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62C6F" w14:textId="6084FA53" w:rsidR="00BB74F8" w:rsidRPr="000A64D8" w:rsidRDefault="00BB74F8" w:rsidP="00BB74F8">
      <w:pPr>
        <w:tabs>
          <w:tab w:val="right" w:pos="10000"/>
        </w:tabs>
        <w:spacing w:after="0"/>
        <w:rPr>
          <w:rFonts w:ascii="Arial" w:hAnsi="Arial" w:cs="Arial"/>
          <w:b/>
          <w:sz w:val="24"/>
          <w:szCs w:val="24"/>
          <w:lang w:eastAsia="zh-CN"/>
        </w:rPr>
      </w:pPr>
      <w:r w:rsidRPr="000A64D8">
        <w:rPr>
          <w:rFonts w:ascii="Arial" w:hAnsi="Arial" w:cs="Arial"/>
          <w:b/>
          <w:sz w:val="24"/>
          <w:szCs w:val="24"/>
        </w:rPr>
        <w:t>3GPP TSG</w:t>
      </w:r>
      <w:r w:rsidR="00ED77D9">
        <w:rPr>
          <w:rFonts w:ascii="Arial" w:hAnsi="Arial" w:cs="Arial"/>
          <w:b/>
          <w:sz w:val="24"/>
          <w:szCs w:val="24"/>
        </w:rPr>
        <w:t xml:space="preserve"> </w:t>
      </w:r>
      <w:r w:rsidRPr="000A64D8">
        <w:rPr>
          <w:rFonts w:ascii="Arial" w:hAnsi="Arial" w:cs="Arial"/>
          <w:b/>
          <w:sz w:val="24"/>
          <w:szCs w:val="24"/>
        </w:rPr>
        <w:t>RAN WG1 #</w:t>
      </w:r>
      <w:r w:rsidR="00ED77D9">
        <w:rPr>
          <w:rFonts w:ascii="Arial" w:hAnsi="Arial" w:cs="Arial"/>
          <w:b/>
          <w:sz w:val="24"/>
          <w:szCs w:val="24"/>
        </w:rPr>
        <w:t>1</w:t>
      </w:r>
      <w:r w:rsidR="00E82B8C">
        <w:rPr>
          <w:rFonts w:ascii="Arial" w:hAnsi="Arial" w:cs="Arial"/>
          <w:b/>
          <w:sz w:val="24"/>
          <w:szCs w:val="24"/>
        </w:rPr>
        <w:t>1</w:t>
      </w:r>
      <w:r w:rsidR="0008294B">
        <w:rPr>
          <w:rFonts w:ascii="Arial" w:hAnsi="Arial" w:cs="Arial" w:hint="eastAsia"/>
          <w:b/>
          <w:sz w:val="24"/>
          <w:szCs w:val="24"/>
          <w:lang w:eastAsia="zh-CN"/>
        </w:rPr>
        <w:t>7</w:t>
      </w:r>
      <w:r w:rsidRPr="000A64D8">
        <w:rPr>
          <w:rFonts w:ascii="Arial" w:hAnsi="Arial" w:cs="Arial"/>
          <w:b/>
          <w:sz w:val="24"/>
          <w:szCs w:val="24"/>
        </w:rPr>
        <w:t xml:space="preserve"> </w:t>
      </w:r>
      <w:r w:rsidRPr="000A64D8">
        <w:rPr>
          <w:rFonts w:ascii="Arial" w:hAnsi="Arial" w:cs="Arial"/>
          <w:b/>
          <w:sz w:val="24"/>
          <w:szCs w:val="24"/>
        </w:rPr>
        <w:tab/>
      </w:r>
      <w:r w:rsidR="004D1248" w:rsidRPr="00204D58">
        <w:rPr>
          <w:rFonts w:ascii="Arial" w:hAnsi="Arial" w:cs="Arial"/>
          <w:b/>
          <w:sz w:val="24"/>
          <w:szCs w:val="24"/>
        </w:rPr>
        <w:t>R1-</w:t>
      </w:r>
      <w:r w:rsidR="00B75202" w:rsidRPr="003425BA">
        <w:rPr>
          <w:rFonts w:ascii="Arial" w:hAnsi="Arial" w:cs="Arial"/>
          <w:b/>
          <w:sz w:val="24"/>
          <w:szCs w:val="24"/>
        </w:rPr>
        <w:t>240</w:t>
      </w:r>
      <w:r w:rsidR="00AF5E18">
        <w:rPr>
          <w:rFonts w:ascii="Arial" w:hAnsi="Arial" w:cs="Arial" w:hint="eastAsia"/>
          <w:b/>
          <w:sz w:val="24"/>
          <w:szCs w:val="24"/>
          <w:lang w:eastAsia="zh-CN"/>
        </w:rPr>
        <w:t>5149</w:t>
      </w:r>
    </w:p>
    <w:p w14:paraId="7E7375E9" w14:textId="706CD157" w:rsidR="00BB74F8" w:rsidRPr="007124E3" w:rsidRDefault="005C6AF6" w:rsidP="00BB74F8">
      <w:pPr>
        <w:tabs>
          <w:tab w:val="right" w:pos="9630"/>
        </w:tabs>
        <w:spacing w:after="0"/>
        <w:jc w:val="both"/>
        <w:rPr>
          <w:rFonts w:ascii="Arial" w:hAnsi="Arial" w:cs="Arial"/>
          <w:b/>
          <w:sz w:val="24"/>
          <w:szCs w:val="24"/>
        </w:rPr>
      </w:pPr>
      <w:r>
        <w:rPr>
          <w:rFonts w:ascii="Arial" w:hAnsi="Arial" w:cs="Arial" w:hint="eastAsia"/>
          <w:b/>
          <w:sz w:val="24"/>
          <w:szCs w:val="24"/>
          <w:lang w:eastAsia="zh-CN"/>
        </w:rPr>
        <w:t>Fukuoka</w:t>
      </w:r>
      <w:r w:rsidR="007124E3" w:rsidRPr="007124E3">
        <w:rPr>
          <w:rFonts w:ascii="Arial" w:hAnsi="Arial" w:cs="Arial"/>
          <w:b/>
          <w:sz w:val="24"/>
          <w:szCs w:val="24"/>
        </w:rPr>
        <w:t xml:space="preserve">, </w:t>
      </w:r>
      <w:r>
        <w:rPr>
          <w:rFonts w:ascii="Arial" w:hAnsi="Arial" w:cs="Arial" w:hint="eastAsia"/>
          <w:b/>
          <w:sz w:val="24"/>
          <w:szCs w:val="24"/>
          <w:lang w:eastAsia="zh-CN"/>
        </w:rPr>
        <w:t>Japan</w:t>
      </w:r>
      <w:r w:rsidR="007124E3" w:rsidRPr="007124E3">
        <w:rPr>
          <w:rFonts w:ascii="Arial" w:hAnsi="Arial" w:cs="Arial"/>
          <w:b/>
          <w:sz w:val="24"/>
          <w:szCs w:val="24"/>
        </w:rPr>
        <w:t xml:space="preserve">, </w:t>
      </w:r>
      <w:r>
        <w:rPr>
          <w:rFonts w:ascii="Arial" w:hAnsi="Arial" w:cs="Arial" w:hint="eastAsia"/>
          <w:b/>
          <w:sz w:val="24"/>
          <w:szCs w:val="24"/>
          <w:lang w:eastAsia="zh-CN"/>
        </w:rPr>
        <w:t>May</w:t>
      </w:r>
      <w:r w:rsidR="007124E3" w:rsidRPr="007124E3">
        <w:rPr>
          <w:rFonts w:ascii="Arial" w:hAnsi="Arial" w:cs="Arial"/>
          <w:b/>
          <w:sz w:val="24"/>
          <w:szCs w:val="24"/>
        </w:rPr>
        <w:t xml:space="preserve"> </w:t>
      </w:r>
      <w:r w:rsidR="0008294B">
        <w:rPr>
          <w:rFonts w:ascii="Arial" w:hAnsi="Arial" w:cs="Arial" w:hint="eastAsia"/>
          <w:b/>
          <w:sz w:val="24"/>
          <w:szCs w:val="24"/>
          <w:lang w:eastAsia="zh-CN"/>
        </w:rPr>
        <w:t>20</w:t>
      </w:r>
      <w:r w:rsidR="007124E3" w:rsidRPr="007124E3">
        <w:rPr>
          <w:rFonts w:ascii="Arial" w:hAnsi="Arial" w:cs="Arial" w:hint="eastAsia"/>
          <w:b/>
          <w:sz w:val="24"/>
          <w:szCs w:val="24"/>
        </w:rPr>
        <w:t>th</w:t>
      </w:r>
      <w:r w:rsidR="007124E3" w:rsidRPr="007124E3">
        <w:rPr>
          <w:rFonts w:ascii="Arial" w:hAnsi="Arial" w:cs="Arial"/>
          <w:b/>
          <w:sz w:val="24"/>
          <w:szCs w:val="24"/>
        </w:rPr>
        <w:t xml:space="preserve"> – </w:t>
      </w:r>
      <w:r w:rsidR="0008294B">
        <w:rPr>
          <w:rFonts w:ascii="Arial" w:hAnsi="Arial" w:cs="Arial" w:hint="eastAsia"/>
          <w:b/>
          <w:sz w:val="24"/>
          <w:szCs w:val="24"/>
          <w:lang w:eastAsia="zh-CN"/>
        </w:rPr>
        <w:t>24</w:t>
      </w:r>
      <w:r w:rsidR="007124E3" w:rsidRPr="007124E3">
        <w:rPr>
          <w:rFonts w:ascii="Arial" w:hAnsi="Arial" w:cs="Arial" w:hint="eastAsia"/>
          <w:b/>
          <w:sz w:val="24"/>
          <w:szCs w:val="24"/>
        </w:rPr>
        <w:t>t</w:t>
      </w:r>
      <w:r w:rsidR="007124E3" w:rsidRPr="007124E3">
        <w:rPr>
          <w:rFonts w:ascii="Arial" w:hAnsi="Arial" w:cs="Arial"/>
          <w:b/>
          <w:sz w:val="24"/>
          <w:szCs w:val="24"/>
        </w:rPr>
        <w:t>h, 2024</w:t>
      </w:r>
    </w:p>
    <w:p w14:paraId="6B4A7F21" w14:textId="77777777" w:rsidR="00BB74F8" w:rsidRPr="000A64D8" w:rsidRDefault="00BB74F8" w:rsidP="00BB74F8">
      <w:pPr>
        <w:pStyle w:val="Footer"/>
        <w:jc w:val="both"/>
        <w:rPr>
          <w:noProof w:val="0"/>
        </w:rPr>
      </w:pPr>
    </w:p>
    <w:p w14:paraId="23FBFE57" w14:textId="04AF46CB" w:rsidR="00BB74F8" w:rsidRPr="000A64D8" w:rsidRDefault="00BB74F8" w:rsidP="00BB74F8">
      <w:pPr>
        <w:tabs>
          <w:tab w:val="left" w:pos="1985"/>
        </w:tabs>
        <w:jc w:val="both"/>
        <w:rPr>
          <w:rFonts w:ascii="Arial" w:hAnsi="Arial"/>
          <w:sz w:val="24"/>
        </w:rPr>
      </w:pPr>
      <w:r w:rsidRPr="001645C1">
        <w:rPr>
          <w:rFonts w:ascii="Arial" w:hAnsi="Arial"/>
          <w:b/>
          <w:sz w:val="24"/>
        </w:rPr>
        <w:t>Agenda item:</w:t>
      </w:r>
      <w:r w:rsidRPr="001645C1">
        <w:rPr>
          <w:rFonts w:ascii="Arial" w:hAnsi="Arial"/>
          <w:sz w:val="24"/>
        </w:rPr>
        <w:tab/>
      </w:r>
      <w:bookmarkStart w:id="0" w:name="Source"/>
      <w:bookmarkEnd w:id="0"/>
      <w:r w:rsidR="001645C1" w:rsidRPr="0023492B">
        <w:rPr>
          <w:rFonts w:ascii="Arial" w:hAnsi="Arial"/>
          <w:sz w:val="24"/>
        </w:rPr>
        <w:t>9</w:t>
      </w:r>
      <w:r w:rsidRPr="0023492B">
        <w:rPr>
          <w:rFonts w:ascii="Arial" w:hAnsi="Arial"/>
          <w:sz w:val="24"/>
        </w:rPr>
        <w:t>.</w:t>
      </w:r>
      <w:r w:rsidR="001645C1" w:rsidRPr="0023492B">
        <w:rPr>
          <w:rFonts w:ascii="Arial" w:hAnsi="Arial"/>
          <w:sz w:val="24"/>
        </w:rPr>
        <w:t>2</w:t>
      </w:r>
      <w:r w:rsidRPr="0023492B">
        <w:rPr>
          <w:rFonts w:ascii="Arial" w:hAnsi="Arial"/>
          <w:sz w:val="24"/>
        </w:rPr>
        <w:t>.</w:t>
      </w:r>
      <w:r w:rsidR="0027311A" w:rsidRPr="0023492B">
        <w:rPr>
          <w:rFonts w:ascii="Arial" w:hAnsi="Arial"/>
          <w:sz w:val="24"/>
        </w:rPr>
        <w:t>2</w:t>
      </w:r>
    </w:p>
    <w:p w14:paraId="15591212" w14:textId="77777777" w:rsidR="00BB74F8" w:rsidRPr="000A64D8" w:rsidRDefault="00BB74F8" w:rsidP="00BB74F8">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516F470" w14:textId="5A601231" w:rsidR="00BB74F8" w:rsidRPr="000A64D8" w:rsidRDefault="00BB74F8" w:rsidP="003E2FA8">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DB0D2C" w:rsidRPr="00DB0D2C">
        <w:rPr>
          <w:rFonts w:ascii="Arial" w:hAnsi="Arial"/>
          <w:sz w:val="24"/>
        </w:rPr>
        <w:t>CSI</w:t>
      </w:r>
      <w:r w:rsidR="009843A3">
        <w:rPr>
          <w:rFonts w:ascii="Arial" w:hAnsi="Arial"/>
          <w:sz w:val="24"/>
        </w:rPr>
        <w:t xml:space="preserve"> </w:t>
      </w:r>
      <w:r w:rsidR="009843A3">
        <w:rPr>
          <w:rFonts w:ascii="Arial" w:hAnsi="Arial" w:hint="eastAsia"/>
          <w:sz w:val="24"/>
          <w:lang w:eastAsia="zh-CN"/>
        </w:rPr>
        <w:t>en</w:t>
      </w:r>
      <w:r w:rsidR="009843A3">
        <w:rPr>
          <w:rFonts w:ascii="Arial" w:hAnsi="Arial"/>
          <w:sz w:val="24"/>
        </w:rPr>
        <w:t>hancement</w:t>
      </w:r>
      <w:r w:rsidR="00A3161C">
        <w:rPr>
          <w:rFonts w:ascii="Arial" w:hAnsi="Arial"/>
          <w:sz w:val="24"/>
        </w:rPr>
        <w:t>s</w:t>
      </w:r>
      <w:r w:rsidR="009843A3">
        <w:rPr>
          <w:rFonts w:ascii="Arial" w:hAnsi="Arial"/>
          <w:sz w:val="24"/>
        </w:rPr>
        <w:t xml:space="preserve"> </w:t>
      </w:r>
      <w:r w:rsidR="002C03E1">
        <w:rPr>
          <w:rFonts w:ascii="Arial" w:hAnsi="Arial"/>
          <w:sz w:val="24"/>
        </w:rPr>
        <w:t xml:space="preserve">for </w:t>
      </w:r>
      <w:r w:rsidR="001A7EB2">
        <w:rPr>
          <w:rFonts w:ascii="Arial" w:hAnsi="Arial"/>
          <w:sz w:val="24"/>
        </w:rPr>
        <w:t>&gt;32</w:t>
      </w:r>
      <w:r w:rsidR="002C03E1">
        <w:rPr>
          <w:rFonts w:ascii="Arial" w:hAnsi="Arial"/>
          <w:sz w:val="24"/>
        </w:rPr>
        <w:t xml:space="preserve"> ports and </w:t>
      </w:r>
      <w:r w:rsidR="00AD437E">
        <w:rPr>
          <w:rFonts w:ascii="Arial" w:hAnsi="Arial"/>
          <w:sz w:val="24"/>
        </w:rPr>
        <w:t xml:space="preserve">UE-assisted </w:t>
      </w:r>
      <w:r w:rsidR="00F34860">
        <w:rPr>
          <w:rFonts w:ascii="Arial" w:hAnsi="Arial"/>
          <w:sz w:val="24"/>
        </w:rPr>
        <w:t>C</w:t>
      </w:r>
      <w:r w:rsidR="002C03E1">
        <w:rPr>
          <w:rFonts w:ascii="Arial" w:hAnsi="Arial"/>
          <w:sz w:val="24"/>
        </w:rPr>
        <w:t>JT</w:t>
      </w:r>
    </w:p>
    <w:p w14:paraId="2CAC337F" w14:textId="77777777" w:rsidR="00BB74F8" w:rsidRDefault="00BB74F8" w:rsidP="00BB74F8">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0A64D8">
        <w:rPr>
          <w:rFonts w:ascii="Arial" w:hAnsi="Arial"/>
          <w:sz w:val="24"/>
        </w:rPr>
        <w:t>Discussion/Decision</w:t>
      </w:r>
    </w:p>
    <w:p w14:paraId="65405B90" w14:textId="77777777" w:rsidR="00BB74F8" w:rsidRPr="00183CB7" w:rsidRDefault="00BB74F8" w:rsidP="00BB74F8">
      <w:pPr>
        <w:pStyle w:val="Heading1"/>
      </w:pPr>
      <w:bookmarkStart w:id="2" w:name="_Ref111062800"/>
      <w:r w:rsidRPr="00183CB7">
        <w:t>Introduction</w:t>
      </w:r>
      <w:bookmarkEnd w:id="2"/>
    </w:p>
    <w:p w14:paraId="75DD1A0B" w14:textId="00FA414B" w:rsidR="00C32B38" w:rsidRDefault="00B957CA" w:rsidP="000B0038">
      <w:pPr>
        <w:overflowPunct/>
        <w:autoSpaceDE/>
        <w:autoSpaceDN/>
        <w:adjustRightInd/>
        <w:jc w:val="both"/>
        <w:textAlignment w:val="auto"/>
        <w:rPr>
          <w:lang w:val="en-GB"/>
        </w:rPr>
      </w:pPr>
      <w:r>
        <w:rPr>
          <w:lang w:val="en-GB"/>
        </w:rPr>
        <w:t xml:space="preserve">In this contribution, we </w:t>
      </w:r>
      <w:r w:rsidR="00601BCD">
        <w:rPr>
          <w:lang w:val="en-GB"/>
        </w:rPr>
        <w:t xml:space="preserve">continue to </w:t>
      </w:r>
      <w:r>
        <w:rPr>
          <w:lang w:val="en-GB"/>
        </w:rPr>
        <w:t>discuss</w:t>
      </w:r>
      <w:r w:rsidR="006E37B4">
        <w:rPr>
          <w:lang w:val="en-GB"/>
        </w:rPr>
        <w:t xml:space="preserve"> </w:t>
      </w:r>
      <w:r w:rsidR="006E37B4">
        <w:rPr>
          <w:rFonts w:hint="eastAsia"/>
          <w:lang w:val="en-GB" w:eastAsia="zh-CN"/>
        </w:rPr>
        <w:t>the</w:t>
      </w:r>
      <w:r w:rsidR="006E37B4">
        <w:rPr>
          <w:lang w:val="en-GB" w:eastAsia="zh-CN"/>
        </w:rPr>
        <w:t xml:space="preserve"> following</w:t>
      </w:r>
      <w:r>
        <w:rPr>
          <w:lang w:val="en-GB"/>
        </w:rPr>
        <w:t xml:space="preserve"> </w:t>
      </w:r>
      <w:r w:rsidR="00D14382">
        <w:rPr>
          <w:lang w:val="en-GB"/>
        </w:rPr>
        <w:t xml:space="preserve">two </w:t>
      </w:r>
      <w:r w:rsidR="00FD2243">
        <w:rPr>
          <w:lang w:val="en-GB"/>
        </w:rPr>
        <w:t xml:space="preserve">objectives of </w:t>
      </w:r>
      <w:r w:rsidR="00FD2243">
        <w:rPr>
          <w:lang w:val="en-GB" w:eastAsia="zh-CN"/>
        </w:rPr>
        <w:t>Rel-19 MIMO</w:t>
      </w:r>
      <w:r w:rsidR="00D723AA">
        <w:rPr>
          <w:lang w:val="en-GB" w:eastAsia="zh-CN"/>
        </w:rPr>
        <w:t xml:space="preserve"> </w:t>
      </w:r>
      <w:r w:rsidR="00D723AA">
        <w:rPr>
          <w:lang w:val="en-GB" w:eastAsia="zh-CN"/>
        </w:rPr>
        <w:fldChar w:fldCharType="begin"/>
      </w:r>
      <w:r w:rsidR="00D723AA">
        <w:rPr>
          <w:lang w:val="en-GB" w:eastAsia="zh-CN"/>
        </w:rPr>
        <w:instrText xml:space="preserve"> REF _Ref156297614 \r \h </w:instrText>
      </w:r>
      <w:r w:rsidR="00D723AA">
        <w:rPr>
          <w:lang w:val="en-GB" w:eastAsia="zh-CN"/>
        </w:rPr>
      </w:r>
      <w:r w:rsidR="00D723AA">
        <w:rPr>
          <w:lang w:val="en-GB" w:eastAsia="zh-CN"/>
        </w:rPr>
        <w:fldChar w:fldCharType="separate"/>
      </w:r>
      <w:r w:rsidR="00CC6582">
        <w:rPr>
          <w:lang w:val="en-GB" w:eastAsia="zh-CN"/>
        </w:rPr>
        <w:t>[1]</w:t>
      </w:r>
      <w:r w:rsidR="00D723AA">
        <w:rPr>
          <w:lang w:val="en-GB" w:eastAsia="zh-CN"/>
        </w:rPr>
        <w:fldChar w:fldCharType="end"/>
      </w:r>
      <w:r w:rsidR="00D723AA">
        <w:rPr>
          <w:lang w:val="en-GB" w:eastAsia="zh-CN"/>
        </w:rPr>
        <w:t>:</w:t>
      </w:r>
    </w:p>
    <w:tbl>
      <w:tblPr>
        <w:tblStyle w:val="TableGrid"/>
        <w:tblW w:w="0" w:type="auto"/>
        <w:tblLook w:val="04A0" w:firstRow="1" w:lastRow="0" w:firstColumn="1" w:lastColumn="0" w:noHBand="0" w:noVBand="1"/>
      </w:tblPr>
      <w:tblGrid>
        <w:gridCol w:w="9962"/>
      </w:tblGrid>
      <w:tr w:rsidR="00DC2810" w14:paraId="5EB0B98C" w14:textId="77777777" w:rsidTr="00DC2810">
        <w:tc>
          <w:tcPr>
            <w:tcW w:w="9962" w:type="dxa"/>
          </w:tcPr>
          <w:p w14:paraId="67EF6732" w14:textId="335E7A66" w:rsidR="00742A8D" w:rsidRPr="00DC2810" w:rsidRDefault="00742A8D" w:rsidP="00913006">
            <w:pPr>
              <w:overflowPunct/>
              <w:autoSpaceDE/>
              <w:autoSpaceDN/>
              <w:adjustRightInd/>
              <w:snapToGrid w:val="0"/>
              <w:spacing w:before="0" w:after="0" w:line="240" w:lineRule="auto"/>
              <w:ind w:left="720"/>
              <w:textAlignment w:val="auto"/>
              <w:rPr>
                <w:rFonts w:eastAsia="Times New Roman"/>
                <w:szCs w:val="24"/>
              </w:rPr>
            </w:pPr>
            <w:bookmarkStart w:id="3" w:name="_Hlk145555364"/>
            <w:bookmarkStart w:id="4" w:name="_Hlk146642115"/>
            <w:r>
              <w:rPr>
                <w:rFonts w:eastAsia="Times New Roman"/>
                <w:szCs w:val="24"/>
              </w:rPr>
              <w:t xml:space="preserve">… </w:t>
            </w:r>
          </w:p>
          <w:p w14:paraId="06466478" w14:textId="77777777" w:rsidR="00DC2810" w:rsidRPr="00DC2810" w:rsidRDefault="00DC2810" w:rsidP="00913006">
            <w:pPr>
              <w:numPr>
                <w:ilvl w:val="0"/>
                <w:numId w:val="7"/>
              </w:numPr>
              <w:tabs>
                <w:tab w:val="left" w:pos="720"/>
              </w:tabs>
              <w:overflowPunct/>
              <w:autoSpaceDE/>
              <w:autoSpaceDN/>
              <w:adjustRightInd/>
              <w:snapToGrid w:val="0"/>
              <w:spacing w:before="0" w:after="0" w:line="240" w:lineRule="auto"/>
              <w:textAlignment w:val="auto"/>
              <w:rPr>
                <w:rFonts w:eastAsia="Times New Roman"/>
                <w:szCs w:val="24"/>
              </w:rPr>
            </w:pPr>
            <w:bookmarkStart w:id="5" w:name="_Hlk146697700"/>
            <w:bookmarkEnd w:id="3"/>
            <w:r w:rsidRPr="00DC2810">
              <w:rPr>
                <w:rFonts w:eastAsia="Times New Roman"/>
                <w:szCs w:val="24"/>
              </w:rPr>
              <w:t>Specify CSI support for up to 128 CSI-RS ports, targeting FR1</w:t>
            </w:r>
          </w:p>
          <w:p w14:paraId="5588F1FC" w14:textId="77777777" w:rsidR="00DC2810" w:rsidRPr="00DC2810" w:rsidRDefault="00DC2810" w:rsidP="0091300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Type-I codebook refinement supporting up to a total of 128 CSI-RS ports across all resources, assuming legacy CSI-RS resources (with up to 32 CSI-RS ports per resource), based on extension of legacy codebooks</w:t>
            </w:r>
          </w:p>
          <w:p w14:paraId="01B838B4" w14:textId="77777777" w:rsidR="00DC2810" w:rsidRPr="00DC2810" w:rsidRDefault="00DC2810" w:rsidP="0091300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1363F0F0" w14:textId="77777777" w:rsidR="00DC2810" w:rsidRPr="00DC2810" w:rsidRDefault="00DC2810" w:rsidP="0091300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Extension of CRI(s)-based CSI reporting (CQI/PMI/RI calculated per CRI for ≥1 CRIs) for hybrid beamforming supporting up to a total of 128 CSI-RS ports across all resources, with up to 32 CSI-RS ports per resource, without new codebook design</w:t>
            </w:r>
            <w:bookmarkEnd w:id="5"/>
          </w:p>
          <w:p w14:paraId="7C1EECB8" w14:textId="77777777" w:rsidR="00DC2810" w:rsidRPr="00DC2810" w:rsidRDefault="00DC2810" w:rsidP="00913006">
            <w:pPr>
              <w:overflowPunct/>
              <w:autoSpaceDE/>
              <w:autoSpaceDN/>
              <w:adjustRightInd/>
              <w:snapToGrid w:val="0"/>
              <w:spacing w:before="0" w:after="0" w:line="240" w:lineRule="auto"/>
              <w:textAlignment w:val="auto"/>
              <w:rPr>
                <w:rFonts w:eastAsia="Times New Roman"/>
                <w:szCs w:val="24"/>
              </w:rPr>
            </w:pPr>
          </w:p>
          <w:p w14:paraId="496C5544" w14:textId="77777777" w:rsidR="00DC2810" w:rsidRPr="00DC2810" w:rsidRDefault="00DC2810" w:rsidP="00913006">
            <w:pPr>
              <w:numPr>
                <w:ilvl w:val="0"/>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 xml:space="preserve">Specify UE reporting enhancement for CJT deployments under non-ideal synchronization and backhaul, targeting FR1, both FDD and TDD </w:t>
            </w:r>
          </w:p>
          <w:p w14:paraId="5C0FE672" w14:textId="77777777" w:rsidR="00DC2810" w:rsidRDefault="00DC2810" w:rsidP="00913006">
            <w:pPr>
              <w:numPr>
                <w:ilvl w:val="0"/>
                <w:numId w:val="8"/>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Inter-TRP time misalignment and frequency/phase offset measurement and reporting, assuming legacy CSI-RS design, with stand-alone aperiodic reporting on PUSCH</w:t>
            </w:r>
          </w:p>
          <w:bookmarkEnd w:id="4"/>
          <w:p w14:paraId="4A9DBE23" w14:textId="4EDF8D63" w:rsidR="00DC2810" w:rsidRDefault="0052262C" w:rsidP="00913006">
            <w:pPr>
              <w:overflowPunct/>
              <w:autoSpaceDE/>
              <w:autoSpaceDN/>
              <w:adjustRightInd/>
              <w:snapToGrid w:val="0"/>
              <w:spacing w:before="0" w:after="0" w:line="240" w:lineRule="auto"/>
              <w:ind w:left="576"/>
              <w:textAlignment w:val="auto"/>
            </w:pPr>
            <w:r>
              <w:t>…</w:t>
            </w:r>
            <w:r w:rsidR="00A80102">
              <w:t xml:space="preserve"> </w:t>
            </w:r>
          </w:p>
          <w:p w14:paraId="46E873D6" w14:textId="2939D6A6" w:rsidR="0052262C" w:rsidRPr="00DC2810" w:rsidRDefault="0052262C" w:rsidP="00913006">
            <w:pPr>
              <w:overflowPunct/>
              <w:autoSpaceDE/>
              <w:autoSpaceDN/>
              <w:adjustRightInd/>
              <w:snapToGrid w:val="0"/>
              <w:spacing w:before="0" w:after="0" w:line="240" w:lineRule="auto"/>
              <w:ind w:left="576"/>
              <w:textAlignment w:val="auto"/>
            </w:pPr>
          </w:p>
        </w:tc>
      </w:tr>
    </w:tbl>
    <w:p w14:paraId="628F0456" w14:textId="77777777" w:rsidR="00C5152B" w:rsidRDefault="00C5152B" w:rsidP="000B0038">
      <w:pPr>
        <w:overflowPunct/>
        <w:autoSpaceDE/>
        <w:autoSpaceDN/>
        <w:adjustRightInd/>
        <w:jc w:val="both"/>
        <w:textAlignment w:val="auto"/>
        <w:rPr>
          <w:lang w:val="en-GB"/>
        </w:rPr>
      </w:pPr>
    </w:p>
    <w:p w14:paraId="73D74FAB" w14:textId="3C27FEC0" w:rsidR="00DF6E07" w:rsidRDefault="00403DA7" w:rsidP="00DF6E07">
      <w:pPr>
        <w:pStyle w:val="Heading1"/>
        <w:rPr>
          <w:lang w:eastAsia="zh-CN"/>
        </w:rPr>
      </w:pPr>
      <w:r>
        <w:rPr>
          <w:rFonts w:hint="eastAsia"/>
          <w:lang w:eastAsia="zh-CN"/>
        </w:rPr>
        <w:t>Type</w:t>
      </w:r>
      <w:r>
        <w:rPr>
          <w:lang w:eastAsia="zh-CN"/>
        </w:rPr>
        <w:t xml:space="preserve">-I/II </w:t>
      </w:r>
      <w:r w:rsidR="0023354C" w:rsidRPr="0023354C">
        <w:rPr>
          <w:lang w:eastAsia="zh-CN"/>
        </w:rPr>
        <w:t>enhancements for up to 128 ports</w:t>
      </w:r>
    </w:p>
    <w:p w14:paraId="534346EC" w14:textId="219E5E8D" w:rsidR="00206579" w:rsidRDefault="0082404C">
      <w:pPr>
        <w:pStyle w:val="Heading2"/>
        <w:rPr>
          <w:lang w:eastAsia="zh-CN"/>
        </w:rPr>
      </w:pPr>
      <w:r>
        <w:rPr>
          <w:rFonts w:hint="eastAsia"/>
          <w:lang w:eastAsia="zh-CN"/>
        </w:rPr>
        <w:t>T</w:t>
      </w:r>
      <w:r>
        <w:rPr>
          <w:lang w:eastAsia="zh-CN"/>
        </w:rPr>
        <w:t>ype-I codebook enhancement</w:t>
      </w:r>
    </w:p>
    <w:p w14:paraId="1316F846" w14:textId="0FCCD186" w:rsidR="001872E3" w:rsidRDefault="001A5FB5" w:rsidP="001872E3">
      <w:pPr>
        <w:pStyle w:val="Heading3"/>
        <w:rPr>
          <w:lang w:eastAsia="zh-CN"/>
        </w:rPr>
      </w:pPr>
      <w:r>
        <w:rPr>
          <w:rFonts w:hint="eastAsia"/>
          <w:lang w:eastAsia="zh-CN"/>
        </w:rPr>
        <w:t>Codebook for r</w:t>
      </w:r>
      <w:r w:rsidR="007906D4">
        <w:rPr>
          <w:rFonts w:hint="eastAsia"/>
          <w:lang w:eastAsia="zh-CN"/>
        </w:rPr>
        <w:t>ank</w:t>
      </w:r>
      <w:r>
        <w:rPr>
          <w:rFonts w:hint="eastAsia"/>
          <w:lang w:eastAsia="zh-CN"/>
        </w:rPr>
        <w:t>5-8</w:t>
      </w:r>
    </w:p>
    <w:p w14:paraId="319BF110" w14:textId="02B32963" w:rsidR="000027B1" w:rsidRDefault="000027B1" w:rsidP="000027B1">
      <w:pPr>
        <w:rPr>
          <w:lang w:val="en-GB" w:eastAsia="zh-CN"/>
        </w:rPr>
      </w:pPr>
      <w:r>
        <w:rPr>
          <w:rFonts w:hint="eastAsia"/>
          <w:lang w:val="en-GB" w:eastAsia="zh-CN"/>
        </w:rPr>
        <w:t>R</w:t>
      </w:r>
      <w:r>
        <w:rPr>
          <w:lang w:val="en-GB" w:eastAsia="zh-CN"/>
        </w:rPr>
        <w:t>AN1#116</w:t>
      </w:r>
      <w:r w:rsidR="004624BD">
        <w:rPr>
          <w:lang w:val="en-GB" w:eastAsia="zh-CN"/>
        </w:rPr>
        <w:t>bis</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CC658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0027B1" w:rsidRPr="0021616B" w14:paraId="57BCC3F6" w14:textId="77777777">
        <w:tc>
          <w:tcPr>
            <w:tcW w:w="9962" w:type="dxa"/>
          </w:tcPr>
          <w:p w14:paraId="467BBCFE" w14:textId="77777777" w:rsidR="000027B1" w:rsidRPr="00093060" w:rsidRDefault="000027B1">
            <w:pPr>
              <w:overflowPunct/>
              <w:autoSpaceDE/>
              <w:autoSpaceDN/>
              <w:adjustRightInd/>
              <w:spacing w:before="0" w:after="0" w:line="240" w:lineRule="auto"/>
              <w:textAlignment w:val="auto"/>
              <w:rPr>
                <w:rFonts w:ascii="Times" w:eastAsia="Batang" w:hAnsi="Times"/>
                <w:b/>
                <w:bCs/>
                <w:szCs w:val="24"/>
                <w:highlight w:val="green"/>
                <w:lang w:val="en-GB" w:eastAsia="x-none"/>
              </w:rPr>
            </w:pPr>
            <w:r w:rsidRPr="00093060">
              <w:rPr>
                <w:rFonts w:ascii="Times" w:eastAsia="Batang" w:hAnsi="Times"/>
                <w:b/>
                <w:bCs/>
                <w:szCs w:val="24"/>
                <w:highlight w:val="green"/>
                <w:lang w:val="en-GB" w:eastAsia="x-none"/>
              </w:rPr>
              <w:t>Agreement</w:t>
            </w:r>
          </w:p>
          <w:p w14:paraId="140E2F5F" w14:textId="77777777" w:rsidR="000027B1" w:rsidRPr="00093060" w:rsidRDefault="000027B1">
            <w:pPr>
              <w:overflowPunct/>
              <w:autoSpaceDE/>
              <w:autoSpaceDN/>
              <w:adjustRightInd/>
              <w:snapToGrid w:val="0"/>
              <w:spacing w:before="0" w:after="0" w:line="240" w:lineRule="auto"/>
              <w:textAlignment w:val="auto"/>
              <w:rPr>
                <w:rFonts w:ascii="Times" w:eastAsia="Batang" w:hAnsi="Times"/>
                <w:iCs/>
                <w:lang w:val="en-GB"/>
              </w:rPr>
            </w:pPr>
            <w:r w:rsidRPr="00093060">
              <w:rPr>
                <w:rFonts w:ascii="Times" w:eastAsia="Batang" w:hAnsi="Times"/>
                <w:lang w:val="en-GB"/>
              </w:rPr>
              <w:t xml:space="preserve">For the </w:t>
            </w:r>
            <w:r w:rsidRPr="00093060">
              <w:rPr>
                <w:rFonts w:ascii="Times" w:eastAsia="Batang" w:hAnsi="Times"/>
                <w:iCs/>
                <w:lang w:val="en-GB"/>
              </w:rPr>
              <w:t>Rel-19 Type-I SP codebook refinement for 48, 64, and 128 CSI-RS ports with RI=5-8, decide, by RAN1#117, from the following schemes:</w:t>
            </w:r>
          </w:p>
          <w:p w14:paraId="7F3C13D8" w14:textId="77777777" w:rsidR="000027B1" w:rsidRPr="00093060" w:rsidRDefault="000027B1" w:rsidP="006E6390">
            <w:pPr>
              <w:widowControl w:val="0"/>
              <w:numPr>
                <w:ilvl w:val="0"/>
                <w:numId w:val="23"/>
              </w:numPr>
              <w:overflowPunct/>
              <w:autoSpaceDE/>
              <w:autoSpaceDN/>
              <w:adjustRightInd/>
              <w:snapToGrid w:val="0"/>
              <w:spacing w:before="0" w:after="0" w:line="240" w:lineRule="auto"/>
              <w:textAlignment w:val="auto"/>
              <w:rPr>
                <w:rFonts w:ascii="Times" w:eastAsia="Batang" w:hAnsi="Times"/>
                <w:lang w:val="en-GB" w:eastAsia="x-none"/>
              </w:rPr>
            </w:pPr>
            <w:r w:rsidRPr="00093060">
              <w:rPr>
                <w:rFonts w:ascii="Times" w:eastAsia="Batang" w:hAnsi="Times"/>
                <w:lang w:val="en-GB" w:eastAsia="x-none"/>
              </w:rPr>
              <w:t>Scheme1: adding new (N1, N2) values for the Rel-15 Type-I RI=5-8</w:t>
            </w:r>
          </w:p>
          <w:p w14:paraId="3ED2387C" w14:textId="77777777" w:rsidR="000027B1" w:rsidRPr="00093060" w:rsidRDefault="000027B1" w:rsidP="006E6390">
            <w:pPr>
              <w:widowControl w:val="0"/>
              <w:numPr>
                <w:ilvl w:val="0"/>
                <w:numId w:val="23"/>
              </w:numPr>
              <w:overflowPunct/>
              <w:autoSpaceDE/>
              <w:autoSpaceDN/>
              <w:adjustRightInd/>
              <w:snapToGrid w:val="0"/>
              <w:spacing w:before="0" w:after="0" w:line="240" w:lineRule="auto"/>
              <w:textAlignment w:val="auto"/>
              <w:rPr>
                <w:rFonts w:ascii="Times" w:eastAsia="Batang" w:hAnsi="Times"/>
                <w:lang w:val="en-GB" w:eastAsia="x-none"/>
              </w:rPr>
            </w:pPr>
            <w:r w:rsidRPr="00093060">
              <w:rPr>
                <w:rFonts w:ascii="Times" w:eastAsia="Batang" w:hAnsi="Times"/>
                <w:lang w:val="en-GB" w:eastAsia="x-none"/>
              </w:rPr>
              <w:t xml:space="preserve">Scheme2: </w:t>
            </w:r>
          </w:p>
          <w:p w14:paraId="21CDBFFF" w14:textId="77777777" w:rsidR="000027B1" w:rsidRPr="00093060" w:rsidRDefault="000027B1" w:rsidP="006E6390">
            <w:pPr>
              <w:widowControl w:val="0"/>
              <w:numPr>
                <w:ilvl w:val="1"/>
                <w:numId w:val="23"/>
              </w:numPr>
              <w:overflowPunct/>
              <w:autoSpaceDE/>
              <w:autoSpaceDN/>
              <w:adjustRightInd/>
              <w:snapToGrid w:val="0"/>
              <w:spacing w:before="0" w:after="0" w:line="240" w:lineRule="auto"/>
              <w:textAlignment w:val="auto"/>
              <w:rPr>
                <w:rFonts w:ascii="Times" w:eastAsia="Batang" w:hAnsi="Times"/>
                <w:lang w:val="en-GB" w:eastAsia="x-none"/>
              </w:rPr>
            </w:pPr>
            <w:r w:rsidRPr="00093060">
              <w:rPr>
                <w:rFonts w:ascii="Times" w:eastAsia="Batang" w:hAnsi="Times"/>
                <w:lang w:val="en-GB" w:eastAsia="x-none"/>
              </w:rPr>
              <w:t>W</w:t>
            </w:r>
            <w:r w:rsidRPr="00093060">
              <w:rPr>
                <w:rFonts w:ascii="Times" w:eastAsia="Batang" w:hAnsi="Times"/>
                <w:vertAlign w:val="subscript"/>
                <w:lang w:val="en-GB" w:eastAsia="x-none"/>
              </w:rPr>
              <w:t>1</w:t>
            </w:r>
            <w:r w:rsidRPr="00093060">
              <w:rPr>
                <w:rFonts w:ascii="Times" w:eastAsia="Batang" w:hAnsi="Times"/>
                <w:lang w:val="en-GB" w:eastAsia="x-none"/>
              </w:rPr>
              <w:t xml:space="preserve"> structure: Independent selection of different ceil(v/2) SD basis vectors for RI = v, where each SD basis vector is applied to two respective layers except that, if v is odd, the last SD basis vector is applied to the orphan layer. Each of the SD basis vectors is freely selected from a group of N</w:t>
            </w:r>
            <w:r w:rsidRPr="00093060">
              <w:rPr>
                <w:rFonts w:ascii="Times" w:eastAsia="Batang" w:hAnsi="Times"/>
                <w:vertAlign w:val="subscript"/>
                <w:lang w:val="en-GB" w:eastAsia="x-none"/>
              </w:rPr>
              <w:t>1</w:t>
            </w:r>
            <w:r w:rsidRPr="00093060">
              <w:rPr>
                <w:rFonts w:ascii="Times" w:eastAsia="Batang" w:hAnsi="Times"/>
                <w:lang w:val="en-GB" w:eastAsia="x-none"/>
              </w:rPr>
              <w:t>N</w:t>
            </w:r>
            <w:r w:rsidRPr="00093060">
              <w:rPr>
                <w:rFonts w:ascii="Times" w:eastAsia="Batang" w:hAnsi="Times"/>
                <w:vertAlign w:val="subscript"/>
                <w:lang w:val="en-GB" w:eastAsia="x-none"/>
              </w:rPr>
              <w:t>2</w:t>
            </w:r>
            <w:r w:rsidRPr="00093060">
              <w:rPr>
                <w:rFonts w:ascii="Times" w:eastAsia="Batang" w:hAnsi="Times"/>
                <w:lang w:val="en-GB" w:eastAsia="x-none"/>
              </w:rPr>
              <w:t xml:space="preserve"> orthogonal SD DFT basis vectors via combinatorial indication </w:t>
            </w:r>
          </w:p>
          <w:p w14:paraId="6D4B5008" w14:textId="77777777" w:rsidR="000027B1" w:rsidRPr="00093060" w:rsidRDefault="000027B1" w:rsidP="006E6390">
            <w:pPr>
              <w:widowControl w:val="0"/>
              <w:numPr>
                <w:ilvl w:val="2"/>
                <w:numId w:val="23"/>
              </w:numPr>
              <w:overflowPunct/>
              <w:autoSpaceDE/>
              <w:autoSpaceDN/>
              <w:adjustRightInd/>
              <w:snapToGrid w:val="0"/>
              <w:spacing w:before="0" w:after="0" w:line="240" w:lineRule="auto"/>
              <w:textAlignment w:val="auto"/>
              <w:rPr>
                <w:rFonts w:ascii="Times" w:eastAsia="Batang" w:hAnsi="Times"/>
                <w:sz w:val="18"/>
                <w:lang w:val="en-GB" w:eastAsia="x-none"/>
              </w:rPr>
            </w:pPr>
            <w:r w:rsidRPr="00093060">
              <w:rPr>
                <w:rFonts w:ascii="Times" w:eastAsia="Batang" w:hAnsi="Times"/>
                <w:lang w:val="en-GB" w:eastAsia="x-none"/>
              </w:rPr>
              <w:t>FFS: mapping between v layers and ceil(v/2) SD basis vectors</w:t>
            </w:r>
          </w:p>
          <w:p w14:paraId="7D4A3E29" w14:textId="77777777" w:rsidR="000027B1" w:rsidRPr="00093060" w:rsidRDefault="000027B1" w:rsidP="006E6390">
            <w:pPr>
              <w:widowControl w:val="0"/>
              <w:numPr>
                <w:ilvl w:val="2"/>
                <w:numId w:val="23"/>
              </w:numPr>
              <w:overflowPunct/>
              <w:autoSpaceDE/>
              <w:autoSpaceDN/>
              <w:adjustRightInd/>
              <w:snapToGrid w:val="0"/>
              <w:spacing w:before="0" w:after="0" w:line="240" w:lineRule="auto"/>
              <w:textAlignment w:val="auto"/>
              <w:rPr>
                <w:rFonts w:ascii="Times" w:eastAsia="Batang" w:hAnsi="Times"/>
                <w:sz w:val="18"/>
                <w:lang w:val="en-GB" w:eastAsia="x-none"/>
              </w:rPr>
            </w:pPr>
            <w:r w:rsidRPr="00093060">
              <w:rPr>
                <w:rFonts w:ascii="Times" w:eastAsia="Batang" w:hAnsi="Times"/>
                <w:lang w:val="en-GB" w:eastAsia="x-none"/>
              </w:rPr>
              <w:t>FFS: support of 4 selected SD basis vectors for RI=5-6</w:t>
            </w:r>
          </w:p>
          <w:p w14:paraId="243FA375" w14:textId="77777777" w:rsidR="000027B1" w:rsidRPr="00093060" w:rsidRDefault="000027B1" w:rsidP="006E6390">
            <w:pPr>
              <w:widowControl w:val="0"/>
              <w:numPr>
                <w:ilvl w:val="1"/>
                <w:numId w:val="23"/>
              </w:numPr>
              <w:overflowPunct/>
              <w:autoSpaceDE/>
              <w:autoSpaceDN/>
              <w:adjustRightInd/>
              <w:snapToGrid w:val="0"/>
              <w:spacing w:before="0" w:after="0" w:line="240" w:lineRule="auto"/>
              <w:textAlignment w:val="auto"/>
              <w:rPr>
                <w:rFonts w:ascii="Times" w:eastAsia="Batang" w:hAnsi="Times"/>
                <w:lang w:val="en-GB" w:eastAsia="x-none"/>
              </w:rPr>
            </w:pPr>
            <w:r w:rsidRPr="00093060">
              <w:rPr>
                <w:rFonts w:ascii="Times" w:eastAsia="Batang" w:hAnsi="Times"/>
                <w:lang w:val="en-GB" w:eastAsia="x-none"/>
              </w:rPr>
              <w:lastRenderedPageBreak/>
              <w:t>W</w:t>
            </w:r>
            <w:r w:rsidRPr="00093060">
              <w:rPr>
                <w:rFonts w:ascii="Times" w:eastAsia="Batang" w:hAnsi="Times"/>
                <w:vertAlign w:val="subscript"/>
                <w:lang w:val="en-GB" w:eastAsia="x-none"/>
              </w:rPr>
              <w:t>2</w:t>
            </w:r>
            <w:r w:rsidRPr="00093060">
              <w:rPr>
                <w:rFonts w:ascii="Times" w:eastAsia="Batang" w:hAnsi="Times"/>
                <w:lang w:val="en-GB" w:eastAsia="x-none"/>
              </w:rPr>
              <w:t xml:space="preserve"> structure:</w:t>
            </w:r>
          </w:p>
          <w:p w14:paraId="386E7D05" w14:textId="77777777" w:rsidR="000027B1" w:rsidRPr="00093060" w:rsidRDefault="000027B1" w:rsidP="006E6390">
            <w:pPr>
              <w:widowControl w:val="0"/>
              <w:numPr>
                <w:ilvl w:val="2"/>
                <w:numId w:val="23"/>
              </w:numPr>
              <w:overflowPunct/>
              <w:autoSpaceDE/>
              <w:autoSpaceDN/>
              <w:adjustRightInd/>
              <w:snapToGrid w:val="0"/>
              <w:spacing w:before="0" w:after="0" w:line="240" w:lineRule="auto"/>
              <w:textAlignment w:val="auto"/>
              <w:rPr>
                <w:rFonts w:ascii="Times" w:eastAsia="Batang" w:hAnsi="Times"/>
                <w:lang w:val="en-GB" w:eastAsia="x-none"/>
              </w:rPr>
            </w:pPr>
            <w:r w:rsidRPr="00093060">
              <w:rPr>
                <w:rFonts w:ascii="Times" w:eastAsia="Batang" w:hAnsi="Times"/>
                <w:lang w:val="en-GB" w:eastAsia="x-none"/>
              </w:rPr>
              <w:t>For inter-polarization co-phasing, M (e.g., M = 4) codepoints for the orphan layer and M/2 codepoints for two layers sharing a same SD basis vector;</w:t>
            </w:r>
          </w:p>
          <w:p w14:paraId="01BF0788" w14:textId="77777777" w:rsidR="000027B1" w:rsidRPr="00093060" w:rsidRDefault="000027B1" w:rsidP="006E6390">
            <w:pPr>
              <w:widowControl w:val="0"/>
              <w:numPr>
                <w:ilvl w:val="2"/>
                <w:numId w:val="23"/>
              </w:numPr>
              <w:overflowPunct/>
              <w:autoSpaceDE/>
              <w:autoSpaceDN/>
              <w:adjustRightInd/>
              <w:snapToGrid w:val="0"/>
              <w:spacing w:before="0" w:after="0" w:line="240" w:lineRule="auto"/>
              <w:textAlignment w:val="auto"/>
              <w:rPr>
                <w:rFonts w:ascii="Times" w:eastAsia="Batang" w:hAnsi="Times"/>
                <w:lang w:val="en-GB" w:eastAsia="x-none"/>
              </w:rPr>
            </w:pPr>
            <w:r w:rsidRPr="00093060">
              <w:rPr>
                <w:rFonts w:ascii="Times" w:eastAsia="Batang" w:hAnsi="Times"/>
                <w:lang w:val="en-GB" w:eastAsia="x-none"/>
              </w:rPr>
              <w:t xml:space="preserve">A fixed </w:t>
            </w:r>
            <w:r w:rsidRPr="00093060">
              <w:rPr>
                <w:rFonts w:ascii="Symbol" w:eastAsia="Batang" w:hAnsi="Symbol"/>
                <w:lang w:val="en-GB" w:eastAsia="x-none"/>
              </w:rPr>
              <w:t></w:t>
            </w:r>
            <w:r w:rsidRPr="00093060">
              <w:rPr>
                <w:rFonts w:ascii="Times" w:eastAsia="Batang" w:hAnsi="Times"/>
                <w:lang w:val="en-GB" w:eastAsia="x-none"/>
              </w:rPr>
              <w:t xml:space="preserve"> rotation of inter-polarization co-phasing between two layers sharing a same SD basis vector to achieve layer orthogonality.</w:t>
            </w:r>
          </w:p>
          <w:p w14:paraId="1890904D" w14:textId="77777777" w:rsidR="000027B1" w:rsidRPr="00093060" w:rsidRDefault="000027B1" w:rsidP="006E6390">
            <w:pPr>
              <w:widowControl w:val="0"/>
              <w:numPr>
                <w:ilvl w:val="0"/>
                <w:numId w:val="23"/>
              </w:numPr>
              <w:overflowPunct/>
              <w:autoSpaceDE/>
              <w:autoSpaceDN/>
              <w:adjustRightInd/>
              <w:snapToGrid w:val="0"/>
              <w:spacing w:before="0" w:after="0" w:line="240" w:lineRule="auto"/>
              <w:textAlignment w:val="auto"/>
              <w:rPr>
                <w:rFonts w:ascii="Times" w:eastAsia="Batang" w:hAnsi="Times"/>
                <w:lang w:val="en-GB" w:eastAsia="x-none"/>
              </w:rPr>
            </w:pPr>
            <w:r w:rsidRPr="00093060">
              <w:rPr>
                <w:rFonts w:ascii="Times" w:eastAsia="Batang" w:hAnsi="Times"/>
                <w:lang w:val="en-GB" w:eastAsia="x-none"/>
              </w:rPr>
              <w:t xml:space="preserve">Scheme3: the 1st beam is freely selected and subsequent 2 beams (RI=5-6) or 3 beams (RI=7-8) are freely selected such that they are orthogonal in at least one dimension (horizontal or vertical). </w:t>
            </w:r>
            <w:r w:rsidRPr="00093060">
              <w:rPr>
                <w:rFonts w:ascii="Times" w:eastAsia="Malgun Gothic" w:hAnsi="Times"/>
                <w:bCs/>
                <w:lang w:val="en-GB" w:eastAsia="zh-CN"/>
              </w:rPr>
              <w:t xml:space="preserve">Layers are mapped to the selected SD basis vectors following legacy Rel-15 for RI=5-8. </w:t>
            </w:r>
            <w:r w:rsidRPr="00093060">
              <w:rPr>
                <w:rFonts w:ascii="Times" w:eastAsia="Batang" w:hAnsi="Times"/>
                <w:lang w:val="en-GB" w:eastAsia="x-none"/>
              </w:rPr>
              <w:t xml:space="preserve">One co-phasing across all layers </w:t>
            </w:r>
            <w:r w:rsidRPr="00093060">
              <w:rPr>
                <w:rFonts w:ascii="Cambria Math" w:eastAsia="Batang" w:hAnsi="Cambria Math" w:cs="Cambria Math"/>
                <w:lang w:val="en-GB" w:eastAsia="x-none"/>
              </w:rPr>
              <w:t>∈</w:t>
            </w:r>
            <w:r w:rsidRPr="00093060">
              <w:rPr>
                <w:rFonts w:ascii="Times" w:eastAsia="Batang" w:hAnsi="Times"/>
                <w:lang w:val="en-GB" w:eastAsia="x-none"/>
              </w:rPr>
              <w:t>{1,j} following legacy Rel-15 Type-I RI=5-8</w:t>
            </w:r>
          </w:p>
          <w:p w14:paraId="7CFC8DAC" w14:textId="77777777" w:rsidR="000027B1" w:rsidRPr="00093060" w:rsidRDefault="000027B1" w:rsidP="006E6390">
            <w:pPr>
              <w:widowControl w:val="0"/>
              <w:numPr>
                <w:ilvl w:val="0"/>
                <w:numId w:val="23"/>
              </w:numPr>
              <w:overflowPunct/>
              <w:autoSpaceDE/>
              <w:autoSpaceDN/>
              <w:adjustRightInd/>
              <w:snapToGrid w:val="0"/>
              <w:spacing w:before="0" w:after="0" w:line="240" w:lineRule="auto"/>
              <w:textAlignment w:val="auto"/>
              <w:rPr>
                <w:rFonts w:ascii="Times" w:eastAsia="Batang" w:hAnsi="Times"/>
                <w:lang w:val="en-GB" w:eastAsia="x-none"/>
              </w:rPr>
            </w:pPr>
            <w:r w:rsidRPr="00093060">
              <w:rPr>
                <w:rFonts w:ascii="Times" w:eastAsia="Batang" w:hAnsi="Times"/>
                <w:lang w:val="en-GB" w:eastAsia="x-none"/>
              </w:rPr>
              <w:t>Scheme4: concatenate two independently calculated RI=1-4 PMIs for RI=5-8 to reduce UE complexity where each PMI is calculated from the agreed RI=1-4 codebook (Scheme-A or Scheme-B)</w:t>
            </w:r>
            <w:r w:rsidRPr="00093060">
              <w:rPr>
                <w:rFonts w:ascii="Times" w:eastAsia="Batang" w:hAnsi="Times"/>
                <w:szCs w:val="24"/>
                <w:lang w:val="en-GB" w:eastAsia="x-none"/>
              </w:rPr>
              <w:t xml:space="preserve"> and the </w:t>
            </w:r>
            <w:r w:rsidRPr="00093060">
              <w:rPr>
                <w:rFonts w:ascii="Times" w:eastAsia="Batang" w:hAnsi="Times"/>
                <w:lang w:val="en-GB" w:eastAsia="x-none"/>
              </w:rPr>
              <w:t>CQI for each of the two CWs is derived assuming it is received by one antenna group of 4 antenna ports (FFS: Whether additional mapping between the two PMIs and the two UE antenna groups is needed)</w:t>
            </w:r>
          </w:p>
          <w:p w14:paraId="7FD3FD10" w14:textId="77777777" w:rsidR="000027B1" w:rsidRPr="00093060" w:rsidRDefault="000027B1" w:rsidP="006E6390">
            <w:pPr>
              <w:widowControl w:val="0"/>
              <w:numPr>
                <w:ilvl w:val="0"/>
                <w:numId w:val="23"/>
              </w:numPr>
              <w:overflowPunct/>
              <w:autoSpaceDE/>
              <w:autoSpaceDN/>
              <w:adjustRightInd/>
              <w:snapToGrid w:val="0"/>
              <w:spacing w:before="0" w:after="0" w:line="240" w:lineRule="auto"/>
              <w:textAlignment w:val="auto"/>
              <w:rPr>
                <w:rFonts w:ascii="Times" w:eastAsia="Batang" w:hAnsi="Times"/>
                <w:lang w:val="en-GB" w:eastAsia="x-none"/>
              </w:rPr>
            </w:pPr>
            <w:r w:rsidRPr="00093060">
              <w:rPr>
                <w:rFonts w:ascii="Times" w:eastAsia="Batang" w:hAnsi="Times"/>
                <w:lang w:val="en-GB" w:eastAsia="x-none"/>
              </w:rPr>
              <w:t>Other schemes are not precluded</w:t>
            </w:r>
          </w:p>
          <w:p w14:paraId="02A03924" w14:textId="77777777" w:rsidR="000027B1" w:rsidRPr="0021616B" w:rsidRDefault="000027B1">
            <w:pPr>
              <w:spacing w:before="0" w:after="0" w:line="240" w:lineRule="auto"/>
              <w:rPr>
                <w:lang w:val="en-GB" w:eastAsia="zh-CN"/>
              </w:rPr>
            </w:pPr>
          </w:p>
        </w:tc>
      </w:tr>
    </w:tbl>
    <w:p w14:paraId="7FB6A2CF" w14:textId="77777777" w:rsidR="000027B1" w:rsidRDefault="000027B1" w:rsidP="000027B1">
      <w:pPr>
        <w:rPr>
          <w:lang w:val="en-GB" w:eastAsia="zh-CN"/>
        </w:rPr>
      </w:pPr>
    </w:p>
    <w:p w14:paraId="1C90EC5E" w14:textId="07ECE991" w:rsidR="000027B1" w:rsidRDefault="000027B1" w:rsidP="000027B1">
      <w:pPr>
        <w:rPr>
          <w:lang w:val="en-GB" w:eastAsia="zh-CN"/>
        </w:rPr>
      </w:pPr>
      <w:r>
        <w:rPr>
          <w:lang w:val="en-GB" w:eastAsia="zh-CN"/>
        </w:rPr>
        <w:t xml:space="preserve">During </w:t>
      </w:r>
      <w:r w:rsidR="00BC5DA5">
        <w:rPr>
          <w:rFonts w:hint="eastAsia"/>
          <w:lang w:val="en-GB" w:eastAsia="zh-CN"/>
        </w:rPr>
        <w:t>p</w:t>
      </w:r>
      <w:r>
        <w:rPr>
          <w:lang w:val="en-GB" w:eastAsia="zh-CN"/>
        </w:rPr>
        <w:t>re-RAN1#11</w:t>
      </w:r>
      <w:r>
        <w:rPr>
          <w:rFonts w:hint="eastAsia"/>
          <w:lang w:val="en-GB" w:eastAsia="zh-CN"/>
        </w:rPr>
        <w:t>7</w:t>
      </w:r>
      <w:r>
        <w:rPr>
          <w:lang w:val="en-GB" w:eastAsia="zh-CN"/>
        </w:rPr>
        <w:t xml:space="preserve"> offline discussion, the following proposal is widely supported </w:t>
      </w:r>
      <w:r>
        <w:rPr>
          <w:lang w:val="en-GB" w:eastAsia="zh-CN"/>
        </w:rPr>
        <w:fldChar w:fldCharType="begin"/>
      </w:r>
      <w:r>
        <w:rPr>
          <w:lang w:val="en-GB" w:eastAsia="zh-CN"/>
        </w:rPr>
        <w:instrText xml:space="preserve"> REF _Ref162452257 \r \h </w:instrText>
      </w:r>
      <w:r>
        <w:rPr>
          <w:lang w:val="en-GB" w:eastAsia="zh-CN"/>
        </w:rPr>
      </w:r>
      <w:r>
        <w:rPr>
          <w:lang w:val="en-GB" w:eastAsia="zh-CN"/>
        </w:rPr>
        <w:fldChar w:fldCharType="separate"/>
      </w:r>
      <w:r w:rsidR="00CC6582">
        <w:rPr>
          <w:lang w:val="en-GB" w:eastAsia="zh-CN"/>
        </w:rPr>
        <w:t>[4]</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0027B1" w14:paraId="6EF18ED4" w14:textId="77777777">
        <w:tc>
          <w:tcPr>
            <w:tcW w:w="9962" w:type="dxa"/>
          </w:tcPr>
          <w:p w14:paraId="2F1C2B72" w14:textId="77777777" w:rsidR="00063B9D" w:rsidRPr="00063B9D" w:rsidRDefault="00063B9D" w:rsidP="00063B9D">
            <w:pPr>
              <w:overflowPunct/>
              <w:autoSpaceDE/>
              <w:autoSpaceDN/>
              <w:adjustRightInd/>
              <w:snapToGrid w:val="0"/>
              <w:spacing w:before="0" w:after="0" w:line="240" w:lineRule="auto"/>
              <w:textAlignment w:val="auto"/>
              <w:rPr>
                <w:rFonts w:eastAsia="Malgun Gothic"/>
                <w:szCs w:val="22"/>
                <w:lang w:val="en-GB" w:eastAsia="ko-KR"/>
              </w:rPr>
            </w:pPr>
            <w:r w:rsidRPr="00063B9D">
              <w:rPr>
                <w:rFonts w:eastAsia="Malgun Gothic"/>
                <w:b/>
                <w:bCs/>
                <w:szCs w:val="22"/>
                <w:u w:val="single"/>
                <w:lang w:eastAsia="zh-TW"/>
              </w:rPr>
              <w:t>Proposal 1.A.1</w:t>
            </w:r>
            <w:r w:rsidRPr="00063B9D">
              <w:rPr>
                <w:rFonts w:eastAsia="Malgun Gothic"/>
                <w:szCs w:val="22"/>
                <w:lang w:eastAsia="zh-TW"/>
              </w:rPr>
              <w:t xml:space="preserve">: </w:t>
            </w:r>
            <w:r w:rsidRPr="00063B9D">
              <w:rPr>
                <w:rFonts w:eastAsia="Malgun Gothic"/>
                <w:szCs w:val="22"/>
                <w:lang w:val="en-GB" w:eastAsia="zh-TW"/>
              </w:rPr>
              <w:t>For the Rel-19 Type-I SP codebook refinement for 48, 64, and 128 CSI-RS ports with RI=5-8, support the following schemes:</w:t>
            </w:r>
          </w:p>
          <w:p w14:paraId="66BB7C1E" w14:textId="77777777" w:rsidR="00063B9D" w:rsidRPr="00063B9D" w:rsidRDefault="00063B9D" w:rsidP="006E6390">
            <w:pPr>
              <w:numPr>
                <w:ilvl w:val="0"/>
                <w:numId w:val="33"/>
              </w:numPr>
              <w:overflowPunct/>
              <w:autoSpaceDE/>
              <w:autoSpaceDN/>
              <w:adjustRightInd/>
              <w:snapToGrid w:val="0"/>
              <w:spacing w:before="0" w:after="0" w:line="240" w:lineRule="auto"/>
              <w:contextualSpacing/>
              <w:textAlignment w:val="auto"/>
              <w:rPr>
                <w:rFonts w:eastAsia="Times New Roman"/>
                <w:szCs w:val="22"/>
                <w:lang w:eastAsia="zh-TW"/>
              </w:rPr>
            </w:pPr>
            <w:r w:rsidRPr="00063B9D">
              <w:rPr>
                <w:rFonts w:eastAsia="Times New Roman"/>
                <w:szCs w:val="22"/>
                <w:lang w:eastAsia="zh-TW"/>
              </w:rPr>
              <w:t>Scheme-A (based on Scheme3 described in RAN1#116bis):</w:t>
            </w:r>
          </w:p>
          <w:p w14:paraId="41958495" w14:textId="77777777" w:rsidR="00063B9D" w:rsidRPr="00063B9D" w:rsidRDefault="00063B9D" w:rsidP="006E6390">
            <w:pPr>
              <w:numPr>
                <w:ilvl w:val="1"/>
                <w:numId w:val="33"/>
              </w:numPr>
              <w:overflowPunct/>
              <w:autoSpaceDE/>
              <w:autoSpaceDN/>
              <w:adjustRightInd/>
              <w:snapToGrid w:val="0"/>
              <w:spacing w:before="0" w:after="0" w:line="240" w:lineRule="auto"/>
              <w:contextualSpacing/>
              <w:textAlignment w:val="auto"/>
              <w:rPr>
                <w:rFonts w:eastAsia="Times New Roman"/>
                <w:szCs w:val="22"/>
                <w:lang w:eastAsia="zh-TW"/>
              </w:rPr>
            </w:pPr>
            <w:r w:rsidRPr="00063B9D">
              <w:rPr>
                <w:rFonts w:ascii="Times" w:eastAsia="Times New Roman" w:hAnsi="Times" w:cs="Calibri"/>
                <w:szCs w:val="22"/>
                <w:lang w:val="en-GB" w:eastAsia="x-none"/>
              </w:rPr>
              <w:t>W</w:t>
            </w:r>
            <w:r w:rsidRPr="00063B9D">
              <w:rPr>
                <w:rFonts w:ascii="Times" w:eastAsia="Times New Roman" w:hAnsi="Times" w:cs="Calibri"/>
                <w:szCs w:val="22"/>
                <w:vertAlign w:val="subscript"/>
                <w:lang w:val="en-GB" w:eastAsia="x-none"/>
              </w:rPr>
              <w:t>1</w:t>
            </w:r>
            <w:r w:rsidRPr="00063B9D">
              <w:rPr>
                <w:rFonts w:ascii="Times" w:eastAsia="Times New Roman" w:hAnsi="Times" w:cs="Calibri"/>
                <w:szCs w:val="22"/>
                <w:lang w:val="en-GB" w:eastAsia="x-none"/>
              </w:rPr>
              <w:t xml:space="preserve"> structure:</w:t>
            </w:r>
          </w:p>
          <w:p w14:paraId="200C215F" w14:textId="77777777" w:rsidR="00063B9D" w:rsidRPr="00063B9D" w:rsidRDefault="00063B9D" w:rsidP="006E6390">
            <w:pPr>
              <w:numPr>
                <w:ilvl w:val="2"/>
                <w:numId w:val="33"/>
              </w:numPr>
              <w:overflowPunct/>
              <w:autoSpaceDE/>
              <w:autoSpaceDN/>
              <w:adjustRightInd/>
              <w:snapToGrid w:val="0"/>
              <w:spacing w:before="0" w:after="0" w:line="240" w:lineRule="auto"/>
              <w:contextualSpacing/>
              <w:textAlignment w:val="auto"/>
              <w:rPr>
                <w:rFonts w:eastAsia="Times New Roman"/>
                <w:szCs w:val="22"/>
                <w:lang w:eastAsia="zh-TW"/>
              </w:rPr>
            </w:pPr>
            <w:r w:rsidRPr="00063B9D">
              <w:rPr>
                <w:rFonts w:eastAsia="Times New Roman"/>
                <w:szCs w:val="22"/>
                <w:lang w:eastAsia="zh-TW"/>
              </w:rPr>
              <w:t>The 1st SD basis vector is freely selected and subsequent 2 (RI=5-6) or 3 SD basis vectors (RI=7-8) are freely selected such that they are orthogonal in at least one dimension (horizontal or vertical).</w:t>
            </w:r>
          </w:p>
          <w:p w14:paraId="0C68F9CE" w14:textId="77777777" w:rsidR="00063B9D" w:rsidRPr="00063B9D" w:rsidRDefault="00063B9D" w:rsidP="006E6390">
            <w:pPr>
              <w:numPr>
                <w:ilvl w:val="2"/>
                <w:numId w:val="33"/>
              </w:numPr>
              <w:overflowPunct/>
              <w:autoSpaceDE/>
              <w:autoSpaceDN/>
              <w:adjustRightInd/>
              <w:snapToGrid w:val="0"/>
              <w:spacing w:before="0" w:after="0" w:line="240" w:lineRule="auto"/>
              <w:contextualSpacing/>
              <w:textAlignment w:val="auto"/>
              <w:rPr>
                <w:rFonts w:eastAsia="Times New Roman"/>
                <w:szCs w:val="22"/>
                <w:lang w:eastAsia="zh-TW"/>
              </w:rPr>
            </w:pPr>
            <w:r w:rsidRPr="00063B9D">
              <w:rPr>
                <w:rFonts w:eastAsia="Times New Roman"/>
                <w:szCs w:val="22"/>
                <w:lang w:eastAsia="zh-TW"/>
              </w:rPr>
              <w:t>The v layers are mapped to the selected SD basis vectors following legacy Rel-15 Type-I for RI=5-8.</w:t>
            </w:r>
          </w:p>
          <w:p w14:paraId="32440178" w14:textId="77777777" w:rsidR="00063B9D" w:rsidRPr="00063B9D" w:rsidRDefault="00063B9D" w:rsidP="006E6390">
            <w:pPr>
              <w:numPr>
                <w:ilvl w:val="1"/>
                <w:numId w:val="33"/>
              </w:numPr>
              <w:overflowPunct/>
              <w:autoSpaceDE/>
              <w:autoSpaceDN/>
              <w:adjustRightInd/>
              <w:snapToGrid w:val="0"/>
              <w:spacing w:before="0" w:after="0" w:line="240" w:lineRule="auto"/>
              <w:textAlignment w:val="auto"/>
              <w:rPr>
                <w:rFonts w:ascii="Times" w:eastAsia="Times New Roman" w:hAnsi="Times" w:cs="Calibri"/>
                <w:szCs w:val="22"/>
                <w:lang w:val="en-GB" w:eastAsia="x-none"/>
              </w:rPr>
            </w:pPr>
            <w:r w:rsidRPr="00063B9D">
              <w:rPr>
                <w:rFonts w:ascii="Times" w:eastAsia="Times New Roman" w:hAnsi="Times" w:cs="Calibri"/>
                <w:szCs w:val="22"/>
                <w:lang w:val="en-GB" w:eastAsia="x-none"/>
              </w:rPr>
              <w:t>W</w:t>
            </w:r>
            <w:r w:rsidRPr="00063B9D">
              <w:rPr>
                <w:rFonts w:ascii="Times" w:eastAsia="Times New Roman" w:hAnsi="Times" w:cs="Calibri"/>
                <w:szCs w:val="22"/>
                <w:vertAlign w:val="subscript"/>
                <w:lang w:val="en-GB" w:eastAsia="x-none"/>
              </w:rPr>
              <w:t>2</w:t>
            </w:r>
            <w:r w:rsidRPr="00063B9D">
              <w:rPr>
                <w:rFonts w:ascii="Times" w:eastAsia="Times New Roman" w:hAnsi="Times" w:cs="Calibri"/>
                <w:szCs w:val="22"/>
                <w:lang w:val="en-GB" w:eastAsia="x-none"/>
              </w:rPr>
              <w:t xml:space="preserve"> structure:</w:t>
            </w:r>
          </w:p>
          <w:p w14:paraId="75F923D2" w14:textId="77777777" w:rsidR="00063B9D" w:rsidRPr="00063B9D" w:rsidRDefault="00063B9D" w:rsidP="006E6390">
            <w:pPr>
              <w:numPr>
                <w:ilvl w:val="2"/>
                <w:numId w:val="33"/>
              </w:numPr>
              <w:overflowPunct/>
              <w:autoSpaceDE/>
              <w:autoSpaceDN/>
              <w:adjustRightInd/>
              <w:snapToGrid w:val="0"/>
              <w:spacing w:before="0" w:after="0" w:line="240" w:lineRule="auto"/>
              <w:contextualSpacing/>
              <w:textAlignment w:val="auto"/>
              <w:rPr>
                <w:rFonts w:eastAsia="Times New Roman"/>
                <w:szCs w:val="22"/>
                <w:lang w:eastAsia="ko-KR"/>
              </w:rPr>
            </w:pPr>
            <w:r w:rsidRPr="00063B9D">
              <w:rPr>
                <w:rFonts w:eastAsia="Times New Roman"/>
                <w:szCs w:val="22"/>
                <w:lang w:eastAsia="zh-TW"/>
              </w:rPr>
              <w:t>Following legacy Rel-15 Type-I RI=5-8</w:t>
            </w:r>
          </w:p>
          <w:p w14:paraId="71E01736" w14:textId="77777777" w:rsidR="00063B9D" w:rsidRPr="00063B9D" w:rsidRDefault="00063B9D" w:rsidP="006E6390">
            <w:pPr>
              <w:numPr>
                <w:ilvl w:val="0"/>
                <w:numId w:val="33"/>
              </w:numPr>
              <w:overflowPunct/>
              <w:autoSpaceDE/>
              <w:autoSpaceDN/>
              <w:adjustRightInd/>
              <w:snapToGrid w:val="0"/>
              <w:spacing w:before="0" w:after="0" w:line="240" w:lineRule="auto"/>
              <w:contextualSpacing/>
              <w:textAlignment w:val="auto"/>
              <w:rPr>
                <w:rFonts w:eastAsia="Times New Roman"/>
                <w:szCs w:val="22"/>
                <w:lang w:eastAsia="zh-TW"/>
              </w:rPr>
            </w:pPr>
            <w:r w:rsidRPr="00063B9D">
              <w:rPr>
                <w:rFonts w:eastAsia="Times New Roman"/>
                <w:szCs w:val="22"/>
                <w:lang w:eastAsia="zh-TW"/>
              </w:rPr>
              <w:t>Scheme-B (based on Scheme2 described in RAN1#116bis):</w:t>
            </w:r>
          </w:p>
          <w:p w14:paraId="3CE7706C" w14:textId="77777777" w:rsidR="00063B9D" w:rsidRPr="00063B9D" w:rsidRDefault="00063B9D" w:rsidP="006E6390">
            <w:pPr>
              <w:numPr>
                <w:ilvl w:val="1"/>
                <w:numId w:val="33"/>
              </w:numPr>
              <w:overflowPunct/>
              <w:autoSpaceDE/>
              <w:autoSpaceDN/>
              <w:adjustRightInd/>
              <w:snapToGrid w:val="0"/>
              <w:spacing w:before="0" w:after="0" w:line="240" w:lineRule="auto"/>
              <w:textAlignment w:val="auto"/>
              <w:rPr>
                <w:rFonts w:ascii="Times" w:eastAsia="Times New Roman" w:hAnsi="Times" w:cs="Calibri"/>
                <w:szCs w:val="22"/>
                <w:lang w:val="en-GB" w:eastAsia="x-none"/>
              </w:rPr>
            </w:pPr>
            <w:r w:rsidRPr="00063B9D">
              <w:rPr>
                <w:rFonts w:ascii="Times" w:eastAsia="Times New Roman" w:hAnsi="Times" w:cs="Calibri"/>
                <w:szCs w:val="22"/>
                <w:lang w:val="en-GB" w:eastAsia="x-none"/>
              </w:rPr>
              <w:t>W</w:t>
            </w:r>
            <w:r w:rsidRPr="00063B9D">
              <w:rPr>
                <w:rFonts w:ascii="Times" w:eastAsia="Times New Roman" w:hAnsi="Times" w:cs="Calibri"/>
                <w:szCs w:val="22"/>
                <w:vertAlign w:val="subscript"/>
                <w:lang w:val="en-GB" w:eastAsia="x-none"/>
              </w:rPr>
              <w:t>1</w:t>
            </w:r>
            <w:r w:rsidRPr="00063B9D">
              <w:rPr>
                <w:rFonts w:ascii="Times" w:eastAsia="Times New Roman" w:hAnsi="Times" w:cs="Calibri"/>
                <w:szCs w:val="22"/>
                <w:lang w:val="en-GB" w:eastAsia="x-none"/>
              </w:rPr>
              <w:t xml:space="preserve"> structure: </w:t>
            </w:r>
          </w:p>
          <w:p w14:paraId="15D0B82D" w14:textId="77777777" w:rsidR="00063B9D" w:rsidRPr="00063B9D" w:rsidRDefault="00063B9D" w:rsidP="006E6390">
            <w:pPr>
              <w:numPr>
                <w:ilvl w:val="2"/>
                <w:numId w:val="33"/>
              </w:numPr>
              <w:overflowPunct/>
              <w:autoSpaceDE/>
              <w:autoSpaceDN/>
              <w:adjustRightInd/>
              <w:snapToGrid w:val="0"/>
              <w:spacing w:before="0" w:after="0" w:line="240" w:lineRule="auto"/>
              <w:textAlignment w:val="auto"/>
              <w:rPr>
                <w:rFonts w:ascii="Times" w:eastAsia="Times New Roman" w:hAnsi="Times" w:cs="Calibri"/>
                <w:szCs w:val="22"/>
                <w:lang w:val="en-GB" w:eastAsia="x-none"/>
              </w:rPr>
            </w:pPr>
            <w:r w:rsidRPr="00063B9D">
              <w:rPr>
                <w:rFonts w:ascii="Times" w:eastAsia="Times New Roman" w:hAnsi="Times" w:cs="Calibri"/>
                <w:szCs w:val="22"/>
                <w:lang w:val="en-GB" w:eastAsia="x-none"/>
              </w:rPr>
              <w:t xml:space="preserve">Independent selection of different ceil(v/2) SD basis vectors for RI = v, where each SD basis vector is applied to two respective layers </w:t>
            </w:r>
            <w:r w:rsidRPr="00063B9D">
              <w:rPr>
                <w:rFonts w:eastAsia="Times New Roman"/>
                <w:szCs w:val="22"/>
                <w:lang w:eastAsia="zh-TW"/>
              </w:rPr>
              <w:t>following legacy Rel-15 Type-I for RI=5-8,</w:t>
            </w:r>
            <w:r w:rsidRPr="00063B9D">
              <w:rPr>
                <w:rFonts w:ascii="Times" w:eastAsia="Times New Roman" w:hAnsi="Times" w:cs="Calibri"/>
                <w:szCs w:val="22"/>
                <w:lang w:val="en-GB" w:eastAsia="x-none"/>
              </w:rPr>
              <w:t xml:space="preserve"> except that, if v is odd, the last SD basis vector is applied to the orphan layer. </w:t>
            </w:r>
          </w:p>
          <w:p w14:paraId="03366121" w14:textId="77777777" w:rsidR="00063B9D" w:rsidRPr="00063B9D" w:rsidRDefault="00063B9D" w:rsidP="006E6390">
            <w:pPr>
              <w:numPr>
                <w:ilvl w:val="3"/>
                <w:numId w:val="33"/>
              </w:numPr>
              <w:overflowPunct/>
              <w:autoSpaceDE/>
              <w:autoSpaceDN/>
              <w:adjustRightInd/>
              <w:snapToGrid w:val="0"/>
              <w:spacing w:before="0" w:after="0" w:line="240" w:lineRule="auto"/>
              <w:textAlignment w:val="auto"/>
              <w:rPr>
                <w:rFonts w:ascii="Times" w:eastAsia="Times New Roman" w:hAnsi="Times" w:cs="Calibri"/>
                <w:sz w:val="18"/>
                <w:lang w:val="en-GB" w:eastAsia="x-none"/>
              </w:rPr>
            </w:pPr>
            <w:r w:rsidRPr="00063B9D">
              <w:rPr>
                <w:rFonts w:ascii="Times" w:eastAsia="Times New Roman" w:hAnsi="Times" w:cs="Calibri"/>
                <w:szCs w:val="22"/>
                <w:lang w:val="en-GB" w:eastAsia="x-none"/>
              </w:rPr>
              <w:t xml:space="preserve">FFS: mapping between the orphan layer and its selected SD basis vector and, if needed, UE reporting of the selection </w:t>
            </w:r>
          </w:p>
          <w:p w14:paraId="5838ED1A" w14:textId="77777777" w:rsidR="00063B9D" w:rsidRPr="00063B9D" w:rsidRDefault="00063B9D" w:rsidP="006E6390">
            <w:pPr>
              <w:numPr>
                <w:ilvl w:val="3"/>
                <w:numId w:val="33"/>
              </w:numPr>
              <w:overflowPunct/>
              <w:autoSpaceDE/>
              <w:autoSpaceDN/>
              <w:adjustRightInd/>
              <w:snapToGrid w:val="0"/>
              <w:spacing w:before="0" w:after="0" w:line="240" w:lineRule="auto"/>
              <w:textAlignment w:val="auto"/>
              <w:rPr>
                <w:rFonts w:ascii="Times" w:eastAsia="Times New Roman" w:hAnsi="Times" w:cs="Calibri"/>
                <w:sz w:val="18"/>
                <w:lang w:val="en-GB" w:eastAsia="x-none"/>
              </w:rPr>
            </w:pPr>
            <w:r w:rsidRPr="00063B9D">
              <w:rPr>
                <w:rFonts w:ascii="Times" w:eastAsia="Times New Roman" w:hAnsi="Times" w:cs="Calibri"/>
                <w:szCs w:val="22"/>
                <w:lang w:val="en-GB" w:eastAsia="x-none"/>
              </w:rPr>
              <w:t>FFS: support of 4 selected SD basis vectors for RI=5-6</w:t>
            </w:r>
          </w:p>
          <w:p w14:paraId="1AECEE8B" w14:textId="77777777" w:rsidR="00063B9D" w:rsidRPr="00063B9D" w:rsidRDefault="00063B9D" w:rsidP="006E6390">
            <w:pPr>
              <w:numPr>
                <w:ilvl w:val="2"/>
                <w:numId w:val="33"/>
              </w:numPr>
              <w:overflowPunct/>
              <w:autoSpaceDE/>
              <w:autoSpaceDN/>
              <w:adjustRightInd/>
              <w:snapToGrid w:val="0"/>
              <w:spacing w:before="0" w:after="0" w:line="240" w:lineRule="auto"/>
              <w:textAlignment w:val="auto"/>
              <w:rPr>
                <w:rFonts w:ascii="Times" w:eastAsia="Times New Roman" w:hAnsi="Times" w:cs="Calibri"/>
                <w:szCs w:val="22"/>
                <w:lang w:val="en-GB" w:eastAsia="x-none"/>
              </w:rPr>
            </w:pPr>
            <w:r w:rsidRPr="00063B9D">
              <w:rPr>
                <w:rFonts w:ascii="Times" w:eastAsia="Times New Roman" w:hAnsi="Times" w:cs="Calibri"/>
                <w:szCs w:val="22"/>
                <w:lang w:val="en-GB" w:eastAsia="x-none"/>
              </w:rPr>
              <w:t>The SD basis vectors are freely selected from a group of N</w:t>
            </w:r>
            <w:r w:rsidRPr="00063B9D">
              <w:rPr>
                <w:rFonts w:ascii="Times" w:eastAsia="Times New Roman" w:hAnsi="Times" w:cs="Calibri"/>
                <w:szCs w:val="22"/>
                <w:vertAlign w:val="subscript"/>
                <w:lang w:val="en-GB" w:eastAsia="x-none"/>
              </w:rPr>
              <w:t>1</w:t>
            </w:r>
            <w:r w:rsidRPr="00063B9D">
              <w:rPr>
                <w:rFonts w:ascii="Times" w:eastAsia="Times New Roman" w:hAnsi="Times" w:cs="Calibri"/>
                <w:szCs w:val="22"/>
                <w:lang w:val="en-GB" w:eastAsia="x-none"/>
              </w:rPr>
              <w:t>N</w:t>
            </w:r>
            <w:r w:rsidRPr="00063B9D">
              <w:rPr>
                <w:rFonts w:ascii="Times" w:eastAsia="Times New Roman" w:hAnsi="Times" w:cs="Calibri"/>
                <w:szCs w:val="22"/>
                <w:vertAlign w:val="subscript"/>
                <w:lang w:val="en-GB" w:eastAsia="x-none"/>
              </w:rPr>
              <w:t>2</w:t>
            </w:r>
            <w:r w:rsidRPr="00063B9D">
              <w:rPr>
                <w:rFonts w:ascii="Times" w:eastAsia="Times New Roman" w:hAnsi="Times" w:cs="Calibri"/>
                <w:szCs w:val="22"/>
                <w:lang w:val="en-GB" w:eastAsia="x-none"/>
              </w:rPr>
              <w:t xml:space="preserve"> orthogonal SD DFT basis vectors via combinatorial indication </w:t>
            </w:r>
          </w:p>
          <w:p w14:paraId="0E880ACA" w14:textId="77777777" w:rsidR="00063B9D" w:rsidRPr="00063B9D" w:rsidRDefault="00063B9D" w:rsidP="006E6390">
            <w:pPr>
              <w:numPr>
                <w:ilvl w:val="1"/>
                <w:numId w:val="33"/>
              </w:numPr>
              <w:overflowPunct/>
              <w:autoSpaceDE/>
              <w:autoSpaceDN/>
              <w:adjustRightInd/>
              <w:snapToGrid w:val="0"/>
              <w:spacing w:before="0" w:after="0" w:line="240" w:lineRule="auto"/>
              <w:textAlignment w:val="auto"/>
              <w:rPr>
                <w:rFonts w:ascii="Times" w:eastAsia="Times New Roman" w:hAnsi="Times" w:cs="Calibri"/>
                <w:szCs w:val="22"/>
                <w:lang w:val="en-GB" w:eastAsia="x-none"/>
              </w:rPr>
            </w:pPr>
            <w:r w:rsidRPr="00063B9D">
              <w:rPr>
                <w:rFonts w:ascii="Times" w:eastAsia="Times New Roman" w:hAnsi="Times" w:cs="Calibri"/>
                <w:szCs w:val="22"/>
                <w:lang w:val="en-GB" w:eastAsia="x-none"/>
              </w:rPr>
              <w:t>W</w:t>
            </w:r>
            <w:r w:rsidRPr="00063B9D">
              <w:rPr>
                <w:rFonts w:ascii="Times" w:eastAsia="Times New Roman" w:hAnsi="Times" w:cs="Calibri"/>
                <w:szCs w:val="22"/>
                <w:vertAlign w:val="subscript"/>
                <w:lang w:val="en-GB" w:eastAsia="x-none"/>
              </w:rPr>
              <w:t>2</w:t>
            </w:r>
            <w:r w:rsidRPr="00063B9D">
              <w:rPr>
                <w:rFonts w:ascii="Times" w:eastAsia="Times New Roman" w:hAnsi="Times" w:cs="Calibri"/>
                <w:szCs w:val="22"/>
                <w:lang w:val="en-GB" w:eastAsia="x-none"/>
              </w:rPr>
              <w:t xml:space="preserve"> structure:</w:t>
            </w:r>
          </w:p>
          <w:p w14:paraId="14129504" w14:textId="77777777" w:rsidR="00063B9D" w:rsidRPr="00063B9D" w:rsidRDefault="00063B9D" w:rsidP="006E6390">
            <w:pPr>
              <w:numPr>
                <w:ilvl w:val="2"/>
                <w:numId w:val="33"/>
              </w:numPr>
              <w:overflowPunct/>
              <w:autoSpaceDE/>
              <w:autoSpaceDN/>
              <w:adjustRightInd/>
              <w:snapToGrid w:val="0"/>
              <w:spacing w:before="0" w:after="0" w:line="240" w:lineRule="auto"/>
              <w:textAlignment w:val="auto"/>
              <w:rPr>
                <w:rFonts w:ascii="Times" w:eastAsia="Times New Roman" w:hAnsi="Times" w:cs="Calibri"/>
                <w:szCs w:val="22"/>
                <w:lang w:val="en-GB" w:eastAsia="x-none"/>
              </w:rPr>
            </w:pPr>
            <w:r w:rsidRPr="00063B9D">
              <w:rPr>
                <w:rFonts w:ascii="Times" w:eastAsia="Times New Roman" w:hAnsi="Times" w:cs="Calibri"/>
                <w:szCs w:val="22"/>
                <w:lang w:val="en-GB" w:eastAsia="x-none"/>
              </w:rPr>
              <w:t>For inter-polarization co-phasing, M = 4 codepoints for the orphan layer and M/2 codepoints for two layers sharing a same SD basis vector;</w:t>
            </w:r>
          </w:p>
          <w:p w14:paraId="27EB85AF" w14:textId="77777777" w:rsidR="00063B9D" w:rsidRPr="00063B9D" w:rsidRDefault="00063B9D" w:rsidP="006E6390">
            <w:pPr>
              <w:numPr>
                <w:ilvl w:val="2"/>
                <w:numId w:val="33"/>
              </w:numPr>
              <w:overflowPunct/>
              <w:autoSpaceDE/>
              <w:autoSpaceDN/>
              <w:adjustRightInd/>
              <w:snapToGrid w:val="0"/>
              <w:spacing w:before="0" w:after="0" w:line="240" w:lineRule="auto"/>
              <w:textAlignment w:val="auto"/>
              <w:rPr>
                <w:rFonts w:ascii="Times" w:eastAsia="Times New Roman" w:hAnsi="Times" w:cs="Calibri"/>
                <w:szCs w:val="22"/>
                <w:lang w:val="en-GB" w:eastAsia="x-none"/>
              </w:rPr>
            </w:pPr>
            <w:r w:rsidRPr="00063B9D">
              <w:rPr>
                <w:rFonts w:ascii="Times" w:eastAsia="Times New Roman" w:hAnsi="Times" w:cs="Calibri"/>
                <w:szCs w:val="22"/>
                <w:lang w:val="en-GB" w:eastAsia="x-none"/>
              </w:rPr>
              <w:t xml:space="preserve">A fixed </w:t>
            </w:r>
            <w:r w:rsidRPr="00063B9D">
              <w:rPr>
                <w:rFonts w:ascii="Symbol" w:eastAsia="Times New Roman" w:hAnsi="Symbol" w:cs="Calibri"/>
                <w:szCs w:val="22"/>
                <w:lang w:val="en-GB" w:eastAsia="x-none"/>
              </w:rPr>
              <w:t></w:t>
            </w:r>
            <w:r w:rsidRPr="00063B9D">
              <w:rPr>
                <w:rFonts w:ascii="Times" w:eastAsia="Times New Roman" w:hAnsi="Times" w:cs="Calibri"/>
                <w:szCs w:val="22"/>
                <w:lang w:val="en-GB" w:eastAsia="x-none"/>
              </w:rPr>
              <w:t xml:space="preserve"> rotation of inter-polarization co-phasing between two layers sharing a same SD basis vector to achieve inter-layer orthogonality.</w:t>
            </w:r>
          </w:p>
          <w:p w14:paraId="11744C24" w14:textId="77777777" w:rsidR="00063B9D" w:rsidRPr="00063B9D" w:rsidRDefault="00063B9D" w:rsidP="006E6390">
            <w:pPr>
              <w:numPr>
                <w:ilvl w:val="0"/>
                <w:numId w:val="33"/>
              </w:numPr>
              <w:overflowPunct/>
              <w:autoSpaceDE/>
              <w:autoSpaceDN/>
              <w:adjustRightInd/>
              <w:snapToGrid w:val="0"/>
              <w:spacing w:before="0" w:after="0" w:line="240" w:lineRule="auto"/>
              <w:textAlignment w:val="auto"/>
              <w:rPr>
                <w:rFonts w:ascii="Times" w:eastAsia="Times New Roman" w:hAnsi="Times" w:cs="Calibri"/>
                <w:szCs w:val="22"/>
                <w:lang w:val="en-GB" w:eastAsia="x-none"/>
              </w:rPr>
            </w:pPr>
            <w:r w:rsidRPr="00063B9D">
              <w:rPr>
                <w:rFonts w:ascii="Times" w:eastAsia="Times New Roman" w:hAnsi="Times" w:cs="Calibri"/>
                <w:szCs w:val="22"/>
                <w:lang w:val="en-GB" w:eastAsia="x-none"/>
              </w:rPr>
              <w:t>A UE can be configured by the NW via higher-layer (RRC) signalling with either Scheme-A (RI=1-4+RI=5-8) or Scheme-B (RI=1-4+RI=5-8)</w:t>
            </w:r>
          </w:p>
          <w:p w14:paraId="7EC88DB7" w14:textId="77777777" w:rsidR="000027B1" w:rsidRPr="00063B9D" w:rsidRDefault="000027B1" w:rsidP="00063B9D">
            <w:pPr>
              <w:snapToGrid w:val="0"/>
              <w:spacing w:before="0" w:after="0" w:line="240" w:lineRule="auto"/>
              <w:rPr>
                <w:lang w:val="en-GB" w:eastAsia="zh-CN"/>
              </w:rPr>
            </w:pPr>
          </w:p>
        </w:tc>
      </w:tr>
    </w:tbl>
    <w:p w14:paraId="782F5AF8" w14:textId="77777777" w:rsidR="004A2094" w:rsidRDefault="004A2094" w:rsidP="004A2094">
      <w:pPr>
        <w:rPr>
          <w:lang w:eastAsia="zh-CN"/>
        </w:rPr>
      </w:pPr>
    </w:p>
    <w:p w14:paraId="1C123514" w14:textId="5C1781EF" w:rsidR="004A2094" w:rsidRPr="004A2094" w:rsidRDefault="004A2094" w:rsidP="00465FCA">
      <w:pPr>
        <w:jc w:val="both"/>
        <w:rPr>
          <w:lang w:eastAsia="zh-CN"/>
        </w:rPr>
      </w:pPr>
      <w:r w:rsidRPr="004A2094">
        <w:rPr>
          <w:lang w:eastAsia="zh-CN"/>
        </w:rPr>
        <w:t xml:space="preserve">With the agreement of above schemes, we studied the performance of </w:t>
      </w:r>
      <w:r w:rsidR="0025040C">
        <w:rPr>
          <w:rFonts w:hint="eastAsia"/>
          <w:lang w:eastAsia="zh-CN"/>
        </w:rPr>
        <w:t>S</w:t>
      </w:r>
      <w:r w:rsidRPr="004A2094">
        <w:rPr>
          <w:lang w:eastAsia="zh-CN"/>
        </w:rPr>
        <w:t xml:space="preserve">cheme1, </w:t>
      </w:r>
      <w:r w:rsidR="0025040C">
        <w:rPr>
          <w:rFonts w:hint="eastAsia"/>
          <w:lang w:eastAsia="zh-CN"/>
        </w:rPr>
        <w:t>S</w:t>
      </w:r>
      <w:r w:rsidRPr="004A2094">
        <w:rPr>
          <w:lang w:eastAsia="zh-CN"/>
        </w:rPr>
        <w:t xml:space="preserve">cheme2 and </w:t>
      </w:r>
      <w:r w:rsidR="0025040C">
        <w:rPr>
          <w:rFonts w:hint="eastAsia"/>
          <w:lang w:eastAsia="zh-CN"/>
        </w:rPr>
        <w:t>S</w:t>
      </w:r>
      <w:r w:rsidRPr="004A2094">
        <w:rPr>
          <w:lang w:eastAsia="zh-CN"/>
        </w:rPr>
        <w:t>cheme3 with link-level simulations. The key simulation assumptions are listed as below.</w:t>
      </w:r>
    </w:p>
    <w:tbl>
      <w:tblPr>
        <w:tblW w:w="8066" w:type="dxa"/>
        <w:jc w:val="center"/>
        <w:tblCellMar>
          <w:left w:w="0" w:type="dxa"/>
          <w:right w:w="0" w:type="dxa"/>
        </w:tblCellMar>
        <w:tblLook w:val="0420" w:firstRow="1" w:lastRow="0" w:firstColumn="0" w:lastColumn="0" w:noHBand="0" w:noVBand="1"/>
      </w:tblPr>
      <w:tblGrid>
        <w:gridCol w:w="3060"/>
        <w:gridCol w:w="5006"/>
      </w:tblGrid>
      <w:tr w:rsidR="004A2094" w:rsidRPr="004A2094" w14:paraId="4E41E8D4" w14:textId="77777777">
        <w:trPr>
          <w:trHeight w:val="244"/>
          <w:jc w:val="center"/>
        </w:trPr>
        <w:tc>
          <w:tcPr>
            <w:tcW w:w="8066" w:type="dxa"/>
            <w:gridSpan w:val="2"/>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018B0B6C" w14:textId="77777777" w:rsidR="004A2094" w:rsidRPr="004A2094" w:rsidRDefault="004A2094" w:rsidP="004A2094">
            <w:pPr>
              <w:spacing w:after="0"/>
              <w:jc w:val="center"/>
              <w:rPr>
                <w:b/>
                <w:lang w:eastAsia="zh-CN"/>
              </w:rPr>
            </w:pPr>
            <w:r w:rsidRPr="004A2094">
              <w:rPr>
                <w:b/>
                <w:lang w:eastAsia="zh-CN"/>
              </w:rPr>
              <w:t>Table: LLS Simulation Assumptions for Different Schemes Comparison</w:t>
            </w:r>
          </w:p>
        </w:tc>
      </w:tr>
      <w:tr w:rsidR="004A2094" w:rsidRPr="004A2094" w14:paraId="21D863A2"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18DE881" w14:textId="77777777" w:rsidR="004A2094" w:rsidRPr="004A2094" w:rsidRDefault="004A2094" w:rsidP="004A2094">
            <w:pPr>
              <w:spacing w:after="0"/>
              <w:jc w:val="center"/>
              <w:rPr>
                <w:lang w:eastAsia="zh-CN"/>
              </w:rPr>
            </w:pPr>
            <w:r w:rsidRPr="004A2094">
              <w:rPr>
                <w:b/>
                <w:lang w:eastAsia="zh-CN"/>
              </w:rPr>
              <w:t>Parameters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C1D79D9" w14:textId="77777777" w:rsidR="004A2094" w:rsidRPr="004A2094" w:rsidRDefault="004A2094" w:rsidP="004A2094">
            <w:pPr>
              <w:spacing w:after="0"/>
              <w:jc w:val="center"/>
              <w:rPr>
                <w:lang w:eastAsia="zh-CN"/>
              </w:rPr>
            </w:pPr>
            <w:r w:rsidRPr="004A2094">
              <w:rPr>
                <w:b/>
                <w:lang w:eastAsia="zh-CN"/>
              </w:rPr>
              <w:t>Values</w:t>
            </w:r>
          </w:p>
        </w:tc>
      </w:tr>
      <w:tr w:rsidR="004A2094" w:rsidRPr="004A2094" w14:paraId="4607F926"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573039D" w14:textId="77777777" w:rsidR="004A2094" w:rsidRPr="004A2094" w:rsidRDefault="004A2094" w:rsidP="004A2094">
            <w:pPr>
              <w:spacing w:after="0"/>
              <w:jc w:val="center"/>
              <w:rPr>
                <w:lang w:eastAsia="zh-CN"/>
              </w:rPr>
            </w:pPr>
            <w:r w:rsidRPr="004A2094">
              <w:rPr>
                <w:lang w:eastAsia="zh-CN"/>
              </w:rPr>
              <w:t>Simulation BW</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85E55A2" w14:textId="77777777" w:rsidR="004A2094" w:rsidRPr="004A2094" w:rsidRDefault="004A2094" w:rsidP="004A2094">
            <w:pPr>
              <w:spacing w:after="0"/>
              <w:jc w:val="center"/>
              <w:rPr>
                <w:lang w:eastAsia="zh-CN"/>
              </w:rPr>
            </w:pPr>
            <w:r w:rsidRPr="004A2094">
              <w:rPr>
                <w:lang w:eastAsia="zh-CN"/>
              </w:rPr>
              <w:t>64 RBs</w:t>
            </w:r>
          </w:p>
        </w:tc>
      </w:tr>
      <w:tr w:rsidR="004A2094" w:rsidRPr="004A2094" w14:paraId="2E8ED4F1"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AEE03B7" w14:textId="77777777" w:rsidR="004A2094" w:rsidRPr="004A2094" w:rsidRDefault="004A2094" w:rsidP="004A2094">
            <w:pPr>
              <w:spacing w:after="0"/>
              <w:jc w:val="center"/>
              <w:rPr>
                <w:lang w:eastAsia="zh-CN"/>
              </w:rPr>
            </w:pPr>
            <w:r w:rsidRPr="004A2094">
              <w:rPr>
                <w:lang w:eastAsia="zh-CN"/>
              </w:rPr>
              <w:t>Channel</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811664F" w14:textId="77777777" w:rsidR="004A2094" w:rsidRPr="004A2094" w:rsidRDefault="004A2094" w:rsidP="004A2094">
            <w:pPr>
              <w:spacing w:after="0"/>
              <w:jc w:val="center"/>
              <w:rPr>
                <w:lang w:eastAsia="zh-CN"/>
              </w:rPr>
            </w:pPr>
            <w:r w:rsidRPr="004A2094">
              <w:rPr>
                <w:lang w:eastAsia="zh-CN"/>
              </w:rPr>
              <w:t>CDL-C</w:t>
            </w:r>
          </w:p>
        </w:tc>
      </w:tr>
      <w:tr w:rsidR="004A2094" w:rsidRPr="004A2094" w14:paraId="21B270ED"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88BFF23" w14:textId="77777777" w:rsidR="004A2094" w:rsidRPr="004A2094" w:rsidRDefault="004A2094" w:rsidP="004A2094">
            <w:pPr>
              <w:spacing w:after="0"/>
              <w:jc w:val="center"/>
              <w:rPr>
                <w:lang w:eastAsia="zh-CN"/>
              </w:rPr>
            </w:pPr>
            <w:r w:rsidRPr="004A2094">
              <w:rPr>
                <w:lang w:eastAsia="zh-CN"/>
              </w:rPr>
              <w:lastRenderedPageBreak/>
              <w:t>Desired RMS Delay Spread</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DC7B688" w14:textId="77777777" w:rsidR="004A2094" w:rsidRPr="004A2094" w:rsidRDefault="004A2094" w:rsidP="004A2094">
            <w:pPr>
              <w:spacing w:after="0"/>
              <w:jc w:val="center"/>
              <w:rPr>
                <w:lang w:eastAsia="zh-CN"/>
              </w:rPr>
            </w:pPr>
            <w:r w:rsidRPr="004A2094">
              <w:rPr>
                <w:lang w:eastAsia="zh-CN"/>
              </w:rPr>
              <w:t>300 ns</w:t>
            </w:r>
          </w:p>
        </w:tc>
      </w:tr>
      <w:tr w:rsidR="004A2094" w:rsidRPr="004A2094" w14:paraId="57C89BCB"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5A2EEC4" w14:textId="77777777" w:rsidR="004A2094" w:rsidRPr="004A2094" w:rsidRDefault="004A2094" w:rsidP="004A2094">
            <w:pPr>
              <w:spacing w:after="0"/>
              <w:jc w:val="center"/>
              <w:rPr>
                <w:lang w:eastAsia="zh-CN"/>
              </w:rPr>
            </w:pPr>
            <w:r w:rsidRPr="004A2094">
              <w:rPr>
                <w:lang w:eastAsia="zh-CN"/>
              </w:rPr>
              <w:t>Doppler Shift</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6AEB7A8" w14:textId="77777777" w:rsidR="004A2094" w:rsidRPr="004A2094" w:rsidRDefault="004A2094" w:rsidP="004A2094">
            <w:pPr>
              <w:spacing w:after="0"/>
              <w:jc w:val="center"/>
              <w:rPr>
                <w:lang w:eastAsia="zh-CN"/>
              </w:rPr>
            </w:pPr>
            <w:r w:rsidRPr="004A2094">
              <w:rPr>
                <w:lang w:eastAsia="zh-CN"/>
              </w:rPr>
              <w:t>110 Hz</w:t>
            </w:r>
          </w:p>
        </w:tc>
      </w:tr>
      <w:tr w:rsidR="004A2094" w:rsidRPr="004A2094" w14:paraId="267F631D"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60DACF0" w14:textId="77777777" w:rsidR="004A2094" w:rsidRPr="004A2094" w:rsidRDefault="004A2094" w:rsidP="004A2094">
            <w:pPr>
              <w:spacing w:after="0"/>
              <w:jc w:val="center"/>
              <w:rPr>
                <w:lang w:eastAsia="zh-CN"/>
              </w:rPr>
            </w:pPr>
            <w:r w:rsidRPr="004A2094">
              <w:rPr>
                <w:lang w:val="en-GB" w:eastAsia="zh-CN"/>
              </w:rPr>
              <w:t>gNB antenna array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5B04623" w14:textId="5EF585C7" w:rsidR="004A2094" w:rsidRPr="004A2094" w:rsidRDefault="001150D5" w:rsidP="004A2094">
            <w:pPr>
              <w:spacing w:after="0"/>
              <w:jc w:val="center"/>
              <w:rPr>
                <w:lang w:eastAsia="zh-CN"/>
              </w:rPr>
            </w:pPr>
            <w:r>
              <w:rPr>
                <w:lang w:eastAsia="zh-CN"/>
              </w:rPr>
              <w:t>16</w:t>
            </w:r>
            <w:r w:rsidR="004A2094" w:rsidRPr="004A2094">
              <w:rPr>
                <w:lang w:eastAsia="zh-CN"/>
              </w:rPr>
              <w:t>x</w:t>
            </w:r>
            <w:r>
              <w:rPr>
                <w:lang w:eastAsia="zh-CN"/>
              </w:rPr>
              <w:t>16</w:t>
            </w:r>
            <w:r w:rsidR="004A2094" w:rsidRPr="004A2094">
              <w:rPr>
                <w:lang w:eastAsia="zh-CN"/>
              </w:rPr>
              <w:t>x2 Antenna Elements</w:t>
            </w:r>
          </w:p>
        </w:tc>
      </w:tr>
      <w:tr w:rsidR="004A2094" w:rsidRPr="004A2094" w14:paraId="2ED39C78"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00A246F" w14:textId="77777777" w:rsidR="004A2094" w:rsidRPr="004A2094" w:rsidRDefault="004A2094" w:rsidP="004A2094">
            <w:pPr>
              <w:spacing w:after="0"/>
              <w:jc w:val="center"/>
              <w:rPr>
                <w:lang w:eastAsia="zh-CN"/>
              </w:rPr>
            </w:pPr>
            <w:r w:rsidRPr="004A2094">
              <w:rPr>
                <w:lang w:eastAsia="zh-CN"/>
              </w:rPr>
              <w:t>TxRUs/CSI-RS Ports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0246216" w14:textId="77777777" w:rsidR="004A2094" w:rsidRPr="004A2094" w:rsidRDefault="004A2094" w:rsidP="004A2094">
            <w:pPr>
              <w:spacing w:after="0"/>
              <w:jc w:val="center"/>
              <w:rPr>
                <w:lang w:eastAsia="zh-CN"/>
              </w:rPr>
            </w:pPr>
            <w:r w:rsidRPr="004A2094">
              <w:rPr>
                <w:lang w:eastAsia="zh-CN"/>
              </w:rPr>
              <w:t>64</w:t>
            </w:r>
          </w:p>
        </w:tc>
      </w:tr>
      <w:tr w:rsidR="004A2094" w:rsidRPr="004A2094" w14:paraId="1818CB28"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7266ABC" w14:textId="77777777" w:rsidR="004A2094" w:rsidRPr="004A2094" w:rsidRDefault="004A2094" w:rsidP="004A2094">
            <w:pPr>
              <w:spacing w:after="0"/>
              <w:jc w:val="center"/>
              <w:rPr>
                <w:lang w:eastAsia="zh-CN"/>
              </w:rPr>
            </w:pPr>
            <w:r w:rsidRPr="004A2094">
              <w:rPr>
                <w:lang w:eastAsia="zh-CN"/>
              </w:rPr>
              <w:t>Number of UEs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7D9582E" w14:textId="77777777" w:rsidR="004A2094" w:rsidRPr="004A2094" w:rsidRDefault="004A2094" w:rsidP="004A2094">
            <w:pPr>
              <w:spacing w:after="0"/>
              <w:jc w:val="center"/>
              <w:rPr>
                <w:lang w:eastAsia="zh-CN"/>
              </w:rPr>
            </w:pPr>
            <w:r w:rsidRPr="004A2094">
              <w:rPr>
                <w:lang w:eastAsia="zh-CN"/>
              </w:rPr>
              <w:t>Single UE 8Rx</w:t>
            </w:r>
          </w:p>
        </w:tc>
      </w:tr>
      <w:tr w:rsidR="004A2094" w:rsidRPr="004A2094" w14:paraId="3A781C1E"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A368D55" w14:textId="77777777" w:rsidR="004A2094" w:rsidRPr="004A2094" w:rsidRDefault="004A2094" w:rsidP="004A2094">
            <w:pPr>
              <w:spacing w:after="0"/>
              <w:jc w:val="center"/>
              <w:rPr>
                <w:lang w:eastAsia="zh-CN"/>
              </w:rPr>
            </w:pPr>
            <w:r w:rsidRPr="004A2094">
              <w:rPr>
                <w:lang w:eastAsia="zh-CN"/>
              </w:rPr>
              <w:t>Layers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9D8BA83" w14:textId="77777777" w:rsidR="004A2094" w:rsidRPr="004A2094" w:rsidRDefault="004A2094" w:rsidP="004A2094">
            <w:pPr>
              <w:spacing w:after="0"/>
              <w:jc w:val="center"/>
              <w:rPr>
                <w:lang w:eastAsia="zh-CN"/>
              </w:rPr>
            </w:pPr>
            <w:r w:rsidRPr="004A2094">
              <w:rPr>
                <w:lang w:eastAsia="zh-CN"/>
              </w:rPr>
              <w:t>6</w:t>
            </w:r>
          </w:p>
        </w:tc>
      </w:tr>
      <w:tr w:rsidR="004A2094" w:rsidRPr="004A2094" w14:paraId="051AD67F"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CDB6D49" w14:textId="77777777" w:rsidR="004A2094" w:rsidRPr="004A2094" w:rsidRDefault="004A2094" w:rsidP="004A2094">
            <w:pPr>
              <w:spacing w:after="0"/>
              <w:jc w:val="center"/>
              <w:rPr>
                <w:lang w:eastAsia="zh-CN"/>
              </w:rPr>
            </w:pPr>
            <w:r w:rsidRPr="004A2094">
              <w:rPr>
                <w:lang w:eastAsia="zh-CN"/>
              </w:rPr>
              <w:t>CSI-RS periodicity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8FC60CF" w14:textId="77777777" w:rsidR="004A2094" w:rsidRPr="004A2094" w:rsidRDefault="004A2094" w:rsidP="004A2094">
            <w:pPr>
              <w:spacing w:after="0"/>
              <w:jc w:val="center"/>
              <w:rPr>
                <w:lang w:eastAsia="zh-CN"/>
              </w:rPr>
            </w:pPr>
            <w:r w:rsidRPr="004A2094">
              <w:rPr>
                <w:lang w:val="pt-BR" w:eastAsia="zh-CN"/>
              </w:rPr>
              <w:t>20 ms</w:t>
            </w:r>
          </w:p>
        </w:tc>
      </w:tr>
      <w:tr w:rsidR="004A2094" w:rsidRPr="004A2094" w14:paraId="4A7ED669"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1A36BD3" w14:textId="77777777" w:rsidR="004A2094" w:rsidRPr="004A2094" w:rsidRDefault="004A2094" w:rsidP="004A2094">
            <w:pPr>
              <w:spacing w:after="0"/>
              <w:jc w:val="center"/>
              <w:rPr>
                <w:lang w:eastAsia="zh-CN"/>
              </w:rPr>
            </w:pPr>
            <w:r w:rsidRPr="004A2094">
              <w:rPr>
                <w:lang w:eastAsia="zh-CN"/>
              </w:rPr>
              <w:t>Slot Structure</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56C6581" w14:textId="77777777" w:rsidR="004A2094" w:rsidRPr="004A2094" w:rsidRDefault="004A2094" w:rsidP="004A2094">
            <w:pPr>
              <w:spacing w:after="0"/>
              <w:jc w:val="center"/>
              <w:rPr>
                <w:lang w:eastAsia="zh-CN"/>
              </w:rPr>
            </w:pPr>
            <w:r w:rsidRPr="004A2094">
              <w:rPr>
                <w:lang w:val="pt-BR" w:eastAsia="zh-CN"/>
              </w:rPr>
              <w:t xml:space="preserve">PDCCH (1-2), DMRS (3), </w:t>
            </w:r>
            <w:r w:rsidRPr="004A2094">
              <w:rPr>
                <w:lang w:eastAsia="zh-CN"/>
              </w:rPr>
              <w:t>PDSCH (3-12), Guard (13), SRS (14)</w:t>
            </w:r>
          </w:p>
        </w:tc>
      </w:tr>
      <w:tr w:rsidR="004A2094" w:rsidRPr="004A2094" w14:paraId="21D1610D"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EF45E18" w14:textId="77777777" w:rsidR="004A2094" w:rsidRPr="004A2094" w:rsidRDefault="004A2094" w:rsidP="004A2094">
            <w:pPr>
              <w:spacing w:after="0"/>
              <w:jc w:val="center"/>
              <w:rPr>
                <w:lang w:eastAsia="zh-CN"/>
              </w:rPr>
            </w:pPr>
            <w:r w:rsidRPr="004A2094">
              <w:rPr>
                <w:lang w:eastAsia="zh-CN"/>
              </w:rPr>
              <w:t>CSI-RS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FCACAC2" w14:textId="77777777" w:rsidR="004A2094" w:rsidRPr="004A2094" w:rsidRDefault="004A2094" w:rsidP="004A2094">
            <w:pPr>
              <w:spacing w:after="0"/>
              <w:jc w:val="center"/>
              <w:rPr>
                <w:lang w:eastAsia="zh-CN"/>
              </w:rPr>
            </w:pPr>
            <w:r w:rsidRPr="004A2094">
              <w:rPr>
                <w:lang w:eastAsia="zh-CN"/>
              </w:rPr>
              <w:t>Practical</w:t>
            </w:r>
          </w:p>
        </w:tc>
      </w:tr>
      <w:tr w:rsidR="004A2094" w:rsidRPr="004A2094" w14:paraId="3FA467C0"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9B67846" w14:textId="77777777" w:rsidR="004A2094" w:rsidRPr="004A2094" w:rsidRDefault="004A2094" w:rsidP="004A2094">
            <w:pPr>
              <w:spacing w:after="0"/>
              <w:jc w:val="center"/>
              <w:rPr>
                <w:lang w:eastAsia="zh-CN"/>
              </w:rPr>
            </w:pPr>
            <w:r w:rsidRPr="004A2094">
              <w:rPr>
                <w:lang w:eastAsia="zh-CN"/>
              </w:rPr>
              <w:t>Modulation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8311FF8" w14:textId="77777777" w:rsidR="004A2094" w:rsidRPr="004A2094" w:rsidRDefault="004A2094" w:rsidP="004A2094">
            <w:pPr>
              <w:spacing w:after="0"/>
              <w:jc w:val="center"/>
              <w:rPr>
                <w:lang w:eastAsia="zh-CN"/>
              </w:rPr>
            </w:pPr>
            <w:r w:rsidRPr="004A2094">
              <w:rPr>
                <w:lang w:eastAsia="zh-CN"/>
              </w:rPr>
              <w:t>MCS 9 (16 QAM)</w:t>
            </w:r>
          </w:p>
        </w:tc>
      </w:tr>
      <w:tr w:rsidR="004A2094" w:rsidRPr="004A2094" w14:paraId="3B5B8F15"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12D17DB" w14:textId="77777777" w:rsidR="004A2094" w:rsidRPr="004A2094" w:rsidRDefault="004A2094" w:rsidP="004A2094">
            <w:pPr>
              <w:spacing w:after="0"/>
              <w:jc w:val="center"/>
              <w:rPr>
                <w:lang w:eastAsia="zh-CN"/>
              </w:rPr>
            </w:pPr>
            <w:r w:rsidRPr="004A2094">
              <w:rPr>
                <w:lang w:eastAsia="zh-CN"/>
              </w:rPr>
              <w:t>Link and Rank Adaptation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9F8DDA3" w14:textId="77777777" w:rsidR="004A2094" w:rsidRPr="004A2094" w:rsidRDefault="004A2094" w:rsidP="004A2094">
            <w:pPr>
              <w:spacing w:after="0"/>
              <w:jc w:val="center"/>
              <w:rPr>
                <w:lang w:eastAsia="zh-CN"/>
              </w:rPr>
            </w:pPr>
            <w:r w:rsidRPr="004A2094">
              <w:rPr>
                <w:lang w:val="pt-BR" w:eastAsia="zh-CN"/>
              </w:rPr>
              <w:t>Disabled</w:t>
            </w:r>
          </w:p>
        </w:tc>
      </w:tr>
      <w:tr w:rsidR="004A2094" w:rsidRPr="004A2094" w14:paraId="402BE93D"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28CDC70" w14:textId="77777777" w:rsidR="004A2094" w:rsidRPr="004A2094" w:rsidRDefault="004A2094" w:rsidP="004A2094">
            <w:pPr>
              <w:spacing w:after="0"/>
              <w:jc w:val="center"/>
              <w:rPr>
                <w:lang w:eastAsia="zh-CN"/>
              </w:rPr>
            </w:pPr>
            <w:r w:rsidRPr="004A2094">
              <w:rPr>
                <w:lang w:eastAsia="zh-CN"/>
              </w:rPr>
              <w:t>DL Digital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0F19D4A" w14:textId="77777777" w:rsidR="004A2094" w:rsidRPr="004A2094" w:rsidRDefault="004A2094" w:rsidP="004A2094">
            <w:pPr>
              <w:spacing w:after="0"/>
              <w:jc w:val="center"/>
              <w:rPr>
                <w:lang w:eastAsia="zh-CN"/>
              </w:rPr>
            </w:pPr>
            <w:r w:rsidRPr="004A2094">
              <w:rPr>
                <w:lang w:val="pt-BR" w:eastAsia="zh-CN"/>
              </w:rPr>
              <w:t>Type I Codebook</w:t>
            </w:r>
          </w:p>
        </w:tc>
      </w:tr>
      <w:tr w:rsidR="004A2094" w:rsidRPr="004A2094" w14:paraId="1C07B7AF" w14:textId="77777777">
        <w:trPr>
          <w:trHeight w:val="350"/>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F9F9C54" w14:textId="77777777" w:rsidR="004A2094" w:rsidRPr="004A2094" w:rsidRDefault="004A2094" w:rsidP="004A2094">
            <w:pPr>
              <w:spacing w:after="0"/>
              <w:jc w:val="center"/>
              <w:rPr>
                <w:lang w:eastAsia="zh-CN"/>
              </w:rPr>
            </w:pPr>
            <w:r w:rsidRPr="004A2094">
              <w:rPr>
                <w:lang w:eastAsia="zh-CN"/>
              </w:rPr>
              <w:t>N1, N2, O1, O2</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93D342E" w14:textId="52891A8B" w:rsidR="004A2094" w:rsidRPr="004A2094" w:rsidRDefault="004A2094" w:rsidP="004A2094">
            <w:pPr>
              <w:spacing w:after="0"/>
              <w:jc w:val="center"/>
              <w:rPr>
                <w:lang w:eastAsia="zh-CN"/>
              </w:rPr>
            </w:pPr>
            <w:r w:rsidRPr="004A2094">
              <w:rPr>
                <w:lang w:val="pt-BR" w:eastAsia="zh-CN"/>
              </w:rPr>
              <w:t>(</w:t>
            </w:r>
            <w:r w:rsidR="001150D5">
              <w:rPr>
                <w:lang w:val="pt-BR" w:eastAsia="zh-CN"/>
              </w:rPr>
              <w:t>16</w:t>
            </w:r>
            <w:r w:rsidRPr="004A2094">
              <w:rPr>
                <w:lang w:val="pt-BR" w:eastAsia="zh-CN"/>
              </w:rPr>
              <w:t xml:space="preserve">, </w:t>
            </w:r>
            <w:r w:rsidR="001150D5">
              <w:rPr>
                <w:lang w:val="pt-BR" w:eastAsia="zh-CN"/>
              </w:rPr>
              <w:t>2</w:t>
            </w:r>
            <w:r w:rsidRPr="004A2094">
              <w:rPr>
                <w:lang w:val="pt-BR" w:eastAsia="zh-CN"/>
              </w:rPr>
              <w:t>, 4, 4</w:t>
            </w:r>
            <w:r w:rsidRPr="004A2094">
              <w:rPr>
                <w:b/>
                <w:lang w:val="pt-BR" w:eastAsia="zh-CN"/>
              </w:rPr>
              <w:t>)</w:t>
            </w:r>
            <w:r w:rsidRPr="004A2094">
              <w:rPr>
                <w:lang w:val="pt-BR" w:eastAsia="zh-CN"/>
              </w:rPr>
              <w:t xml:space="preserve"> for 64 ports</w:t>
            </w:r>
          </w:p>
        </w:tc>
      </w:tr>
      <w:tr w:rsidR="004A2094" w:rsidRPr="004A2094" w14:paraId="1198E99D"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F1E686C" w14:textId="77777777" w:rsidR="004A2094" w:rsidRPr="004A2094" w:rsidRDefault="004A2094" w:rsidP="004A2094">
            <w:pPr>
              <w:spacing w:after="0"/>
              <w:jc w:val="center"/>
              <w:rPr>
                <w:lang w:eastAsia="zh-CN"/>
              </w:rPr>
            </w:pPr>
            <w:r w:rsidRPr="004A2094">
              <w:rPr>
                <w:lang w:eastAsia="zh-CN"/>
              </w:rPr>
              <w:t>NumRbsWithSamePrecoding</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C98EBBF" w14:textId="77777777" w:rsidR="004A2094" w:rsidRPr="004A2094" w:rsidRDefault="004A2094" w:rsidP="004A2094">
            <w:pPr>
              <w:spacing w:after="0"/>
              <w:jc w:val="center"/>
              <w:rPr>
                <w:lang w:eastAsia="zh-CN"/>
              </w:rPr>
            </w:pPr>
            <w:r w:rsidRPr="004A2094">
              <w:rPr>
                <w:lang w:val="pt-BR" w:eastAsia="zh-CN"/>
              </w:rPr>
              <w:t>4 RB</w:t>
            </w:r>
          </w:p>
        </w:tc>
      </w:tr>
      <w:tr w:rsidR="004A2094" w:rsidRPr="004A2094" w14:paraId="7253DDAA"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3246DCD1" w14:textId="77777777" w:rsidR="004A2094" w:rsidRPr="004A2094" w:rsidRDefault="004A2094" w:rsidP="004A2094">
            <w:pPr>
              <w:spacing w:after="0"/>
              <w:jc w:val="center"/>
              <w:rPr>
                <w:lang w:eastAsia="zh-CN"/>
              </w:rPr>
            </w:pPr>
            <w:r w:rsidRPr="004A2094">
              <w:rPr>
                <w:lang w:eastAsia="zh-CN"/>
              </w:rPr>
              <w:t>Number of Subbands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6391FAEA" w14:textId="77777777" w:rsidR="004A2094" w:rsidRPr="004A2094" w:rsidRDefault="004A2094" w:rsidP="004A2094">
            <w:pPr>
              <w:spacing w:after="0"/>
              <w:jc w:val="center"/>
              <w:rPr>
                <w:lang w:val="pt-BR" w:eastAsia="zh-CN"/>
              </w:rPr>
            </w:pPr>
            <w:r w:rsidRPr="004A2094">
              <w:rPr>
                <w:lang w:val="pt-BR" w:eastAsia="zh-CN"/>
              </w:rPr>
              <w:t>16</w:t>
            </w:r>
          </w:p>
        </w:tc>
      </w:tr>
      <w:tr w:rsidR="004A2094" w:rsidRPr="004A2094" w14:paraId="74C5ACA6" w14:textId="7777777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66BA9DD" w14:textId="77777777" w:rsidR="004A2094" w:rsidRPr="004A2094" w:rsidRDefault="004A2094" w:rsidP="004A2094">
            <w:pPr>
              <w:spacing w:after="0"/>
              <w:jc w:val="center"/>
              <w:rPr>
                <w:lang w:eastAsia="zh-CN"/>
              </w:rPr>
            </w:pPr>
            <w:r w:rsidRPr="004A2094">
              <w:rPr>
                <w:lang w:eastAsia="zh-CN"/>
              </w:rPr>
              <w:t>Analog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B60345D" w14:textId="784F1C08" w:rsidR="004A2094" w:rsidRPr="004A2094" w:rsidRDefault="004A2094" w:rsidP="004A2094">
            <w:pPr>
              <w:spacing w:after="0"/>
              <w:jc w:val="center"/>
              <w:rPr>
                <w:lang w:eastAsia="zh-CN"/>
              </w:rPr>
            </w:pPr>
            <w:r w:rsidRPr="004A2094">
              <w:rPr>
                <w:lang w:val="pt-BR" w:eastAsia="zh-CN"/>
              </w:rPr>
              <w:t xml:space="preserve">Fixed Precoder (Downtilt </w:t>
            </w:r>
            <m:oMath>
              <m:r>
                <w:rPr>
                  <w:rFonts w:ascii="Cambria Math" w:hAnsi="Cambria Math"/>
                  <w:lang w:val="pt-BR" w:eastAsia="zh-CN"/>
                </w:rPr>
                <m:t>= 1</m:t>
              </m:r>
              <m:sSup>
                <m:sSupPr>
                  <m:ctrlPr>
                    <w:rPr>
                      <w:rFonts w:ascii="Cambria Math" w:hAnsi="Cambria Math"/>
                      <w:i/>
                      <w:iCs/>
                      <w:lang w:eastAsia="zh-CN"/>
                    </w:rPr>
                  </m:ctrlPr>
                </m:sSupPr>
                <m:e>
                  <m:r>
                    <w:rPr>
                      <w:rFonts w:ascii="Cambria Math" w:hAnsi="Cambria Math"/>
                      <w:lang w:val="pt-BR" w:eastAsia="zh-CN"/>
                    </w:rPr>
                    <m:t>0</m:t>
                  </m:r>
                </m:e>
                <m:sup>
                  <m:r>
                    <w:rPr>
                      <w:rFonts w:ascii="Cambria Math" w:hAnsi="Cambria Math"/>
                      <w:lang w:eastAsia="zh-CN"/>
                    </w:rPr>
                    <m:t>o</m:t>
                  </m:r>
                </m:sup>
              </m:sSup>
            </m:oMath>
            <w:r w:rsidRPr="004A2094">
              <w:rPr>
                <w:lang w:val="pt-BR" w:eastAsia="zh-CN"/>
              </w:rPr>
              <w:t>)</w:t>
            </w:r>
          </w:p>
        </w:tc>
      </w:tr>
    </w:tbl>
    <w:p w14:paraId="61CB4590" w14:textId="77777777" w:rsidR="001A5FB5" w:rsidRDefault="001A5FB5" w:rsidP="001A5FB5">
      <w:pPr>
        <w:rPr>
          <w:lang w:eastAsia="zh-CN"/>
        </w:rPr>
      </w:pPr>
    </w:p>
    <w:p w14:paraId="304D2EE6" w14:textId="7F639C45" w:rsidR="00794222" w:rsidRPr="00465FCA" w:rsidRDefault="00794222" w:rsidP="00465FCA">
      <w:pPr>
        <w:jc w:val="both"/>
        <w:rPr>
          <w:lang w:eastAsia="zh-CN"/>
        </w:rPr>
      </w:pPr>
      <w:r w:rsidRPr="00465FCA">
        <w:rPr>
          <w:lang w:eastAsia="zh-CN"/>
        </w:rPr>
        <w:t xml:space="preserve">Based on the performance study, </w:t>
      </w:r>
      <w:r w:rsidR="007A5519">
        <w:rPr>
          <w:rFonts w:hint="eastAsia"/>
          <w:lang w:eastAsia="zh-CN"/>
        </w:rPr>
        <w:t>S</w:t>
      </w:r>
      <w:r w:rsidRPr="00465FCA">
        <w:rPr>
          <w:lang w:eastAsia="zh-CN"/>
        </w:rPr>
        <w:t>cheme2</w:t>
      </w:r>
      <w:r w:rsidR="00097542">
        <w:rPr>
          <w:lang w:eastAsia="zh-CN"/>
        </w:rPr>
        <w:t xml:space="preserve"> and</w:t>
      </w:r>
      <w:r w:rsidRPr="00465FCA">
        <w:rPr>
          <w:lang w:eastAsia="zh-CN"/>
        </w:rPr>
        <w:t xml:space="preserve"> </w:t>
      </w:r>
      <w:r w:rsidR="007A5519">
        <w:rPr>
          <w:rFonts w:hint="eastAsia"/>
          <w:lang w:eastAsia="zh-CN"/>
        </w:rPr>
        <w:t>S</w:t>
      </w:r>
      <w:r w:rsidRPr="00465FCA">
        <w:rPr>
          <w:lang w:eastAsia="zh-CN"/>
        </w:rPr>
        <w:t xml:space="preserve">cheme3 demonstrate significant enhancements in throughput when compared to </w:t>
      </w:r>
      <w:r w:rsidR="007A5519">
        <w:rPr>
          <w:rFonts w:hint="eastAsia"/>
          <w:lang w:eastAsia="zh-CN"/>
        </w:rPr>
        <w:t>S</w:t>
      </w:r>
      <w:r w:rsidRPr="00465FCA">
        <w:rPr>
          <w:lang w:eastAsia="zh-CN"/>
        </w:rPr>
        <w:t>cheme1. Additionally, the</w:t>
      </w:r>
      <w:r w:rsidR="00097542">
        <w:rPr>
          <w:lang w:eastAsia="zh-CN"/>
        </w:rPr>
        <w:t xml:space="preserve"> performance of </w:t>
      </w:r>
      <w:r w:rsidR="007A5519">
        <w:rPr>
          <w:rFonts w:hint="eastAsia"/>
          <w:lang w:eastAsia="zh-CN"/>
        </w:rPr>
        <w:t>S</w:t>
      </w:r>
      <w:r w:rsidR="00097542">
        <w:rPr>
          <w:lang w:eastAsia="zh-CN"/>
        </w:rPr>
        <w:t xml:space="preserve">cheme2 has a </w:t>
      </w:r>
      <w:r w:rsidR="002C4A92">
        <w:rPr>
          <w:lang w:eastAsia="zh-CN"/>
        </w:rPr>
        <w:t>non-</w:t>
      </w:r>
      <w:r w:rsidRPr="00465FCA">
        <w:rPr>
          <w:lang w:eastAsia="zh-CN"/>
        </w:rPr>
        <w:t xml:space="preserve">significant </w:t>
      </w:r>
      <w:r w:rsidR="002C4A92">
        <w:rPr>
          <w:lang w:eastAsia="zh-CN"/>
        </w:rPr>
        <w:t>improvement over</w:t>
      </w:r>
      <w:r w:rsidRPr="00465FCA">
        <w:rPr>
          <w:lang w:eastAsia="zh-CN"/>
        </w:rPr>
        <w:t xml:space="preserve"> </w:t>
      </w:r>
      <w:r w:rsidR="007A5519">
        <w:rPr>
          <w:rFonts w:hint="eastAsia"/>
          <w:lang w:eastAsia="zh-CN"/>
        </w:rPr>
        <w:t>S</w:t>
      </w:r>
      <w:r w:rsidRPr="00465FCA">
        <w:rPr>
          <w:lang w:eastAsia="zh-CN"/>
        </w:rPr>
        <w:t xml:space="preserve">cheme3. In terms of reporting overhead, </w:t>
      </w:r>
      <w:r w:rsidR="007A5519">
        <w:rPr>
          <w:rFonts w:hint="eastAsia"/>
          <w:lang w:eastAsia="zh-CN"/>
        </w:rPr>
        <w:t>S</w:t>
      </w:r>
      <w:r w:rsidRPr="00465FCA">
        <w:rPr>
          <w:lang w:eastAsia="zh-CN"/>
        </w:rPr>
        <w:t>cheme2 increases the overhead significant</w:t>
      </w:r>
      <w:r w:rsidR="002C4A92">
        <w:rPr>
          <w:lang w:eastAsia="zh-CN"/>
        </w:rPr>
        <w:t>ly</w:t>
      </w:r>
      <w:r w:rsidR="00865CD4">
        <w:rPr>
          <w:lang w:eastAsia="zh-CN"/>
        </w:rPr>
        <w:t xml:space="preserve"> whereas</w:t>
      </w:r>
      <w:r w:rsidRPr="00465FCA">
        <w:rPr>
          <w:lang w:eastAsia="zh-CN"/>
        </w:rPr>
        <w:t xml:space="preserve"> </w:t>
      </w:r>
      <w:r w:rsidR="00500247">
        <w:rPr>
          <w:rFonts w:hint="eastAsia"/>
          <w:lang w:eastAsia="zh-CN"/>
        </w:rPr>
        <w:t>S</w:t>
      </w:r>
      <w:r w:rsidRPr="00465FCA">
        <w:rPr>
          <w:lang w:eastAsia="zh-CN"/>
        </w:rPr>
        <w:t>cheme3 can achieve similar performance at low reporting overhead.</w:t>
      </w:r>
      <w:r w:rsidR="00D30AA3" w:rsidRPr="00D30AA3">
        <w:rPr>
          <w:lang w:eastAsia="zh-CN"/>
        </w:rPr>
        <w:t xml:space="preserve"> </w:t>
      </w:r>
      <w:r w:rsidR="00D30AA3" w:rsidRPr="00465FCA">
        <w:rPr>
          <w:lang w:eastAsia="zh-CN"/>
        </w:rPr>
        <w:t xml:space="preserve">Based on the LLS evaluation, it is recommended to adopt </w:t>
      </w:r>
      <w:r w:rsidR="007A5519">
        <w:rPr>
          <w:rFonts w:hint="eastAsia"/>
          <w:lang w:eastAsia="zh-CN"/>
        </w:rPr>
        <w:t>S</w:t>
      </w:r>
      <w:r w:rsidR="00D30AA3" w:rsidRPr="00465FCA">
        <w:rPr>
          <w:lang w:eastAsia="zh-CN"/>
        </w:rPr>
        <w:t>cheme</w:t>
      </w:r>
      <w:r w:rsidR="00D30AA3">
        <w:rPr>
          <w:lang w:eastAsia="zh-CN"/>
        </w:rPr>
        <w:t xml:space="preserve">3 </w:t>
      </w:r>
      <w:r w:rsidR="00D30AA3" w:rsidRPr="00465FCA">
        <w:rPr>
          <w:lang w:eastAsia="zh-CN"/>
        </w:rPr>
        <w:t>for the Type-I codebook design for RI 5-8</w:t>
      </w:r>
      <w:r w:rsidR="00865CD4">
        <w:rPr>
          <w:lang w:eastAsia="zh-CN"/>
        </w:rPr>
        <w:t xml:space="preserve"> as </w:t>
      </w:r>
      <w:r w:rsidR="00210D6F">
        <w:rPr>
          <w:lang w:eastAsia="zh-CN"/>
        </w:rPr>
        <w:t>it</w:t>
      </w:r>
      <w:r w:rsidR="00316AC8">
        <w:rPr>
          <w:lang w:eastAsia="zh-CN"/>
        </w:rPr>
        <w:t xml:space="preserve"> can provide significant performance improvement over legacy (</w:t>
      </w:r>
      <w:r w:rsidR="0004662F">
        <w:rPr>
          <w:rFonts w:hint="eastAsia"/>
          <w:lang w:eastAsia="zh-CN"/>
        </w:rPr>
        <w:t>S</w:t>
      </w:r>
      <w:r w:rsidR="00316AC8">
        <w:rPr>
          <w:lang w:eastAsia="zh-CN"/>
        </w:rPr>
        <w:t>cheme1)</w:t>
      </w:r>
      <w:r w:rsidR="00316AC8" w:rsidRPr="00316AC8">
        <w:rPr>
          <w:lang w:eastAsia="zh-CN"/>
        </w:rPr>
        <w:t xml:space="preserve"> </w:t>
      </w:r>
      <w:r w:rsidR="00316AC8" w:rsidRPr="00465FCA">
        <w:rPr>
          <w:lang w:eastAsia="zh-CN"/>
        </w:rPr>
        <w:t>Type-I codebook design for RI 5-8</w:t>
      </w:r>
      <w:r w:rsidR="00077B4C">
        <w:rPr>
          <w:lang w:eastAsia="zh-CN"/>
        </w:rPr>
        <w:t xml:space="preserve"> without excessive increase in reporting overhead</w:t>
      </w:r>
      <w:r w:rsidR="00D30AA3" w:rsidRPr="00465FCA">
        <w:rPr>
          <w:lang w:eastAsia="zh-CN"/>
        </w:rPr>
        <w:t>.</w:t>
      </w:r>
    </w:p>
    <w:p w14:paraId="7E18C7D5" w14:textId="2042FCAE" w:rsidR="00A84C8A" w:rsidRDefault="00626AAE" w:rsidP="00A84C8A">
      <w:pPr>
        <w:keepNext/>
      </w:pPr>
      <w:r w:rsidRPr="00626AAE">
        <w:rPr>
          <w:noProof/>
        </w:rPr>
        <w:drawing>
          <wp:inline distT="0" distB="0" distL="0" distR="0" wp14:anchorId="6D562CBE" wp14:editId="3ECCAD9C">
            <wp:extent cx="2995684" cy="2107373"/>
            <wp:effectExtent l="0" t="0" r="0" b="7620"/>
            <wp:docPr id="1946118905"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18905" name="Picture 1" descr="A graph of different colored lines&#10;&#10;Description automatically generated"/>
                    <pic:cNvPicPr/>
                  </pic:nvPicPr>
                  <pic:blipFill>
                    <a:blip r:embed="rId12"/>
                    <a:stretch>
                      <a:fillRect/>
                    </a:stretch>
                  </pic:blipFill>
                  <pic:spPr>
                    <a:xfrm>
                      <a:off x="0" y="0"/>
                      <a:ext cx="3005436" cy="2114233"/>
                    </a:xfrm>
                    <a:prstGeom prst="rect">
                      <a:avLst/>
                    </a:prstGeom>
                  </pic:spPr>
                </pic:pic>
              </a:graphicData>
            </a:graphic>
          </wp:inline>
        </w:drawing>
      </w:r>
      <w:r w:rsidR="00E72DC5" w:rsidRPr="00E72DC5">
        <w:t xml:space="preserve"> </w:t>
      </w:r>
      <w:r w:rsidR="004D1CAF" w:rsidRPr="004D1CAF">
        <w:rPr>
          <w:noProof/>
          <w:lang w:eastAsia="zh-CN"/>
        </w:rPr>
        <w:drawing>
          <wp:inline distT="0" distB="0" distL="0" distR="0" wp14:anchorId="233705F2" wp14:editId="5F57F5B2">
            <wp:extent cx="3108960" cy="2090411"/>
            <wp:effectExtent l="0" t="0" r="0" b="5715"/>
            <wp:docPr id="183757638" name="Picture 1" descr="A graph with different colored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57638" name="Picture 1" descr="A graph with different colored rectangles&#10;&#10;Description automatically generated"/>
                    <pic:cNvPicPr/>
                  </pic:nvPicPr>
                  <pic:blipFill>
                    <a:blip r:embed="rId13"/>
                    <a:stretch>
                      <a:fillRect/>
                    </a:stretch>
                  </pic:blipFill>
                  <pic:spPr>
                    <a:xfrm>
                      <a:off x="0" y="0"/>
                      <a:ext cx="3108960" cy="2090411"/>
                    </a:xfrm>
                    <a:prstGeom prst="rect">
                      <a:avLst/>
                    </a:prstGeom>
                  </pic:spPr>
                </pic:pic>
              </a:graphicData>
            </a:graphic>
          </wp:inline>
        </w:drawing>
      </w:r>
    </w:p>
    <w:p w14:paraId="683939D1" w14:textId="26FE4D45" w:rsidR="00A5401B" w:rsidRPr="00247C86" w:rsidRDefault="00A84C8A" w:rsidP="00361A16">
      <w:pPr>
        <w:pStyle w:val="Caption"/>
        <w:jc w:val="center"/>
        <w:rPr>
          <w:lang w:eastAsia="zh-CN"/>
        </w:rPr>
      </w:pPr>
      <w:r w:rsidRPr="00247C86">
        <w:t xml:space="preserve">Figure </w:t>
      </w:r>
      <w:r>
        <w:fldChar w:fldCharType="begin"/>
      </w:r>
      <w:r>
        <w:instrText xml:space="preserve"> SEQ Figure \* ARABIC </w:instrText>
      </w:r>
      <w:r>
        <w:fldChar w:fldCharType="separate"/>
      </w:r>
      <w:r w:rsidR="00CC6582">
        <w:rPr>
          <w:noProof/>
        </w:rPr>
        <w:t>1</w:t>
      </w:r>
      <w:r>
        <w:rPr>
          <w:noProof/>
        </w:rPr>
        <w:fldChar w:fldCharType="end"/>
      </w:r>
      <w:r w:rsidR="00247C86" w:rsidRPr="00247C86">
        <w:rPr>
          <w:rFonts w:hint="eastAsia"/>
          <w:lang w:eastAsia="zh-CN"/>
        </w:rPr>
        <w:t xml:space="preserve">. </w:t>
      </w:r>
      <w:r w:rsidR="00247C86" w:rsidRPr="00247C86">
        <w:rPr>
          <w:lang w:eastAsia="zh-CN"/>
        </w:rPr>
        <w:t>Evaluation of schemes in terms of throughput and reporting bits.</w:t>
      </w:r>
    </w:p>
    <w:p w14:paraId="204FCCD5" w14:textId="2C05678C" w:rsidR="00A83ED5" w:rsidRPr="00124BC1" w:rsidRDefault="0003290C" w:rsidP="00465FCA">
      <w:pPr>
        <w:jc w:val="both"/>
        <w:rPr>
          <w:b/>
          <w:bCs/>
          <w:lang w:eastAsia="zh-CN"/>
        </w:rPr>
      </w:pPr>
      <w:r w:rsidRPr="00465FCA">
        <w:rPr>
          <w:b/>
          <w:bCs/>
          <w:u w:val="single"/>
          <w:lang w:eastAsia="zh-CN"/>
        </w:rPr>
        <w:t>Proposal 1</w:t>
      </w:r>
      <w:r w:rsidRPr="00F775D3">
        <w:rPr>
          <w:b/>
          <w:bCs/>
          <w:lang w:eastAsia="zh-CN"/>
        </w:rPr>
        <w:t>:</w:t>
      </w:r>
      <w:r w:rsidRPr="00465FCA">
        <w:rPr>
          <w:b/>
          <w:bCs/>
          <w:lang w:eastAsia="zh-CN"/>
        </w:rPr>
        <w:t xml:space="preserve"> For Rel-19 Type-I codebook with &gt;32 ports, adopt </w:t>
      </w:r>
      <w:r w:rsidR="00C216C2">
        <w:rPr>
          <w:rFonts w:hint="eastAsia"/>
          <w:b/>
          <w:bCs/>
          <w:lang w:eastAsia="zh-CN"/>
        </w:rPr>
        <w:t>S</w:t>
      </w:r>
      <w:r w:rsidRPr="00465FCA">
        <w:rPr>
          <w:b/>
          <w:bCs/>
          <w:lang w:eastAsia="zh-CN"/>
        </w:rPr>
        <w:t>cheme3</w:t>
      </w:r>
      <w:r w:rsidR="00124BC1">
        <w:rPr>
          <w:b/>
          <w:bCs/>
          <w:lang w:eastAsia="zh-CN"/>
        </w:rPr>
        <w:t xml:space="preserve"> </w:t>
      </w:r>
      <w:r w:rsidR="009749A3" w:rsidRPr="009749A3">
        <w:rPr>
          <w:b/>
          <w:bCs/>
          <w:lang w:eastAsia="zh-CN"/>
        </w:rPr>
        <w:t xml:space="preserve">for the </w:t>
      </w:r>
      <w:r w:rsidR="00A83ED5" w:rsidRPr="00465FCA">
        <w:rPr>
          <w:b/>
          <w:bCs/>
          <w:lang w:eastAsia="zh-CN"/>
        </w:rPr>
        <w:t>Type</w:t>
      </w:r>
      <w:r w:rsidR="009749A3" w:rsidRPr="009749A3">
        <w:rPr>
          <w:b/>
          <w:bCs/>
          <w:lang w:eastAsia="zh-CN"/>
        </w:rPr>
        <w:t>-</w:t>
      </w:r>
      <w:r w:rsidR="00A83ED5" w:rsidRPr="00465FCA">
        <w:rPr>
          <w:b/>
          <w:bCs/>
          <w:lang w:eastAsia="zh-CN"/>
        </w:rPr>
        <w:t xml:space="preserve">I </w:t>
      </w:r>
      <w:r w:rsidR="00AF6ADA">
        <w:rPr>
          <w:rFonts w:hint="eastAsia"/>
          <w:b/>
          <w:bCs/>
          <w:lang w:eastAsia="zh-CN"/>
        </w:rPr>
        <w:t>rank</w:t>
      </w:r>
      <w:r w:rsidR="004708F9" w:rsidRPr="00465FCA">
        <w:rPr>
          <w:b/>
          <w:bCs/>
          <w:lang w:eastAsia="zh-CN"/>
        </w:rPr>
        <w:t>5</w:t>
      </w:r>
      <w:r w:rsidR="00EA0866">
        <w:rPr>
          <w:rFonts w:hint="eastAsia"/>
          <w:b/>
          <w:bCs/>
          <w:lang w:eastAsia="zh-CN"/>
        </w:rPr>
        <w:t>-to</w:t>
      </w:r>
      <w:r w:rsidR="004708F9" w:rsidRPr="00465FCA">
        <w:rPr>
          <w:b/>
          <w:bCs/>
          <w:lang w:eastAsia="zh-CN"/>
        </w:rPr>
        <w:t>-8</w:t>
      </w:r>
      <w:r w:rsidR="00B97A90" w:rsidRPr="00465FCA">
        <w:rPr>
          <w:b/>
          <w:bCs/>
          <w:lang w:eastAsia="zh-CN"/>
        </w:rPr>
        <w:t xml:space="preserve">. </w:t>
      </w:r>
    </w:p>
    <w:p w14:paraId="1AB88137" w14:textId="18579547" w:rsidR="0046001A" w:rsidRDefault="00465FCA" w:rsidP="00465FCA">
      <w:pPr>
        <w:jc w:val="both"/>
        <w:rPr>
          <w:lang w:val="en-GB" w:eastAsia="zh-CN"/>
        </w:rPr>
      </w:pPr>
      <w:r w:rsidRPr="00465FCA">
        <w:rPr>
          <w:lang w:val="en-GB" w:eastAsia="zh-CN"/>
        </w:rPr>
        <w:t xml:space="preserve">Further we compare </w:t>
      </w:r>
      <w:r w:rsidR="00C61325">
        <w:rPr>
          <w:rFonts w:hint="eastAsia"/>
          <w:lang w:val="en-GB" w:eastAsia="zh-CN"/>
        </w:rPr>
        <w:t xml:space="preserve">another issue: </w:t>
      </w:r>
      <w:r w:rsidR="00F1104B">
        <w:rPr>
          <w:rFonts w:hint="eastAsia"/>
          <w:lang w:val="en-GB" w:eastAsia="zh-CN"/>
        </w:rPr>
        <w:t xml:space="preserve">Comparison of </w:t>
      </w:r>
      <w:r w:rsidRPr="00465FCA">
        <w:rPr>
          <w:lang w:val="en-GB" w:eastAsia="zh-CN"/>
        </w:rPr>
        <w:t>inter-polarization co-phasing</w:t>
      </w:r>
      <w:r w:rsidR="00F1104B">
        <w:rPr>
          <w:rFonts w:hint="eastAsia"/>
          <w:lang w:val="en-GB" w:eastAsia="zh-CN"/>
        </w:rPr>
        <w:t xml:space="preserve"> </w:t>
      </w:r>
      <m:oMath>
        <m:r>
          <w:rPr>
            <w:rFonts w:ascii="Cambria Math" w:hAnsi="Cambria Math"/>
            <w:lang w:val="en-GB" w:eastAsia="zh-CN"/>
          </w:rPr>
          <m:t>∈{1,j}</m:t>
        </m:r>
      </m:oMath>
      <w:r w:rsidRPr="00465FCA">
        <w:rPr>
          <w:lang w:val="en-GB" w:eastAsia="zh-CN"/>
        </w:rPr>
        <w:t xml:space="preserve"> across all layers</w:t>
      </w:r>
      <w:r w:rsidR="00F1104B">
        <w:rPr>
          <w:rFonts w:hint="eastAsia"/>
          <w:lang w:val="en-GB" w:eastAsia="zh-CN"/>
        </w:rPr>
        <w:t>, v.s.</w:t>
      </w:r>
      <w:r w:rsidRPr="00465FCA">
        <w:rPr>
          <w:lang w:val="en-GB" w:eastAsia="zh-CN"/>
        </w:rPr>
        <w:t xml:space="preserve"> legacy Rel-15 Type-I RI=5-8 design where fixed phase is chosen for few higher-index layer</w:t>
      </w:r>
      <w:r w:rsidR="002B38F4">
        <w:rPr>
          <w:lang w:val="en-GB" w:eastAsia="zh-CN"/>
        </w:rPr>
        <w:t xml:space="preserve"> in </w:t>
      </w:r>
      <w:r w:rsidR="005B6C18">
        <w:rPr>
          <w:rFonts w:hint="eastAsia"/>
          <w:lang w:val="en-GB" w:eastAsia="zh-CN"/>
        </w:rPr>
        <w:t>S</w:t>
      </w:r>
      <w:r w:rsidR="002B38F4">
        <w:rPr>
          <w:lang w:val="en-GB" w:eastAsia="zh-CN"/>
        </w:rPr>
        <w:t>cheme3</w:t>
      </w:r>
      <w:r w:rsidR="0046001A">
        <w:rPr>
          <w:rFonts w:hint="eastAsia"/>
          <w:lang w:val="en-GB" w:eastAsia="zh-CN"/>
        </w:rPr>
        <w:t xml:space="preserve">, e.g. for rank6 </w:t>
      </w:r>
      <w:r w:rsidR="00081F23">
        <w:rPr>
          <w:rFonts w:hint="eastAsia"/>
          <w:lang w:val="en-GB" w:eastAsia="zh-CN"/>
        </w:rPr>
        <w:t xml:space="preserve">no co-phase parameter </w:t>
      </w:r>
      <m:oMath>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oMath>
      <w:r w:rsidR="00081F23">
        <w:rPr>
          <w:rFonts w:hint="eastAsia"/>
          <w:lang w:val="en-GB" w:eastAsia="zh-CN"/>
        </w:rPr>
        <w:t xml:space="preserve"> for the last two layers:</w:t>
      </w:r>
      <w:r w:rsidRPr="00465FCA">
        <w:rPr>
          <w:lang w:val="en-GB" w:eastAsia="zh-CN"/>
        </w:rPr>
        <w:t xml:space="preserve"> </w:t>
      </w:r>
    </w:p>
    <w:p w14:paraId="787FF883" w14:textId="77777777" w:rsidR="00D33BC7" w:rsidRDefault="00000000" w:rsidP="00FB2A51">
      <w:pPr>
        <w:jc w:val="center"/>
        <w:rPr>
          <w:lang w:val="en-GB" w:eastAsia="zh-CN"/>
        </w:rPr>
      </w:pPr>
      <m:oMath>
        <m:d>
          <m:dPr>
            <m:begChr m:val="["/>
            <m:endChr m:val="]"/>
            <m:ctrlPr>
              <w:rPr>
                <w:rFonts w:ascii="Cambria Math" w:hAnsi="Cambria Math"/>
                <w:i/>
                <w:lang w:val="en-GB" w:eastAsia="zh-CN"/>
              </w:rPr>
            </m:ctrlPr>
          </m:dPr>
          <m:e>
            <m:m>
              <m:mPr>
                <m:mcs>
                  <m:mc>
                    <m:mcPr>
                      <m:count m:val="6"/>
                      <m:mcJc m:val="center"/>
                    </m:mcPr>
                  </m:mc>
                </m:mcs>
                <m:ctrlPr>
                  <w:rPr>
                    <w:rFonts w:ascii="Cambria Math" w:hAnsi="Cambria Math"/>
                    <w:i/>
                    <w:lang w:val="en-GB" w:eastAsia="zh-CN"/>
                  </w:rPr>
                </m:ctrlPr>
              </m:mPr>
              <m:mr>
                <m:e>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mr>
              <m:mr>
                <m:e>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r>
                    <w:rPr>
                      <w:rFonts w:ascii="Cambria Math" w:eastAsia="Cambria Math" w:hAnsi="Cambria Math" w:cs="Cambria Math"/>
                      <w:lang w:val="en-GB"/>
                    </w:rPr>
                    <m:t>-</m:t>
                  </m:r>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r>
                    <w:rPr>
                      <w:rFonts w:ascii="Cambria Math" w:eastAsia="Cambria Math" w:hAnsi="Cambria Math" w:cs="Cambria Math"/>
                      <w:lang w:val="en-GB"/>
                    </w:rPr>
                    <m:t>-</m:t>
                  </m:r>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e>
              </m:mr>
            </m:m>
          </m:e>
        </m:d>
      </m:oMath>
      <w:r w:rsidR="00FB2A51">
        <w:rPr>
          <w:rFonts w:hint="eastAsia"/>
          <w:lang w:val="en-GB" w:eastAsia="zh-CN"/>
        </w:rPr>
        <w:t xml:space="preserve"> </w:t>
      </w:r>
      <w:r w:rsidR="00C140F0">
        <w:rPr>
          <w:rFonts w:hint="eastAsia"/>
          <w:lang w:val="en-GB" w:eastAsia="zh-CN"/>
        </w:rPr>
        <w:t xml:space="preserve">(legacy) </w:t>
      </w:r>
    </w:p>
    <w:p w14:paraId="0D5E10BA" w14:textId="3EE1D39D" w:rsidR="00FB2A51" w:rsidRDefault="00FB2A51" w:rsidP="00FB2A51">
      <w:pPr>
        <w:jc w:val="center"/>
        <w:rPr>
          <w:lang w:val="en-GB" w:eastAsia="zh-CN"/>
        </w:rPr>
      </w:pPr>
      <w:r>
        <w:rPr>
          <w:rFonts w:hint="eastAsia"/>
          <w:lang w:val="en-GB" w:eastAsia="zh-CN"/>
        </w:rPr>
        <w:t>v.s.</w:t>
      </w:r>
      <w:r w:rsidR="00D33BC7">
        <w:rPr>
          <w:rFonts w:hint="eastAsia"/>
          <w:lang w:val="en-GB" w:eastAsia="zh-CN"/>
        </w:rPr>
        <w:t xml:space="preserve"> </w:t>
      </w:r>
      <m:oMath>
        <m:d>
          <m:dPr>
            <m:begChr m:val="["/>
            <m:endChr m:val="]"/>
            <m:ctrlPr>
              <w:rPr>
                <w:rFonts w:ascii="Cambria Math" w:hAnsi="Cambria Math"/>
                <w:i/>
                <w:lang w:val="en-GB" w:eastAsia="zh-CN"/>
              </w:rPr>
            </m:ctrlPr>
          </m:dPr>
          <m:e>
            <m:m>
              <m:mPr>
                <m:mcs>
                  <m:mc>
                    <m:mcPr>
                      <m:count m:val="6"/>
                      <m:mcJc m:val="center"/>
                    </m:mcPr>
                  </m:mc>
                </m:mcs>
                <m:ctrlPr>
                  <w:rPr>
                    <w:rFonts w:ascii="Cambria Math" w:hAnsi="Cambria Math"/>
                    <w:i/>
                    <w:lang w:val="en-GB" w:eastAsia="zh-CN"/>
                  </w:rPr>
                </m:ctrlPr>
              </m:mPr>
              <m:mr>
                <m:e>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mr>
              <m:mr>
                <m:e>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r>
                    <w:rPr>
                      <w:rFonts w:ascii="Cambria Math" w:eastAsia="Cambria Math" w:hAnsi="Cambria Math" w:cs="Cambria Math"/>
                      <w:lang w:val="en-GB"/>
                    </w:rPr>
                    <m:t>-</m:t>
                  </m:r>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color w:val="FF0000"/>
                          <w:lang w:val="en-GB" w:eastAsia="zh-CN"/>
                        </w:rPr>
                      </m:ctrlPr>
                    </m:sSubPr>
                    <m:e>
                      <m:r>
                        <w:rPr>
                          <w:rFonts w:ascii="Cambria Math" w:hAnsi="Cambria Math"/>
                          <w:color w:val="FF0000"/>
                          <w:lang w:val="en-GB" w:eastAsia="zh-CN"/>
                        </w:rPr>
                        <m:t>φ</m:t>
                      </m:r>
                    </m:e>
                    <m:sub>
                      <m:r>
                        <w:rPr>
                          <w:rFonts w:ascii="Cambria Math" w:hAnsi="Cambria Math"/>
                          <w:color w:val="FF0000"/>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r>
                    <w:rPr>
                      <w:rFonts w:ascii="Cambria Math" w:eastAsia="Cambria Math" w:hAnsi="Cambria Math" w:cs="Cambria Math"/>
                      <w:lang w:val="en-GB"/>
                    </w:rPr>
                    <m:t>-</m:t>
                  </m:r>
                  <m:sSub>
                    <m:sSubPr>
                      <m:ctrlPr>
                        <w:rPr>
                          <w:rFonts w:ascii="Cambria Math" w:hAnsi="Cambria Math"/>
                          <w:i/>
                          <w:color w:val="FF0000"/>
                          <w:lang w:val="en-GB" w:eastAsia="zh-CN"/>
                        </w:rPr>
                      </m:ctrlPr>
                    </m:sSubPr>
                    <m:e>
                      <m:r>
                        <w:rPr>
                          <w:rFonts w:ascii="Cambria Math" w:hAnsi="Cambria Math"/>
                          <w:color w:val="FF0000"/>
                          <w:lang w:val="en-GB" w:eastAsia="zh-CN"/>
                        </w:rPr>
                        <m:t>φ</m:t>
                      </m:r>
                    </m:e>
                    <m:sub>
                      <m:r>
                        <w:rPr>
                          <w:rFonts w:ascii="Cambria Math" w:hAnsi="Cambria Math"/>
                          <w:color w:val="FF0000"/>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e>
              </m:mr>
            </m:m>
          </m:e>
        </m:d>
      </m:oMath>
    </w:p>
    <w:p w14:paraId="3CF5338D" w14:textId="3341CA00" w:rsidR="00465FCA" w:rsidRPr="00465FCA" w:rsidRDefault="00465FCA" w:rsidP="00465FCA">
      <w:pPr>
        <w:jc w:val="both"/>
        <w:rPr>
          <w:lang w:val="en-GB" w:eastAsia="zh-CN"/>
        </w:rPr>
      </w:pPr>
      <w:r w:rsidRPr="00465FCA">
        <w:rPr>
          <w:lang w:val="en-GB" w:eastAsia="zh-CN"/>
        </w:rPr>
        <w:lastRenderedPageBreak/>
        <w:t>Based on the LLS evaluation, we observe a</w:t>
      </w:r>
      <w:r w:rsidR="00845843">
        <w:rPr>
          <w:lang w:val="en-GB" w:eastAsia="zh-CN"/>
        </w:rPr>
        <w:t xml:space="preserve">n </w:t>
      </w:r>
      <w:r w:rsidRPr="00465FCA">
        <w:rPr>
          <w:lang w:val="en-GB" w:eastAsia="zh-CN"/>
        </w:rPr>
        <w:t>improvement</w:t>
      </w:r>
      <w:r w:rsidR="00845843">
        <w:rPr>
          <w:lang w:val="en-GB" w:eastAsia="zh-CN"/>
        </w:rPr>
        <w:t xml:space="preserve"> of </w:t>
      </w:r>
      <w:r w:rsidR="00155700">
        <w:rPr>
          <w:lang w:val="en-GB" w:eastAsia="zh-CN"/>
        </w:rPr>
        <w:t>less than</w:t>
      </w:r>
      <w:r w:rsidR="00845843">
        <w:rPr>
          <w:lang w:val="en-GB" w:eastAsia="zh-CN"/>
        </w:rPr>
        <w:t xml:space="preserve"> 1 dB at lower SNR region</w:t>
      </w:r>
      <w:r w:rsidRPr="00465FCA">
        <w:rPr>
          <w:lang w:val="en-GB" w:eastAsia="zh-CN"/>
        </w:rPr>
        <w:t xml:space="preserve"> in the performance with the inclusion of one</w:t>
      </w:r>
      <w:r w:rsidR="00213273">
        <w:rPr>
          <w:lang w:val="en-GB" w:eastAsia="zh-CN"/>
        </w:rPr>
        <w:t xml:space="preserve"> </w:t>
      </w:r>
      <w:r w:rsidRPr="00465FCA">
        <w:rPr>
          <w:lang w:val="en-GB" w:eastAsia="zh-CN"/>
        </w:rPr>
        <w:t>inter</w:t>
      </w:r>
      <w:r w:rsidR="00213273">
        <w:rPr>
          <w:lang w:val="en-GB" w:eastAsia="zh-CN"/>
        </w:rPr>
        <w:t>-</w:t>
      </w:r>
      <w:r w:rsidRPr="00465FCA">
        <w:rPr>
          <w:lang w:val="en-GB" w:eastAsia="zh-CN"/>
        </w:rPr>
        <w:t xml:space="preserve">polarization co-phasing across all layers </w:t>
      </w:r>
      <m:oMath>
        <m:r>
          <w:rPr>
            <w:rFonts w:ascii="Cambria Math" w:hAnsi="Cambria Math"/>
            <w:lang w:val="en-GB" w:eastAsia="zh-CN"/>
          </w:rPr>
          <m:t>∈{1,j}</m:t>
        </m:r>
      </m:oMath>
      <w:r w:rsidRPr="00465FCA">
        <w:rPr>
          <w:lang w:val="en-GB" w:eastAsia="zh-CN"/>
        </w:rPr>
        <w:t xml:space="preserve">. Since using one inter-polarization co-phasing across all layers </w:t>
      </w:r>
      <m:oMath>
        <m:r>
          <w:rPr>
            <w:rFonts w:ascii="Cambria Math" w:hAnsi="Cambria Math"/>
            <w:lang w:val="en-GB" w:eastAsia="zh-CN"/>
          </w:rPr>
          <m:t>∈{1,j}</m:t>
        </m:r>
      </m:oMath>
      <w:r w:rsidRPr="00465FCA">
        <w:rPr>
          <w:lang w:val="en-GB" w:eastAsia="zh-CN"/>
        </w:rPr>
        <w:t xml:space="preserve"> does not increase the reporting overhead, we recommend using the one inter-polarization co-phasing across all layers </w:t>
      </w:r>
      <m:oMath>
        <m:r>
          <w:rPr>
            <w:rFonts w:ascii="Cambria Math" w:hAnsi="Cambria Math"/>
            <w:lang w:val="en-GB" w:eastAsia="zh-CN"/>
          </w:rPr>
          <m:t>∈</m:t>
        </m:r>
        <m:d>
          <m:dPr>
            <m:begChr m:val="{"/>
            <m:endChr m:val="}"/>
            <m:ctrlPr>
              <w:rPr>
                <w:rFonts w:ascii="Cambria Math" w:hAnsi="Cambria Math"/>
                <w:i/>
                <w:lang w:val="en-GB" w:eastAsia="zh-CN"/>
              </w:rPr>
            </m:ctrlPr>
          </m:dPr>
          <m:e>
            <m:r>
              <w:rPr>
                <w:rFonts w:ascii="Cambria Math" w:hAnsi="Cambria Math"/>
                <w:lang w:val="en-GB" w:eastAsia="zh-CN"/>
              </w:rPr>
              <m:t>1,j</m:t>
            </m:r>
          </m:e>
        </m:d>
      </m:oMath>
      <w:r w:rsidRPr="00465FCA">
        <w:rPr>
          <w:lang w:val="en-GB" w:eastAsia="zh-CN"/>
        </w:rPr>
        <w:t xml:space="preserve"> for Type I codebook design for </w:t>
      </w:r>
      <w:r w:rsidR="005B6C18">
        <w:rPr>
          <w:rFonts w:hint="eastAsia"/>
          <w:lang w:val="en-GB" w:eastAsia="zh-CN"/>
        </w:rPr>
        <w:t>S</w:t>
      </w:r>
      <w:r w:rsidRPr="00465FCA">
        <w:rPr>
          <w:lang w:val="en-GB" w:eastAsia="zh-CN"/>
        </w:rPr>
        <w:t>cheme3 for RI 5-8 contrary to using the legacy Rel-15 Type-I RI=5-8 co-phasing design.</w:t>
      </w:r>
    </w:p>
    <w:p w14:paraId="1DCCD076" w14:textId="0B556149" w:rsidR="00247C86" w:rsidRDefault="00155700" w:rsidP="00247C86">
      <w:pPr>
        <w:keepNext/>
        <w:jc w:val="center"/>
      </w:pPr>
      <w:r w:rsidRPr="00155700">
        <w:rPr>
          <w:noProof/>
        </w:rPr>
        <w:drawing>
          <wp:inline distT="0" distB="0" distL="0" distR="0" wp14:anchorId="7DA2C13B" wp14:editId="27EC6B07">
            <wp:extent cx="3541594" cy="2461216"/>
            <wp:effectExtent l="0" t="0" r="1905" b="0"/>
            <wp:docPr id="435705420"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705420" name="Picture 1" descr="A graph of a graph&#10;&#10;Description automatically generated"/>
                    <pic:cNvPicPr/>
                  </pic:nvPicPr>
                  <pic:blipFill>
                    <a:blip r:embed="rId14"/>
                    <a:stretch>
                      <a:fillRect/>
                    </a:stretch>
                  </pic:blipFill>
                  <pic:spPr>
                    <a:xfrm>
                      <a:off x="0" y="0"/>
                      <a:ext cx="3555984" cy="2471216"/>
                    </a:xfrm>
                    <a:prstGeom prst="rect">
                      <a:avLst/>
                    </a:prstGeom>
                  </pic:spPr>
                </pic:pic>
              </a:graphicData>
            </a:graphic>
          </wp:inline>
        </w:drawing>
      </w:r>
    </w:p>
    <w:p w14:paraId="07C4B491" w14:textId="08BC7E8E" w:rsidR="00A83ED5" w:rsidRDefault="00247C86" w:rsidP="00247C86">
      <w:pPr>
        <w:pStyle w:val="Caption"/>
        <w:jc w:val="center"/>
        <w:rPr>
          <w:highlight w:val="yellow"/>
          <w:lang w:eastAsia="zh-CN"/>
        </w:rPr>
      </w:pPr>
      <w:r>
        <w:t xml:space="preserve">Figure </w:t>
      </w:r>
      <w:r>
        <w:fldChar w:fldCharType="begin"/>
      </w:r>
      <w:r>
        <w:instrText xml:space="preserve"> SEQ Figure \* ARABIC </w:instrText>
      </w:r>
      <w:r>
        <w:fldChar w:fldCharType="separate"/>
      </w:r>
      <w:r w:rsidR="00CC6582">
        <w:rPr>
          <w:noProof/>
        </w:rPr>
        <w:t>2</w:t>
      </w:r>
      <w:r>
        <w:rPr>
          <w:noProof/>
        </w:rPr>
        <w:fldChar w:fldCharType="end"/>
      </w:r>
      <w:r w:rsidR="00464012">
        <w:rPr>
          <w:rFonts w:hint="eastAsia"/>
          <w:lang w:eastAsia="zh-CN"/>
        </w:rPr>
        <w:t xml:space="preserve">. </w:t>
      </w:r>
      <w:r w:rsidR="00464012" w:rsidRPr="00464012">
        <w:rPr>
          <w:lang w:eastAsia="zh-CN"/>
        </w:rPr>
        <w:t>Evaluation of fixed co-phase for higher index layer and one inter-polarization co-phasing across all layers in terms of throughput.</w:t>
      </w:r>
    </w:p>
    <w:p w14:paraId="2971D12E" w14:textId="3DEFFB09" w:rsidR="00AA5E1B" w:rsidRPr="009749A3" w:rsidRDefault="00213273" w:rsidP="00BB335E">
      <w:pPr>
        <w:jc w:val="both"/>
        <w:rPr>
          <w:b/>
          <w:lang w:eastAsia="zh-CN"/>
        </w:rPr>
      </w:pPr>
      <w:r w:rsidRPr="00465FCA">
        <w:rPr>
          <w:b/>
          <w:bCs/>
          <w:u w:val="single"/>
          <w:lang w:eastAsia="zh-CN"/>
        </w:rPr>
        <w:t xml:space="preserve">Proposal </w:t>
      </w:r>
      <w:r w:rsidR="0021271E">
        <w:rPr>
          <w:b/>
          <w:bCs/>
          <w:u w:val="single"/>
          <w:lang w:eastAsia="zh-CN"/>
        </w:rPr>
        <w:t>2</w:t>
      </w:r>
      <w:r w:rsidRPr="00121328">
        <w:rPr>
          <w:b/>
          <w:bCs/>
          <w:lang w:eastAsia="zh-CN"/>
        </w:rPr>
        <w:t>:</w:t>
      </w:r>
      <w:r w:rsidRPr="00465FCA">
        <w:rPr>
          <w:b/>
          <w:bCs/>
          <w:lang w:eastAsia="zh-CN"/>
        </w:rPr>
        <w:t xml:space="preserve"> For Rel-19 Type-I codebook with &gt;32 ports, </w:t>
      </w:r>
      <w:r w:rsidR="0081543A">
        <w:rPr>
          <w:b/>
          <w:bCs/>
          <w:lang w:eastAsia="zh-CN"/>
        </w:rPr>
        <w:t xml:space="preserve">for </w:t>
      </w:r>
      <w:r w:rsidR="00832C79">
        <w:rPr>
          <w:rFonts w:hint="eastAsia"/>
          <w:b/>
          <w:bCs/>
          <w:lang w:eastAsia="zh-CN"/>
        </w:rPr>
        <w:t>rank</w:t>
      </w:r>
      <w:r w:rsidR="0081543A">
        <w:rPr>
          <w:b/>
          <w:bCs/>
          <w:lang w:eastAsia="zh-CN"/>
        </w:rPr>
        <w:t>5</w:t>
      </w:r>
      <w:r w:rsidR="00832C79">
        <w:rPr>
          <w:rFonts w:hint="eastAsia"/>
          <w:b/>
          <w:bCs/>
          <w:lang w:eastAsia="zh-CN"/>
        </w:rPr>
        <w:t>-to</w:t>
      </w:r>
      <w:r w:rsidR="0081543A">
        <w:rPr>
          <w:b/>
          <w:bCs/>
          <w:lang w:eastAsia="zh-CN"/>
        </w:rPr>
        <w:t>-8</w:t>
      </w:r>
      <w:r w:rsidR="00264351">
        <w:rPr>
          <w:b/>
          <w:bCs/>
          <w:lang w:eastAsia="zh-CN"/>
        </w:rPr>
        <w:t>, support</w:t>
      </w:r>
      <w:r w:rsidRPr="00213273">
        <w:rPr>
          <w:rFonts w:hint="eastAsia"/>
          <w:b/>
          <w:bCs/>
          <w:lang w:eastAsia="zh-CN"/>
        </w:rPr>
        <w:t xml:space="preserve"> one inter-polarization co-phasing</w:t>
      </w:r>
      <w:r w:rsidR="00A01A32" w:rsidRPr="00213273">
        <w:rPr>
          <w:rFonts w:hint="eastAsia"/>
          <w:b/>
          <w:bCs/>
          <w:lang w:eastAsia="zh-CN"/>
        </w:rPr>
        <w:t>∈</w:t>
      </w:r>
      <w:r w:rsidR="00A01A32" w:rsidRPr="00213273">
        <w:rPr>
          <w:rFonts w:hint="eastAsia"/>
          <w:b/>
          <w:bCs/>
          <w:lang w:eastAsia="zh-CN"/>
        </w:rPr>
        <w:t>{1,j}</w:t>
      </w:r>
      <w:r w:rsidRPr="00213273">
        <w:rPr>
          <w:rFonts w:hint="eastAsia"/>
          <w:b/>
          <w:bCs/>
          <w:lang w:eastAsia="zh-CN"/>
        </w:rPr>
        <w:t xml:space="preserve"> across all layers for </w:t>
      </w:r>
      <w:r w:rsidR="00B54F35">
        <w:rPr>
          <w:rFonts w:hint="eastAsia"/>
          <w:b/>
          <w:bCs/>
          <w:lang w:eastAsia="zh-CN"/>
        </w:rPr>
        <w:t>S</w:t>
      </w:r>
      <w:r w:rsidRPr="00213273">
        <w:rPr>
          <w:rFonts w:hint="eastAsia"/>
          <w:b/>
          <w:bCs/>
          <w:lang w:eastAsia="zh-CN"/>
        </w:rPr>
        <w:t>cheme3.</w:t>
      </w:r>
    </w:p>
    <w:p w14:paraId="1832A19C" w14:textId="4F59BA9C" w:rsidR="00C45DBA" w:rsidRPr="001E1BAA" w:rsidRDefault="00D8100B" w:rsidP="00E0348E">
      <w:pPr>
        <w:jc w:val="both"/>
        <w:rPr>
          <w:rFonts w:eastAsiaTheme="minorEastAsia"/>
          <w:lang w:eastAsia="zh-CN"/>
        </w:rPr>
      </w:pPr>
      <w:r w:rsidRPr="001E1BAA">
        <w:rPr>
          <w:rFonts w:hint="eastAsia"/>
          <w:lang w:eastAsia="zh-CN"/>
        </w:rPr>
        <w:t>Regarding</w:t>
      </w:r>
      <w:r w:rsidR="00FC643A" w:rsidRPr="001E1BAA">
        <w:rPr>
          <w:rFonts w:hint="eastAsia"/>
          <w:lang w:eastAsia="zh-CN"/>
        </w:rPr>
        <w:t xml:space="preserve"> SD selection indication</w:t>
      </w:r>
      <w:r w:rsidR="009F36EE" w:rsidRPr="001E1BAA">
        <w:rPr>
          <w:rFonts w:hint="eastAsia"/>
          <w:lang w:eastAsia="zh-CN"/>
        </w:rPr>
        <w:t xml:space="preserve"> of </w:t>
      </w:r>
      <w:r w:rsidR="00354908">
        <w:rPr>
          <w:rFonts w:hint="eastAsia"/>
          <w:lang w:eastAsia="zh-CN"/>
        </w:rPr>
        <w:t>S</w:t>
      </w:r>
      <w:r w:rsidR="006B2802" w:rsidRPr="001E1BAA">
        <w:rPr>
          <w:rFonts w:hint="eastAsia"/>
          <w:lang w:eastAsia="zh-CN"/>
        </w:rPr>
        <w:t>cheme</w:t>
      </w:r>
      <w:r w:rsidR="000F6D37" w:rsidRPr="001E1BAA">
        <w:rPr>
          <w:rFonts w:hint="eastAsia"/>
          <w:lang w:eastAsia="zh-CN"/>
        </w:rPr>
        <w:t>3</w:t>
      </w:r>
      <w:r w:rsidR="00FC643A" w:rsidRPr="001E1BAA">
        <w:rPr>
          <w:rFonts w:hint="eastAsia"/>
          <w:lang w:eastAsia="zh-CN"/>
        </w:rPr>
        <w:t xml:space="preserve">, </w:t>
      </w:r>
      <w:r w:rsidR="00E0348E" w:rsidRPr="001E1BAA">
        <w:rPr>
          <w:rFonts w:hint="eastAsia"/>
          <w:lang w:eastAsia="zh-CN"/>
        </w:rPr>
        <w:t>firstly, t</w:t>
      </w:r>
      <w:r w:rsidR="00C45DBA" w:rsidRPr="001E1BAA">
        <w:rPr>
          <w:rFonts w:eastAsiaTheme="minorEastAsia" w:hint="eastAsia"/>
          <w:lang w:eastAsia="zh-CN"/>
        </w:rPr>
        <w:t>he 1</w:t>
      </w:r>
      <w:r w:rsidR="00C45DBA" w:rsidRPr="001E1BAA">
        <w:rPr>
          <w:rFonts w:eastAsiaTheme="minorEastAsia" w:hint="eastAsia"/>
          <w:vertAlign w:val="superscript"/>
          <w:lang w:eastAsia="zh-CN"/>
        </w:rPr>
        <w:t>st</w:t>
      </w:r>
      <w:r w:rsidR="00C45DBA" w:rsidRPr="001E1BAA">
        <w:rPr>
          <w:rFonts w:eastAsiaTheme="minorEastAsia" w:hint="eastAsia"/>
          <w:lang w:eastAsia="zh-CN"/>
        </w:rPr>
        <w:t xml:space="preserve"> beam can follow legacy</w:t>
      </w:r>
      <w:r w:rsidR="003D07E0">
        <w:rPr>
          <w:rFonts w:eastAsiaTheme="minorEastAsia" w:hint="eastAsia"/>
          <w:lang w:eastAsia="zh-CN"/>
        </w:rPr>
        <w:t>, i.</w:t>
      </w:r>
      <w:r w:rsidR="003D07E0" w:rsidRPr="003D07E0">
        <w:rPr>
          <w:rFonts w:eastAsiaTheme="minorEastAsia" w:hint="eastAsia"/>
          <w:lang w:eastAsia="zh-CN"/>
        </w:rPr>
        <w:t xml:space="preserve">e. </w:t>
      </w:r>
      <m:oMath>
        <m:d>
          <m:dPr>
            <m:begChr m:val="⌈"/>
            <m:endChr m:val="⌉"/>
            <m:ctrlPr>
              <w:rPr>
                <w:rFonts w:ascii="Cambria Math" w:eastAsiaTheme="minorEastAsia" w:hAnsi="Cambria Math"/>
                <w:i/>
                <w:iCs/>
                <w:lang w:eastAsia="zh-CN"/>
              </w:rPr>
            </m:ctrlPr>
          </m:dPr>
          <m:e>
            <m:func>
              <m:funcPr>
                <m:ctrlPr>
                  <w:rPr>
                    <w:rFonts w:ascii="Cambria Math" w:eastAsiaTheme="minorEastAsia" w:hAnsi="Cambria Math"/>
                    <w:i/>
                    <w:iCs/>
                    <w:lang w:eastAsia="zh-CN"/>
                  </w:rPr>
                </m:ctrlPr>
              </m:funcPr>
              <m:fName>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fName>
              <m:e>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1</m:t>
                        </m:r>
                      </m:sub>
                    </m:sSub>
                  </m:e>
                </m:d>
              </m:e>
            </m:func>
          </m:e>
        </m:d>
      </m:oMath>
      <w:r w:rsidR="003D07E0">
        <w:rPr>
          <w:rFonts w:eastAsiaTheme="minorEastAsia" w:hint="eastAsia"/>
          <w:iCs/>
          <w:lang w:eastAsia="zh-CN"/>
        </w:rPr>
        <w:t xml:space="preserve"> bits for </w:t>
      </w:r>
      <m:oMath>
        <m:sSub>
          <m:sSubPr>
            <m:ctrlPr>
              <w:rPr>
                <w:rFonts w:ascii="Cambria Math" w:eastAsiaTheme="minorEastAsia" w:hAnsi="Cambria Math"/>
                <w:i/>
                <w:i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1,1</m:t>
            </m:r>
          </m:sub>
        </m:sSub>
      </m:oMath>
      <w:r w:rsidR="003D07E0">
        <w:rPr>
          <w:rFonts w:eastAsiaTheme="minorEastAsia" w:hint="eastAsia"/>
          <w:iCs/>
          <w:lang w:eastAsia="zh-CN"/>
        </w:rPr>
        <w:t xml:space="preserve"> and </w:t>
      </w:r>
      <m:oMath>
        <m:d>
          <m:dPr>
            <m:begChr m:val="⌈"/>
            <m:endChr m:val="⌉"/>
            <m:ctrlPr>
              <w:rPr>
                <w:rFonts w:ascii="Cambria Math" w:eastAsiaTheme="minorEastAsia" w:hAnsi="Cambria Math"/>
                <w:i/>
                <w:iCs/>
                <w:lang w:eastAsia="zh-CN"/>
              </w:rPr>
            </m:ctrlPr>
          </m:dPr>
          <m:e>
            <m:func>
              <m:funcPr>
                <m:ctrlPr>
                  <w:rPr>
                    <w:rFonts w:ascii="Cambria Math" w:eastAsiaTheme="minorEastAsia" w:hAnsi="Cambria Math"/>
                    <w:i/>
                    <w:iCs/>
                    <w:lang w:eastAsia="zh-CN"/>
                  </w:rPr>
                </m:ctrlPr>
              </m:funcPr>
              <m:fName>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fName>
              <m:e>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2</m:t>
                        </m:r>
                      </m:sub>
                    </m:sSub>
                  </m:e>
                </m:d>
              </m:e>
            </m:func>
          </m:e>
        </m:d>
      </m:oMath>
      <w:r w:rsidR="003D07E0">
        <w:rPr>
          <w:rFonts w:eastAsiaTheme="minorEastAsia" w:hint="eastAsia"/>
          <w:iCs/>
          <w:lang w:eastAsia="zh-CN"/>
        </w:rPr>
        <w:t xml:space="preserve"> bits for </w:t>
      </w:r>
      <m:oMath>
        <m:sSub>
          <m:sSubPr>
            <m:ctrlPr>
              <w:rPr>
                <w:rFonts w:ascii="Cambria Math" w:eastAsiaTheme="minorEastAsia" w:hAnsi="Cambria Math"/>
                <w:i/>
                <w:i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1,2</m:t>
            </m:r>
          </m:sub>
        </m:sSub>
      </m:oMath>
      <w:r w:rsidR="0077780C">
        <w:rPr>
          <w:rFonts w:eastAsiaTheme="minorEastAsia" w:hint="eastAsia"/>
          <w:iCs/>
          <w:lang w:eastAsia="zh-CN"/>
        </w:rPr>
        <w:t>,</w:t>
      </w:r>
      <w:r w:rsidR="003D07E0">
        <w:rPr>
          <w:rFonts w:eastAsiaTheme="minorEastAsia" w:hint="eastAsia"/>
          <w:iCs/>
          <w:lang w:eastAsia="zh-CN"/>
        </w:rPr>
        <w:t xml:space="preserve"> </w:t>
      </w:r>
      <w:bookmarkStart w:id="6" w:name="OLE_LINK1"/>
      <w:r w:rsidR="003D07E0">
        <w:rPr>
          <w:rFonts w:eastAsiaTheme="minorEastAsia" w:hint="eastAsia"/>
          <w:iCs/>
          <w:lang w:eastAsia="zh-CN"/>
        </w:rPr>
        <w:t>respectively</w:t>
      </w:r>
      <w:bookmarkEnd w:id="6"/>
      <w:r w:rsidR="00E0348E" w:rsidRPr="001E1BAA">
        <w:rPr>
          <w:rFonts w:eastAsiaTheme="minorEastAsia" w:hint="eastAsia"/>
          <w:lang w:eastAsia="zh-CN"/>
        </w:rPr>
        <w:t>.</w:t>
      </w:r>
    </w:p>
    <w:p w14:paraId="0234D43F" w14:textId="64F3A52F" w:rsidR="00E0348E" w:rsidRPr="003711D7" w:rsidRDefault="00E0348E" w:rsidP="003D6934">
      <w:pPr>
        <w:spacing w:after="0"/>
        <w:jc w:val="both"/>
        <w:rPr>
          <w:rFonts w:eastAsia="Calibri"/>
          <w:lang w:eastAsia="zh-CN"/>
        </w:rPr>
      </w:pPr>
      <w:r w:rsidRPr="001E1BAA">
        <w:rPr>
          <w:rFonts w:eastAsiaTheme="minorEastAsia" w:hint="eastAsia"/>
          <w:lang w:eastAsia="zh-CN"/>
        </w:rPr>
        <w:t>For the rema</w:t>
      </w:r>
      <w:r w:rsidR="001E1BAA" w:rsidRPr="001E1BAA">
        <w:rPr>
          <w:rFonts w:eastAsiaTheme="minorEastAsia" w:hint="eastAsia"/>
          <w:lang w:eastAsia="zh-CN"/>
        </w:rPr>
        <w:t>in</w:t>
      </w:r>
      <w:r w:rsidRPr="001E1BAA">
        <w:rPr>
          <w:rFonts w:eastAsiaTheme="minorEastAsia" w:hint="eastAsia"/>
          <w:lang w:eastAsia="zh-CN"/>
        </w:rPr>
        <w:t xml:space="preserve">ing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lang w:eastAsia="zh-CN"/>
          </w:rPr>
          <m:t>-1=</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rank</m:t>
                </m:r>
              </m:num>
              <m:den>
                <m:r>
                  <w:rPr>
                    <w:rFonts w:ascii="Cambria Math" w:hAnsi="Cambria Math"/>
                    <w:lang w:eastAsia="zh-CN"/>
                  </w:rPr>
                  <m:t>2</m:t>
                </m:r>
              </m:den>
            </m:f>
          </m:e>
        </m:d>
        <m:r>
          <w:rPr>
            <w:rFonts w:ascii="Cambria Math" w:hAnsi="Cambria Math"/>
            <w:lang w:eastAsia="zh-CN"/>
          </w:rPr>
          <m:t>-1</m:t>
        </m:r>
      </m:oMath>
      <w:r w:rsidR="001E1BAA">
        <w:rPr>
          <w:rFonts w:eastAsiaTheme="minorEastAsia" w:hint="eastAsia"/>
          <w:lang w:eastAsia="zh-CN"/>
        </w:rPr>
        <w:t xml:space="preserve"> beams (</w:t>
      </w:r>
      <w:r w:rsidR="00BD698E">
        <w:rPr>
          <w:rFonts w:eastAsiaTheme="minorEastAsia" w:hint="eastAsia"/>
          <w:lang w:eastAsia="zh-CN"/>
        </w:rPr>
        <w:t xml:space="preserve">here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oMath>
      <w:r w:rsidR="00BD698E">
        <w:rPr>
          <w:rFonts w:eastAsiaTheme="minorEastAsia" w:hint="eastAsia"/>
          <w:lang w:eastAsia="zh-CN"/>
        </w:rPr>
        <w:t xml:space="preserve"> denotes total beams</w:t>
      </w:r>
      <w:r w:rsidR="001E1BAA">
        <w:rPr>
          <w:rFonts w:eastAsiaTheme="minorEastAsia" w:hint="eastAsia"/>
          <w:lang w:eastAsia="zh-CN"/>
        </w:rPr>
        <w:t>)</w:t>
      </w:r>
      <w:r w:rsidR="00723D9C">
        <w:rPr>
          <w:rFonts w:eastAsiaTheme="minorEastAsia" w:hint="eastAsia"/>
          <w:lang w:eastAsia="zh-CN"/>
        </w:rPr>
        <w:t xml:space="preserve"> other than the </w:t>
      </w:r>
      <w:r w:rsidR="00971709">
        <w:rPr>
          <w:rFonts w:eastAsiaTheme="minorEastAsia" w:hint="eastAsia"/>
          <w:lang w:eastAsia="zh-CN"/>
        </w:rPr>
        <w:t>1</w:t>
      </w:r>
      <w:r w:rsidR="00971709" w:rsidRPr="00971709">
        <w:rPr>
          <w:rFonts w:eastAsiaTheme="minorEastAsia" w:hint="eastAsia"/>
          <w:vertAlign w:val="superscript"/>
          <w:lang w:eastAsia="zh-CN"/>
        </w:rPr>
        <w:t>st</w:t>
      </w:r>
      <w:r w:rsidR="00971709">
        <w:rPr>
          <w:rFonts w:eastAsiaTheme="minorEastAsia" w:hint="eastAsia"/>
          <w:lang w:eastAsia="zh-CN"/>
        </w:rPr>
        <w:t xml:space="preserve"> one</w:t>
      </w:r>
      <w:r w:rsidR="004403C5">
        <w:rPr>
          <w:rFonts w:eastAsiaTheme="minorEastAsia" w:hint="eastAsia"/>
          <w:lang w:eastAsia="zh-CN"/>
        </w:rPr>
        <w:t xml:space="preserve">, </w:t>
      </w:r>
      <w:r w:rsidR="00840DAA">
        <w:rPr>
          <w:rFonts w:eastAsiaTheme="minorEastAsia" w:hint="eastAsia"/>
          <w:lang w:eastAsia="zh-CN"/>
        </w:rPr>
        <w:t xml:space="preserve">report indication can </w:t>
      </w:r>
      <w:r w:rsidR="007B52ED">
        <w:rPr>
          <w:rFonts w:eastAsiaTheme="minorEastAsia" w:hint="eastAsia"/>
          <w:lang w:eastAsia="zh-CN"/>
        </w:rPr>
        <w:t>be d</w:t>
      </w:r>
      <w:r w:rsidR="00D259AF">
        <w:rPr>
          <w:rFonts w:eastAsiaTheme="minorEastAsia" w:hint="eastAsia"/>
          <w:lang w:eastAsia="zh-CN"/>
        </w:rPr>
        <w:t>i</w:t>
      </w:r>
      <w:r w:rsidR="007B52ED">
        <w:rPr>
          <w:rFonts w:eastAsiaTheme="minorEastAsia" w:hint="eastAsia"/>
          <w:lang w:eastAsia="zh-CN"/>
        </w:rPr>
        <w:t>vi</w:t>
      </w:r>
      <w:r w:rsidR="004E6165">
        <w:rPr>
          <w:rFonts w:eastAsiaTheme="minorEastAsia" w:hint="eastAsia"/>
          <w:lang w:eastAsia="zh-CN"/>
        </w:rPr>
        <w:t>d</w:t>
      </w:r>
      <w:r w:rsidR="007B52ED">
        <w:rPr>
          <w:rFonts w:eastAsiaTheme="minorEastAsia" w:hint="eastAsia"/>
          <w:lang w:eastAsia="zh-CN"/>
        </w:rPr>
        <w:t xml:space="preserve">ed into </w:t>
      </w:r>
      <w:r w:rsidR="00D259AF">
        <w:rPr>
          <w:rFonts w:eastAsiaTheme="minorEastAsia" w:hint="eastAsia"/>
          <w:lang w:eastAsia="zh-CN"/>
        </w:rPr>
        <w:t>two</w:t>
      </w:r>
      <w:r w:rsidR="00AC69EE">
        <w:rPr>
          <w:rFonts w:eastAsiaTheme="minorEastAsia" w:hint="eastAsia"/>
          <w:lang w:eastAsia="zh-CN"/>
        </w:rPr>
        <w:t xml:space="preserve"> levels: </w:t>
      </w:r>
      <w:r w:rsidR="007D0848">
        <w:rPr>
          <w:rFonts w:eastAsiaTheme="minorEastAsia" w:hint="eastAsia"/>
          <w:lang w:eastAsia="zh-CN"/>
        </w:rPr>
        <w:t xml:space="preserve">(1) </w:t>
      </w:r>
      <m:oMath>
        <m:d>
          <m:dPr>
            <m:begChr m:val="⌈"/>
            <m:endChr m:val="⌉"/>
            <m:ctrlPr>
              <w:rPr>
                <w:rFonts w:ascii="Cambria Math" w:eastAsiaTheme="minorEastAsia" w:hAnsi="Cambria Math"/>
                <w:i/>
                <w:iCs/>
                <w:lang w:eastAsia="zh-CN"/>
              </w:rPr>
            </m:ctrlPr>
          </m:dPr>
          <m:e>
            <m:func>
              <m:funcPr>
                <m:ctrlPr>
                  <w:rPr>
                    <w:rFonts w:ascii="Cambria Math" w:eastAsiaTheme="minorEastAsia" w:hAnsi="Cambria Math"/>
                    <w:i/>
                    <w:iCs/>
                    <w:lang w:eastAsia="zh-CN"/>
                  </w:rPr>
                </m:ctrlPr>
              </m:funcPr>
              <m:fName>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fName>
              <m:e>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e>
                </m:d>
              </m:e>
            </m:func>
          </m:e>
        </m:d>
      </m:oMath>
      <w:r w:rsidR="00AC69EE">
        <w:rPr>
          <w:rFonts w:eastAsiaTheme="minorEastAsia" w:hint="eastAsia"/>
          <w:iCs/>
          <w:lang w:eastAsia="zh-CN"/>
        </w:rPr>
        <w:t xml:space="preserve"> </w:t>
      </w:r>
      <w:r w:rsidR="00E23D32">
        <w:rPr>
          <w:rFonts w:eastAsiaTheme="minorEastAsia" w:hint="eastAsia"/>
          <w:iCs/>
          <w:lang w:eastAsia="zh-CN"/>
        </w:rPr>
        <w:t>bits for each beam</w:t>
      </w:r>
      <w:r w:rsidR="00E23D32">
        <w:rPr>
          <w:rFonts w:eastAsiaTheme="minorEastAsia"/>
          <w:iCs/>
          <w:lang w:eastAsia="zh-CN"/>
        </w:rPr>
        <w:t>’</w:t>
      </w:r>
      <w:r w:rsidR="00B925AA">
        <w:rPr>
          <w:rFonts w:eastAsiaTheme="minorEastAsia" w:hint="eastAsia"/>
          <w:iCs/>
          <w:lang w:eastAsia="zh-CN"/>
        </w:rPr>
        <w:t xml:space="preserve">s oversample cluster index, and </w:t>
      </w:r>
      <w:r w:rsidR="007D0848">
        <w:rPr>
          <w:rFonts w:eastAsiaTheme="minorEastAsia" w:hint="eastAsia"/>
          <w:iCs/>
          <w:lang w:eastAsia="zh-CN"/>
        </w:rPr>
        <w:t>(2)</w:t>
      </w:r>
      <w:r w:rsidR="003711D7">
        <w:rPr>
          <w:rFonts w:eastAsiaTheme="minorEastAsia" w:hint="eastAsia"/>
          <w:iCs/>
          <w:lang w:eastAsia="zh-CN"/>
        </w:rPr>
        <w:t xml:space="preserve"> each bream</w:t>
      </w:r>
      <w:r w:rsidR="003711D7">
        <w:rPr>
          <w:rFonts w:eastAsiaTheme="minorEastAsia"/>
          <w:iCs/>
          <w:lang w:eastAsia="zh-CN"/>
        </w:rPr>
        <w:t>’</w:t>
      </w:r>
      <w:r w:rsidR="003711D7">
        <w:rPr>
          <w:rFonts w:eastAsiaTheme="minorEastAsia" w:hint="eastAsia"/>
          <w:iCs/>
          <w:lang w:eastAsia="zh-CN"/>
        </w:rPr>
        <w:t>s oversampling group index.</w:t>
      </w:r>
    </w:p>
    <w:p w14:paraId="17847E80" w14:textId="0C2FAD87" w:rsidR="00A0778C" w:rsidRPr="009919F9" w:rsidRDefault="00CA60F9" w:rsidP="006E6390">
      <w:pPr>
        <w:pStyle w:val="ListParagraph"/>
        <w:numPr>
          <w:ilvl w:val="0"/>
          <w:numId w:val="29"/>
        </w:numPr>
        <w:jc w:val="both"/>
        <w:rPr>
          <w:rFonts w:ascii="Times New Roman" w:hAnsi="Times New Roman"/>
          <w:sz w:val="20"/>
          <w:szCs w:val="20"/>
          <w:lang w:eastAsia="zh-CN"/>
        </w:rPr>
      </w:pPr>
      <w:r w:rsidRPr="00C56352">
        <w:rPr>
          <w:rFonts w:ascii="Times New Roman" w:eastAsiaTheme="minorEastAsia" w:hAnsi="Times New Roman"/>
          <w:sz w:val="20"/>
          <w:szCs w:val="20"/>
          <w:lang w:eastAsia="zh-CN"/>
        </w:rPr>
        <w:t>For (2)</w:t>
      </w:r>
      <w:r w:rsidR="00771AFA" w:rsidRPr="00C56352">
        <w:rPr>
          <w:rFonts w:ascii="Times New Roman" w:eastAsiaTheme="minorEastAsia" w:hAnsi="Times New Roman"/>
          <w:iCs/>
          <w:sz w:val="20"/>
          <w:szCs w:val="20"/>
          <w:lang w:eastAsia="zh-CN"/>
        </w:rPr>
        <w:t xml:space="preserve"> oversampling group index</w:t>
      </w:r>
      <w:r w:rsidR="00522F3D" w:rsidRPr="00C56352">
        <w:rPr>
          <w:rFonts w:ascii="Times New Roman" w:eastAsiaTheme="minorEastAsia" w:hAnsi="Times New Roman"/>
          <w:iCs/>
          <w:sz w:val="20"/>
          <w:szCs w:val="20"/>
          <w:lang w:eastAsia="zh-CN"/>
        </w:rPr>
        <w:t xml:space="preserve">, it is noted that </w:t>
      </w:r>
      <w:r w:rsidR="002D4C5A" w:rsidRPr="00C56352">
        <w:rPr>
          <w:rFonts w:ascii="Times New Roman" w:eastAsiaTheme="minorEastAsia" w:hAnsi="Times New Roman"/>
          <w:iCs/>
          <w:sz w:val="20"/>
          <w:szCs w:val="20"/>
          <w:lang w:eastAsia="zh-CN"/>
        </w:rPr>
        <w:t xml:space="preserve">all the remaining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sz w:val="20"/>
            <w:szCs w:val="20"/>
            <w:lang w:eastAsia="zh-CN"/>
          </w:rPr>
          <m:t>-1</m:t>
        </m:r>
      </m:oMath>
      <w:r w:rsidR="002D4C5A" w:rsidRPr="00C56352">
        <w:rPr>
          <w:rFonts w:ascii="Times New Roman" w:eastAsiaTheme="minorEastAsia" w:hAnsi="Times New Roman"/>
          <w:sz w:val="20"/>
          <w:szCs w:val="20"/>
          <w:lang w:eastAsia="zh-CN"/>
        </w:rPr>
        <w:t xml:space="preserve"> beams should satisfy a same dimension (either N</w:t>
      </w:r>
      <w:r w:rsidR="002D4C5A" w:rsidRPr="00C56352">
        <w:rPr>
          <w:rFonts w:ascii="Times New Roman" w:eastAsiaTheme="minorEastAsia" w:hAnsi="Times New Roman"/>
          <w:sz w:val="20"/>
          <w:szCs w:val="20"/>
          <w:vertAlign w:val="subscript"/>
          <w:lang w:eastAsia="zh-CN"/>
        </w:rPr>
        <w:t>1</w:t>
      </w:r>
      <w:r w:rsidR="002D4C5A" w:rsidRPr="00C56352">
        <w:rPr>
          <w:rFonts w:ascii="Times New Roman" w:eastAsiaTheme="minorEastAsia" w:hAnsi="Times New Roman"/>
          <w:sz w:val="20"/>
          <w:szCs w:val="20"/>
          <w:lang w:eastAsia="zh-CN"/>
        </w:rPr>
        <w:t xml:space="preserve"> or N</w:t>
      </w:r>
      <w:r w:rsidR="002D4C5A" w:rsidRPr="00C56352">
        <w:rPr>
          <w:rFonts w:ascii="Times New Roman" w:eastAsiaTheme="minorEastAsia" w:hAnsi="Times New Roman"/>
          <w:sz w:val="20"/>
          <w:szCs w:val="20"/>
          <w:vertAlign w:val="subscript"/>
          <w:lang w:eastAsia="zh-CN"/>
        </w:rPr>
        <w:t>2</w:t>
      </w:r>
      <w:r w:rsidR="002D4C5A" w:rsidRPr="00C56352">
        <w:rPr>
          <w:rFonts w:ascii="Times New Roman" w:eastAsiaTheme="minorEastAsia" w:hAnsi="Times New Roman"/>
          <w:sz w:val="20"/>
          <w:szCs w:val="20"/>
          <w:lang w:eastAsia="zh-CN"/>
        </w:rPr>
        <w:t>) orthogonal to the 1</w:t>
      </w:r>
      <w:r w:rsidR="002D4C5A" w:rsidRPr="00C56352">
        <w:rPr>
          <w:rFonts w:ascii="Times New Roman" w:eastAsiaTheme="minorEastAsia" w:hAnsi="Times New Roman"/>
          <w:sz w:val="20"/>
          <w:szCs w:val="20"/>
          <w:vertAlign w:val="superscript"/>
          <w:lang w:eastAsia="zh-CN"/>
        </w:rPr>
        <w:t>st</w:t>
      </w:r>
      <w:r w:rsidR="002D4C5A" w:rsidRPr="00C56352">
        <w:rPr>
          <w:rFonts w:ascii="Times New Roman" w:eastAsiaTheme="minorEastAsia" w:hAnsi="Times New Roman"/>
          <w:sz w:val="20"/>
          <w:szCs w:val="20"/>
          <w:lang w:eastAsia="zh-CN"/>
        </w:rPr>
        <w:t xml:space="preserve"> beam</w:t>
      </w:r>
      <w:r w:rsidR="000A63D7">
        <w:rPr>
          <w:rFonts w:ascii="Times New Roman" w:eastAsiaTheme="minorEastAsia" w:hAnsi="Times New Roman"/>
          <w:sz w:val="20"/>
          <w:szCs w:val="20"/>
          <w:lang w:eastAsia="zh-CN"/>
        </w:rPr>
        <w:t xml:space="preserve"> (</w:t>
      </w:r>
      <w:r w:rsidR="00D877DC">
        <w:rPr>
          <w:rFonts w:ascii="Times New Roman" w:eastAsiaTheme="minorEastAsia" w:hAnsi="Times New Roman"/>
          <w:iCs/>
          <w:sz w:val="20"/>
          <w:szCs w:val="20"/>
          <w:lang w:eastAsia="zh-CN"/>
        </w:rPr>
        <w:t xml:space="preserve">except </w:t>
      </w:r>
      <w:r w:rsidR="00D6521D">
        <w:rPr>
          <w:rFonts w:ascii="Times New Roman" w:eastAsiaTheme="minorEastAsia" w:hAnsi="Times New Roman"/>
          <w:iCs/>
          <w:sz w:val="20"/>
          <w:szCs w:val="20"/>
          <w:lang w:eastAsia="zh-CN"/>
        </w:rPr>
        <w:t>if</w:t>
      </w:r>
      <w:r w:rsidR="004A6EE8">
        <w:rPr>
          <w:rFonts w:ascii="Times New Roman" w:eastAsiaTheme="minorEastAsia" w:hAnsi="Times New Roman"/>
          <w:iCs/>
          <w:sz w:val="20"/>
          <w:szCs w:val="20"/>
          <w:lang w:eastAsia="zh-CN"/>
        </w:rPr>
        <w:t xml:space="preserve"> one or more of them belong to</w:t>
      </w:r>
      <w:r w:rsidR="00D877DC">
        <w:rPr>
          <w:rFonts w:ascii="Times New Roman" w:eastAsiaTheme="minorEastAsia" w:hAnsi="Times New Roman"/>
          <w:iCs/>
          <w:sz w:val="20"/>
          <w:szCs w:val="20"/>
          <w:lang w:eastAsia="zh-CN"/>
        </w:rPr>
        <w:t xml:space="preserve"> </w:t>
      </w:r>
      <w:r w:rsidR="00E240E3">
        <w:rPr>
          <w:rFonts w:ascii="Times New Roman" w:eastAsiaTheme="minorEastAsia" w:hAnsi="Times New Roman"/>
          <w:iCs/>
          <w:sz w:val="20"/>
          <w:szCs w:val="20"/>
          <w:lang w:eastAsia="zh-CN"/>
        </w:rPr>
        <w:t>the</w:t>
      </w:r>
      <w:r w:rsidR="00D877DC">
        <w:rPr>
          <w:rFonts w:ascii="Times New Roman" w:eastAsiaTheme="minorEastAsia" w:hAnsi="Times New Roman"/>
          <w:iCs/>
          <w:sz w:val="20"/>
          <w:szCs w:val="20"/>
          <w:lang w:eastAsia="zh-CN"/>
        </w:rPr>
        <w:t xml:space="preserve"> N</w:t>
      </w:r>
      <w:r w:rsidR="00D877DC" w:rsidRPr="00310029">
        <w:rPr>
          <w:rFonts w:ascii="Times New Roman" w:eastAsiaTheme="minorEastAsia" w:hAnsi="Times New Roman"/>
          <w:iCs/>
          <w:sz w:val="20"/>
          <w:szCs w:val="20"/>
          <w:vertAlign w:val="subscript"/>
          <w:lang w:eastAsia="zh-CN"/>
        </w:rPr>
        <w:t>1</w:t>
      </w:r>
      <w:r w:rsidR="00D877DC">
        <w:rPr>
          <w:rFonts w:ascii="Times New Roman" w:eastAsiaTheme="minorEastAsia" w:hAnsi="Times New Roman"/>
          <w:iCs/>
          <w:sz w:val="20"/>
          <w:szCs w:val="20"/>
          <w:lang w:eastAsia="zh-CN"/>
        </w:rPr>
        <w:t>N</w:t>
      </w:r>
      <w:r w:rsidR="00D877DC" w:rsidRPr="00310029">
        <w:rPr>
          <w:rFonts w:ascii="Times New Roman" w:eastAsiaTheme="minorEastAsia" w:hAnsi="Times New Roman"/>
          <w:iCs/>
          <w:sz w:val="20"/>
          <w:szCs w:val="20"/>
          <w:vertAlign w:val="subscript"/>
          <w:lang w:eastAsia="zh-CN"/>
        </w:rPr>
        <w:t>2</w:t>
      </w:r>
      <w:r w:rsidR="00D877DC">
        <w:rPr>
          <w:rFonts w:ascii="Times New Roman" w:eastAsiaTheme="minorEastAsia" w:hAnsi="Times New Roman"/>
          <w:iCs/>
          <w:sz w:val="20"/>
          <w:szCs w:val="20"/>
          <w:lang w:eastAsia="zh-CN"/>
        </w:rPr>
        <w:t xml:space="preserve"> </w:t>
      </w:r>
      <w:r w:rsidR="00310029">
        <w:rPr>
          <w:rFonts w:ascii="Times New Roman" w:eastAsiaTheme="minorEastAsia" w:hAnsi="Times New Roman"/>
          <w:iCs/>
          <w:sz w:val="20"/>
          <w:szCs w:val="20"/>
          <w:lang w:eastAsia="zh-CN"/>
        </w:rPr>
        <w:t>beams in the</w:t>
      </w:r>
      <w:r w:rsidR="00E240E3">
        <w:rPr>
          <w:rFonts w:ascii="Times New Roman" w:eastAsiaTheme="minorEastAsia" w:hAnsi="Times New Roman"/>
          <w:iCs/>
          <w:sz w:val="20"/>
          <w:szCs w:val="20"/>
          <w:lang w:eastAsia="zh-CN"/>
        </w:rPr>
        <w:t xml:space="preserve"> </w:t>
      </w:r>
      <w:r w:rsidR="0039105A">
        <w:rPr>
          <w:rFonts w:ascii="Times New Roman" w:eastAsiaTheme="minorEastAsia" w:hAnsi="Times New Roman"/>
          <w:iCs/>
          <w:sz w:val="20"/>
          <w:szCs w:val="20"/>
          <w:lang w:eastAsia="zh-CN"/>
        </w:rPr>
        <w:t xml:space="preserve">legacy </w:t>
      </w:r>
      <w:r w:rsidR="000B091D">
        <w:rPr>
          <w:rFonts w:ascii="Times New Roman" w:eastAsiaTheme="minorEastAsia" w:hAnsi="Times New Roman"/>
          <w:iCs/>
          <w:sz w:val="20"/>
          <w:szCs w:val="20"/>
          <w:lang w:eastAsia="zh-CN"/>
        </w:rPr>
        <w:t xml:space="preserve">orthogonal </w:t>
      </w:r>
      <w:r w:rsidR="004C6851">
        <w:rPr>
          <w:rFonts w:ascii="Times New Roman" w:eastAsiaTheme="minorEastAsia" w:hAnsi="Times New Roman"/>
          <w:iCs/>
          <w:sz w:val="20"/>
          <w:szCs w:val="20"/>
          <w:lang w:eastAsia="zh-CN"/>
        </w:rPr>
        <w:t xml:space="preserve">oversampling </w:t>
      </w:r>
      <w:r w:rsidR="000B091D">
        <w:rPr>
          <w:rFonts w:ascii="Times New Roman" w:eastAsiaTheme="minorEastAsia" w:hAnsi="Times New Roman"/>
          <w:iCs/>
          <w:sz w:val="20"/>
          <w:szCs w:val="20"/>
          <w:lang w:eastAsia="zh-CN"/>
        </w:rPr>
        <w:t>group</w:t>
      </w:r>
      <w:r w:rsidR="000A63D7">
        <w:rPr>
          <w:rFonts w:ascii="Times New Roman" w:eastAsiaTheme="minorEastAsia" w:hAnsi="Times New Roman"/>
          <w:iCs/>
          <w:sz w:val="20"/>
          <w:szCs w:val="20"/>
          <w:lang w:eastAsia="zh-CN"/>
        </w:rPr>
        <w:t>)</w:t>
      </w:r>
      <w:r w:rsidR="00F77FA8">
        <w:rPr>
          <w:rFonts w:ascii="Times New Roman" w:eastAsiaTheme="minorEastAsia" w:hAnsi="Times New Roman"/>
          <w:iCs/>
          <w:sz w:val="20"/>
          <w:szCs w:val="20"/>
          <w:lang w:eastAsia="zh-CN"/>
        </w:rPr>
        <w:t>,</w:t>
      </w:r>
      <w:r w:rsidR="001371BB" w:rsidRPr="00C56352">
        <w:rPr>
          <w:rFonts w:ascii="Times New Roman" w:eastAsiaTheme="minorEastAsia" w:hAnsi="Times New Roman"/>
          <w:sz w:val="20"/>
          <w:szCs w:val="20"/>
          <w:lang w:eastAsia="zh-CN"/>
        </w:rPr>
        <w:t xml:space="preserve">– therefore, </w:t>
      </w:r>
      <w:r w:rsidR="002D6058" w:rsidRPr="00C56352">
        <w:rPr>
          <w:rFonts w:ascii="Times New Roman" w:eastAsiaTheme="minorEastAsia" w:hAnsi="Times New Roman"/>
          <w:sz w:val="20"/>
          <w:szCs w:val="20"/>
          <w:lang w:eastAsia="zh-CN"/>
        </w:rPr>
        <w:t xml:space="preserve">this </w:t>
      </w:r>
      <w:r w:rsidR="00C56352" w:rsidRPr="00C56352">
        <w:rPr>
          <w:rFonts w:ascii="Times New Roman" w:eastAsiaTheme="minorEastAsia" w:hAnsi="Times New Roman"/>
          <w:sz w:val="20"/>
          <w:szCs w:val="20"/>
          <w:lang w:eastAsia="zh-CN"/>
        </w:rPr>
        <w:t>can be indicated with a common 1 bit</w:t>
      </w:r>
      <w:r w:rsidR="00A0417C">
        <w:rPr>
          <w:rFonts w:ascii="Times New Roman" w:eastAsiaTheme="minorEastAsia" w:hAnsi="Times New Roman" w:hint="eastAsia"/>
          <w:sz w:val="20"/>
          <w:szCs w:val="20"/>
          <w:lang w:eastAsia="zh-CN"/>
        </w:rPr>
        <w:t xml:space="preserve"> for all the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sz w:val="20"/>
            <w:szCs w:val="20"/>
            <w:lang w:eastAsia="zh-CN"/>
          </w:rPr>
          <m:t>-1</m:t>
        </m:r>
      </m:oMath>
      <w:r w:rsidR="00A0417C" w:rsidRPr="00C56352">
        <w:rPr>
          <w:rFonts w:ascii="Times New Roman" w:eastAsiaTheme="minorEastAsia" w:hAnsi="Times New Roman"/>
          <w:sz w:val="20"/>
          <w:szCs w:val="20"/>
          <w:lang w:eastAsia="zh-CN"/>
        </w:rPr>
        <w:t xml:space="preserve"> beams</w:t>
      </w:r>
      <w:r w:rsidR="00C56352" w:rsidRPr="00C56352">
        <w:rPr>
          <w:rFonts w:ascii="Times New Roman" w:eastAsiaTheme="minorEastAsia" w:hAnsi="Times New Roman"/>
          <w:sz w:val="20"/>
          <w:szCs w:val="20"/>
          <w:lang w:eastAsia="zh-CN"/>
        </w:rPr>
        <w:t xml:space="preserve">, as shown in </w:t>
      </w:r>
      <w:r w:rsidR="00C56352" w:rsidRPr="00C56352">
        <w:rPr>
          <w:rFonts w:ascii="Times New Roman" w:eastAsiaTheme="minorEastAsia" w:hAnsi="Times New Roman"/>
          <w:sz w:val="20"/>
          <w:szCs w:val="20"/>
          <w:lang w:eastAsia="zh-CN"/>
        </w:rPr>
        <w:fldChar w:fldCharType="begin"/>
      </w:r>
      <w:r w:rsidR="00C56352" w:rsidRPr="00C56352">
        <w:rPr>
          <w:rFonts w:ascii="Times New Roman" w:eastAsiaTheme="minorEastAsia" w:hAnsi="Times New Roman"/>
          <w:sz w:val="20"/>
          <w:szCs w:val="20"/>
          <w:lang w:eastAsia="zh-CN"/>
        </w:rPr>
        <w:instrText xml:space="preserve"> REF _Ref166091337 \h  \* MERGEFORMAT </w:instrText>
      </w:r>
      <w:r w:rsidR="00C56352" w:rsidRPr="00C56352">
        <w:rPr>
          <w:rFonts w:ascii="Times New Roman" w:eastAsiaTheme="minorEastAsia" w:hAnsi="Times New Roman"/>
          <w:sz w:val="20"/>
          <w:szCs w:val="20"/>
          <w:lang w:eastAsia="zh-CN"/>
        </w:rPr>
      </w:r>
      <w:r w:rsidR="00C56352" w:rsidRPr="00C56352">
        <w:rPr>
          <w:rFonts w:ascii="Times New Roman" w:eastAsiaTheme="minorEastAsia" w:hAnsi="Times New Roman"/>
          <w:sz w:val="20"/>
          <w:szCs w:val="20"/>
          <w:lang w:eastAsia="zh-CN"/>
        </w:rPr>
        <w:fldChar w:fldCharType="separate"/>
      </w:r>
      <w:r w:rsidR="00CC6582" w:rsidRPr="00CC6582">
        <w:rPr>
          <w:rFonts w:ascii="Times New Roman" w:hAnsi="Times New Roman"/>
          <w:sz w:val="20"/>
          <w:szCs w:val="20"/>
        </w:rPr>
        <w:t xml:space="preserve">Figure </w:t>
      </w:r>
      <w:r w:rsidR="00CC6582" w:rsidRPr="00CC6582">
        <w:rPr>
          <w:rFonts w:ascii="Times New Roman" w:hAnsi="Times New Roman"/>
          <w:noProof/>
          <w:sz w:val="20"/>
          <w:szCs w:val="20"/>
        </w:rPr>
        <w:t>3</w:t>
      </w:r>
      <w:r w:rsidR="00C56352" w:rsidRPr="00C56352">
        <w:rPr>
          <w:rFonts w:ascii="Times New Roman" w:eastAsiaTheme="minorEastAsia" w:hAnsi="Times New Roman"/>
          <w:sz w:val="20"/>
          <w:szCs w:val="20"/>
          <w:lang w:eastAsia="zh-CN"/>
        </w:rPr>
        <w:fldChar w:fldCharType="end"/>
      </w:r>
      <w:r w:rsidR="00C56352" w:rsidRPr="00C56352">
        <w:rPr>
          <w:rFonts w:ascii="Times New Roman" w:eastAsiaTheme="minorEastAsia" w:hAnsi="Times New Roman"/>
          <w:sz w:val="20"/>
          <w:szCs w:val="20"/>
          <w:lang w:eastAsia="zh-CN"/>
        </w:rPr>
        <w:t>.</w:t>
      </w:r>
    </w:p>
    <w:p w14:paraId="25F890FD" w14:textId="2D55A6EC" w:rsidR="009919F9" w:rsidRPr="00BA7F18" w:rsidRDefault="00F2216E" w:rsidP="006E6390">
      <w:pPr>
        <w:pStyle w:val="ListParagraph"/>
        <w:numPr>
          <w:ilvl w:val="1"/>
          <w:numId w:val="29"/>
        </w:numPr>
        <w:jc w:val="both"/>
        <w:rPr>
          <w:rFonts w:ascii="Times New Roman" w:hAnsi="Times New Roman"/>
          <w:sz w:val="20"/>
          <w:szCs w:val="20"/>
          <w:lang w:eastAsia="zh-CN"/>
        </w:rPr>
      </w:pPr>
      <w:r w:rsidRPr="00BA7F18">
        <w:rPr>
          <w:rFonts w:ascii="Times New Roman" w:eastAsiaTheme="minorEastAsia" w:hAnsi="Times New Roman" w:hint="eastAsia"/>
          <w:sz w:val="20"/>
          <w:szCs w:val="20"/>
          <w:lang w:eastAsia="zh-CN"/>
        </w:rPr>
        <w:t xml:space="preserve">If orthogonal in </w:t>
      </w:r>
      <w:r w:rsidR="00BA7F18" w:rsidRPr="00BA7F18">
        <w:rPr>
          <w:rFonts w:ascii="Times New Roman" w:eastAsiaTheme="minorEastAsia" w:hAnsi="Times New Roman" w:hint="eastAsia"/>
          <w:sz w:val="20"/>
          <w:szCs w:val="20"/>
          <w:lang w:eastAsia="zh-CN"/>
        </w:rPr>
        <w:t>N</w:t>
      </w:r>
      <w:r w:rsidR="00BA7F18" w:rsidRPr="00BA7F18">
        <w:rPr>
          <w:rFonts w:ascii="Times New Roman" w:eastAsiaTheme="minorEastAsia" w:hAnsi="Times New Roman" w:hint="eastAsia"/>
          <w:sz w:val="20"/>
          <w:szCs w:val="20"/>
          <w:vertAlign w:val="subscript"/>
          <w:lang w:eastAsia="zh-CN"/>
        </w:rPr>
        <w:t>1</w:t>
      </w:r>
      <w:r w:rsidR="00BA7F18" w:rsidRPr="00BA7F18">
        <w:rPr>
          <w:rFonts w:ascii="Times New Roman" w:eastAsiaTheme="minorEastAsia" w:hAnsi="Times New Roman" w:hint="eastAsia"/>
          <w:sz w:val="20"/>
          <w:szCs w:val="20"/>
          <w:lang w:eastAsia="zh-CN"/>
        </w:rPr>
        <w:t>-dimension</w:t>
      </w:r>
      <w:r w:rsidR="001F6640">
        <w:rPr>
          <w:rFonts w:ascii="Times New Roman" w:eastAsiaTheme="minorEastAsia" w:hAnsi="Times New Roman"/>
          <w:sz w:val="20"/>
          <w:szCs w:val="20"/>
          <w:lang w:eastAsia="zh-CN"/>
        </w:rPr>
        <w:t xml:space="preserve"> (except for the N</w:t>
      </w:r>
      <w:r w:rsidR="001F6640" w:rsidRPr="001F6640">
        <w:rPr>
          <w:rFonts w:ascii="Times New Roman" w:eastAsiaTheme="minorEastAsia" w:hAnsi="Times New Roman"/>
          <w:sz w:val="20"/>
          <w:szCs w:val="20"/>
          <w:vertAlign w:val="subscript"/>
          <w:lang w:eastAsia="zh-CN"/>
        </w:rPr>
        <w:t>1</w:t>
      </w:r>
      <w:r w:rsidR="001F6640">
        <w:rPr>
          <w:rFonts w:ascii="Times New Roman" w:eastAsiaTheme="minorEastAsia" w:hAnsi="Times New Roman"/>
          <w:sz w:val="20"/>
          <w:szCs w:val="20"/>
          <w:lang w:eastAsia="zh-CN"/>
        </w:rPr>
        <w:t>N</w:t>
      </w:r>
      <w:r w:rsidR="001F6640" w:rsidRPr="001F6640">
        <w:rPr>
          <w:rFonts w:ascii="Times New Roman" w:eastAsiaTheme="minorEastAsia" w:hAnsi="Times New Roman"/>
          <w:sz w:val="20"/>
          <w:szCs w:val="20"/>
          <w:vertAlign w:val="subscript"/>
          <w:lang w:eastAsia="zh-CN"/>
        </w:rPr>
        <w:t>2</w:t>
      </w:r>
      <w:r w:rsidR="001F6640">
        <w:rPr>
          <w:rFonts w:ascii="Times New Roman" w:eastAsiaTheme="minorEastAsia" w:hAnsi="Times New Roman"/>
          <w:sz w:val="20"/>
          <w:szCs w:val="20"/>
          <w:lang w:eastAsia="zh-CN"/>
        </w:rPr>
        <w:t xml:space="preserve"> beams)</w:t>
      </w:r>
      <w:r w:rsidR="00BA7F18" w:rsidRPr="00BA7F18">
        <w:rPr>
          <w:rFonts w:ascii="Times New Roman" w:eastAsiaTheme="minorEastAsia" w:hAnsi="Times New Roman" w:hint="eastAsia"/>
          <w:sz w:val="20"/>
          <w:szCs w:val="20"/>
          <w:lang w:eastAsia="zh-CN"/>
        </w:rPr>
        <w:t xml:space="preserve">, </w:t>
      </w:r>
      <w:r w:rsidR="00BA7F18" w:rsidRPr="00BA7F18">
        <w:rPr>
          <w:rFonts w:ascii="Times New Roman" w:eastAsiaTheme="minorEastAsia" w:hAnsi="Times New Roman"/>
          <w:iCs/>
          <w:sz w:val="20"/>
          <w:szCs w:val="20"/>
          <w:lang w:eastAsia="zh-CN"/>
        </w:rPr>
        <w:t xml:space="preserve">the remaining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sz w:val="20"/>
            <w:szCs w:val="20"/>
            <w:lang w:eastAsia="zh-CN"/>
          </w:rPr>
          <m:t>-1</m:t>
        </m:r>
      </m:oMath>
      <w:r w:rsidR="00BA7F18" w:rsidRPr="00BA7F18">
        <w:rPr>
          <w:rFonts w:ascii="Times New Roman" w:eastAsiaTheme="minorEastAsia" w:hAnsi="Times New Roman"/>
          <w:sz w:val="20"/>
          <w:szCs w:val="20"/>
          <w:lang w:eastAsia="zh-CN"/>
        </w:rPr>
        <w:t xml:space="preserve"> beams </w:t>
      </w:r>
      <w:r w:rsidR="00BA7F18" w:rsidRPr="00BA7F18">
        <w:rPr>
          <w:rFonts w:ascii="Times New Roman" w:eastAsiaTheme="minorEastAsia" w:hAnsi="Times New Roman" w:hint="eastAsia"/>
          <w:sz w:val="20"/>
          <w:szCs w:val="20"/>
          <w:lang w:eastAsia="zh-CN"/>
        </w:rPr>
        <w:t xml:space="preserve">are selected from </w:t>
      </w:r>
      <m:oMath>
        <m:d>
          <m:dPr>
            <m:ctrlPr>
              <w:rPr>
                <w:rFonts w:ascii="Cambria Math" w:eastAsiaTheme="minorEastAsia" w:hAnsi="Cambria Math"/>
                <w:i/>
                <w:sz w:val="20"/>
                <w:szCs w:val="20"/>
                <w:lang w:eastAsia="zh-CN"/>
              </w:rPr>
            </m:ctrlPr>
          </m:dPr>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1</m:t>
                </m:r>
              </m:sub>
            </m:sSub>
            <m:r>
              <w:rPr>
                <w:rFonts w:ascii="Cambria Math" w:eastAsiaTheme="minorEastAsia" w:hAnsi="Cambria Math"/>
                <w:sz w:val="20"/>
                <w:szCs w:val="20"/>
                <w:lang w:eastAsia="zh-CN"/>
              </w:rPr>
              <m:t>-1</m:t>
            </m:r>
          </m:e>
        </m:d>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2</m:t>
            </m:r>
          </m:sub>
        </m:sSub>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O</m:t>
            </m:r>
          </m:e>
          <m:sub>
            <m:r>
              <w:rPr>
                <w:rFonts w:ascii="Cambria Math" w:eastAsiaTheme="minorEastAsia" w:hAnsi="Cambria Math"/>
                <w:sz w:val="20"/>
                <w:szCs w:val="20"/>
                <w:lang w:eastAsia="zh-CN"/>
              </w:rPr>
              <m:t>2</m:t>
            </m:r>
          </m:sub>
        </m:sSub>
        <m:r>
          <w:rPr>
            <w:rFonts w:ascii="Cambria Math" w:eastAsiaTheme="minorEastAsia" w:hAnsi="Cambria Math"/>
            <w:sz w:val="20"/>
            <w:szCs w:val="20"/>
            <w:lang w:eastAsia="zh-CN"/>
          </w:rPr>
          <m:t>+</m:t>
        </m:r>
        <m:d>
          <m:dPr>
            <m:ctrlPr>
              <w:rPr>
                <w:rFonts w:ascii="Cambria Math" w:eastAsiaTheme="minorEastAsia" w:hAnsi="Cambria Math"/>
                <w:i/>
                <w:sz w:val="20"/>
                <w:szCs w:val="20"/>
                <w:lang w:eastAsia="zh-CN"/>
              </w:rPr>
            </m:ctrlPr>
          </m:dPr>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2</m:t>
                </m:r>
              </m:sub>
            </m:sSub>
            <m:r>
              <w:rPr>
                <w:rFonts w:ascii="Cambria Math" w:eastAsiaTheme="minorEastAsia" w:hAnsi="Cambria Math"/>
                <w:sz w:val="20"/>
                <w:szCs w:val="20"/>
                <w:lang w:eastAsia="zh-CN"/>
              </w:rPr>
              <m:t>-1</m:t>
            </m:r>
          </m:e>
        </m:d>
      </m:oMath>
      <w:r w:rsidR="00BA7F18" w:rsidRPr="00BA7F18">
        <w:rPr>
          <w:rFonts w:ascii="Times New Roman" w:eastAsiaTheme="minorEastAsia" w:hAnsi="Times New Roman" w:hint="eastAsia"/>
          <w:sz w:val="20"/>
          <w:szCs w:val="20"/>
          <w:lang w:eastAsia="zh-CN"/>
        </w:rPr>
        <w:t xml:space="preserve"> beams</w:t>
      </w:r>
      <w:r w:rsidR="00BA7F18">
        <w:rPr>
          <w:rFonts w:ascii="Times New Roman" w:eastAsiaTheme="minorEastAsia" w:hAnsi="Times New Roman" w:hint="eastAsia"/>
          <w:sz w:val="20"/>
          <w:szCs w:val="20"/>
          <w:lang w:eastAsia="zh-CN"/>
        </w:rPr>
        <w:t>;</w:t>
      </w:r>
    </w:p>
    <w:p w14:paraId="5DE16172" w14:textId="1B68B06E" w:rsidR="00BA7F18" w:rsidRPr="00BA7F18" w:rsidRDefault="00BA7F18" w:rsidP="006E6390">
      <w:pPr>
        <w:pStyle w:val="ListParagraph"/>
        <w:numPr>
          <w:ilvl w:val="1"/>
          <w:numId w:val="29"/>
        </w:numPr>
        <w:jc w:val="both"/>
        <w:rPr>
          <w:rFonts w:ascii="Times New Roman" w:hAnsi="Times New Roman"/>
          <w:sz w:val="20"/>
          <w:szCs w:val="20"/>
          <w:lang w:eastAsia="zh-CN"/>
        </w:rPr>
      </w:pPr>
      <w:r w:rsidRPr="00BA7F18">
        <w:rPr>
          <w:rFonts w:ascii="Times New Roman" w:eastAsiaTheme="minorEastAsia" w:hAnsi="Times New Roman" w:hint="eastAsia"/>
          <w:sz w:val="20"/>
          <w:szCs w:val="20"/>
          <w:lang w:eastAsia="zh-CN"/>
        </w:rPr>
        <w:t>If orthogonal in N</w:t>
      </w:r>
      <w:r>
        <w:rPr>
          <w:rFonts w:ascii="Times New Roman" w:eastAsiaTheme="minorEastAsia" w:hAnsi="Times New Roman" w:hint="eastAsia"/>
          <w:sz w:val="20"/>
          <w:szCs w:val="20"/>
          <w:vertAlign w:val="subscript"/>
          <w:lang w:eastAsia="zh-CN"/>
        </w:rPr>
        <w:t>2</w:t>
      </w:r>
      <w:r w:rsidRPr="00BA7F18">
        <w:rPr>
          <w:rFonts w:ascii="Times New Roman" w:eastAsiaTheme="minorEastAsia" w:hAnsi="Times New Roman" w:hint="eastAsia"/>
          <w:sz w:val="20"/>
          <w:szCs w:val="20"/>
          <w:lang w:eastAsia="zh-CN"/>
        </w:rPr>
        <w:t>-dimension</w:t>
      </w:r>
      <w:r w:rsidR="001F6640">
        <w:rPr>
          <w:rFonts w:ascii="Times New Roman" w:eastAsiaTheme="minorEastAsia" w:hAnsi="Times New Roman"/>
          <w:sz w:val="20"/>
          <w:szCs w:val="20"/>
          <w:lang w:eastAsia="zh-CN"/>
        </w:rPr>
        <w:t xml:space="preserve"> (except for the N</w:t>
      </w:r>
      <w:r w:rsidR="001F6640" w:rsidRPr="001F6640">
        <w:rPr>
          <w:rFonts w:ascii="Times New Roman" w:eastAsiaTheme="minorEastAsia" w:hAnsi="Times New Roman"/>
          <w:sz w:val="20"/>
          <w:szCs w:val="20"/>
          <w:vertAlign w:val="subscript"/>
          <w:lang w:eastAsia="zh-CN"/>
        </w:rPr>
        <w:t>1</w:t>
      </w:r>
      <w:r w:rsidR="001F6640">
        <w:rPr>
          <w:rFonts w:ascii="Times New Roman" w:eastAsiaTheme="minorEastAsia" w:hAnsi="Times New Roman"/>
          <w:sz w:val="20"/>
          <w:szCs w:val="20"/>
          <w:lang w:eastAsia="zh-CN"/>
        </w:rPr>
        <w:t>N</w:t>
      </w:r>
      <w:r w:rsidR="001F6640" w:rsidRPr="001F6640">
        <w:rPr>
          <w:rFonts w:ascii="Times New Roman" w:eastAsiaTheme="minorEastAsia" w:hAnsi="Times New Roman"/>
          <w:sz w:val="20"/>
          <w:szCs w:val="20"/>
          <w:vertAlign w:val="subscript"/>
          <w:lang w:eastAsia="zh-CN"/>
        </w:rPr>
        <w:t>2</w:t>
      </w:r>
      <w:r w:rsidR="001F6640">
        <w:rPr>
          <w:rFonts w:ascii="Times New Roman" w:eastAsiaTheme="minorEastAsia" w:hAnsi="Times New Roman"/>
          <w:sz w:val="20"/>
          <w:szCs w:val="20"/>
          <w:lang w:eastAsia="zh-CN"/>
        </w:rPr>
        <w:t xml:space="preserve"> beams)</w:t>
      </w:r>
      <w:r w:rsidRPr="00BA7F18">
        <w:rPr>
          <w:rFonts w:ascii="Times New Roman" w:eastAsiaTheme="minorEastAsia" w:hAnsi="Times New Roman" w:hint="eastAsia"/>
          <w:sz w:val="20"/>
          <w:szCs w:val="20"/>
          <w:lang w:eastAsia="zh-CN"/>
        </w:rPr>
        <w:t xml:space="preserve">, </w:t>
      </w:r>
      <w:r w:rsidRPr="00BA7F18">
        <w:rPr>
          <w:rFonts w:ascii="Times New Roman" w:eastAsiaTheme="minorEastAsia" w:hAnsi="Times New Roman"/>
          <w:iCs/>
          <w:sz w:val="20"/>
          <w:szCs w:val="20"/>
          <w:lang w:eastAsia="zh-CN"/>
        </w:rPr>
        <w:t xml:space="preserve">the remaining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sz w:val="20"/>
            <w:szCs w:val="20"/>
            <w:lang w:eastAsia="zh-CN"/>
          </w:rPr>
          <m:t>-1</m:t>
        </m:r>
      </m:oMath>
      <w:r w:rsidRPr="00BA7F18">
        <w:rPr>
          <w:rFonts w:ascii="Times New Roman" w:eastAsiaTheme="minorEastAsia" w:hAnsi="Times New Roman"/>
          <w:sz w:val="20"/>
          <w:szCs w:val="20"/>
          <w:lang w:eastAsia="zh-CN"/>
        </w:rPr>
        <w:t xml:space="preserve"> beams </w:t>
      </w:r>
      <w:r w:rsidRPr="00BA7F18">
        <w:rPr>
          <w:rFonts w:ascii="Times New Roman" w:eastAsiaTheme="minorEastAsia" w:hAnsi="Times New Roman" w:hint="eastAsia"/>
          <w:sz w:val="20"/>
          <w:szCs w:val="20"/>
          <w:lang w:eastAsia="zh-CN"/>
        </w:rPr>
        <w:t xml:space="preserve">are selected from </w:t>
      </w:r>
      <m:oMath>
        <m:d>
          <m:dPr>
            <m:ctrlPr>
              <w:rPr>
                <w:rFonts w:ascii="Cambria Math" w:eastAsiaTheme="minorEastAsia" w:hAnsi="Cambria Math"/>
                <w:i/>
                <w:sz w:val="20"/>
                <w:szCs w:val="20"/>
                <w:lang w:eastAsia="zh-CN"/>
              </w:rPr>
            </m:ctrlPr>
          </m:dPr>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2</m:t>
                </m:r>
              </m:sub>
            </m:sSub>
            <m:r>
              <w:rPr>
                <w:rFonts w:ascii="Cambria Math" w:eastAsiaTheme="minorEastAsia" w:hAnsi="Cambria Math"/>
                <w:sz w:val="20"/>
                <w:szCs w:val="20"/>
                <w:lang w:eastAsia="zh-CN"/>
              </w:rPr>
              <m:t>-1</m:t>
            </m:r>
          </m:e>
        </m:d>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1</m:t>
            </m:r>
          </m:sub>
        </m:sSub>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O</m:t>
            </m:r>
          </m:e>
          <m:sub>
            <m:r>
              <w:rPr>
                <w:rFonts w:ascii="Cambria Math" w:eastAsiaTheme="minorEastAsia" w:hAnsi="Cambria Math"/>
                <w:sz w:val="20"/>
                <w:szCs w:val="20"/>
                <w:lang w:eastAsia="zh-CN"/>
              </w:rPr>
              <m:t>1</m:t>
            </m:r>
          </m:sub>
        </m:sSub>
        <m:r>
          <w:rPr>
            <w:rFonts w:ascii="Cambria Math" w:eastAsiaTheme="minorEastAsia" w:hAnsi="Cambria Math"/>
            <w:sz w:val="20"/>
            <w:szCs w:val="20"/>
            <w:lang w:eastAsia="zh-CN"/>
          </w:rPr>
          <m:t>+</m:t>
        </m:r>
        <m:d>
          <m:dPr>
            <m:ctrlPr>
              <w:rPr>
                <w:rFonts w:ascii="Cambria Math" w:eastAsiaTheme="minorEastAsia" w:hAnsi="Cambria Math"/>
                <w:i/>
                <w:sz w:val="20"/>
                <w:szCs w:val="20"/>
                <w:lang w:eastAsia="zh-CN"/>
              </w:rPr>
            </m:ctrlPr>
          </m:dPr>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1</m:t>
                </m:r>
              </m:sub>
            </m:sSub>
            <m:r>
              <w:rPr>
                <w:rFonts w:ascii="Cambria Math" w:eastAsiaTheme="minorEastAsia" w:hAnsi="Cambria Math"/>
                <w:sz w:val="20"/>
                <w:szCs w:val="20"/>
                <w:lang w:eastAsia="zh-CN"/>
              </w:rPr>
              <m:t>-1</m:t>
            </m:r>
          </m:e>
        </m:d>
      </m:oMath>
      <w:r w:rsidRPr="00BA7F18">
        <w:rPr>
          <w:rFonts w:ascii="Times New Roman" w:eastAsiaTheme="minorEastAsia" w:hAnsi="Times New Roman" w:hint="eastAsia"/>
          <w:sz w:val="20"/>
          <w:szCs w:val="20"/>
          <w:lang w:eastAsia="zh-CN"/>
        </w:rPr>
        <w:t xml:space="preserve"> beams.</w:t>
      </w:r>
    </w:p>
    <w:p w14:paraId="4708EC4B" w14:textId="77777777" w:rsidR="0055477F" w:rsidRPr="009919F9" w:rsidRDefault="00A53022" w:rsidP="006E6390">
      <w:pPr>
        <w:pStyle w:val="ListParagraph"/>
        <w:numPr>
          <w:ilvl w:val="0"/>
          <w:numId w:val="29"/>
        </w:numPr>
        <w:jc w:val="both"/>
        <w:rPr>
          <w:rFonts w:ascii="Times New Roman" w:hAnsi="Times New Roman"/>
          <w:sz w:val="20"/>
          <w:szCs w:val="20"/>
          <w:lang w:eastAsia="zh-CN"/>
        </w:rPr>
      </w:pPr>
      <w:r>
        <w:rPr>
          <w:rFonts w:ascii="Times New Roman" w:eastAsiaTheme="minorEastAsia" w:hAnsi="Times New Roman" w:hint="eastAsia"/>
          <w:sz w:val="20"/>
          <w:szCs w:val="20"/>
          <w:lang w:eastAsia="zh-CN"/>
        </w:rPr>
        <w:t xml:space="preserve">Then for each of the respective </w:t>
      </w:r>
      <m:oMath>
        <m:r>
          <w:rPr>
            <w:rFonts w:ascii="Cambria Math" w:hAnsi="Cambria Math"/>
            <w:sz w:val="20"/>
            <w:szCs w:val="20"/>
            <w:lang w:eastAsia="zh-CN"/>
          </w:rPr>
          <m:t>x-1</m:t>
        </m:r>
      </m:oMath>
      <w:r w:rsidRPr="00C56352">
        <w:rPr>
          <w:rFonts w:ascii="Times New Roman" w:eastAsiaTheme="minorEastAsia" w:hAnsi="Times New Roman"/>
          <w:sz w:val="20"/>
          <w:szCs w:val="20"/>
          <w:lang w:eastAsia="zh-CN"/>
        </w:rPr>
        <w:t xml:space="preserve"> beams</w:t>
      </w:r>
      <w:r>
        <w:rPr>
          <w:rFonts w:ascii="Times New Roman" w:eastAsiaTheme="minorEastAsia" w:hAnsi="Times New Roman" w:hint="eastAsia"/>
          <w:sz w:val="20"/>
          <w:szCs w:val="20"/>
          <w:lang w:eastAsia="zh-CN"/>
        </w:rPr>
        <w:t xml:space="preserve">, </w:t>
      </w:r>
      <w:r w:rsidR="002103C9">
        <w:rPr>
          <w:rFonts w:ascii="Times New Roman" w:eastAsiaTheme="minorEastAsia" w:hAnsi="Times New Roman" w:hint="eastAsia"/>
          <w:sz w:val="20"/>
          <w:szCs w:val="20"/>
          <w:lang w:eastAsia="zh-CN"/>
        </w:rPr>
        <w:t>for the other d</w:t>
      </w:r>
      <w:r w:rsidR="009F5B8C">
        <w:rPr>
          <w:rFonts w:ascii="Times New Roman" w:eastAsiaTheme="minorEastAsia" w:hAnsi="Times New Roman" w:hint="eastAsia"/>
          <w:sz w:val="20"/>
          <w:szCs w:val="20"/>
          <w:lang w:eastAsia="zh-CN"/>
        </w:rPr>
        <w:t xml:space="preserve">imension than the </w:t>
      </w:r>
      <w:r w:rsidR="009F5B8C" w:rsidRPr="009F5B8C">
        <w:rPr>
          <w:rFonts w:ascii="Times New Roman" w:eastAsiaTheme="minorEastAsia" w:hAnsi="Times New Roman"/>
          <w:sz w:val="20"/>
          <w:szCs w:val="20"/>
          <w:lang w:eastAsia="zh-CN"/>
        </w:rPr>
        <w:t>above 1-bit-indicated dimension</w:t>
      </w:r>
      <w:r w:rsidR="009F5B8C">
        <w:rPr>
          <w:rFonts w:ascii="Times New Roman" w:eastAsiaTheme="minorEastAsia" w:hAnsi="Times New Roman" w:hint="eastAsia"/>
          <w:sz w:val="20"/>
          <w:szCs w:val="20"/>
          <w:lang w:eastAsia="zh-CN"/>
        </w:rPr>
        <w:t xml:space="preserve">, 2 bits </w:t>
      </w:r>
      <w:r w:rsidR="00033621">
        <w:rPr>
          <w:rFonts w:ascii="Times New Roman" w:eastAsiaTheme="minorEastAsia" w:hAnsi="Times New Roman" w:hint="eastAsia"/>
          <w:sz w:val="20"/>
          <w:szCs w:val="20"/>
          <w:lang w:eastAsia="zh-CN"/>
        </w:rPr>
        <w:t>(</w:t>
      </w:r>
      <m:oMath>
        <m:func>
          <m:funcPr>
            <m:ctrlPr>
              <w:rPr>
                <w:rFonts w:ascii="Cambria Math" w:eastAsiaTheme="minorEastAsia" w:hAnsi="Cambria Math"/>
                <w:i/>
                <w:sz w:val="20"/>
                <w:szCs w:val="20"/>
                <w:lang w:eastAsia="zh-CN"/>
              </w:rPr>
            </m:ctrlPr>
          </m:funcPr>
          <m:fName>
            <m:sSub>
              <m:sSubPr>
                <m:ctrlPr>
                  <w:rPr>
                    <w:rFonts w:ascii="Cambria Math" w:eastAsiaTheme="minorEastAsia" w:hAnsi="Cambria Math"/>
                    <w:i/>
                    <w:sz w:val="20"/>
                    <w:szCs w:val="20"/>
                    <w:lang w:eastAsia="zh-CN"/>
                  </w:rPr>
                </m:ctrlPr>
              </m:sSubPr>
              <m:e>
                <m:r>
                  <m:rPr>
                    <m:sty m:val="p"/>
                  </m:rPr>
                  <w:rPr>
                    <w:rFonts w:ascii="Cambria Math" w:eastAsiaTheme="minorEastAsia" w:hAnsi="Cambria Math"/>
                    <w:sz w:val="20"/>
                    <w:szCs w:val="20"/>
                    <w:lang w:eastAsia="zh-CN"/>
                  </w:rPr>
                  <m:t>log</m:t>
                </m:r>
                <m:ctrlPr>
                  <w:rPr>
                    <w:rFonts w:ascii="Cambria Math" w:eastAsiaTheme="minorEastAsia" w:hAnsi="Cambria Math"/>
                    <w:sz w:val="20"/>
                    <w:szCs w:val="20"/>
                    <w:lang w:eastAsia="zh-CN"/>
                  </w:rPr>
                </m:ctrlPr>
              </m:e>
              <m:sub>
                <m:r>
                  <w:rPr>
                    <w:rFonts w:ascii="Cambria Math" w:eastAsiaTheme="minorEastAsia" w:hAnsi="Cambria Math"/>
                    <w:sz w:val="20"/>
                    <w:szCs w:val="20"/>
                    <w:lang w:eastAsia="zh-CN"/>
                  </w:rPr>
                  <m:t>2</m:t>
                </m:r>
                <m:ctrlPr>
                  <w:rPr>
                    <w:rFonts w:ascii="Cambria Math" w:eastAsiaTheme="minorEastAsia" w:hAnsi="Cambria Math"/>
                    <w:sz w:val="20"/>
                    <w:szCs w:val="20"/>
                    <w:lang w:eastAsia="zh-CN"/>
                  </w:rPr>
                </m:ctrlPr>
              </m:sub>
            </m:sSub>
          </m:fName>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O</m:t>
                </m:r>
              </m:e>
              <m:sub>
                <m:r>
                  <w:rPr>
                    <w:rFonts w:ascii="Cambria Math" w:eastAsiaTheme="minorEastAsia" w:hAnsi="Cambria Math"/>
                    <w:sz w:val="20"/>
                    <w:szCs w:val="20"/>
                    <w:lang w:eastAsia="zh-CN"/>
                  </w:rPr>
                  <m:t>1</m:t>
                </m:r>
              </m:sub>
            </m:sSub>
          </m:e>
        </m:func>
        <m:r>
          <w:rPr>
            <w:rFonts w:ascii="Cambria Math" w:eastAsiaTheme="minorEastAsia" w:hAnsi="Cambria Math"/>
            <w:sz w:val="20"/>
            <w:szCs w:val="20"/>
            <w:lang w:eastAsia="zh-CN"/>
          </w:rPr>
          <m:t>=</m:t>
        </m:r>
        <m:func>
          <m:funcPr>
            <m:ctrlPr>
              <w:rPr>
                <w:rFonts w:ascii="Cambria Math" w:eastAsiaTheme="minorEastAsia" w:hAnsi="Cambria Math"/>
                <w:i/>
                <w:sz w:val="20"/>
                <w:szCs w:val="20"/>
                <w:lang w:eastAsia="zh-CN"/>
              </w:rPr>
            </m:ctrlPr>
          </m:funcPr>
          <m:fName>
            <m:sSub>
              <m:sSubPr>
                <m:ctrlPr>
                  <w:rPr>
                    <w:rFonts w:ascii="Cambria Math" w:eastAsiaTheme="minorEastAsia" w:hAnsi="Cambria Math"/>
                    <w:i/>
                    <w:sz w:val="20"/>
                    <w:szCs w:val="20"/>
                    <w:lang w:eastAsia="zh-CN"/>
                  </w:rPr>
                </m:ctrlPr>
              </m:sSubPr>
              <m:e>
                <m:r>
                  <m:rPr>
                    <m:sty m:val="p"/>
                  </m:rPr>
                  <w:rPr>
                    <w:rFonts w:ascii="Cambria Math" w:eastAsiaTheme="minorEastAsia" w:hAnsi="Cambria Math"/>
                    <w:sz w:val="20"/>
                    <w:szCs w:val="20"/>
                    <w:lang w:eastAsia="zh-CN"/>
                  </w:rPr>
                  <m:t>log</m:t>
                </m:r>
                <m:ctrlPr>
                  <w:rPr>
                    <w:rFonts w:ascii="Cambria Math" w:eastAsiaTheme="minorEastAsia" w:hAnsi="Cambria Math"/>
                    <w:sz w:val="20"/>
                    <w:szCs w:val="20"/>
                    <w:lang w:eastAsia="zh-CN"/>
                  </w:rPr>
                </m:ctrlPr>
              </m:e>
              <m:sub>
                <m:r>
                  <w:rPr>
                    <w:rFonts w:ascii="Cambria Math" w:eastAsiaTheme="minorEastAsia" w:hAnsi="Cambria Math"/>
                    <w:sz w:val="20"/>
                    <w:szCs w:val="20"/>
                    <w:lang w:eastAsia="zh-CN"/>
                  </w:rPr>
                  <m:t>2</m:t>
                </m:r>
                <m:ctrlPr>
                  <w:rPr>
                    <w:rFonts w:ascii="Cambria Math" w:eastAsiaTheme="minorEastAsia" w:hAnsi="Cambria Math"/>
                    <w:sz w:val="20"/>
                    <w:szCs w:val="20"/>
                    <w:lang w:eastAsia="zh-CN"/>
                  </w:rPr>
                </m:ctrlPr>
              </m:sub>
            </m:sSub>
          </m:fName>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O</m:t>
                </m:r>
              </m:e>
              <m:sub>
                <m:r>
                  <w:rPr>
                    <w:rFonts w:ascii="Cambria Math" w:eastAsiaTheme="minorEastAsia" w:hAnsi="Cambria Math"/>
                    <w:sz w:val="20"/>
                    <w:szCs w:val="20"/>
                    <w:lang w:eastAsia="zh-CN"/>
                  </w:rPr>
                  <m:t>2</m:t>
                </m:r>
              </m:sub>
            </m:sSub>
          </m:e>
        </m:func>
        <m:r>
          <w:rPr>
            <w:rFonts w:ascii="Cambria Math" w:eastAsiaTheme="minorEastAsia" w:hAnsi="Cambria Math"/>
            <w:sz w:val="20"/>
            <w:szCs w:val="20"/>
            <w:lang w:eastAsia="zh-CN"/>
          </w:rPr>
          <m:t>=2</m:t>
        </m:r>
      </m:oMath>
      <w:r w:rsidR="00033621">
        <w:rPr>
          <w:rFonts w:ascii="Times New Roman" w:eastAsiaTheme="minorEastAsia" w:hAnsi="Times New Roman" w:hint="eastAsia"/>
          <w:sz w:val="20"/>
          <w:szCs w:val="20"/>
          <w:lang w:eastAsia="zh-CN"/>
        </w:rPr>
        <w:t xml:space="preserve">) </w:t>
      </w:r>
      <w:r w:rsidR="009F5B8C">
        <w:rPr>
          <w:rFonts w:ascii="Times New Roman" w:eastAsiaTheme="minorEastAsia" w:hAnsi="Times New Roman" w:hint="eastAsia"/>
          <w:sz w:val="20"/>
          <w:szCs w:val="20"/>
          <w:lang w:eastAsia="zh-CN"/>
        </w:rPr>
        <w:t xml:space="preserve">can indicate the </w:t>
      </w:r>
      <w:r w:rsidR="0078685B">
        <w:rPr>
          <w:rFonts w:ascii="Times New Roman" w:eastAsiaTheme="minorEastAsia" w:hAnsi="Times New Roman" w:hint="eastAsia"/>
          <w:sz w:val="20"/>
          <w:szCs w:val="20"/>
          <w:lang w:eastAsia="zh-CN"/>
        </w:rPr>
        <w:t>oversampling group inde</w:t>
      </w:r>
      <w:r w:rsidR="00033621">
        <w:rPr>
          <w:rFonts w:ascii="Times New Roman" w:eastAsiaTheme="minorEastAsia" w:hAnsi="Times New Roman" w:hint="eastAsia"/>
          <w:sz w:val="20"/>
          <w:szCs w:val="20"/>
          <w:lang w:eastAsia="zh-CN"/>
        </w:rPr>
        <w:t>x.</w:t>
      </w:r>
    </w:p>
    <w:p w14:paraId="0B30467D" w14:textId="40DF9A46" w:rsidR="00A53022" w:rsidRPr="00C51A61" w:rsidRDefault="0055477F" w:rsidP="006E6390">
      <w:pPr>
        <w:pStyle w:val="ListParagraph"/>
        <w:numPr>
          <w:ilvl w:val="1"/>
          <w:numId w:val="29"/>
        </w:numPr>
        <w:spacing w:after="180"/>
        <w:ind w:left="1519" w:hanging="442"/>
        <w:jc w:val="both"/>
        <w:rPr>
          <w:rFonts w:ascii="Times New Roman" w:hAnsi="Times New Roman"/>
          <w:sz w:val="20"/>
          <w:szCs w:val="20"/>
          <w:lang w:eastAsia="zh-CN"/>
        </w:rPr>
      </w:pPr>
      <w:r>
        <w:rPr>
          <w:rFonts w:ascii="Times New Roman" w:eastAsiaTheme="minorEastAsia" w:hAnsi="Times New Roman" w:hint="eastAsia"/>
          <w:sz w:val="20"/>
          <w:szCs w:val="20"/>
          <w:lang w:eastAsia="zh-CN"/>
        </w:rPr>
        <w:t xml:space="preserve">Although, among the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sz w:val="20"/>
            <w:szCs w:val="20"/>
            <w:lang w:eastAsia="zh-CN"/>
          </w:rPr>
          <m:t>-1</m:t>
        </m:r>
      </m:oMath>
      <w:r w:rsidRPr="00C56352">
        <w:rPr>
          <w:rFonts w:ascii="Times New Roman" w:eastAsiaTheme="minorEastAsia" w:hAnsi="Times New Roman"/>
          <w:sz w:val="20"/>
          <w:szCs w:val="20"/>
          <w:lang w:eastAsia="zh-CN"/>
        </w:rPr>
        <w:t xml:space="preserve"> beams</w:t>
      </w:r>
      <w:r>
        <w:rPr>
          <w:rFonts w:ascii="Times New Roman" w:eastAsiaTheme="minorEastAsia" w:hAnsi="Times New Roman" w:hint="eastAsia"/>
          <w:sz w:val="20"/>
          <w:szCs w:val="20"/>
          <w:lang w:eastAsia="zh-CN"/>
        </w:rPr>
        <w:t xml:space="preserve"> themselves, orthogonality may not necessarily be this </w:t>
      </w:r>
      <w:r w:rsidRPr="009F5B8C">
        <w:rPr>
          <w:rFonts w:ascii="Times New Roman" w:eastAsiaTheme="minorEastAsia" w:hAnsi="Times New Roman"/>
          <w:sz w:val="20"/>
          <w:szCs w:val="20"/>
          <w:lang w:eastAsia="zh-CN"/>
        </w:rPr>
        <w:t>1-bit-indicated dimension</w:t>
      </w:r>
      <w:r>
        <w:rPr>
          <w:rFonts w:ascii="Times New Roman" w:eastAsiaTheme="minorEastAsia" w:hAnsi="Times New Roman" w:hint="eastAsia"/>
          <w:sz w:val="20"/>
          <w:szCs w:val="20"/>
          <w:lang w:eastAsia="zh-CN"/>
        </w:rPr>
        <w:t xml:space="preserve">, and an example is shown in </w:t>
      </w:r>
      <w:r w:rsidRPr="00C56352">
        <w:rPr>
          <w:rFonts w:ascii="Times New Roman" w:eastAsiaTheme="minorEastAsia" w:hAnsi="Times New Roman"/>
          <w:sz w:val="20"/>
          <w:szCs w:val="20"/>
          <w:lang w:eastAsia="zh-CN"/>
        </w:rPr>
        <w:fldChar w:fldCharType="begin"/>
      </w:r>
      <w:r w:rsidRPr="00C56352">
        <w:rPr>
          <w:rFonts w:ascii="Times New Roman" w:eastAsiaTheme="minorEastAsia" w:hAnsi="Times New Roman"/>
          <w:sz w:val="20"/>
          <w:szCs w:val="20"/>
          <w:lang w:eastAsia="zh-CN"/>
        </w:rPr>
        <w:instrText xml:space="preserve"> REF _Ref166091337 \h  \* MERGEFORMAT </w:instrText>
      </w:r>
      <w:r w:rsidRPr="00C56352">
        <w:rPr>
          <w:rFonts w:ascii="Times New Roman" w:eastAsiaTheme="minorEastAsia" w:hAnsi="Times New Roman"/>
          <w:sz w:val="20"/>
          <w:szCs w:val="20"/>
          <w:lang w:eastAsia="zh-CN"/>
        </w:rPr>
      </w:r>
      <w:r w:rsidRPr="00C56352">
        <w:rPr>
          <w:rFonts w:ascii="Times New Roman" w:eastAsiaTheme="minorEastAsia" w:hAnsi="Times New Roman"/>
          <w:sz w:val="20"/>
          <w:szCs w:val="20"/>
          <w:lang w:eastAsia="zh-CN"/>
        </w:rPr>
        <w:fldChar w:fldCharType="separate"/>
      </w:r>
      <w:r w:rsidR="00CC6582" w:rsidRPr="00CC6582">
        <w:rPr>
          <w:rFonts w:ascii="Times New Roman" w:hAnsi="Times New Roman"/>
          <w:sz w:val="20"/>
          <w:szCs w:val="20"/>
        </w:rPr>
        <w:t xml:space="preserve">Figure </w:t>
      </w:r>
      <w:r w:rsidR="00CC6582" w:rsidRPr="00CC6582">
        <w:rPr>
          <w:rFonts w:ascii="Times New Roman" w:hAnsi="Times New Roman"/>
          <w:noProof/>
          <w:sz w:val="20"/>
          <w:szCs w:val="20"/>
        </w:rPr>
        <w:t>3</w:t>
      </w:r>
      <w:r w:rsidRPr="00C56352">
        <w:rPr>
          <w:rFonts w:ascii="Times New Roman" w:eastAsiaTheme="minorEastAsia" w:hAnsi="Times New Roman"/>
          <w:sz w:val="20"/>
          <w:szCs w:val="20"/>
          <w:lang w:eastAsia="zh-CN"/>
        </w:rPr>
        <w:fldChar w:fldCharType="end"/>
      </w:r>
      <w:r>
        <w:rPr>
          <w:rFonts w:ascii="Times New Roman" w:eastAsiaTheme="minorEastAsia" w:hAnsi="Times New Roman" w:hint="eastAsia"/>
          <w:sz w:val="20"/>
          <w:szCs w:val="20"/>
          <w:lang w:eastAsia="zh-CN"/>
        </w:rPr>
        <w:t xml:space="preserve"> (b).</w:t>
      </w:r>
    </w:p>
    <w:p w14:paraId="633C1CDE" w14:textId="06BE06C3" w:rsidR="003D6934" w:rsidRPr="003D6934" w:rsidRDefault="007F748F" w:rsidP="003D6934">
      <w:pPr>
        <w:jc w:val="both"/>
        <w:rPr>
          <w:lang w:eastAsia="zh-CN"/>
        </w:rPr>
      </w:pPr>
      <w:r>
        <w:rPr>
          <w:rFonts w:hint="eastAsia"/>
          <w:lang w:eastAsia="zh-CN"/>
        </w:rPr>
        <w:t>T</w:t>
      </w:r>
      <w:r w:rsidR="00957A0F">
        <w:rPr>
          <w:rFonts w:hint="eastAsia"/>
          <w:lang w:eastAsia="zh-CN"/>
        </w:rPr>
        <w:t>he total</w:t>
      </w:r>
      <w:r w:rsidR="004E4696">
        <w:rPr>
          <w:rFonts w:hint="eastAsia"/>
          <w:lang w:eastAsia="zh-CN"/>
        </w:rPr>
        <w:t xml:space="preserve"> </w:t>
      </w:r>
      <w:r w:rsidR="0084286E">
        <w:rPr>
          <w:rFonts w:hint="eastAsia"/>
          <w:lang w:eastAsia="zh-CN"/>
        </w:rPr>
        <w:t xml:space="preserve">number of </w:t>
      </w:r>
      <w:r w:rsidR="0068376A">
        <w:rPr>
          <w:rFonts w:hint="eastAsia"/>
          <w:lang w:eastAsia="zh-CN"/>
        </w:rPr>
        <w:t>beams at least 1D orthogonal to the 1</w:t>
      </w:r>
      <w:r w:rsidR="0068376A" w:rsidRPr="0068376A">
        <w:rPr>
          <w:rFonts w:hint="eastAsia"/>
          <w:vertAlign w:val="superscript"/>
          <w:lang w:eastAsia="zh-CN"/>
        </w:rPr>
        <w:t>st</w:t>
      </w:r>
      <w:r w:rsidR="0068376A">
        <w:rPr>
          <w:rFonts w:hint="eastAsia"/>
          <w:lang w:eastAsia="zh-CN"/>
        </w:rPr>
        <w:t xml:space="preserve"> beam </w:t>
      </w:r>
      <w:r w:rsidR="002E14C7">
        <w:rPr>
          <w:rFonts w:hint="eastAsia"/>
          <w:lang w:eastAsia="zh-CN"/>
        </w:rPr>
        <w:t>is</w:t>
      </w:r>
      <w:r w:rsidR="00957A0F">
        <w:rPr>
          <w:rFonts w:hint="eastAsia"/>
          <w:lang w:eastAsia="zh-CN"/>
        </w:rPr>
        <w:t xml:space="preserve"> </w:t>
      </w:r>
      <m:oMath>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Sub>
          <m:sSubPr>
            <m:ctrlPr>
              <w:rPr>
                <w:rFonts w:ascii="Cambria Math" w:eastAsiaTheme="minorEastAsia" w:hAnsi="Cambria Math"/>
                <w:i/>
                <w:lang w:eastAsia="zh-CN"/>
              </w:rPr>
            </m:ctrlPr>
          </m:sSubPr>
          <m:e>
            <m:r>
              <w:rPr>
                <w:rFonts w:ascii="Cambria Math" w:eastAsiaTheme="minorEastAsia" w:hAnsi="Cambria Math"/>
                <w:lang w:eastAsia="zh-CN"/>
              </w:rPr>
              <m:t>O</m:t>
            </m:r>
          </m:e>
          <m:sub>
            <m:r>
              <w:rPr>
                <w:rFonts w:ascii="Cambria Math" w:eastAsiaTheme="minorEastAsia" w:hAnsi="Cambria Math"/>
                <w:lang w:eastAsia="zh-CN"/>
              </w:rPr>
              <m:t>2</m:t>
            </m:r>
          </m:sub>
        </m:sSub>
        <m:r>
          <w:rPr>
            <w:rFonts w:ascii="Cambria Math" w:eastAsiaTheme="minorEastAsia" w:hAnsi="Cambria Math"/>
            <w:lang w:eastAsia="zh-CN"/>
          </w:rPr>
          <m:t>+</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O</m:t>
            </m:r>
          </m:e>
          <m:sub>
            <m:r>
              <w:rPr>
                <w:rFonts w:ascii="Cambria Math" w:eastAsiaTheme="minorEastAsia" w:hAnsi="Cambria Math"/>
                <w:lang w:eastAsia="zh-CN"/>
              </w:rPr>
              <m:t>1</m:t>
            </m:r>
          </m:sub>
        </m:sSub>
        <m:r>
          <w:rPr>
            <w:rFonts w:ascii="Cambria Math" w:eastAsiaTheme="minorEastAsia" w:hAnsi="Cambria Math"/>
            <w:lang w:eastAsia="zh-CN"/>
          </w:rPr>
          <m:t>-</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-1</m:t>
            </m:r>
          </m:e>
        </m:d>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-1</m:t>
            </m:r>
          </m:e>
        </m:d>
      </m:oMath>
      <w:r w:rsidR="00262D48">
        <w:rPr>
          <w:rFonts w:hint="eastAsia"/>
          <w:lang w:eastAsia="zh-CN"/>
        </w:rPr>
        <w:t xml:space="preserve"> (union of </w:t>
      </w:r>
      <w:r w:rsidR="00262D48" w:rsidRPr="00C56352">
        <w:rPr>
          <w:rFonts w:eastAsiaTheme="minorEastAsia"/>
          <w:lang w:eastAsia="zh-CN"/>
        </w:rPr>
        <w:fldChar w:fldCharType="begin"/>
      </w:r>
      <w:r w:rsidR="00262D48" w:rsidRPr="00C56352">
        <w:rPr>
          <w:rFonts w:eastAsiaTheme="minorEastAsia"/>
          <w:lang w:eastAsia="zh-CN"/>
        </w:rPr>
        <w:instrText xml:space="preserve"> REF _Ref166091337 \h  \* MERGEFORMAT </w:instrText>
      </w:r>
      <w:r w:rsidR="00262D48" w:rsidRPr="00C56352">
        <w:rPr>
          <w:rFonts w:eastAsiaTheme="minorEastAsia"/>
          <w:lang w:eastAsia="zh-CN"/>
        </w:rPr>
      </w:r>
      <w:r w:rsidR="00262D48" w:rsidRPr="00C56352">
        <w:rPr>
          <w:rFonts w:eastAsiaTheme="minorEastAsia"/>
          <w:lang w:eastAsia="zh-CN"/>
        </w:rPr>
        <w:fldChar w:fldCharType="separate"/>
      </w:r>
      <w:r w:rsidR="00CC6582">
        <w:t xml:space="preserve">Figure </w:t>
      </w:r>
      <w:r w:rsidR="00CC6582">
        <w:rPr>
          <w:noProof/>
        </w:rPr>
        <w:t>3</w:t>
      </w:r>
      <w:r w:rsidR="00262D48" w:rsidRPr="00C56352">
        <w:rPr>
          <w:rFonts w:eastAsiaTheme="minorEastAsia"/>
          <w:lang w:eastAsia="zh-CN"/>
        </w:rPr>
        <w:fldChar w:fldCharType="end"/>
      </w:r>
      <w:r w:rsidR="00262D48">
        <w:rPr>
          <w:rFonts w:eastAsiaTheme="minorEastAsia" w:hint="eastAsia"/>
          <w:lang w:eastAsia="zh-CN"/>
        </w:rPr>
        <w:t xml:space="preserve"> (a) and </w:t>
      </w:r>
      <w:r w:rsidR="00262D48" w:rsidRPr="00C56352">
        <w:rPr>
          <w:rFonts w:eastAsiaTheme="minorEastAsia"/>
          <w:lang w:eastAsia="zh-CN"/>
        </w:rPr>
        <w:fldChar w:fldCharType="begin"/>
      </w:r>
      <w:r w:rsidR="00262D48" w:rsidRPr="00C56352">
        <w:rPr>
          <w:rFonts w:eastAsiaTheme="minorEastAsia"/>
          <w:lang w:eastAsia="zh-CN"/>
        </w:rPr>
        <w:instrText xml:space="preserve"> REF _Ref166091337 \h  \* MERGEFORMAT </w:instrText>
      </w:r>
      <w:r w:rsidR="00262D48" w:rsidRPr="00C56352">
        <w:rPr>
          <w:rFonts w:eastAsiaTheme="minorEastAsia"/>
          <w:lang w:eastAsia="zh-CN"/>
        </w:rPr>
      </w:r>
      <w:r w:rsidR="00262D48" w:rsidRPr="00C56352">
        <w:rPr>
          <w:rFonts w:eastAsiaTheme="minorEastAsia"/>
          <w:lang w:eastAsia="zh-CN"/>
        </w:rPr>
        <w:fldChar w:fldCharType="separate"/>
      </w:r>
      <w:r w:rsidR="00CC6582">
        <w:t xml:space="preserve">Figure </w:t>
      </w:r>
      <w:r w:rsidR="00CC6582">
        <w:rPr>
          <w:noProof/>
        </w:rPr>
        <w:t>3</w:t>
      </w:r>
      <w:r w:rsidR="00262D48" w:rsidRPr="00C56352">
        <w:rPr>
          <w:rFonts w:eastAsiaTheme="minorEastAsia"/>
          <w:lang w:eastAsia="zh-CN"/>
        </w:rPr>
        <w:fldChar w:fldCharType="end"/>
      </w:r>
      <w:r w:rsidR="00262D48">
        <w:rPr>
          <w:rFonts w:eastAsiaTheme="minorEastAsia" w:hint="eastAsia"/>
          <w:lang w:eastAsia="zh-CN"/>
        </w:rPr>
        <w:t xml:space="preserve"> (b)</w:t>
      </w:r>
      <w:r w:rsidR="00262D48">
        <w:rPr>
          <w:rFonts w:hint="eastAsia"/>
          <w:lang w:eastAsia="zh-CN"/>
        </w:rPr>
        <w:t>)</w:t>
      </w:r>
      <w:r w:rsidR="00CF0903">
        <w:rPr>
          <w:rFonts w:hint="eastAsia"/>
          <w:lang w:eastAsia="zh-CN"/>
        </w:rPr>
        <w:t xml:space="preserve">, smaller than </w:t>
      </w:r>
      <w:r w:rsidR="00E72520" w:rsidRPr="00C56352">
        <w:rPr>
          <w:rFonts w:eastAsiaTheme="minorEastAsia"/>
          <w:lang w:eastAsia="zh-CN"/>
        </w:rPr>
        <w:fldChar w:fldCharType="begin"/>
      </w:r>
      <w:r w:rsidR="00E72520" w:rsidRPr="00C56352">
        <w:rPr>
          <w:rFonts w:eastAsiaTheme="minorEastAsia"/>
          <w:lang w:eastAsia="zh-CN"/>
        </w:rPr>
        <w:instrText xml:space="preserve"> REF _Ref166091337 \h  \* MERGEFORMAT </w:instrText>
      </w:r>
      <w:r w:rsidR="00E72520" w:rsidRPr="00C56352">
        <w:rPr>
          <w:rFonts w:eastAsiaTheme="minorEastAsia"/>
          <w:lang w:eastAsia="zh-CN"/>
        </w:rPr>
      </w:r>
      <w:r w:rsidR="00E72520" w:rsidRPr="00C56352">
        <w:rPr>
          <w:rFonts w:eastAsiaTheme="minorEastAsia"/>
          <w:lang w:eastAsia="zh-CN"/>
        </w:rPr>
        <w:fldChar w:fldCharType="separate"/>
      </w:r>
      <w:r w:rsidR="00CC6582">
        <w:t xml:space="preserve">Figure </w:t>
      </w:r>
      <w:r w:rsidR="00CC6582">
        <w:rPr>
          <w:noProof/>
        </w:rPr>
        <w:t>3</w:t>
      </w:r>
      <w:r w:rsidR="00E72520" w:rsidRPr="00C56352">
        <w:rPr>
          <w:rFonts w:eastAsiaTheme="minorEastAsia"/>
          <w:lang w:eastAsia="zh-CN"/>
        </w:rPr>
        <w:fldChar w:fldCharType="end"/>
      </w:r>
      <w:r w:rsidR="00E72520">
        <w:rPr>
          <w:rFonts w:eastAsiaTheme="minorEastAsia" w:hint="eastAsia"/>
          <w:lang w:eastAsia="zh-CN"/>
        </w:rPr>
        <w:t xml:space="preserve"> (a) </w:t>
      </w:r>
      <w:r>
        <w:rPr>
          <w:rFonts w:eastAsiaTheme="minorEastAsia"/>
          <w:lang w:eastAsia="zh-CN"/>
        </w:rPr>
        <w:t>“</w:t>
      </w:r>
      <w:r w:rsidR="00E72520">
        <w:rPr>
          <w:rFonts w:eastAsiaTheme="minorEastAsia" w:hint="eastAsia"/>
          <w:lang w:eastAsia="zh-CN"/>
        </w:rPr>
        <w:t>plus</w:t>
      </w:r>
      <w:r>
        <w:rPr>
          <w:rFonts w:eastAsiaTheme="minorEastAsia"/>
          <w:lang w:eastAsia="zh-CN"/>
        </w:rPr>
        <w:t>”</w:t>
      </w:r>
      <w:r w:rsidR="00E72520">
        <w:rPr>
          <w:rFonts w:eastAsiaTheme="minorEastAsia" w:hint="eastAsia"/>
          <w:lang w:eastAsia="zh-CN"/>
        </w:rPr>
        <w:t xml:space="preserve"> </w:t>
      </w:r>
      <w:r w:rsidR="00E72520" w:rsidRPr="00C56352">
        <w:rPr>
          <w:rFonts w:eastAsiaTheme="minorEastAsia"/>
          <w:lang w:eastAsia="zh-CN"/>
        </w:rPr>
        <w:fldChar w:fldCharType="begin"/>
      </w:r>
      <w:r w:rsidR="00E72520" w:rsidRPr="00C56352">
        <w:rPr>
          <w:rFonts w:eastAsiaTheme="minorEastAsia"/>
          <w:lang w:eastAsia="zh-CN"/>
        </w:rPr>
        <w:instrText xml:space="preserve"> REF _Ref166091337 \h  \* MERGEFORMAT </w:instrText>
      </w:r>
      <w:r w:rsidR="00E72520" w:rsidRPr="00C56352">
        <w:rPr>
          <w:rFonts w:eastAsiaTheme="minorEastAsia"/>
          <w:lang w:eastAsia="zh-CN"/>
        </w:rPr>
      </w:r>
      <w:r w:rsidR="00E72520" w:rsidRPr="00C56352">
        <w:rPr>
          <w:rFonts w:eastAsiaTheme="minorEastAsia"/>
          <w:lang w:eastAsia="zh-CN"/>
        </w:rPr>
        <w:fldChar w:fldCharType="separate"/>
      </w:r>
      <w:r w:rsidR="00CC6582">
        <w:t xml:space="preserve">Figure </w:t>
      </w:r>
      <w:r w:rsidR="00CC6582">
        <w:rPr>
          <w:noProof/>
        </w:rPr>
        <w:t>3</w:t>
      </w:r>
      <w:r w:rsidR="00E72520" w:rsidRPr="00C56352">
        <w:rPr>
          <w:rFonts w:eastAsiaTheme="minorEastAsia"/>
          <w:lang w:eastAsia="zh-CN"/>
        </w:rPr>
        <w:fldChar w:fldCharType="end"/>
      </w:r>
      <w:r w:rsidR="00E72520">
        <w:rPr>
          <w:rFonts w:eastAsiaTheme="minorEastAsia" w:hint="eastAsia"/>
          <w:lang w:eastAsia="zh-CN"/>
        </w:rPr>
        <w:t xml:space="preserve"> (b)</w:t>
      </w:r>
      <w:r w:rsidR="007C3207">
        <w:rPr>
          <w:rFonts w:eastAsiaTheme="minorEastAsia" w:hint="eastAsia"/>
          <w:lang w:eastAsia="zh-CN"/>
        </w:rPr>
        <w:t>.</w:t>
      </w:r>
      <w:r w:rsidR="00230E97">
        <w:rPr>
          <w:rFonts w:eastAsiaTheme="minorEastAsia" w:hint="eastAsia"/>
          <w:lang w:eastAsia="zh-CN"/>
        </w:rPr>
        <w:t xml:space="preserve"> Therefore, </w:t>
      </w:r>
      <w:r w:rsidR="00963C36">
        <w:rPr>
          <w:rFonts w:eastAsiaTheme="minorEastAsia" w:hint="eastAsia"/>
          <w:lang w:eastAsia="zh-CN"/>
        </w:rPr>
        <w:t>the above method</w:t>
      </w:r>
      <w:r w:rsidR="00F4464C">
        <w:rPr>
          <w:rFonts w:eastAsiaTheme="minorEastAsia" w:hint="eastAsia"/>
          <w:lang w:eastAsia="zh-CN"/>
        </w:rPr>
        <w:t xml:space="preserve"> keeps </w:t>
      </w:r>
      <w:r w:rsidR="00DF47D0">
        <w:rPr>
          <w:rFonts w:eastAsiaTheme="minorEastAsia" w:hint="eastAsia"/>
          <w:lang w:eastAsia="zh-CN"/>
        </w:rPr>
        <w:t xml:space="preserve">the </w:t>
      </w:r>
      <w:r w:rsidR="00F4464C">
        <w:rPr>
          <w:rFonts w:eastAsiaTheme="minorEastAsia" w:hint="eastAsia"/>
          <w:lang w:eastAsia="zh-CN"/>
        </w:rPr>
        <w:t xml:space="preserve">full </w:t>
      </w:r>
      <w:r w:rsidR="00A44C1A">
        <w:rPr>
          <w:rFonts w:eastAsiaTheme="minorEastAsia" w:hint="eastAsia"/>
          <w:lang w:eastAsia="zh-CN"/>
        </w:rPr>
        <w:t>selection freedom</w:t>
      </w:r>
      <w:r w:rsidR="00BE66DF">
        <w:rPr>
          <w:rFonts w:eastAsiaTheme="minorEastAsia" w:hint="eastAsia"/>
          <w:lang w:eastAsia="zh-CN"/>
        </w:rPr>
        <w:t xml:space="preserve"> of </w:t>
      </w:r>
      <w:r w:rsidR="00BE66DF">
        <w:rPr>
          <w:rFonts w:eastAsiaTheme="minorEastAsia"/>
          <w:lang w:eastAsia="zh-CN"/>
        </w:rPr>
        <w:t>“</w:t>
      </w:r>
      <w:r w:rsidR="00BE66DF">
        <w:rPr>
          <w:rFonts w:hint="eastAsia"/>
          <w:lang w:eastAsia="zh-CN"/>
        </w:rPr>
        <w:t>at least 1D orthogonal.</w:t>
      </w:r>
      <w:r w:rsidR="00BE66DF">
        <w:rPr>
          <w:rFonts w:eastAsiaTheme="minorEastAsia"/>
          <w:lang w:eastAsia="zh-CN"/>
        </w:rPr>
        <w:t>”</w:t>
      </w:r>
    </w:p>
    <w:p w14:paraId="24335872" w14:textId="07CF714F" w:rsidR="003C6083" w:rsidRDefault="008677EC" w:rsidP="003C6083">
      <w:pPr>
        <w:keepNext/>
        <w:jc w:val="center"/>
      </w:pPr>
      <w:r w:rsidRPr="008677EC">
        <w:rPr>
          <w:noProof/>
        </w:rPr>
        <w:lastRenderedPageBreak/>
        <w:drawing>
          <wp:inline distT="0" distB="0" distL="0" distR="0" wp14:anchorId="079E0320" wp14:editId="40A7ADCA">
            <wp:extent cx="6332220" cy="3876675"/>
            <wp:effectExtent l="0" t="0" r="0" b="0"/>
            <wp:docPr id="249923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32220" cy="3876675"/>
                    </a:xfrm>
                    <a:prstGeom prst="rect">
                      <a:avLst/>
                    </a:prstGeom>
                    <a:noFill/>
                    <a:ln>
                      <a:noFill/>
                    </a:ln>
                  </pic:spPr>
                </pic:pic>
              </a:graphicData>
            </a:graphic>
          </wp:inline>
        </w:drawing>
      </w:r>
    </w:p>
    <w:p w14:paraId="42849E1B" w14:textId="4042EFE6" w:rsidR="001A63A6" w:rsidRPr="00F55025" w:rsidRDefault="003C6083" w:rsidP="00F55025">
      <w:pPr>
        <w:pStyle w:val="Caption"/>
        <w:jc w:val="center"/>
        <w:rPr>
          <w:b w:val="0"/>
          <w:lang w:eastAsia="zh-CN"/>
        </w:rPr>
      </w:pPr>
      <w:bookmarkStart w:id="7" w:name="_Ref166091337"/>
      <w:r>
        <w:t xml:space="preserve">Figure </w:t>
      </w:r>
      <w:r>
        <w:fldChar w:fldCharType="begin"/>
      </w:r>
      <w:r>
        <w:instrText xml:space="preserve"> SEQ Figure \* ARABIC </w:instrText>
      </w:r>
      <w:r>
        <w:fldChar w:fldCharType="separate"/>
      </w:r>
      <w:r w:rsidR="00CC6582">
        <w:rPr>
          <w:noProof/>
        </w:rPr>
        <w:t>3</w:t>
      </w:r>
      <w:r>
        <w:rPr>
          <w:noProof/>
        </w:rPr>
        <w:fldChar w:fldCharType="end"/>
      </w:r>
      <w:bookmarkEnd w:id="7"/>
      <w:r w:rsidR="0083765E">
        <w:rPr>
          <w:rFonts w:hint="eastAsia"/>
          <w:lang w:eastAsia="zh-CN"/>
        </w:rPr>
        <w:t xml:space="preserve">. </w:t>
      </w:r>
      <w:r w:rsidR="00182788">
        <w:rPr>
          <w:rFonts w:hint="eastAsia"/>
          <w:lang w:eastAsia="zh-CN"/>
        </w:rPr>
        <w:t>Illustration of a</w:t>
      </w:r>
      <w:r w:rsidR="004F2807">
        <w:rPr>
          <w:rFonts w:hint="eastAsia"/>
          <w:lang w:eastAsia="zh-CN"/>
        </w:rPr>
        <w:t xml:space="preserve">t least </w:t>
      </w:r>
      <w:r w:rsidR="004A3900">
        <w:rPr>
          <w:rFonts w:hint="eastAsia"/>
          <w:lang w:eastAsia="zh-CN"/>
        </w:rPr>
        <w:t>o</w:t>
      </w:r>
      <w:r w:rsidR="0083765E">
        <w:rPr>
          <w:rFonts w:hint="eastAsia"/>
          <w:lang w:eastAsia="zh-CN"/>
        </w:rPr>
        <w:t>ne-dimensional orthogonal</w:t>
      </w:r>
      <w:r w:rsidR="005D18AE">
        <w:rPr>
          <w:rFonts w:hint="eastAsia"/>
          <w:lang w:eastAsia="zh-CN"/>
        </w:rPr>
        <w:t xml:space="preserve"> to the 1</w:t>
      </w:r>
      <w:r w:rsidR="005D18AE" w:rsidRPr="005D18AE">
        <w:rPr>
          <w:rFonts w:hint="eastAsia"/>
          <w:vertAlign w:val="superscript"/>
          <w:lang w:eastAsia="zh-CN"/>
        </w:rPr>
        <w:t>st</w:t>
      </w:r>
      <w:r w:rsidR="005D18AE">
        <w:rPr>
          <w:rFonts w:hint="eastAsia"/>
          <w:lang w:eastAsia="zh-CN"/>
        </w:rPr>
        <w:t xml:space="preserve"> </w:t>
      </w:r>
      <w:r w:rsidR="00384FBB">
        <w:rPr>
          <w:rFonts w:hint="eastAsia"/>
          <w:lang w:eastAsia="zh-CN"/>
        </w:rPr>
        <w:t>beam</w:t>
      </w:r>
      <w:r w:rsidR="009713D1">
        <w:rPr>
          <w:rFonts w:hint="eastAsia"/>
          <w:lang w:eastAsia="zh-CN"/>
        </w:rPr>
        <w:t xml:space="preserve">: (a) </w:t>
      </w:r>
      <w:r w:rsidR="006F19CB">
        <w:rPr>
          <w:rFonts w:hint="eastAsia"/>
          <w:lang w:eastAsia="zh-CN"/>
        </w:rPr>
        <w:t>At least o</w:t>
      </w:r>
      <w:r w:rsidR="00AC114D">
        <w:rPr>
          <w:rFonts w:hint="eastAsia"/>
          <w:lang w:eastAsia="zh-CN"/>
        </w:rPr>
        <w:t xml:space="preserve">rthogonal to the </w:t>
      </w:r>
      <w:r w:rsidR="004A3900">
        <w:rPr>
          <w:rFonts w:hint="eastAsia"/>
          <w:lang w:eastAsia="zh-CN"/>
        </w:rPr>
        <w:t>1</w:t>
      </w:r>
      <w:r w:rsidR="004A3900" w:rsidRPr="004A3900">
        <w:rPr>
          <w:rFonts w:hint="eastAsia"/>
          <w:vertAlign w:val="superscript"/>
          <w:lang w:eastAsia="zh-CN"/>
        </w:rPr>
        <w:t>st</w:t>
      </w:r>
      <w:r w:rsidR="004A3900">
        <w:rPr>
          <w:rFonts w:hint="eastAsia"/>
          <w:lang w:eastAsia="zh-CN"/>
        </w:rPr>
        <w:t xml:space="preserve"> </w:t>
      </w:r>
      <w:r w:rsidR="00384FBB">
        <w:rPr>
          <w:rFonts w:hint="eastAsia"/>
          <w:lang w:eastAsia="zh-CN"/>
        </w:rPr>
        <w:t>beam</w:t>
      </w:r>
      <w:r w:rsidR="00AC114D">
        <w:rPr>
          <w:rFonts w:hint="eastAsia"/>
          <w:lang w:eastAsia="zh-CN"/>
        </w:rPr>
        <w:t xml:space="preserve"> in </w:t>
      </w:r>
      <w:r w:rsidR="009713D1">
        <w:rPr>
          <w:rFonts w:hint="eastAsia"/>
          <w:lang w:eastAsia="zh-CN"/>
        </w:rPr>
        <w:t>N</w:t>
      </w:r>
      <w:r w:rsidR="00191DED">
        <w:rPr>
          <w:rFonts w:hint="eastAsia"/>
          <w:vertAlign w:val="subscript"/>
          <w:lang w:eastAsia="zh-CN"/>
        </w:rPr>
        <w:t>1</w:t>
      </w:r>
      <w:r w:rsidR="00B04C08">
        <w:rPr>
          <w:rFonts w:hint="eastAsia"/>
          <w:lang w:eastAsia="zh-CN"/>
        </w:rPr>
        <w:t>-dimension</w:t>
      </w:r>
      <w:r w:rsidR="00AC114D">
        <w:rPr>
          <w:rFonts w:hint="eastAsia"/>
          <w:lang w:eastAsia="zh-CN"/>
        </w:rPr>
        <w:t xml:space="preserve">; (b) </w:t>
      </w:r>
      <w:r w:rsidR="00185F55">
        <w:rPr>
          <w:rFonts w:hint="eastAsia"/>
          <w:lang w:eastAsia="zh-CN"/>
        </w:rPr>
        <w:t>At least o</w:t>
      </w:r>
      <w:r w:rsidR="00AC114D">
        <w:rPr>
          <w:rFonts w:hint="eastAsia"/>
          <w:lang w:eastAsia="zh-CN"/>
        </w:rPr>
        <w:t xml:space="preserve">rthogonal </w:t>
      </w:r>
      <w:r w:rsidR="004A3900">
        <w:rPr>
          <w:rFonts w:hint="eastAsia"/>
          <w:lang w:eastAsia="zh-CN"/>
        </w:rPr>
        <w:t>to the 1</w:t>
      </w:r>
      <w:r w:rsidR="004A3900" w:rsidRPr="004A3900">
        <w:rPr>
          <w:rFonts w:hint="eastAsia"/>
          <w:vertAlign w:val="superscript"/>
          <w:lang w:eastAsia="zh-CN"/>
        </w:rPr>
        <w:t>st</w:t>
      </w:r>
      <w:r w:rsidR="004A3900">
        <w:rPr>
          <w:rFonts w:hint="eastAsia"/>
          <w:lang w:eastAsia="zh-CN"/>
        </w:rPr>
        <w:t xml:space="preserve"> </w:t>
      </w:r>
      <w:r w:rsidR="00384FBB">
        <w:rPr>
          <w:rFonts w:hint="eastAsia"/>
          <w:lang w:eastAsia="zh-CN"/>
        </w:rPr>
        <w:t>beam</w:t>
      </w:r>
      <w:r w:rsidR="004A3900">
        <w:rPr>
          <w:rFonts w:hint="eastAsia"/>
          <w:lang w:eastAsia="zh-CN"/>
        </w:rPr>
        <w:t xml:space="preserve"> </w:t>
      </w:r>
      <w:r w:rsidR="00AC114D">
        <w:rPr>
          <w:rFonts w:hint="eastAsia"/>
          <w:lang w:eastAsia="zh-CN"/>
        </w:rPr>
        <w:t>in N</w:t>
      </w:r>
      <w:r w:rsidR="00191DED">
        <w:rPr>
          <w:rFonts w:hint="eastAsia"/>
          <w:vertAlign w:val="subscript"/>
          <w:lang w:eastAsia="zh-CN"/>
        </w:rPr>
        <w:t>2</w:t>
      </w:r>
      <w:r w:rsidR="00AC114D">
        <w:rPr>
          <w:rFonts w:hint="eastAsia"/>
          <w:lang w:eastAsia="zh-CN"/>
        </w:rPr>
        <w:t>-dimension.</w:t>
      </w:r>
    </w:p>
    <w:p w14:paraId="1B4CC4A4" w14:textId="6E7C4AE2" w:rsidR="00244AEA" w:rsidRDefault="00456CE0" w:rsidP="00FD3BE6">
      <w:pPr>
        <w:spacing w:after="0"/>
        <w:jc w:val="both"/>
        <w:rPr>
          <w:b/>
          <w:bCs/>
          <w:lang w:eastAsia="zh-CN"/>
        </w:rPr>
      </w:pPr>
      <w:r w:rsidRPr="00465FCA">
        <w:rPr>
          <w:b/>
          <w:bCs/>
          <w:u w:val="single"/>
          <w:lang w:eastAsia="zh-CN"/>
        </w:rPr>
        <w:t xml:space="preserve">Proposal </w:t>
      </w:r>
      <w:r w:rsidR="00ED7756">
        <w:rPr>
          <w:rFonts w:hint="eastAsia"/>
          <w:b/>
          <w:bCs/>
          <w:u w:val="single"/>
          <w:lang w:eastAsia="zh-CN"/>
        </w:rPr>
        <w:t>3</w:t>
      </w:r>
      <w:r w:rsidRPr="00355BF4">
        <w:rPr>
          <w:b/>
          <w:bCs/>
          <w:lang w:eastAsia="zh-CN"/>
        </w:rPr>
        <w:t>:</w:t>
      </w:r>
      <w:r w:rsidRPr="00465FCA">
        <w:rPr>
          <w:b/>
          <w:bCs/>
          <w:lang w:eastAsia="zh-CN"/>
        </w:rPr>
        <w:t xml:space="preserve"> For Rel-19 Type-I codebook with &gt;32 ports,</w:t>
      </w:r>
      <w:r>
        <w:rPr>
          <w:rFonts w:hint="eastAsia"/>
          <w:b/>
          <w:bCs/>
          <w:lang w:eastAsia="zh-CN"/>
        </w:rPr>
        <w:t xml:space="preserve"> </w:t>
      </w:r>
      <w:r w:rsidR="00597E92">
        <w:rPr>
          <w:rFonts w:hint="eastAsia"/>
          <w:b/>
          <w:bCs/>
          <w:lang w:eastAsia="zh-CN"/>
        </w:rPr>
        <w:t xml:space="preserve">for </w:t>
      </w:r>
      <w:r w:rsidR="0093117B">
        <w:rPr>
          <w:rFonts w:hint="eastAsia"/>
          <w:b/>
          <w:bCs/>
          <w:lang w:eastAsia="zh-CN"/>
        </w:rPr>
        <w:t xml:space="preserve">Scheme-A </w:t>
      </w:r>
      <w:r w:rsidR="00597E92">
        <w:rPr>
          <w:rFonts w:hint="eastAsia"/>
          <w:b/>
          <w:bCs/>
          <w:lang w:eastAsia="zh-CN"/>
        </w:rPr>
        <w:t>rank</w:t>
      </w:r>
      <w:r w:rsidR="00D15A90">
        <w:rPr>
          <w:rFonts w:hint="eastAsia"/>
          <w:b/>
          <w:bCs/>
          <w:lang w:eastAsia="zh-CN"/>
        </w:rPr>
        <w:t>5-t</w:t>
      </w:r>
      <w:r w:rsidR="00266AB2">
        <w:rPr>
          <w:rFonts w:hint="eastAsia"/>
          <w:b/>
          <w:bCs/>
          <w:lang w:eastAsia="zh-CN"/>
        </w:rPr>
        <w:t>o</w:t>
      </w:r>
      <w:r w:rsidR="00D15A90">
        <w:rPr>
          <w:rFonts w:hint="eastAsia"/>
          <w:b/>
          <w:bCs/>
          <w:lang w:eastAsia="zh-CN"/>
        </w:rPr>
        <w:t>-8</w:t>
      </w:r>
      <w:r w:rsidR="00694460">
        <w:rPr>
          <w:rFonts w:hint="eastAsia"/>
          <w:b/>
          <w:bCs/>
          <w:lang w:eastAsia="zh-CN"/>
        </w:rPr>
        <w:t>,</w:t>
      </w:r>
      <w:r w:rsidR="007E7BED">
        <w:rPr>
          <w:rFonts w:hint="eastAsia"/>
          <w:b/>
          <w:bCs/>
          <w:lang w:eastAsia="zh-CN"/>
        </w:rPr>
        <w:t xml:space="preserve"> </w:t>
      </w:r>
      <w:r w:rsidR="003F05E3">
        <w:rPr>
          <w:rFonts w:hint="eastAsia"/>
          <w:b/>
          <w:bCs/>
          <w:lang w:eastAsia="zh-CN"/>
        </w:rPr>
        <w:t xml:space="preserve">for </w:t>
      </w:r>
      <w:r w:rsidR="007E7BED">
        <w:rPr>
          <w:rFonts w:hint="eastAsia"/>
          <w:b/>
          <w:bCs/>
          <w:lang w:eastAsia="zh-CN"/>
        </w:rPr>
        <w:t>SD selection</w:t>
      </w:r>
      <w:r w:rsidR="002F2CD8">
        <w:rPr>
          <w:rFonts w:hint="eastAsia"/>
          <w:b/>
          <w:bCs/>
          <w:lang w:eastAsia="zh-CN"/>
        </w:rPr>
        <w:t xml:space="preserve"> of</w:t>
      </w:r>
      <w:r w:rsidR="00F76897">
        <w:rPr>
          <w:rFonts w:hint="eastAsia"/>
          <w:b/>
          <w:bCs/>
          <w:lang w:eastAsia="zh-CN"/>
        </w:rPr>
        <w:t xml:space="preserve"> the</w:t>
      </w:r>
      <w:r w:rsidR="002F2CD8">
        <w:rPr>
          <w:rFonts w:hint="eastAsia"/>
          <w:b/>
          <w:bCs/>
          <w:lang w:eastAsia="zh-CN"/>
        </w:rPr>
        <w:t xml:space="preserv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hAnsi="Cambria Math"/>
            <w:lang w:eastAsia="zh-CN"/>
          </w:rPr>
          <m:t>-1=</m:t>
        </m:r>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rank</m:t>
                </m:r>
              </m:num>
              <m:den>
                <m:r>
                  <m:rPr>
                    <m:sty m:val="bi"/>
                  </m:rPr>
                  <w:rPr>
                    <w:rFonts w:ascii="Cambria Math" w:hAnsi="Cambria Math"/>
                    <w:lang w:eastAsia="zh-CN"/>
                  </w:rPr>
                  <m:t>2</m:t>
                </m:r>
              </m:den>
            </m:f>
          </m:e>
        </m:d>
        <m:r>
          <m:rPr>
            <m:sty m:val="bi"/>
          </m:rPr>
          <w:rPr>
            <w:rFonts w:ascii="Cambria Math" w:hAnsi="Cambria Math"/>
            <w:lang w:eastAsia="zh-CN"/>
          </w:rPr>
          <m:t>-1</m:t>
        </m:r>
      </m:oMath>
      <w:r w:rsidR="002F2CD8" w:rsidRPr="00244AEA">
        <w:rPr>
          <w:rFonts w:hint="eastAsia"/>
          <w:b/>
          <w:bCs/>
          <w:lang w:eastAsia="zh-CN"/>
        </w:rPr>
        <w:t xml:space="preserve"> remaining </w:t>
      </w:r>
      <w:r w:rsidR="00F32691">
        <w:rPr>
          <w:rFonts w:hint="eastAsia"/>
          <w:b/>
          <w:bCs/>
          <w:lang w:eastAsia="zh-CN"/>
        </w:rPr>
        <w:t>beams</w:t>
      </w:r>
      <w:r w:rsidR="002F2CD8" w:rsidRPr="00244AEA">
        <w:rPr>
          <w:rFonts w:hint="eastAsia"/>
          <w:b/>
          <w:bCs/>
          <w:lang w:eastAsia="zh-CN"/>
        </w:rPr>
        <w:t xml:space="preserve"> other than the first </w:t>
      </w:r>
      <w:r w:rsidR="00A13708">
        <w:rPr>
          <w:rFonts w:hint="eastAsia"/>
          <w:b/>
          <w:bCs/>
          <w:lang w:eastAsia="zh-CN"/>
        </w:rPr>
        <w:t>selected beam</w:t>
      </w:r>
      <w:r w:rsidR="002F2CD8" w:rsidRPr="00244AEA">
        <w:rPr>
          <w:rFonts w:hint="eastAsia"/>
          <w:b/>
          <w:bCs/>
          <w:lang w:eastAsia="zh-CN"/>
        </w:rPr>
        <w:t>,</w:t>
      </w:r>
    </w:p>
    <w:p w14:paraId="12C7A18F" w14:textId="759B91EF" w:rsidR="00A33120" w:rsidRPr="00FD3BE6" w:rsidRDefault="00000000" w:rsidP="006E6390">
      <w:pPr>
        <w:pStyle w:val="ListParagraph"/>
        <w:numPr>
          <w:ilvl w:val="0"/>
          <w:numId w:val="28"/>
        </w:numPr>
        <w:jc w:val="both"/>
        <w:rPr>
          <w:rFonts w:ascii="Times New Roman" w:hAnsi="Times New Roman"/>
          <w:b/>
          <w:bCs/>
          <w:sz w:val="20"/>
          <w:szCs w:val="20"/>
          <w:lang w:eastAsia="zh-CN"/>
        </w:rPr>
      </w:pPr>
      <m:oMath>
        <m:d>
          <m:dPr>
            <m:ctrlPr>
              <w:rPr>
                <w:rFonts w:ascii="Cambria Math" w:eastAsiaTheme="minorEastAsia" w:hAnsi="Cambria Math"/>
                <w:b/>
                <w:bCs/>
                <w:i/>
                <w:sz w:val="20"/>
                <w:szCs w:val="20"/>
                <w:lang w:eastAsia="zh-CN"/>
              </w:rPr>
            </m:ctrlPr>
          </m:dPr>
          <m:e>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e>
        </m:d>
        <m:d>
          <m:dPr>
            <m:begChr m:val="⌈"/>
            <m:endChr m:val="⌉"/>
            <m:ctrlPr>
              <w:rPr>
                <w:rFonts w:ascii="Cambria Math" w:eastAsiaTheme="minorEastAsia" w:hAnsi="Cambria Math"/>
                <w:b/>
                <w:bCs/>
                <w:i/>
                <w:iCs/>
                <w:sz w:val="20"/>
                <w:szCs w:val="20"/>
                <w:lang w:eastAsia="zh-CN"/>
              </w:rPr>
            </m:ctrlPr>
          </m:dPr>
          <m:e>
            <m:func>
              <m:funcPr>
                <m:ctrlPr>
                  <w:rPr>
                    <w:rFonts w:ascii="Cambria Math" w:eastAsiaTheme="minorEastAsia" w:hAnsi="Cambria Math"/>
                    <w:b/>
                    <w:bCs/>
                    <w:i/>
                    <w:iCs/>
                    <w:sz w:val="20"/>
                    <w:szCs w:val="20"/>
                    <w:lang w:eastAsia="zh-CN"/>
                  </w:rPr>
                </m:ctrlPr>
              </m:funcPr>
              <m:fName>
                <m:sSub>
                  <m:sSubPr>
                    <m:ctrlPr>
                      <w:rPr>
                        <w:rFonts w:ascii="Cambria Math" w:eastAsiaTheme="minorEastAsia" w:hAnsi="Cambria Math"/>
                        <w:b/>
                        <w:bCs/>
                        <w:i/>
                        <w:iCs/>
                        <w:sz w:val="20"/>
                        <w:szCs w:val="20"/>
                        <w:lang w:eastAsia="zh-CN"/>
                      </w:rPr>
                    </m:ctrlPr>
                  </m:sSubPr>
                  <m:e>
                    <m:r>
                      <m:rPr>
                        <m:sty m:val="b"/>
                      </m:rPr>
                      <w:rPr>
                        <w:rFonts w:ascii="Cambria Math" w:eastAsiaTheme="minorEastAsia" w:hAnsi="Cambria Math"/>
                        <w:sz w:val="20"/>
                        <w:szCs w:val="20"/>
                        <w:lang w:eastAsia="zh-CN"/>
                      </w:rPr>
                      <m:t>log</m:t>
                    </m:r>
                  </m:e>
                  <m:sub>
                    <m:r>
                      <m:rPr>
                        <m:sty m:val="bi"/>
                      </m:rPr>
                      <w:rPr>
                        <w:rFonts w:ascii="Cambria Math" w:eastAsiaTheme="minorEastAsia" w:hAnsi="Cambria Math"/>
                        <w:sz w:val="20"/>
                        <w:szCs w:val="20"/>
                        <w:lang w:eastAsia="zh-CN"/>
                      </w:rPr>
                      <m:t>2</m:t>
                    </m:r>
                  </m:sub>
                </m:sSub>
              </m:fName>
              <m:e>
                <m:d>
                  <m:dPr>
                    <m:ctrlPr>
                      <w:rPr>
                        <w:rFonts w:ascii="Cambria Math" w:eastAsiaTheme="minorEastAsia" w:hAnsi="Cambria Math"/>
                        <w:b/>
                        <w:bCs/>
                        <w:i/>
                        <w:iCs/>
                        <w:sz w:val="20"/>
                        <w:szCs w:val="20"/>
                        <w:lang w:eastAsia="zh-CN"/>
                      </w:rPr>
                    </m:ctrlPr>
                  </m:dPr>
                  <m:e>
                    <m:sSub>
                      <m:sSubPr>
                        <m:ctrlPr>
                          <w:rPr>
                            <w:rFonts w:ascii="Cambria Math" w:eastAsiaTheme="minorEastAsia" w:hAnsi="Cambria Math"/>
                            <w:b/>
                            <w:bCs/>
                            <w:i/>
                            <w:iCs/>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sSub>
                      <m:sSubPr>
                        <m:ctrlPr>
                          <w:rPr>
                            <w:rFonts w:ascii="Cambria Math" w:eastAsiaTheme="minorEastAsia" w:hAnsi="Cambria Math"/>
                            <w:b/>
                            <w:bCs/>
                            <w:i/>
                            <w:iCs/>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e>
                </m:d>
              </m:e>
            </m:func>
          </m:e>
        </m:d>
      </m:oMath>
      <w:r w:rsidR="00970B6B" w:rsidRPr="00FD3BE6">
        <w:rPr>
          <w:rFonts w:ascii="Times New Roman" w:eastAsiaTheme="minorEastAsia" w:hAnsi="Times New Roman"/>
          <w:b/>
          <w:bCs/>
          <w:sz w:val="20"/>
          <w:szCs w:val="20"/>
          <w:lang w:eastAsia="zh-CN"/>
        </w:rPr>
        <w:t xml:space="preserve"> bits </w:t>
      </w:r>
      <w:r w:rsidR="00B760DC" w:rsidRPr="00FD3BE6">
        <w:rPr>
          <w:rFonts w:ascii="Times New Roman" w:eastAsiaTheme="minorEastAsia" w:hAnsi="Times New Roman"/>
          <w:b/>
          <w:bCs/>
          <w:sz w:val="20"/>
          <w:szCs w:val="20"/>
          <w:lang w:eastAsia="zh-CN"/>
        </w:rPr>
        <w:t>to indicate</w:t>
      </w:r>
      <w:r w:rsidR="00CB2B8B">
        <w:rPr>
          <w:rFonts w:ascii="Times New Roman" w:eastAsiaTheme="minorEastAsia" w:hAnsi="Times New Roman" w:hint="eastAsia"/>
          <w:b/>
          <w:bCs/>
          <w:sz w:val="20"/>
          <w:szCs w:val="20"/>
          <w:lang w:eastAsia="zh-CN"/>
        </w:rPr>
        <w:t xml:space="preserve"> the</w:t>
      </w:r>
      <w:r w:rsidR="00B760DC">
        <w:rPr>
          <w:rFonts w:ascii="Times New Roman" w:eastAsiaTheme="minorEastAsia" w:hAnsi="Times New Roman" w:hint="eastAsia"/>
          <w:b/>
          <w:bCs/>
          <w:sz w:val="20"/>
          <w:szCs w:val="20"/>
          <w:lang w:eastAsia="zh-CN"/>
        </w:rPr>
        <w:t xml:space="preserve"> respective</w:t>
      </w:r>
      <w:r w:rsidR="00B760DC" w:rsidRPr="00FD3BE6">
        <w:rPr>
          <w:rFonts w:ascii="Times New Roman" w:hAnsi="Times New Roman"/>
          <w:b/>
          <w:bCs/>
          <w:sz w:val="20"/>
          <w:szCs w:val="20"/>
          <w:lang w:eastAsia="zh-CN"/>
        </w:rPr>
        <w:t xml:space="preserv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oMath>
      <w:r w:rsidR="00C61805" w:rsidRPr="00FD3BE6">
        <w:rPr>
          <w:rFonts w:ascii="Times New Roman" w:hAnsi="Times New Roman"/>
          <w:b/>
          <w:bCs/>
          <w:sz w:val="20"/>
          <w:szCs w:val="20"/>
          <w:lang w:eastAsia="zh-CN"/>
        </w:rPr>
        <w:t xml:space="preserve"> </w:t>
      </w:r>
      <w:r w:rsidR="00AB0289" w:rsidRPr="00FD3BE6">
        <w:rPr>
          <w:rFonts w:ascii="Times New Roman" w:hAnsi="Times New Roman"/>
          <w:b/>
          <w:bCs/>
          <w:sz w:val="20"/>
          <w:szCs w:val="20"/>
          <w:lang w:eastAsia="zh-CN"/>
        </w:rPr>
        <w:t>oversampled cluster ind</w:t>
      </w:r>
      <w:r w:rsidR="001F225C">
        <w:rPr>
          <w:rFonts w:ascii="Times New Roman" w:eastAsiaTheme="minorEastAsia" w:hAnsi="Times New Roman" w:hint="eastAsia"/>
          <w:b/>
          <w:bCs/>
          <w:sz w:val="20"/>
          <w:szCs w:val="20"/>
          <w:lang w:eastAsia="zh-CN"/>
        </w:rPr>
        <w:t>ices</w:t>
      </w:r>
      <w:r w:rsidR="00BE2828" w:rsidRPr="00FD3BE6">
        <w:rPr>
          <w:rFonts w:ascii="Times New Roman" w:eastAsiaTheme="minorEastAsia" w:hAnsi="Times New Roman"/>
          <w:b/>
          <w:bCs/>
          <w:sz w:val="20"/>
          <w:szCs w:val="20"/>
          <w:lang w:eastAsia="zh-CN"/>
        </w:rPr>
        <w:t>, and</w:t>
      </w:r>
    </w:p>
    <w:p w14:paraId="15D84A5B" w14:textId="3C766A45" w:rsidR="00456CE0" w:rsidRPr="00FD3BE6" w:rsidRDefault="00A33120" w:rsidP="006E6390">
      <w:pPr>
        <w:pStyle w:val="ListParagraph"/>
        <w:numPr>
          <w:ilvl w:val="0"/>
          <w:numId w:val="28"/>
        </w:numPr>
        <w:jc w:val="both"/>
        <w:rPr>
          <w:rFonts w:ascii="Times New Roman" w:hAnsi="Times New Roman"/>
          <w:b/>
          <w:bCs/>
          <w:sz w:val="20"/>
          <w:szCs w:val="20"/>
          <w:lang w:eastAsia="zh-CN"/>
        </w:rPr>
      </w:pPr>
      <w:r w:rsidRPr="00FD3BE6">
        <w:rPr>
          <w:rFonts w:ascii="Times New Roman" w:eastAsiaTheme="minorEastAsia" w:hAnsi="Times New Roman"/>
          <w:b/>
          <w:bCs/>
          <w:sz w:val="20"/>
          <w:szCs w:val="20"/>
          <w:lang w:eastAsia="zh-CN"/>
        </w:rPr>
        <w:t xml:space="preserve">For </w:t>
      </w:r>
      <w:r w:rsidR="00854185" w:rsidRPr="00FD3BE6">
        <w:rPr>
          <w:rFonts w:ascii="Times New Roman" w:hAnsi="Times New Roman"/>
          <w:b/>
          <w:bCs/>
          <w:sz w:val="20"/>
          <w:szCs w:val="20"/>
          <w:lang w:eastAsia="zh-CN"/>
        </w:rPr>
        <w:t>oversampling group</w:t>
      </w:r>
      <w:r w:rsidR="00271409" w:rsidRPr="00FD3BE6">
        <w:rPr>
          <w:rFonts w:ascii="Times New Roman" w:hAnsi="Times New Roman"/>
          <w:b/>
          <w:bCs/>
          <w:sz w:val="20"/>
          <w:szCs w:val="20"/>
          <w:lang w:eastAsia="zh-CN"/>
        </w:rPr>
        <w:t xml:space="preserve"> </w:t>
      </w:r>
      <w:r w:rsidR="003F09F6" w:rsidRPr="00FD3BE6">
        <w:rPr>
          <w:rFonts w:ascii="Times New Roman" w:eastAsiaTheme="minorEastAsia" w:hAnsi="Times New Roman"/>
          <w:b/>
          <w:bCs/>
          <w:sz w:val="20"/>
          <w:szCs w:val="20"/>
          <w:lang w:eastAsia="zh-CN"/>
        </w:rPr>
        <w:t>ind</w:t>
      </w:r>
      <w:r w:rsidR="00EF7676">
        <w:rPr>
          <w:rFonts w:ascii="Times New Roman" w:eastAsiaTheme="minorEastAsia" w:hAnsi="Times New Roman" w:hint="eastAsia"/>
          <w:b/>
          <w:bCs/>
          <w:sz w:val="20"/>
          <w:szCs w:val="20"/>
          <w:lang w:eastAsia="zh-CN"/>
        </w:rPr>
        <w:t>ices</w:t>
      </w:r>
      <w:r w:rsidR="003F09F6" w:rsidRPr="00FD3BE6">
        <w:rPr>
          <w:rFonts w:ascii="Times New Roman" w:eastAsiaTheme="minorEastAsia" w:hAnsi="Times New Roman"/>
          <w:b/>
          <w:bCs/>
          <w:sz w:val="20"/>
          <w:szCs w:val="20"/>
          <w:lang w:eastAsia="zh-CN"/>
        </w:rPr>
        <w:t xml:space="preserve"> </w:t>
      </w:r>
      <w:r w:rsidR="00271409" w:rsidRPr="00FD3BE6">
        <w:rPr>
          <w:rFonts w:ascii="Times New Roman" w:hAnsi="Times New Roman"/>
          <w:b/>
          <w:bCs/>
          <w:sz w:val="20"/>
          <w:szCs w:val="20"/>
          <w:lang w:eastAsia="zh-CN"/>
        </w:rPr>
        <w:t>indication</w:t>
      </w:r>
      <w:r w:rsidR="003F09F6" w:rsidRPr="00FD3BE6">
        <w:rPr>
          <w:rFonts w:ascii="Times New Roman" w:eastAsiaTheme="minorEastAsia" w:hAnsi="Times New Roman"/>
          <w:b/>
          <w:bCs/>
          <w:sz w:val="20"/>
          <w:szCs w:val="20"/>
          <w:lang w:eastAsia="zh-CN"/>
        </w:rPr>
        <w:t>,</w:t>
      </w:r>
      <w:r w:rsidR="00271409" w:rsidRPr="00FD3BE6">
        <w:rPr>
          <w:rFonts w:ascii="Times New Roman" w:hAnsi="Times New Roman"/>
          <w:b/>
          <w:bCs/>
          <w:sz w:val="20"/>
          <w:szCs w:val="20"/>
          <w:lang w:eastAsia="zh-CN"/>
        </w:rPr>
        <w:t xml:space="preserve"> </w:t>
      </w:r>
    </w:p>
    <w:p w14:paraId="3132CDE4" w14:textId="3758C0EF" w:rsidR="002A52D6" w:rsidRPr="00FD3BE6" w:rsidRDefault="009338AB" w:rsidP="006E6390">
      <w:pPr>
        <w:pStyle w:val="ListParagraph"/>
        <w:numPr>
          <w:ilvl w:val="0"/>
          <w:numId w:val="27"/>
        </w:numPr>
        <w:jc w:val="both"/>
        <w:rPr>
          <w:rFonts w:ascii="Times New Roman" w:hAnsi="Times New Roman"/>
          <w:b/>
          <w:bCs/>
          <w:sz w:val="20"/>
          <w:szCs w:val="20"/>
          <w:lang w:eastAsia="zh-CN"/>
        </w:rPr>
      </w:pPr>
      <w:r w:rsidRPr="00FD3BE6">
        <w:rPr>
          <w:rFonts w:ascii="Times New Roman" w:eastAsiaTheme="minorEastAsia" w:hAnsi="Times New Roman"/>
          <w:b/>
          <w:bCs/>
          <w:sz w:val="20"/>
          <w:szCs w:val="20"/>
          <w:lang w:eastAsia="zh-CN"/>
        </w:rPr>
        <w:t>1</w:t>
      </w:r>
      <w:r w:rsidR="00782CFC">
        <w:rPr>
          <w:rFonts w:ascii="Times New Roman" w:eastAsiaTheme="minorEastAsia" w:hAnsi="Times New Roman" w:hint="eastAsia"/>
          <w:b/>
          <w:bCs/>
          <w:sz w:val="20"/>
          <w:szCs w:val="20"/>
          <w:lang w:eastAsia="zh-CN"/>
        </w:rPr>
        <w:t xml:space="preserve"> common</w:t>
      </w:r>
      <w:r w:rsidR="0054623F" w:rsidRPr="00FD3BE6">
        <w:rPr>
          <w:rFonts w:ascii="Times New Roman" w:eastAsiaTheme="minorEastAsia" w:hAnsi="Times New Roman"/>
          <w:b/>
          <w:bCs/>
          <w:sz w:val="20"/>
          <w:szCs w:val="20"/>
          <w:lang w:eastAsia="zh-CN"/>
        </w:rPr>
        <w:t xml:space="preserve"> </w:t>
      </w:r>
      <w:r w:rsidRPr="00FD3BE6">
        <w:rPr>
          <w:rFonts w:ascii="Times New Roman" w:eastAsiaTheme="minorEastAsia" w:hAnsi="Times New Roman"/>
          <w:b/>
          <w:bCs/>
          <w:sz w:val="20"/>
          <w:szCs w:val="20"/>
          <w:lang w:eastAsia="zh-CN"/>
        </w:rPr>
        <w:t xml:space="preserve">bit to </w:t>
      </w:r>
      <w:r w:rsidR="004E2EF1" w:rsidRPr="00FD3BE6">
        <w:rPr>
          <w:rFonts w:ascii="Times New Roman" w:eastAsiaTheme="minorEastAsia" w:hAnsi="Times New Roman"/>
          <w:b/>
          <w:bCs/>
          <w:sz w:val="20"/>
          <w:szCs w:val="20"/>
          <w:lang w:eastAsia="zh-CN"/>
        </w:rPr>
        <w:t>indicate</w:t>
      </w:r>
      <w:r w:rsidR="00135DF3" w:rsidRPr="00FD3BE6">
        <w:rPr>
          <w:rFonts w:ascii="Times New Roman" w:eastAsiaTheme="minorEastAsia" w:hAnsi="Times New Roman"/>
          <w:b/>
          <w:bCs/>
          <w:sz w:val="20"/>
          <w:szCs w:val="20"/>
          <w:lang w:eastAsia="zh-CN"/>
        </w:rPr>
        <w:t xml:space="preserve"> </w:t>
      </w:r>
      <w:r w:rsidR="00216937">
        <w:rPr>
          <w:rFonts w:ascii="Times New Roman" w:eastAsiaTheme="minorEastAsia" w:hAnsi="Times New Roman" w:hint="eastAsia"/>
          <w:b/>
          <w:bCs/>
          <w:sz w:val="20"/>
          <w:szCs w:val="20"/>
          <w:lang w:eastAsia="zh-CN"/>
        </w:rPr>
        <w:t xml:space="preserve">in </w:t>
      </w:r>
      <w:r w:rsidR="00135DF3" w:rsidRPr="00FD3BE6">
        <w:rPr>
          <w:rFonts w:ascii="Times New Roman" w:eastAsiaTheme="minorEastAsia" w:hAnsi="Times New Roman"/>
          <w:b/>
          <w:bCs/>
          <w:sz w:val="20"/>
          <w:szCs w:val="20"/>
          <w:lang w:eastAsia="zh-CN"/>
        </w:rPr>
        <w:t xml:space="preserve">which </w:t>
      </w:r>
      <w:r w:rsidR="00285223" w:rsidRPr="00FD3BE6">
        <w:rPr>
          <w:rFonts w:ascii="Times New Roman" w:eastAsiaTheme="minorEastAsia" w:hAnsi="Times New Roman"/>
          <w:b/>
          <w:bCs/>
          <w:sz w:val="20"/>
          <w:szCs w:val="20"/>
          <w:lang w:eastAsia="zh-CN"/>
        </w:rPr>
        <w:t>of the two dimensions</w:t>
      </w:r>
      <w:r w:rsidR="005627D7" w:rsidRPr="00FD3BE6">
        <w:rPr>
          <w:rFonts w:ascii="Times New Roman" w:eastAsiaTheme="minorEastAsia" w:hAnsi="Times New Roman"/>
          <w:b/>
          <w:bCs/>
          <w:sz w:val="20"/>
          <w:szCs w:val="20"/>
          <w:lang w:eastAsia="zh-CN"/>
        </w:rPr>
        <w:t xml:space="preserve"> (N</w:t>
      </w:r>
      <w:r w:rsidR="005627D7" w:rsidRPr="00FD3BE6">
        <w:rPr>
          <w:rFonts w:ascii="Times New Roman" w:eastAsiaTheme="minorEastAsia" w:hAnsi="Times New Roman"/>
          <w:b/>
          <w:bCs/>
          <w:sz w:val="20"/>
          <w:szCs w:val="20"/>
          <w:vertAlign w:val="subscript"/>
          <w:lang w:eastAsia="zh-CN"/>
        </w:rPr>
        <w:t>1</w:t>
      </w:r>
      <w:r w:rsidR="005627D7" w:rsidRPr="00FD3BE6">
        <w:rPr>
          <w:rFonts w:ascii="Times New Roman" w:eastAsiaTheme="minorEastAsia" w:hAnsi="Times New Roman"/>
          <w:b/>
          <w:bCs/>
          <w:sz w:val="20"/>
          <w:szCs w:val="20"/>
          <w:lang w:eastAsia="zh-CN"/>
        </w:rPr>
        <w:t xml:space="preserve"> or N</w:t>
      </w:r>
      <w:r w:rsidR="005627D7" w:rsidRPr="00FD3BE6">
        <w:rPr>
          <w:rFonts w:ascii="Times New Roman" w:eastAsiaTheme="minorEastAsia" w:hAnsi="Times New Roman"/>
          <w:b/>
          <w:bCs/>
          <w:sz w:val="20"/>
          <w:szCs w:val="20"/>
          <w:vertAlign w:val="subscript"/>
          <w:lang w:eastAsia="zh-CN"/>
        </w:rPr>
        <w:t>2</w:t>
      </w:r>
      <w:r w:rsidR="005627D7" w:rsidRPr="00FD3BE6">
        <w:rPr>
          <w:rFonts w:ascii="Times New Roman" w:eastAsiaTheme="minorEastAsia" w:hAnsi="Times New Roman"/>
          <w:b/>
          <w:bCs/>
          <w:sz w:val="20"/>
          <w:szCs w:val="20"/>
          <w:lang w:eastAsia="zh-CN"/>
        </w:rPr>
        <w:t>)</w:t>
      </w:r>
      <w:r w:rsidR="00A1051F" w:rsidRPr="00FD3BE6">
        <w:rPr>
          <w:rFonts w:ascii="Times New Roman" w:eastAsiaTheme="minorEastAsia" w:hAnsi="Times New Roman"/>
          <w:b/>
          <w:bCs/>
          <w:sz w:val="20"/>
          <w:szCs w:val="20"/>
          <w:lang w:eastAsia="zh-CN"/>
        </w:rPr>
        <w:t xml:space="preserve">, </w:t>
      </w:r>
      <w:r w:rsidR="0051132B">
        <w:rPr>
          <w:rFonts w:ascii="Times New Roman" w:eastAsiaTheme="minorEastAsia" w:hAnsi="Times New Roman"/>
          <w:b/>
          <w:bCs/>
          <w:sz w:val="20"/>
          <w:szCs w:val="20"/>
          <w:lang w:eastAsia="zh-CN"/>
        </w:rPr>
        <w:t>that</w:t>
      </w:r>
      <w:r w:rsidR="0051132B">
        <w:rPr>
          <w:rFonts w:ascii="Times New Roman" w:eastAsiaTheme="minorEastAsia" w:hAnsi="Times New Roman" w:hint="eastAsia"/>
          <w:b/>
          <w:bCs/>
          <w:sz w:val="20"/>
          <w:szCs w:val="20"/>
          <w:lang w:eastAsia="zh-CN"/>
        </w:rPr>
        <w:t xml:space="preserve"> </w:t>
      </w:r>
      <w:r w:rsidR="00285223" w:rsidRPr="00FD3BE6">
        <w:rPr>
          <w:rFonts w:ascii="Times New Roman" w:eastAsiaTheme="minorEastAsia" w:hAnsi="Times New Roman"/>
          <w:b/>
          <w:bCs/>
          <w:sz w:val="20"/>
          <w:szCs w:val="20"/>
          <w:lang w:eastAsia="zh-CN"/>
        </w:rPr>
        <w:t xml:space="preserve">all </w:t>
      </w:r>
      <w:r w:rsidR="00D162CC" w:rsidRPr="00FD3BE6">
        <w:rPr>
          <w:rFonts w:ascii="Times New Roman" w:eastAsiaTheme="minorEastAsia" w:hAnsi="Times New Roman"/>
          <w:b/>
          <w:bCs/>
          <w:sz w:val="20"/>
          <w:szCs w:val="20"/>
          <w:lang w:eastAsia="zh-CN"/>
        </w:rPr>
        <w:t xml:space="preserve">these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hAnsi="Cambria Math"/>
            <w:sz w:val="20"/>
            <w:szCs w:val="20"/>
            <w:lang w:eastAsia="zh-CN"/>
          </w:rPr>
          <m:t>-</m:t>
        </m:r>
        <m:r>
          <m:rPr>
            <m:sty m:val="bi"/>
          </m:rPr>
          <w:rPr>
            <w:rFonts w:ascii="Cambria Math" w:eastAsiaTheme="minorEastAsia" w:hAnsi="Cambria Math"/>
            <w:sz w:val="20"/>
            <w:szCs w:val="20"/>
            <w:lang w:eastAsia="zh-CN"/>
          </w:rPr>
          <m:t>1</m:t>
        </m:r>
      </m:oMath>
      <w:r w:rsidR="00EF2B40" w:rsidRPr="00FD3BE6">
        <w:rPr>
          <w:rFonts w:ascii="Times New Roman" w:eastAsiaTheme="minorEastAsia" w:hAnsi="Times New Roman"/>
          <w:b/>
          <w:bCs/>
          <w:sz w:val="20"/>
          <w:szCs w:val="20"/>
          <w:lang w:eastAsia="zh-CN"/>
        </w:rPr>
        <w:t xml:space="preserve"> </w:t>
      </w:r>
      <w:r w:rsidR="00E46169" w:rsidRPr="00E46169">
        <w:rPr>
          <w:rFonts w:ascii="Times New Roman" w:eastAsiaTheme="minorEastAsia" w:hAnsi="Times New Roman"/>
          <w:b/>
          <w:bCs/>
          <w:sz w:val="20"/>
          <w:szCs w:val="20"/>
          <w:lang w:eastAsia="zh-CN"/>
        </w:rPr>
        <w:t>beam</w:t>
      </w:r>
      <w:r w:rsidR="00E46169">
        <w:rPr>
          <w:rFonts w:ascii="Times New Roman" w:eastAsiaTheme="minorEastAsia" w:hAnsi="Times New Roman" w:hint="eastAsia"/>
          <w:b/>
          <w:bCs/>
          <w:sz w:val="20"/>
          <w:szCs w:val="20"/>
          <w:lang w:eastAsia="zh-CN"/>
        </w:rPr>
        <w:t>s</w:t>
      </w:r>
      <w:r w:rsidR="00EF2B40" w:rsidRPr="00FD3BE6">
        <w:rPr>
          <w:rFonts w:ascii="Times New Roman" w:eastAsiaTheme="minorEastAsia" w:hAnsi="Times New Roman"/>
          <w:b/>
          <w:bCs/>
          <w:sz w:val="20"/>
          <w:szCs w:val="20"/>
          <w:lang w:eastAsia="zh-CN"/>
        </w:rPr>
        <w:t xml:space="preserve"> </w:t>
      </w:r>
      <w:r w:rsidR="00505717">
        <w:rPr>
          <w:rFonts w:ascii="Times New Roman" w:eastAsiaTheme="minorEastAsia" w:hAnsi="Times New Roman" w:hint="eastAsia"/>
          <w:b/>
          <w:bCs/>
          <w:sz w:val="20"/>
          <w:szCs w:val="20"/>
          <w:lang w:eastAsia="zh-CN"/>
        </w:rPr>
        <w:t xml:space="preserve">are </w:t>
      </w:r>
      <w:r w:rsidR="00C52CBE">
        <w:rPr>
          <w:rFonts w:ascii="Times New Roman" w:eastAsiaTheme="minorEastAsia" w:hAnsi="Times New Roman" w:hint="eastAsia"/>
          <w:b/>
          <w:bCs/>
          <w:sz w:val="20"/>
          <w:szCs w:val="20"/>
          <w:lang w:eastAsia="zh-CN"/>
        </w:rPr>
        <w:t>orthog</w:t>
      </w:r>
      <w:r w:rsidR="00BA4CF7">
        <w:rPr>
          <w:rFonts w:ascii="Times New Roman" w:eastAsiaTheme="minorEastAsia" w:hAnsi="Times New Roman" w:hint="eastAsia"/>
          <w:b/>
          <w:bCs/>
          <w:sz w:val="20"/>
          <w:szCs w:val="20"/>
          <w:lang w:eastAsia="zh-CN"/>
        </w:rPr>
        <w:t>onal</w:t>
      </w:r>
      <w:r w:rsidR="00025E36">
        <w:rPr>
          <w:rFonts w:ascii="Times New Roman" w:eastAsiaTheme="minorEastAsia" w:hAnsi="Times New Roman" w:hint="eastAsia"/>
          <w:b/>
          <w:bCs/>
          <w:sz w:val="20"/>
          <w:szCs w:val="20"/>
          <w:lang w:eastAsia="zh-CN"/>
        </w:rPr>
        <w:t xml:space="preserve"> to the </w:t>
      </w:r>
      <w:r w:rsidR="009B43F0">
        <w:rPr>
          <w:rFonts w:ascii="Times New Roman" w:eastAsiaTheme="minorEastAsia" w:hAnsi="Times New Roman" w:hint="eastAsia"/>
          <w:b/>
          <w:bCs/>
          <w:sz w:val="20"/>
          <w:szCs w:val="20"/>
          <w:lang w:eastAsia="zh-CN"/>
        </w:rPr>
        <w:t>1</w:t>
      </w:r>
      <w:r w:rsidR="009B43F0" w:rsidRPr="009B43F0">
        <w:rPr>
          <w:rFonts w:ascii="Times New Roman" w:eastAsiaTheme="minorEastAsia" w:hAnsi="Times New Roman" w:hint="eastAsia"/>
          <w:b/>
          <w:bCs/>
          <w:sz w:val="20"/>
          <w:szCs w:val="20"/>
          <w:vertAlign w:val="superscript"/>
          <w:lang w:eastAsia="zh-CN"/>
        </w:rPr>
        <w:t>st</w:t>
      </w:r>
      <w:r w:rsidR="009B43F0">
        <w:rPr>
          <w:rFonts w:ascii="Times New Roman" w:eastAsiaTheme="minorEastAsia" w:hAnsi="Times New Roman" w:hint="eastAsia"/>
          <w:b/>
          <w:bCs/>
          <w:sz w:val="20"/>
          <w:szCs w:val="20"/>
          <w:lang w:eastAsia="zh-CN"/>
        </w:rPr>
        <w:t xml:space="preserve"> beam</w:t>
      </w:r>
      <w:r w:rsidR="002D304A">
        <w:rPr>
          <w:rFonts w:ascii="Times New Roman" w:eastAsiaTheme="minorEastAsia" w:hAnsi="Times New Roman" w:hint="eastAsia"/>
          <w:b/>
          <w:bCs/>
          <w:sz w:val="20"/>
          <w:szCs w:val="20"/>
          <w:lang w:eastAsia="zh-CN"/>
        </w:rPr>
        <w:t xml:space="preserve">, i.e. </w:t>
      </w:r>
      <w:r w:rsidR="000E5EEC">
        <w:rPr>
          <w:rFonts w:ascii="Times New Roman" w:eastAsiaTheme="minorEastAsia" w:hAnsi="Times New Roman" w:hint="eastAsia"/>
          <w:b/>
          <w:bCs/>
          <w:sz w:val="20"/>
          <w:szCs w:val="20"/>
          <w:lang w:eastAsia="zh-CN"/>
        </w:rPr>
        <w:t xml:space="preserve">selected </w:t>
      </w:r>
      <w:r w:rsidR="002D304A">
        <w:rPr>
          <w:rFonts w:ascii="Times New Roman" w:eastAsiaTheme="minorEastAsia" w:hAnsi="Times New Roman" w:hint="eastAsia"/>
          <w:b/>
          <w:bCs/>
          <w:sz w:val="20"/>
          <w:szCs w:val="20"/>
          <w:lang w:eastAsia="zh-CN"/>
        </w:rPr>
        <w:t>from</w:t>
      </w:r>
      <w:r w:rsidR="00DB722E">
        <w:rPr>
          <w:rFonts w:ascii="Times New Roman" w:eastAsiaTheme="minorEastAsia" w:hAnsi="Times New Roman" w:hint="eastAsia"/>
          <w:b/>
          <w:bCs/>
          <w:sz w:val="20"/>
          <w:szCs w:val="20"/>
          <w:lang w:eastAsia="zh-CN"/>
        </w:rPr>
        <w:t xml:space="preserve"> </w:t>
      </w:r>
      <m:oMath>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-1</m:t>
            </m:r>
          </m:e>
        </m:d>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O</m:t>
            </m:r>
          </m:e>
          <m:sub>
            <m:r>
              <m:rPr>
                <m:sty m:val="bi"/>
              </m:rPr>
              <w:rPr>
                <w:rFonts w:ascii="Cambria Math" w:eastAsiaTheme="minorEastAsia" w:hAnsi="Cambria Math"/>
                <w:sz w:val="20"/>
                <w:szCs w:val="20"/>
                <w:lang w:eastAsia="zh-CN"/>
              </w:rPr>
              <m:t>2</m:t>
            </m:r>
          </m:sub>
        </m:sSub>
        <w:bookmarkStart w:id="8" w:name="OLE_LINK2"/>
        <m:r>
          <m:rPr>
            <m:sty m:val="bi"/>
          </m:rPr>
          <w:rPr>
            <w:rFonts w:ascii="Cambria Math" w:eastAsiaTheme="minorEastAsia" w:hAnsi="Cambria Math"/>
            <w:sz w:val="20"/>
            <w:szCs w:val="20"/>
            <w:lang w:eastAsia="zh-CN"/>
          </w:rPr>
          <m:t>+</m:t>
        </m:r>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r>
              <m:rPr>
                <m:sty m:val="bi"/>
              </m:rPr>
              <w:rPr>
                <w:rFonts w:ascii="Cambria Math" w:eastAsiaTheme="minorEastAsia" w:hAnsi="Cambria Math"/>
                <w:sz w:val="20"/>
                <w:szCs w:val="20"/>
                <w:lang w:eastAsia="zh-CN"/>
              </w:rPr>
              <m:t>-1</m:t>
            </m:r>
          </m:e>
        </m:d>
      </m:oMath>
      <w:bookmarkEnd w:id="8"/>
      <w:r w:rsidR="00197F10">
        <w:rPr>
          <w:rFonts w:ascii="Times New Roman" w:eastAsiaTheme="minorEastAsia" w:hAnsi="Times New Roman" w:hint="eastAsia"/>
          <w:b/>
          <w:bCs/>
          <w:sz w:val="20"/>
          <w:szCs w:val="20"/>
          <w:lang w:eastAsia="zh-CN"/>
        </w:rPr>
        <w:t xml:space="preserve"> beams</w:t>
      </w:r>
      <w:r w:rsidR="00C733EF">
        <w:rPr>
          <w:rFonts w:ascii="Times New Roman" w:eastAsiaTheme="minorEastAsia" w:hAnsi="Times New Roman" w:hint="eastAsia"/>
          <w:b/>
          <w:bCs/>
          <w:sz w:val="20"/>
          <w:szCs w:val="20"/>
          <w:lang w:eastAsia="zh-CN"/>
        </w:rPr>
        <w:t>, or, from</w:t>
      </w:r>
      <w:r w:rsidR="00890A3A">
        <w:rPr>
          <w:rFonts w:ascii="Times New Roman" w:eastAsiaTheme="minorEastAsia" w:hAnsi="Times New Roman" w:hint="eastAsia"/>
          <w:b/>
          <w:bCs/>
          <w:sz w:val="20"/>
          <w:szCs w:val="20"/>
          <w:lang w:eastAsia="zh-CN"/>
        </w:rPr>
        <w:t xml:space="preserve"> </w:t>
      </w:r>
      <m:oMath>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r>
              <m:rPr>
                <m:sty m:val="bi"/>
              </m:rPr>
              <w:rPr>
                <w:rFonts w:ascii="Cambria Math" w:eastAsiaTheme="minorEastAsia" w:hAnsi="Cambria Math"/>
                <w:sz w:val="20"/>
                <w:szCs w:val="20"/>
                <w:lang w:eastAsia="zh-CN"/>
              </w:rPr>
              <m:t>-1</m:t>
            </m:r>
          </m:e>
        </m:d>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O</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m:t>
        </m:r>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-1</m:t>
            </m:r>
          </m:e>
        </m:d>
      </m:oMath>
      <w:r w:rsidR="00197F10">
        <w:rPr>
          <w:rFonts w:ascii="Times New Roman" w:eastAsiaTheme="minorEastAsia" w:hAnsi="Times New Roman" w:hint="eastAsia"/>
          <w:b/>
          <w:bCs/>
          <w:sz w:val="20"/>
          <w:szCs w:val="20"/>
          <w:lang w:eastAsia="zh-CN"/>
        </w:rPr>
        <w:t xml:space="preserve"> beams</w:t>
      </w:r>
      <w:r w:rsidR="00EE3A81" w:rsidRPr="00FD3BE6">
        <w:rPr>
          <w:rFonts w:ascii="Times New Roman" w:eastAsiaTheme="minorEastAsia" w:hAnsi="Times New Roman"/>
          <w:b/>
          <w:bCs/>
          <w:sz w:val="20"/>
          <w:szCs w:val="20"/>
          <w:lang w:eastAsia="zh-CN"/>
        </w:rPr>
        <w:t>;</w:t>
      </w:r>
    </w:p>
    <w:p w14:paraId="34C575F4" w14:textId="2415E11E" w:rsidR="00EE3A81" w:rsidRPr="00FD3BE6" w:rsidRDefault="00D90CDC" w:rsidP="006E6390">
      <w:pPr>
        <w:pStyle w:val="ListParagraph"/>
        <w:numPr>
          <w:ilvl w:val="0"/>
          <w:numId w:val="27"/>
        </w:numPr>
        <w:spacing w:after="180"/>
        <w:ind w:left="884" w:hanging="442"/>
        <w:jc w:val="both"/>
        <w:rPr>
          <w:rFonts w:ascii="Times New Roman" w:hAnsi="Times New Roman"/>
          <w:b/>
          <w:bCs/>
          <w:sz w:val="20"/>
          <w:szCs w:val="20"/>
          <w:lang w:eastAsia="zh-CN"/>
        </w:rPr>
      </w:pPr>
      <m:oMath>
        <m:r>
          <m:rPr>
            <m:sty m:val="bi"/>
          </m:rPr>
          <w:rPr>
            <w:rFonts w:ascii="Cambria Math" w:eastAsiaTheme="minorEastAsia" w:hAnsi="Cambria Math"/>
            <w:sz w:val="20"/>
            <w:szCs w:val="20"/>
            <w:lang w:eastAsia="zh-CN"/>
          </w:rPr>
          <m:t>2</m:t>
        </m:r>
        <m:d>
          <m:dPr>
            <m:ctrlPr>
              <w:rPr>
                <w:rFonts w:ascii="Cambria Math" w:eastAsiaTheme="minorEastAsia" w:hAnsi="Cambria Math"/>
                <w:b/>
                <w:bCs/>
                <w:i/>
                <w:sz w:val="20"/>
                <w:szCs w:val="20"/>
                <w:lang w:eastAsia="zh-CN"/>
              </w:rPr>
            </m:ctrlPr>
          </m:dPr>
          <m:e>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e>
        </m:d>
      </m:oMath>
      <w:r w:rsidR="0054623F" w:rsidRPr="00FD3BE6">
        <w:rPr>
          <w:rFonts w:ascii="Times New Roman" w:eastAsiaTheme="minorEastAsia" w:hAnsi="Times New Roman"/>
          <w:b/>
          <w:bCs/>
          <w:sz w:val="20"/>
          <w:szCs w:val="20"/>
          <w:lang w:eastAsia="zh-CN"/>
        </w:rPr>
        <w:t xml:space="preserve"> bits</w:t>
      </w:r>
      <w:r w:rsidR="00FD3BE6" w:rsidRPr="00FD3BE6">
        <w:rPr>
          <w:rFonts w:ascii="Times New Roman" w:eastAsiaTheme="minorEastAsia" w:hAnsi="Times New Roman"/>
          <w:b/>
          <w:bCs/>
          <w:sz w:val="20"/>
          <w:szCs w:val="20"/>
          <w:lang w:eastAsia="zh-CN"/>
        </w:rPr>
        <w:t xml:space="preserve"> to indicate</w:t>
      </w:r>
      <w:r w:rsidR="00B760DC">
        <w:rPr>
          <w:rFonts w:ascii="Times New Roman" w:eastAsiaTheme="minorEastAsia" w:hAnsi="Times New Roman" w:hint="eastAsia"/>
          <w:b/>
          <w:bCs/>
          <w:sz w:val="20"/>
          <w:szCs w:val="20"/>
          <w:lang w:eastAsia="zh-CN"/>
        </w:rPr>
        <w:t xml:space="preserve"> </w:t>
      </w:r>
      <w:r w:rsidR="00CB2B8B">
        <w:rPr>
          <w:rFonts w:ascii="Times New Roman" w:eastAsiaTheme="minorEastAsia" w:hAnsi="Times New Roman" w:hint="eastAsia"/>
          <w:b/>
          <w:bCs/>
          <w:sz w:val="20"/>
          <w:szCs w:val="20"/>
          <w:lang w:eastAsia="zh-CN"/>
        </w:rPr>
        <w:t xml:space="preserve">the </w:t>
      </w:r>
      <w:r w:rsidR="00B760DC">
        <w:rPr>
          <w:rFonts w:ascii="Times New Roman" w:eastAsiaTheme="minorEastAsia" w:hAnsi="Times New Roman" w:hint="eastAsia"/>
          <w:b/>
          <w:bCs/>
          <w:sz w:val="20"/>
          <w:szCs w:val="20"/>
          <w:lang w:eastAsia="zh-CN"/>
        </w:rPr>
        <w:t>respective</w:t>
      </w:r>
      <w:r w:rsidR="00677346">
        <w:rPr>
          <w:rFonts w:ascii="Times New Roman" w:eastAsiaTheme="minorEastAsia" w:hAnsi="Times New Roman" w:hint="eastAsia"/>
          <w:b/>
          <w:bCs/>
          <w:sz w:val="20"/>
          <w:szCs w:val="20"/>
          <w:lang w:eastAsia="zh-CN"/>
        </w:rPr>
        <w:t xml:space="preserv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oMath>
      <w:r w:rsidR="00677346">
        <w:rPr>
          <w:rFonts w:ascii="Times New Roman" w:eastAsiaTheme="minorEastAsia" w:hAnsi="Times New Roman" w:hint="eastAsia"/>
          <w:b/>
          <w:bCs/>
          <w:sz w:val="20"/>
          <w:szCs w:val="20"/>
          <w:lang w:eastAsia="zh-CN"/>
        </w:rPr>
        <w:t xml:space="preserve"> </w:t>
      </w:r>
      <w:r w:rsidR="000613EC">
        <w:rPr>
          <w:rFonts w:ascii="Times New Roman" w:eastAsiaTheme="minorEastAsia" w:hAnsi="Times New Roman" w:hint="eastAsia"/>
          <w:b/>
          <w:bCs/>
          <w:sz w:val="20"/>
          <w:szCs w:val="20"/>
          <w:lang w:eastAsia="zh-CN"/>
        </w:rPr>
        <w:t xml:space="preserve">oversampling group indices </w:t>
      </w:r>
      <w:r w:rsidR="00990DAF">
        <w:rPr>
          <w:rFonts w:ascii="Times New Roman" w:eastAsiaTheme="minorEastAsia" w:hAnsi="Times New Roman" w:hint="eastAsia"/>
          <w:b/>
          <w:bCs/>
          <w:sz w:val="20"/>
          <w:szCs w:val="20"/>
          <w:lang w:eastAsia="zh-CN"/>
        </w:rPr>
        <w:t xml:space="preserve">at the </w:t>
      </w:r>
      <w:r w:rsidR="009B7E45">
        <w:rPr>
          <w:rFonts w:ascii="Times New Roman" w:eastAsiaTheme="minorEastAsia" w:hAnsi="Times New Roman" w:hint="eastAsia"/>
          <w:b/>
          <w:bCs/>
          <w:sz w:val="20"/>
          <w:szCs w:val="20"/>
          <w:lang w:eastAsia="zh-CN"/>
        </w:rPr>
        <w:t xml:space="preserve">other dimension </w:t>
      </w:r>
      <w:r w:rsidR="0023557D">
        <w:rPr>
          <w:rFonts w:ascii="Times New Roman" w:eastAsiaTheme="minorEastAsia" w:hAnsi="Times New Roman"/>
          <w:b/>
          <w:bCs/>
          <w:sz w:val="20"/>
          <w:szCs w:val="20"/>
          <w:lang w:eastAsia="zh-CN"/>
        </w:rPr>
        <w:t>different</w:t>
      </w:r>
      <w:r w:rsidR="0023557D">
        <w:rPr>
          <w:rFonts w:ascii="Times New Roman" w:eastAsiaTheme="minorEastAsia" w:hAnsi="Times New Roman" w:hint="eastAsia"/>
          <w:b/>
          <w:bCs/>
          <w:sz w:val="20"/>
          <w:szCs w:val="20"/>
          <w:lang w:eastAsia="zh-CN"/>
        </w:rPr>
        <w:t xml:space="preserve"> than the </w:t>
      </w:r>
      <w:r w:rsidR="00C86E5C">
        <w:rPr>
          <w:rFonts w:ascii="Times New Roman" w:eastAsiaTheme="minorEastAsia" w:hAnsi="Times New Roman" w:hint="eastAsia"/>
          <w:b/>
          <w:bCs/>
          <w:sz w:val="20"/>
          <w:szCs w:val="20"/>
          <w:lang w:eastAsia="zh-CN"/>
        </w:rPr>
        <w:t xml:space="preserve">above </w:t>
      </w:r>
      <w:r w:rsidR="0023557D">
        <w:rPr>
          <w:rFonts w:ascii="Times New Roman" w:eastAsiaTheme="minorEastAsia" w:hAnsi="Times New Roman" w:hint="eastAsia"/>
          <w:b/>
          <w:bCs/>
          <w:sz w:val="20"/>
          <w:szCs w:val="20"/>
          <w:lang w:eastAsia="zh-CN"/>
        </w:rPr>
        <w:t xml:space="preserve">1-bit-indicated </w:t>
      </w:r>
      <w:r w:rsidR="00C86E5C">
        <w:rPr>
          <w:rFonts w:ascii="Times New Roman" w:eastAsiaTheme="minorEastAsia" w:hAnsi="Times New Roman" w:hint="eastAsia"/>
          <w:b/>
          <w:bCs/>
          <w:sz w:val="20"/>
          <w:szCs w:val="20"/>
          <w:lang w:eastAsia="zh-CN"/>
        </w:rPr>
        <w:t>dimension.</w:t>
      </w:r>
    </w:p>
    <w:p w14:paraId="56791C67" w14:textId="0642C73C" w:rsidR="008F3D8B" w:rsidRDefault="00873301" w:rsidP="00C52B29">
      <w:pPr>
        <w:spacing w:after="0"/>
        <w:jc w:val="both"/>
        <w:rPr>
          <w:lang w:eastAsia="zh-CN"/>
        </w:rPr>
      </w:pPr>
      <w:r w:rsidRPr="00873301">
        <w:rPr>
          <w:rFonts w:hint="eastAsia"/>
          <w:lang w:eastAsia="zh-CN"/>
        </w:rPr>
        <w:t xml:space="preserve">Besides, </w:t>
      </w:r>
      <w:r w:rsidR="009D671A">
        <w:rPr>
          <w:rFonts w:hint="eastAsia"/>
          <w:lang w:eastAsia="zh-CN"/>
        </w:rPr>
        <w:t xml:space="preserve">a question </w:t>
      </w:r>
      <w:r w:rsidR="00FF47A7">
        <w:rPr>
          <w:rFonts w:hint="eastAsia"/>
          <w:lang w:eastAsia="zh-CN"/>
        </w:rPr>
        <w:t xml:space="preserve">regarding </w:t>
      </w:r>
      <w:r w:rsidR="009D671A">
        <w:rPr>
          <w:rFonts w:hint="eastAsia"/>
          <w:lang w:eastAsia="zh-CN"/>
        </w:rPr>
        <w:t xml:space="preserve">whether </w:t>
      </w:r>
      <w:r>
        <w:rPr>
          <w:lang w:eastAsia="zh-CN"/>
        </w:rPr>
        <w:t>“</w:t>
      </w:r>
      <w:r w:rsidR="009D671A">
        <w:rPr>
          <w:rFonts w:hint="eastAsia"/>
          <w:lang w:eastAsia="zh-CN"/>
        </w:rPr>
        <w:t>nested</w:t>
      </w:r>
      <w:r>
        <w:rPr>
          <w:lang w:eastAsia="zh-CN"/>
        </w:rPr>
        <w:t>”</w:t>
      </w:r>
      <w:r w:rsidR="009D671A">
        <w:rPr>
          <w:rFonts w:hint="eastAsia"/>
          <w:lang w:eastAsia="zh-CN"/>
        </w:rPr>
        <w:t xml:space="preserve"> structure should be </w:t>
      </w:r>
      <w:r w:rsidR="00A67147">
        <w:rPr>
          <w:rFonts w:hint="eastAsia"/>
          <w:lang w:eastAsia="zh-CN"/>
        </w:rPr>
        <w:t>designed</w:t>
      </w:r>
      <w:r w:rsidR="00C47B13">
        <w:rPr>
          <w:rFonts w:hint="eastAsia"/>
          <w:lang w:eastAsia="zh-CN"/>
        </w:rPr>
        <w:t xml:space="preserve"> for rank5-to-8 over rank1-to</w:t>
      </w:r>
      <w:r w:rsidR="00911645">
        <w:rPr>
          <w:rFonts w:hint="eastAsia"/>
          <w:lang w:eastAsia="zh-CN"/>
        </w:rPr>
        <w:t>-4</w:t>
      </w:r>
      <w:r w:rsidR="002A6A14">
        <w:rPr>
          <w:rFonts w:hint="eastAsia"/>
          <w:lang w:eastAsia="zh-CN"/>
        </w:rPr>
        <w:t xml:space="preserve"> was discussed during the last RAN1#116bis meeting. </w:t>
      </w:r>
      <w:r w:rsidR="0056625D">
        <w:rPr>
          <w:rFonts w:hint="eastAsia"/>
          <w:lang w:eastAsia="zh-CN"/>
        </w:rPr>
        <w:t>F</w:t>
      </w:r>
      <w:r w:rsidR="0056625D">
        <w:rPr>
          <w:lang w:eastAsia="zh-CN"/>
        </w:rPr>
        <w:t>o</w:t>
      </w:r>
      <w:r w:rsidR="0056625D">
        <w:rPr>
          <w:rFonts w:hint="eastAsia"/>
          <w:lang w:eastAsia="zh-CN"/>
        </w:rPr>
        <w:t xml:space="preserve">r example, </w:t>
      </w:r>
      <w:r w:rsidR="002A6A14">
        <w:rPr>
          <w:rFonts w:hint="eastAsia"/>
          <w:lang w:eastAsia="zh-CN"/>
        </w:rPr>
        <w:t xml:space="preserve">whether </w:t>
      </w:r>
      <w:r w:rsidR="00174649">
        <w:rPr>
          <w:rFonts w:hint="eastAsia"/>
          <w:lang w:eastAsia="zh-CN"/>
        </w:rPr>
        <w:t>rank5</w:t>
      </w:r>
      <w:r w:rsidR="005C3259">
        <w:rPr>
          <w:rFonts w:hint="eastAsia"/>
          <w:lang w:eastAsia="zh-CN"/>
        </w:rPr>
        <w:t xml:space="preserve"> should </w:t>
      </w:r>
      <w:r w:rsidR="001C7F81">
        <w:rPr>
          <w:rFonts w:hint="eastAsia"/>
          <w:lang w:eastAsia="zh-CN"/>
        </w:rPr>
        <w:t>have</w:t>
      </w:r>
      <w:r w:rsidR="00446B57">
        <w:rPr>
          <w:rFonts w:hint="eastAsia"/>
          <w:lang w:eastAsia="zh-CN"/>
        </w:rPr>
        <w:t xml:space="preserve"> its first</w:t>
      </w:r>
      <w:r w:rsidR="007A1F78">
        <w:rPr>
          <w:rFonts w:hint="eastAsia"/>
          <w:lang w:eastAsia="zh-CN"/>
        </w:rPr>
        <w:t xml:space="preserve"> </w:t>
      </w:r>
      <w:r w:rsidR="00B86782">
        <w:rPr>
          <w:rFonts w:hint="eastAsia"/>
          <w:lang w:eastAsia="zh-CN"/>
        </w:rPr>
        <w:t xml:space="preserve">four layers </w:t>
      </w:r>
      <w:r w:rsidR="001C7F81">
        <w:rPr>
          <w:rFonts w:hint="eastAsia"/>
          <w:lang w:eastAsia="zh-CN"/>
        </w:rPr>
        <w:t>with a</w:t>
      </w:r>
      <w:r w:rsidR="00B2142C">
        <w:rPr>
          <w:rFonts w:hint="eastAsia"/>
          <w:lang w:eastAsia="zh-CN"/>
        </w:rPr>
        <w:t xml:space="preserve"> same design as rank</w:t>
      </w:r>
      <w:r w:rsidR="0027353D">
        <w:rPr>
          <w:rFonts w:hint="eastAsia"/>
          <w:lang w:eastAsia="zh-CN"/>
        </w:rPr>
        <w:t>4</w:t>
      </w:r>
      <w:r w:rsidR="0056625D">
        <w:rPr>
          <w:rFonts w:hint="eastAsia"/>
          <w:lang w:eastAsia="zh-CN"/>
        </w:rPr>
        <w:t>?</w:t>
      </w:r>
      <w:r w:rsidR="00C80E19">
        <w:rPr>
          <w:rFonts w:hint="eastAsia"/>
          <w:lang w:eastAsia="zh-CN"/>
        </w:rPr>
        <w:t xml:space="preserve"> W</w:t>
      </w:r>
      <w:r w:rsidR="00BB0AA6">
        <w:rPr>
          <w:rFonts w:hint="eastAsia"/>
          <w:lang w:eastAsia="zh-CN"/>
        </w:rPr>
        <w:t>e have the following analyses:</w:t>
      </w:r>
    </w:p>
    <w:p w14:paraId="46013607" w14:textId="3B10F50A" w:rsidR="00BB0AA6" w:rsidRPr="00D55433" w:rsidRDefault="00F279A8" w:rsidP="006E6390">
      <w:pPr>
        <w:pStyle w:val="ListParagraph"/>
        <w:numPr>
          <w:ilvl w:val="0"/>
          <w:numId w:val="26"/>
        </w:numPr>
        <w:jc w:val="both"/>
        <w:rPr>
          <w:rFonts w:ascii="Times New Roman" w:hAnsi="Times New Roman"/>
          <w:sz w:val="20"/>
          <w:szCs w:val="20"/>
          <w:lang w:eastAsia="zh-CN"/>
        </w:rPr>
      </w:pPr>
      <w:r w:rsidRPr="00D55433">
        <w:rPr>
          <w:rFonts w:ascii="Times New Roman" w:hAnsi="Times New Roman"/>
          <w:sz w:val="20"/>
          <w:szCs w:val="20"/>
          <w:lang w:eastAsia="zh-CN"/>
        </w:rPr>
        <w:t>“</w:t>
      </w:r>
      <w:r w:rsidRPr="00D55433">
        <w:rPr>
          <w:rFonts w:ascii="Times New Roman" w:eastAsiaTheme="minorEastAsia" w:hAnsi="Times New Roman"/>
          <w:sz w:val="20"/>
          <w:szCs w:val="20"/>
          <w:lang w:eastAsia="zh-CN"/>
        </w:rPr>
        <w:t>N</w:t>
      </w:r>
      <w:r w:rsidRPr="00D55433">
        <w:rPr>
          <w:rFonts w:ascii="Times New Roman" w:hAnsi="Times New Roman"/>
          <w:sz w:val="20"/>
          <w:szCs w:val="20"/>
          <w:lang w:eastAsia="zh-CN"/>
        </w:rPr>
        <w:t>ested” structure</w:t>
      </w:r>
      <w:r w:rsidRPr="00D55433">
        <w:rPr>
          <w:rFonts w:ascii="Times New Roman" w:eastAsiaTheme="minorEastAsia" w:hAnsi="Times New Roman"/>
          <w:sz w:val="20"/>
          <w:szCs w:val="20"/>
          <w:lang w:eastAsia="zh-CN"/>
        </w:rPr>
        <w:t xml:space="preserve"> helps</w:t>
      </w:r>
      <w:r w:rsidR="002D705B" w:rsidRPr="00D55433">
        <w:rPr>
          <w:rFonts w:ascii="Times New Roman" w:eastAsiaTheme="minorEastAsia" w:hAnsi="Times New Roman"/>
          <w:sz w:val="20"/>
          <w:szCs w:val="20"/>
          <w:lang w:eastAsia="zh-CN"/>
        </w:rPr>
        <w:t xml:space="preserve"> with selecti</w:t>
      </w:r>
      <w:r w:rsidR="00FE30F2" w:rsidRPr="00D55433">
        <w:rPr>
          <w:rFonts w:ascii="Times New Roman" w:eastAsiaTheme="minorEastAsia" w:hAnsi="Times New Roman"/>
          <w:sz w:val="20"/>
          <w:szCs w:val="20"/>
          <w:lang w:eastAsia="zh-CN"/>
        </w:rPr>
        <w:t xml:space="preserve">ng </w:t>
      </w:r>
      <w:r w:rsidR="00F23843" w:rsidRPr="00D55433">
        <w:rPr>
          <w:rFonts w:ascii="Times New Roman" w:eastAsiaTheme="minorEastAsia" w:hAnsi="Times New Roman"/>
          <w:sz w:val="20"/>
          <w:szCs w:val="20"/>
          <w:lang w:eastAsia="zh-CN"/>
        </w:rPr>
        <w:t xml:space="preserve">out </w:t>
      </w:r>
      <w:r w:rsidR="006806FF" w:rsidRPr="00D55433">
        <w:rPr>
          <w:rFonts w:ascii="Times New Roman" w:eastAsiaTheme="minorEastAsia" w:hAnsi="Times New Roman"/>
          <w:sz w:val="20"/>
          <w:szCs w:val="20"/>
          <w:lang w:eastAsia="zh-CN"/>
        </w:rPr>
        <w:t xml:space="preserve">several </w:t>
      </w:r>
      <w:r w:rsidR="00F23843" w:rsidRPr="00D55433">
        <w:rPr>
          <w:rFonts w:ascii="Times New Roman" w:eastAsiaTheme="minorEastAsia" w:hAnsi="Times New Roman"/>
          <w:sz w:val="20"/>
          <w:szCs w:val="20"/>
          <w:lang w:eastAsia="zh-CN"/>
        </w:rPr>
        <w:t>strongest</w:t>
      </w:r>
      <w:r w:rsidR="00A459BA" w:rsidRPr="00D55433">
        <w:rPr>
          <w:rFonts w:ascii="Times New Roman" w:eastAsiaTheme="minorEastAsia" w:hAnsi="Times New Roman"/>
          <w:sz w:val="20"/>
          <w:szCs w:val="20"/>
          <w:lang w:eastAsia="zh-CN"/>
        </w:rPr>
        <w:t xml:space="preserve"> </w:t>
      </w:r>
      <w:r w:rsidR="009A7675" w:rsidRPr="00D55433">
        <w:rPr>
          <w:rFonts w:ascii="Times New Roman" w:eastAsiaTheme="minorEastAsia" w:hAnsi="Times New Roman"/>
          <w:sz w:val="20"/>
          <w:szCs w:val="20"/>
          <w:lang w:eastAsia="zh-CN"/>
        </w:rPr>
        <w:t>beams</w:t>
      </w:r>
      <w:r w:rsidR="008D64D2" w:rsidRPr="00D55433">
        <w:rPr>
          <w:rFonts w:ascii="Times New Roman" w:eastAsiaTheme="minorEastAsia" w:hAnsi="Times New Roman"/>
          <w:sz w:val="20"/>
          <w:szCs w:val="20"/>
          <w:lang w:eastAsia="zh-CN"/>
        </w:rPr>
        <w:t>,</w:t>
      </w:r>
      <w:r w:rsidR="002D705B" w:rsidRPr="00D55433">
        <w:rPr>
          <w:rFonts w:ascii="Times New Roman" w:eastAsiaTheme="minorEastAsia" w:hAnsi="Times New Roman"/>
          <w:sz w:val="20"/>
          <w:szCs w:val="20"/>
          <w:lang w:eastAsia="zh-CN"/>
        </w:rPr>
        <w:t xml:space="preserve"> </w:t>
      </w:r>
      <w:r w:rsidR="00520119">
        <w:rPr>
          <w:rFonts w:ascii="Times New Roman" w:eastAsiaTheme="minorEastAsia" w:hAnsi="Times New Roman" w:hint="eastAsia"/>
          <w:sz w:val="20"/>
          <w:szCs w:val="20"/>
          <w:lang w:eastAsia="zh-CN"/>
        </w:rPr>
        <w:t xml:space="preserve">e.g. </w:t>
      </w:r>
      <w:r w:rsidR="006806FF" w:rsidRPr="00D55433">
        <w:rPr>
          <w:rFonts w:ascii="Times New Roman" w:eastAsiaTheme="minorEastAsia" w:hAnsi="Times New Roman"/>
          <w:sz w:val="20"/>
          <w:szCs w:val="20"/>
          <w:lang w:eastAsia="zh-CN"/>
        </w:rPr>
        <w:t xml:space="preserve">stronger to weaker, </w:t>
      </w:r>
      <w:r w:rsidR="002D705B" w:rsidRPr="00D55433">
        <w:rPr>
          <w:rFonts w:ascii="Times New Roman" w:eastAsiaTheme="minorEastAsia" w:hAnsi="Times New Roman"/>
          <w:sz w:val="20"/>
          <w:szCs w:val="20"/>
          <w:lang w:eastAsia="zh-CN"/>
        </w:rPr>
        <w:t>for</w:t>
      </w:r>
      <w:r w:rsidR="00082FB5" w:rsidRPr="00D55433">
        <w:rPr>
          <w:rFonts w:ascii="Times New Roman" w:eastAsiaTheme="minorEastAsia" w:hAnsi="Times New Roman"/>
          <w:sz w:val="20"/>
          <w:szCs w:val="20"/>
          <w:lang w:eastAsia="zh-CN"/>
        </w:rPr>
        <w:t xml:space="preserve"> </w:t>
      </w:r>
      <w:r w:rsidR="00EF1942" w:rsidRPr="00D55433">
        <w:rPr>
          <w:rFonts w:ascii="Times New Roman" w:eastAsiaTheme="minorEastAsia" w:hAnsi="Times New Roman"/>
          <w:sz w:val="20"/>
          <w:szCs w:val="20"/>
          <w:lang w:eastAsia="zh-CN"/>
        </w:rPr>
        <w:t xml:space="preserve">calculation hypothesis </w:t>
      </w:r>
      <w:r w:rsidR="00353745" w:rsidRPr="00D55433">
        <w:rPr>
          <w:rFonts w:ascii="Times New Roman" w:eastAsiaTheme="minorEastAsia" w:hAnsi="Times New Roman"/>
          <w:sz w:val="20"/>
          <w:szCs w:val="20"/>
          <w:lang w:eastAsia="zh-CN"/>
        </w:rPr>
        <w:t>of</w:t>
      </w:r>
      <w:r w:rsidR="00C95EA3" w:rsidRPr="00D55433">
        <w:rPr>
          <w:rFonts w:ascii="Times New Roman" w:eastAsiaTheme="minorEastAsia" w:hAnsi="Times New Roman"/>
          <w:sz w:val="20"/>
          <w:szCs w:val="20"/>
          <w:lang w:eastAsia="zh-CN"/>
        </w:rPr>
        <w:t xml:space="preserve"> </w:t>
      </w:r>
      <w:r w:rsidR="00082FB5" w:rsidRPr="00D55433">
        <w:rPr>
          <w:rFonts w:ascii="Times New Roman" w:eastAsiaTheme="minorEastAsia" w:hAnsi="Times New Roman"/>
          <w:sz w:val="20"/>
          <w:szCs w:val="20"/>
          <w:lang w:eastAsia="zh-CN"/>
        </w:rPr>
        <w:t>lower</w:t>
      </w:r>
      <w:r w:rsidR="002D705B" w:rsidRPr="00D55433">
        <w:rPr>
          <w:rFonts w:ascii="Times New Roman" w:eastAsiaTheme="minorEastAsia" w:hAnsi="Times New Roman"/>
          <w:sz w:val="20"/>
          <w:szCs w:val="20"/>
          <w:lang w:eastAsia="zh-CN"/>
        </w:rPr>
        <w:t xml:space="preserve"> </w:t>
      </w:r>
      <w:r w:rsidR="004766D2" w:rsidRPr="00D55433">
        <w:rPr>
          <w:rFonts w:ascii="Times New Roman" w:eastAsiaTheme="minorEastAsia" w:hAnsi="Times New Roman"/>
          <w:sz w:val="20"/>
          <w:szCs w:val="20"/>
          <w:lang w:eastAsia="zh-CN"/>
        </w:rPr>
        <w:t>to higher</w:t>
      </w:r>
      <w:r w:rsidR="00353745" w:rsidRPr="00D55433">
        <w:rPr>
          <w:rFonts w:ascii="Times New Roman" w:eastAsiaTheme="minorEastAsia" w:hAnsi="Times New Roman"/>
          <w:sz w:val="20"/>
          <w:szCs w:val="20"/>
          <w:lang w:eastAsia="zh-CN"/>
        </w:rPr>
        <w:t xml:space="preserve"> rank</w:t>
      </w:r>
      <w:r w:rsidR="00EF1942" w:rsidRPr="00D55433">
        <w:rPr>
          <w:rFonts w:ascii="Times New Roman" w:eastAsiaTheme="minorEastAsia" w:hAnsi="Times New Roman"/>
          <w:sz w:val="20"/>
          <w:szCs w:val="20"/>
          <w:lang w:eastAsia="zh-CN"/>
        </w:rPr>
        <w:t>.</w:t>
      </w:r>
    </w:p>
    <w:p w14:paraId="6B8AE7A7" w14:textId="5B43254F" w:rsidR="007F52A2" w:rsidRPr="00D55433" w:rsidRDefault="007F52A2" w:rsidP="006E6390">
      <w:pPr>
        <w:pStyle w:val="ListParagraph"/>
        <w:numPr>
          <w:ilvl w:val="1"/>
          <w:numId w:val="26"/>
        </w:numPr>
        <w:jc w:val="both"/>
        <w:rPr>
          <w:rFonts w:ascii="Times New Roman" w:hAnsi="Times New Roman"/>
          <w:sz w:val="20"/>
          <w:szCs w:val="20"/>
          <w:lang w:eastAsia="zh-CN"/>
        </w:rPr>
      </w:pPr>
      <w:r w:rsidRPr="00D55433">
        <w:rPr>
          <w:rFonts w:ascii="Times New Roman" w:eastAsiaTheme="minorEastAsia" w:hAnsi="Times New Roman"/>
          <w:sz w:val="20"/>
          <w:szCs w:val="20"/>
          <w:lang w:eastAsia="zh-CN"/>
        </w:rPr>
        <w:t xml:space="preserve">However, </w:t>
      </w:r>
      <w:r w:rsidR="00D01791" w:rsidRPr="00D55433">
        <w:rPr>
          <w:rFonts w:ascii="Times New Roman" w:eastAsiaTheme="minorEastAsia" w:hAnsi="Times New Roman"/>
          <w:sz w:val="20"/>
          <w:szCs w:val="20"/>
          <w:lang w:eastAsia="zh-CN"/>
        </w:rPr>
        <w:t xml:space="preserve">beam strength calculation </w:t>
      </w:r>
      <w:r w:rsidR="000F1D19" w:rsidRPr="00D55433">
        <w:rPr>
          <w:rFonts w:ascii="Times New Roman" w:eastAsiaTheme="minorEastAsia" w:hAnsi="Times New Roman"/>
          <w:sz w:val="20"/>
          <w:szCs w:val="20"/>
          <w:lang w:eastAsia="zh-CN"/>
        </w:rPr>
        <w:t xml:space="preserve">requires </w:t>
      </w:r>
      <w:r w:rsidR="00297FD4" w:rsidRPr="00D55433">
        <w:rPr>
          <w:rFonts w:ascii="Times New Roman" w:eastAsiaTheme="minorEastAsia" w:hAnsi="Times New Roman"/>
          <w:sz w:val="20"/>
          <w:szCs w:val="20"/>
          <w:lang w:eastAsia="zh-CN"/>
        </w:rPr>
        <w:t>relatively</w:t>
      </w:r>
      <w:r w:rsidR="000F1D19" w:rsidRPr="00D55433">
        <w:rPr>
          <w:rFonts w:ascii="Times New Roman" w:eastAsiaTheme="minorEastAsia" w:hAnsi="Times New Roman"/>
          <w:sz w:val="20"/>
          <w:szCs w:val="20"/>
          <w:lang w:eastAsia="zh-CN"/>
        </w:rPr>
        <w:t xml:space="preserve"> minor efforts</w:t>
      </w:r>
      <w:r w:rsidR="00297FD4" w:rsidRPr="00D55433">
        <w:rPr>
          <w:rFonts w:ascii="Times New Roman" w:eastAsiaTheme="minorEastAsia" w:hAnsi="Times New Roman"/>
          <w:sz w:val="20"/>
          <w:szCs w:val="20"/>
          <w:lang w:eastAsia="zh-CN"/>
        </w:rPr>
        <w:t>.</w:t>
      </w:r>
    </w:p>
    <w:p w14:paraId="192FA4F2" w14:textId="24C4E151" w:rsidR="002D15AF" w:rsidRPr="00CB11F6" w:rsidRDefault="00CB11F6" w:rsidP="006E6390">
      <w:pPr>
        <w:pStyle w:val="ListParagraph"/>
        <w:numPr>
          <w:ilvl w:val="0"/>
          <w:numId w:val="26"/>
        </w:numPr>
        <w:spacing w:after="180"/>
        <w:ind w:left="442" w:hanging="442"/>
        <w:jc w:val="both"/>
        <w:rPr>
          <w:rFonts w:ascii="Times New Roman" w:hAnsi="Times New Roman"/>
          <w:sz w:val="20"/>
          <w:szCs w:val="20"/>
          <w:lang w:eastAsia="zh-CN"/>
        </w:rPr>
      </w:pPr>
      <w:r>
        <w:rPr>
          <w:rFonts w:ascii="Times New Roman" w:eastAsiaTheme="minorEastAsia" w:hAnsi="Times New Roman"/>
          <w:sz w:val="20"/>
          <w:szCs w:val="20"/>
          <w:lang w:eastAsia="zh-CN"/>
        </w:rPr>
        <w:t>“</w:t>
      </w:r>
      <w:r w:rsidR="004C0B95" w:rsidRPr="00D55433">
        <w:rPr>
          <w:rFonts w:ascii="Times New Roman" w:eastAsiaTheme="minorEastAsia" w:hAnsi="Times New Roman"/>
          <w:sz w:val="20"/>
          <w:szCs w:val="20"/>
          <w:lang w:eastAsia="zh-CN"/>
        </w:rPr>
        <w:t>N</w:t>
      </w:r>
      <w:r w:rsidR="004C0B95" w:rsidRPr="00D55433">
        <w:rPr>
          <w:rFonts w:ascii="Times New Roman" w:hAnsi="Times New Roman"/>
          <w:sz w:val="20"/>
          <w:szCs w:val="20"/>
          <w:lang w:eastAsia="zh-CN"/>
        </w:rPr>
        <w:t>ested” structure</w:t>
      </w:r>
      <w:r w:rsidR="004C0B95" w:rsidRPr="00D55433">
        <w:rPr>
          <w:rFonts w:ascii="Times New Roman" w:eastAsiaTheme="minorEastAsia" w:hAnsi="Times New Roman"/>
          <w:sz w:val="20"/>
          <w:szCs w:val="20"/>
          <w:lang w:eastAsia="zh-CN"/>
        </w:rPr>
        <w:t xml:space="preserve"> </w:t>
      </w:r>
      <w:r w:rsidR="000F6EA5" w:rsidRPr="00D55433">
        <w:rPr>
          <w:rFonts w:ascii="Times New Roman" w:eastAsiaTheme="minorEastAsia" w:hAnsi="Times New Roman"/>
          <w:sz w:val="20"/>
          <w:szCs w:val="20"/>
          <w:lang w:eastAsia="zh-CN"/>
        </w:rPr>
        <w:t xml:space="preserve">does not </w:t>
      </w:r>
      <w:r w:rsidR="004C0B95" w:rsidRPr="00D55433">
        <w:rPr>
          <w:rFonts w:ascii="Times New Roman" w:eastAsiaTheme="minorEastAsia" w:hAnsi="Times New Roman"/>
          <w:sz w:val="20"/>
          <w:szCs w:val="20"/>
          <w:lang w:eastAsia="zh-CN"/>
        </w:rPr>
        <w:t>help with</w:t>
      </w:r>
      <w:r w:rsidR="00443C3F">
        <w:rPr>
          <w:rFonts w:ascii="Times New Roman" w:eastAsiaTheme="minorEastAsia" w:hAnsi="Times New Roman" w:hint="eastAsia"/>
          <w:sz w:val="20"/>
          <w:szCs w:val="20"/>
          <w:lang w:eastAsia="zh-CN"/>
        </w:rPr>
        <w:t xml:space="preserve"> the later-on steps</w:t>
      </w:r>
      <w:r w:rsidR="00632272">
        <w:rPr>
          <w:rFonts w:ascii="Times New Roman" w:eastAsiaTheme="minorEastAsia" w:hAnsi="Times New Roman" w:hint="eastAsia"/>
          <w:sz w:val="20"/>
          <w:szCs w:val="20"/>
          <w:lang w:eastAsia="zh-CN"/>
        </w:rPr>
        <w:t xml:space="preserve"> for</w:t>
      </w:r>
      <w:r w:rsidR="000F6EA5" w:rsidRPr="00D55433">
        <w:rPr>
          <w:rFonts w:ascii="Times New Roman" w:eastAsiaTheme="minorEastAsia" w:hAnsi="Times New Roman"/>
          <w:sz w:val="20"/>
          <w:szCs w:val="20"/>
          <w:lang w:eastAsia="zh-CN"/>
        </w:rPr>
        <w:t xml:space="preserve"> SE (spe</w:t>
      </w:r>
      <w:r w:rsidR="006E0177" w:rsidRPr="00D55433">
        <w:rPr>
          <w:rFonts w:ascii="Times New Roman" w:eastAsiaTheme="minorEastAsia" w:hAnsi="Times New Roman"/>
          <w:sz w:val="20"/>
          <w:szCs w:val="20"/>
          <w:lang w:eastAsia="zh-CN"/>
        </w:rPr>
        <w:t>ctral efficiency</w:t>
      </w:r>
      <w:r w:rsidR="000F6EA5" w:rsidRPr="00D55433">
        <w:rPr>
          <w:rFonts w:ascii="Times New Roman" w:eastAsiaTheme="minorEastAsia" w:hAnsi="Times New Roman"/>
          <w:sz w:val="20"/>
          <w:szCs w:val="20"/>
          <w:lang w:eastAsia="zh-CN"/>
        </w:rPr>
        <w:t>)</w:t>
      </w:r>
      <w:r w:rsidR="003E553D" w:rsidRPr="00D55433">
        <w:rPr>
          <w:rFonts w:ascii="Times New Roman" w:eastAsiaTheme="minorEastAsia" w:hAnsi="Times New Roman"/>
          <w:sz w:val="20"/>
          <w:szCs w:val="20"/>
          <w:lang w:eastAsia="zh-CN"/>
        </w:rPr>
        <w:t xml:space="preserve"> calculation – which is the main efforts</w:t>
      </w:r>
      <w:r w:rsidR="006E392B" w:rsidRPr="00D55433">
        <w:rPr>
          <w:rFonts w:ascii="Times New Roman" w:eastAsiaTheme="minorEastAsia" w:hAnsi="Times New Roman"/>
          <w:sz w:val="20"/>
          <w:szCs w:val="20"/>
          <w:lang w:eastAsia="zh-CN"/>
        </w:rPr>
        <w:t xml:space="preserve"> of UE</w:t>
      </w:r>
      <w:r w:rsidR="00C52B29">
        <w:rPr>
          <w:rFonts w:ascii="Times New Roman" w:eastAsiaTheme="minorEastAsia" w:hAnsi="Times New Roman" w:hint="eastAsia"/>
          <w:sz w:val="20"/>
          <w:szCs w:val="20"/>
          <w:lang w:eastAsia="zh-CN"/>
        </w:rPr>
        <w:t>.</w:t>
      </w:r>
    </w:p>
    <w:p w14:paraId="59A2F167" w14:textId="4094A72F" w:rsidR="008F3D8B" w:rsidRDefault="000E02CB" w:rsidP="00BB335E">
      <w:pPr>
        <w:jc w:val="both"/>
        <w:rPr>
          <w:b/>
          <w:bCs/>
          <w:lang w:eastAsia="zh-CN"/>
        </w:rPr>
      </w:pPr>
      <w:r>
        <w:rPr>
          <w:rFonts w:hint="eastAsia"/>
          <w:b/>
          <w:bCs/>
          <w:u w:val="single"/>
          <w:lang w:eastAsia="zh-CN"/>
        </w:rPr>
        <w:t>Observation</w:t>
      </w:r>
      <w:r w:rsidR="008F3D8B" w:rsidRPr="00465FCA">
        <w:rPr>
          <w:b/>
          <w:bCs/>
          <w:u w:val="single"/>
          <w:lang w:eastAsia="zh-CN"/>
        </w:rPr>
        <w:t xml:space="preserve"> </w:t>
      </w:r>
      <w:r w:rsidR="00ED7756">
        <w:rPr>
          <w:rFonts w:hint="eastAsia"/>
          <w:b/>
          <w:bCs/>
          <w:u w:val="single"/>
          <w:lang w:eastAsia="zh-CN"/>
        </w:rPr>
        <w:t>1</w:t>
      </w:r>
      <w:r w:rsidR="008F3D8B" w:rsidRPr="00355BF4">
        <w:rPr>
          <w:b/>
          <w:bCs/>
          <w:lang w:eastAsia="zh-CN"/>
        </w:rPr>
        <w:t>:</w:t>
      </w:r>
      <w:r w:rsidR="008F3D8B" w:rsidRPr="00465FCA">
        <w:rPr>
          <w:b/>
          <w:bCs/>
          <w:lang w:eastAsia="zh-CN"/>
        </w:rPr>
        <w:t xml:space="preserve"> For Rel-19 Type-I codebook with &gt;32 ports,</w:t>
      </w:r>
      <w:r w:rsidR="008F3D8B">
        <w:rPr>
          <w:rFonts w:hint="eastAsia"/>
          <w:b/>
          <w:bCs/>
          <w:lang w:eastAsia="zh-CN"/>
        </w:rPr>
        <w:t xml:space="preserve"> </w:t>
      </w:r>
      <w:r w:rsidR="00266AB2">
        <w:rPr>
          <w:rFonts w:hint="eastAsia"/>
          <w:b/>
          <w:bCs/>
          <w:lang w:eastAsia="zh-CN"/>
        </w:rPr>
        <w:t xml:space="preserve">for rank5-to-8, </w:t>
      </w:r>
      <w:r w:rsidR="008750CB">
        <w:rPr>
          <w:b/>
          <w:bCs/>
          <w:lang w:eastAsia="zh-CN"/>
        </w:rPr>
        <w:t>“</w:t>
      </w:r>
      <w:r w:rsidR="008F3D8B">
        <w:rPr>
          <w:rFonts w:hint="eastAsia"/>
          <w:b/>
          <w:bCs/>
          <w:lang w:eastAsia="zh-CN"/>
        </w:rPr>
        <w:t>nested</w:t>
      </w:r>
      <w:r w:rsidR="008750CB">
        <w:rPr>
          <w:b/>
          <w:bCs/>
          <w:lang w:eastAsia="zh-CN"/>
        </w:rPr>
        <w:t>”</w:t>
      </w:r>
      <w:r w:rsidR="008F3D8B">
        <w:rPr>
          <w:rFonts w:hint="eastAsia"/>
          <w:b/>
          <w:bCs/>
          <w:lang w:eastAsia="zh-CN"/>
        </w:rPr>
        <w:t xml:space="preserve"> structure</w:t>
      </w:r>
      <w:r w:rsidR="008750CB">
        <w:rPr>
          <w:rFonts w:hint="eastAsia"/>
          <w:b/>
          <w:bCs/>
          <w:lang w:eastAsia="zh-CN"/>
        </w:rPr>
        <w:t xml:space="preserve"> over rank1</w:t>
      </w:r>
      <w:r w:rsidR="00AC3A3C">
        <w:rPr>
          <w:rFonts w:hint="eastAsia"/>
          <w:b/>
          <w:bCs/>
          <w:lang w:eastAsia="zh-CN"/>
        </w:rPr>
        <w:t>-</w:t>
      </w:r>
      <w:r w:rsidR="00447D92">
        <w:rPr>
          <w:rFonts w:hint="eastAsia"/>
          <w:b/>
          <w:bCs/>
          <w:lang w:eastAsia="zh-CN"/>
        </w:rPr>
        <w:t>to</w:t>
      </w:r>
      <w:r w:rsidR="00AC3A3C">
        <w:rPr>
          <w:rFonts w:hint="eastAsia"/>
          <w:b/>
          <w:bCs/>
          <w:lang w:eastAsia="zh-CN"/>
        </w:rPr>
        <w:t>-4 is not necessary</w:t>
      </w:r>
      <w:r w:rsidR="00355BF4">
        <w:rPr>
          <w:rFonts w:hint="eastAsia"/>
          <w:b/>
          <w:bCs/>
          <w:lang w:eastAsia="zh-CN"/>
        </w:rPr>
        <w:t>.</w:t>
      </w:r>
    </w:p>
    <w:p w14:paraId="224BFC72" w14:textId="77777777" w:rsidR="008F3D8B" w:rsidRPr="00BB335E" w:rsidRDefault="008F3D8B" w:rsidP="00BB335E">
      <w:pPr>
        <w:jc w:val="both"/>
        <w:rPr>
          <w:b/>
          <w:bCs/>
          <w:lang w:eastAsia="zh-CN"/>
        </w:rPr>
      </w:pPr>
    </w:p>
    <w:p w14:paraId="41869817" w14:textId="076925CB" w:rsidR="00AB2385" w:rsidRDefault="00D37010" w:rsidP="0068749B">
      <w:pPr>
        <w:pStyle w:val="Heading3"/>
        <w:rPr>
          <w:lang w:eastAsia="zh-CN"/>
        </w:rPr>
      </w:pPr>
      <w:r>
        <w:rPr>
          <w:rFonts w:hint="eastAsia"/>
          <w:lang w:eastAsia="zh-CN"/>
        </w:rPr>
        <w:lastRenderedPageBreak/>
        <w:t>Remaining issue for rank1-4</w:t>
      </w:r>
      <w:r w:rsidR="00616532">
        <w:rPr>
          <w:lang w:eastAsia="zh-CN"/>
        </w:rPr>
        <w:t xml:space="preserve"> Scheme-A</w:t>
      </w:r>
    </w:p>
    <w:p w14:paraId="701384C0" w14:textId="0C8AD09C" w:rsidR="00C87883" w:rsidRDefault="00C87883" w:rsidP="00C87883">
      <w:pPr>
        <w:rPr>
          <w:lang w:val="en-GB" w:eastAsia="zh-CN"/>
        </w:rPr>
      </w:pPr>
      <w:r>
        <w:rPr>
          <w:rFonts w:hint="eastAsia"/>
          <w:lang w:val="en-GB" w:eastAsia="zh-CN"/>
        </w:rPr>
        <w:t>R</w:t>
      </w:r>
      <w:r>
        <w:rPr>
          <w:lang w:val="en-GB" w:eastAsia="zh-CN"/>
        </w:rPr>
        <w:t>AN1#116</w:t>
      </w:r>
      <w:r w:rsidR="004624BD">
        <w:rPr>
          <w:lang w:val="en-GB" w:eastAsia="zh-CN"/>
        </w:rPr>
        <w:t>bis</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CC658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C87883" w:rsidRPr="0021616B" w14:paraId="374591F1" w14:textId="77777777">
        <w:tc>
          <w:tcPr>
            <w:tcW w:w="9962" w:type="dxa"/>
          </w:tcPr>
          <w:p w14:paraId="2BE8963A" w14:textId="77777777" w:rsidR="00B21A72" w:rsidRPr="003137DC" w:rsidRDefault="00B21A72" w:rsidP="00B21A72">
            <w:pPr>
              <w:spacing w:before="0" w:after="0" w:line="240" w:lineRule="auto"/>
              <w:jc w:val="left"/>
              <w:rPr>
                <w:rFonts w:ascii="Times" w:eastAsia="Batang" w:hAnsi="Times"/>
                <w:b/>
                <w:bCs/>
                <w:szCs w:val="24"/>
                <w:highlight w:val="green"/>
                <w:lang w:val="en-GB" w:eastAsia="x-none"/>
              </w:rPr>
            </w:pPr>
            <w:r w:rsidRPr="003137DC">
              <w:rPr>
                <w:rFonts w:ascii="Times" w:eastAsia="Batang" w:hAnsi="Times"/>
                <w:b/>
                <w:bCs/>
                <w:szCs w:val="24"/>
                <w:highlight w:val="green"/>
                <w:lang w:val="en-GB" w:eastAsia="x-none"/>
              </w:rPr>
              <w:t>Agreement</w:t>
            </w:r>
          </w:p>
          <w:p w14:paraId="14D8041E" w14:textId="77777777" w:rsidR="00B21A72" w:rsidRPr="003137DC" w:rsidRDefault="00B21A72" w:rsidP="00B21A72">
            <w:pPr>
              <w:snapToGrid w:val="0"/>
              <w:spacing w:before="0" w:after="0" w:line="240" w:lineRule="auto"/>
              <w:jc w:val="left"/>
              <w:rPr>
                <w:rFonts w:ascii="Times" w:hAnsi="Times"/>
                <w:iCs/>
                <w:lang w:val="en-GB"/>
              </w:rPr>
            </w:pPr>
            <w:r w:rsidRPr="003137DC">
              <w:rPr>
                <w:rFonts w:ascii="Times" w:hAnsi="Times"/>
                <w:iCs/>
                <w:lang w:val="en-GB"/>
              </w:rPr>
              <w:t xml:space="preserve">For the Rel-19 Type-I single-panel (SP) codebook refinement for </w:t>
            </w:r>
            <w:r w:rsidRPr="003137DC">
              <w:rPr>
                <w:rFonts w:ascii="Times" w:hAnsi="Times"/>
                <w:iCs/>
                <w:color w:val="FF0000"/>
                <w:lang w:val="en-GB"/>
              </w:rPr>
              <w:t xml:space="preserve">48, 64, and 128 </w:t>
            </w:r>
            <w:r w:rsidRPr="003137DC">
              <w:rPr>
                <w:rFonts w:ascii="Times" w:hAnsi="Times"/>
                <w:iCs/>
                <w:lang w:val="en-GB"/>
              </w:rPr>
              <w:t>CSI-RS ports, for RI=1-4, support the following:</w:t>
            </w:r>
          </w:p>
          <w:p w14:paraId="3E22AC98" w14:textId="77777777" w:rsidR="00B21A72" w:rsidRDefault="00B21A72" w:rsidP="006E6390">
            <w:pPr>
              <w:numPr>
                <w:ilvl w:val="0"/>
                <w:numId w:val="13"/>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Scheme-A (based on Scheme1 in RAN1#116 agreement): Adding new (N</w:t>
            </w:r>
            <w:r w:rsidRPr="003137DC">
              <w:rPr>
                <w:rFonts w:ascii="Times" w:hAnsi="Times"/>
                <w:vertAlign w:val="subscript"/>
                <w:lang w:val="en-GB"/>
              </w:rPr>
              <w:t>1</w:t>
            </w:r>
            <w:r w:rsidRPr="003137DC">
              <w:rPr>
                <w:rFonts w:ascii="Times" w:hAnsi="Times"/>
                <w:lang w:val="en-GB"/>
              </w:rPr>
              <w:t>, N</w:t>
            </w:r>
            <w:r w:rsidRPr="003137DC">
              <w:rPr>
                <w:rFonts w:ascii="Times" w:hAnsi="Times"/>
                <w:vertAlign w:val="subscript"/>
                <w:lang w:val="en-GB"/>
              </w:rPr>
              <w:t>2</w:t>
            </w:r>
            <w:r w:rsidRPr="003137DC">
              <w:rPr>
                <w:rFonts w:ascii="Times" w:hAnsi="Times"/>
                <w:lang w:val="en-GB"/>
              </w:rPr>
              <w:t>) values for the Rel-15 Type-I single-panel codebook mode-1 (L=1) where 2N</w:t>
            </w:r>
            <w:r w:rsidRPr="003137DC">
              <w:rPr>
                <w:rFonts w:ascii="Times" w:hAnsi="Times"/>
                <w:vertAlign w:val="subscript"/>
                <w:lang w:val="en-GB"/>
              </w:rPr>
              <w:t>1</w:t>
            </w:r>
            <w:r w:rsidRPr="003137DC">
              <w:rPr>
                <w:rFonts w:ascii="Times" w:hAnsi="Times"/>
                <w:lang w:val="en-GB"/>
              </w:rPr>
              <w:t>N</w:t>
            </w:r>
            <w:r w:rsidRPr="003137DC">
              <w:rPr>
                <w:rFonts w:ascii="Times" w:hAnsi="Times"/>
                <w:vertAlign w:val="subscript"/>
                <w:lang w:val="en-GB"/>
              </w:rPr>
              <w:t>2</w:t>
            </w:r>
            <w:r w:rsidRPr="003137DC">
              <w:rPr>
                <w:rFonts w:ascii="Times" w:hAnsi="Times"/>
                <w:lang w:val="en-GB"/>
              </w:rPr>
              <w:t xml:space="preserve"> (&gt;32) is the total number of CSI-RS ports across aggregated NZP CSI-RS resources, and for rank-3/4, follow legacy mechanisms for &lt;16 ports</w:t>
            </w:r>
          </w:p>
          <w:p w14:paraId="38C413A3" w14:textId="51F3EE69" w:rsidR="00B21A72" w:rsidRPr="003137DC" w:rsidRDefault="00B21A72" w:rsidP="006E6390">
            <w:pPr>
              <w:numPr>
                <w:ilvl w:val="0"/>
                <w:numId w:val="13"/>
              </w:numPr>
              <w:overflowPunct/>
              <w:autoSpaceDE/>
              <w:autoSpaceDN/>
              <w:adjustRightInd/>
              <w:snapToGrid w:val="0"/>
              <w:spacing w:before="0" w:after="0" w:line="240" w:lineRule="auto"/>
              <w:jc w:val="left"/>
              <w:textAlignment w:val="auto"/>
              <w:rPr>
                <w:rFonts w:ascii="Times" w:hAnsi="Times"/>
                <w:lang w:val="en-GB"/>
              </w:rPr>
            </w:pPr>
            <w:r>
              <w:rPr>
                <w:rFonts w:ascii="Times" w:hAnsi="Times"/>
                <w:lang w:val="en-GB"/>
              </w:rPr>
              <w:t>…</w:t>
            </w:r>
          </w:p>
          <w:p w14:paraId="34F9E831" w14:textId="77777777" w:rsidR="00C87883" w:rsidRDefault="00B21A72" w:rsidP="00B21A72">
            <w:pPr>
              <w:spacing w:before="0" w:after="0" w:line="240" w:lineRule="auto"/>
              <w:rPr>
                <w:lang w:val="en-GB"/>
              </w:rPr>
            </w:pPr>
            <w:r>
              <w:rPr>
                <w:lang w:val="en-GB"/>
              </w:rPr>
              <w:t>…</w:t>
            </w:r>
          </w:p>
          <w:p w14:paraId="3A67B2DD" w14:textId="2FB17306" w:rsidR="00B21A72" w:rsidRPr="0021616B" w:rsidRDefault="00B21A72" w:rsidP="00B21A72">
            <w:pPr>
              <w:spacing w:before="0" w:after="0" w:line="240" w:lineRule="auto"/>
              <w:rPr>
                <w:lang w:val="en-GB" w:eastAsia="zh-CN"/>
              </w:rPr>
            </w:pPr>
          </w:p>
        </w:tc>
      </w:tr>
    </w:tbl>
    <w:p w14:paraId="1C825179" w14:textId="77777777" w:rsidR="005D00EC" w:rsidRDefault="005D00EC" w:rsidP="005D00EC">
      <w:pPr>
        <w:rPr>
          <w:lang w:val="en-GB" w:eastAsia="zh-CN"/>
        </w:rPr>
      </w:pPr>
    </w:p>
    <w:p w14:paraId="0E401360" w14:textId="5A2B4F83" w:rsidR="00222F2C" w:rsidRDefault="00A41203" w:rsidP="005D00EC">
      <w:pPr>
        <w:rPr>
          <w:lang w:val="en-GB" w:eastAsia="zh-CN"/>
        </w:rPr>
      </w:pPr>
      <w:r>
        <w:rPr>
          <w:rFonts w:hint="eastAsia"/>
          <w:lang w:val="en-GB" w:eastAsia="zh-CN"/>
        </w:rPr>
        <w:t>R</w:t>
      </w:r>
      <w:r>
        <w:rPr>
          <w:lang w:val="en-GB" w:eastAsia="zh-CN"/>
        </w:rPr>
        <w:t>AN1#116 agreement</w:t>
      </w:r>
      <w:r>
        <w:rPr>
          <w:rFonts w:hint="eastAsia"/>
          <w:lang w:val="en-GB" w:eastAsia="zh-CN"/>
        </w:rPr>
        <w:t xml:space="preserve"> </w:t>
      </w:r>
      <w:r>
        <w:rPr>
          <w:lang w:val="en-GB" w:eastAsia="zh-CN"/>
        </w:rPr>
        <w:fldChar w:fldCharType="begin"/>
      </w:r>
      <w:r>
        <w:rPr>
          <w:lang w:val="en-GB" w:eastAsia="zh-CN"/>
        </w:rPr>
        <w:instrText xml:space="preserve"> </w:instrText>
      </w:r>
      <w:r>
        <w:rPr>
          <w:rFonts w:hint="eastAsia"/>
          <w:lang w:val="en-GB" w:eastAsia="zh-CN"/>
        </w:rPr>
        <w:instrText>REF _Ref166247347 \r \h</w:instrText>
      </w:r>
      <w:r>
        <w:rPr>
          <w:lang w:val="en-GB" w:eastAsia="zh-CN"/>
        </w:rPr>
        <w:instrText xml:space="preserve"> </w:instrText>
      </w:r>
      <w:r>
        <w:rPr>
          <w:lang w:val="en-GB" w:eastAsia="zh-CN"/>
        </w:rPr>
      </w:r>
      <w:r>
        <w:rPr>
          <w:lang w:val="en-GB" w:eastAsia="zh-CN"/>
        </w:rPr>
        <w:fldChar w:fldCharType="separate"/>
      </w:r>
      <w:r w:rsidR="00CC6582">
        <w:rPr>
          <w:lang w:val="en-GB" w:eastAsia="zh-CN"/>
        </w:rPr>
        <w:t>[3]</w:t>
      </w:r>
      <w:r>
        <w:rPr>
          <w:lang w:val="en-GB" w:eastAsia="zh-CN"/>
        </w:rPr>
        <w:fldChar w:fldCharType="end"/>
      </w:r>
      <w:r>
        <w:rPr>
          <w:rFonts w:hint="eastAsia"/>
          <w:lang w:val="en-GB" w:eastAsia="zh-CN"/>
        </w:rPr>
        <w:t>:</w:t>
      </w:r>
    </w:p>
    <w:tbl>
      <w:tblPr>
        <w:tblStyle w:val="TableGrid"/>
        <w:tblW w:w="0" w:type="auto"/>
        <w:tblLook w:val="04A0" w:firstRow="1" w:lastRow="0" w:firstColumn="1" w:lastColumn="0" w:noHBand="0" w:noVBand="1"/>
      </w:tblPr>
      <w:tblGrid>
        <w:gridCol w:w="9962"/>
      </w:tblGrid>
      <w:tr w:rsidR="00222F2C" w14:paraId="588C0970" w14:textId="77777777" w:rsidTr="00222F2C">
        <w:tc>
          <w:tcPr>
            <w:tcW w:w="9962" w:type="dxa"/>
          </w:tcPr>
          <w:p w14:paraId="6EBAFD34" w14:textId="77777777" w:rsidR="00222F2C" w:rsidRPr="00A26A10" w:rsidRDefault="00222F2C" w:rsidP="00222F2C">
            <w:pPr>
              <w:spacing w:before="0" w:after="0" w:line="240" w:lineRule="auto"/>
              <w:rPr>
                <w:rFonts w:eastAsia="DengXian"/>
                <w:highlight w:val="green"/>
              </w:rPr>
            </w:pPr>
            <w:r w:rsidRPr="00A26A10">
              <w:rPr>
                <w:rFonts w:eastAsia="DengXian"/>
                <w:b/>
                <w:bCs/>
                <w:highlight w:val="green"/>
              </w:rPr>
              <w:t>Agreement</w:t>
            </w:r>
          </w:p>
          <w:p w14:paraId="1690A290" w14:textId="77777777" w:rsidR="00222F2C" w:rsidRPr="00A26A10" w:rsidRDefault="00222F2C" w:rsidP="00222F2C">
            <w:pPr>
              <w:snapToGrid w:val="0"/>
              <w:spacing w:before="0" w:after="0" w:line="240" w:lineRule="auto"/>
              <w:jc w:val="left"/>
              <w:rPr>
                <w:rFonts w:ascii="Times" w:eastAsia="Batang" w:hAnsi="Times"/>
                <w:b/>
                <w:u w:val="single"/>
                <w:lang w:val="en-GB"/>
              </w:rPr>
            </w:pPr>
            <w:r w:rsidRPr="00A26A10">
              <w:rPr>
                <w:rFonts w:ascii="Times" w:eastAsia="Batang" w:hAnsi="Times"/>
                <w:lang w:val="en-GB"/>
              </w:rPr>
              <w:t xml:space="preserve">For the </w:t>
            </w:r>
            <w:r w:rsidRPr="00A26A10">
              <w:rPr>
                <w:rFonts w:ascii="Times" w:eastAsia="Batang" w:hAnsi="Times"/>
                <w:iCs/>
                <w:lang w:val="en-GB"/>
              </w:rPr>
              <w:t xml:space="preserve">Rel-19 Type-II codebook refinement based on Rel-16 eType-II and Rel-18 Type-II Doppler for up to 128 CSI-RS ports, as well as Rel-19 Type-I codebook refinement for up to 128 CSI-RS ports, support the following </w:t>
            </w:r>
            <w:r w:rsidRPr="00A26A10">
              <w:rPr>
                <w:rFonts w:ascii="Times" w:eastAsia="Batang" w:hAnsi="Times"/>
                <w:lang w:val="en-GB"/>
              </w:rPr>
              <w:t>(N</w:t>
            </w:r>
            <w:r w:rsidRPr="00A26A10">
              <w:rPr>
                <w:rFonts w:ascii="Times" w:eastAsia="Batang" w:hAnsi="Times"/>
                <w:vertAlign w:val="subscript"/>
                <w:lang w:val="en-GB"/>
              </w:rPr>
              <w:t>1</w:t>
            </w:r>
            <w:r w:rsidRPr="00A26A10">
              <w:rPr>
                <w:rFonts w:ascii="Times" w:eastAsia="Batang" w:hAnsi="Times"/>
                <w:lang w:val="en-GB"/>
              </w:rPr>
              <w:t>, N</w:t>
            </w:r>
            <w:r w:rsidRPr="00A26A10">
              <w:rPr>
                <w:rFonts w:ascii="Times" w:eastAsia="Batang" w:hAnsi="Times"/>
                <w:vertAlign w:val="subscript"/>
                <w:lang w:val="en-GB"/>
              </w:rPr>
              <w:t>2</w:t>
            </w:r>
            <w:r w:rsidRPr="00A26A10">
              <w:rPr>
                <w:rFonts w:ascii="Times" w:eastAsia="Batang" w:hAnsi="Times"/>
                <w:lang w:val="en-GB"/>
              </w:rPr>
              <w:t>) values</w:t>
            </w:r>
            <w:r w:rsidRPr="00A26A10">
              <w:rPr>
                <w:rFonts w:ascii="Times" w:eastAsia="Batang" w:hAnsi="Times"/>
                <w:iCs/>
                <w:lang w:val="en-GB"/>
              </w:rP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21"/>
              <w:gridCol w:w="1257"/>
            </w:tblGrid>
            <w:tr w:rsidR="00222F2C" w:rsidRPr="00A26A10" w14:paraId="4E009A83" w14:textId="77777777" w:rsidTr="00FF14AC">
              <w:trPr>
                <w:trHeight w:val="51"/>
                <w:jc w:val="center"/>
              </w:trPr>
              <w:tc>
                <w:tcPr>
                  <w:tcW w:w="2721" w:type="dxa"/>
                  <w:shd w:val="clear" w:color="auto" w:fill="auto"/>
                </w:tcPr>
                <w:p w14:paraId="45B92CBA" w14:textId="77777777" w:rsidR="00222F2C" w:rsidRPr="00A26A10" w:rsidRDefault="00222F2C" w:rsidP="00222F2C">
                  <w:pPr>
                    <w:snapToGrid w:val="0"/>
                    <w:spacing w:after="0"/>
                    <w:rPr>
                      <w:rFonts w:ascii="Times" w:eastAsia="Batang" w:hAnsi="Times"/>
                      <w:b/>
                      <w:iCs/>
                      <w:lang w:val="en-GB"/>
                    </w:rPr>
                  </w:pPr>
                  <w:r w:rsidRPr="00A26A10">
                    <w:rPr>
                      <w:rFonts w:ascii="Times" w:eastAsia="Batang" w:hAnsi="Times"/>
                      <w:b/>
                      <w:lang w:val="en-GB"/>
                    </w:rPr>
                    <w:t>Total # CSI-RS ports across aggregated resources (=P)</w:t>
                  </w:r>
                </w:p>
              </w:tc>
              <w:tc>
                <w:tcPr>
                  <w:tcW w:w="1257" w:type="dxa"/>
                  <w:shd w:val="clear" w:color="auto" w:fill="auto"/>
                </w:tcPr>
                <w:p w14:paraId="6BF5C12C" w14:textId="77777777" w:rsidR="00222F2C" w:rsidRPr="00A26A10" w:rsidRDefault="00222F2C" w:rsidP="00222F2C">
                  <w:pPr>
                    <w:snapToGrid w:val="0"/>
                    <w:spacing w:after="0"/>
                    <w:rPr>
                      <w:rFonts w:ascii="Times" w:eastAsia="Batang" w:hAnsi="Times"/>
                      <w:b/>
                      <w:iCs/>
                      <w:lang w:val="en-GB"/>
                    </w:rPr>
                  </w:pPr>
                  <w:r w:rsidRPr="00A26A10">
                    <w:rPr>
                      <w:rFonts w:ascii="Times" w:eastAsia="Batang" w:hAnsi="Times"/>
                      <w:b/>
                      <w:lang w:val="en-GB"/>
                    </w:rPr>
                    <w:t>(N</w:t>
                  </w:r>
                  <w:r w:rsidRPr="00A26A10">
                    <w:rPr>
                      <w:rFonts w:ascii="Times" w:eastAsia="Batang" w:hAnsi="Times"/>
                      <w:b/>
                      <w:vertAlign w:val="subscript"/>
                      <w:lang w:val="en-GB"/>
                    </w:rPr>
                    <w:t>1</w:t>
                  </w:r>
                  <w:r w:rsidRPr="00A26A10">
                    <w:rPr>
                      <w:rFonts w:ascii="Times" w:eastAsia="Batang" w:hAnsi="Times"/>
                      <w:b/>
                      <w:lang w:val="en-GB"/>
                    </w:rPr>
                    <w:t>, N</w:t>
                  </w:r>
                  <w:r w:rsidRPr="00A26A10">
                    <w:rPr>
                      <w:rFonts w:ascii="Times" w:eastAsia="Batang" w:hAnsi="Times"/>
                      <w:b/>
                      <w:vertAlign w:val="subscript"/>
                      <w:lang w:val="en-GB"/>
                    </w:rPr>
                    <w:t>2</w:t>
                  </w:r>
                  <w:r w:rsidRPr="00A26A10">
                    <w:rPr>
                      <w:rFonts w:ascii="Times" w:eastAsia="Batang" w:hAnsi="Times"/>
                      <w:b/>
                      <w:lang w:val="en-GB"/>
                    </w:rPr>
                    <w:t>)</w:t>
                  </w:r>
                </w:p>
              </w:tc>
            </w:tr>
            <w:tr w:rsidR="00222F2C" w:rsidRPr="00A26A10" w14:paraId="5875273E" w14:textId="77777777" w:rsidTr="00FF14AC">
              <w:trPr>
                <w:trHeight w:val="80"/>
                <w:jc w:val="center"/>
              </w:trPr>
              <w:tc>
                <w:tcPr>
                  <w:tcW w:w="2721" w:type="dxa"/>
                  <w:vMerge w:val="restart"/>
                  <w:shd w:val="clear" w:color="auto" w:fill="auto"/>
                </w:tcPr>
                <w:p w14:paraId="0834723A" w14:textId="77777777" w:rsidR="00222F2C" w:rsidRPr="00A26A10" w:rsidRDefault="00222F2C" w:rsidP="00222F2C">
                  <w:pPr>
                    <w:snapToGrid w:val="0"/>
                    <w:spacing w:after="0"/>
                    <w:rPr>
                      <w:rFonts w:ascii="Times" w:eastAsia="Batang" w:hAnsi="Times"/>
                      <w:iCs/>
                      <w:lang w:val="en-GB"/>
                    </w:rPr>
                  </w:pPr>
                  <w:r w:rsidRPr="00A26A10">
                    <w:rPr>
                      <w:rFonts w:ascii="Times" w:eastAsia="Batang" w:hAnsi="Times"/>
                      <w:iCs/>
                      <w:lang w:val="en-GB"/>
                    </w:rPr>
                    <w:t>48</w:t>
                  </w:r>
                </w:p>
              </w:tc>
              <w:tc>
                <w:tcPr>
                  <w:tcW w:w="1257" w:type="dxa"/>
                  <w:shd w:val="clear" w:color="auto" w:fill="auto"/>
                </w:tcPr>
                <w:p w14:paraId="5F0EDE5B" w14:textId="77777777" w:rsidR="00222F2C" w:rsidRPr="00A26A10" w:rsidRDefault="00222F2C" w:rsidP="00222F2C">
                  <w:pPr>
                    <w:snapToGrid w:val="0"/>
                    <w:spacing w:after="0"/>
                    <w:rPr>
                      <w:rFonts w:ascii="Times" w:eastAsia="Batang" w:hAnsi="Times"/>
                      <w:iCs/>
                      <w:lang w:val="en-GB"/>
                    </w:rPr>
                  </w:pPr>
                  <w:r w:rsidRPr="00A26A10">
                    <w:rPr>
                      <w:rFonts w:ascii="Times" w:eastAsia="Batang" w:hAnsi="Times"/>
                      <w:iCs/>
                      <w:lang w:val="en-GB"/>
                    </w:rPr>
                    <w:t>(8,3)</w:t>
                  </w:r>
                </w:p>
              </w:tc>
            </w:tr>
            <w:tr w:rsidR="00222F2C" w:rsidRPr="00A26A10" w14:paraId="5E96C5DA" w14:textId="77777777" w:rsidTr="00FF14AC">
              <w:trPr>
                <w:trHeight w:val="80"/>
                <w:jc w:val="center"/>
              </w:trPr>
              <w:tc>
                <w:tcPr>
                  <w:tcW w:w="2721" w:type="dxa"/>
                  <w:vMerge/>
                  <w:shd w:val="clear" w:color="auto" w:fill="auto"/>
                </w:tcPr>
                <w:p w14:paraId="216F5BBA" w14:textId="77777777" w:rsidR="00222F2C" w:rsidRPr="00A26A10" w:rsidRDefault="00222F2C" w:rsidP="00222F2C">
                  <w:pPr>
                    <w:snapToGrid w:val="0"/>
                    <w:spacing w:after="0"/>
                    <w:rPr>
                      <w:rFonts w:ascii="Times" w:eastAsia="Batang" w:hAnsi="Times"/>
                      <w:iCs/>
                      <w:lang w:val="en-GB"/>
                    </w:rPr>
                  </w:pPr>
                </w:p>
              </w:tc>
              <w:tc>
                <w:tcPr>
                  <w:tcW w:w="1257" w:type="dxa"/>
                  <w:shd w:val="clear" w:color="auto" w:fill="auto"/>
                </w:tcPr>
                <w:p w14:paraId="481EBF1E" w14:textId="77777777" w:rsidR="00222F2C" w:rsidRPr="00A26A10" w:rsidRDefault="00222F2C" w:rsidP="00222F2C">
                  <w:pPr>
                    <w:snapToGrid w:val="0"/>
                    <w:spacing w:after="0"/>
                    <w:rPr>
                      <w:rFonts w:ascii="Times" w:eastAsia="Batang" w:hAnsi="Times"/>
                      <w:iCs/>
                      <w:lang w:val="en-GB"/>
                    </w:rPr>
                  </w:pPr>
                  <w:r w:rsidRPr="00A26A10">
                    <w:rPr>
                      <w:rFonts w:ascii="Times" w:eastAsia="Batang" w:hAnsi="Times"/>
                      <w:iCs/>
                      <w:lang w:val="en-GB"/>
                    </w:rPr>
                    <w:t>(6,4)</w:t>
                  </w:r>
                </w:p>
              </w:tc>
            </w:tr>
            <w:tr w:rsidR="00222F2C" w:rsidRPr="00A26A10" w14:paraId="47CFD9AA" w14:textId="77777777" w:rsidTr="00FF14AC">
              <w:trPr>
                <w:trHeight w:val="152"/>
                <w:jc w:val="center"/>
              </w:trPr>
              <w:tc>
                <w:tcPr>
                  <w:tcW w:w="2721" w:type="dxa"/>
                  <w:vMerge w:val="restart"/>
                  <w:shd w:val="clear" w:color="auto" w:fill="auto"/>
                </w:tcPr>
                <w:p w14:paraId="593121DF" w14:textId="77777777" w:rsidR="00222F2C" w:rsidRPr="00A26A10" w:rsidRDefault="00222F2C" w:rsidP="00222F2C">
                  <w:pPr>
                    <w:snapToGrid w:val="0"/>
                    <w:spacing w:after="0"/>
                    <w:rPr>
                      <w:rFonts w:ascii="Times" w:eastAsia="Batang" w:hAnsi="Times"/>
                      <w:iCs/>
                      <w:lang w:val="en-GB"/>
                    </w:rPr>
                  </w:pPr>
                  <w:r w:rsidRPr="00A26A10">
                    <w:rPr>
                      <w:rFonts w:ascii="Times" w:eastAsia="Batang" w:hAnsi="Times"/>
                      <w:iCs/>
                      <w:lang w:val="en-GB"/>
                    </w:rPr>
                    <w:t>64</w:t>
                  </w:r>
                </w:p>
              </w:tc>
              <w:tc>
                <w:tcPr>
                  <w:tcW w:w="1257" w:type="dxa"/>
                  <w:shd w:val="clear" w:color="auto" w:fill="auto"/>
                </w:tcPr>
                <w:p w14:paraId="4CED5482" w14:textId="77777777" w:rsidR="00222F2C" w:rsidRPr="00A26A10" w:rsidRDefault="00222F2C" w:rsidP="00222F2C">
                  <w:pPr>
                    <w:snapToGrid w:val="0"/>
                    <w:spacing w:after="0"/>
                    <w:rPr>
                      <w:rFonts w:ascii="Times" w:eastAsia="Batang" w:hAnsi="Times"/>
                      <w:iCs/>
                      <w:lang w:val="en-GB"/>
                    </w:rPr>
                  </w:pPr>
                  <w:r w:rsidRPr="00A26A10">
                    <w:rPr>
                      <w:rFonts w:ascii="Times" w:eastAsia="Batang" w:hAnsi="Times"/>
                      <w:iCs/>
                      <w:lang w:val="en-GB"/>
                    </w:rPr>
                    <w:t>(16,2)</w:t>
                  </w:r>
                </w:p>
              </w:tc>
            </w:tr>
            <w:tr w:rsidR="00222F2C" w:rsidRPr="00A26A10" w14:paraId="6E37428D" w14:textId="77777777" w:rsidTr="00FF14AC">
              <w:trPr>
                <w:trHeight w:val="55"/>
                <w:jc w:val="center"/>
              </w:trPr>
              <w:tc>
                <w:tcPr>
                  <w:tcW w:w="2721" w:type="dxa"/>
                  <w:vMerge/>
                  <w:shd w:val="clear" w:color="auto" w:fill="auto"/>
                </w:tcPr>
                <w:p w14:paraId="0BDE31D1" w14:textId="77777777" w:rsidR="00222F2C" w:rsidRPr="00A26A10" w:rsidRDefault="00222F2C" w:rsidP="00222F2C">
                  <w:pPr>
                    <w:snapToGrid w:val="0"/>
                    <w:spacing w:after="0"/>
                    <w:rPr>
                      <w:rFonts w:ascii="Times" w:eastAsia="Batang" w:hAnsi="Times"/>
                      <w:iCs/>
                      <w:lang w:val="en-GB"/>
                    </w:rPr>
                  </w:pPr>
                </w:p>
              </w:tc>
              <w:tc>
                <w:tcPr>
                  <w:tcW w:w="1257" w:type="dxa"/>
                  <w:shd w:val="clear" w:color="auto" w:fill="auto"/>
                </w:tcPr>
                <w:p w14:paraId="6629D758" w14:textId="77777777" w:rsidR="00222F2C" w:rsidRPr="00A26A10" w:rsidRDefault="00222F2C" w:rsidP="00222F2C">
                  <w:pPr>
                    <w:snapToGrid w:val="0"/>
                    <w:spacing w:after="0"/>
                    <w:rPr>
                      <w:rFonts w:ascii="Times" w:eastAsia="Batang" w:hAnsi="Times"/>
                      <w:iCs/>
                      <w:lang w:val="en-GB"/>
                    </w:rPr>
                  </w:pPr>
                  <w:r w:rsidRPr="00A26A10">
                    <w:rPr>
                      <w:rFonts w:ascii="Times" w:eastAsia="Batang" w:hAnsi="Times"/>
                      <w:iCs/>
                      <w:lang w:val="en-GB"/>
                    </w:rPr>
                    <w:t>(8,4)</w:t>
                  </w:r>
                </w:p>
              </w:tc>
            </w:tr>
            <w:tr w:rsidR="00222F2C" w:rsidRPr="00A26A10" w14:paraId="39FAEC03" w14:textId="77777777" w:rsidTr="00FF14AC">
              <w:trPr>
                <w:trHeight w:val="125"/>
                <w:jc w:val="center"/>
              </w:trPr>
              <w:tc>
                <w:tcPr>
                  <w:tcW w:w="2721" w:type="dxa"/>
                  <w:vMerge w:val="restart"/>
                  <w:shd w:val="clear" w:color="auto" w:fill="auto"/>
                </w:tcPr>
                <w:p w14:paraId="59011787" w14:textId="77777777" w:rsidR="00222F2C" w:rsidRPr="00A26A10" w:rsidRDefault="00222F2C" w:rsidP="00222F2C">
                  <w:pPr>
                    <w:snapToGrid w:val="0"/>
                    <w:spacing w:after="0"/>
                    <w:rPr>
                      <w:rFonts w:ascii="Times" w:eastAsia="Batang" w:hAnsi="Times"/>
                      <w:iCs/>
                      <w:lang w:val="en-GB"/>
                    </w:rPr>
                  </w:pPr>
                  <w:r w:rsidRPr="00A26A10">
                    <w:rPr>
                      <w:rFonts w:ascii="Times" w:eastAsia="Batang" w:hAnsi="Times"/>
                      <w:iCs/>
                      <w:lang w:val="en-GB"/>
                    </w:rPr>
                    <w:t>128</w:t>
                  </w:r>
                </w:p>
              </w:tc>
              <w:tc>
                <w:tcPr>
                  <w:tcW w:w="1257" w:type="dxa"/>
                  <w:shd w:val="clear" w:color="auto" w:fill="auto"/>
                </w:tcPr>
                <w:p w14:paraId="19F07D12" w14:textId="77777777" w:rsidR="00222F2C" w:rsidRPr="00A26A10" w:rsidRDefault="00222F2C" w:rsidP="00222F2C">
                  <w:pPr>
                    <w:snapToGrid w:val="0"/>
                    <w:spacing w:after="0"/>
                    <w:rPr>
                      <w:rFonts w:ascii="Times" w:eastAsia="Batang" w:hAnsi="Times"/>
                      <w:iCs/>
                      <w:lang w:val="en-GB"/>
                    </w:rPr>
                  </w:pPr>
                  <w:r w:rsidRPr="00A26A10">
                    <w:rPr>
                      <w:rFonts w:ascii="Times" w:eastAsia="Batang" w:hAnsi="Times"/>
                      <w:iCs/>
                      <w:lang w:val="en-GB"/>
                    </w:rPr>
                    <w:t>(16,4)</w:t>
                  </w:r>
                </w:p>
              </w:tc>
            </w:tr>
            <w:tr w:rsidR="00222F2C" w:rsidRPr="00A26A10" w14:paraId="3677A526" w14:textId="77777777" w:rsidTr="00FF14AC">
              <w:trPr>
                <w:trHeight w:val="51"/>
                <w:jc w:val="center"/>
              </w:trPr>
              <w:tc>
                <w:tcPr>
                  <w:tcW w:w="2721" w:type="dxa"/>
                  <w:vMerge/>
                  <w:shd w:val="clear" w:color="auto" w:fill="auto"/>
                </w:tcPr>
                <w:p w14:paraId="6A3D0C13" w14:textId="77777777" w:rsidR="00222F2C" w:rsidRPr="00A26A10" w:rsidRDefault="00222F2C" w:rsidP="00222F2C">
                  <w:pPr>
                    <w:snapToGrid w:val="0"/>
                    <w:spacing w:after="0"/>
                    <w:rPr>
                      <w:rFonts w:ascii="Times" w:eastAsia="Batang" w:hAnsi="Times"/>
                      <w:iCs/>
                      <w:lang w:val="en-GB"/>
                    </w:rPr>
                  </w:pPr>
                </w:p>
              </w:tc>
              <w:tc>
                <w:tcPr>
                  <w:tcW w:w="1257" w:type="dxa"/>
                  <w:shd w:val="clear" w:color="auto" w:fill="auto"/>
                </w:tcPr>
                <w:p w14:paraId="43051EB4" w14:textId="77777777" w:rsidR="00222F2C" w:rsidRPr="00A26A10" w:rsidRDefault="00222F2C" w:rsidP="00222F2C">
                  <w:pPr>
                    <w:snapToGrid w:val="0"/>
                    <w:spacing w:after="0"/>
                    <w:rPr>
                      <w:rFonts w:ascii="Times" w:eastAsia="Batang" w:hAnsi="Times"/>
                      <w:iCs/>
                      <w:lang w:val="en-GB"/>
                    </w:rPr>
                  </w:pPr>
                  <w:r w:rsidRPr="00A26A10">
                    <w:rPr>
                      <w:rFonts w:ascii="Times" w:eastAsia="Batang" w:hAnsi="Times"/>
                      <w:iCs/>
                      <w:lang w:val="en-GB"/>
                    </w:rPr>
                    <w:t>(8,8)</w:t>
                  </w:r>
                </w:p>
              </w:tc>
            </w:tr>
          </w:tbl>
          <w:p w14:paraId="270780C4" w14:textId="77777777" w:rsidR="00222F2C" w:rsidRPr="00A26A10" w:rsidRDefault="00222F2C" w:rsidP="00222F2C">
            <w:pPr>
              <w:spacing w:before="0" w:after="0" w:line="240" w:lineRule="auto"/>
              <w:jc w:val="left"/>
              <w:rPr>
                <w:rFonts w:ascii="Times" w:eastAsia="Batang" w:hAnsi="Times"/>
                <w:szCs w:val="24"/>
                <w:lang w:val="en-GB" w:eastAsia="x-none"/>
              </w:rPr>
            </w:pPr>
            <w:r w:rsidRPr="00A26A10">
              <w:rPr>
                <w:rFonts w:ascii="Times" w:eastAsia="Batang" w:hAnsi="Times"/>
                <w:szCs w:val="24"/>
                <w:lang w:val="en-GB" w:eastAsia="x-none"/>
              </w:rPr>
              <w:t xml:space="preserve">The support of </w:t>
            </w:r>
            <w:r w:rsidRPr="00A26A10">
              <w:rPr>
                <w:rFonts w:ascii="Times" w:eastAsia="Batang" w:hAnsi="Times"/>
                <w:lang w:val="en-GB"/>
              </w:rPr>
              <w:t>total # CSI-RS ports across aggregated resources (=P) and (N</w:t>
            </w:r>
            <w:r w:rsidRPr="00A26A10">
              <w:rPr>
                <w:rFonts w:ascii="Times" w:eastAsia="Batang" w:hAnsi="Times"/>
                <w:vertAlign w:val="subscript"/>
                <w:lang w:val="en-GB"/>
              </w:rPr>
              <w:t>1</w:t>
            </w:r>
            <w:r w:rsidRPr="00A26A10">
              <w:rPr>
                <w:rFonts w:ascii="Times" w:eastAsia="Batang" w:hAnsi="Times"/>
                <w:lang w:val="en-GB"/>
              </w:rPr>
              <w:t>, N</w:t>
            </w:r>
            <w:r w:rsidRPr="00A26A10">
              <w:rPr>
                <w:rFonts w:ascii="Times" w:eastAsia="Batang" w:hAnsi="Times"/>
                <w:vertAlign w:val="subscript"/>
                <w:lang w:val="en-GB"/>
              </w:rPr>
              <w:t>2</w:t>
            </w:r>
            <w:r w:rsidRPr="00A26A10">
              <w:rPr>
                <w:rFonts w:ascii="Times" w:eastAsia="Batang" w:hAnsi="Times"/>
                <w:lang w:val="en-GB"/>
              </w:rPr>
              <w:t>) are subject to UE capability.</w:t>
            </w:r>
          </w:p>
          <w:p w14:paraId="6D69013B" w14:textId="77777777" w:rsidR="00222F2C" w:rsidRDefault="00757F97" w:rsidP="00222F2C">
            <w:pPr>
              <w:spacing w:before="0" w:after="0" w:line="240" w:lineRule="auto"/>
              <w:rPr>
                <w:lang w:val="en-GB" w:eastAsia="zh-CN"/>
              </w:rPr>
            </w:pPr>
            <w:r>
              <w:rPr>
                <w:lang w:val="en-GB" w:eastAsia="zh-CN"/>
              </w:rPr>
              <w:t>…</w:t>
            </w:r>
          </w:p>
          <w:p w14:paraId="42949103" w14:textId="2555E9F6" w:rsidR="00757F97" w:rsidRPr="00222F2C" w:rsidRDefault="00757F97" w:rsidP="00222F2C">
            <w:pPr>
              <w:spacing w:before="0" w:after="0" w:line="240" w:lineRule="auto"/>
              <w:rPr>
                <w:lang w:val="en-GB" w:eastAsia="zh-CN"/>
              </w:rPr>
            </w:pPr>
          </w:p>
        </w:tc>
      </w:tr>
    </w:tbl>
    <w:p w14:paraId="259C4B15" w14:textId="77777777" w:rsidR="00222F2C" w:rsidRDefault="00222F2C" w:rsidP="005D00EC">
      <w:pPr>
        <w:rPr>
          <w:lang w:val="en-GB" w:eastAsia="zh-CN"/>
        </w:rPr>
      </w:pPr>
    </w:p>
    <w:p w14:paraId="12F8CC60" w14:textId="63AD166B" w:rsidR="005D00EC" w:rsidRDefault="00A211A3" w:rsidP="00952357">
      <w:pPr>
        <w:jc w:val="both"/>
        <w:rPr>
          <w:lang w:val="en-GB" w:eastAsia="zh-CN"/>
        </w:rPr>
      </w:pPr>
      <w:r>
        <w:rPr>
          <w:lang w:val="en-GB" w:eastAsia="zh-CN"/>
        </w:rPr>
        <w:t xml:space="preserve">One </w:t>
      </w:r>
      <w:r w:rsidR="00D63E26">
        <w:rPr>
          <w:lang w:val="en-GB" w:eastAsia="zh-CN"/>
        </w:rPr>
        <w:t>missed</w:t>
      </w:r>
      <w:r w:rsidR="00EB11FC">
        <w:rPr>
          <w:lang w:val="en-GB" w:eastAsia="zh-CN"/>
        </w:rPr>
        <w:t xml:space="preserve"> point for </w:t>
      </w:r>
      <w:r w:rsidR="008A4238">
        <w:rPr>
          <w:lang w:val="en-GB" w:eastAsia="zh-CN"/>
        </w:rPr>
        <w:t xml:space="preserve">Scheme-A with </w:t>
      </w:r>
      <w:r w:rsidR="005D36B4">
        <w:rPr>
          <w:lang w:val="en-GB" w:eastAsia="zh-CN"/>
        </w:rPr>
        <w:t xml:space="preserve">Rel-19 </w:t>
      </w:r>
      <w:r w:rsidR="00EB11FC">
        <w:rPr>
          <w:lang w:val="en-GB" w:eastAsia="zh-CN"/>
        </w:rPr>
        <w:t xml:space="preserve">new </w:t>
      </w:r>
      <w:r w:rsidR="00FF5C01">
        <w:rPr>
          <w:rFonts w:hint="eastAsia"/>
          <w:lang w:val="en-GB" w:eastAsia="zh-CN"/>
        </w:rPr>
        <w:t xml:space="preserve">larger </w:t>
      </w:r>
      <w:r w:rsidR="005D36B4">
        <w:rPr>
          <w:lang w:val="en-GB" w:eastAsia="zh-CN"/>
        </w:rPr>
        <w:t>(N</w:t>
      </w:r>
      <w:r w:rsidR="005D36B4" w:rsidRPr="005D36B4">
        <w:rPr>
          <w:vertAlign w:val="subscript"/>
          <w:lang w:val="en-GB" w:eastAsia="zh-CN"/>
        </w:rPr>
        <w:t>1</w:t>
      </w:r>
      <w:r w:rsidR="005D36B4">
        <w:rPr>
          <w:lang w:val="en-GB" w:eastAsia="zh-CN"/>
        </w:rPr>
        <w:t>, N</w:t>
      </w:r>
      <w:r w:rsidR="005D36B4" w:rsidRPr="005D36B4">
        <w:rPr>
          <w:vertAlign w:val="subscript"/>
          <w:lang w:val="en-GB" w:eastAsia="zh-CN"/>
        </w:rPr>
        <w:t>2</w:t>
      </w:r>
      <w:r w:rsidR="005D36B4">
        <w:rPr>
          <w:lang w:val="en-GB" w:eastAsia="zh-CN"/>
        </w:rPr>
        <w:t>)</w:t>
      </w:r>
      <w:r w:rsidR="008A4238">
        <w:rPr>
          <w:lang w:val="en-GB" w:eastAsia="zh-CN"/>
        </w:rPr>
        <w:t xml:space="preserve"> is, </w:t>
      </w:r>
      <w:r w:rsidR="00952357">
        <w:rPr>
          <w:lang w:val="en-GB" w:eastAsia="zh-CN"/>
        </w:rPr>
        <w:t xml:space="preserve">for rank-3/4, </w:t>
      </w:r>
      <w:r w:rsidR="00A22A3F">
        <w:rPr>
          <w:lang w:val="en-GB" w:eastAsia="zh-CN"/>
        </w:rPr>
        <w:t xml:space="preserve">the selection of </w:t>
      </w:r>
      <w:r w:rsidR="00854871">
        <w:rPr>
          <w:lang w:val="en-GB" w:eastAsia="zh-CN"/>
        </w:rPr>
        <w:t>the 2</w:t>
      </w:r>
      <w:r w:rsidR="00854871" w:rsidRPr="00854871">
        <w:rPr>
          <w:vertAlign w:val="superscript"/>
          <w:lang w:val="en-GB" w:eastAsia="zh-CN"/>
        </w:rPr>
        <w:t>nd</w:t>
      </w:r>
      <w:r w:rsidR="00854871">
        <w:rPr>
          <w:lang w:val="en-GB" w:eastAsia="zh-CN"/>
        </w:rPr>
        <w:t xml:space="preserve"> SD basis (</w:t>
      </w:r>
      <m:oMath>
        <m:sSub>
          <m:sSubPr>
            <m:ctrlPr>
              <w:rPr>
                <w:rFonts w:ascii="Cambria Math" w:hAnsi="Cambria Math"/>
                <w:i/>
                <w:lang w:val="en-GB" w:eastAsia="zh-CN"/>
              </w:rPr>
            </m:ctrlPr>
          </m:sSubPr>
          <m:e>
            <m:r>
              <w:rPr>
                <w:rFonts w:ascii="Cambria Math" w:hAnsi="Cambria Math"/>
                <w:lang w:val="en-GB" w:eastAsia="zh-CN"/>
              </w:rPr>
              <m:t>i</m:t>
            </m:r>
          </m:e>
          <m:sub>
            <m:r>
              <w:rPr>
                <w:rFonts w:ascii="Cambria Math" w:hAnsi="Cambria Math"/>
                <w:lang w:val="en-GB" w:eastAsia="zh-CN"/>
              </w:rPr>
              <m:t>1,3</m:t>
            </m:r>
          </m:sub>
        </m:sSub>
      </m:oMath>
      <w:r w:rsidR="00C21621">
        <w:rPr>
          <w:lang w:val="en-GB" w:eastAsia="zh-CN"/>
        </w:rPr>
        <w:t xml:space="preserve"> indication</w:t>
      </w:r>
      <w:r w:rsidR="00854871">
        <w:rPr>
          <w:lang w:val="en-GB" w:eastAsia="zh-CN"/>
        </w:rPr>
        <w:t>)</w:t>
      </w:r>
      <w:r w:rsidR="00140585">
        <w:rPr>
          <w:lang w:val="en-GB" w:eastAsia="zh-CN"/>
        </w:rPr>
        <w:t xml:space="preserve"> </w:t>
      </w:r>
      <w:r w:rsidR="00854871">
        <w:rPr>
          <w:lang w:val="en-GB" w:eastAsia="zh-CN"/>
        </w:rPr>
        <w:t>is not defined, literally</w:t>
      </w:r>
      <w:r w:rsidR="00360014">
        <w:rPr>
          <w:rFonts w:hint="eastAsia"/>
          <w:lang w:val="en-GB" w:eastAsia="zh-CN"/>
        </w:rPr>
        <w:t>:</w:t>
      </w:r>
      <w:r w:rsidR="00794F7D">
        <w:rPr>
          <w:rFonts w:hint="eastAsia"/>
          <w:lang w:val="en-GB" w:eastAsia="zh-CN"/>
        </w:rPr>
        <w:t xml:space="preserve"> </w:t>
      </w:r>
      <w:r w:rsidR="005E4DBA">
        <w:rPr>
          <w:rFonts w:hint="eastAsia"/>
          <w:lang w:val="en-GB" w:eastAsia="zh-CN"/>
        </w:rPr>
        <w:t xml:space="preserve">In </w:t>
      </w:r>
      <w:r w:rsidR="00794F7D">
        <w:rPr>
          <w:rFonts w:hint="eastAsia"/>
          <w:lang w:val="en-GB" w:eastAsia="zh-CN"/>
        </w:rPr>
        <w:t>Tab</w:t>
      </w:r>
      <w:r w:rsidR="00540038">
        <w:rPr>
          <w:rFonts w:hint="eastAsia"/>
          <w:lang w:val="en-GB" w:eastAsia="zh-CN"/>
        </w:rPr>
        <w:t>l</w:t>
      </w:r>
      <w:r w:rsidR="00794F7D">
        <w:rPr>
          <w:rFonts w:hint="eastAsia"/>
          <w:lang w:val="en-GB" w:eastAsia="zh-CN"/>
        </w:rPr>
        <w:t>e 5.2.2.2.1-4</w:t>
      </w:r>
      <w:r w:rsidR="005E4DBA">
        <w:rPr>
          <w:rFonts w:hint="eastAsia"/>
          <w:lang w:val="en-GB" w:eastAsia="zh-CN"/>
        </w:rPr>
        <w:t xml:space="preserve"> of </w:t>
      </w:r>
      <w:r w:rsidR="009E2E18">
        <w:rPr>
          <w:rFonts w:hint="eastAsia"/>
          <w:lang w:val="en-GB" w:eastAsia="zh-CN"/>
        </w:rPr>
        <w:t>38.214</w:t>
      </w:r>
      <w:r w:rsidR="00794F7D">
        <w:rPr>
          <w:rFonts w:hint="eastAsia"/>
          <w:lang w:val="en-GB" w:eastAsia="zh-CN"/>
        </w:rPr>
        <w:t xml:space="preserve"> below</w:t>
      </w:r>
      <w:r w:rsidR="009E2E18">
        <w:rPr>
          <w:rFonts w:hint="eastAsia"/>
          <w:lang w:val="en-GB" w:eastAsia="zh-CN"/>
        </w:rPr>
        <w:t>, it</w:t>
      </w:r>
      <w:r w:rsidR="00794F7D">
        <w:rPr>
          <w:rFonts w:hint="eastAsia"/>
          <w:lang w:val="en-GB" w:eastAsia="zh-CN"/>
        </w:rPr>
        <w:t xml:space="preserve"> only defines </w:t>
      </w:r>
      <w:r w:rsidR="00A64666">
        <w:rPr>
          <w:rFonts w:hint="eastAsia"/>
          <w:lang w:val="en-GB" w:eastAsia="zh-CN"/>
        </w:rPr>
        <w:t xml:space="preserve">each specific </w:t>
      </w:r>
      <w:r w:rsidR="002D118C">
        <w:rPr>
          <w:lang w:val="en-GB" w:eastAsia="zh-CN"/>
        </w:rPr>
        <w:t>(N</w:t>
      </w:r>
      <w:r w:rsidR="002D118C" w:rsidRPr="005D36B4">
        <w:rPr>
          <w:vertAlign w:val="subscript"/>
          <w:lang w:val="en-GB" w:eastAsia="zh-CN"/>
        </w:rPr>
        <w:t>1</w:t>
      </w:r>
      <w:r w:rsidR="002D118C">
        <w:rPr>
          <w:lang w:val="en-GB" w:eastAsia="zh-CN"/>
        </w:rPr>
        <w:t>, N</w:t>
      </w:r>
      <w:r w:rsidR="002D118C" w:rsidRPr="005D36B4">
        <w:rPr>
          <w:vertAlign w:val="subscript"/>
          <w:lang w:val="en-GB" w:eastAsia="zh-CN"/>
        </w:rPr>
        <w:t>2</w:t>
      </w:r>
      <w:r w:rsidR="002D118C">
        <w:rPr>
          <w:lang w:val="en-GB" w:eastAsia="zh-CN"/>
        </w:rPr>
        <w:t>)</w:t>
      </w:r>
      <w:r w:rsidR="002D118C">
        <w:rPr>
          <w:rFonts w:hint="eastAsia"/>
          <w:lang w:val="en-GB" w:eastAsia="zh-CN"/>
        </w:rPr>
        <w:t xml:space="preserve"> </w:t>
      </w:r>
      <w:r w:rsidR="00A64666">
        <w:rPr>
          <w:rFonts w:hint="eastAsia"/>
          <w:lang w:val="en-GB" w:eastAsia="zh-CN"/>
        </w:rPr>
        <w:t>case</w:t>
      </w:r>
      <w:r w:rsidR="00C56C35">
        <w:rPr>
          <w:rFonts w:hint="eastAsia"/>
          <w:lang w:val="en-GB" w:eastAsia="zh-CN"/>
        </w:rPr>
        <w:t xml:space="preserve"> </w:t>
      </w:r>
      <w:r w:rsidR="008E24C2">
        <w:rPr>
          <w:rFonts w:hint="eastAsia"/>
          <w:lang w:val="en-GB" w:eastAsia="zh-CN"/>
        </w:rPr>
        <w:t>of</w:t>
      </w:r>
      <w:r w:rsidR="00090BA8">
        <w:rPr>
          <w:rFonts w:hint="eastAsia"/>
          <w:lang w:val="en-GB" w:eastAsia="zh-CN"/>
        </w:rPr>
        <w:t xml:space="preserve"> &lt;16 ports</w:t>
      </w:r>
      <w:r w:rsidR="000D2BB8">
        <w:rPr>
          <w:rFonts w:hint="eastAsia"/>
          <w:lang w:val="en-GB" w:eastAsia="zh-CN"/>
        </w:rPr>
        <w:t>, but no definition</w:t>
      </w:r>
      <w:r w:rsidR="00EE6AF4">
        <w:rPr>
          <w:rFonts w:hint="eastAsia"/>
          <w:lang w:val="en-GB" w:eastAsia="zh-CN"/>
        </w:rPr>
        <w:t xml:space="preserve"> in the </w:t>
      </w:r>
      <w:r w:rsidR="001339D4">
        <w:rPr>
          <w:rFonts w:hint="eastAsia"/>
          <w:lang w:val="en-GB" w:eastAsia="zh-CN"/>
        </w:rPr>
        <w:t>R</w:t>
      </w:r>
      <w:r w:rsidR="001339D4">
        <w:rPr>
          <w:lang w:val="en-GB" w:eastAsia="zh-CN"/>
        </w:rPr>
        <w:t>AN1#116bis</w:t>
      </w:r>
      <w:r w:rsidR="001339D4">
        <w:rPr>
          <w:rFonts w:hint="eastAsia"/>
          <w:lang w:val="en-GB" w:eastAsia="zh-CN"/>
        </w:rPr>
        <w:t xml:space="preserve"> </w:t>
      </w:r>
      <w:r w:rsidR="00EE6AF4">
        <w:rPr>
          <w:rFonts w:hint="eastAsia"/>
          <w:lang w:val="en-GB" w:eastAsia="zh-CN"/>
        </w:rPr>
        <w:t>agreement</w:t>
      </w:r>
      <w:r w:rsidR="000D2BB8">
        <w:rPr>
          <w:rFonts w:hint="eastAsia"/>
          <w:lang w:val="en-GB" w:eastAsia="zh-CN"/>
        </w:rPr>
        <w:t xml:space="preserve"> </w:t>
      </w:r>
      <w:r w:rsidR="00633597">
        <w:rPr>
          <w:rFonts w:hint="eastAsia"/>
          <w:lang w:val="en-GB" w:eastAsia="zh-CN"/>
        </w:rPr>
        <w:t xml:space="preserve">about </w:t>
      </w:r>
      <w:r w:rsidR="00207BCC">
        <w:rPr>
          <w:rFonts w:hint="eastAsia"/>
          <w:lang w:val="en-GB" w:eastAsia="zh-CN"/>
        </w:rPr>
        <w:t>Rel-19</w:t>
      </w:r>
      <w:r w:rsidR="00633597">
        <w:rPr>
          <w:rFonts w:hint="eastAsia"/>
          <w:lang w:val="en-GB" w:eastAsia="zh-CN"/>
        </w:rPr>
        <w:t xml:space="preserve"> </w:t>
      </w:r>
      <w:r w:rsidR="00793CBA">
        <w:rPr>
          <w:rFonts w:hint="eastAsia"/>
          <w:lang w:val="en-GB" w:eastAsia="zh-CN"/>
        </w:rPr>
        <w:t xml:space="preserve">larger </w:t>
      </w:r>
      <w:r w:rsidR="00793CBA">
        <w:rPr>
          <w:lang w:val="en-GB" w:eastAsia="zh-CN"/>
        </w:rPr>
        <w:t>(N</w:t>
      </w:r>
      <w:r w:rsidR="00793CBA" w:rsidRPr="005D36B4">
        <w:rPr>
          <w:vertAlign w:val="subscript"/>
          <w:lang w:val="en-GB" w:eastAsia="zh-CN"/>
        </w:rPr>
        <w:t>1</w:t>
      </w:r>
      <w:r w:rsidR="00793CBA">
        <w:rPr>
          <w:lang w:val="en-GB" w:eastAsia="zh-CN"/>
        </w:rPr>
        <w:t>, N</w:t>
      </w:r>
      <w:r w:rsidR="00793CBA" w:rsidRPr="005D36B4">
        <w:rPr>
          <w:vertAlign w:val="subscript"/>
          <w:lang w:val="en-GB" w:eastAsia="zh-CN"/>
        </w:rPr>
        <w:t>2</w:t>
      </w:r>
      <w:r w:rsidR="00793CBA">
        <w:rPr>
          <w:lang w:val="en-GB" w:eastAsia="zh-CN"/>
        </w:rPr>
        <w:t>)</w:t>
      </w:r>
      <w:r w:rsidR="00793CBA">
        <w:rPr>
          <w:rFonts w:hint="eastAsia"/>
          <w:lang w:val="en-GB" w:eastAsia="zh-CN"/>
        </w:rPr>
        <w:t xml:space="preserve"> case</w:t>
      </w:r>
      <w:r w:rsidR="00CC3601">
        <w:rPr>
          <w:rFonts w:hint="eastAsia"/>
          <w:lang w:val="en-GB" w:eastAsia="zh-CN"/>
        </w:rPr>
        <w:t xml:space="preserve">, as in the above agreement </w:t>
      </w:r>
      <w:r w:rsidR="00046ED8">
        <w:rPr>
          <w:rFonts w:hint="eastAsia"/>
          <w:lang w:val="en-GB" w:eastAsia="zh-CN"/>
        </w:rPr>
        <w:t>from</w:t>
      </w:r>
      <w:r w:rsidR="00CC3601">
        <w:rPr>
          <w:rFonts w:hint="eastAsia"/>
          <w:lang w:val="en-GB" w:eastAsia="zh-CN"/>
        </w:rPr>
        <w:t xml:space="preserve"> the first Rel-19 meeting </w:t>
      </w:r>
      <w:r w:rsidR="00046ED8">
        <w:rPr>
          <w:rFonts w:hint="eastAsia"/>
          <w:lang w:val="en-GB" w:eastAsia="zh-CN"/>
        </w:rPr>
        <w:t>(</w:t>
      </w:r>
      <w:r w:rsidR="00CC3601">
        <w:rPr>
          <w:rFonts w:hint="eastAsia"/>
          <w:lang w:val="en-GB" w:eastAsia="zh-CN"/>
        </w:rPr>
        <w:t>RAN1#116</w:t>
      </w:r>
      <w:r w:rsidR="00046ED8">
        <w:rPr>
          <w:rFonts w:hint="eastAsia"/>
          <w:lang w:val="en-GB" w:eastAsia="zh-CN"/>
        </w:rPr>
        <w:t>)</w:t>
      </w:r>
      <w:r w:rsidR="00854871">
        <w:rPr>
          <w:lang w:val="en-GB" w:eastAsia="zh-CN"/>
        </w:rPr>
        <w:t>.</w:t>
      </w:r>
    </w:p>
    <w:p w14:paraId="41192F34" w14:textId="33EC758B" w:rsidR="00854871" w:rsidRDefault="00C21621" w:rsidP="00C21621">
      <w:pPr>
        <w:jc w:val="center"/>
        <w:rPr>
          <w:lang w:val="en-GB" w:eastAsia="zh-CN"/>
        </w:rPr>
      </w:pPr>
      <w:r w:rsidRPr="00C21621">
        <w:rPr>
          <w:noProof/>
          <w:lang w:val="en-GB" w:eastAsia="zh-CN"/>
        </w:rPr>
        <w:drawing>
          <wp:inline distT="0" distB="0" distL="0" distR="0" wp14:anchorId="11662646" wp14:editId="52E48F4D">
            <wp:extent cx="4238975" cy="1116281"/>
            <wp:effectExtent l="19050" t="19050" r="9525" b="27305"/>
            <wp:docPr id="1503745988" name="Picture 1"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745988" name="Picture 1" descr="A table with numbers and symbols&#10;&#10;Description automatically generated"/>
                    <pic:cNvPicPr/>
                  </pic:nvPicPr>
                  <pic:blipFill>
                    <a:blip r:embed="rId16"/>
                    <a:stretch>
                      <a:fillRect/>
                    </a:stretch>
                  </pic:blipFill>
                  <pic:spPr>
                    <a:xfrm>
                      <a:off x="0" y="0"/>
                      <a:ext cx="4251188" cy="1119497"/>
                    </a:xfrm>
                    <a:prstGeom prst="rect">
                      <a:avLst/>
                    </a:prstGeom>
                    <a:ln>
                      <a:solidFill>
                        <a:srgbClr val="00B050"/>
                      </a:solidFill>
                    </a:ln>
                  </pic:spPr>
                </pic:pic>
              </a:graphicData>
            </a:graphic>
          </wp:inline>
        </w:drawing>
      </w:r>
    </w:p>
    <w:p w14:paraId="09054CE2" w14:textId="53D83F30" w:rsidR="00111802" w:rsidRDefault="007B0EFA" w:rsidP="00C1654C">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sidR="00400832">
        <w:rPr>
          <w:rFonts w:hint="eastAsia"/>
          <w:b/>
          <w:bCs/>
          <w:u w:val="single"/>
          <w:lang w:val="en-GB" w:eastAsia="zh-CN"/>
        </w:rPr>
        <w:t>4</w:t>
      </w:r>
      <w:r w:rsidRPr="008C613E">
        <w:rPr>
          <w:b/>
          <w:bCs/>
          <w:lang w:val="en-GB" w:eastAsia="zh-CN"/>
        </w:rPr>
        <w:t>:</w:t>
      </w:r>
      <w:r w:rsidR="00104571">
        <w:rPr>
          <w:b/>
          <w:bCs/>
          <w:lang w:val="en-GB" w:eastAsia="zh-CN"/>
        </w:rPr>
        <w:t xml:space="preserve"> </w:t>
      </w:r>
      <w:r w:rsidR="00F478C2">
        <w:rPr>
          <w:b/>
          <w:bCs/>
          <w:lang w:val="en-GB" w:eastAsia="zh-CN"/>
        </w:rPr>
        <w:t xml:space="preserve">For Rel-19 </w:t>
      </w:r>
      <w:r w:rsidR="00271489">
        <w:rPr>
          <w:b/>
          <w:bCs/>
          <w:lang w:val="en-GB" w:eastAsia="zh-CN"/>
        </w:rPr>
        <w:t xml:space="preserve">Type-I </w:t>
      </w:r>
      <w:r w:rsidR="00F478C2">
        <w:rPr>
          <w:b/>
          <w:bCs/>
          <w:lang w:val="en-GB" w:eastAsia="zh-CN"/>
        </w:rPr>
        <w:t xml:space="preserve">codebook with &gt;32 ports, </w:t>
      </w:r>
      <w:r w:rsidR="00F924B9">
        <w:rPr>
          <w:b/>
          <w:bCs/>
          <w:lang w:val="en-GB" w:eastAsia="zh-CN"/>
        </w:rPr>
        <w:t>for Scheme-A</w:t>
      </w:r>
      <w:r w:rsidR="008604D9" w:rsidRPr="008604D9">
        <w:rPr>
          <w:b/>
          <w:bCs/>
          <w:lang w:val="en-GB" w:eastAsia="zh-CN"/>
        </w:rPr>
        <w:t xml:space="preserve"> </w:t>
      </w:r>
      <w:r w:rsidR="008604D9">
        <w:rPr>
          <w:b/>
          <w:bCs/>
          <w:lang w:val="en-GB" w:eastAsia="zh-CN"/>
        </w:rPr>
        <w:t>rank3/4</w:t>
      </w:r>
      <w:r w:rsidR="00F924B9">
        <w:rPr>
          <w:b/>
          <w:bCs/>
          <w:lang w:val="en-GB" w:eastAsia="zh-CN"/>
        </w:rPr>
        <w:t xml:space="preserve">, </w:t>
      </w:r>
      <w:r w:rsidR="000439D9">
        <w:rPr>
          <w:rFonts w:hint="eastAsia"/>
          <w:b/>
          <w:bCs/>
          <w:lang w:val="en-GB" w:eastAsia="zh-CN"/>
        </w:rPr>
        <w:t xml:space="preserve">specify the selection range of </w:t>
      </w:r>
      <w:r w:rsidR="00E64CB1">
        <w:rPr>
          <w:b/>
          <w:bCs/>
          <w:lang w:val="en-GB" w:eastAsia="zh-CN"/>
        </w:rPr>
        <w:t>the 2</w:t>
      </w:r>
      <w:r w:rsidR="00E64CB1" w:rsidRPr="00E64CB1">
        <w:rPr>
          <w:b/>
          <w:bCs/>
          <w:vertAlign w:val="superscript"/>
          <w:lang w:val="en-GB" w:eastAsia="zh-CN"/>
        </w:rPr>
        <w:t>nd</w:t>
      </w:r>
      <w:r w:rsidR="00E64CB1">
        <w:rPr>
          <w:b/>
          <w:bCs/>
          <w:lang w:val="en-GB" w:eastAsia="zh-CN"/>
        </w:rPr>
        <w:t xml:space="preserve"> SD ba</w:t>
      </w:r>
      <w:r w:rsidR="00231108">
        <w:rPr>
          <w:b/>
          <w:bCs/>
          <w:lang w:val="en-GB" w:eastAsia="zh-CN"/>
        </w:rPr>
        <w:t>sis</w:t>
      </w:r>
      <w:r w:rsidR="000439D9">
        <w:rPr>
          <w:rFonts w:hint="eastAsia"/>
          <w:b/>
          <w:bCs/>
          <w:lang w:val="en-GB" w:eastAsia="zh-CN"/>
        </w:rPr>
        <w:t>,</w:t>
      </w:r>
      <w:r w:rsidR="00231108">
        <w:rPr>
          <w:b/>
          <w:bCs/>
          <w:lang w:val="en-GB" w:eastAsia="zh-CN"/>
        </w:rPr>
        <w:t xml:space="preserve"> relative to the 1</w:t>
      </w:r>
      <w:r w:rsidR="00231108" w:rsidRPr="00231108">
        <w:rPr>
          <w:b/>
          <w:bCs/>
          <w:vertAlign w:val="superscript"/>
          <w:lang w:val="en-GB" w:eastAsia="zh-CN"/>
        </w:rPr>
        <w:t>st</w:t>
      </w:r>
      <w:r w:rsidR="00231108">
        <w:rPr>
          <w:b/>
          <w:bCs/>
          <w:lang w:val="en-GB" w:eastAsia="zh-CN"/>
        </w:rPr>
        <w:t xml:space="preserve"> </w:t>
      </w:r>
      <w:r w:rsidR="000439D9">
        <w:rPr>
          <w:rFonts w:hint="eastAsia"/>
          <w:b/>
          <w:bCs/>
          <w:lang w:val="en-GB" w:eastAsia="zh-CN"/>
        </w:rPr>
        <w:t>one</w:t>
      </w:r>
      <w:r w:rsidR="00231108" w:rsidRPr="00231108">
        <w:rPr>
          <w:b/>
          <w:bCs/>
          <w:lang w:val="en-GB" w:eastAsia="zh-CN"/>
        </w:rPr>
        <w:t>.</w:t>
      </w:r>
    </w:p>
    <w:p w14:paraId="75B82087" w14:textId="3A530958" w:rsidR="005E5DB1" w:rsidRDefault="005E5DB1" w:rsidP="005E5DB1">
      <w:pPr>
        <w:pStyle w:val="Heading3"/>
        <w:rPr>
          <w:lang w:eastAsia="zh-CN"/>
        </w:rPr>
      </w:pPr>
      <w:r>
        <w:rPr>
          <w:rFonts w:hint="eastAsia"/>
          <w:lang w:eastAsia="zh-CN"/>
        </w:rPr>
        <w:t>Remaining issues for rank1-4</w:t>
      </w:r>
      <w:r>
        <w:rPr>
          <w:lang w:eastAsia="zh-CN"/>
        </w:rPr>
        <w:t xml:space="preserve"> Scheme-B</w:t>
      </w:r>
    </w:p>
    <w:p w14:paraId="2B13C86C" w14:textId="0311EF00" w:rsidR="00CD7A71" w:rsidRDefault="00CD7A71" w:rsidP="00CD7A71">
      <w:pPr>
        <w:rPr>
          <w:lang w:val="en-GB" w:eastAsia="zh-CN"/>
        </w:rPr>
      </w:pPr>
      <w:r>
        <w:rPr>
          <w:rFonts w:hint="eastAsia"/>
          <w:lang w:val="en-GB" w:eastAsia="zh-CN"/>
        </w:rPr>
        <w:t>R</w:t>
      </w:r>
      <w:r>
        <w:rPr>
          <w:lang w:val="en-GB" w:eastAsia="zh-CN"/>
        </w:rPr>
        <w:t xml:space="preserve">AN1#116bis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CC658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CD7A71" w:rsidRPr="0021616B" w14:paraId="5263178B" w14:textId="77777777">
        <w:tc>
          <w:tcPr>
            <w:tcW w:w="9962" w:type="dxa"/>
          </w:tcPr>
          <w:p w14:paraId="30FC9BF2" w14:textId="77777777" w:rsidR="00CD7A71" w:rsidRPr="003137DC" w:rsidRDefault="00CD7A71" w:rsidP="003E3AAF">
            <w:pPr>
              <w:spacing w:before="0" w:after="0" w:line="240" w:lineRule="auto"/>
              <w:jc w:val="left"/>
              <w:rPr>
                <w:rFonts w:ascii="Times" w:eastAsia="Batang" w:hAnsi="Times"/>
                <w:b/>
                <w:bCs/>
                <w:szCs w:val="24"/>
                <w:highlight w:val="green"/>
                <w:lang w:val="en-GB" w:eastAsia="x-none"/>
              </w:rPr>
            </w:pPr>
            <w:r w:rsidRPr="003137DC">
              <w:rPr>
                <w:rFonts w:ascii="Times" w:eastAsia="Batang" w:hAnsi="Times"/>
                <w:b/>
                <w:bCs/>
                <w:szCs w:val="24"/>
                <w:highlight w:val="green"/>
                <w:lang w:val="en-GB" w:eastAsia="x-none"/>
              </w:rPr>
              <w:t>Agreement</w:t>
            </w:r>
          </w:p>
          <w:p w14:paraId="65F75C0B" w14:textId="77777777" w:rsidR="00CD7A71" w:rsidRPr="003137DC" w:rsidRDefault="00CD7A71" w:rsidP="003E3AAF">
            <w:pPr>
              <w:snapToGrid w:val="0"/>
              <w:spacing w:before="0" w:after="0" w:line="240" w:lineRule="auto"/>
              <w:jc w:val="left"/>
              <w:rPr>
                <w:rFonts w:ascii="Times" w:hAnsi="Times"/>
                <w:iCs/>
                <w:lang w:val="en-GB"/>
              </w:rPr>
            </w:pPr>
            <w:r w:rsidRPr="003137DC">
              <w:rPr>
                <w:rFonts w:ascii="Times" w:hAnsi="Times"/>
                <w:iCs/>
                <w:lang w:val="en-GB"/>
              </w:rPr>
              <w:t xml:space="preserve">For the Rel-19 Type-I single-panel (SP) codebook refinement for </w:t>
            </w:r>
            <w:r w:rsidRPr="003137DC">
              <w:rPr>
                <w:rFonts w:ascii="Times" w:hAnsi="Times"/>
                <w:iCs/>
                <w:color w:val="FF0000"/>
                <w:lang w:val="en-GB"/>
              </w:rPr>
              <w:t xml:space="preserve">48, 64, and 128 </w:t>
            </w:r>
            <w:r w:rsidRPr="003137DC">
              <w:rPr>
                <w:rFonts w:ascii="Times" w:hAnsi="Times"/>
                <w:iCs/>
                <w:lang w:val="en-GB"/>
              </w:rPr>
              <w:t>CSI-RS ports, for RI=1-4, support the following:</w:t>
            </w:r>
          </w:p>
          <w:p w14:paraId="5D92F6A0" w14:textId="19155317" w:rsidR="00CD7A71" w:rsidRDefault="003E3AAF" w:rsidP="006E6390">
            <w:pPr>
              <w:numPr>
                <w:ilvl w:val="0"/>
                <w:numId w:val="13"/>
              </w:numPr>
              <w:overflowPunct/>
              <w:autoSpaceDE/>
              <w:autoSpaceDN/>
              <w:adjustRightInd/>
              <w:snapToGrid w:val="0"/>
              <w:spacing w:before="0" w:after="0" w:line="240" w:lineRule="auto"/>
              <w:jc w:val="left"/>
              <w:textAlignment w:val="auto"/>
              <w:rPr>
                <w:rFonts w:ascii="Times" w:hAnsi="Times"/>
                <w:lang w:val="en-GB"/>
              </w:rPr>
            </w:pPr>
            <w:r>
              <w:rPr>
                <w:rFonts w:ascii="Times" w:hAnsi="Times"/>
                <w:lang w:val="en-GB"/>
              </w:rPr>
              <w:lastRenderedPageBreak/>
              <w:t>…</w:t>
            </w:r>
          </w:p>
          <w:p w14:paraId="2E2A9029" w14:textId="77777777" w:rsidR="003E3AAF" w:rsidRPr="003137DC" w:rsidRDefault="003E3AAF" w:rsidP="006E6390">
            <w:pPr>
              <w:numPr>
                <w:ilvl w:val="0"/>
                <w:numId w:val="13"/>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Scheme-B (based on Scheme2 in RAN1#116 agreement): Adding new (N</w:t>
            </w:r>
            <w:r w:rsidRPr="003137DC">
              <w:rPr>
                <w:rFonts w:ascii="Times" w:hAnsi="Times"/>
                <w:vertAlign w:val="subscript"/>
                <w:lang w:val="en-GB"/>
              </w:rPr>
              <w:t>1</w:t>
            </w:r>
            <w:r w:rsidRPr="003137DC">
              <w:rPr>
                <w:rFonts w:ascii="Times" w:hAnsi="Times"/>
                <w:lang w:val="en-GB"/>
              </w:rPr>
              <w:t>, N</w:t>
            </w:r>
            <w:r w:rsidRPr="003137DC">
              <w:rPr>
                <w:rFonts w:ascii="Times" w:hAnsi="Times"/>
                <w:vertAlign w:val="subscript"/>
                <w:lang w:val="en-GB"/>
              </w:rPr>
              <w:t>2</w:t>
            </w:r>
            <w:r w:rsidRPr="003137DC">
              <w:rPr>
                <w:rFonts w:ascii="Times" w:hAnsi="Times"/>
                <w:lang w:val="en-GB"/>
              </w:rPr>
              <w:t>) values where 2N</w:t>
            </w:r>
            <w:r w:rsidRPr="003137DC">
              <w:rPr>
                <w:rFonts w:ascii="Times" w:hAnsi="Times"/>
                <w:vertAlign w:val="subscript"/>
                <w:lang w:val="en-GB"/>
              </w:rPr>
              <w:t>1</w:t>
            </w:r>
            <w:r w:rsidRPr="003137DC">
              <w:rPr>
                <w:rFonts w:ascii="Times" w:hAnsi="Times"/>
                <w:lang w:val="en-GB"/>
              </w:rPr>
              <w:t>N</w:t>
            </w:r>
            <w:r w:rsidRPr="003137DC">
              <w:rPr>
                <w:rFonts w:ascii="Times" w:hAnsi="Times"/>
                <w:vertAlign w:val="subscript"/>
                <w:lang w:val="en-GB"/>
              </w:rPr>
              <w:t>2</w:t>
            </w:r>
            <w:r w:rsidRPr="003137DC">
              <w:rPr>
                <w:rFonts w:ascii="Times" w:hAnsi="Times"/>
                <w:lang w:val="en-GB"/>
              </w:rPr>
              <w:t xml:space="preserve"> (&gt;32) is the total number of CSI-RS ports across aggregated NZP CSI-RS resources, and</w:t>
            </w:r>
          </w:p>
          <w:p w14:paraId="31E93615" w14:textId="77777777" w:rsidR="003E3AAF" w:rsidRPr="003137DC" w:rsidRDefault="003E3AAF" w:rsidP="006E6390">
            <w:pPr>
              <w:numPr>
                <w:ilvl w:val="1"/>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W</w:t>
            </w:r>
            <w:r w:rsidRPr="003137DC">
              <w:rPr>
                <w:rFonts w:ascii="Times" w:hAnsi="Times"/>
                <w:vertAlign w:val="subscript"/>
                <w:lang w:val="en-GB"/>
              </w:rPr>
              <w:t>1</w:t>
            </w:r>
            <w:r w:rsidRPr="003137DC">
              <w:rPr>
                <w:rFonts w:ascii="Times" w:hAnsi="Times"/>
                <w:lang w:val="en-GB"/>
              </w:rPr>
              <w:t xml:space="preserve"> structure: </w:t>
            </w:r>
          </w:p>
          <w:p w14:paraId="5ACC9E84" w14:textId="77777777" w:rsidR="003E3AAF" w:rsidRPr="003137DC" w:rsidRDefault="003E3AAF" w:rsidP="006E6390">
            <w:pPr>
              <w:numPr>
                <w:ilvl w:val="2"/>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For each layer, reuse legacy Rel-16 eType-II SD basis with L=1 to determine the DFT-based SD basis candidates</w:t>
            </w:r>
          </w:p>
          <w:p w14:paraId="76EA1474" w14:textId="77777777" w:rsidR="003E3AAF" w:rsidRPr="003137DC" w:rsidRDefault="003E3AAF" w:rsidP="006E6390">
            <w:pPr>
              <w:numPr>
                <w:ilvl w:val="2"/>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For 1&lt;RI≤4, L=1 SD basis vector is independently selected for different layers</w:t>
            </w:r>
          </w:p>
          <w:p w14:paraId="0D1F9291" w14:textId="77777777" w:rsidR="003E3AAF" w:rsidRPr="003137DC" w:rsidRDefault="003E3AAF" w:rsidP="006E6390">
            <w:pPr>
              <w:numPr>
                <w:ilvl w:val="3"/>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The SD basis selection indication includes layer-common (q</w:t>
            </w:r>
            <w:r w:rsidRPr="003137DC">
              <w:rPr>
                <w:rFonts w:ascii="Times" w:hAnsi="Times"/>
                <w:vertAlign w:val="subscript"/>
                <w:lang w:val="en-GB"/>
              </w:rPr>
              <w:t>1</w:t>
            </w:r>
            <w:r w:rsidRPr="003137DC">
              <w:rPr>
                <w:rFonts w:ascii="Times" w:hAnsi="Times"/>
                <w:lang w:val="en-GB"/>
              </w:rPr>
              <w:t>,q</w:t>
            </w:r>
            <w:r w:rsidRPr="003137DC">
              <w:rPr>
                <w:rFonts w:ascii="Times" w:hAnsi="Times"/>
                <w:vertAlign w:val="subscript"/>
                <w:lang w:val="en-GB"/>
              </w:rPr>
              <w:t>2</w:t>
            </w:r>
            <w:r w:rsidRPr="003137DC">
              <w:rPr>
                <w:rFonts w:ascii="Times" w:hAnsi="Times"/>
                <w:lang w:val="en-GB"/>
              </w:rPr>
              <w:t xml:space="preserve">) and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e>
                      </m:d>
                    </m:e>
                  </m:func>
                </m:e>
              </m:d>
            </m:oMath>
            <w:r w:rsidRPr="003137DC">
              <w:rPr>
                <w:rFonts w:ascii="Times" w:hAnsi="Times"/>
                <w:lang w:val="en-GB"/>
              </w:rPr>
              <w:t xml:space="preserve"> bits for each layer</w:t>
            </w:r>
          </w:p>
          <w:p w14:paraId="0F4671DC" w14:textId="77777777" w:rsidR="003E3AAF" w:rsidRPr="003137DC" w:rsidRDefault="003E3AAF" w:rsidP="006E6390">
            <w:pPr>
              <w:numPr>
                <w:ilvl w:val="3"/>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Note: This implies that each of the SD basis vectors is selected from a group of N</w:t>
            </w:r>
            <w:r w:rsidRPr="003137DC">
              <w:rPr>
                <w:rFonts w:ascii="Times" w:hAnsi="Times"/>
                <w:vertAlign w:val="subscript"/>
                <w:lang w:val="en-GB"/>
              </w:rPr>
              <w:t>1</w:t>
            </w:r>
            <w:r w:rsidRPr="003137DC">
              <w:rPr>
                <w:rFonts w:ascii="Times" w:hAnsi="Times"/>
                <w:lang w:val="en-GB"/>
              </w:rPr>
              <w:t>N</w:t>
            </w:r>
            <w:r w:rsidRPr="003137DC">
              <w:rPr>
                <w:rFonts w:ascii="Times" w:hAnsi="Times"/>
                <w:vertAlign w:val="subscript"/>
                <w:lang w:val="en-GB"/>
              </w:rPr>
              <w:t>2</w:t>
            </w:r>
            <w:r w:rsidRPr="003137DC">
              <w:rPr>
                <w:rFonts w:ascii="Times" w:hAnsi="Times"/>
                <w:lang w:val="en-GB"/>
              </w:rPr>
              <w:t xml:space="preserve"> orthogonal basis vectors</w:t>
            </w:r>
          </w:p>
          <w:p w14:paraId="6A0C2FCA" w14:textId="387C1E54" w:rsidR="00CD7A71" w:rsidRPr="003E3AAF" w:rsidRDefault="003E3AAF" w:rsidP="006E6390">
            <w:pPr>
              <w:numPr>
                <w:ilvl w:val="1"/>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W</w:t>
            </w:r>
            <w:r w:rsidRPr="003137DC">
              <w:rPr>
                <w:rFonts w:ascii="Times" w:hAnsi="Times"/>
                <w:vertAlign w:val="subscript"/>
                <w:lang w:val="en-GB"/>
              </w:rPr>
              <w:t>2</w:t>
            </w:r>
            <w:r w:rsidRPr="003137DC">
              <w:rPr>
                <w:rFonts w:ascii="Times" w:hAnsi="Times"/>
                <w:lang w:val="en-GB"/>
              </w:rPr>
              <w:t xml:space="preserve"> structure: Layer-specific inter-polarization co-phasing with the alphabet {+1, +j, -1, -j}</w:t>
            </w:r>
          </w:p>
          <w:p w14:paraId="70924626" w14:textId="77777777" w:rsidR="00CD7A71" w:rsidRDefault="00CD7A71" w:rsidP="003E3AAF">
            <w:pPr>
              <w:spacing w:before="0" w:after="0" w:line="240" w:lineRule="auto"/>
              <w:rPr>
                <w:lang w:val="en-GB"/>
              </w:rPr>
            </w:pPr>
            <w:r>
              <w:rPr>
                <w:lang w:val="en-GB"/>
              </w:rPr>
              <w:t>…</w:t>
            </w:r>
          </w:p>
          <w:p w14:paraId="369A23FB" w14:textId="77777777" w:rsidR="00CD7A71" w:rsidRPr="0021616B" w:rsidRDefault="00CD7A71" w:rsidP="003E3AAF">
            <w:pPr>
              <w:spacing w:before="0" w:after="0" w:line="240" w:lineRule="auto"/>
              <w:rPr>
                <w:lang w:val="en-GB" w:eastAsia="zh-CN"/>
              </w:rPr>
            </w:pPr>
          </w:p>
        </w:tc>
      </w:tr>
    </w:tbl>
    <w:p w14:paraId="3C0BF668" w14:textId="77777777" w:rsidR="005E5DB1" w:rsidRDefault="005E5DB1" w:rsidP="00C1654C">
      <w:pPr>
        <w:jc w:val="both"/>
        <w:rPr>
          <w:lang w:val="en-GB" w:eastAsia="zh-CN"/>
        </w:rPr>
      </w:pPr>
    </w:p>
    <w:p w14:paraId="5086FD56" w14:textId="0C5E9182" w:rsidR="00537D49" w:rsidRDefault="009350B8" w:rsidP="00C1654C">
      <w:pPr>
        <w:jc w:val="both"/>
        <w:rPr>
          <w:lang w:val="en-GB" w:eastAsia="zh-CN"/>
        </w:rPr>
      </w:pPr>
      <w:r>
        <w:rPr>
          <w:lang w:val="en-GB" w:eastAsia="zh-CN"/>
        </w:rPr>
        <w:t xml:space="preserve">According to agreement, </w:t>
      </w:r>
      <w:r w:rsidR="00104C77">
        <w:rPr>
          <w:lang w:val="en-GB" w:eastAsia="zh-CN"/>
        </w:rPr>
        <w:t>since SD basis is freely selected for each layer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e>
                </m:d>
              </m:e>
            </m:func>
          </m:e>
        </m:d>
      </m:oMath>
      <w:r w:rsidR="00104C77">
        <w:t xml:space="preserve"> bits</w:t>
      </w:r>
      <w:r w:rsidR="00104C77">
        <w:rPr>
          <w:lang w:val="en-GB" w:eastAsia="zh-CN"/>
        </w:rPr>
        <w:t>),</w:t>
      </w:r>
      <w:r w:rsidR="00C34BEF">
        <w:rPr>
          <w:lang w:val="en-GB" w:eastAsia="zh-CN"/>
        </w:rPr>
        <w:t xml:space="preserve"> the</w:t>
      </w:r>
      <w:r w:rsidR="001C55D4">
        <w:rPr>
          <w:lang w:val="en-GB" w:eastAsia="zh-CN"/>
        </w:rPr>
        <w:t xml:space="preserve"> </w:t>
      </w:r>
      <w:r w:rsidR="00C34BEF">
        <w:rPr>
          <w:lang w:val="en-GB" w:eastAsia="zh-CN"/>
        </w:rPr>
        <w:t xml:space="preserve">order of </w:t>
      </w:r>
      <w:r w:rsidR="001C55D4">
        <w:rPr>
          <w:lang w:val="en-GB" w:eastAsia="zh-CN"/>
        </w:rPr>
        <w:t xml:space="preserve">layer </w:t>
      </w:r>
      <w:r w:rsidR="00C46EB5">
        <w:rPr>
          <w:lang w:val="en-GB" w:eastAsia="zh-CN"/>
        </w:rPr>
        <w:t>is also freely decided by UE report.</w:t>
      </w:r>
    </w:p>
    <w:p w14:paraId="4D221108" w14:textId="27019698" w:rsidR="000A6415" w:rsidRDefault="000A6415" w:rsidP="00C1654C">
      <w:pPr>
        <w:jc w:val="both"/>
        <w:rPr>
          <w:lang w:val="en-GB" w:eastAsia="zh-CN"/>
        </w:rPr>
      </w:pPr>
      <w:r>
        <w:rPr>
          <w:lang w:val="en-GB" w:eastAsia="zh-CN"/>
        </w:rPr>
        <w:t xml:space="preserve">Therefore, UE has a freedom to report layer from stronger to weaker, and LI (layer indicator) is not needed – </w:t>
      </w:r>
      <w:r w:rsidR="00547C35">
        <w:rPr>
          <w:lang w:val="en-GB" w:eastAsia="zh-CN"/>
        </w:rPr>
        <w:t xml:space="preserve">This is </w:t>
      </w:r>
      <w:r>
        <w:rPr>
          <w:lang w:val="en-GB" w:eastAsia="zh-CN"/>
        </w:rPr>
        <w:t>analogous to Type</w:t>
      </w:r>
      <w:r w:rsidR="00BA5BE3">
        <w:rPr>
          <w:lang w:val="en-GB" w:eastAsia="zh-CN"/>
        </w:rPr>
        <w:t>-II</w:t>
      </w:r>
      <w:r w:rsidR="00547C35">
        <w:rPr>
          <w:lang w:val="en-GB" w:eastAsia="zh-CN"/>
        </w:rPr>
        <w:t>, whose</w:t>
      </w:r>
      <w:r w:rsidR="00BA5BE3">
        <w:rPr>
          <w:lang w:val="en-GB" w:eastAsia="zh-CN"/>
        </w:rPr>
        <w:t xml:space="preserve"> coefficients </w:t>
      </w:r>
      <w:r w:rsidR="00FF1433">
        <w:rPr>
          <w:lang w:val="en-GB" w:eastAsia="zh-CN"/>
        </w:rPr>
        <w:t>for each layer are freely reported</w:t>
      </w:r>
      <w:r w:rsidR="00F467AC">
        <w:rPr>
          <w:lang w:val="en-GB" w:eastAsia="zh-CN"/>
        </w:rPr>
        <w:t xml:space="preserve"> (thus UE can report stronger-to-weaker layers</w:t>
      </w:r>
      <w:r w:rsidR="00BA5BE3">
        <w:rPr>
          <w:lang w:val="en-GB" w:eastAsia="zh-CN"/>
        </w:rPr>
        <w:t>)</w:t>
      </w:r>
      <w:r w:rsidR="00F467AC">
        <w:rPr>
          <w:lang w:val="en-GB" w:eastAsia="zh-CN"/>
        </w:rPr>
        <w:t>.</w:t>
      </w:r>
    </w:p>
    <w:p w14:paraId="00F6D91C" w14:textId="7D0208FC" w:rsidR="004B3D70" w:rsidRPr="005E5DB1" w:rsidRDefault="004B3D70" w:rsidP="00C1654C">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sidR="009D2DDB">
        <w:rPr>
          <w:rFonts w:hint="eastAsia"/>
          <w:b/>
          <w:bCs/>
          <w:u w:val="single"/>
          <w:lang w:val="en-GB" w:eastAsia="zh-CN"/>
        </w:rPr>
        <w:t>5</w:t>
      </w:r>
      <w:r w:rsidRPr="008C613E">
        <w:rPr>
          <w:b/>
          <w:bCs/>
          <w:lang w:val="en-GB" w:eastAsia="zh-CN"/>
        </w:rPr>
        <w:t>:</w:t>
      </w:r>
      <w:r>
        <w:rPr>
          <w:b/>
          <w:bCs/>
          <w:lang w:val="en-GB" w:eastAsia="zh-CN"/>
        </w:rPr>
        <w:t xml:space="preserve"> For Rel-19 Type-I codebook with &gt;32 ports, for Scheme-B</w:t>
      </w:r>
      <w:r w:rsidR="007F719F">
        <w:rPr>
          <w:b/>
          <w:bCs/>
          <w:lang w:val="en-GB" w:eastAsia="zh-CN"/>
        </w:rPr>
        <w:t xml:space="preserve"> rank1</w:t>
      </w:r>
      <w:r w:rsidR="00E82EDE">
        <w:rPr>
          <w:b/>
          <w:bCs/>
          <w:lang w:val="en-GB" w:eastAsia="zh-CN"/>
        </w:rPr>
        <w:t>-to</w:t>
      </w:r>
      <w:r w:rsidR="007F719F">
        <w:rPr>
          <w:b/>
          <w:bCs/>
          <w:lang w:val="en-GB" w:eastAsia="zh-CN"/>
        </w:rPr>
        <w:t>-4</w:t>
      </w:r>
      <w:r w:rsidR="0043065C">
        <w:rPr>
          <w:b/>
          <w:bCs/>
          <w:lang w:val="en-GB" w:eastAsia="zh-CN"/>
        </w:rPr>
        <w:t>, LI is not reported.</w:t>
      </w:r>
    </w:p>
    <w:p w14:paraId="5AC5023A" w14:textId="26263E64" w:rsidR="00A44AA2" w:rsidRPr="005E5DB1" w:rsidRDefault="00A44AA2" w:rsidP="00A44AA2">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sidR="009D2DDB">
        <w:rPr>
          <w:rFonts w:hint="eastAsia"/>
          <w:b/>
          <w:bCs/>
          <w:u w:val="single"/>
          <w:lang w:val="en-GB" w:eastAsia="zh-CN"/>
        </w:rPr>
        <w:t>6</w:t>
      </w:r>
      <w:r w:rsidRPr="008C613E">
        <w:rPr>
          <w:b/>
          <w:bCs/>
          <w:lang w:val="en-GB" w:eastAsia="zh-CN"/>
        </w:rPr>
        <w:t>:</w:t>
      </w:r>
      <w:r>
        <w:rPr>
          <w:b/>
          <w:bCs/>
          <w:lang w:val="en-GB" w:eastAsia="zh-CN"/>
        </w:rPr>
        <w:t xml:space="preserve"> For Rel-19 Type-I codebook with &gt;32 ports, for Scheme-B</w:t>
      </w:r>
      <w:r w:rsidR="00E82EDE" w:rsidRPr="00E82EDE">
        <w:rPr>
          <w:b/>
          <w:bCs/>
          <w:lang w:val="en-GB" w:eastAsia="zh-CN"/>
        </w:rPr>
        <w:t xml:space="preserve"> </w:t>
      </w:r>
      <w:r w:rsidR="00E82EDE">
        <w:rPr>
          <w:b/>
          <w:bCs/>
          <w:lang w:val="en-GB" w:eastAsia="zh-CN"/>
        </w:rPr>
        <w:t>rank1-to-4</w:t>
      </w:r>
      <w:r>
        <w:rPr>
          <w:b/>
          <w:bCs/>
          <w:lang w:val="en-GB" w:eastAsia="zh-CN"/>
        </w:rPr>
        <w:t xml:space="preserve">, the first </w:t>
      </w:r>
      <w:r w:rsidR="009350B8">
        <w:rPr>
          <w:b/>
          <w:bCs/>
          <w:lang w:val="en-GB" w:eastAsia="zh-CN"/>
        </w:rPr>
        <w:t>layer is the strongest layer</w:t>
      </w:r>
      <w:r>
        <w:rPr>
          <w:b/>
          <w:bCs/>
          <w:lang w:val="en-GB" w:eastAsia="zh-CN"/>
        </w:rPr>
        <w:t>.</w:t>
      </w:r>
    </w:p>
    <w:p w14:paraId="31E69392" w14:textId="23F8B5F9" w:rsidR="005E5DB1" w:rsidRDefault="007B16B9" w:rsidP="00C1654C">
      <w:pPr>
        <w:jc w:val="both"/>
      </w:pPr>
      <w:r>
        <w:rPr>
          <w:lang w:val="en-GB" w:eastAsia="zh-CN"/>
        </w:rPr>
        <w:t xml:space="preserve">Another potential issue for Scheme-B is, </w:t>
      </w:r>
      <w:r w:rsidR="00E67E87">
        <w:rPr>
          <w:lang w:val="en-GB" w:eastAsia="zh-CN"/>
        </w:rPr>
        <w:t xml:space="preserve">the report overhead differs much </w:t>
      </w:r>
      <w:r w:rsidR="00086D59">
        <w:rPr>
          <w:lang w:val="en-GB" w:eastAsia="zh-CN"/>
        </w:rPr>
        <w:t xml:space="preserve">between different ranks. Take 128-port for example,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e>
                </m:d>
              </m:e>
            </m:func>
          </m:e>
        </m:d>
      </m:oMath>
      <w:r w:rsidR="008145FC">
        <w:t xml:space="preserve">=6 bits, and rank4 </w:t>
      </w:r>
      <w:r w:rsidR="002939FB">
        <w:t>can have 18 more bits than rank1.</w:t>
      </w:r>
    </w:p>
    <w:p w14:paraId="04A6E003" w14:textId="77777777" w:rsidR="00E22B88" w:rsidRDefault="0087707B" w:rsidP="00C1654C">
      <w:pPr>
        <w:jc w:val="both"/>
      </w:pPr>
      <w:r>
        <w:t xml:space="preserve">However, according to </w:t>
      </w:r>
      <w:r w:rsidR="00B57C97">
        <w:t xml:space="preserve">Rel-15, wideband Type-I CSI on PUCCH is </w:t>
      </w:r>
      <w:r w:rsidR="00BF620D">
        <w:t>reported as one-part – with zero-padding to ali</w:t>
      </w:r>
      <w:r w:rsidR="009B475C">
        <w:t xml:space="preserve">gn the total bit size </w:t>
      </w:r>
      <w:r w:rsidR="002B03AE">
        <w:t>with different ranks.</w:t>
      </w:r>
      <w:r w:rsidR="0087664E">
        <w:t xml:space="preserve"> </w:t>
      </w:r>
    </w:p>
    <w:p w14:paraId="09879C73" w14:textId="48E7B4AD" w:rsidR="00E22B88" w:rsidRPr="00A44AA2" w:rsidRDefault="0087664E" w:rsidP="00C1654C">
      <w:pPr>
        <w:jc w:val="both"/>
        <w:rPr>
          <w:lang w:val="en-GB" w:eastAsia="zh-CN"/>
        </w:rPr>
      </w:pPr>
      <w:r>
        <w:t>For legacy Rel-15 Type-I, this is acceptable</w:t>
      </w:r>
      <w:r w:rsidR="00A658CC">
        <w:t>,</w:t>
      </w:r>
      <w:r>
        <w:t xml:space="preserve"> since</w:t>
      </w:r>
      <w:r w:rsidR="00A658CC">
        <w:t xml:space="preserve"> different ranks do not differ much</w:t>
      </w:r>
      <w:r w:rsidR="00186C3D">
        <w:t xml:space="preserve"> on </w:t>
      </w:r>
      <w:r w:rsidR="00231638">
        <w:t>UCI payload size</w:t>
      </w:r>
      <w:r w:rsidR="00A658CC">
        <w:t xml:space="preserve"> (</w:t>
      </w:r>
      <w:r w:rsidR="000377F3">
        <w:t>typically 1 or 2 bits</w:t>
      </w:r>
      <w:r w:rsidR="00D83BC1">
        <w:t xml:space="preserve"> due to </w:t>
      </w:r>
      <m:oMath>
        <m:sSub>
          <m:sSubPr>
            <m:ctrlPr>
              <w:rPr>
                <w:rFonts w:ascii="Cambria Math" w:hAnsi="Cambria Math"/>
                <w:i/>
                <w:lang w:val="en-GB" w:eastAsia="zh-CN"/>
              </w:rPr>
            </m:ctrlPr>
          </m:sSubPr>
          <m:e>
            <m:r>
              <w:rPr>
                <w:rFonts w:ascii="Cambria Math" w:hAnsi="Cambria Math"/>
                <w:lang w:val="en-GB" w:eastAsia="zh-CN"/>
              </w:rPr>
              <m:t>i</m:t>
            </m:r>
          </m:e>
          <m:sub>
            <m:r>
              <w:rPr>
                <w:rFonts w:ascii="Cambria Math" w:hAnsi="Cambria Math"/>
                <w:lang w:val="en-GB" w:eastAsia="zh-CN"/>
              </w:rPr>
              <m:t>1,3</m:t>
            </m:r>
          </m:sub>
        </m:sSub>
      </m:oMath>
      <w:r w:rsidR="00D83BC1">
        <w:rPr>
          <w:lang w:val="en-GB" w:eastAsia="zh-CN"/>
        </w:rPr>
        <w:t xml:space="preserve"> indication</w:t>
      </w:r>
      <w:r w:rsidR="000377F3">
        <w:t xml:space="preserve">, according to </w:t>
      </w:r>
      <w:r w:rsidR="000377F3" w:rsidRPr="00FD27A0">
        <w:t xml:space="preserve">Table </w:t>
      </w:r>
      <w:r w:rsidR="00B65205" w:rsidRPr="00FD27A0">
        <w:t xml:space="preserve">6.3.1.1.2-1 </w:t>
      </w:r>
      <w:r w:rsidR="00B65205">
        <w:t>of 38.212</w:t>
      </w:r>
      <w:r w:rsidR="00A658CC">
        <w:t>)</w:t>
      </w:r>
      <w:r w:rsidR="007742B3">
        <w:t>.</w:t>
      </w:r>
      <w:r w:rsidR="00E22B88">
        <w:t xml:space="preserve"> However, </w:t>
      </w:r>
      <w:r w:rsidR="00400115">
        <w:t xml:space="preserve">for </w:t>
      </w:r>
      <w:r w:rsidR="00E22B88">
        <w:t>Rel-19 Scheme-B</w:t>
      </w:r>
      <w:r w:rsidR="00400115">
        <w:t>,</w:t>
      </w:r>
      <w:r w:rsidR="00231638">
        <w:t xml:space="preserve"> </w:t>
      </w:r>
      <w:r w:rsidR="00400115">
        <w:t xml:space="preserve">different ranks differ more significantly on UCI </w:t>
      </w:r>
      <w:r w:rsidR="00452B2D">
        <w:t>payload size.</w:t>
      </w:r>
    </w:p>
    <w:p w14:paraId="7CC6F86A" w14:textId="62783B83" w:rsidR="00537D49" w:rsidRDefault="00537D49" w:rsidP="00537D49">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sidR="00375866">
        <w:rPr>
          <w:rFonts w:hint="eastAsia"/>
          <w:b/>
          <w:bCs/>
          <w:u w:val="single"/>
          <w:lang w:val="en-GB" w:eastAsia="zh-CN"/>
        </w:rPr>
        <w:t>7</w:t>
      </w:r>
      <w:r w:rsidRPr="008C613E">
        <w:rPr>
          <w:b/>
          <w:bCs/>
          <w:lang w:val="en-GB" w:eastAsia="zh-CN"/>
        </w:rPr>
        <w:t>:</w:t>
      </w:r>
      <w:r>
        <w:rPr>
          <w:b/>
          <w:bCs/>
          <w:lang w:val="en-GB" w:eastAsia="zh-CN"/>
        </w:rPr>
        <w:t xml:space="preserve"> For Rel-19 Type-I codebook with &gt;32 ports, for Scheme-B</w:t>
      </w:r>
      <w:r w:rsidR="001840D5">
        <w:rPr>
          <w:b/>
          <w:bCs/>
          <w:lang w:val="en-GB" w:eastAsia="zh-CN"/>
        </w:rPr>
        <w:t>,</w:t>
      </w:r>
      <w:r w:rsidR="0026583C">
        <w:rPr>
          <w:b/>
          <w:bCs/>
          <w:lang w:val="en-GB" w:eastAsia="zh-CN"/>
        </w:rPr>
        <w:t xml:space="preserve"> wideband CSI on PUCCH </w:t>
      </w:r>
      <w:r w:rsidR="00075630">
        <w:rPr>
          <w:rFonts w:hint="eastAsia"/>
          <w:b/>
          <w:bCs/>
          <w:lang w:val="en-GB" w:eastAsia="zh-CN"/>
        </w:rPr>
        <w:t>can</w:t>
      </w:r>
      <w:r w:rsidR="0026583C">
        <w:rPr>
          <w:b/>
          <w:bCs/>
          <w:lang w:val="en-GB" w:eastAsia="zh-CN"/>
        </w:rPr>
        <w:t xml:space="preserve"> also</w:t>
      </w:r>
      <w:r w:rsidR="00075630">
        <w:rPr>
          <w:rFonts w:hint="eastAsia"/>
          <w:b/>
          <w:bCs/>
          <w:lang w:val="en-GB" w:eastAsia="zh-CN"/>
        </w:rPr>
        <w:t xml:space="preserve"> be</w:t>
      </w:r>
      <w:r w:rsidR="0026583C">
        <w:rPr>
          <w:b/>
          <w:bCs/>
          <w:lang w:val="en-GB" w:eastAsia="zh-CN"/>
        </w:rPr>
        <w:t xml:space="preserve"> reported as two-part (</w:t>
      </w:r>
      <w:r w:rsidR="00AE3CA0">
        <w:rPr>
          <w:rFonts w:hint="eastAsia"/>
          <w:b/>
          <w:bCs/>
          <w:lang w:val="en-GB" w:eastAsia="zh-CN"/>
        </w:rPr>
        <w:t>like subband case</w:t>
      </w:r>
      <w:r w:rsidR="0026583C">
        <w:rPr>
          <w:b/>
          <w:bCs/>
          <w:lang w:val="en-GB" w:eastAsia="zh-CN"/>
        </w:rPr>
        <w:t>)</w:t>
      </w:r>
      <w:r w:rsidR="001338F5">
        <w:rPr>
          <w:b/>
          <w:bCs/>
          <w:lang w:val="en-GB" w:eastAsia="zh-CN"/>
        </w:rPr>
        <w:t>.</w:t>
      </w:r>
    </w:p>
    <w:p w14:paraId="247F25B7" w14:textId="19D10CF2" w:rsidR="00AB43EC" w:rsidRDefault="00AB43EC" w:rsidP="00041D6A">
      <w:pPr>
        <w:jc w:val="both"/>
        <w:rPr>
          <w:rFonts w:eastAsiaTheme="minorEastAsia"/>
          <w:lang w:val="en-GB" w:eastAsia="zh-CN"/>
        </w:rPr>
      </w:pPr>
      <w:r w:rsidRPr="00041D6A">
        <w:rPr>
          <w:rFonts w:eastAsiaTheme="minorEastAsia" w:hint="eastAsia"/>
          <w:lang w:val="en-GB" w:eastAsia="zh-CN"/>
        </w:rPr>
        <w:t xml:space="preserve">Given that </w:t>
      </w:r>
      <w:r w:rsidR="00CB50DC" w:rsidRPr="00041D6A">
        <w:rPr>
          <w:rFonts w:eastAsiaTheme="minorEastAsia" w:hint="eastAsia"/>
          <w:lang w:val="en-GB" w:eastAsia="zh-CN"/>
        </w:rPr>
        <w:t xml:space="preserve">PUCCH format 2 never supports two-part CSI, it is preferable </w:t>
      </w:r>
      <w:r w:rsidR="00436889" w:rsidRPr="00041D6A">
        <w:rPr>
          <w:rFonts w:eastAsiaTheme="minorEastAsia" w:hint="eastAsia"/>
          <w:lang w:val="en-GB" w:eastAsia="zh-CN"/>
        </w:rPr>
        <w:t xml:space="preserve">only </w:t>
      </w:r>
      <w:r w:rsidR="00CB50DC" w:rsidRPr="00041D6A">
        <w:rPr>
          <w:rFonts w:eastAsiaTheme="minorEastAsia" w:hint="eastAsia"/>
          <w:lang w:val="en-GB" w:eastAsia="zh-CN"/>
        </w:rPr>
        <w:t>to have PUCCH format</w:t>
      </w:r>
      <w:r w:rsidR="00A42D00" w:rsidRPr="00041D6A">
        <w:rPr>
          <w:rFonts w:eastAsiaTheme="minorEastAsia" w:hint="eastAsia"/>
          <w:lang w:val="en-GB" w:eastAsia="zh-CN"/>
        </w:rPr>
        <w:t xml:space="preserve"> 3 and 4 support wideband </w:t>
      </w:r>
      <w:r w:rsidR="0019093D" w:rsidRPr="00041D6A">
        <w:rPr>
          <w:rFonts w:eastAsiaTheme="minorEastAsia" w:hint="eastAsia"/>
          <w:lang w:val="en-GB" w:eastAsia="zh-CN"/>
        </w:rPr>
        <w:t xml:space="preserve">two-part CSI for </w:t>
      </w:r>
      <w:r w:rsidR="00E67DAE">
        <w:rPr>
          <w:rFonts w:eastAsiaTheme="minorEastAsia" w:hint="eastAsia"/>
          <w:lang w:val="en-GB" w:eastAsia="zh-CN"/>
        </w:rPr>
        <w:t xml:space="preserve">Rel-19 Type-I </w:t>
      </w:r>
      <w:r w:rsidR="0019093D" w:rsidRPr="00041D6A">
        <w:rPr>
          <w:rFonts w:eastAsiaTheme="minorEastAsia" w:hint="eastAsia"/>
          <w:lang w:val="en-GB" w:eastAsia="zh-CN"/>
        </w:rPr>
        <w:t>Scheme-B</w:t>
      </w:r>
      <w:r w:rsidR="00E74ABC">
        <w:rPr>
          <w:rFonts w:eastAsiaTheme="minorEastAsia" w:hint="eastAsia"/>
          <w:lang w:val="en-GB" w:eastAsia="zh-CN"/>
        </w:rPr>
        <w:t xml:space="preserve"> (since they already support</w:t>
      </w:r>
      <w:r w:rsidR="00E67DAE">
        <w:rPr>
          <w:rFonts w:eastAsiaTheme="minorEastAsia" w:hint="eastAsia"/>
          <w:lang w:val="en-GB" w:eastAsia="zh-CN"/>
        </w:rPr>
        <w:t xml:space="preserve"> two-part</w:t>
      </w:r>
      <w:r w:rsidR="00E74ABC">
        <w:rPr>
          <w:rFonts w:eastAsiaTheme="minorEastAsia" w:hint="eastAsia"/>
          <w:lang w:val="en-GB" w:eastAsia="zh-CN"/>
        </w:rPr>
        <w:t xml:space="preserve"> subband</w:t>
      </w:r>
      <w:r w:rsidR="00E67DAE">
        <w:rPr>
          <w:rFonts w:eastAsiaTheme="minorEastAsia" w:hint="eastAsia"/>
          <w:lang w:val="en-GB" w:eastAsia="zh-CN"/>
        </w:rPr>
        <w:t xml:space="preserve"> CSI for Rel-15</w:t>
      </w:r>
      <w:r w:rsidR="00E74ABC">
        <w:rPr>
          <w:rFonts w:eastAsiaTheme="minorEastAsia" w:hint="eastAsia"/>
          <w:lang w:val="en-GB" w:eastAsia="zh-CN"/>
        </w:rPr>
        <w:t xml:space="preserve"> Type-I)</w:t>
      </w:r>
      <w:r w:rsidR="00253C69">
        <w:rPr>
          <w:rFonts w:eastAsiaTheme="minorEastAsia" w:hint="eastAsia"/>
          <w:lang w:val="en-GB" w:eastAsia="zh-CN"/>
        </w:rPr>
        <w:t>, while PUCCH format 2 keeps legacy.</w:t>
      </w:r>
    </w:p>
    <w:p w14:paraId="49ED4758" w14:textId="62A50499" w:rsidR="00253C69" w:rsidRDefault="00253C69" w:rsidP="00253C69">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8</w:t>
      </w:r>
      <w:r w:rsidRPr="008C613E">
        <w:rPr>
          <w:b/>
          <w:bCs/>
          <w:lang w:val="en-GB" w:eastAsia="zh-CN"/>
        </w:rPr>
        <w:t>:</w:t>
      </w:r>
      <w:r>
        <w:rPr>
          <w:b/>
          <w:bCs/>
          <w:lang w:val="en-GB" w:eastAsia="zh-CN"/>
        </w:rPr>
        <w:t xml:space="preserve"> For Rel-19 Type-I codebook with &gt;32 ports, for Scheme-B, wideband CSI on PUCCH </w:t>
      </w:r>
      <w:r w:rsidR="00FD55FA">
        <w:rPr>
          <w:rFonts w:hint="eastAsia"/>
          <w:b/>
          <w:bCs/>
          <w:lang w:val="en-GB" w:eastAsia="zh-CN"/>
        </w:rPr>
        <w:t>format 3 and 4 is</w:t>
      </w:r>
      <w:r>
        <w:rPr>
          <w:rFonts w:hint="eastAsia"/>
          <w:b/>
          <w:bCs/>
          <w:lang w:val="en-GB" w:eastAsia="zh-CN"/>
        </w:rPr>
        <w:t xml:space="preserve"> </w:t>
      </w:r>
      <w:r>
        <w:rPr>
          <w:b/>
          <w:bCs/>
          <w:lang w:val="en-GB" w:eastAsia="zh-CN"/>
        </w:rPr>
        <w:t>reported as two-part</w:t>
      </w:r>
      <w:r w:rsidR="00AE3CA0">
        <w:rPr>
          <w:rFonts w:hint="eastAsia"/>
          <w:b/>
          <w:bCs/>
          <w:lang w:val="en-GB" w:eastAsia="zh-CN"/>
        </w:rPr>
        <w:t>, while wideband CSI on PUCCH format 2 is reported as one-part (no change to legacy)</w:t>
      </w:r>
      <w:r>
        <w:rPr>
          <w:b/>
          <w:bCs/>
          <w:lang w:val="en-GB" w:eastAsia="zh-CN"/>
        </w:rPr>
        <w:t>.</w:t>
      </w:r>
    </w:p>
    <w:p w14:paraId="27D0CEFC" w14:textId="77777777" w:rsidR="00432A3D" w:rsidRDefault="00852C73" w:rsidP="008F1978">
      <w:pPr>
        <w:spacing w:after="0"/>
        <w:jc w:val="both"/>
        <w:rPr>
          <w:lang w:val="en-GB" w:eastAsia="zh-CN"/>
        </w:rPr>
      </w:pPr>
      <w:r>
        <w:rPr>
          <w:lang w:val="en-GB" w:eastAsia="zh-CN"/>
        </w:rPr>
        <w:t xml:space="preserve">Besides, </w:t>
      </w:r>
      <w:r w:rsidR="00DF0698">
        <w:rPr>
          <w:lang w:val="en-GB" w:eastAsia="zh-CN"/>
        </w:rPr>
        <w:t xml:space="preserve">it is not clarified </w:t>
      </w:r>
      <w:r>
        <w:rPr>
          <w:lang w:val="en-GB" w:eastAsia="zh-CN"/>
        </w:rPr>
        <w:t xml:space="preserve">whether orthogonality </w:t>
      </w:r>
      <w:r w:rsidR="00DF0698">
        <w:rPr>
          <w:lang w:val="en-GB" w:eastAsia="zh-CN"/>
        </w:rPr>
        <w:t xml:space="preserve">should be guaranteed </w:t>
      </w:r>
      <w:r>
        <w:rPr>
          <w:lang w:val="en-GB" w:eastAsia="zh-CN"/>
        </w:rPr>
        <w:t>between layers</w:t>
      </w:r>
      <w:r w:rsidR="00DF0698">
        <w:rPr>
          <w:lang w:val="en-GB" w:eastAsia="zh-CN"/>
        </w:rPr>
        <w:t>.</w:t>
      </w:r>
      <w:r>
        <w:rPr>
          <w:lang w:val="en-GB" w:eastAsia="zh-CN"/>
        </w:rPr>
        <w:t xml:space="preserve"> </w:t>
      </w:r>
    </w:p>
    <w:p w14:paraId="2B6FD83A" w14:textId="2BDC30B1" w:rsidR="00537D49" w:rsidRPr="00D3389E" w:rsidRDefault="00DF0698" w:rsidP="006E6390">
      <w:pPr>
        <w:pStyle w:val="ListParagraph"/>
        <w:numPr>
          <w:ilvl w:val="0"/>
          <w:numId w:val="24"/>
        </w:numPr>
        <w:jc w:val="both"/>
        <w:rPr>
          <w:rFonts w:ascii="Times New Roman" w:hAnsi="Times New Roman"/>
          <w:sz w:val="20"/>
          <w:szCs w:val="20"/>
          <w:lang w:val="en-GB" w:eastAsia="zh-CN"/>
        </w:rPr>
      </w:pPr>
      <w:r w:rsidRPr="00D3389E">
        <w:rPr>
          <w:rFonts w:ascii="Times New Roman" w:hAnsi="Times New Roman"/>
          <w:sz w:val="20"/>
          <w:szCs w:val="20"/>
          <w:lang w:val="en-GB" w:eastAsia="zh-CN"/>
        </w:rPr>
        <w:t xml:space="preserve">For </w:t>
      </w:r>
      <w:r w:rsidR="00432A3D" w:rsidRPr="00D3389E">
        <w:rPr>
          <w:rFonts w:ascii="Times New Roman" w:hAnsi="Times New Roman"/>
          <w:sz w:val="20"/>
          <w:szCs w:val="20"/>
          <w:lang w:val="en-GB" w:eastAsia="zh-CN"/>
        </w:rPr>
        <w:t xml:space="preserve">two layers with different SD bases, it is orthogonal, since </w:t>
      </w:r>
      <w:r w:rsidR="006719C5" w:rsidRPr="00D3389E">
        <w:rPr>
          <w:rFonts w:ascii="Times New Roman" w:hAnsi="Times New Roman"/>
          <w:sz w:val="20"/>
          <w:szCs w:val="20"/>
          <w:lang w:val="en-GB" w:eastAsia="zh-CN"/>
        </w:rPr>
        <w:t>the two SD bases are selected from an orthogonal oversampling group (layer-common (q</w:t>
      </w:r>
      <w:r w:rsidR="006719C5" w:rsidRPr="00D3389E">
        <w:rPr>
          <w:rFonts w:ascii="Times New Roman" w:hAnsi="Times New Roman"/>
          <w:sz w:val="20"/>
          <w:szCs w:val="20"/>
          <w:vertAlign w:val="subscript"/>
          <w:lang w:val="en-GB" w:eastAsia="zh-CN"/>
        </w:rPr>
        <w:t>1</w:t>
      </w:r>
      <w:r w:rsidR="006719C5" w:rsidRPr="00D3389E">
        <w:rPr>
          <w:rFonts w:ascii="Times New Roman" w:hAnsi="Times New Roman"/>
          <w:sz w:val="20"/>
          <w:szCs w:val="20"/>
          <w:lang w:val="en-GB" w:eastAsia="zh-CN"/>
        </w:rPr>
        <w:t>,q</w:t>
      </w:r>
      <w:r w:rsidR="006719C5" w:rsidRPr="00D3389E">
        <w:rPr>
          <w:rFonts w:ascii="Times New Roman" w:hAnsi="Times New Roman"/>
          <w:sz w:val="20"/>
          <w:szCs w:val="20"/>
          <w:vertAlign w:val="subscript"/>
          <w:lang w:val="en-GB" w:eastAsia="zh-CN"/>
        </w:rPr>
        <w:t>2</w:t>
      </w:r>
      <w:r w:rsidR="006719C5" w:rsidRPr="00D3389E">
        <w:rPr>
          <w:rFonts w:ascii="Times New Roman" w:hAnsi="Times New Roman"/>
          <w:sz w:val="20"/>
          <w:szCs w:val="20"/>
          <w:lang w:val="en-GB" w:eastAsia="zh-CN"/>
        </w:rPr>
        <w:t>));</w:t>
      </w:r>
    </w:p>
    <w:p w14:paraId="1C3D316E" w14:textId="7D7D327B" w:rsidR="006719C5" w:rsidRPr="00D3389E" w:rsidRDefault="006719C5" w:rsidP="006E6390">
      <w:pPr>
        <w:pStyle w:val="ListParagraph"/>
        <w:numPr>
          <w:ilvl w:val="0"/>
          <w:numId w:val="24"/>
        </w:numPr>
        <w:spacing w:after="180"/>
        <w:ind w:left="442" w:hanging="442"/>
        <w:jc w:val="both"/>
        <w:rPr>
          <w:rFonts w:ascii="Times New Roman" w:hAnsi="Times New Roman"/>
          <w:sz w:val="20"/>
          <w:szCs w:val="20"/>
          <w:lang w:val="en-GB" w:eastAsia="zh-CN"/>
        </w:rPr>
      </w:pPr>
      <w:r w:rsidRPr="00D3389E">
        <w:rPr>
          <w:rFonts w:ascii="Times New Roman" w:hAnsi="Times New Roman"/>
          <w:sz w:val="20"/>
          <w:szCs w:val="20"/>
          <w:lang w:val="en-GB" w:eastAsia="zh-CN"/>
        </w:rPr>
        <w:t xml:space="preserve">However, for two layers happening to be </w:t>
      </w:r>
      <w:r w:rsidR="00C328DF" w:rsidRPr="00D3389E">
        <w:rPr>
          <w:rFonts w:ascii="Times New Roman" w:hAnsi="Times New Roman"/>
          <w:sz w:val="20"/>
          <w:szCs w:val="20"/>
          <w:lang w:val="en-GB" w:eastAsia="zh-CN"/>
        </w:rPr>
        <w:t>a same SD basis,</w:t>
      </w:r>
      <w:r w:rsidR="008F1978" w:rsidRPr="00D3389E">
        <w:rPr>
          <w:rFonts w:ascii="Times New Roman" w:hAnsi="Times New Roman"/>
          <w:sz w:val="20"/>
          <w:szCs w:val="20"/>
          <w:lang w:val="en-GB" w:eastAsia="zh-CN"/>
        </w:rPr>
        <w:t xml:space="preserve"> </w:t>
      </w:r>
      <w:r w:rsidR="00C328DF" w:rsidRPr="00D3389E">
        <w:rPr>
          <w:rFonts w:ascii="Times New Roman" w:hAnsi="Times New Roman"/>
          <w:sz w:val="20"/>
          <w:szCs w:val="20"/>
          <w:lang w:val="en-GB" w:eastAsia="zh-CN"/>
        </w:rPr>
        <w:t>co-phas</w:t>
      </w:r>
      <w:r w:rsidR="008F1978" w:rsidRPr="00D3389E">
        <w:rPr>
          <w:rFonts w:ascii="Times New Roman" w:hAnsi="Times New Roman"/>
          <w:sz w:val="20"/>
          <w:szCs w:val="20"/>
          <w:lang w:val="en-GB" w:eastAsia="zh-CN"/>
        </w:rPr>
        <w:t>ing would determine orthogonality.</w:t>
      </w:r>
    </w:p>
    <w:p w14:paraId="48675239" w14:textId="40D44E8C" w:rsidR="00E10EB0" w:rsidRPr="00E10EB0" w:rsidRDefault="00E10EB0" w:rsidP="00537D49">
      <w:pPr>
        <w:jc w:val="both"/>
        <w:rPr>
          <w:lang w:val="en-GB" w:eastAsia="zh-CN"/>
        </w:rPr>
      </w:pPr>
      <w:r w:rsidRPr="00E10EB0">
        <w:rPr>
          <w:rFonts w:hint="eastAsia"/>
          <w:lang w:val="en-GB" w:eastAsia="zh-CN"/>
        </w:rPr>
        <w:t>In our view,</w:t>
      </w:r>
      <w:r>
        <w:rPr>
          <w:rFonts w:hint="eastAsia"/>
          <w:lang w:val="en-GB" w:eastAsia="zh-CN"/>
        </w:rPr>
        <w:t xml:space="preserve"> orthogonality between layers should be </w:t>
      </w:r>
      <w:r>
        <w:rPr>
          <w:lang w:val="en-GB" w:eastAsia="zh-CN"/>
        </w:rPr>
        <w:t>guaranteed</w:t>
      </w:r>
      <w:r>
        <w:rPr>
          <w:rFonts w:hint="eastAsia"/>
          <w:lang w:val="en-GB" w:eastAsia="zh-CN"/>
        </w:rPr>
        <w:t>, and clarified in standard.</w:t>
      </w:r>
    </w:p>
    <w:p w14:paraId="773359E9" w14:textId="1E81128D" w:rsidR="00537D49" w:rsidRDefault="00537D49" w:rsidP="00537D49">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sidR="00253C69">
        <w:rPr>
          <w:rFonts w:hint="eastAsia"/>
          <w:b/>
          <w:bCs/>
          <w:u w:val="single"/>
          <w:lang w:val="en-GB" w:eastAsia="zh-CN"/>
        </w:rPr>
        <w:t>9</w:t>
      </w:r>
      <w:r w:rsidRPr="008C613E">
        <w:rPr>
          <w:b/>
          <w:bCs/>
          <w:lang w:val="en-GB" w:eastAsia="zh-CN"/>
        </w:rPr>
        <w:t>:</w:t>
      </w:r>
      <w:r>
        <w:rPr>
          <w:b/>
          <w:bCs/>
          <w:lang w:val="en-GB" w:eastAsia="zh-CN"/>
        </w:rPr>
        <w:t xml:space="preserve"> For Rel-19 Type-I codebook with &gt;32 ports, for Scheme-B</w:t>
      </w:r>
      <w:r w:rsidR="00F32097" w:rsidRPr="00F32097">
        <w:rPr>
          <w:b/>
          <w:bCs/>
          <w:lang w:val="en-GB" w:eastAsia="zh-CN"/>
        </w:rPr>
        <w:t xml:space="preserve"> </w:t>
      </w:r>
      <w:r w:rsidR="00F32097">
        <w:rPr>
          <w:b/>
          <w:bCs/>
          <w:lang w:val="en-GB" w:eastAsia="zh-CN"/>
        </w:rPr>
        <w:t>rank1-to-4</w:t>
      </w:r>
      <w:r w:rsidR="00870F33">
        <w:rPr>
          <w:b/>
          <w:bCs/>
          <w:lang w:val="en-GB" w:eastAsia="zh-CN"/>
        </w:rPr>
        <w:t xml:space="preserve">, if two layers </w:t>
      </w:r>
      <w:r w:rsidR="00257063">
        <w:rPr>
          <w:b/>
          <w:bCs/>
          <w:lang w:val="en-GB" w:eastAsia="zh-CN"/>
        </w:rPr>
        <w:t xml:space="preserve">are associated with a same SD basis, co-phasing </w:t>
      </w:r>
      <w:r w:rsidR="00E501D9">
        <w:rPr>
          <w:b/>
          <w:bCs/>
          <w:lang w:val="en-GB" w:eastAsia="zh-CN"/>
        </w:rPr>
        <w:t xml:space="preserve">should have a fixed rotation of </w:t>
      </w:r>
      <m:oMath>
        <m:r>
          <m:rPr>
            <m:sty m:val="bi"/>
          </m:rPr>
          <w:rPr>
            <w:rFonts w:ascii="Cambria Math" w:hAnsi="Cambria Math"/>
            <w:lang w:val="en-GB" w:eastAsia="zh-CN"/>
          </w:rPr>
          <m:t>π</m:t>
        </m:r>
      </m:oMath>
      <w:r w:rsidR="007E768C">
        <w:rPr>
          <w:b/>
          <w:bCs/>
          <w:lang w:val="en-GB" w:eastAsia="zh-CN"/>
        </w:rPr>
        <w:t xml:space="preserve">, to guarantee </w:t>
      </w:r>
      <w:r w:rsidR="002B3A5B">
        <w:rPr>
          <w:b/>
          <w:bCs/>
          <w:lang w:val="en-GB" w:eastAsia="zh-CN"/>
        </w:rPr>
        <w:t>orthogonality between the two layers</w:t>
      </w:r>
      <w:r w:rsidR="00E501D9">
        <w:rPr>
          <w:b/>
          <w:bCs/>
          <w:lang w:val="en-GB" w:eastAsia="zh-CN"/>
        </w:rPr>
        <w:t>.</w:t>
      </w:r>
    </w:p>
    <w:p w14:paraId="768219C9" w14:textId="77777777" w:rsidR="00245FAE" w:rsidRPr="005E5DB1" w:rsidRDefault="00245FAE" w:rsidP="00537D49">
      <w:pPr>
        <w:jc w:val="both"/>
        <w:rPr>
          <w:lang w:val="en-GB" w:eastAsia="zh-CN"/>
        </w:rPr>
      </w:pPr>
    </w:p>
    <w:p w14:paraId="640B4A14" w14:textId="44F3A496" w:rsidR="0082404C" w:rsidRDefault="00E36C66" w:rsidP="000A00F0">
      <w:pPr>
        <w:pStyle w:val="Heading2"/>
        <w:rPr>
          <w:lang w:eastAsia="zh-CN"/>
        </w:rPr>
      </w:pPr>
      <w:r>
        <w:rPr>
          <w:lang w:eastAsia="zh-CN"/>
        </w:rPr>
        <w:lastRenderedPageBreak/>
        <w:t>CSI-RS p</w:t>
      </w:r>
      <w:r w:rsidR="00132B05">
        <w:rPr>
          <w:lang w:eastAsia="zh-CN"/>
        </w:rPr>
        <w:t>ort indexing</w:t>
      </w:r>
    </w:p>
    <w:p w14:paraId="6461657C" w14:textId="4A5F9647" w:rsidR="007808D1" w:rsidRDefault="007808D1" w:rsidP="007808D1">
      <w:pPr>
        <w:rPr>
          <w:lang w:val="en-GB" w:eastAsia="zh-CN"/>
        </w:rPr>
      </w:pPr>
      <w:r>
        <w:rPr>
          <w:rFonts w:hint="eastAsia"/>
          <w:lang w:val="en-GB" w:eastAsia="zh-CN"/>
        </w:rPr>
        <w:t>R</w:t>
      </w:r>
      <w:r>
        <w:rPr>
          <w:lang w:val="en-GB" w:eastAsia="zh-CN"/>
        </w:rPr>
        <w:t>AN1#116</w:t>
      </w:r>
      <w:r w:rsidR="003237A1">
        <w:rPr>
          <w:lang w:val="en-GB" w:eastAsia="zh-CN"/>
        </w:rPr>
        <w:t>bis</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CC658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7808D1" w14:paraId="02A1956A" w14:textId="77777777" w:rsidTr="00AD5DF8">
        <w:tc>
          <w:tcPr>
            <w:tcW w:w="9962" w:type="dxa"/>
          </w:tcPr>
          <w:p w14:paraId="5683C417" w14:textId="77777777" w:rsidR="004C35FA" w:rsidRPr="00694042" w:rsidRDefault="004C35FA" w:rsidP="004C35FA">
            <w:pPr>
              <w:spacing w:before="0" w:after="0" w:line="240" w:lineRule="auto"/>
              <w:jc w:val="left"/>
              <w:rPr>
                <w:rFonts w:ascii="Times" w:eastAsia="Batang" w:hAnsi="Times"/>
                <w:b/>
                <w:bCs/>
                <w:szCs w:val="24"/>
                <w:highlight w:val="green"/>
                <w:lang w:val="en-GB" w:eastAsia="x-none"/>
              </w:rPr>
            </w:pPr>
            <w:r w:rsidRPr="00694042">
              <w:rPr>
                <w:rFonts w:ascii="Times" w:eastAsia="Batang" w:hAnsi="Times"/>
                <w:b/>
                <w:bCs/>
                <w:szCs w:val="24"/>
                <w:highlight w:val="green"/>
                <w:lang w:val="en-GB" w:eastAsia="x-none"/>
              </w:rPr>
              <w:t>Agreement</w:t>
            </w:r>
          </w:p>
          <w:p w14:paraId="18069986" w14:textId="77777777" w:rsidR="004C35FA" w:rsidRPr="00694042" w:rsidRDefault="004C35FA" w:rsidP="004C35FA">
            <w:pPr>
              <w:snapToGrid w:val="0"/>
              <w:spacing w:before="0" w:after="0" w:line="240" w:lineRule="auto"/>
              <w:jc w:val="left"/>
              <w:rPr>
                <w:rFonts w:ascii="Times" w:eastAsia="Batang" w:hAnsi="Times"/>
                <w:szCs w:val="16"/>
                <w:lang w:val="en-GB"/>
              </w:rPr>
            </w:pPr>
            <w:r w:rsidRPr="00694042">
              <w:rPr>
                <w:rFonts w:ascii="Times" w:eastAsia="Batang" w:hAnsi="Times"/>
                <w:szCs w:val="16"/>
                <w:lang w:val="en-GB"/>
              </w:rPr>
              <w:t xml:space="preserve">For the </w:t>
            </w:r>
            <w:r w:rsidRPr="00694042">
              <w:rPr>
                <w:rFonts w:ascii="Times" w:eastAsia="Batang" w:hAnsi="Times"/>
                <w:iCs/>
                <w:szCs w:val="16"/>
                <w:lang w:val="en-GB"/>
              </w:rPr>
              <w:t xml:space="preserve">Rel-19 Type-I and Type-II codebook refinement for </w:t>
            </w:r>
            <w:r w:rsidRPr="00694042">
              <w:rPr>
                <w:rFonts w:ascii="Times" w:hAnsi="Times"/>
                <w:iCs/>
                <w:color w:val="FF0000"/>
                <w:lang w:val="en-GB"/>
              </w:rPr>
              <w:t>48, 64, and</w:t>
            </w:r>
            <w:r w:rsidRPr="00694042">
              <w:rPr>
                <w:rFonts w:ascii="Times" w:eastAsia="Batang" w:hAnsi="Times"/>
                <w:iCs/>
                <w:color w:val="FF0000"/>
                <w:szCs w:val="16"/>
                <w:lang w:val="en-GB"/>
              </w:rPr>
              <w:t xml:space="preserve"> 128 </w:t>
            </w:r>
            <w:r w:rsidRPr="00694042">
              <w:rPr>
                <w:rFonts w:ascii="Times" w:eastAsia="Batang" w:hAnsi="Times"/>
                <w:iCs/>
                <w:szCs w:val="16"/>
                <w:lang w:val="en-GB"/>
              </w:rPr>
              <w:t>CSI-RS ports, regarding the mapping from CSI-RS resource index/port index per resource and port index to CSI/</w:t>
            </w:r>
            <w:r w:rsidRPr="00694042">
              <w:rPr>
                <w:rFonts w:ascii="Times" w:eastAsia="Batang" w:hAnsi="Times"/>
                <w:iCs/>
                <w:lang w:val="en-GB"/>
              </w:rPr>
              <w:t xml:space="preserve">PMI calculation, </w:t>
            </w:r>
            <w:r w:rsidRPr="00694042">
              <w:rPr>
                <w:rFonts w:ascii="Times" w:eastAsia="Malgun Gothic" w:hAnsi="Times"/>
                <w:lang w:val="en-GB"/>
              </w:rPr>
              <w:t xml:space="preserve">support NW to configure UE with one of the following mapping methods via higher-layer (RRC) signaling, </w:t>
            </w:r>
          </w:p>
          <w:p w14:paraId="503C6420" w14:textId="77777777" w:rsidR="004C35FA" w:rsidRPr="00694042" w:rsidRDefault="004C35FA" w:rsidP="006E6390">
            <w:pPr>
              <w:numPr>
                <w:ilvl w:val="0"/>
                <w:numId w:val="19"/>
              </w:numPr>
              <w:tabs>
                <w:tab w:val="left" w:pos="720"/>
              </w:tabs>
              <w:overflowPunct/>
              <w:autoSpaceDE/>
              <w:autoSpaceDN/>
              <w:adjustRightInd/>
              <w:snapToGrid w:val="0"/>
              <w:spacing w:before="0" w:after="0" w:line="240" w:lineRule="auto"/>
              <w:jc w:val="left"/>
              <w:textAlignment w:val="auto"/>
              <w:rPr>
                <w:rFonts w:ascii="Times" w:eastAsia="Malgun Gothic" w:hAnsi="Times"/>
                <w:lang w:val="en-GB" w:eastAsia="ko-KR"/>
              </w:rPr>
            </w:pPr>
            <w:r w:rsidRPr="00694042">
              <w:rPr>
                <w:rFonts w:ascii="Times" w:eastAsia="Malgun Gothic" w:hAnsi="Times"/>
                <w:i/>
                <w:lang w:val="en-GB"/>
              </w:rPr>
              <w:t>Mapping method 1</w:t>
            </w:r>
            <w:r w:rsidRPr="00694042">
              <w:rPr>
                <w:rFonts w:ascii="Times" w:eastAsia="Malgun Gothic" w:hAnsi="Times"/>
                <w:lang w:val="en-GB"/>
              </w:rPr>
              <w:t>: Sequential ordering/indexing within (1</w:t>
            </w:r>
            <w:r w:rsidRPr="00694042">
              <w:rPr>
                <w:rFonts w:ascii="Times" w:eastAsia="Malgun Gothic" w:hAnsi="Times"/>
                <w:vertAlign w:val="superscript"/>
                <w:lang w:val="en-GB"/>
              </w:rPr>
              <w:t>st</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then (2</w:t>
            </w:r>
            <w:r w:rsidRPr="00694042">
              <w:rPr>
                <w:rFonts w:ascii="Times" w:eastAsia="Malgun Gothic" w:hAnsi="Times"/>
                <w:vertAlign w:val="superscript"/>
                <w:lang w:val="en-GB"/>
              </w:rPr>
              <w:t>nd</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then (K</w:t>
            </w:r>
            <w:r w:rsidRPr="00694042">
              <w:rPr>
                <w:rFonts w:ascii="Times" w:eastAsia="Malgun Gothic" w:hAnsi="Times"/>
                <w:vertAlign w:val="superscript"/>
                <w:lang w:val="en-GB"/>
              </w:rPr>
              <w:t>th</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then (1</w:t>
            </w:r>
            <w:r w:rsidRPr="00694042">
              <w:rPr>
                <w:rFonts w:ascii="Times" w:eastAsia="Malgun Gothic" w:hAnsi="Times"/>
                <w:vertAlign w:val="superscript"/>
                <w:lang w:val="en-GB"/>
              </w:rPr>
              <w:t>st</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then (2</w:t>
            </w:r>
            <w:r w:rsidRPr="00694042">
              <w:rPr>
                <w:rFonts w:ascii="Times" w:eastAsia="Malgun Gothic" w:hAnsi="Times"/>
                <w:vertAlign w:val="superscript"/>
                <w:lang w:val="en-GB"/>
              </w:rPr>
              <w:t>nd</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 then (K</w:t>
            </w:r>
            <w:r w:rsidRPr="00694042">
              <w:rPr>
                <w:rFonts w:ascii="Times" w:eastAsia="Malgun Gothic" w:hAnsi="Times"/>
                <w:vertAlign w:val="superscript"/>
                <w:lang w:val="en-GB"/>
              </w:rPr>
              <w:t>th</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w:t>
            </w:r>
          </w:p>
          <w:p w14:paraId="37D9ED2D" w14:textId="77777777" w:rsidR="004C35FA" w:rsidRPr="00694042" w:rsidRDefault="004C35FA" w:rsidP="006E6390">
            <w:pPr>
              <w:numPr>
                <w:ilvl w:val="0"/>
                <w:numId w:val="19"/>
              </w:numPr>
              <w:tabs>
                <w:tab w:val="left" w:pos="720"/>
              </w:tabs>
              <w:overflowPunct/>
              <w:autoSpaceDE/>
              <w:autoSpaceDN/>
              <w:adjustRightInd/>
              <w:snapToGrid w:val="0"/>
              <w:spacing w:before="0" w:after="0" w:line="240" w:lineRule="auto"/>
              <w:jc w:val="left"/>
              <w:textAlignment w:val="auto"/>
              <w:rPr>
                <w:rFonts w:ascii="Times" w:eastAsia="Malgun Gothic" w:hAnsi="Times"/>
                <w:lang w:val="en-GB" w:eastAsia="ko-KR"/>
              </w:rPr>
            </w:pPr>
            <w:r w:rsidRPr="00694042">
              <w:rPr>
                <w:rFonts w:ascii="Times" w:eastAsia="Malgun Gothic" w:hAnsi="Times"/>
                <w:i/>
                <w:lang w:val="en-GB" w:eastAsia="ko-KR"/>
              </w:rPr>
              <w:t>Mapping method 2</w:t>
            </w:r>
            <w:r w:rsidRPr="00694042">
              <w:rPr>
                <w:rFonts w:ascii="Times" w:eastAsia="Malgun Gothic" w:hAnsi="Times"/>
                <w:lang w:val="en-GB" w:eastAsia="ko-KR"/>
              </w:rPr>
              <w:t xml:space="preserve">: </w:t>
            </w:r>
            <w:r w:rsidRPr="00694042">
              <w:rPr>
                <w:rFonts w:ascii="Times" w:eastAsia="Malgun Gothic" w:hAnsi="Times"/>
                <w:lang w:val="en-GB"/>
              </w:rPr>
              <w:t>Sequential ordering/indexing within (</w:t>
            </w:r>
            <w:r w:rsidRPr="00694042">
              <w:rPr>
                <w:rFonts w:ascii="Times" w:eastAsia="DengXian" w:hAnsi="Times" w:hint="eastAsia"/>
                <w:lang w:val="en-GB"/>
              </w:rPr>
              <w:t>w</w:t>
            </w:r>
            <w:r w:rsidRPr="00694042">
              <w:rPr>
                <w:rFonts w:ascii="Times" w:eastAsia="DengXian" w:hAnsi="Times"/>
                <w:lang w:val="en-GB"/>
              </w:rPr>
              <w:t>here K*n2 = N2</w:t>
            </w:r>
            <w:r w:rsidRPr="00694042">
              <w:rPr>
                <w:rFonts w:ascii="Times" w:eastAsia="Malgun Gothic" w:hAnsi="Times"/>
                <w:lang w:val="en-GB"/>
              </w:rPr>
              <w:t>):</w:t>
            </w:r>
          </w:p>
          <w:p w14:paraId="3E6CB11D" w14:textId="77777777" w:rsidR="004C35FA" w:rsidRPr="00694042" w:rsidRDefault="004C35FA" w:rsidP="006E6390">
            <w:pPr>
              <w:numPr>
                <w:ilvl w:val="1"/>
                <w:numId w:val="19"/>
              </w:numPr>
              <w:tabs>
                <w:tab w:val="left" w:pos="1440"/>
              </w:tabs>
              <w:overflowPunct/>
              <w:autoSpaceDE/>
              <w:autoSpaceDN/>
              <w:adjustRightInd/>
              <w:snapToGrid w:val="0"/>
              <w:spacing w:before="0" w:after="0" w:line="240" w:lineRule="auto"/>
              <w:jc w:val="left"/>
              <w:textAlignment w:val="auto"/>
              <w:rPr>
                <w:rFonts w:ascii="Times" w:eastAsia="Malgun Gothic" w:hAnsi="Times"/>
                <w:lang w:val="en-GB" w:eastAsia="ko-KR"/>
              </w:rPr>
            </w:pPr>
            <w:r w:rsidRPr="00694042">
              <w:rPr>
                <w:rFonts w:ascii="Times" w:eastAsia="Malgun Gothic" w:hAnsi="Times"/>
                <w:lang w:val="en-GB"/>
              </w:rPr>
              <w:t>for the 1</w:t>
            </w:r>
            <w:r w:rsidRPr="00694042">
              <w:rPr>
                <w:rFonts w:ascii="Times" w:eastAsia="Malgun Gothic" w:hAnsi="Times"/>
                <w:vertAlign w:val="superscript"/>
                <w:lang w:val="en-GB"/>
              </w:rPr>
              <w:t>st</w:t>
            </w:r>
            <w:r w:rsidRPr="00694042">
              <w:rPr>
                <w:rFonts w:ascii="Times" w:eastAsia="Malgun Gothic" w:hAnsi="Times"/>
                <w:lang w:val="en-GB"/>
              </w:rPr>
              <w:t xml:space="preserve"> polarization, (1</w:t>
            </w:r>
            <w:r w:rsidRPr="00694042">
              <w:rPr>
                <w:rFonts w:ascii="Times" w:eastAsia="Malgun Gothic" w:hAnsi="Times"/>
                <w:vertAlign w:val="superscript"/>
                <w:lang w:val="en-GB"/>
              </w:rPr>
              <w:t>st</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(1</w:t>
            </w:r>
            <w:r w:rsidRPr="00694042">
              <w:rPr>
                <w:rFonts w:ascii="Times" w:eastAsia="Malgun Gothic" w:hAnsi="Times"/>
                <w:vertAlign w:val="superscript"/>
                <w:lang w:val="en-GB"/>
              </w:rPr>
              <w:t>st</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(1</w:t>
            </w:r>
            <w:r w:rsidRPr="00694042">
              <w:rPr>
                <w:rFonts w:ascii="Times" w:eastAsia="Malgun Gothic" w:hAnsi="Times"/>
                <w:vertAlign w:val="superscript"/>
                <w:lang w:val="en-GB"/>
              </w:rPr>
              <w:t>st</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then (2</w:t>
            </w:r>
            <w:r w:rsidRPr="00694042">
              <w:rPr>
                <w:rFonts w:ascii="Times" w:eastAsia="Malgun Gothic" w:hAnsi="Times"/>
                <w:vertAlign w:val="superscript"/>
                <w:lang w:val="en-GB"/>
              </w:rPr>
              <w:t>nd</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(2</w:t>
            </w:r>
            <w:r w:rsidRPr="00694042">
              <w:rPr>
                <w:rFonts w:ascii="Times" w:eastAsia="Malgun Gothic" w:hAnsi="Times"/>
                <w:vertAlign w:val="superscript"/>
                <w:lang w:val="en-GB"/>
              </w:rPr>
              <w:t>nd</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(2</w:t>
            </w:r>
            <w:r w:rsidRPr="00694042">
              <w:rPr>
                <w:rFonts w:ascii="Times" w:eastAsia="Malgun Gothic" w:hAnsi="Times"/>
                <w:vertAlign w:val="superscript"/>
                <w:lang w:val="en-GB"/>
              </w:rPr>
              <w:t>nd</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then (N1</w:t>
            </w:r>
            <w:r w:rsidRPr="00694042">
              <w:rPr>
                <w:rFonts w:ascii="Times" w:eastAsia="Malgun Gothic" w:hAnsi="Times"/>
                <w:vertAlign w:val="superscript"/>
                <w:lang w:val="en-GB"/>
              </w:rPr>
              <w:t>th</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(N1</w:t>
            </w:r>
            <w:r w:rsidRPr="00694042">
              <w:rPr>
                <w:rFonts w:ascii="Times" w:eastAsia="Malgun Gothic" w:hAnsi="Times"/>
                <w:vertAlign w:val="superscript"/>
                <w:lang w:val="en-GB"/>
              </w:rPr>
              <w:t>th</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(N1</w:t>
            </w:r>
            <w:r w:rsidRPr="00694042">
              <w:rPr>
                <w:rFonts w:ascii="Times" w:eastAsia="Malgun Gothic" w:hAnsi="Times"/>
                <w:vertAlign w:val="superscript"/>
                <w:lang w:val="en-GB"/>
              </w:rPr>
              <w:t>th</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w:t>
            </w:r>
          </w:p>
          <w:p w14:paraId="6AD3703D" w14:textId="77777777" w:rsidR="004C35FA" w:rsidRPr="00694042" w:rsidRDefault="004C35FA" w:rsidP="006E6390">
            <w:pPr>
              <w:numPr>
                <w:ilvl w:val="1"/>
                <w:numId w:val="19"/>
              </w:numPr>
              <w:tabs>
                <w:tab w:val="left" w:pos="1440"/>
              </w:tabs>
              <w:overflowPunct/>
              <w:autoSpaceDE/>
              <w:autoSpaceDN/>
              <w:adjustRightInd/>
              <w:snapToGrid w:val="0"/>
              <w:spacing w:before="0" w:after="0" w:line="240" w:lineRule="auto"/>
              <w:jc w:val="left"/>
              <w:textAlignment w:val="auto"/>
              <w:rPr>
                <w:rFonts w:ascii="Times" w:eastAsia="Malgun Gothic" w:hAnsi="Times"/>
                <w:lang w:val="en-GB" w:eastAsia="ko-KR"/>
              </w:rPr>
            </w:pPr>
            <w:r w:rsidRPr="00694042">
              <w:rPr>
                <w:rFonts w:ascii="Times" w:eastAsia="Malgun Gothic" w:hAnsi="Times"/>
                <w:lang w:val="en-GB"/>
              </w:rPr>
              <w:t>and then for the 2</w:t>
            </w:r>
            <w:r w:rsidRPr="00694042">
              <w:rPr>
                <w:rFonts w:ascii="Times" w:eastAsia="Malgun Gothic" w:hAnsi="Times"/>
                <w:vertAlign w:val="superscript"/>
                <w:lang w:val="en-GB"/>
              </w:rPr>
              <w:t>nd</w:t>
            </w:r>
            <w:r w:rsidRPr="00694042">
              <w:rPr>
                <w:rFonts w:ascii="Times" w:eastAsia="Malgun Gothic" w:hAnsi="Times"/>
                <w:lang w:val="en-GB"/>
              </w:rPr>
              <w:t xml:space="preserve"> polarization, (1</w:t>
            </w:r>
            <w:r w:rsidRPr="00694042">
              <w:rPr>
                <w:rFonts w:ascii="Times" w:eastAsia="Malgun Gothic" w:hAnsi="Times"/>
                <w:vertAlign w:val="superscript"/>
                <w:lang w:val="en-GB"/>
              </w:rPr>
              <w:t>st</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(1</w:t>
            </w:r>
            <w:r w:rsidRPr="00694042">
              <w:rPr>
                <w:rFonts w:ascii="Times" w:eastAsia="Malgun Gothic" w:hAnsi="Times"/>
                <w:vertAlign w:val="superscript"/>
                <w:lang w:val="en-GB"/>
              </w:rPr>
              <w:t>st</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 (1</w:t>
            </w:r>
            <w:r w:rsidRPr="00694042">
              <w:rPr>
                <w:rFonts w:ascii="Times" w:eastAsia="Malgun Gothic" w:hAnsi="Times"/>
                <w:vertAlign w:val="superscript"/>
                <w:lang w:val="en-GB"/>
              </w:rPr>
              <w:t>st</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then (2</w:t>
            </w:r>
            <w:r w:rsidRPr="00694042">
              <w:rPr>
                <w:rFonts w:ascii="Times" w:eastAsia="Malgun Gothic" w:hAnsi="Times"/>
                <w:vertAlign w:val="superscript"/>
                <w:lang w:val="en-GB"/>
              </w:rPr>
              <w:t>nd</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(2</w:t>
            </w:r>
            <w:r w:rsidRPr="00694042">
              <w:rPr>
                <w:rFonts w:ascii="Times" w:eastAsia="Malgun Gothic" w:hAnsi="Times"/>
                <w:vertAlign w:val="superscript"/>
                <w:lang w:val="en-GB"/>
              </w:rPr>
              <w:t>nd</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 (2</w:t>
            </w:r>
            <w:r w:rsidRPr="00694042">
              <w:rPr>
                <w:rFonts w:ascii="Times" w:eastAsia="Malgun Gothic" w:hAnsi="Times"/>
                <w:vertAlign w:val="superscript"/>
                <w:lang w:val="en-GB"/>
              </w:rPr>
              <w:t>nd</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 then (N1</w:t>
            </w:r>
            <w:r w:rsidRPr="00694042">
              <w:rPr>
                <w:rFonts w:ascii="Times" w:eastAsia="Malgun Gothic" w:hAnsi="Times"/>
                <w:vertAlign w:val="superscript"/>
                <w:lang w:val="en-GB"/>
              </w:rPr>
              <w:t>th</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(N1</w:t>
            </w:r>
            <w:r w:rsidRPr="00694042">
              <w:rPr>
                <w:rFonts w:ascii="Times" w:eastAsia="Malgun Gothic" w:hAnsi="Times"/>
                <w:vertAlign w:val="superscript"/>
                <w:lang w:val="en-GB"/>
              </w:rPr>
              <w:t>th</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 (N1</w:t>
            </w:r>
            <w:r w:rsidRPr="00694042">
              <w:rPr>
                <w:rFonts w:ascii="Times" w:eastAsia="Malgun Gothic" w:hAnsi="Times"/>
                <w:vertAlign w:val="superscript"/>
                <w:lang w:val="en-GB"/>
              </w:rPr>
              <w:t>th</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w:t>
            </w:r>
          </w:p>
          <w:p w14:paraId="4C85B1AC" w14:textId="77777777" w:rsidR="004C35FA" w:rsidRPr="00694042" w:rsidRDefault="004C35FA" w:rsidP="004C35FA">
            <w:pPr>
              <w:snapToGrid w:val="0"/>
              <w:spacing w:before="0" w:after="0" w:line="240" w:lineRule="auto"/>
              <w:jc w:val="left"/>
              <w:rPr>
                <w:rFonts w:ascii="Times" w:eastAsia="Batang" w:hAnsi="Times"/>
                <w:lang w:val="en-GB" w:eastAsia="zh-TW"/>
              </w:rPr>
            </w:pPr>
            <w:r w:rsidRPr="00694042">
              <w:rPr>
                <w:rFonts w:ascii="Times" w:hAnsi="Times"/>
                <w:lang w:val="en-GB"/>
              </w:rPr>
              <w:t xml:space="preserve">FFS: </w:t>
            </w:r>
            <w:r w:rsidRPr="00694042">
              <w:rPr>
                <w:rFonts w:ascii="Times" w:eastAsia="Batang" w:hAnsi="Times"/>
                <w:lang w:val="en-GB" w:eastAsia="zh-TW"/>
              </w:rPr>
              <w:t>Exact port indexing within each CSI-RS resource or across K CSI-RS resources</w:t>
            </w:r>
          </w:p>
          <w:p w14:paraId="3FFDE156" w14:textId="77777777" w:rsidR="004C35FA" w:rsidRPr="00694042" w:rsidRDefault="004C35FA" w:rsidP="004C35FA">
            <w:pPr>
              <w:snapToGrid w:val="0"/>
              <w:spacing w:before="0" w:after="0" w:line="240" w:lineRule="auto"/>
              <w:jc w:val="left"/>
              <w:rPr>
                <w:rFonts w:ascii="Times" w:hAnsi="Times"/>
                <w:lang w:val="en-GB"/>
              </w:rPr>
            </w:pPr>
            <w:r w:rsidRPr="00694042">
              <w:rPr>
                <w:rFonts w:ascii="Times" w:hAnsi="Times"/>
                <w:lang w:val="en-GB"/>
              </w:rPr>
              <w:t xml:space="preserve">FFS: Whether the following is also supported: </w:t>
            </w:r>
          </w:p>
          <w:p w14:paraId="3F998CA4" w14:textId="2D7D2DA7" w:rsidR="004C35FA" w:rsidRPr="00694042" w:rsidRDefault="009F729E" w:rsidP="006E6390">
            <w:pPr>
              <w:numPr>
                <w:ilvl w:val="0"/>
                <w:numId w:val="19"/>
              </w:numPr>
              <w:tabs>
                <w:tab w:val="left" w:pos="720"/>
              </w:tabs>
              <w:overflowPunct/>
              <w:autoSpaceDE/>
              <w:autoSpaceDN/>
              <w:adjustRightInd/>
              <w:snapToGrid w:val="0"/>
              <w:spacing w:before="0" w:after="0" w:line="240" w:lineRule="auto"/>
              <w:jc w:val="left"/>
              <w:textAlignment w:val="auto"/>
              <w:rPr>
                <w:rFonts w:ascii="Times" w:hAnsi="Times"/>
                <w:lang w:val="en-GB"/>
              </w:rPr>
            </w:pPr>
            <w:r>
              <w:rPr>
                <w:rFonts w:ascii="Times" w:hAnsi="Times"/>
                <w:i/>
                <w:lang w:val="en-GB"/>
              </w:rPr>
              <w:t>…</w:t>
            </w:r>
          </w:p>
          <w:p w14:paraId="5ADBC462" w14:textId="77777777" w:rsidR="004C35FA" w:rsidRPr="00C836F9" w:rsidRDefault="004C35FA" w:rsidP="004C35FA">
            <w:pPr>
              <w:spacing w:before="0" w:after="0" w:line="240" w:lineRule="auto"/>
              <w:jc w:val="left"/>
              <w:rPr>
                <w:rFonts w:ascii="Times" w:eastAsia="Batang" w:hAnsi="Times"/>
                <w:iCs/>
                <w:szCs w:val="24"/>
                <w:lang w:val="en-GB" w:eastAsia="x-none"/>
              </w:rPr>
            </w:pPr>
          </w:p>
          <w:p w14:paraId="3C09CA41" w14:textId="77777777" w:rsidR="004C35FA" w:rsidRPr="00C836F9" w:rsidRDefault="004C35FA" w:rsidP="004C35FA">
            <w:pPr>
              <w:snapToGrid w:val="0"/>
              <w:spacing w:before="0" w:after="0" w:line="240" w:lineRule="auto"/>
              <w:jc w:val="left"/>
              <w:rPr>
                <w:rFonts w:ascii="Times" w:eastAsia="Batang" w:hAnsi="Times"/>
                <w:szCs w:val="16"/>
                <w:lang w:val="en-GB"/>
              </w:rPr>
            </w:pPr>
            <w:r w:rsidRPr="00C836F9">
              <w:rPr>
                <w:rFonts w:ascii="Times" w:eastAsia="Batang" w:hAnsi="Times"/>
                <w:b/>
                <w:lang w:val="en-GB"/>
              </w:rPr>
              <w:t>Conclusion</w:t>
            </w:r>
          </w:p>
          <w:p w14:paraId="5EA0F39B" w14:textId="77777777" w:rsidR="004C35FA" w:rsidRPr="00C836F9" w:rsidRDefault="004C35FA" w:rsidP="004C35FA">
            <w:pPr>
              <w:snapToGrid w:val="0"/>
              <w:spacing w:before="0" w:after="0" w:line="240" w:lineRule="auto"/>
              <w:jc w:val="left"/>
              <w:rPr>
                <w:rFonts w:ascii="Times" w:eastAsia="Batang" w:hAnsi="Times"/>
                <w:iCs/>
                <w:szCs w:val="24"/>
                <w:lang w:val="en-GB" w:eastAsia="x-none"/>
              </w:rPr>
            </w:pPr>
            <w:r w:rsidRPr="00C836F9">
              <w:rPr>
                <w:rFonts w:ascii="Times" w:eastAsia="Batang" w:hAnsi="Times"/>
                <w:szCs w:val="16"/>
                <w:lang w:val="en-GB"/>
              </w:rPr>
              <w:t xml:space="preserve">For the </w:t>
            </w:r>
            <w:r w:rsidRPr="00C836F9">
              <w:rPr>
                <w:rFonts w:ascii="Times" w:eastAsia="Batang" w:hAnsi="Times"/>
                <w:iCs/>
                <w:szCs w:val="16"/>
                <w:lang w:val="en-GB"/>
              </w:rPr>
              <w:t xml:space="preserve">Rel-19 Type-I and Type-II codebook refinement for </w:t>
            </w:r>
            <w:r w:rsidRPr="00C836F9">
              <w:rPr>
                <w:rFonts w:ascii="Times" w:hAnsi="Times"/>
                <w:iCs/>
                <w:lang w:val="en-GB"/>
              </w:rPr>
              <w:t>48, 64, and</w:t>
            </w:r>
            <w:r w:rsidRPr="00C836F9">
              <w:rPr>
                <w:rFonts w:ascii="Times" w:eastAsia="Batang" w:hAnsi="Times"/>
                <w:iCs/>
                <w:szCs w:val="16"/>
                <w:lang w:val="en-GB"/>
              </w:rPr>
              <w:t xml:space="preserve"> 128 CSI-RS ports</w:t>
            </w:r>
            <w:r w:rsidRPr="00C836F9">
              <w:rPr>
                <w:rFonts w:ascii="Times" w:eastAsia="Batang" w:hAnsi="Times"/>
                <w:iCs/>
                <w:szCs w:val="24"/>
                <w:lang w:val="en-GB" w:eastAsia="x-none"/>
              </w:rPr>
              <w:t xml:space="preserve">, </w:t>
            </w:r>
            <w:r w:rsidRPr="00C836F9">
              <w:rPr>
                <w:rFonts w:ascii="Times" w:eastAsia="Batang" w:hAnsi="Times"/>
                <w:iCs/>
                <w:szCs w:val="16"/>
                <w:lang w:val="en-GB"/>
              </w:rPr>
              <w:t>regarding the m</w:t>
            </w:r>
            <w:r w:rsidRPr="00C836F9">
              <w:rPr>
                <w:rFonts w:ascii="Times" w:eastAsia="Batang" w:hAnsi="Times"/>
                <w:iCs/>
                <w:szCs w:val="16"/>
                <w:lang w:val="en-GB" w:eastAsia="x-none"/>
              </w:rPr>
              <w:t>apping from CSI-RS resource index/port index per resource and port index to CSI/</w:t>
            </w:r>
            <w:r w:rsidRPr="00C836F9">
              <w:rPr>
                <w:rFonts w:ascii="Times" w:eastAsia="Batang" w:hAnsi="Times"/>
                <w:iCs/>
                <w:szCs w:val="24"/>
                <w:lang w:val="en-GB" w:eastAsia="x-none"/>
              </w:rPr>
              <w:t xml:space="preserve">PMI calculation, there is no consensus on supporting </w:t>
            </w:r>
            <w:r w:rsidRPr="00C836F9">
              <w:rPr>
                <w:rFonts w:ascii="Times" w:eastAsia="Batang" w:hAnsi="Times"/>
                <w:i/>
                <w:iCs/>
                <w:szCs w:val="24"/>
                <w:lang w:val="en-GB" w:eastAsia="x-none"/>
              </w:rPr>
              <w:t>mapping method#3</w:t>
            </w:r>
            <w:r w:rsidRPr="00C836F9">
              <w:rPr>
                <w:rFonts w:ascii="Times" w:eastAsia="Batang" w:hAnsi="Times"/>
                <w:iCs/>
                <w:szCs w:val="24"/>
                <w:lang w:val="en-GB" w:eastAsia="x-none"/>
              </w:rPr>
              <w:t xml:space="preserve"> (for K=4, 2x2 aggregation). </w:t>
            </w:r>
          </w:p>
          <w:p w14:paraId="73864F6A" w14:textId="77777777" w:rsidR="007808D1" w:rsidRPr="004C35FA" w:rsidRDefault="007808D1" w:rsidP="004C35FA">
            <w:pPr>
              <w:spacing w:before="0" w:after="0" w:line="240" w:lineRule="auto"/>
              <w:rPr>
                <w:lang w:val="en-GB" w:eastAsia="zh-CN"/>
              </w:rPr>
            </w:pPr>
          </w:p>
        </w:tc>
      </w:tr>
    </w:tbl>
    <w:p w14:paraId="4F1CEA54" w14:textId="77777777" w:rsidR="00882786" w:rsidRDefault="00882786" w:rsidP="00D508B4">
      <w:pPr>
        <w:rPr>
          <w:lang w:eastAsia="zh-CN"/>
        </w:rPr>
      </w:pPr>
    </w:p>
    <w:p w14:paraId="5AC4FDB8" w14:textId="28822B13" w:rsidR="003F1EA1" w:rsidRDefault="003F1EA1" w:rsidP="00F051E3">
      <w:pPr>
        <w:jc w:val="both"/>
        <w:rPr>
          <w:lang w:eastAsia="zh-CN"/>
        </w:rPr>
      </w:pPr>
      <w:r>
        <w:rPr>
          <w:rFonts w:hint="eastAsia"/>
          <w:lang w:eastAsia="zh-CN"/>
        </w:rPr>
        <w:t xml:space="preserve">For the agreed mapping method 1 or 2, </w:t>
      </w:r>
      <w:r w:rsidR="002457DC">
        <w:rPr>
          <w:rFonts w:hint="eastAsia"/>
          <w:lang w:eastAsia="zh-CN"/>
        </w:rPr>
        <w:t>spec still needs further to implement</w:t>
      </w:r>
      <w:r w:rsidR="004B427A">
        <w:rPr>
          <w:rFonts w:hint="eastAsia"/>
          <w:lang w:eastAsia="zh-CN"/>
        </w:rPr>
        <w:t xml:space="preserve"> it in a </w:t>
      </w:r>
      <w:r w:rsidR="008B2344">
        <w:rPr>
          <w:lang w:eastAsia="zh-CN"/>
        </w:rPr>
        <w:t>“</w:t>
      </w:r>
      <w:r w:rsidR="00E651F7">
        <w:rPr>
          <w:rFonts w:hint="eastAsia"/>
          <w:lang w:eastAsia="zh-CN"/>
        </w:rPr>
        <w:t>more</w:t>
      </w:r>
      <w:r w:rsidR="008B2344">
        <w:rPr>
          <w:rFonts w:hint="eastAsia"/>
          <w:lang w:eastAsia="zh-CN"/>
        </w:rPr>
        <w:t xml:space="preserve"> precise</w:t>
      </w:r>
      <w:r w:rsidR="008B2344">
        <w:rPr>
          <w:lang w:eastAsia="zh-CN"/>
        </w:rPr>
        <w:t>”</w:t>
      </w:r>
      <w:r w:rsidR="008B2344">
        <w:rPr>
          <w:rFonts w:hint="eastAsia"/>
          <w:lang w:eastAsia="zh-CN"/>
        </w:rPr>
        <w:t xml:space="preserve"> way.</w:t>
      </w:r>
    </w:p>
    <w:p w14:paraId="7CD74A77" w14:textId="6F35817F" w:rsidR="00262AD8" w:rsidRDefault="00262AD8" w:rsidP="00F051E3">
      <w:pPr>
        <w:jc w:val="both"/>
        <w:rPr>
          <w:lang w:eastAsia="zh-CN"/>
        </w:rPr>
      </w:pPr>
      <w:r>
        <w:rPr>
          <w:rFonts w:hint="eastAsia"/>
          <w:lang w:eastAsia="zh-CN"/>
        </w:rPr>
        <w:t xml:space="preserve">Before </w:t>
      </w:r>
      <w:r w:rsidR="00D3604A">
        <w:rPr>
          <w:rFonts w:hint="eastAsia"/>
          <w:lang w:eastAsia="zh-CN"/>
        </w:rPr>
        <w:t xml:space="preserve">possibly </w:t>
      </w:r>
      <w:r w:rsidR="00802D4D">
        <w:rPr>
          <w:rFonts w:hint="eastAsia"/>
          <w:lang w:eastAsia="zh-CN"/>
        </w:rPr>
        <w:t>de</w:t>
      </w:r>
      <w:r w:rsidR="00293336">
        <w:rPr>
          <w:rFonts w:hint="eastAsia"/>
          <w:lang w:eastAsia="zh-CN"/>
        </w:rPr>
        <w:t>fin</w:t>
      </w:r>
      <w:r w:rsidR="00D3604A">
        <w:rPr>
          <w:rFonts w:hint="eastAsia"/>
          <w:lang w:eastAsia="zh-CN"/>
        </w:rPr>
        <w:t xml:space="preserve">ing a </w:t>
      </w:r>
      <w:r w:rsidR="00BB6D70">
        <w:rPr>
          <w:rFonts w:hint="eastAsia"/>
          <w:lang w:eastAsia="zh-CN"/>
        </w:rPr>
        <w:t>formula in</w:t>
      </w:r>
      <w:r w:rsidR="00293336">
        <w:rPr>
          <w:rFonts w:hint="eastAsia"/>
          <w:lang w:eastAsia="zh-CN"/>
        </w:rPr>
        <w:t xml:space="preserve"> spe</w:t>
      </w:r>
      <w:r w:rsidR="00D3604A">
        <w:rPr>
          <w:rFonts w:hint="eastAsia"/>
          <w:lang w:eastAsia="zh-CN"/>
        </w:rPr>
        <w:t>c</w:t>
      </w:r>
      <w:r w:rsidR="00BB6D70">
        <w:rPr>
          <w:rFonts w:hint="eastAsia"/>
          <w:lang w:eastAsia="zh-CN"/>
        </w:rPr>
        <w:t xml:space="preserve">, one thing </w:t>
      </w:r>
      <w:r w:rsidR="00BB3ACB">
        <w:rPr>
          <w:rFonts w:hint="eastAsia"/>
          <w:lang w:eastAsia="zh-CN"/>
        </w:rPr>
        <w:t xml:space="preserve">should </w:t>
      </w:r>
      <w:r w:rsidR="009A1B77">
        <w:rPr>
          <w:rFonts w:hint="eastAsia"/>
          <w:lang w:eastAsia="zh-CN"/>
        </w:rPr>
        <w:t xml:space="preserve">be settled first: Whether the </w:t>
      </w:r>
      <w:r w:rsidR="00243D75">
        <w:rPr>
          <w:rFonts w:hint="eastAsia"/>
          <w:lang w:eastAsia="zh-CN"/>
        </w:rPr>
        <w:t>CSI-RS port ind</w:t>
      </w:r>
      <w:r w:rsidR="00F527EA">
        <w:rPr>
          <w:rFonts w:hint="eastAsia"/>
          <w:lang w:eastAsia="zh-CN"/>
        </w:rPr>
        <w:t>ices of the K resources</w:t>
      </w:r>
      <w:r w:rsidR="00CB129B">
        <w:rPr>
          <w:rFonts w:hint="eastAsia"/>
          <w:lang w:eastAsia="zh-CN"/>
        </w:rPr>
        <w:t xml:space="preserve"> (each </w:t>
      </w:r>
      <w:r w:rsidR="00223C5C">
        <w:rPr>
          <w:rFonts w:hint="eastAsia"/>
          <w:lang w:eastAsia="zh-CN"/>
        </w:rPr>
        <w:t>Q</w:t>
      </w:r>
      <w:r w:rsidR="00CB129B">
        <w:rPr>
          <w:rFonts w:hint="eastAsia"/>
          <w:lang w:eastAsia="zh-CN"/>
        </w:rPr>
        <w:t xml:space="preserve"> ports)</w:t>
      </w:r>
      <w:r w:rsidR="002E6FF5">
        <w:rPr>
          <w:rFonts w:hint="eastAsia"/>
          <w:lang w:eastAsia="zh-CN"/>
        </w:rPr>
        <w:t xml:space="preserve"> should be defined as</w:t>
      </w:r>
      <w:r w:rsidR="00834162">
        <w:rPr>
          <w:rFonts w:hint="eastAsia"/>
          <w:lang w:eastAsia="zh-CN"/>
        </w:rPr>
        <w:t xml:space="preserve"> if a </w:t>
      </w:r>
      <w:r w:rsidR="00834162">
        <w:rPr>
          <w:lang w:eastAsia="zh-CN"/>
        </w:rPr>
        <w:t>“</w:t>
      </w:r>
      <w:r w:rsidR="00834162">
        <w:rPr>
          <w:rFonts w:hint="eastAsia"/>
          <w:lang w:eastAsia="zh-CN"/>
        </w:rPr>
        <w:t>virtual resource</w:t>
      </w:r>
      <w:r w:rsidR="00834162">
        <w:rPr>
          <w:lang w:eastAsia="zh-CN"/>
        </w:rPr>
        <w:t>”</w:t>
      </w:r>
      <w:r w:rsidR="007E0D62" w:rsidRPr="007E0D62">
        <w:rPr>
          <w:rFonts w:hint="eastAsia"/>
          <w:lang w:eastAsia="zh-CN"/>
        </w:rPr>
        <w:t xml:space="preserve"> </w:t>
      </w:r>
      <w:r w:rsidR="007E0D62">
        <w:rPr>
          <w:rFonts w:hint="eastAsia"/>
          <w:lang w:eastAsia="zh-CN"/>
        </w:rPr>
        <w:t>across K</w:t>
      </w:r>
      <w:r w:rsidR="00C06E87">
        <w:rPr>
          <w:rFonts w:hint="eastAsia"/>
          <w:lang w:eastAsia="zh-CN"/>
        </w:rPr>
        <w:t>,</w:t>
      </w:r>
      <w:r w:rsidR="00834162">
        <w:rPr>
          <w:rFonts w:hint="eastAsia"/>
          <w:lang w:eastAsia="zh-CN"/>
        </w:rPr>
        <w:t xml:space="preserve"> i.e.</w:t>
      </w:r>
      <w:r w:rsidR="002E6FF5">
        <w:rPr>
          <w:rFonts w:hint="eastAsia"/>
          <w:lang w:eastAsia="zh-CN"/>
        </w:rPr>
        <w:t xml:space="preserve"> </w:t>
      </w:r>
      <w:r w:rsidR="00223C5C">
        <w:rPr>
          <w:rFonts w:hint="eastAsia"/>
          <w:lang w:eastAsia="zh-CN"/>
        </w:rPr>
        <w:t>p</w:t>
      </w:r>
      <w:r w:rsidR="00956654">
        <w:rPr>
          <w:rFonts w:hint="eastAsia"/>
          <w:lang w:eastAsia="zh-CN"/>
        </w:rPr>
        <w:t>=</w:t>
      </w:r>
      <w:r w:rsidR="004443F5">
        <w:rPr>
          <w:rFonts w:hint="eastAsia"/>
          <w:lang w:eastAsia="zh-CN"/>
        </w:rPr>
        <w:t>0</w:t>
      </w:r>
      <w:r w:rsidR="001E5FBA">
        <w:rPr>
          <w:rFonts w:hint="eastAsia"/>
          <w:lang w:eastAsia="zh-CN"/>
        </w:rPr>
        <w:t>,</w:t>
      </w:r>
      <w:r w:rsidR="00F051E3">
        <w:rPr>
          <w:rFonts w:hint="eastAsia"/>
          <w:lang w:eastAsia="zh-CN"/>
        </w:rPr>
        <w:t xml:space="preserve"> </w:t>
      </w:r>
      <w:r w:rsidR="001E5FBA">
        <w:rPr>
          <w:rFonts w:hint="eastAsia"/>
          <w:lang w:eastAsia="zh-CN"/>
        </w:rPr>
        <w:t>1,</w:t>
      </w:r>
      <w:r w:rsidR="00F051E3">
        <w:rPr>
          <w:rFonts w:hint="eastAsia"/>
          <w:lang w:eastAsia="zh-CN"/>
        </w:rPr>
        <w:t xml:space="preserve"> </w:t>
      </w:r>
      <w:r w:rsidR="001E5FBA">
        <w:rPr>
          <w:lang w:eastAsia="zh-CN"/>
        </w:rPr>
        <w:t>…</w:t>
      </w:r>
      <w:r w:rsidR="00F051E3">
        <w:rPr>
          <w:rFonts w:hint="eastAsia"/>
          <w:lang w:eastAsia="zh-CN"/>
        </w:rPr>
        <w:t xml:space="preserve">, </w:t>
      </w:r>
      <w:r w:rsidR="000278BC">
        <w:rPr>
          <w:rFonts w:hint="eastAsia"/>
          <w:lang w:eastAsia="zh-CN"/>
        </w:rPr>
        <w:t>K</w:t>
      </w:r>
      <w:r w:rsidR="00223C5C">
        <w:rPr>
          <w:rFonts w:hint="eastAsia"/>
          <w:lang w:eastAsia="zh-CN"/>
        </w:rPr>
        <w:t>Q</w:t>
      </w:r>
      <w:r w:rsidR="000278BC">
        <w:rPr>
          <w:rFonts w:hint="eastAsia"/>
          <w:lang w:eastAsia="zh-CN"/>
        </w:rPr>
        <w:t>-1, or</w:t>
      </w:r>
      <w:r w:rsidR="003F698C">
        <w:rPr>
          <w:rFonts w:hint="eastAsia"/>
          <w:lang w:eastAsia="zh-CN"/>
        </w:rPr>
        <w:t xml:space="preserve">, </w:t>
      </w:r>
      <w:r w:rsidR="0053506D">
        <w:rPr>
          <w:rFonts w:hint="eastAsia"/>
          <w:lang w:eastAsia="zh-CN"/>
        </w:rPr>
        <w:t xml:space="preserve">defined </w:t>
      </w:r>
      <w:r w:rsidR="003F698C">
        <w:rPr>
          <w:rFonts w:hint="eastAsia"/>
          <w:lang w:eastAsia="zh-CN"/>
        </w:rPr>
        <w:t xml:space="preserve">as </w:t>
      </w:r>
      <w:r w:rsidR="007239CA">
        <w:rPr>
          <w:rFonts w:hint="eastAsia"/>
          <w:lang w:eastAsia="zh-CN"/>
        </w:rPr>
        <w:t xml:space="preserve">a combination of </w:t>
      </w:r>
      <w:r w:rsidR="008F1FAA">
        <w:rPr>
          <w:rFonts w:hint="eastAsia"/>
          <w:lang w:eastAsia="zh-CN"/>
        </w:rPr>
        <w:t xml:space="preserve">resource index </w:t>
      </w:r>
      <w:r w:rsidR="00956654">
        <w:rPr>
          <w:rFonts w:hint="eastAsia"/>
          <w:lang w:eastAsia="zh-CN"/>
        </w:rPr>
        <w:t>k=</w:t>
      </w:r>
      <w:r w:rsidR="00640066">
        <w:rPr>
          <w:rFonts w:hint="eastAsia"/>
          <w:lang w:eastAsia="zh-CN"/>
        </w:rPr>
        <w:t>0,</w:t>
      </w:r>
      <w:r w:rsidR="00F051E3">
        <w:rPr>
          <w:rFonts w:hint="eastAsia"/>
          <w:lang w:eastAsia="zh-CN"/>
        </w:rPr>
        <w:t xml:space="preserve"> </w:t>
      </w:r>
      <w:r w:rsidR="00F32E97">
        <w:rPr>
          <w:rFonts w:hint="eastAsia"/>
          <w:lang w:eastAsia="zh-CN"/>
        </w:rPr>
        <w:t>1,</w:t>
      </w:r>
      <w:r w:rsidR="00F051E3">
        <w:rPr>
          <w:rFonts w:hint="eastAsia"/>
          <w:lang w:eastAsia="zh-CN"/>
        </w:rPr>
        <w:t xml:space="preserve"> </w:t>
      </w:r>
      <w:r w:rsidR="00640066">
        <w:rPr>
          <w:lang w:eastAsia="zh-CN"/>
        </w:rPr>
        <w:t>…</w:t>
      </w:r>
      <w:r w:rsidR="00640066">
        <w:rPr>
          <w:rFonts w:hint="eastAsia"/>
          <w:lang w:eastAsia="zh-CN"/>
        </w:rPr>
        <w:t>,</w:t>
      </w:r>
      <w:r w:rsidR="00F051E3">
        <w:rPr>
          <w:rFonts w:hint="eastAsia"/>
          <w:lang w:eastAsia="zh-CN"/>
        </w:rPr>
        <w:t xml:space="preserve"> </w:t>
      </w:r>
      <w:r w:rsidR="007239CA">
        <w:rPr>
          <w:rFonts w:hint="eastAsia"/>
          <w:lang w:eastAsia="zh-CN"/>
        </w:rPr>
        <w:t>K-1</w:t>
      </w:r>
      <w:r w:rsidR="008F1FAA">
        <w:rPr>
          <w:rFonts w:hint="eastAsia"/>
          <w:lang w:eastAsia="zh-CN"/>
        </w:rPr>
        <w:t xml:space="preserve"> </w:t>
      </w:r>
      <w:r w:rsidR="004D5BFE">
        <w:rPr>
          <w:rFonts w:hint="eastAsia"/>
          <w:lang w:eastAsia="zh-CN"/>
        </w:rPr>
        <w:t xml:space="preserve">and </w:t>
      </w:r>
      <w:r w:rsidR="00B02680">
        <w:rPr>
          <w:rFonts w:hint="eastAsia"/>
          <w:lang w:eastAsia="zh-CN"/>
        </w:rPr>
        <w:t xml:space="preserve">port index within each </w:t>
      </w:r>
      <w:r w:rsidR="00E04446">
        <w:rPr>
          <w:rFonts w:hint="eastAsia"/>
          <w:lang w:eastAsia="zh-CN"/>
        </w:rPr>
        <w:t>resource</w:t>
      </w:r>
      <w:r w:rsidR="003808D2">
        <w:rPr>
          <w:rFonts w:hint="eastAsia"/>
          <w:lang w:eastAsia="zh-CN"/>
        </w:rPr>
        <w:t xml:space="preserve"> </w:t>
      </w:r>
      <w:r w:rsidR="00223C5C">
        <w:rPr>
          <w:rFonts w:hint="eastAsia"/>
          <w:lang w:eastAsia="zh-CN"/>
        </w:rPr>
        <w:t>q</w:t>
      </w:r>
      <w:r w:rsidR="003808D2">
        <w:rPr>
          <w:rFonts w:hint="eastAsia"/>
          <w:lang w:eastAsia="zh-CN"/>
        </w:rPr>
        <w:t>=0,</w:t>
      </w:r>
      <w:r w:rsidR="00F051E3">
        <w:rPr>
          <w:rFonts w:hint="eastAsia"/>
          <w:lang w:eastAsia="zh-CN"/>
        </w:rPr>
        <w:t xml:space="preserve"> </w:t>
      </w:r>
      <w:r w:rsidR="003808D2">
        <w:rPr>
          <w:rFonts w:hint="eastAsia"/>
          <w:lang w:eastAsia="zh-CN"/>
        </w:rPr>
        <w:t>1,</w:t>
      </w:r>
      <w:r w:rsidR="00F051E3">
        <w:rPr>
          <w:rFonts w:hint="eastAsia"/>
          <w:lang w:eastAsia="zh-CN"/>
        </w:rPr>
        <w:t xml:space="preserve"> </w:t>
      </w:r>
      <w:r w:rsidR="00F32E97">
        <w:rPr>
          <w:lang w:eastAsia="zh-CN"/>
        </w:rPr>
        <w:t>…</w:t>
      </w:r>
      <w:r w:rsidR="00F32E97">
        <w:rPr>
          <w:rFonts w:hint="eastAsia"/>
          <w:lang w:eastAsia="zh-CN"/>
        </w:rPr>
        <w:t>,</w:t>
      </w:r>
      <w:r w:rsidR="00F051E3">
        <w:rPr>
          <w:rFonts w:hint="eastAsia"/>
          <w:lang w:eastAsia="zh-CN"/>
        </w:rPr>
        <w:t xml:space="preserve"> </w:t>
      </w:r>
      <w:r w:rsidR="00223C5C">
        <w:rPr>
          <w:rFonts w:hint="eastAsia"/>
          <w:lang w:eastAsia="zh-CN"/>
        </w:rPr>
        <w:t>Q</w:t>
      </w:r>
      <w:r w:rsidR="00F32E97">
        <w:rPr>
          <w:rFonts w:hint="eastAsia"/>
          <w:lang w:eastAsia="zh-CN"/>
        </w:rPr>
        <w:t>-1</w:t>
      </w:r>
      <w:r w:rsidR="002A704A">
        <w:rPr>
          <w:rFonts w:hint="eastAsia"/>
          <w:lang w:eastAsia="zh-CN"/>
        </w:rPr>
        <w:t>: (k,</w:t>
      </w:r>
      <w:r w:rsidR="00F051E3">
        <w:rPr>
          <w:rFonts w:hint="eastAsia"/>
          <w:lang w:eastAsia="zh-CN"/>
        </w:rPr>
        <w:t xml:space="preserve"> </w:t>
      </w:r>
      <w:r w:rsidR="00223C5C">
        <w:rPr>
          <w:rFonts w:hint="eastAsia"/>
          <w:lang w:eastAsia="zh-CN"/>
        </w:rPr>
        <w:t>q</w:t>
      </w:r>
      <w:r w:rsidR="002A704A">
        <w:rPr>
          <w:rFonts w:hint="eastAsia"/>
          <w:lang w:eastAsia="zh-CN"/>
        </w:rPr>
        <w:t>)</w:t>
      </w:r>
      <w:r w:rsidR="00F051E3">
        <w:rPr>
          <w:rFonts w:hint="eastAsia"/>
          <w:lang w:eastAsia="zh-CN"/>
        </w:rPr>
        <w:t>.</w:t>
      </w:r>
    </w:p>
    <w:p w14:paraId="0DC43B59" w14:textId="1B0196CF" w:rsidR="00F842F9" w:rsidRDefault="00F842F9" w:rsidP="00F051E3">
      <w:pPr>
        <w:jc w:val="both"/>
        <w:rPr>
          <w:lang w:eastAsia="zh-CN"/>
        </w:rPr>
      </w:pPr>
      <w:r>
        <w:rPr>
          <w:lang w:eastAsia="zh-CN"/>
        </w:rPr>
        <w:t>In</w:t>
      </w:r>
      <w:r>
        <w:rPr>
          <w:rFonts w:hint="eastAsia"/>
          <w:lang w:eastAsia="zh-CN"/>
        </w:rPr>
        <w:t xml:space="preserve"> our view, either of the above two ways can work (</w:t>
      </w:r>
      <w:r w:rsidR="00C30833">
        <w:rPr>
          <w:rFonts w:hint="eastAsia"/>
          <w:lang w:eastAsia="zh-CN"/>
        </w:rPr>
        <w:t xml:space="preserve">we have a confidence that </w:t>
      </w:r>
      <w:r w:rsidR="00576920">
        <w:rPr>
          <w:rFonts w:hint="eastAsia"/>
          <w:lang w:eastAsia="zh-CN"/>
        </w:rPr>
        <w:t xml:space="preserve">our dear 214 </w:t>
      </w:r>
      <w:r w:rsidR="00C30833">
        <w:rPr>
          <w:rFonts w:hint="eastAsia"/>
          <w:lang w:eastAsia="zh-CN"/>
        </w:rPr>
        <w:t>edit</w:t>
      </w:r>
      <w:r w:rsidR="00670852">
        <w:rPr>
          <w:rFonts w:hint="eastAsia"/>
          <w:lang w:eastAsia="zh-CN"/>
        </w:rPr>
        <w:t>or</w:t>
      </w:r>
      <w:r w:rsidR="00C30833">
        <w:rPr>
          <w:rFonts w:hint="eastAsia"/>
          <w:lang w:eastAsia="zh-CN"/>
        </w:rPr>
        <w:t xml:space="preserve"> is clever </w:t>
      </w:r>
      <w:r w:rsidR="00C30833">
        <w:rPr>
          <w:lang w:eastAsia="zh-CN"/>
        </w:rPr>
        <w:t>enough</w:t>
      </w:r>
      <w:r w:rsidR="00C30833">
        <w:rPr>
          <w:rFonts w:hint="eastAsia"/>
          <w:lang w:eastAsia="zh-CN"/>
        </w:rPr>
        <w:t xml:space="preserve"> to implement both</w:t>
      </w:r>
      <w:r>
        <w:rPr>
          <w:rFonts w:hint="eastAsia"/>
          <w:lang w:eastAsia="zh-CN"/>
        </w:rPr>
        <w:t>)</w:t>
      </w:r>
      <w:r w:rsidR="002D4997">
        <w:rPr>
          <w:rFonts w:hint="eastAsia"/>
          <w:lang w:eastAsia="zh-CN"/>
        </w:rPr>
        <w:t>. But</w:t>
      </w:r>
      <w:r w:rsidR="00237B64">
        <w:rPr>
          <w:rFonts w:hint="eastAsia"/>
          <w:lang w:eastAsia="zh-CN"/>
        </w:rPr>
        <w:t xml:space="preserve"> </w:t>
      </w:r>
      <w:r w:rsidR="00237B64">
        <w:rPr>
          <w:lang w:eastAsia="zh-CN"/>
        </w:rPr>
        <w:t>anyway</w:t>
      </w:r>
      <w:r w:rsidR="00237B64">
        <w:rPr>
          <w:rFonts w:hint="eastAsia"/>
          <w:lang w:eastAsia="zh-CN"/>
        </w:rPr>
        <w:t>,</w:t>
      </w:r>
      <w:r w:rsidR="002D4997">
        <w:rPr>
          <w:rFonts w:hint="eastAsia"/>
          <w:lang w:eastAsia="zh-CN"/>
        </w:rPr>
        <w:t xml:space="preserve"> </w:t>
      </w:r>
      <w:r w:rsidR="009E1E00">
        <w:rPr>
          <w:rFonts w:hint="eastAsia"/>
          <w:lang w:eastAsia="zh-CN"/>
        </w:rPr>
        <w:t>one-value index (</w:t>
      </w:r>
      <w:r w:rsidR="00223C5C">
        <w:rPr>
          <w:rFonts w:hint="eastAsia"/>
          <w:lang w:eastAsia="zh-CN"/>
        </w:rPr>
        <w:t>p</w:t>
      </w:r>
      <w:r w:rsidR="009E1E00">
        <w:rPr>
          <w:rFonts w:hint="eastAsia"/>
          <w:lang w:eastAsia="zh-CN"/>
        </w:rPr>
        <w:t xml:space="preserve">) should be </w:t>
      </w:r>
      <w:r w:rsidR="005329B2">
        <w:rPr>
          <w:rFonts w:hint="eastAsia"/>
          <w:lang w:eastAsia="zh-CN"/>
        </w:rPr>
        <w:t>simpler and more con</w:t>
      </w:r>
      <w:r w:rsidR="009D6FEF">
        <w:rPr>
          <w:rFonts w:hint="eastAsia"/>
          <w:lang w:eastAsia="zh-CN"/>
        </w:rPr>
        <w:t xml:space="preserve">cise than </w:t>
      </w:r>
      <w:r w:rsidR="00FF3570">
        <w:rPr>
          <w:rFonts w:hint="eastAsia"/>
          <w:lang w:eastAsia="zh-CN"/>
        </w:rPr>
        <w:t xml:space="preserve">two-value index (k, </w:t>
      </w:r>
      <w:r w:rsidR="00223C5C">
        <w:rPr>
          <w:rFonts w:hint="eastAsia"/>
          <w:lang w:eastAsia="zh-CN"/>
        </w:rPr>
        <w:t>q</w:t>
      </w:r>
      <w:r w:rsidR="00FF3570">
        <w:rPr>
          <w:rFonts w:hint="eastAsia"/>
          <w:lang w:eastAsia="zh-CN"/>
        </w:rPr>
        <w:t>).</w:t>
      </w:r>
    </w:p>
    <w:p w14:paraId="3C77F363" w14:textId="056305BE" w:rsidR="00415D26" w:rsidRDefault="00415D26" w:rsidP="00F051E3">
      <w:pPr>
        <w:jc w:val="both"/>
        <w:rPr>
          <w:lang w:eastAsia="zh-CN"/>
        </w:rPr>
      </w:pPr>
      <w:r>
        <w:rPr>
          <w:rFonts w:hint="eastAsia"/>
          <w:lang w:eastAsia="zh-CN"/>
        </w:rPr>
        <w:t xml:space="preserve">Besides, </w:t>
      </w:r>
      <w:r w:rsidR="00F838C6">
        <w:rPr>
          <w:rFonts w:hint="eastAsia"/>
          <w:lang w:eastAsia="zh-CN"/>
        </w:rPr>
        <w:t xml:space="preserve">one-value index (p) is more aligned with </w:t>
      </w:r>
      <w:r w:rsidR="00966DF7">
        <w:rPr>
          <w:rFonts w:hint="eastAsia"/>
          <w:lang w:eastAsia="zh-CN"/>
        </w:rPr>
        <w:t>the more general</w:t>
      </w:r>
      <w:r w:rsidR="00FD24F6">
        <w:rPr>
          <w:rFonts w:hint="eastAsia"/>
          <w:lang w:eastAsia="zh-CN"/>
        </w:rPr>
        <w:t xml:space="preserve"> precoding </w:t>
      </w:r>
      <w:r w:rsidR="00626EB9">
        <w:rPr>
          <w:rFonts w:hint="eastAsia"/>
          <w:lang w:eastAsia="zh-CN"/>
        </w:rPr>
        <w:t xml:space="preserve">equation in </w:t>
      </w:r>
      <w:r w:rsidR="00626EB9" w:rsidRPr="00400A7E">
        <w:rPr>
          <w:rFonts w:eastAsiaTheme="minorEastAsia"/>
          <w:lang w:eastAsia="zh-CN"/>
        </w:rPr>
        <w:t>Clause 5.2.2.5.1 of 214</w:t>
      </w:r>
      <w:r w:rsidR="00626EB9">
        <w:rPr>
          <w:rFonts w:eastAsiaTheme="minorEastAsia" w:hint="eastAsia"/>
          <w:lang w:eastAsia="zh-CN"/>
        </w:rPr>
        <w:t xml:space="preserve">, while </w:t>
      </w:r>
      <w:r w:rsidR="00626EB9">
        <w:rPr>
          <w:rFonts w:hint="eastAsia"/>
          <w:lang w:eastAsia="zh-CN"/>
        </w:rPr>
        <w:t>two-value index (k, q)</w:t>
      </w:r>
      <w:r w:rsidR="00077F16">
        <w:rPr>
          <w:rFonts w:hint="eastAsia"/>
          <w:lang w:eastAsia="zh-CN"/>
        </w:rPr>
        <w:t xml:space="preserve"> is more like </w:t>
      </w:r>
      <w:r w:rsidR="00144091">
        <w:rPr>
          <w:rFonts w:hint="eastAsia"/>
          <w:lang w:eastAsia="zh-CN"/>
        </w:rPr>
        <w:t>CJT</w:t>
      </w:r>
      <w:r w:rsidR="00832F93">
        <w:rPr>
          <w:rFonts w:hint="eastAsia"/>
          <w:lang w:eastAsia="zh-CN"/>
        </w:rPr>
        <w:t xml:space="preserve"> mTRP</w:t>
      </w:r>
      <w:r w:rsidR="00144091">
        <w:rPr>
          <w:rFonts w:hint="eastAsia"/>
          <w:lang w:eastAsia="zh-CN"/>
        </w:rPr>
        <w:t xml:space="preserve"> precoding equation in </w:t>
      </w:r>
      <w:r w:rsidR="00144091" w:rsidRPr="00400A7E">
        <w:rPr>
          <w:rFonts w:eastAsiaTheme="minorEastAsia"/>
          <w:lang w:eastAsia="zh-CN"/>
        </w:rPr>
        <w:t>Clause 5.2.2.5.1</w:t>
      </w:r>
      <w:r w:rsidR="00144091">
        <w:rPr>
          <w:rFonts w:eastAsiaTheme="minorEastAsia" w:hint="eastAsia"/>
          <w:lang w:eastAsia="zh-CN"/>
        </w:rPr>
        <w:t>b</w:t>
      </w:r>
      <w:r w:rsidR="00144091" w:rsidRPr="00400A7E">
        <w:rPr>
          <w:rFonts w:eastAsiaTheme="minorEastAsia"/>
          <w:lang w:eastAsia="zh-CN"/>
        </w:rPr>
        <w:t xml:space="preserve"> of 214</w:t>
      </w:r>
      <w:r w:rsidR="00C2737B">
        <w:rPr>
          <w:rFonts w:eastAsiaTheme="minorEastAsia" w:hint="eastAsia"/>
          <w:lang w:eastAsia="zh-CN"/>
        </w:rPr>
        <w:t xml:space="preserve"> </w:t>
      </w:r>
      <w:r w:rsidR="00BA021A">
        <w:rPr>
          <w:rFonts w:eastAsiaTheme="minorEastAsia"/>
          <w:lang w:eastAsia="zh-CN"/>
        </w:rPr>
        <w:t>–</w:t>
      </w:r>
      <w:r w:rsidR="00C2737B">
        <w:rPr>
          <w:rFonts w:eastAsiaTheme="minorEastAsia" w:hint="eastAsia"/>
          <w:lang w:eastAsia="zh-CN"/>
        </w:rPr>
        <w:t xml:space="preserve"> </w:t>
      </w:r>
      <w:r w:rsidR="002B5E56">
        <w:rPr>
          <w:rFonts w:eastAsiaTheme="minorEastAsia" w:hint="eastAsia"/>
          <w:lang w:eastAsia="zh-CN"/>
        </w:rPr>
        <w:t>it is more natural to</w:t>
      </w:r>
      <w:r w:rsidR="00236AF9">
        <w:rPr>
          <w:rFonts w:eastAsiaTheme="minorEastAsia" w:hint="eastAsia"/>
          <w:lang w:eastAsia="zh-CN"/>
        </w:rPr>
        <w:t xml:space="preserve"> use</w:t>
      </w:r>
      <w:r w:rsidR="007E0996">
        <w:rPr>
          <w:rFonts w:eastAsiaTheme="minorEastAsia" w:hint="eastAsia"/>
          <w:lang w:eastAsia="zh-CN"/>
        </w:rPr>
        <w:t xml:space="preserve"> </w:t>
      </w:r>
      <w:r w:rsidR="003E3F89">
        <w:rPr>
          <w:rFonts w:eastAsiaTheme="minorEastAsia" w:hint="eastAsia"/>
          <w:lang w:eastAsia="zh-CN"/>
        </w:rPr>
        <w:t xml:space="preserve">general </w:t>
      </w:r>
      <w:r w:rsidR="00E84AF5">
        <w:rPr>
          <w:rFonts w:eastAsiaTheme="minorEastAsia" w:hint="eastAsia"/>
          <w:lang w:eastAsia="zh-CN"/>
        </w:rPr>
        <w:t xml:space="preserve">sTRP </w:t>
      </w:r>
      <w:r w:rsidR="003E3F89">
        <w:rPr>
          <w:rFonts w:eastAsiaTheme="minorEastAsia" w:hint="eastAsia"/>
          <w:lang w:eastAsia="zh-CN"/>
        </w:rPr>
        <w:t>equation for Rel-19</w:t>
      </w:r>
      <w:r w:rsidR="00032EFC">
        <w:rPr>
          <w:rFonts w:eastAsiaTheme="minorEastAsia" w:hint="eastAsia"/>
          <w:lang w:eastAsia="zh-CN"/>
        </w:rPr>
        <w:t xml:space="preserve"> </w:t>
      </w:r>
      <w:r w:rsidR="0092341A">
        <w:rPr>
          <w:rFonts w:eastAsiaTheme="minorEastAsia" w:hint="eastAsia"/>
          <w:lang w:eastAsia="zh-CN"/>
        </w:rPr>
        <w:t xml:space="preserve">sTRP </w:t>
      </w:r>
      <w:r w:rsidR="00032EFC">
        <w:rPr>
          <w:rFonts w:eastAsiaTheme="minorEastAsia" w:hint="eastAsia"/>
          <w:lang w:eastAsia="zh-CN"/>
        </w:rPr>
        <w:t>Type-I</w:t>
      </w:r>
      <w:r w:rsidR="00C46E71">
        <w:rPr>
          <w:rFonts w:eastAsiaTheme="minorEastAsia" w:hint="eastAsia"/>
          <w:lang w:eastAsia="zh-CN"/>
        </w:rPr>
        <w:t>/-II</w:t>
      </w:r>
      <w:r w:rsidR="00032EFC">
        <w:rPr>
          <w:rFonts w:eastAsiaTheme="minorEastAsia" w:hint="eastAsia"/>
          <w:lang w:eastAsia="zh-CN"/>
        </w:rPr>
        <w:t>, rather</w:t>
      </w:r>
      <w:r w:rsidR="00C46E71">
        <w:rPr>
          <w:rFonts w:eastAsiaTheme="minorEastAsia" w:hint="eastAsia"/>
          <w:lang w:eastAsia="zh-CN"/>
        </w:rPr>
        <w:t xml:space="preserve"> than CJT mTRP</w:t>
      </w:r>
      <w:r w:rsidR="00F607D8">
        <w:rPr>
          <w:rFonts w:eastAsiaTheme="minorEastAsia" w:hint="eastAsia"/>
          <w:lang w:eastAsia="zh-CN"/>
        </w:rPr>
        <w:t xml:space="preserve"> equation</w:t>
      </w:r>
      <w:r w:rsidR="00C46E71">
        <w:rPr>
          <w:rFonts w:eastAsiaTheme="minorEastAsia" w:hint="eastAsia"/>
          <w:lang w:eastAsia="zh-CN"/>
        </w:rPr>
        <w:t>.</w:t>
      </w:r>
    </w:p>
    <w:p w14:paraId="7BED2ADC" w14:textId="46582FE4" w:rsidR="008E42B7" w:rsidRPr="001E5FBA" w:rsidRDefault="008E42B7" w:rsidP="00F051E3">
      <w:pPr>
        <w:jc w:val="both"/>
        <w:rPr>
          <w:lang w:eastAsia="zh-CN"/>
        </w:rPr>
      </w:pPr>
      <w:r w:rsidRPr="008C613E">
        <w:rPr>
          <w:rFonts w:hint="eastAsia"/>
          <w:b/>
          <w:bCs/>
          <w:u w:val="single"/>
          <w:lang w:val="en-GB" w:eastAsia="zh-CN"/>
        </w:rPr>
        <w:t>P</w:t>
      </w:r>
      <w:r w:rsidRPr="008C613E">
        <w:rPr>
          <w:b/>
          <w:bCs/>
          <w:u w:val="single"/>
          <w:lang w:val="en-GB" w:eastAsia="zh-CN"/>
        </w:rPr>
        <w:t xml:space="preserve">roposal </w:t>
      </w:r>
      <w:r w:rsidR="00020A08">
        <w:rPr>
          <w:rFonts w:hint="eastAsia"/>
          <w:b/>
          <w:bCs/>
          <w:u w:val="single"/>
          <w:lang w:val="en-GB" w:eastAsia="zh-CN"/>
        </w:rPr>
        <w:t>10</w:t>
      </w:r>
      <w:r w:rsidRPr="008C613E">
        <w:rPr>
          <w:b/>
          <w:bCs/>
          <w:lang w:val="en-GB" w:eastAsia="zh-CN"/>
        </w:rPr>
        <w:t>:</w:t>
      </w:r>
      <w:r>
        <w:rPr>
          <w:b/>
          <w:bCs/>
          <w:lang w:val="en-GB" w:eastAsia="zh-CN"/>
        </w:rPr>
        <w:t xml:space="preserve"> For Rel-19 Type-I codebook with &gt;32 ports</w:t>
      </w:r>
      <w:r>
        <w:rPr>
          <w:rFonts w:hint="eastAsia"/>
          <w:b/>
          <w:bCs/>
          <w:lang w:val="en-GB" w:eastAsia="zh-CN"/>
        </w:rPr>
        <w:t xml:space="preserve"> </w:t>
      </w:r>
      <w:r w:rsidRPr="008E42B7">
        <w:rPr>
          <w:b/>
          <w:bCs/>
          <w:lang w:val="en-GB" w:eastAsia="zh-CN"/>
        </w:rPr>
        <w:t>aggregated by K&gt;1 CSI-RS resources</w:t>
      </w:r>
      <w:r w:rsidR="00BA1797">
        <w:rPr>
          <w:rFonts w:hint="eastAsia"/>
          <w:b/>
          <w:bCs/>
          <w:lang w:val="en-GB" w:eastAsia="zh-CN"/>
        </w:rPr>
        <w:t xml:space="preserve"> (each P ports)</w:t>
      </w:r>
      <w:r w:rsidRPr="008E42B7">
        <w:rPr>
          <w:b/>
          <w:bCs/>
          <w:lang w:val="en-GB" w:eastAsia="zh-CN"/>
        </w:rPr>
        <w:t>,</w:t>
      </w:r>
      <w:r w:rsidR="005E403D">
        <w:rPr>
          <w:rFonts w:hint="eastAsia"/>
          <w:b/>
          <w:bCs/>
          <w:lang w:val="en-GB" w:eastAsia="zh-CN"/>
        </w:rPr>
        <w:t xml:space="preserve"> support </w:t>
      </w:r>
      <w:r w:rsidR="003D2266">
        <w:rPr>
          <w:rFonts w:hint="eastAsia"/>
          <w:b/>
          <w:bCs/>
          <w:lang w:val="en-GB" w:eastAsia="zh-CN"/>
        </w:rPr>
        <w:t>CSI</w:t>
      </w:r>
      <w:r w:rsidR="00AB2472">
        <w:rPr>
          <w:rFonts w:hint="eastAsia"/>
          <w:b/>
          <w:bCs/>
          <w:lang w:val="en-GB" w:eastAsia="zh-CN"/>
        </w:rPr>
        <w:t xml:space="preserve">-RS </w:t>
      </w:r>
      <w:r w:rsidR="00291A04">
        <w:rPr>
          <w:rFonts w:hint="eastAsia"/>
          <w:b/>
          <w:bCs/>
          <w:lang w:val="en-GB" w:eastAsia="zh-CN"/>
        </w:rPr>
        <w:t xml:space="preserve">port index defined as </w:t>
      </w:r>
      <w:r w:rsidR="00E6400E" w:rsidRPr="00E6400E">
        <w:rPr>
          <w:b/>
          <w:bCs/>
          <w:lang w:val="en-GB" w:eastAsia="zh-CN"/>
        </w:rPr>
        <w:t>0, 1, …, KP-1</w:t>
      </w:r>
      <w:r w:rsidR="00BA1797">
        <w:rPr>
          <w:rFonts w:hint="eastAsia"/>
          <w:b/>
          <w:bCs/>
          <w:lang w:val="en-GB" w:eastAsia="zh-CN"/>
        </w:rPr>
        <w:t>.</w:t>
      </w:r>
    </w:p>
    <w:p w14:paraId="6D904056" w14:textId="4CF40094" w:rsidR="004C75A0" w:rsidRPr="00400A7E" w:rsidRDefault="006109B5" w:rsidP="00AD6B48">
      <w:pPr>
        <w:spacing w:after="0"/>
        <w:jc w:val="both"/>
        <w:rPr>
          <w:lang w:eastAsia="zh-CN"/>
        </w:rPr>
      </w:pPr>
      <w:r w:rsidRPr="00400A7E">
        <w:rPr>
          <w:rFonts w:hint="eastAsia"/>
          <w:lang w:eastAsia="zh-CN"/>
        </w:rPr>
        <w:t>F</w:t>
      </w:r>
      <w:r w:rsidRPr="00400A7E">
        <w:rPr>
          <w:lang w:eastAsia="zh-CN"/>
        </w:rPr>
        <w:t>or CSI-RS port indices mapped to</w:t>
      </w:r>
      <w:r w:rsidR="008C554A" w:rsidRPr="00400A7E">
        <w:rPr>
          <w:lang w:eastAsia="zh-CN"/>
        </w:rPr>
        <w:t xml:space="preserve"> “physical” </w:t>
      </w:r>
      <w:r w:rsidR="00E70CD3" w:rsidRPr="00400A7E">
        <w:rPr>
          <w:lang w:eastAsia="zh-CN"/>
        </w:rPr>
        <w:t>position (n</w:t>
      </w:r>
      <w:r w:rsidR="00E70CD3" w:rsidRPr="00400A7E">
        <w:rPr>
          <w:vertAlign w:val="subscript"/>
          <w:lang w:eastAsia="zh-CN"/>
        </w:rPr>
        <w:t>1</w:t>
      </w:r>
      <w:r w:rsidR="00E70CD3" w:rsidRPr="00400A7E">
        <w:rPr>
          <w:lang w:eastAsia="zh-CN"/>
        </w:rPr>
        <w:t>,</w:t>
      </w:r>
      <w:r w:rsidR="000659A1" w:rsidRPr="00400A7E">
        <w:rPr>
          <w:lang w:eastAsia="zh-CN"/>
        </w:rPr>
        <w:t xml:space="preserve"> </w:t>
      </w:r>
      <w:r w:rsidR="00E70CD3" w:rsidRPr="00400A7E">
        <w:rPr>
          <w:lang w:eastAsia="zh-CN"/>
        </w:rPr>
        <w:t>n</w:t>
      </w:r>
      <w:r w:rsidR="00E70CD3" w:rsidRPr="00400A7E">
        <w:rPr>
          <w:vertAlign w:val="subscript"/>
          <w:lang w:eastAsia="zh-CN"/>
        </w:rPr>
        <w:t>2</w:t>
      </w:r>
      <w:r w:rsidR="00E70CD3" w:rsidRPr="00400A7E">
        <w:rPr>
          <w:lang w:eastAsia="zh-CN"/>
        </w:rPr>
        <w:t>)</w:t>
      </w:r>
      <w:r w:rsidR="00446CDC" w:rsidRPr="00400A7E">
        <w:rPr>
          <w:lang w:eastAsia="zh-CN"/>
        </w:rPr>
        <w:t xml:space="preserve"> on an antenna array</w:t>
      </w:r>
      <w:r w:rsidR="003739DA" w:rsidRPr="00400A7E">
        <w:rPr>
          <w:lang w:eastAsia="zh-CN"/>
        </w:rPr>
        <w:t xml:space="preserve">, there are two aspects </w:t>
      </w:r>
      <w:r w:rsidR="00877D89" w:rsidRPr="00400A7E">
        <w:rPr>
          <w:lang w:eastAsia="zh-CN"/>
        </w:rPr>
        <w:t xml:space="preserve">described </w:t>
      </w:r>
      <w:r w:rsidR="003739DA" w:rsidRPr="00400A7E">
        <w:rPr>
          <w:lang w:eastAsia="zh-CN"/>
        </w:rPr>
        <w:t xml:space="preserve">in </w:t>
      </w:r>
      <w:r w:rsidR="00877D89" w:rsidRPr="00400A7E">
        <w:rPr>
          <w:lang w:eastAsia="zh-CN"/>
        </w:rPr>
        <w:t>211 and 214 respectively</w:t>
      </w:r>
      <w:r w:rsidR="002B5846" w:rsidRPr="00400A7E">
        <w:rPr>
          <w:lang w:eastAsia="zh-CN"/>
        </w:rPr>
        <w:t>.</w:t>
      </w:r>
      <w:r w:rsidR="00877D89" w:rsidRPr="00400A7E">
        <w:rPr>
          <w:lang w:eastAsia="zh-CN"/>
        </w:rPr>
        <w:t xml:space="preserve"> (</w:t>
      </w:r>
      <w:r w:rsidR="002B5846" w:rsidRPr="00400A7E">
        <w:rPr>
          <w:lang w:eastAsia="zh-CN"/>
        </w:rPr>
        <w:t>H</w:t>
      </w:r>
      <w:r w:rsidR="008911C9" w:rsidRPr="00400A7E">
        <w:rPr>
          <w:lang w:eastAsia="zh-CN"/>
        </w:rPr>
        <w:t xml:space="preserve">ere </w:t>
      </w:r>
      <w:r w:rsidR="001D2756" w:rsidRPr="00400A7E">
        <w:rPr>
          <w:lang w:eastAsia="zh-CN"/>
        </w:rPr>
        <w:t xml:space="preserve">we </w:t>
      </w:r>
      <w:r w:rsidR="008911C9" w:rsidRPr="00400A7E">
        <w:rPr>
          <w:lang w:eastAsia="zh-CN"/>
        </w:rPr>
        <w:t>denote</w:t>
      </w:r>
      <w:r w:rsidR="00446CDC" w:rsidRPr="00400A7E">
        <w:rPr>
          <w:lang w:eastAsia="zh-CN"/>
        </w:rPr>
        <w:t xml:space="preserve"> antenna ports’ “physical” position</w:t>
      </w:r>
      <w:r w:rsidR="008911C9" w:rsidRPr="00400A7E">
        <w:rPr>
          <w:lang w:eastAsia="zh-CN"/>
        </w:rPr>
        <w:t xml:space="preserve">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=0,1,…,</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-1</m:t>
        </m:r>
      </m:oMath>
      <w:r w:rsidR="0061295B" w:rsidRPr="00400A7E">
        <w:rPr>
          <w:rFonts w:hint="eastAsia"/>
          <w:iCs/>
          <w:lang w:eastAsia="zh-CN"/>
        </w:rPr>
        <w:t xml:space="preserve"> </w:t>
      </w:r>
      <w:r w:rsidR="0061295B" w:rsidRPr="00400A7E">
        <w:rPr>
          <w:iCs/>
          <w:lang w:eastAsia="zh-CN"/>
        </w:rPr>
        <w:t xml:space="preserve">and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=0,1,…,</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-1</m:t>
        </m:r>
      </m:oMath>
      <w:r w:rsidR="002B5846" w:rsidRPr="00400A7E">
        <w:rPr>
          <w:rFonts w:hint="eastAsia"/>
          <w:iCs/>
          <w:lang w:eastAsia="zh-CN"/>
        </w:rPr>
        <w:t>.</w:t>
      </w:r>
      <w:r w:rsidR="001D2756" w:rsidRPr="00400A7E">
        <w:rPr>
          <w:iCs/>
          <w:lang w:eastAsia="zh-CN"/>
        </w:rPr>
        <w:t>)</w:t>
      </w:r>
    </w:p>
    <w:p w14:paraId="0FF906C1" w14:textId="01B46B13" w:rsidR="004C75A0" w:rsidRPr="00400A7E" w:rsidRDefault="00FE19F4" w:rsidP="006E6390">
      <w:pPr>
        <w:pStyle w:val="ListParagraph"/>
        <w:numPr>
          <w:ilvl w:val="0"/>
          <w:numId w:val="16"/>
        </w:numPr>
        <w:rPr>
          <w:rFonts w:ascii="Times New Roman" w:hAnsi="Times New Roman"/>
          <w:sz w:val="20"/>
          <w:szCs w:val="20"/>
          <w:lang w:eastAsia="zh-CN"/>
        </w:rPr>
      </w:pPr>
      <w:r w:rsidRPr="00400A7E">
        <w:rPr>
          <w:rFonts w:ascii="Times New Roman" w:eastAsiaTheme="minorEastAsia" w:hAnsi="Times New Roman"/>
          <w:sz w:val="20"/>
          <w:szCs w:val="20"/>
          <w:lang w:eastAsia="zh-CN"/>
        </w:rPr>
        <w:t>211 aspect (Clause 7.4.1.5.3):</w:t>
      </w:r>
      <w:r w:rsidR="00D95B5D" w:rsidRPr="00400A7E">
        <w:rPr>
          <w:rFonts w:ascii="Times New Roman" w:eastAsiaTheme="minorEastAsia" w:hAnsi="Times New Roman"/>
          <w:sz w:val="20"/>
          <w:szCs w:val="20"/>
          <w:lang w:eastAsia="zh-CN"/>
        </w:rPr>
        <w:t xml:space="preserve"> Time-frequency-code resource of CSI-RS </w:t>
      </w:r>
      <w:r w:rsidR="00D95B5D" w:rsidRPr="00400A7E">
        <w:rPr>
          <w:rFonts w:ascii="Times New Roman" w:eastAsiaTheme="minorEastAsia" w:hAnsi="Times New Roman"/>
          <w:sz w:val="20"/>
          <w:szCs w:val="20"/>
          <w:lang w:eastAsia="zh-CN"/>
        </w:rPr>
        <w:sym w:font="Wingdings" w:char="F0E0"/>
      </w:r>
      <w:r w:rsidR="00D95B5D" w:rsidRPr="00400A7E">
        <w:rPr>
          <w:rFonts w:ascii="Times New Roman" w:eastAsiaTheme="minorEastAsia" w:hAnsi="Times New Roman"/>
          <w:sz w:val="20"/>
          <w:szCs w:val="20"/>
          <w:lang w:eastAsia="zh-CN"/>
        </w:rPr>
        <w:t xml:space="preserve"> Port index p</w:t>
      </w:r>
    </w:p>
    <w:p w14:paraId="6415F863" w14:textId="0825BD8F" w:rsidR="00817903" w:rsidRPr="00400A7E" w:rsidRDefault="00817903" w:rsidP="00817903">
      <w:pPr>
        <w:pStyle w:val="ListParagraph"/>
        <w:ind w:left="440"/>
        <w:rPr>
          <w:rFonts w:ascii="Times New Roman" w:hAnsi="Times New Roman"/>
          <w:sz w:val="20"/>
          <w:szCs w:val="20"/>
          <w:lang w:eastAsia="zh-CN"/>
        </w:rPr>
      </w:pPr>
      <m:oMathPara>
        <m:oMathParaPr>
          <m:jc m:val="centerGroup"/>
        </m:oMathParaPr>
        <m:oMath>
          <m:r>
            <w:rPr>
              <w:rFonts w:ascii="Cambria Math" w:hAnsi="Cambria Math"/>
              <w:sz w:val="20"/>
              <w:szCs w:val="20"/>
              <w:lang w:eastAsia="zh-CN"/>
            </w:rPr>
            <m:t>p=3000+s+jL</m:t>
          </m:r>
        </m:oMath>
      </m:oMathPara>
    </w:p>
    <w:p w14:paraId="4D52E8A3" w14:textId="6BF616C2" w:rsidR="00817903" w:rsidRPr="00400A7E" w:rsidRDefault="007C4797" w:rsidP="00C3020C">
      <w:pPr>
        <w:pStyle w:val="ListParagraph"/>
        <w:ind w:left="440"/>
        <w:jc w:val="both"/>
        <w:rPr>
          <w:rFonts w:ascii="Times New Roman" w:eastAsiaTheme="minorEastAsia" w:hAnsi="Times New Roman"/>
          <w:sz w:val="20"/>
          <w:szCs w:val="20"/>
          <w:lang w:eastAsia="zh-CN"/>
        </w:rPr>
      </w:pPr>
      <w:r w:rsidRPr="00400A7E">
        <w:rPr>
          <w:rFonts w:ascii="Times New Roman" w:eastAsiaTheme="minorEastAsia" w:hAnsi="Times New Roman"/>
          <w:sz w:val="20"/>
          <w:szCs w:val="20"/>
          <w:lang w:eastAsia="zh-CN"/>
        </w:rPr>
        <w:t>w</w:t>
      </w:r>
      <w:r w:rsidR="002138AD" w:rsidRPr="00400A7E">
        <w:rPr>
          <w:rFonts w:ascii="Times New Roman" w:eastAsiaTheme="minorEastAsia" w:hAnsi="Times New Roman"/>
          <w:sz w:val="20"/>
          <w:szCs w:val="20"/>
          <w:lang w:eastAsia="zh-CN"/>
        </w:rPr>
        <w:t>here</w:t>
      </w:r>
      <w:r w:rsidR="00A57DD7" w:rsidRPr="00400A7E">
        <w:rPr>
          <w:rFonts w:ascii="Times New Roman" w:eastAsiaTheme="minorEastAsia" w:hAnsi="Times New Roman"/>
          <w:sz w:val="20"/>
          <w:szCs w:val="20"/>
          <w:lang w:eastAsia="zh-CN"/>
        </w:rPr>
        <w:t xml:space="preserve"> port index p=0,1,…,P-1</w:t>
      </w:r>
      <w:r w:rsidR="00FE1E03" w:rsidRPr="00400A7E">
        <w:rPr>
          <w:rFonts w:ascii="Times New Roman" w:eastAsiaTheme="minorEastAsia" w:hAnsi="Times New Roman"/>
          <w:sz w:val="20"/>
          <w:szCs w:val="20"/>
          <w:lang w:eastAsia="zh-CN"/>
        </w:rPr>
        <w:t>;</w:t>
      </w:r>
      <w:r w:rsidR="00A57DD7" w:rsidRPr="00400A7E">
        <w:rPr>
          <w:rFonts w:ascii="Times New Roman" w:eastAsiaTheme="minorEastAsia" w:hAnsi="Times New Roman"/>
          <w:sz w:val="20"/>
          <w:szCs w:val="20"/>
          <w:lang w:eastAsia="zh-CN"/>
        </w:rPr>
        <w:t xml:space="preserve"> Denote CDM group size as L, </w:t>
      </w:r>
      <w:r w:rsidR="00C3020C" w:rsidRPr="00400A7E">
        <w:rPr>
          <w:rFonts w:ascii="Times New Roman" w:eastAsiaTheme="minorEastAsia" w:hAnsi="Times New Roman"/>
          <w:sz w:val="20"/>
          <w:szCs w:val="20"/>
          <w:lang w:eastAsia="zh-CN"/>
        </w:rPr>
        <w:t>and</w:t>
      </w:r>
      <w:r w:rsidR="00A57DD7" w:rsidRPr="00400A7E">
        <w:rPr>
          <w:rFonts w:ascii="Times New Roman" w:eastAsiaTheme="minorEastAsia" w:hAnsi="Times New Roman"/>
          <w:sz w:val="20"/>
          <w:szCs w:val="20"/>
          <w:lang w:eastAsia="zh-CN"/>
        </w:rPr>
        <w:t xml:space="preserve"> CDM group index </w:t>
      </w:r>
      <w:r w:rsidR="00A57DD7" w:rsidRPr="00400A7E">
        <w:rPr>
          <w:rFonts w:ascii="Cambria Math" w:eastAsiaTheme="minorEastAsia" w:hAnsi="Cambria Math" w:cs="Cambria Math"/>
          <w:sz w:val="20"/>
          <w:szCs w:val="20"/>
          <w:lang w:eastAsia="zh-CN"/>
        </w:rPr>
        <w:t>𝑗</w:t>
      </w:r>
      <w:r w:rsidR="00A57DD7" w:rsidRPr="00400A7E">
        <w:rPr>
          <w:rFonts w:ascii="Times New Roman" w:eastAsiaTheme="minorEastAsia" w:hAnsi="Times New Roman"/>
          <w:sz w:val="20"/>
          <w:szCs w:val="20"/>
          <w:lang w:eastAsia="zh-CN"/>
        </w:rPr>
        <w:t>=0,1,…,</w:t>
      </w:r>
      <w:r w:rsidR="00A57DD7" w:rsidRPr="00400A7E">
        <w:rPr>
          <w:rFonts w:ascii="Cambria Math" w:eastAsiaTheme="minorEastAsia" w:hAnsi="Cambria Math" w:cs="Cambria Math"/>
          <w:sz w:val="20"/>
          <w:szCs w:val="20"/>
          <w:lang w:eastAsia="zh-CN"/>
        </w:rPr>
        <w:t>𝑃</w:t>
      </w:r>
      <w:r w:rsidR="00A57DD7" w:rsidRPr="00400A7E">
        <w:rPr>
          <w:rFonts w:ascii="Times New Roman" w:eastAsiaTheme="minorEastAsia" w:hAnsi="Times New Roman"/>
          <w:sz w:val="20"/>
          <w:szCs w:val="20"/>
          <w:lang w:eastAsia="zh-CN"/>
        </w:rPr>
        <w:t>/</w:t>
      </w:r>
      <w:r w:rsidR="00A57DD7" w:rsidRPr="00400A7E">
        <w:rPr>
          <w:rFonts w:ascii="Cambria Math" w:eastAsiaTheme="minorEastAsia" w:hAnsi="Cambria Math" w:cs="Cambria Math"/>
          <w:sz w:val="20"/>
          <w:szCs w:val="20"/>
          <w:lang w:eastAsia="zh-CN"/>
        </w:rPr>
        <w:t>𝐿</w:t>
      </w:r>
      <w:r w:rsidR="00A57DD7" w:rsidRPr="00400A7E">
        <w:rPr>
          <w:rFonts w:ascii="Times New Roman" w:eastAsiaTheme="minorEastAsia" w:hAnsi="Times New Roman"/>
          <w:sz w:val="20"/>
          <w:szCs w:val="20"/>
          <w:lang w:eastAsia="zh-CN"/>
        </w:rPr>
        <w:t xml:space="preserve">−1; Denote index within a CDM group </w:t>
      </w:r>
      <w:r w:rsidR="00A57DD7" w:rsidRPr="00400A7E">
        <w:rPr>
          <w:rFonts w:ascii="Cambria Math" w:eastAsiaTheme="minorEastAsia" w:hAnsi="Cambria Math" w:cs="Cambria Math"/>
          <w:sz w:val="20"/>
          <w:szCs w:val="20"/>
          <w:lang w:eastAsia="zh-CN"/>
        </w:rPr>
        <w:t>𝑠</w:t>
      </w:r>
      <w:r w:rsidR="00A57DD7" w:rsidRPr="00400A7E">
        <w:rPr>
          <w:rFonts w:ascii="Times New Roman" w:eastAsiaTheme="minorEastAsia" w:hAnsi="Times New Roman"/>
          <w:sz w:val="20"/>
          <w:szCs w:val="20"/>
          <w:lang w:eastAsia="zh-CN"/>
        </w:rPr>
        <w:t>=0,1,…,</w:t>
      </w:r>
      <w:r w:rsidR="00A57DD7" w:rsidRPr="00400A7E">
        <w:rPr>
          <w:rFonts w:ascii="Cambria Math" w:eastAsiaTheme="minorEastAsia" w:hAnsi="Cambria Math" w:cs="Cambria Math"/>
          <w:sz w:val="20"/>
          <w:szCs w:val="20"/>
          <w:lang w:eastAsia="zh-CN"/>
        </w:rPr>
        <w:t>𝐿</w:t>
      </w:r>
      <w:r w:rsidR="00A57DD7" w:rsidRPr="00400A7E">
        <w:rPr>
          <w:rFonts w:ascii="Times New Roman" w:eastAsiaTheme="minorEastAsia" w:hAnsi="Times New Roman"/>
          <w:sz w:val="20"/>
          <w:szCs w:val="20"/>
          <w:lang w:eastAsia="zh-CN"/>
        </w:rPr>
        <w:t>−1</w:t>
      </w:r>
    </w:p>
    <w:p w14:paraId="36D3C88B" w14:textId="7B63E60F" w:rsidR="0052761E" w:rsidRPr="00400A7E" w:rsidRDefault="0052761E" w:rsidP="006E6390">
      <w:pPr>
        <w:pStyle w:val="ListParagraph"/>
        <w:numPr>
          <w:ilvl w:val="0"/>
          <w:numId w:val="16"/>
        </w:numPr>
        <w:rPr>
          <w:rFonts w:ascii="Times New Roman" w:hAnsi="Times New Roman"/>
          <w:sz w:val="20"/>
          <w:szCs w:val="20"/>
          <w:lang w:eastAsia="zh-CN"/>
        </w:rPr>
      </w:pPr>
      <w:r w:rsidRPr="00400A7E">
        <w:rPr>
          <w:rFonts w:ascii="Times New Roman" w:eastAsiaTheme="minorEastAsia" w:hAnsi="Times New Roman"/>
          <w:sz w:val="20"/>
          <w:szCs w:val="20"/>
          <w:lang w:eastAsia="zh-CN"/>
        </w:rPr>
        <w:t>214 aspect (PMI clauses 5.2.2.2.x)</w:t>
      </w:r>
      <w:r w:rsidR="00AD6B48" w:rsidRPr="00400A7E">
        <w:rPr>
          <w:rFonts w:ascii="Times New Roman" w:eastAsiaTheme="minorEastAsia" w:hAnsi="Times New Roman"/>
          <w:sz w:val="20"/>
          <w:szCs w:val="20"/>
          <w:lang w:eastAsia="zh-CN"/>
        </w:rPr>
        <w:t xml:space="preserve">: Port index p </w:t>
      </w:r>
      <w:r w:rsidR="00AD6B48" w:rsidRPr="00400A7E">
        <w:rPr>
          <w:rFonts w:ascii="Times New Roman" w:eastAsiaTheme="minorEastAsia" w:hAnsi="Times New Roman"/>
          <w:sz w:val="20"/>
          <w:szCs w:val="20"/>
          <w:lang w:eastAsia="zh-CN"/>
        </w:rPr>
        <w:sym w:font="Wingdings" w:char="F0E0"/>
      </w:r>
      <w:r w:rsidR="00AD6B48" w:rsidRPr="00400A7E">
        <w:rPr>
          <w:rFonts w:ascii="Times New Roman" w:eastAsiaTheme="minorEastAsia" w:hAnsi="Times New Roman"/>
          <w:sz w:val="20"/>
          <w:szCs w:val="20"/>
          <w:lang w:eastAsia="zh-CN"/>
        </w:rPr>
        <w:t xml:space="preserve"> </w:t>
      </w:r>
      <w:r w:rsidR="00AD6B48" w:rsidRPr="00400A7E">
        <w:rPr>
          <w:rFonts w:ascii="Times New Roman" w:hAnsi="Times New Roman"/>
          <w:sz w:val="20"/>
          <w:szCs w:val="20"/>
          <w:lang w:eastAsia="zh-CN"/>
        </w:rPr>
        <w:t>antenna ports’ “physical” position (pol, n</w:t>
      </w:r>
      <w:r w:rsidR="00AD6B48" w:rsidRPr="00400A7E">
        <w:rPr>
          <w:rFonts w:ascii="Times New Roman" w:hAnsi="Times New Roman"/>
          <w:sz w:val="20"/>
          <w:szCs w:val="20"/>
          <w:vertAlign w:val="subscript"/>
          <w:lang w:eastAsia="zh-CN"/>
        </w:rPr>
        <w:t>1</w:t>
      </w:r>
      <w:r w:rsidR="00AD6B48" w:rsidRPr="00400A7E">
        <w:rPr>
          <w:rFonts w:ascii="Times New Roman" w:hAnsi="Times New Roman"/>
          <w:sz w:val="20"/>
          <w:szCs w:val="20"/>
          <w:lang w:eastAsia="zh-CN"/>
        </w:rPr>
        <w:t>,</w:t>
      </w:r>
      <w:r w:rsidR="00665C41" w:rsidRPr="00400A7E">
        <w:rPr>
          <w:rFonts w:ascii="Times New Roman" w:hAnsi="Times New Roman"/>
          <w:sz w:val="20"/>
          <w:szCs w:val="20"/>
          <w:lang w:eastAsia="zh-CN"/>
        </w:rPr>
        <w:t xml:space="preserve"> </w:t>
      </w:r>
      <w:r w:rsidR="00AD6B48" w:rsidRPr="00400A7E">
        <w:rPr>
          <w:rFonts w:ascii="Times New Roman" w:hAnsi="Times New Roman"/>
          <w:sz w:val="20"/>
          <w:szCs w:val="20"/>
          <w:lang w:eastAsia="zh-CN"/>
        </w:rPr>
        <w:t>n</w:t>
      </w:r>
      <w:r w:rsidR="00AD6B48" w:rsidRPr="00400A7E">
        <w:rPr>
          <w:rFonts w:ascii="Times New Roman" w:hAnsi="Times New Roman"/>
          <w:sz w:val="20"/>
          <w:szCs w:val="20"/>
          <w:vertAlign w:val="subscript"/>
          <w:lang w:eastAsia="zh-CN"/>
        </w:rPr>
        <w:t>2</w:t>
      </w:r>
      <w:r w:rsidR="00AD6B48" w:rsidRPr="00400A7E">
        <w:rPr>
          <w:rFonts w:ascii="Times New Roman" w:hAnsi="Times New Roman"/>
          <w:sz w:val="20"/>
          <w:szCs w:val="20"/>
          <w:lang w:eastAsia="zh-CN"/>
        </w:rPr>
        <w:t>)</w:t>
      </w:r>
    </w:p>
    <w:p w14:paraId="7DB63252" w14:textId="39379F1D" w:rsidR="007D771C" w:rsidRPr="00400A7E" w:rsidRDefault="007D771C" w:rsidP="003B008E">
      <w:pPr>
        <w:pStyle w:val="ListParagraph"/>
        <w:ind w:left="440"/>
        <w:jc w:val="center"/>
        <w:rPr>
          <w:rFonts w:ascii="Times New Roman" w:eastAsiaTheme="minorEastAsia" w:hAnsi="Times New Roman"/>
          <w:sz w:val="20"/>
          <w:szCs w:val="20"/>
          <w:lang w:eastAsia="zh-CN"/>
        </w:rPr>
      </w:pPr>
      <m:oMath>
        <m:r>
          <w:rPr>
            <w:rFonts w:ascii="Cambria Math" w:hAnsi="Cambria Math"/>
            <w:sz w:val="20"/>
            <w:szCs w:val="20"/>
            <w:lang w:eastAsia="zh-CN"/>
          </w:rPr>
          <m:t>p=3000+pol⋅</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oMath>
      <w:r w:rsidR="003B008E" w:rsidRPr="00400A7E">
        <w:rPr>
          <w:rFonts w:ascii="Times New Roman" w:eastAsiaTheme="minorEastAsia" w:hAnsi="Times New Roman" w:hint="eastAsia"/>
          <w:iCs/>
          <w:sz w:val="20"/>
          <w:szCs w:val="20"/>
          <w:lang w:eastAsia="zh-CN"/>
        </w:rPr>
        <w:t xml:space="preserve"> </w:t>
      </w:r>
      <w:r w:rsidR="003B008E" w:rsidRPr="00400A7E">
        <w:rPr>
          <w:rFonts w:ascii="Times New Roman" w:eastAsiaTheme="minorEastAsia" w:hAnsi="Times New Roman"/>
          <w:iCs/>
          <w:sz w:val="20"/>
          <w:szCs w:val="20"/>
          <w:lang w:eastAsia="zh-CN"/>
        </w:rPr>
        <w:t xml:space="preserve">(not </w:t>
      </w:r>
      <w:r w:rsidR="005B0070" w:rsidRPr="00400A7E">
        <w:rPr>
          <w:rFonts w:ascii="Times New Roman" w:eastAsiaTheme="minorEastAsia" w:hAnsi="Times New Roman"/>
          <w:iCs/>
          <w:sz w:val="20"/>
          <w:szCs w:val="20"/>
          <w:lang w:eastAsia="zh-CN"/>
        </w:rPr>
        <w:t xml:space="preserve">directly </w:t>
      </w:r>
      <w:r w:rsidR="004A37E6" w:rsidRPr="00400A7E">
        <w:rPr>
          <w:rFonts w:ascii="Times New Roman" w:eastAsiaTheme="minorEastAsia" w:hAnsi="Times New Roman"/>
          <w:iCs/>
          <w:sz w:val="20"/>
          <w:szCs w:val="20"/>
          <w:lang w:eastAsia="zh-CN"/>
        </w:rPr>
        <w:t xml:space="preserve">in spec </w:t>
      </w:r>
      <w:r w:rsidR="005B0070" w:rsidRPr="00400A7E">
        <w:rPr>
          <w:rFonts w:ascii="Times New Roman" w:eastAsiaTheme="minorEastAsia" w:hAnsi="Times New Roman"/>
          <w:iCs/>
          <w:sz w:val="20"/>
          <w:szCs w:val="20"/>
          <w:lang w:eastAsia="zh-CN"/>
        </w:rPr>
        <w:t xml:space="preserve">as </w:t>
      </w:r>
      <w:r w:rsidR="003B008E" w:rsidRPr="00400A7E">
        <w:rPr>
          <w:rFonts w:ascii="Times New Roman" w:eastAsiaTheme="minorEastAsia" w:hAnsi="Times New Roman"/>
          <w:iCs/>
          <w:sz w:val="20"/>
          <w:szCs w:val="20"/>
          <w:lang w:eastAsia="zh-CN"/>
        </w:rPr>
        <w:t>this explicit formula</w:t>
      </w:r>
      <w:r w:rsidR="004A37E6" w:rsidRPr="00400A7E">
        <w:rPr>
          <w:rFonts w:ascii="Times New Roman" w:eastAsiaTheme="minorEastAsia" w:hAnsi="Times New Roman"/>
          <w:iCs/>
          <w:sz w:val="20"/>
          <w:szCs w:val="20"/>
          <w:lang w:eastAsia="zh-CN"/>
        </w:rPr>
        <w:t>, although</w:t>
      </w:r>
      <w:r w:rsidR="003B008E" w:rsidRPr="00400A7E">
        <w:rPr>
          <w:rFonts w:ascii="Times New Roman" w:eastAsiaTheme="minorEastAsia" w:hAnsi="Times New Roman"/>
          <w:iCs/>
          <w:sz w:val="20"/>
          <w:szCs w:val="20"/>
          <w:lang w:eastAsia="zh-CN"/>
        </w:rPr>
        <w:t>)</w:t>
      </w:r>
    </w:p>
    <w:p w14:paraId="05C9AAB3" w14:textId="008F052F" w:rsidR="007D771C" w:rsidRPr="00400A7E" w:rsidRDefault="005B0070" w:rsidP="00A544A0">
      <w:pPr>
        <w:pStyle w:val="ListParagraph"/>
        <w:ind w:left="440"/>
        <w:jc w:val="both"/>
        <w:rPr>
          <w:rFonts w:ascii="Times New Roman" w:hAnsi="Times New Roman"/>
          <w:sz w:val="20"/>
          <w:szCs w:val="20"/>
          <w:lang w:eastAsia="zh-CN"/>
        </w:rPr>
      </w:pPr>
      <w:r w:rsidRPr="00400A7E">
        <w:rPr>
          <w:rFonts w:ascii="Times New Roman" w:hAnsi="Times New Roman"/>
          <w:sz w:val="20"/>
          <w:szCs w:val="20"/>
          <w:lang w:eastAsia="zh-CN"/>
        </w:rPr>
        <w:lastRenderedPageBreak/>
        <w:t xml:space="preserve">Note that </w:t>
      </w:r>
      <w:r w:rsidR="001706FE" w:rsidRPr="00400A7E">
        <w:rPr>
          <w:rFonts w:ascii="Times New Roman" w:hAnsi="Times New Roman"/>
          <w:sz w:val="20"/>
          <w:szCs w:val="20"/>
          <w:lang w:eastAsia="zh-CN"/>
        </w:rPr>
        <w:t xml:space="preserve">all existing </w:t>
      </w:r>
      <w:r w:rsidR="006A0D29" w:rsidRPr="00400A7E">
        <w:rPr>
          <w:rFonts w:ascii="Times New Roman" w:hAnsi="Times New Roman"/>
          <w:sz w:val="20"/>
          <w:szCs w:val="20"/>
          <w:lang w:eastAsia="zh-CN"/>
        </w:rPr>
        <w:t>sTRP Type</w:t>
      </w:r>
      <w:r w:rsidR="000A501C" w:rsidRPr="00400A7E">
        <w:rPr>
          <w:rFonts w:ascii="Times New Roman" w:hAnsi="Times New Roman"/>
          <w:sz w:val="20"/>
          <w:szCs w:val="20"/>
          <w:lang w:eastAsia="zh-CN"/>
        </w:rPr>
        <w:t xml:space="preserve">-I/II </w:t>
      </w:r>
      <w:r w:rsidR="001706FE" w:rsidRPr="00400A7E">
        <w:rPr>
          <w:rFonts w:ascii="Times New Roman" w:hAnsi="Times New Roman"/>
          <w:sz w:val="20"/>
          <w:szCs w:val="20"/>
          <w:lang w:eastAsia="zh-CN"/>
        </w:rPr>
        <w:t xml:space="preserve">PMI equations (in Clauses 5.2.2.2.x) </w:t>
      </w:r>
      <w:r w:rsidR="002C7AB8" w:rsidRPr="00400A7E">
        <w:rPr>
          <w:rFonts w:ascii="Times New Roman" w:hAnsi="Times New Roman"/>
          <w:sz w:val="20"/>
          <w:szCs w:val="20"/>
          <w:lang w:eastAsia="zh-CN"/>
        </w:rPr>
        <w:t xml:space="preserve">implicitly hint </w:t>
      </w:r>
      <w:r w:rsidRPr="00400A7E">
        <w:rPr>
          <w:rFonts w:ascii="Times New Roman" w:hAnsi="Times New Roman"/>
          <w:sz w:val="20"/>
          <w:szCs w:val="20"/>
          <w:lang w:eastAsia="zh-CN"/>
        </w:rPr>
        <w:t>the above formula</w:t>
      </w:r>
      <w:r w:rsidR="002C7AB8" w:rsidRPr="00400A7E">
        <w:rPr>
          <w:rFonts w:ascii="Times New Roman" w:hAnsi="Times New Roman"/>
          <w:sz w:val="20"/>
          <w:szCs w:val="20"/>
          <w:lang w:eastAsia="zh-CN"/>
        </w:rPr>
        <w:t>, e.g. for Type-I</w:t>
      </w:r>
      <w:r w:rsidR="00A544A0" w:rsidRPr="00400A7E">
        <w:rPr>
          <w:rFonts w:ascii="Times New Roman" w:hAnsi="Times New Roman"/>
          <w:sz w:val="20"/>
          <w:szCs w:val="20"/>
          <w:lang w:eastAsia="zh-CN"/>
        </w:rPr>
        <w:t xml:space="preserve"> (rank1 for simplicity)</w:t>
      </w:r>
    </w:p>
    <w:p w14:paraId="75FCE3A3" w14:textId="42E9961B" w:rsidR="00A544A0" w:rsidRPr="00400A7E" w:rsidRDefault="00A544A0" w:rsidP="007D771C">
      <w:pPr>
        <w:pStyle w:val="ListParagraph"/>
        <w:ind w:left="440"/>
        <w:rPr>
          <w:rFonts w:ascii="Times New Roman" w:eastAsiaTheme="minorEastAsia" w:hAnsi="Times New Roman"/>
          <w:iCs/>
          <w:sz w:val="20"/>
          <w:szCs w:val="20"/>
          <w:lang w:eastAsia="zh-CN"/>
        </w:rPr>
      </w:pPr>
      <m:oMathPara>
        <m:oMathParaPr>
          <m:jc m:val="center"/>
        </m:oMathParaPr>
        <m:oMath>
          <m:r>
            <m:rPr>
              <m:sty m:val="bi"/>
            </m:rPr>
            <w:rPr>
              <w:rFonts w:ascii="Cambria Math" w:hAnsi="Cambria Math"/>
              <w:sz w:val="20"/>
              <w:szCs w:val="20"/>
              <w:lang w:eastAsia="zh-CN"/>
            </w:rPr>
            <m:t>W</m:t>
          </m:r>
          <m:r>
            <m:rPr>
              <m:sty m:val="p"/>
            </m:rPr>
            <w:rPr>
              <w:rFonts w:ascii="Cambria Math" w:hAnsi="Cambria Math"/>
              <w:sz w:val="20"/>
              <w:szCs w:val="20"/>
              <w:lang w:eastAsia="zh-CN"/>
            </w:rPr>
            <m:t>=</m:t>
          </m:r>
          <m:sSub>
            <m:sSubPr>
              <m:ctrlPr>
                <w:rPr>
                  <w:rFonts w:ascii="Cambria Math" w:hAnsi="Cambria Math"/>
                  <w:i/>
                  <w:iCs/>
                  <w:sz w:val="20"/>
                  <w:szCs w:val="20"/>
                  <w:lang w:eastAsia="zh-CN"/>
                </w:rPr>
              </m:ctrlPr>
            </m:sSubPr>
            <m:e>
              <m:r>
                <m:rPr>
                  <m:sty m:val="bi"/>
                </m:rPr>
                <w:rPr>
                  <w:rFonts w:ascii="Cambria Math" w:hAnsi="Cambria Math"/>
                  <w:sz w:val="20"/>
                  <w:szCs w:val="20"/>
                  <w:lang w:eastAsia="zh-CN"/>
                </w:rPr>
                <m:t>W</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m:rPr>
                  <m:sty m:val="bi"/>
                </m:rPr>
                <w:rPr>
                  <w:rFonts w:ascii="Cambria Math" w:hAnsi="Cambria Math"/>
                  <w:sz w:val="20"/>
                  <w:szCs w:val="20"/>
                  <w:lang w:eastAsia="zh-CN"/>
                </w:rPr>
                <m:t>W</m:t>
              </m:r>
            </m:e>
            <m:sub>
              <m:r>
                <w:rPr>
                  <w:rFonts w:ascii="Cambria Math" w:hAnsi="Cambria Math"/>
                  <w:sz w:val="20"/>
                  <w:szCs w:val="20"/>
                  <w:lang w:eastAsia="zh-CN"/>
                </w:rPr>
                <m:t>2</m:t>
              </m:r>
            </m:sub>
          </m:sSub>
          <m:r>
            <w:rPr>
              <w:rFonts w:ascii="Cambria Math" w:hAnsi="Cambria Math"/>
              <w:sz w:val="20"/>
              <w:szCs w:val="20"/>
              <w:lang w:eastAsia="zh-CN"/>
            </w:rPr>
            <m:t>=</m:t>
          </m:r>
          <m:d>
            <m:dPr>
              <m:begChr m:val="["/>
              <m:endChr m:val="]"/>
              <m:ctrlPr>
                <w:rPr>
                  <w:rFonts w:ascii="Cambria Math" w:hAnsi="Cambria Math"/>
                  <w:i/>
                  <w:iCs/>
                  <w:sz w:val="20"/>
                  <w:szCs w:val="20"/>
                  <w:lang w:eastAsia="zh-CN"/>
                </w:rPr>
              </m:ctrlPr>
            </m:dPr>
            <m:e>
              <m:eqArr>
                <m:eqArrPr>
                  <m:ctrlPr>
                    <w:rPr>
                      <w:rFonts w:ascii="Cambria Math" w:hAnsi="Cambria Math"/>
                      <w:i/>
                      <w:iCs/>
                      <w:sz w:val="20"/>
                      <w:szCs w:val="20"/>
                      <w:lang w:eastAsia="zh-CN"/>
                    </w:rPr>
                  </m:ctrlPr>
                </m:eqArrPr>
                <m:e>
                  <m:sSub>
                    <m:sSubPr>
                      <m:ctrlPr>
                        <w:rPr>
                          <w:rFonts w:ascii="Cambria Math" w:hAnsi="Cambria Math"/>
                          <w:i/>
                          <w:iCs/>
                          <w:sz w:val="20"/>
                          <w:szCs w:val="20"/>
                          <w:lang w:eastAsia="zh-CN"/>
                        </w:rPr>
                      </m:ctrlPr>
                    </m:sSubPr>
                    <m:e>
                      <m:r>
                        <m:rPr>
                          <m:sty m:val="bi"/>
                        </m:rPr>
                        <w:rPr>
                          <w:rFonts w:ascii="Cambria Math" w:hAnsi="Cambria Math"/>
                          <w:sz w:val="20"/>
                          <w:szCs w:val="20"/>
                          <w:lang w:eastAsia="zh-CN"/>
                        </w:rPr>
                        <m:t>v</m:t>
                      </m:r>
                    </m:e>
                    <m:sub>
                      <m:r>
                        <w:rPr>
                          <w:rFonts w:ascii="Cambria Math" w:hAnsi="Cambria Math"/>
                          <w:sz w:val="20"/>
                          <w:szCs w:val="20"/>
                          <w:lang w:eastAsia="zh-CN"/>
                        </w:rPr>
                        <m:t>l,m</m:t>
                      </m:r>
                    </m:sub>
                  </m:sSub>
                </m:e>
                <m:e>
                  <m:r>
                    <w:rPr>
                      <w:rFonts w:ascii="Cambria Math" w:hAnsi="Cambria Math"/>
                      <w:sz w:val="20"/>
                      <w:szCs w:val="20"/>
                      <w:lang w:eastAsia="zh-CN"/>
                    </w:rPr>
                    <m:t>φ</m:t>
                  </m:r>
                  <m:sSub>
                    <m:sSubPr>
                      <m:ctrlPr>
                        <w:rPr>
                          <w:rFonts w:ascii="Cambria Math" w:hAnsi="Cambria Math"/>
                          <w:i/>
                          <w:iCs/>
                          <w:sz w:val="20"/>
                          <w:szCs w:val="20"/>
                          <w:lang w:eastAsia="zh-CN"/>
                        </w:rPr>
                      </m:ctrlPr>
                    </m:sSubPr>
                    <m:e>
                      <m:r>
                        <m:rPr>
                          <m:sty m:val="bi"/>
                        </m:rPr>
                        <w:rPr>
                          <w:rFonts w:ascii="Cambria Math" w:hAnsi="Cambria Math"/>
                          <w:sz w:val="20"/>
                          <w:szCs w:val="20"/>
                          <w:lang w:eastAsia="zh-CN"/>
                        </w:rPr>
                        <m:t>v</m:t>
                      </m:r>
                    </m:e>
                    <m:sub>
                      <m:r>
                        <w:rPr>
                          <w:rFonts w:ascii="Cambria Math" w:hAnsi="Cambria Math"/>
                          <w:sz w:val="20"/>
                          <w:szCs w:val="20"/>
                          <w:lang w:eastAsia="zh-CN"/>
                        </w:rPr>
                        <m:t>l,m</m:t>
                      </m:r>
                    </m:sub>
                  </m:sSub>
                </m:e>
              </m:eqArr>
            </m:e>
          </m:d>
          <m:m>
            <m:mPr>
              <m:mcs>
                <m:mc>
                  <m:mcPr>
                    <m:count m:val="1"/>
                    <m:mcJc m:val="center"/>
                  </m:mcPr>
                </m:mc>
              </m:mcs>
              <m:ctrlPr>
                <w:rPr>
                  <w:rFonts w:ascii="Cambria Math" w:eastAsiaTheme="minorEastAsia" w:hAnsi="Cambria Math"/>
                  <w:i/>
                  <w:iCs/>
                  <w:sz w:val="20"/>
                  <w:szCs w:val="20"/>
                  <w:lang w:eastAsia="zh-CN"/>
                </w:rPr>
              </m:ctrlPr>
            </m:mPr>
            <m:mr>
              <m:e>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pol</m:t>
                </m:r>
                <m:r>
                  <w:rPr>
                    <w:rFonts w:ascii="Cambria Math" w:eastAsiaTheme="minorEastAsia" w:hAnsi="Cambria Math"/>
                    <w:sz w:val="20"/>
                    <w:szCs w:val="20"/>
                    <w:lang w:eastAsia="zh-CN"/>
                  </w:rPr>
                  <m:t>#0</m:t>
                </m:r>
              </m:e>
            </m:mr>
            <m:mr>
              <m:e>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pol</m:t>
                </m:r>
                <m:r>
                  <w:rPr>
                    <w:rFonts w:ascii="Cambria Math" w:eastAsiaTheme="minorEastAsia" w:hAnsi="Cambria Math"/>
                    <w:sz w:val="20"/>
                    <w:szCs w:val="20"/>
                    <w:lang w:eastAsia="zh-CN"/>
                  </w:rPr>
                  <m:t>#1</m:t>
                </m:r>
              </m:e>
            </m:mr>
          </m:m>
        </m:oMath>
      </m:oMathPara>
    </w:p>
    <w:p w14:paraId="202D55C5" w14:textId="0F27179D" w:rsidR="00ED1BC2" w:rsidRPr="00400A7E" w:rsidRDefault="00957D0E" w:rsidP="007E2F38">
      <w:pPr>
        <w:pStyle w:val="ListParagraph"/>
        <w:ind w:left="440"/>
        <w:jc w:val="both"/>
        <w:rPr>
          <w:rFonts w:ascii="Times New Roman" w:eastAsiaTheme="minorEastAsia" w:hAnsi="Times New Roman"/>
          <w:sz w:val="20"/>
          <w:szCs w:val="20"/>
          <w:lang w:eastAsia="zh-CN"/>
        </w:rPr>
      </w:pPr>
      <w:r w:rsidRPr="00400A7E">
        <w:rPr>
          <w:rFonts w:ascii="Times New Roman" w:eastAsiaTheme="minorEastAsia" w:hAnsi="Times New Roman"/>
          <w:iCs/>
          <w:sz w:val="20"/>
          <w:szCs w:val="20"/>
          <w:lang w:eastAsia="zh-CN"/>
        </w:rPr>
        <w:t>In addition</w:t>
      </w:r>
      <w:r w:rsidR="006C4EE3" w:rsidRPr="00400A7E">
        <w:rPr>
          <w:rFonts w:ascii="Times New Roman" w:eastAsiaTheme="minorEastAsia" w:hAnsi="Times New Roman"/>
          <w:iCs/>
          <w:sz w:val="20"/>
          <w:szCs w:val="20"/>
          <w:lang w:eastAsia="zh-CN"/>
        </w:rPr>
        <w:t xml:space="preserve">, according to </w:t>
      </w:r>
      <m:oMath>
        <m:sSub>
          <m:sSubPr>
            <m:ctrlPr>
              <w:rPr>
                <w:rFonts w:ascii="Cambria Math" w:eastAsiaTheme="minorEastAsia" w:hAnsi="Cambria Math"/>
                <w:i/>
                <w:iCs/>
                <w:sz w:val="20"/>
                <w:szCs w:val="20"/>
                <w:lang w:eastAsia="zh-CN"/>
              </w:rPr>
            </m:ctrlPr>
          </m:sSubPr>
          <m:e>
            <m:r>
              <m:rPr>
                <m:sty m:val="bi"/>
              </m:rPr>
              <w:rPr>
                <w:rFonts w:ascii="Cambria Math" w:eastAsiaTheme="minorEastAsia" w:hAnsi="Cambria Math"/>
                <w:sz w:val="20"/>
                <w:szCs w:val="20"/>
                <w:lang w:eastAsia="zh-CN"/>
              </w:rPr>
              <m:t>v</m:t>
            </m:r>
          </m:e>
          <m:sub>
            <m:r>
              <w:rPr>
                <w:rFonts w:ascii="Cambria Math" w:eastAsiaTheme="minorEastAsia" w:hAnsi="Cambria Math"/>
                <w:sz w:val="20"/>
                <w:szCs w:val="20"/>
                <w:lang w:eastAsia="zh-CN"/>
              </w:rPr>
              <m:t>l,m</m:t>
            </m:r>
          </m:sub>
        </m:sSub>
      </m:oMath>
      <w:r w:rsidR="001E3242" w:rsidRPr="00400A7E">
        <w:rPr>
          <w:rFonts w:ascii="Times New Roman" w:eastAsiaTheme="minorEastAsia" w:hAnsi="Times New Roman"/>
          <w:iCs/>
          <w:sz w:val="20"/>
          <w:szCs w:val="20"/>
          <w:lang w:eastAsia="zh-CN"/>
        </w:rPr>
        <w:t>’</w:t>
      </w:r>
      <w:r w:rsidR="006C4EE3" w:rsidRPr="00400A7E">
        <w:rPr>
          <w:rFonts w:ascii="Times New Roman" w:eastAsiaTheme="minorEastAsia" w:hAnsi="Times New Roman"/>
          <w:iCs/>
          <w:sz w:val="20"/>
          <w:szCs w:val="20"/>
          <w:lang w:eastAsia="zh-CN"/>
        </w:rPr>
        <w:t>s definition at the very beginning of Clause 5.2.2.2.1</w:t>
      </w:r>
      <w:r w:rsidR="001E3242" w:rsidRPr="00400A7E">
        <w:rPr>
          <w:rFonts w:ascii="Times New Roman" w:eastAsiaTheme="minorEastAsia" w:hAnsi="Times New Roman"/>
          <w:iCs/>
          <w:sz w:val="20"/>
          <w:szCs w:val="20"/>
          <w:lang w:eastAsia="zh-CN"/>
        </w:rPr>
        <w:t xml:space="preserve">, the </w:t>
      </w:r>
      <w:r w:rsidR="00F75D01" w:rsidRPr="00400A7E">
        <w:rPr>
          <w:rFonts w:ascii="Times New Roman" w:eastAsiaTheme="minorEastAsia" w:hAnsi="Times New Roman"/>
          <w:iCs/>
          <w:sz w:val="20"/>
          <w:szCs w:val="20"/>
          <w:lang w:eastAsia="zh-CN"/>
        </w:rPr>
        <w:t>inde</w:t>
      </w:r>
      <w:r w:rsidR="00CB5C8A" w:rsidRPr="00400A7E">
        <w:rPr>
          <w:rFonts w:ascii="Times New Roman" w:eastAsiaTheme="minorEastAsia" w:hAnsi="Times New Roman"/>
          <w:iCs/>
          <w:sz w:val="20"/>
          <w:szCs w:val="20"/>
          <w:lang w:eastAsia="zh-CN"/>
        </w:rPr>
        <w:t xml:space="preserve">xing from “innermost” to “outmost” </w:t>
      </w:r>
      <w:r w:rsidR="001E3242" w:rsidRPr="00400A7E">
        <w:rPr>
          <w:rFonts w:ascii="Times New Roman" w:eastAsiaTheme="minorEastAsia" w:hAnsi="Times New Roman"/>
          <w:iCs/>
          <w:sz w:val="20"/>
          <w:szCs w:val="20"/>
          <w:lang w:eastAsia="zh-CN"/>
        </w:rPr>
        <w:t>has</w:t>
      </w:r>
      <w:r w:rsidR="00635AA2" w:rsidRPr="00400A7E">
        <w:rPr>
          <w:rFonts w:ascii="Times New Roman" w:eastAsiaTheme="minorEastAsia" w:hAnsi="Times New Roman"/>
          <w:iCs/>
          <w:sz w:val="20"/>
          <w:szCs w:val="20"/>
          <w:lang w:eastAsia="zh-CN"/>
        </w:rPr>
        <w:t xml:space="preserve"> an order</w:t>
      </w:r>
      <w:r w:rsidR="0057353A" w:rsidRPr="00400A7E">
        <w:rPr>
          <w:rFonts w:ascii="Times New Roman" w:eastAsiaTheme="minorEastAsia" w:hAnsi="Times New Roman"/>
          <w:iCs/>
          <w:sz w:val="20"/>
          <w:szCs w:val="20"/>
          <w:lang w:eastAsia="zh-CN"/>
        </w:rPr>
        <w:t>: F</w:t>
      </w:r>
      <w:r w:rsidR="001E3242" w:rsidRPr="00400A7E">
        <w:rPr>
          <w:rFonts w:ascii="Times New Roman" w:eastAsiaTheme="minorEastAsia" w:hAnsi="Times New Roman"/>
          <w:iCs/>
          <w:sz w:val="20"/>
          <w:szCs w:val="20"/>
          <w:lang w:eastAsia="zh-CN"/>
        </w:rPr>
        <w:t>irst</w:t>
      </w:r>
      <w:r w:rsidR="0057353A" w:rsidRPr="00400A7E">
        <w:rPr>
          <w:rFonts w:ascii="Times New Roman" w:eastAsiaTheme="minorEastAsia" w:hAnsi="Times New Roman"/>
          <w:iCs/>
          <w:sz w:val="20"/>
          <w:szCs w:val="20"/>
          <w:lang w:eastAsia="zh-CN"/>
        </w:rPr>
        <w:t>ly</w:t>
      </w:r>
      <w:r w:rsidR="001E3242" w:rsidRPr="00400A7E">
        <w:rPr>
          <w:rFonts w:ascii="Times New Roman" w:eastAsiaTheme="minorEastAsia" w:hAnsi="Times New Roman"/>
          <w:iCs/>
          <w:sz w:val="20"/>
          <w:szCs w:val="20"/>
          <w:lang w:eastAsia="zh-CN"/>
        </w:rPr>
        <w:t xml:space="preserve"> </w:t>
      </w:r>
      <m:oMath>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oMath>
      <w:r w:rsidR="00762B14" w:rsidRPr="00400A7E">
        <w:rPr>
          <w:rFonts w:ascii="Times New Roman" w:eastAsiaTheme="minorEastAsia" w:hAnsi="Times New Roman" w:hint="eastAsia"/>
          <w:iCs/>
          <w:sz w:val="20"/>
          <w:szCs w:val="20"/>
          <w:lang w:eastAsia="zh-CN"/>
        </w:rPr>
        <w:t>,</w:t>
      </w:r>
      <w:r w:rsidR="001E3242" w:rsidRPr="00400A7E">
        <w:rPr>
          <w:rFonts w:ascii="Times New Roman" w:eastAsiaTheme="minorEastAsia" w:hAnsi="Times New Roman"/>
          <w:iCs/>
          <w:sz w:val="20"/>
          <w:szCs w:val="20"/>
          <w:lang w:eastAsia="zh-CN"/>
        </w:rPr>
        <w:t xml:space="preserve"> then</w:t>
      </w:r>
      <w:r w:rsidR="00762B14" w:rsidRPr="00400A7E">
        <w:rPr>
          <w:rFonts w:ascii="Times New Roman" w:eastAsiaTheme="minorEastAsia" w:hAnsi="Times New Roman"/>
          <w:iCs/>
          <w:sz w:val="20"/>
          <w:szCs w:val="20"/>
          <w:lang w:eastAsia="zh-CN"/>
        </w:rPr>
        <w:t xml:space="preserve">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oMath>
      <w:r w:rsidR="00762B14" w:rsidRPr="00400A7E">
        <w:rPr>
          <w:rFonts w:ascii="Times New Roman" w:eastAsiaTheme="minorEastAsia" w:hAnsi="Times New Roman"/>
          <w:iCs/>
          <w:sz w:val="20"/>
          <w:szCs w:val="20"/>
          <w:lang w:eastAsia="zh-CN"/>
        </w:rPr>
        <w:t xml:space="preserve">, </w:t>
      </w:r>
      <w:r w:rsidR="001E3242" w:rsidRPr="00400A7E">
        <w:rPr>
          <w:rFonts w:ascii="Times New Roman" w:eastAsiaTheme="minorEastAsia" w:hAnsi="Times New Roman"/>
          <w:iCs/>
          <w:sz w:val="20"/>
          <w:szCs w:val="20"/>
          <w:lang w:eastAsia="zh-CN"/>
        </w:rPr>
        <w:t>and last</w:t>
      </w:r>
      <w:r w:rsidR="0057353A" w:rsidRPr="00400A7E">
        <w:rPr>
          <w:rFonts w:ascii="Times New Roman" w:eastAsiaTheme="minorEastAsia" w:hAnsi="Times New Roman"/>
          <w:iCs/>
          <w:sz w:val="20"/>
          <w:szCs w:val="20"/>
          <w:lang w:eastAsia="zh-CN"/>
        </w:rPr>
        <w:t>ly</w:t>
      </w:r>
      <w:r w:rsidR="001E3242" w:rsidRPr="00400A7E">
        <w:rPr>
          <w:rFonts w:ascii="Times New Roman" w:eastAsiaTheme="minorEastAsia" w:hAnsi="Times New Roman"/>
          <w:iCs/>
          <w:sz w:val="20"/>
          <w:szCs w:val="20"/>
          <w:lang w:eastAsia="zh-CN"/>
        </w:rPr>
        <w:t xml:space="preserve"> </w:t>
      </w:r>
      <w:r w:rsidR="00762B14" w:rsidRPr="00400A7E">
        <w:rPr>
          <w:rFonts w:ascii="Times New Roman" w:eastAsiaTheme="minorEastAsia" w:hAnsi="Times New Roman"/>
          <w:iCs/>
          <w:sz w:val="20"/>
          <w:szCs w:val="20"/>
          <w:lang w:eastAsia="zh-CN"/>
        </w:rPr>
        <w:t>po</w:t>
      </w:r>
      <w:r w:rsidR="0057353A" w:rsidRPr="00400A7E">
        <w:rPr>
          <w:rFonts w:ascii="Times New Roman" w:eastAsiaTheme="minorEastAsia" w:hAnsi="Times New Roman"/>
          <w:iCs/>
          <w:sz w:val="20"/>
          <w:szCs w:val="20"/>
          <w:lang w:eastAsia="zh-CN"/>
        </w:rPr>
        <w:t>l</w:t>
      </w:r>
      <w:r w:rsidR="007E2F38" w:rsidRPr="00400A7E">
        <w:rPr>
          <w:rFonts w:ascii="Times New Roman" w:eastAsiaTheme="minorEastAsia" w:hAnsi="Times New Roman"/>
          <w:iCs/>
          <w:sz w:val="20"/>
          <w:szCs w:val="20"/>
          <w:lang w:eastAsia="zh-CN"/>
        </w:rPr>
        <w:t>.</w:t>
      </w:r>
    </w:p>
    <w:p w14:paraId="05E0FF3F" w14:textId="023C0427" w:rsidR="004C75A0" w:rsidRPr="00400A7E" w:rsidRDefault="006E486F" w:rsidP="006E6390">
      <w:pPr>
        <w:pStyle w:val="ListParagraph"/>
        <w:numPr>
          <w:ilvl w:val="1"/>
          <w:numId w:val="16"/>
        </w:numPr>
        <w:rPr>
          <w:lang w:eastAsia="zh-CN"/>
        </w:rPr>
      </w:pPr>
      <w:r w:rsidRPr="00400A7E">
        <w:rPr>
          <w:rFonts w:ascii="Times New Roman" w:eastAsiaTheme="minorEastAsia" w:hAnsi="Times New Roman" w:hint="eastAsia"/>
          <w:sz w:val="20"/>
          <w:szCs w:val="20"/>
          <w:lang w:eastAsia="zh-CN"/>
        </w:rPr>
        <w:t>T</w:t>
      </w:r>
      <w:r w:rsidRPr="00400A7E">
        <w:rPr>
          <w:rFonts w:ascii="Times New Roman" w:eastAsiaTheme="minorEastAsia" w:hAnsi="Times New Roman"/>
          <w:sz w:val="20"/>
          <w:szCs w:val="20"/>
          <w:lang w:eastAsia="zh-CN"/>
        </w:rPr>
        <w:t xml:space="preserve">he </w:t>
      </w:r>
      <w:r w:rsidR="00CB274A" w:rsidRPr="00400A7E">
        <w:rPr>
          <w:rFonts w:ascii="Times New Roman" w:eastAsiaTheme="minorEastAsia" w:hAnsi="Times New Roman"/>
          <w:sz w:val="20"/>
          <w:szCs w:val="20"/>
          <w:lang w:eastAsia="zh-CN"/>
        </w:rPr>
        <w:t>214</w:t>
      </w:r>
      <w:r w:rsidRPr="00400A7E">
        <w:rPr>
          <w:rFonts w:ascii="Times New Roman" w:eastAsiaTheme="minorEastAsia" w:hAnsi="Times New Roman"/>
          <w:sz w:val="20"/>
          <w:szCs w:val="20"/>
          <w:lang w:eastAsia="zh-CN"/>
        </w:rPr>
        <w:t xml:space="preserve"> aspect </w:t>
      </w:r>
      <w:r w:rsidR="00CB274A" w:rsidRPr="00400A7E">
        <w:rPr>
          <w:rFonts w:ascii="Times New Roman" w:eastAsiaTheme="minorEastAsia" w:hAnsi="Times New Roman"/>
          <w:sz w:val="20"/>
          <w:szCs w:val="20"/>
          <w:lang w:eastAsia="zh-CN"/>
        </w:rPr>
        <w:t>is</w:t>
      </w:r>
      <w:r w:rsidRPr="00400A7E">
        <w:rPr>
          <w:rFonts w:ascii="Times New Roman" w:eastAsiaTheme="minorEastAsia" w:hAnsi="Times New Roman"/>
          <w:sz w:val="20"/>
          <w:szCs w:val="20"/>
          <w:lang w:eastAsia="zh-CN"/>
        </w:rPr>
        <w:t xml:space="preserve"> </w:t>
      </w:r>
      <w:r w:rsidR="00106733" w:rsidRPr="00400A7E">
        <w:rPr>
          <w:rFonts w:ascii="Times New Roman" w:eastAsiaTheme="minorEastAsia" w:hAnsi="Times New Roman"/>
          <w:sz w:val="20"/>
          <w:szCs w:val="20"/>
          <w:lang w:eastAsia="zh-CN"/>
        </w:rPr>
        <w:t>“</w:t>
      </w:r>
      <w:r w:rsidR="00653D38" w:rsidRPr="00400A7E">
        <w:rPr>
          <w:rFonts w:ascii="Times New Roman" w:eastAsiaTheme="minorEastAsia" w:hAnsi="Times New Roman"/>
          <w:sz w:val="20"/>
          <w:szCs w:val="20"/>
          <w:lang w:eastAsia="zh-CN"/>
        </w:rPr>
        <w:t>connected</w:t>
      </w:r>
      <w:r w:rsidR="00106733" w:rsidRPr="00400A7E">
        <w:rPr>
          <w:rFonts w:ascii="Times New Roman" w:eastAsiaTheme="minorEastAsia" w:hAnsi="Times New Roman"/>
          <w:sz w:val="20"/>
          <w:szCs w:val="20"/>
          <w:lang w:eastAsia="zh-CN"/>
        </w:rPr>
        <w:t>”</w:t>
      </w:r>
      <w:r w:rsidR="00C81D39" w:rsidRPr="00400A7E">
        <w:rPr>
          <w:rFonts w:ascii="Times New Roman" w:eastAsiaTheme="minorEastAsia" w:hAnsi="Times New Roman"/>
          <w:sz w:val="20"/>
          <w:szCs w:val="20"/>
          <w:lang w:eastAsia="zh-CN"/>
        </w:rPr>
        <w:t xml:space="preserve"> </w:t>
      </w:r>
      <w:r w:rsidR="00CB274A" w:rsidRPr="00400A7E">
        <w:rPr>
          <w:rFonts w:ascii="Times New Roman" w:eastAsiaTheme="minorEastAsia" w:hAnsi="Times New Roman"/>
          <w:sz w:val="20"/>
          <w:szCs w:val="20"/>
          <w:lang w:eastAsia="zh-CN"/>
        </w:rPr>
        <w:t xml:space="preserve">to 211 aspect </w:t>
      </w:r>
      <w:r w:rsidR="00653D38" w:rsidRPr="00400A7E">
        <w:rPr>
          <w:rFonts w:ascii="Times New Roman" w:eastAsiaTheme="minorEastAsia" w:hAnsi="Times New Roman"/>
          <w:sz w:val="20"/>
          <w:szCs w:val="20"/>
          <w:lang w:eastAsia="zh-CN"/>
        </w:rPr>
        <w:t xml:space="preserve">via descriptions </w:t>
      </w:r>
      <w:r w:rsidR="00C81D39" w:rsidRPr="00400A7E">
        <w:rPr>
          <w:rFonts w:ascii="Times New Roman" w:eastAsiaTheme="minorEastAsia" w:hAnsi="Times New Roman"/>
          <w:sz w:val="20"/>
          <w:szCs w:val="20"/>
          <w:lang w:eastAsia="zh-CN"/>
        </w:rPr>
        <w:t>in Clause 5.2.2.5</w:t>
      </w:r>
      <w:r w:rsidR="008A0159" w:rsidRPr="00400A7E">
        <w:rPr>
          <w:rFonts w:ascii="Times New Roman" w:eastAsiaTheme="minorEastAsia" w:hAnsi="Times New Roman"/>
          <w:sz w:val="20"/>
          <w:szCs w:val="20"/>
          <w:lang w:eastAsia="zh-CN"/>
        </w:rPr>
        <w:t>.1</w:t>
      </w:r>
      <w:r w:rsidR="00C81D39" w:rsidRPr="00400A7E">
        <w:rPr>
          <w:rFonts w:ascii="Times New Roman" w:eastAsiaTheme="minorEastAsia" w:hAnsi="Times New Roman"/>
          <w:sz w:val="20"/>
          <w:szCs w:val="20"/>
          <w:lang w:eastAsia="zh-CN"/>
        </w:rPr>
        <w:t xml:space="preserve"> of 214:</w:t>
      </w:r>
    </w:p>
    <w:p w14:paraId="2492BC9A" w14:textId="431068B3" w:rsidR="006D750F" w:rsidRPr="00400A7E" w:rsidRDefault="00000000" w:rsidP="006D750F">
      <w:pPr>
        <w:jc w:val="center"/>
        <w:rPr>
          <w:lang w:eastAsia="zh-CN"/>
        </w:rPr>
      </w:pPr>
      <m:oMath>
        <m:d>
          <m:dPr>
            <m:begChr m:val="["/>
            <m:endChr m:val="]"/>
            <m:ctrlPr>
              <w:rPr>
                <w:rFonts w:ascii="Cambria Math" w:hAnsi="Cambria Math"/>
                <w:i/>
                <w:iCs/>
                <w:lang w:eastAsia="zh-CN"/>
              </w:rPr>
            </m:ctrlPr>
          </m:dPr>
          <m:e>
            <m:eqArr>
              <m:eqArrPr>
                <m:ctrlPr>
                  <w:rPr>
                    <w:rFonts w:ascii="Cambria Math" w:hAnsi="Cambria Math"/>
                    <w:i/>
                    <w:iCs/>
                    <w:lang w:eastAsia="zh-CN"/>
                  </w:rPr>
                </m:ctrlPr>
              </m:eqArrPr>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y</m:t>
                    </m:r>
                  </m:e>
                  <m:sup>
                    <m:d>
                      <m:dPr>
                        <m:ctrlPr>
                          <w:rPr>
                            <w:rFonts w:ascii="Cambria Math" w:hAnsi="Cambria Math"/>
                            <w:i/>
                            <w:iCs/>
                            <w:lang w:eastAsia="zh-CN"/>
                          </w:rPr>
                        </m:ctrlPr>
                      </m:dPr>
                      <m:e>
                        <m:r>
                          <m:rPr>
                            <m:sty m:val="p"/>
                          </m:rPr>
                          <w:rPr>
                            <w:rFonts w:ascii="Cambria Math" w:hAnsi="Cambria Math"/>
                            <w:lang w:eastAsia="zh-CN"/>
                          </w:rPr>
                          <m:t>3000</m:t>
                        </m:r>
                      </m:e>
                    </m:d>
                  </m:sup>
                </m:sSup>
                <m:d>
                  <m:dPr>
                    <m:ctrlPr>
                      <w:rPr>
                        <w:rFonts w:ascii="Cambria Math" w:hAnsi="Cambria Math"/>
                        <w:i/>
                        <w:iCs/>
                        <w:lang w:eastAsia="zh-CN"/>
                      </w:rPr>
                    </m:ctrlPr>
                  </m:dPr>
                  <m:e>
                    <m:r>
                      <w:rPr>
                        <w:rFonts w:ascii="Cambria Math" w:hAnsi="Cambria Math"/>
                        <w:lang w:eastAsia="zh-CN"/>
                      </w:rPr>
                      <m:t>i</m:t>
                    </m:r>
                  </m:e>
                </m:d>
              </m:e>
              <m:e>
                <m:r>
                  <m:rPr>
                    <m:sty m:val="p"/>
                  </m:rPr>
                  <w:rPr>
                    <w:rFonts w:ascii="Cambria Math" w:hAnsi="Cambria Math"/>
                    <w:lang w:eastAsia="zh-CN"/>
                  </w:rPr>
                  <m:t>&amp;⋯</m:t>
                </m:r>
              </m:e>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y</m:t>
                    </m:r>
                  </m:e>
                  <m:sup>
                    <m:d>
                      <m:dPr>
                        <m:ctrlPr>
                          <w:rPr>
                            <w:rFonts w:ascii="Cambria Math" w:hAnsi="Cambria Math"/>
                            <w:i/>
                            <w:iCs/>
                            <w:lang w:eastAsia="zh-CN"/>
                          </w:rPr>
                        </m:ctrlPr>
                      </m:dPr>
                      <m:e>
                        <m:r>
                          <m:rPr>
                            <m:sty m:val="p"/>
                          </m:rPr>
                          <w:rPr>
                            <w:rFonts w:ascii="Cambria Math" w:hAnsi="Cambria Math"/>
                            <w:lang w:eastAsia="zh-CN"/>
                          </w:rPr>
                          <m:t>3000+</m:t>
                        </m:r>
                        <m:r>
                          <w:rPr>
                            <w:rFonts w:ascii="Cambria Math" w:hAnsi="Cambria Math"/>
                            <w:lang w:eastAsia="zh-CN"/>
                          </w:rPr>
                          <m:t>P</m:t>
                        </m:r>
                        <m:r>
                          <m:rPr>
                            <m:sty m:val="p"/>
                          </m:rPr>
                          <w:rPr>
                            <w:rFonts w:ascii="Cambria Math" w:hAnsi="Cambria Math"/>
                            <w:lang w:eastAsia="zh-CN"/>
                          </w:rPr>
                          <m:t>-1</m:t>
                        </m:r>
                      </m:e>
                    </m:d>
                  </m:sup>
                </m:sSup>
                <m:d>
                  <m:dPr>
                    <m:ctrlPr>
                      <w:rPr>
                        <w:rFonts w:ascii="Cambria Math" w:hAnsi="Cambria Math"/>
                        <w:i/>
                        <w:iCs/>
                        <w:lang w:eastAsia="zh-CN"/>
                      </w:rPr>
                    </m:ctrlPr>
                  </m:dPr>
                  <m:e>
                    <m:r>
                      <w:rPr>
                        <w:rFonts w:ascii="Cambria Math" w:hAnsi="Cambria Math"/>
                        <w:lang w:eastAsia="zh-CN"/>
                      </w:rPr>
                      <m:t>i</m:t>
                    </m:r>
                  </m:e>
                </m:d>
              </m:e>
            </m:eqArr>
          </m:e>
        </m:d>
        <m:r>
          <m:rPr>
            <m:sty m:val="p"/>
          </m:rPr>
          <w:rPr>
            <w:rFonts w:ascii="Cambria Math" w:hAnsi="Cambria Math"/>
            <w:lang w:eastAsia="zh-CN"/>
          </w:rPr>
          <m:t>=</m:t>
        </m:r>
        <m:r>
          <m:rPr>
            <m:sty m:val="bi"/>
          </m:rPr>
          <w:rPr>
            <w:rFonts w:ascii="Cambria Math" w:hAnsi="Cambria Math"/>
            <w:lang w:eastAsia="zh-CN"/>
          </w:rPr>
          <m:t>W</m:t>
        </m:r>
        <m:d>
          <m:dPr>
            <m:ctrlPr>
              <w:rPr>
                <w:rFonts w:ascii="Cambria Math" w:hAnsi="Cambria Math"/>
                <w:i/>
                <w:iCs/>
                <w:lang w:eastAsia="zh-CN"/>
              </w:rPr>
            </m:ctrlPr>
          </m:dPr>
          <m:e>
            <m:r>
              <w:rPr>
                <w:rFonts w:ascii="Cambria Math" w:hAnsi="Cambria Math"/>
                <w:lang w:eastAsia="zh-CN"/>
              </w:rPr>
              <m:t>i</m:t>
            </m:r>
          </m:e>
        </m:d>
        <m:d>
          <m:dPr>
            <m:begChr m:val="["/>
            <m:endChr m:val="]"/>
            <m:ctrlPr>
              <w:rPr>
                <w:rFonts w:ascii="Cambria Math" w:hAnsi="Cambria Math"/>
                <w:i/>
                <w:iCs/>
                <w:lang w:eastAsia="zh-CN"/>
              </w:rPr>
            </m:ctrlPr>
          </m:dPr>
          <m:e>
            <m:eqArr>
              <m:eqArrPr>
                <m:ctrlPr>
                  <w:rPr>
                    <w:rFonts w:ascii="Cambria Math" w:hAnsi="Cambria Math"/>
                    <w:i/>
                    <w:iCs/>
                    <w:lang w:eastAsia="zh-CN"/>
                  </w:rPr>
                </m:ctrlPr>
              </m:eqArrPr>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x</m:t>
                    </m:r>
                  </m:e>
                  <m:sup>
                    <m:d>
                      <m:dPr>
                        <m:ctrlPr>
                          <w:rPr>
                            <w:rFonts w:ascii="Cambria Math" w:hAnsi="Cambria Math"/>
                            <w:i/>
                            <w:iCs/>
                            <w:lang w:eastAsia="zh-CN"/>
                          </w:rPr>
                        </m:ctrlPr>
                      </m:dPr>
                      <m:e>
                        <m:r>
                          <m:rPr>
                            <m:sty m:val="p"/>
                          </m:rPr>
                          <w:rPr>
                            <w:rFonts w:ascii="Cambria Math" w:hAnsi="Cambria Math"/>
                            <w:lang w:eastAsia="zh-CN"/>
                          </w:rPr>
                          <m:t>0</m:t>
                        </m:r>
                      </m:e>
                    </m:d>
                  </m:sup>
                </m:sSup>
                <m:d>
                  <m:dPr>
                    <m:ctrlPr>
                      <w:rPr>
                        <w:rFonts w:ascii="Cambria Math" w:hAnsi="Cambria Math"/>
                        <w:i/>
                        <w:iCs/>
                        <w:lang w:eastAsia="zh-CN"/>
                      </w:rPr>
                    </m:ctrlPr>
                  </m:dPr>
                  <m:e>
                    <m:r>
                      <w:rPr>
                        <w:rFonts w:ascii="Cambria Math" w:hAnsi="Cambria Math"/>
                        <w:lang w:eastAsia="zh-CN"/>
                      </w:rPr>
                      <m:t>i</m:t>
                    </m:r>
                  </m:e>
                </m:d>
              </m:e>
              <m:e>
                <m:r>
                  <m:rPr>
                    <m:sty m:val="p"/>
                  </m:rPr>
                  <w:rPr>
                    <w:rFonts w:ascii="Cambria Math" w:hAnsi="Cambria Math"/>
                    <w:lang w:eastAsia="zh-CN"/>
                  </w:rPr>
                  <m:t>&amp;⋯</m:t>
                </m:r>
              </m:e>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x</m:t>
                    </m:r>
                  </m:e>
                  <m:sup>
                    <m:d>
                      <m:dPr>
                        <m:ctrlPr>
                          <w:rPr>
                            <w:rFonts w:ascii="Cambria Math" w:hAnsi="Cambria Math"/>
                            <w:i/>
                            <w:iCs/>
                            <w:lang w:eastAsia="zh-CN"/>
                          </w:rPr>
                        </m:ctrlPr>
                      </m:dPr>
                      <m:e>
                        <m:r>
                          <w:rPr>
                            <w:rFonts w:ascii="Cambria Math" w:hAnsi="Cambria Math"/>
                            <w:lang w:eastAsia="zh-CN"/>
                          </w:rPr>
                          <m:t>ν</m:t>
                        </m:r>
                        <m:r>
                          <m:rPr>
                            <m:sty m:val="p"/>
                          </m:rPr>
                          <w:rPr>
                            <w:rFonts w:ascii="Cambria Math" w:hAnsi="Cambria Math"/>
                            <w:lang w:eastAsia="zh-CN"/>
                          </w:rPr>
                          <m:t>-1</m:t>
                        </m:r>
                      </m:e>
                    </m:d>
                  </m:sup>
                </m:sSup>
                <m:d>
                  <m:dPr>
                    <m:ctrlPr>
                      <w:rPr>
                        <w:rFonts w:ascii="Cambria Math" w:hAnsi="Cambria Math"/>
                        <w:i/>
                        <w:iCs/>
                        <w:lang w:eastAsia="zh-CN"/>
                      </w:rPr>
                    </m:ctrlPr>
                  </m:dPr>
                  <m:e>
                    <m:r>
                      <w:rPr>
                        <w:rFonts w:ascii="Cambria Math" w:hAnsi="Cambria Math"/>
                        <w:lang w:eastAsia="zh-CN"/>
                      </w:rPr>
                      <m:t>i</m:t>
                    </m:r>
                  </m:e>
                </m:d>
              </m:e>
            </m:eqArr>
          </m:e>
        </m:d>
      </m:oMath>
      <w:r w:rsidR="00512636" w:rsidRPr="00400A7E">
        <w:rPr>
          <w:rFonts w:hint="eastAsia"/>
          <w:iCs/>
          <w:lang w:eastAsia="zh-CN"/>
        </w:rPr>
        <w:t>,</w:t>
      </w:r>
      <w:r w:rsidR="00512636" w:rsidRPr="00400A7E">
        <w:rPr>
          <w:iCs/>
          <w:lang w:eastAsia="zh-CN"/>
        </w:rPr>
        <w:t xml:space="preserve"> where </w:t>
      </w:r>
      <m:oMath>
        <m:r>
          <m:rPr>
            <m:sty m:val="bi"/>
          </m:rPr>
          <w:rPr>
            <w:rFonts w:ascii="Cambria Math" w:hAnsi="Cambria Math"/>
            <w:lang w:eastAsia="zh-CN"/>
          </w:rPr>
          <m:t>W</m:t>
        </m:r>
        <m:d>
          <m:dPr>
            <m:ctrlPr>
              <w:rPr>
                <w:rFonts w:ascii="Cambria Math" w:hAnsi="Cambria Math"/>
                <w:i/>
                <w:iCs/>
                <w:lang w:eastAsia="zh-CN"/>
              </w:rPr>
            </m:ctrlPr>
          </m:dPr>
          <m:e>
            <m:r>
              <w:rPr>
                <w:rFonts w:ascii="Cambria Math" w:hAnsi="Cambria Math"/>
                <w:lang w:eastAsia="zh-CN"/>
              </w:rPr>
              <m:t>i</m:t>
            </m:r>
          </m:e>
        </m:d>
      </m:oMath>
      <w:r w:rsidR="00512636" w:rsidRPr="00400A7E">
        <w:rPr>
          <w:rFonts w:hint="eastAsia"/>
          <w:iCs/>
          <w:lang w:eastAsia="zh-CN"/>
        </w:rPr>
        <w:t xml:space="preserve"> </w:t>
      </w:r>
      <w:r w:rsidR="00512636" w:rsidRPr="00400A7E">
        <w:rPr>
          <w:iCs/>
          <w:lang w:eastAsia="zh-CN"/>
        </w:rPr>
        <w:t>is PMI</w:t>
      </w:r>
    </w:p>
    <w:p w14:paraId="4587E914" w14:textId="6221686D" w:rsidR="00882786" w:rsidRPr="00400A7E" w:rsidRDefault="008841D1" w:rsidP="00DD7E17">
      <w:pPr>
        <w:jc w:val="both"/>
        <w:rPr>
          <w:lang w:val="en-GB" w:eastAsia="zh-CN"/>
        </w:rPr>
      </w:pPr>
      <w:r w:rsidRPr="00400A7E">
        <w:rPr>
          <w:lang w:val="en-GB" w:eastAsia="zh-CN"/>
        </w:rPr>
        <w:t xml:space="preserve">Saying back to Rel-19, for </w:t>
      </w:r>
      <w:r w:rsidR="005D24C6" w:rsidRPr="00400A7E">
        <w:rPr>
          <w:lang w:val="en-GB" w:eastAsia="zh-CN"/>
        </w:rPr>
        <w:t>codebook with total ports P=2N</w:t>
      </w:r>
      <w:r w:rsidR="005D24C6" w:rsidRPr="00400A7E">
        <w:rPr>
          <w:vertAlign w:val="subscript"/>
          <w:lang w:val="en-GB" w:eastAsia="zh-CN"/>
        </w:rPr>
        <w:t>1</w:t>
      </w:r>
      <w:r w:rsidR="005D24C6" w:rsidRPr="00400A7E">
        <w:rPr>
          <w:lang w:val="en-GB" w:eastAsia="zh-CN"/>
        </w:rPr>
        <w:t>N</w:t>
      </w:r>
      <w:r w:rsidR="005D24C6" w:rsidRPr="00400A7E">
        <w:rPr>
          <w:vertAlign w:val="subscript"/>
          <w:lang w:val="en-GB" w:eastAsia="zh-CN"/>
        </w:rPr>
        <w:t>2</w:t>
      </w:r>
      <w:r w:rsidR="005D24C6" w:rsidRPr="00400A7E">
        <w:rPr>
          <w:lang w:val="en-GB" w:eastAsia="zh-CN"/>
        </w:rPr>
        <w:t xml:space="preserve"> supported via </w:t>
      </w:r>
      <w:r w:rsidRPr="00400A7E">
        <w:rPr>
          <w:lang w:val="en-GB" w:eastAsia="zh-CN"/>
        </w:rPr>
        <w:t>K&gt;1 CSI-RS resources</w:t>
      </w:r>
      <w:r w:rsidR="00DD7E17" w:rsidRPr="00400A7E">
        <w:rPr>
          <w:lang w:val="en-GB" w:eastAsia="zh-CN"/>
        </w:rPr>
        <w:t>, let’s denote P=KQ, where Q is the number of ports per resource</w:t>
      </w:r>
      <w:r w:rsidR="00A27E8B" w:rsidRPr="00400A7E">
        <w:rPr>
          <w:lang w:val="en-GB" w:eastAsia="zh-CN"/>
        </w:rPr>
        <w:t xml:space="preserve"> (thus port index p=3000,</w:t>
      </w:r>
      <w:r w:rsidR="00E920A1" w:rsidRPr="00400A7E">
        <w:rPr>
          <w:lang w:val="en-GB" w:eastAsia="zh-CN"/>
        </w:rPr>
        <w:t xml:space="preserve"> 300</w:t>
      </w:r>
      <w:r w:rsidR="00A27E8B" w:rsidRPr="00400A7E">
        <w:rPr>
          <w:lang w:val="en-GB" w:eastAsia="zh-CN"/>
        </w:rPr>
        <w:t>1,</w:t>
      </w:r>
      <w:r w:rsidR="00E920A1" w:rsidRPr="00400A7E">
        <w:rPr>
          <w:lang w:val="en-GB" w:eastAsia="zh-CN"/>
        </w:rPr>
        <w:t xml:space="preserve"> </w:t>
      </w:r>
      <w:r w:rsidR="00A27E8B" w:rsidRPr="00400A7E">
        <w:rPr>
          <w:lang w:val="en-GB" w:eastAsia="zh-CN"/>
        </w:rPr>
        <w:t>…,</w:t>
      </w:r>
      <w:r w:rsidR="00E920A1" w:rsidRPr="00400A7E">
        <w:rPr>
          <w:lang w:val="en-GB" w:eastAsia="zh-CN"/>
        </w:rPr>
        <w:t xml:space="preserve"> 3000+KQ-1</w:t>
      </w:r>
      <w:r w:rsidR="00A27E8B" w:rsidRPr="00400A7E">
        <w:rPr>
          <w:lang w:val="en-GB" w:eastAsia="zh-CN"/>
        </w:rPr>
        <w:t>)</w:t>
      </w:r>
      <w:r w:rsidR="00DD7E17" w:rsidRPr="00400A7E">
        <w:rPr>
          <w:lang w:val="en-GB" w:eastAsia="zh-CN"/>
        </w:rPr>
        <w:t>.</w:t>
      </w:r>
    </w:p>
    <w:p w14:paraId="3CAB4CF9" w14:textId="4D110A36" w:rsidR="00653D38" w:rsidRPr="00400A7E" w:rsidRDefault="00F95E70" w:rsidP="004A3EDF">
      <w:pPr>
        <w:spacing w:after="0"/>
        <w:jc w:val="both"/>
        <w:rPr>
          <w:lang w:val="en-GB" w:eastAsia="zh-CN"/>
        </w:rPr>
      </w:pPr>
      <w:r>
        <w:rPr>
          <w:rFonts w:hint="eastAsia"/>
          <w:lang w:val="en-GB" w:eastAsia="zh-CN"/>
        </w:rPr>
        <w:t>For the agreed two</w:t>
      </w:r>
      <w:r w:rsidR="005A5447">
        <w:rPr>
          <w:rFonts w:hint="eastAsia"/>
          <w:lang w:val="en-GB" w:eastAsia="zh-CN"/>
        </w:rPr>
        <w:t xml:space="preserve"> mapping</w:t>
      </w:r>
      <w:r>
        <w:rPr>
          <w:rFonts w:hint="eastAsia"/>
          <w:lang w:val="en-GB" w:eastAsia="zh-CN"/>
        </w:rPr>
        <w:t xml:space="preserve"> methods</w:t>
      </w:r>
      <w:r w:rsidR="0045503D" w:rsidRPr="00400A7E">
        <w:rPr>
          <w:lang w:val="en-GB" w:eastAsia="zh-CN"/>
        </w:rPr>
        <w:t>:</w:t>
      </w:r>
    </w:p>
    <w:p w14:paraId="3C112451" w14:textId="413B2F2F" w:rsidR="00653D38" w:rsidRPr="00400A7E" w:rsidRDefault="005A5447" w:rsidP="006E6390">
      <w:pPr>
        <w:pStyle w:val="ListParagraph"/>
        <w:numPr>
          <w:ilvl w:val="0"/>
          <w:numId w:val="16"/>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Mapping method</w:t>
      </w:r>
      <w:r w:rsidRPr="00400A7E">
        <w:rPr>
          <w:rFonts w:ascii="Times New Roman" w:eastAsiaTheme="minorEastAsia" w:hAnsi="Times New Roman"/>
          <w:sz w:val="20"/>
          <w:szCs w:val="20"/>
          <w:lang w:val="en-GB" w:eastAsia="zh-CN"/>
        </w:rPr>
        <w:t xml:space="preserve"> </w:t>
      </w:r>
      <w:r w:rsidR="00B958B7" w:rsidRPr="00400A7E">
        <w:rPr>
          <w:rFonts w:ascii="Times New Roman" w:eastAsiaTheme="minorEastAsia" w:hAnsi="Times New Roman"/>
          <w:sz w:val="20"/>
          <w:szCs w:val="20"/>
          <w:lang w:val="en-GB" w:eastAsia="zh-CN"/>
        </w:rPr>
        <w:t>1 (N</w:t>
      </w:r>
      <w:r w:rsidR="00B958B7" w:rsidRPr="00400A7E">
        <w:rPr>
          <w:rFonts w:ascii="Times New Roman" w:eastAsiaTheme="minorEastAsia" w:hAnsi="Times New Roman"/>
          <w:sz w:val="20"/>
          <w:szCs w:val="20"/>
          <w:vertAlign w:val="subscript"/>
          <w:lang w:val="en-GB" w:eastAsia="zh-CN"/>
        </w:rPr>
        <w:t>1</w:t>
      </w:r>
      <w:r w:rsidR="00B958B7" w:rsidRPr="00400A7E">
        <w:rPr>
          <w:rFonts w:ascii="Times New Roman" w:eastAsiaTheme="minorEastAsia" w:hAnsi="Times New Roman"/>
          <w:sz w:val="20"/>
          <w:szCs w:val="20"/>
          <w:lang w:val="en-GB" w:eastAsia="zh-CN"/>
        </w:rPr>
        <w:t>-dimension split</w:t>
      </w:r>
      <w:r w:rsidR="0089389D" w:rsidRPr="00400A7E">
        <w:rPr>
          <w:rFonts w:ascii="Times New Roman" w:eastAsiaTheme="minorEastAsia" w:hAnsi="Times New Roman"/>
          <w:sz w:val="20"/>
          <w:szCs w:val="20"/>
          <w:lang w:val="en-GB" w:eastAsia="zh-CN"/>
        </w:rPr>
        <w:t>/ag</w:t>
      </w:r>
      <w:r w:rsidR="00F43752" w:rsidRPr="00400A7E">
        <w:rPr>
          <w:rFonts w:ascii="Times New Roman" w:eastAsiaTheme="minorEastAsia" w:hAnsi="Times New Roman"/>
          <w:sz w:val="20"/>
          <w:szCs w:val="20"/>
          <w:lang w:val="en-GB" w:eastAsia="zh-CN"/>
        </w:rPr>
        <w:t>gregation</w:t>
      </w:r>
      <w:r w:rsidR="00B958B7" w:rsidRPr="00400A7E">
        <w:rPr>
          <w:rFonts w:ascii="Times New Roman" w:eastAsiaTheme="minorEastAsia" w:hAnsi="Times New Roman"/>
          <w:sz w:val="20"/>
          <w:szCs w:val="20"/>
          <w:lang w:val="en-GB" w:eastAsia="zh-CN"/>
        </w:rPr>
        <w:t>)</w:t>
      </w:r>
    </w:p>
    <w:p w14:paraId="142384CC" w14:textId="32F1D2E2" w:rsidR="00040968" w:rsidRPr="00400A7E" w:rsidRDefault="004825E4" w:rsidP="00040968">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47076B85" w14:textId="22B08DDC" w:rsidR="00C737EB" w:rsidRPr="00400A7E" w:rsidRDefault="008D3400" w:rsidP="008D3400">
      <w:pPr>
        <w:pStyle w:val="ListParagraph"/>
        <w:ind w:left="440"/>
        <w:jc w:val="both"/>
        <w:rPr>
          <w:rFonts w:ascii="Times New Roman" w:hAnsi="Times New Roman"/>
          <w:sz w:val="20"/>
          <w:szCs w:val="20"/>
          <w:lang w:val="en-GB" w:eastAsia="zh-CN"/>
        </w:rPr>
      </w:pPr>
      <w:r w:rsidRPr="00400A7E">
        <w:rPr>
          <w:rFonts w:ascii="Times New Roman" w:eastAsiaTheme="minorEastAsia" w:hAnsi="Times New Roman" w:hint="eastAsia"/>
          <w:sz w:val="20"/>
          <w:szCs w:val="20"/>
          <w:lang w:val="en-GB" w:eastAsia="zh-CN"/>
        </w:rPr>
        <w:t>w</w:t>
      </w:r>
      <w:r w:rsidRPr="00400A7E">
        <w:rPr>
          <w:rFonts w:ascii="Times New Roman" w:eastAsiaTheme="minorEastAsia" w:hAnsi="Times New Roman"/>
          <w:sz w:val="20"/>
          <w:szCs w:val="20"/>
          <w:lang w:val="en-GB" w:eastAsia="zh-CN"/>
        </w:rPr>
        <w:t xml:space="preserve">here k=0, 1, …, K-1 is the </w:t>
      </w:r>
      <w:r w:rsidR="001F780B" w:rsidRPr="00400A7E">
        <w:rPr>
          <w:rFonts w:ascii="Times New Roman" w:eastAsiaTheme="minorEastAsia" w:hAnsi="Times New Roman"/>
          <w:sz w:val="20"/>
          <w:szCs w:val="20"/>
          <w:lang w:val="en-GB" w:eastAsia="zh-CN"/>
        </w:rPr>
        <w:t xml:space="preserve">CSI-RS resource index, with </w:t>
      </w:r>
      <m:oMath>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=0,1,…,</m:t>
        </m:r>
        <m:r>
          <w:rPr>
            <w:rFonts w:ascii="Cambria Math" w:eastAsiaTheme="minorEastAsia" w:hAnsi="Cambria Math"/>
            <w:sz w:val="20"/>
            <w:szCs w:val="20"/>
            <w:lang w:eastAsia="zh-CN"/>
          </w:rPr>
          <m:t>Q/L-1</m:t>
        </m:r>
      </m:oMath>
      <w:r w:rsidR="001F780B" w:rsidRPr="00400A7E">
        <w:rPr>
          <w:rFonts w:ascii="Times New Roman" w:eastAsiaTheme="minorEastAsia" w:hAnsi="Times New Roman"/>
          <w:sz w:val="20"/>
          <w:szCs w:val="20"/>
          <w:lang w:val="en-GB" w:eastAsia="zh-CN"/>
        </w:rPr>
        <w:t xml:space="preserve"> </w:t>
      </w:r>
      <w:r w:rsidR="007118C7" w:rsidRPr="00400A7E">
        <w:rPr>
          <w:rFonts w:ascii="Times New Roman" w:eastAsiaTheme="minorEastAsia" w:hAnsi="Times New Roman"/>
          <w:sz w:val="20"/>
          <w:szCs w:val="20"/>
          <w:lang w:val="en-GB" w:eastAsia="zh-CN"/>
        </w:rPr>
        <w:t>denoting</w:t>
      </w:r>
      <w:r w:rsidR="007D56C8" w:rsidRPr="00400A7E">
        <w:rPr>
          <w:rFonts w:ascii="Times New Roman" w:eastAsiaTheme="minorEastAsia" w:hAnsi="Times New Roman"/>
          <w:sz w:val="20"/>
          <w:szCs w:val="20"/>
          <w:lang w:val="en-GB" w:eastAsia="zh-CN"/>
        </w:rPr>
        <w:t xml:space="preserve"> </w:t>
      </w:r>
      <w:r w:rsidR="007D56C8" w:rsidRPr="00400A7E">
        <w:rPr>
          <w:rFonts w:ascii="Times New Roman" w:eastAsiaTheme="minorEastAsia" w:hAnsi="Times New Roman"/>
          <w:sz w:val="20"/>
          <w:szCs w:val="20"/>
          <w:lang w:eastAsia="zh-CN"/>
        </w:rPr>
        <w:t>CDM group index</w:t>
      </w:r>
      <w:r w:rsidR="007D56C8" w:rsidRPr="00400A7E">
        <w:rPr>
          <w:rFonts w:ascii="Times New Roman" w:eastAsiaTheme="minorEastAsia" w:hAnsi="Times New Roman"/>
          <w:sz w:val="20"/>
          <w:szCs w:val="20"/>
          <w:lang w:val="en-GB" w:eastAsia="zh-CN"/>
        </w:rPr>
        <w:t xml:space="preserve"> </w:t>
      </w:r>
      <w:r w:rsidR="007D56C8" w:rsidRPr="00400A7E">
        <w:rPr>
          <w:rFonts w:ascii="Times New Roman" w:eastAsiaTheme="minorEastAsia" w:hAnsi="Times New Roman" w:hint="eastAsia"/>
          <w:sz w:val="20"/>
          <w:szCs w:val="20"/>
          <w:lang w:val="en-GB" w:eastAsia="zh-CN"/>
        </w:rPr>
        <w:t>within</w:t>
      </w:r>
      <w:r w:rsidR="007D56C8" w:rsidRPr="00400A7E">
        <w:rPr>
          <w:rFonts w:ascii="Times New Roman" w:eastAsiaTheme="minorEastAsia" w:hAnsi="Times New Roman"/>
          <w:sz w:val="20"/>
          <w:szCs w:val="20"/>
          <w:lang w:val="en-GB" w:eastAsia="zh-CN"/>
        </w:rPr>
        <w:t xml:space="preserve"> CSI-RS#k, </w:t>
      </w:r>
      <w:r w:rsidR="001F780B" w:rsidRPr="00400A7E">
        <w:rPr>
          <w:rFonts w:ascii="Times New Roman" w:eastAsiaTheme="minorEastAsia" w:hAnsi="Times New Roman"/>
          <w:sz w:val="20"/>
          <w:szCs w:val="20"/>
          <w:lang w:val="en-GB" w:eastAsia="zh-CN"/>
        </w:rPr>
        <w:t xml:space="preserve">and </w:t>
      </w:r>
      <m:oMath>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=0,1,…,L-1</m:t>
        </m:r>
      </m:oMath>
      <w:r w:rsidR="00E71907" w:rsidRPr="00400A7E">
        <w:rPr>
          <w:rFonts w:ascii="Times New Roman" w:eastAsiaTheme="minorEastAsia" w:hAnsi="Times New Roman"/>
          <w:sz w:val="20"/>
          <w:szCs w:val="20"/>
          <w:lang w:eastAsia="zh-CN"/>
        </w:rPr>
        <w:t xml:space="preserve"> </w:t>
      </w:r>
      <w:r w:rsidR="00063412" w:rsidRPr="00400A7E">
        <w:rPr>
          <w:rFonts w:ascii="Times New Roman" w:eastAsiaTheme="minorEastAsia" w:hAnsi="Times New Roman"/>
          <w:sz w:val="20"/>
          <w:szCs w:val="20"/>
          <w:lang w:eastAsia="zh-CN"/>
        </w:rPr>
        <w:t>denoting</w:t>
      </w:r>
      <w:r w:rsidR="00086609" w:rsidRPr="00400A7E">
        <w:rPr>
          <w:rFonts w:ascii="Times New Roman" w:eastAsiaTheme="minorEastAsia" w:hAnsi="Times New Roman"/>
          <w:sz w:val="20"/>
          <w:szCs w:val="20"/>
          <w:lang w:eastAsia="zh-CN"/>
        </w:rPr>
        <w:t xml:space="preserve"> </w:t>
      </w:r>
      <w:r w:rsidR="00E71907" w:rsidRPr="00400A7E">
        <w:rPr>
          <w:rFonts w:ascii="Times New Roman" w:eastAsiaTheme="minorEastAsia" w:hAnsi="Times New Roman"/>
          <w:sz w:val="20"/>
          <w:szCs w:val="20"/>
          <w:lang w:eastAsia="zh-CN"/>
        </w:rPr>
        <w:t>index</w:t>
      </w:r>
      <w:r w:rsidR="00AA1548" w:rsidRPr="00400A7E">
        <w:rPr>
          <w:rFonts w:ascii="Times New Roman" w:eastAsiaTheme="minorEastAsia" w:hAnsi="Times New Roman"/>
          <w:sz w:val="20"/>
          <w:szCs w:val="20"/>
          <w:lang w:eastAsia="zh-CN"/>
        </w:rPr>
        <w:t xml:space="preserve"> within a CDM group.</w:t>
      </w:r>
    </w:p>
    <w:p w14:paraId="1B9C93B1" w14:textId="225BDE0F" w:rsidR="00040968" w:rsidRPr="00400A7E" w:rsidRDefault="005A5447" w:rsidP="006E6390">
      <w:pPr>
        <w:pStyle w:val="ListParagraph"/>
        <w:numPr>
          <w:ilvl w:val="0"/>
          <w:numId w:val="16"/>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Mapping method</w:t>
      </w:r>
      <w:r w:rsidRPr="00400A7E">
        <w:rPr>
          <w:rFonts w:ascii="Times New Roman" w:eastAsiaTheme="minorEastAsia" w:hAnsi="Times New Roman"/>
          <w:sz w:val="20"/>
          <w:szCs w:val="20"/>
          <w:lang w:val="en-GB" w:eastAsia="zh-CN"/>
        </w:rPr>
        <w:t xml:space="preserve"> </w:t>
      </w:r>
      <w:r w:rsidR="00B958B7" w:rsidRPr="00400A7E">
        <w:rPr>
          <w:rFonts w:ascii="Times New Roman" w:eastAsiaTheme="minorEastAsia" w:hAnsi="Times New Roman"/>
          <w:sz w:val="20"/>
          <w:szCs w:val="20"/>
          <w:lang w:val="en-GB" w:eastAsia="zh-CN"/>
        </w:rPr>
        <w:t>2 (N</w:t>
      </w:r>
      <w:r w:rsidR="00B958B7" w:rsidRPr="00400A7E">
        <w:rPr>
          <w:rFonts w:ascii="Times New Roman" w:eastAsiaTheme="minorEastAsia" w:hAnsi="Times New Roman"/>
          <w:sz w:val="20"/>
          <w:szCs w:val="20"/>
          <w:vertAlign w:val="subscript"/>
          <w:lang w:val="en-GB" w:eastAsia="zh-CN"/>
        </w:rPr>
        <w:t>2</w:t>
      </w:r>
      <w:r w:rsidR="00B958B7" w:rsidRPr="00400A7E">
        <w:rPr>
          <w:rFonts w:ascii="Times New Roman" w:eastAsiaTheme="minorEastAsia" w:hAnsi="Times New Roman"/>
          <w:sz w:val="20"/>
          <w:szCs w:val="20"/>
          <w:lang w:val="en-GB" w:eastAsia="zh-CN"/>
        </w:rPr>
        <w:t>-dimension split</w:t>
      </w:r>
      <w:r w:rsidR="00F43752" w:rsidRPr="00400A7E">
        <w:rPr>
          <w:rFonts w:ascii="Times New Roman" w:eastAsiaTheme="minorEastAsia" w:hAnsi="Times New Roman"/>
          <w:sz w:val="20"/>
          <w:szCs w:val="20"/>
          <w:lang w:val="en-GB" w:eastAsia="zh-CN"/>
        </w:rPr>
        <w:t>/aggregation</w:t>
      </w:r>
      <w:r w:rsidR="00B958B7" w:rsidRPr="00400A7E">
        <w:rPr>
          <w:rFonts w:ascii="Times New Roman" w:eastAsiaTheme="minorEastAsia" w:hAnsi="Times New Roman"/>
          <w:sz w:val="20"/>
          <w:szCs w:val="20"/>
          <w:lang w:val="en-GB" w:eastAsia="zh-CN"/>
        </w:rPr>
        <w:t>)</w:t>
      </w:r>
    </w:p>
    <w:p w14:paraId="0EB6F333" w14:textId="339C3A35" w:rsidR="00040968" w:rsidRPr="00400A7E" w:rsidRDefault="004825E4" w:rsidP="004825E4">
      <w:pPr>
        <w:pStyle w:val="ListParagraph"/>
        <w:ind w:left="440"/>
        <w:jc w:val="center"/>
        <w:rPr>
          <w:rFonts w:ascii="Times New Roman"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32235E41" w14:textId="05E03B39" w:rsidR="00222BAB" w:rsidRPr="00400A7E" w:rsidRDefault="00D71259" w:rsidP="0045503D">
      <w:pPr>
        <w:jc w:val="both"/>
        <w:rPr>
          <w:lang w:val="en-GB" w:eastAsia="zh-CN"/>
        </w:rPr>
      </w:pPr>
      <w:r w:rsidRPr="00400A7E">
        <w:rPr>
          <w:rFonts w:hint="eastAsia"/>
          <w:lang w:val="en-GB" w:eastAsia="zh-CN"/>
        </w:rPr>
        <w:t>S</w:t>
      </w:r>
      <w:r w:rsidRPr="00400A7E">
        <w:rPr>
          <w:lang w:val="en-GB" w:eastAsia="zh-CN"/>
        </w:rPr>
        <w:t xml:space="preserve">ome examples are given for the above </w:t>
      </w:r>
      <w:r w:rsidR="00F34ED7" w:rsidRPr="00400A7E">
        <w:rPr>
          <w:lang w:val="en-GB" w:eastAsia="zh-CN"/>
        </w:rPr>
        <w:t xml:space="preserve">two </w:t>
      </w:r>
      <w:r w:rsidRPr="00400A7E">
        <w:rPr>
          <w:lang w:val="en-GB" w:eastAsia="zh-CN"/>
        </w:rPr>
        <w:t>options:</w:t>
      </w:r>
    </w:p>
    <w:p w14:paraId="3A1DDE7C" w14:textId="4A965EF5" w:rsidR="00F55C9D" w:rsidRPr="00400A7E" w:rsidRDefault="005A5447" w:rsidP="006E6390">
      <w:pPr>
        <w:pStyle w:val="ListParagraph"/>
        <w:numPr>
          <w:ilvl w:val="0"/>
          <w:numId w:val="16"/>
        </w:numPr>
        <w:jc w:val="both"/>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Mapping method</w:t>
      </w:r>
      <w:r w:rsidRPr="00400A7E">
        <w:rPr>
          <w:rFonts w:ascii="Times New Roman" w:eastAsiaTheme="minorEastAsia" w:hAnsi="Times New Roman"/>
          <w:sz w:val="20"/>
          <w:szCs w:val="20"/>
          <w:lang w:val="en-GB" w:eastAsia="zh-CN"/>
        </w:rPr>
        <w:t xml:space="preserve"> </w:t>
      </w:r>
      <w:r w:rsidR="00D63B1E" w:rsidRPr="00400A7E">
        <w:rPr>
          <w:rFonts w:ascii="Times New Roman" w:eastAsiaTheme="minorEastAsia" w:hAnsi="Times New Roman"/>
          <w:sz w:val="20"/>
          <w:szCs w:val="20"/>
          <w:lang w:val="en-GB" w:eastAsia="zh-CN"/>
        </w:rPr>
        <w:t>1 example with K=2, Q=32 (P=KQ=64)</w:t>
      </w:r>
      <w:r w:rsidR="00CE762B" w:rsidRPr="00400A7E">
        <w:rPr>
          <w:rFonts w:ascii="Times New Roman" w:eastAsiaTheme="minorEastAsia" w:hAnsi="Times New Roman"/>
          <w:sz w:val="20"/>
          <w:szCs w:val="20"/>
          <w:lang w:val="en-GB" w:eastAsia="zh-CN"/>
        </w:rPr>
        <w:t>, and (N</w:t>
      </w:r>
      <w:r w:rsidR="00CE762B" w:rsidRPr="00400A7E">
        <w:rPr>
          <w:rFonts w:ascii="Times New Roman" w:eastAsiaTheme="minorEastAsia" w:hAnsi="Times New Roman"/>
          <w:sz w:val="20"/>
          <w:szCs w:val="20"/>
          <w:vertAlign w:val="subscript"/>
          <w:lang w:val="en-GB" w:eastAsia="zh-CN"/>
        </w:rPr>
        <w:t>1</w:t>
      </w:r>
      <w:r w:rsidR="00CE762B" w:rsidRPr="00400A7E">
        <w:rPr>
          <w:rFonts w:ascii="Times New Roman" w:eastAsiaTheme="minorEastAsia" w:hAnsi="Times New Roman"/>
          <w:sz w:val="20"/>
          <w:szCs w:val="20"/>
          <w:lang w:val="en-GB" w:eastAsia="zh-CN"/>
        </w:rPr>
        <w:t>,</w:t>
      </w:r>
      <w:r w:rsidR="000659A1" w:rsidRPr="00400A7E">
        <w:rPr>
          <w:rFonts w:ascii="Times New Roman" w:eastAsiaTheme="minorEastAsia" w:hAnsi="Times New Roman"/>
          <w:sz w:val="20"/>
          <w:szCs w:val="20"/>
          <w:lang w:val="en-GB" w:eastAsia="zh-CN"/>
        </w:rPr>
        <w:t xml:space="preserve"> </w:t>
      </w:r>
      <w:r w:rsidR="00CE762B" w:rsidRPr="00400A7E">
        <w:rPr>
          <w:rFonts w:ascii="Times New Roman" w:eastAsiaTheme="minorEastAsia" w:hAnsi="Times New Roman"/>
          <w:sz w:val="20"/>
          <w:szCs w:val="20"/>
          <w:lang w:val="en-GB" w:eastAsia="zh-CN"/>
        </w:rPr>
        <w:t>N</w:t>
      </w:r>
      <w:r w:rsidR="00CE762B" w:rsidRPr="00400A7E">
        <w:rPr>
          <w:rFonts w:ascii="Times New Roman" w:eastAsiaTheme="minorEastAsia" w:hAnsi="Times New Roman"/>
          <w:sz w:val="20"/>
          <w:szCs w:val="20"/>
          <w:vertAlign w:val="subscript"/>
          <w:lang w:val="en-GB" w:eastAsia="zh-CN"/>
        </w:rPr>
        <w:t>2</w:t>
      </w:r>
      <w:r w:rsidR="00CE762B" w:rsidRPr="00400A7E">
        <w:rPr>
          <w:rFonts w:ascii="Times New Roman" w:eastAsiaTheme="minorEastAsia" w:hAnsi="Times New Roman"/>
          <w:sz w:val="20"/>
          <w:szCs w:val="20"/>
          <w:lang w:val="en-GB" w:eastAsia="zh-CN"/>
        </w:rPr>
        <w:t>)=(8,4)</w:t>
      </w:r>
    </w:p>
    <w:p w14:paraId="4D7968C5" w14:textId="77777777" w:rsidR="009D3AF1" w:rsidRPr="00400A7E" w:rsidRDefault="009D3AF1" w:rsidP="009D3AF1">
      <w:pPr>
        <w:pStyle w:val="ListParagraph"/>
        <w:ind w:left="440"/>
        <w:jc w:val="both"/>
        <w:rPr>
          <w:rFonts w:ascii="Times New Roman" w:hAnsi="Times New Roman"/>
          <w:sz w:val="20"/>
          <w:szCs w:val="20"/>
          <w:lang w:val="en-GB" w:eastAsia="zh-CN"/>
        </w:rPr>
      </w:pPr>
    </w:p>
    <w:p w14:paraId="1D8585BC" w14:textId="12B13A5B" w:rsidR="00D71259" w:rsidRPr="00400A7E" w:rsidRDefault="00580165" w:rsidP="00103EA6">
      <w:pPr>
        <w:jc w:val="center"/>
        <w:rPr>
          <w:lang w:val="en-GB" w:eastAsia="zh-CN"/>
        </w:rPr>
      </w:pPr>
      <w:r w:rsidRPr="00400A7E">
        <w:rPr>
          <w:noProof/>
          <w:lang w:val="en-GB" w:eastAsia="zh-CN"/>
        </w:rPr>
        <w:drawing>
          <wp:inline distT="0" distB="0" distL="0" distR="0" wp14:anchorId="1755F305" wp14:editId="68980542">
            <wp:extent cx="4394579" cy="1657155"/>
            <wp:effectExtent l="0" t="0" r="6350" b="0"/>
            <wp:docPr id="15863495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38787" cy="1673825"/>
                    </a:xfrm>
                    <a:prstGeom prst="rect">
                      <a:avLst/>
                    </a:prstGeom>
                    <a:noFill/>
                  </pic:spPr>
                </pic:pic>
              </a:graphicData>
            </a:graphic>
          </wp:inline>
        </w:drawing>
      </w:r>
    </w:p>
    <w:p w14:paraId="6E7BF045" w14:textId="70060861" w:rsidR="008347C9" w:rsidRPr="00400A7E" w:rsidRDefault="008347C9" w:rsidP="008347C9">
      <w:pPr>
        <w:jc w:val="center"/>
        <w:rPr>
          <w:b/>
          <w:lang w:val="en-GB" w:eastAsia="zh-CN"/>
        </w:rPr>
      </w:pPr>
      <w:r w:rsidRPr="00400A7E">
        <w:rPr>
          <w:b/>
        </w:rPr>
        <w:t xml:space="preserve">Figure </w:t>
      </w:r>
      <w:r w:rsidRPr="00400A7E">
        <w:rPr>
          <w:b/>
        </w:rPr>
        <w:fldChar w:fldCharType="begin"/>
      </w:r>
      <w:r w:rsidRPr="00400A7E">
        <w:rPr>
          <w:b/>
          <w:bCs/>
        </w:rPr>
        <w:instrText xml:space="preserve"> SEQ Figure \* ARABIC </w:instrText>
      </w:r>
      <w:r w:rsidRPr="00400A7E">
        <w:rPr>
          <w:b/>
        </w:rPr>
        <w:fldChar w:fldCharType="separate"/>
      </w:r>
      <w:r w:rsidR="00CC6582">
        <w:rPr>
          <w:b/>
          <w:bCs/>
          <w:noProof/>
        </w:rPr>
        <w:t>4</w:t>
      </w:r>
      <w:r w:rsidRPr="00400A7E">
        <w:rPr>
          <w:b/>
        </w:rPr>
        <w:fldChar w:fldCharType="end"/>
      </w:r>
      <w:r w:rsidRPr="00400A7E">
        <w:rPr>
          <w:b/>
        </w:rPr>
        <w:t xml:space="preserve">. </w:t>
      </w:r>
      <w:r w:rsidR="00363A66" w:rsidRPr="00400A7E">
        <w:rPr>
          <w:b/>
        </w:rPr>
        <w:t xml:space="preserve">One example of option 1 with </w:t>
      </w:r>
      <w:r w:rsidR="00363A66" w:rsidRPr="00400A7E">
        <w:rPr>
          <w:rFonts w:eastAsiaTheme="minorEastAsia"/>
          <w:b/>
          <w:lang w:val="en-GB" w:eastAsia="zh-CN"/>
        </w:rPr>
        <w:t>K=2, Q=32 (P=KQ=64), and (N</w:t>
      </w:r>
      <w:r w:rsidR="00363A66" w:rsidRPr="00400A7E">
        <w:rPr>
          <w:rFonts w:eastAsiaTheme="minorEastAsia"/>
          <w:b/>
          <w:vertAlign w:val="subscript"/>
          <w:lang w:val="en-GB" w:eastAsia="zh-CN"/>
        </w:rPr>
        <w:t>1</w:t>
      </w:r>
      <w:r w:rsidR="00363A66" w:rsidRPr="00400A7E">
        <w:rPr>
          <w:rFonts w:eastAsiaTheme="minorEastAsia"/>
          <w:b/>
          <w:lang w:val="en-GB" w:eastAsia="zh-CN"/>
        </w:rPr>
        <w:t>, N</w:t>
      </w:r>
      <w:r w:rsidR="00363A66" w:rsidRPr="00400A7E">
        <w:rPr>
          <w:rFonts w:eastAsiaTheme="minorEastAsia"/>
          <w:b/>
          <w:vertAlign w:val="subscript"/>
          <w:lang w:val="en-GB" w:eastAsia="zh-CN"/>
        </w:rPr>
        <w:t>2</w:t>
      </w:r>
      <w:r w:rsidR="00363A66" w:rsidRPr="00400A7E">
        <w:rPr>
          <w:rFonts w:eastAsiaTheme="minorEastAsia"/>
          <w:b/>
          <w:lang w:val="en-GB" w:eastAsia="zh-CN"/>
        </w:rPr>
        <w:t>)=(8,4)</w:t>
      </w:r>
      <w:r w:rsidRPr="00400A7E">
        <w:rPr>
          <w:b/>
        </w:rPr>
        <w:t>.</w:t>
      </w:r>
    </w:p>
    <w:p w14:paraId="4BB66CE2" w14:textId="1E720F68" w:rsidR="00E901CE" w:rsidRPr="00400A7E" w:rsidRDefault="005A5447" w:rsidP="006E6390">
      <w:pPr>
        <w:pStyle w:val="ListParagraph"/>
        <w:numPr>
          <w:ilvl w:val="0"/>
          <w:numId w:val="16"/>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Mapping method</w:t>
      </w:r>
      <w:r w:rsidRPr="00400A7E">
        <w:rPr>
          <w:rFonts w:ascii="Times New Roman" w:eastAsiaTheme="minorEastAsia" w:hAnsi="Times New Roman"/>
          <w:sz w:val="20"/>
          <w:szCs w:val="20"/>
          <w:lang w:val="en-GB" w:eastAsia="zh-CN"/>
        </w:rPr>
        <w:t xml:space="preserve"> </w:t>
      </w:r>
      <w:r w:rsidR="00E901CE" w:rsidRPr="00400A7E">
        <w:rPr>
          <w:rFonts w:ascii="Times New Roman" w:hAnsi="Times New Roman"/>
          <w:sz w:val="20"/>
          <w:szCs w:val="20"/>
          <w:lang w:val="en-GB" w:eastAsia="zh-CN"/>
        </w:rPr>
        <w:t>2 example with K=2, Q=32 (P=KQ=64), and (N</w:t>
      </w:r>
      <w:r w:rsidR="00E901CE" w:rsidRPr="00400A7E">
        <w:rPr>
          <w:rFonts w:ascii="Times New Roman" w:hAnsi="Times New Roman"/>
          <w:sz w:val="20"/>
          <w:szCs w:val="20"/>
          <w:vertAlign w:val="subscript"/>
          <w:lang w:val="en-GB" w:eastAsia="zh-CN"/>
        </w:rPr>
        <w:t>1</w:t>
      </w:r>
      <w:r w:rsidR="00E901CE" w:rsidRPr="00400A7E">
        <w:rPr>
          <w:rFonts w:ascii="Times New Roman" w:hAnsi="Times New Roman"/>
          <w:sz w:val="20"/>
          <w:szCs w:val="20"/>
          <w:lang w:val="en-GB" w:eastAsia="zh-CN"/>
        </w:rPr>
        <w:t>,</w:t>
      </w:r>
      <w:r w:rsidR="000659A1" w:rsidRPr="00400A7E">
        <w:rPr>
          <w:rFonts w:ascii="Times New Roman" w:hAnsi="Times New Roman"/>
          <w:sz w:val="20"/>
          <w:szCs w:val="20"/>
          <w:lang w:val="en-GB" w:eastAsia="zh-CN"/>
        </w:rPr>
        <w:t xml:space="preserve"> </w:t>
      </w:r>
      <w:r w:rsidR="00E901CE" w:rsidRPr="00400A7E">
        <w:rPr>
          <w:rFonts w:ascii="Times New Roman" w:hAnsi="Times New Roman"/>
          <w:sz w:val="20"/>
          <w:szCs w:val="20"/>
          <w:lang w:val="en-GB" w:eastAsia="zh-CN"/>
        </w:rPr>
        <w:t>N</w:t>
      </w:r>
      <w:r w:rsidR="00E901CE" w:rsidRPr="00400A7E">
        <w:rPr>
          <w:rFonts w:ascii="Times New Roman" w:hAnsi="Times New Roman"/>
          <w:sz w:val="20"/>
          <w:szCs w:val="20"/>
          <w:vertAlign w:val="subscript"/>
          <w:lang w:val="en-GB" w:eastAsia="zh-CN"/>
        </w:rPr>
        <w:t>2</w:t>
      </w:r>
      <w:r w:rsidR="00E901CE" w:rsidRPr="00400A7E">
        <w:rPr>
          <w:rFonts w:ascii="Times New Roman" w:hAnsi="Times New Roman"/>
          <w:sz w:val="20"/>
          <w:szCs w:val="20"/>
          <w:lang w:val="en-GB" w:eastAsia="zh-CN"/>
        </w:rPr>
        <w:t xml:space="preserve">)=(8,4) </w:t>
      </w:r>
    </w:p>
    <w:p w14:paraId="6E81D56B" w14:textId="77777777" w:rsidR="009D3AF1" w:rsidRPr="00400A7E" w:rsidRDefault="009D3AF1" w:rsidP="009D3AF1">
      <w:pPr>
        <w:pStyle w:val="ListParagraph"/>
        <w:ind w:left="440"/>
        <w:jc w:val="both"/>
        <w:rPr>
          <w:rFonts w:ascii="Times New Roman" w:hAnsi="Times New Roman"/>
          <w:sz w:val="20"/>
          <w:szCs w:val="20"/>
          <w:lang w:val="en-GB" w:eastAsia="zh-CN"/>
        </w:rPr>
      </w:pPr>
    </w:p>
    <w:p w14:paraId="1B8708E9" w14:textId="6EC2C6B5" w:rsidR="00C91274" w:rsidRPr="00400A7E" w:rsidRDefault="001B6A11" w:rsidP="00C91274">
      <w:pPr>
        <w:jc w:val="center"/>
        <w:rPr>
          <w:lang w:val="en-GB" w:eastAsia="zh-CN"/>
        </w:rPr>
      </w:pPr>
      <w:r w:rsidRPr="00400A7E">
        <w:rPr>
          <w:noProof/>
          <w:lang w:val="en-GB" w:eastAsia="zh-CN"/>
        </w:rPr>
        <w:drawing>
          <wp:inline distT="0" distB="0" distL="0" distR="0" wp14:anchorId="3CDC4A57" wp14:editId="683C33B1">
            <wp:extent cx="6931253" cy="1048611"/>
            <wp:effectExtent l="0" t="0" r="0" b="0"/>
            <wp:docPr id="1294160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012183" cy="1060855"/>
                    </a:xfrm>
                    <a:prstGeom prst="rect">
                      <a:avLst/>
                    </a:prstGeom>
                    <a:noFill/>
                  </pic:spPr>
                </pic:pic>
              </a:graphicData>
            </a:graphic>
          </wp:inline>
        </w:drawing>
      </w:r>
    </w:p>
    <w:p w14:paraId="1225E447" w14:textId="3C8BA4A9" w:rsidR="00363A66" w:rsidRPr="00400A7E" w:rsidRDefault="00363A66" w:rsidP="00363A66">
      <w:pPr>
        <w:jc w:val="center"/>
        <w:rPr>
          <w:b/>
          <w:lang w:val="en-GB" w:eastAsia="zh-CN"/>
        </w:rPr>
      </w:pPr>
      <w:r w:rsidRPr="00400A7E">
        <w:rPr>
          <w:b/>
        </w:rPr>
        <w:t xml:space="preserve">Figure </w:t>
      </w:r>
      <w:r w:rsidRPr="00400A7E">
        <w:rPr>
          <w:b/>
        </w:rPr>
        <w:fldChar w:fldCharType="begin"/>
      </w:r>
      <w:r w:rsidRPr="00400A7E">
        <w:rPr>
          <w:b/>
          <w:bCs/>
        </w:rPr>
        <w:instrText xml:space="preserve"> SEQ Figure \* ARABIC </w:instrText>
      </w:r>
      <w:r w:rsidRPr="00400A7E">
        <w:rPr>
          <w:b/>
        </w:rPr>
        <w:fldChar w:fldCharType="separate"/>
      </w:r>
      <w:r w:rsidR="00CC6582">
        <w:rPr>
          <w:b/>
          <w:bCs/>
          <w:noProof/>
        </w:rPr>
        <w:t>5</w:t>
      </w:r>
      <w:r w:rsidRPr="00400A7E">
        <w:rPr>
          <w:b/>
        </w:rPr>
        <w:fldChar w:fldCharType="end"/>
      </w:r>
      <w:r w:rsidRPr="00400A7E">
        <w:rPr>
          <w:b/>
        </w:rPr>
        <w:t xml:space="preserve">. One example of option 2 </w:t>
      </w:r>
      <w:r w:rsidRPr="00400A7E">
        <w:rPr>
          <w:b/>
          <w:lang w:val="en-GB" w:eastAsia="zh-CN"/>
        </w:rPr>
        <w:t>with K=2, Q=32 (P=KQ=64), and (N</w:t>
      </w:r>
      <w:r w:rsidRPr="00400A7E">
        <w:rPr>
          <w:b/>
          <w:vertAlign w:val="subscript"/>
          <w:lang w:val="en-GB" w:eastAsia="zh-CN"/>
        </w:rPr>
        <w:t>1</w:t>
      </w:r>
      <w:r w:rsidRPr="00400A7E">
        <w:rPr>
          <w:b/>
          <w:lang w:val="en-GB" w:eastAsia="zh-CN"/>
        </w:rPr>
        <w:t>, N</w:t>
      </w:r>
      <w:r w:rsidRPr="00400A7E">
        <w:rPr>
          <w:b/>
          <w:vertAlign w:val="subscript"/>
          <w:lang w:val="en-GB" w:eastAsia="zh-CN"/>
        </w:rPr>
        <w:t>2</w:t>
      </w:r>
      <w:r w:rsidRPr="00400A7E">
        <w:rPr>
          <w:b/>
          <w:lang w:val="en-GB" w:eastAsia="zh-CN"/>
        </w:rPr>
        <w:t>)=(8,4)</w:t>
      </w:r>
      <w:r w:rsidRPr="00400A7E">
        <w:rPr>
          <w:b/>
        </w:rPr>
        <w:t>.</w:t>
      </w:r>
    </w:p>
    <w:p w14:paraId="58DDB004" w14:textId="095ADC8A" w:rsidR="00E901CE" w:rsidRPr="00A83BC9" w:rsidRDefault="00A0542E" w:rsidP="00B770FF">
      <w:pPr>
        <w:spacing w:after="0"/>
        <w:jc w:val="both"/>
        <w:rPr>
          <w:lang w:val="en-GB" w:eastAsia="zh-CN"/>
        </w:rPr>
      </w:pPr>
      <w:r w:rsidRPr="00A83BC9">
        <w:rPr>
          <w:rFonts w:hint="eastAsia"/>
          <w:b/>
          <w:bCs/>
          <w:u w:val="single"/>
          <w:lang w:val="en-GB" w:eastAsia="zh-CN"/>
        </w:rPr>
        <w:t>P</w:t>
      </w:r>
      <w:r w:rsidRPr="00A83BC9">
        <w:rPr>
          <w:b/>
          <w:bCs/>
          <w:u w:val="single"/>
          <w:lang w:val="en-GB" w:eastAsia="zh-CN"/>
        </w:rPr>
        <w:t xml:space="preserve">roposal </w:t>
      </w:r>
      <w:r w:rsidR="00020A08">
        <w:rPr>
          <w:rFonts w:hint="eastAsia"/>
          <w:b/>
          <w:bCs/>
          <w:u w:val="single"/>
          <w:lang w:val="en-GB" w:eastAsia="zh-CN"/>
        </w:rPr>
        <w:t>11</w:t>
      </w:r>
      <w:r w:rsidRPr="00A83BC9">
        <w:rPr>
          <w:b/>
          <w:bCs/>
          <w:lang w:val="en-GB" w:eastAsia="zh-CN"/>
        </w:rPr>
        <w:t xml:space="preserve">: </w:t>
      </w:r>
      <w:bookmarkStart w:id="9" w:name="_Hlk163248440"/>
      <w:r w:rsidRPr="00A83BC9">
        <w:rPr>
          <w:b/>
          <w:bCs/>
          <w:lang w:val="en-GB" w:eastAsia="zh-CN"/>
        </w:rPr>
        <w:t xml:space="preserve">For Rel-19 </w:t>
      </w:r>
      <w:bookmarkStart w:id="10" w:name="_Hlk166019052"/>
      <w:r w:rsidR="002A5446" w:rsidRPr="00A83BC9">
        <w:rPr>
          <w:b/>
          <w:bCs/>
          <w:lang w:val="en-GB" w:eastAsia="zh-CN"/>
        </w:rPr>
        <w:t>codebook</w:t>
      </w:r>
      <w:r w:rsidR="007E7BE6" w:rsidRPr="00A83BC9">
        <w:rPr>
          <w:b/>
          <w:bCs/>
          <w:lang w:val="en-GB" w:eastAsia="zh-CN"/>
        </w:rPr>
        <w:t xml:space="preserve"> with &gt;32 ports aggregated by K&gt;1 CSI-RS resources, </w:t>
      </w:r>
      <w:bookmarkEnd w:id="9"/>
      <w:bookmarkEnd w:id="10"/>
      <w:r w:rsidR="00C5494A" w:rsidRPr="00A83BC9">
        <w:rPr>
          <w:b/>
          <w:bCs/>
          <w:lang w:val="en-GB" w:eastAsia="zh-CN"/>
        </w:rPr>
        <w:t>support</w:t>
      </w:r>
      <w:r w:rsidR="00BB5BCD" w:rsidRPr="00A83BC9">
        <w:rPr>
          <w:b/>
          <w:bCs/>
          <w:lang w:val="en-GB" w:eastAsia="zh-CN"/>
        </w:rPr>
        <w:t xml:space="preserve"> the following two </w:t>
      </w:r>
      <w:r w:rsidR="00B5655B">
        <w:rPr>
          <w:rFonts w:hint="eastAsia"/>
          <w:b/>
          <w:bCs/>
          <w:lang w:val="en-GB" w:eastAsia="zh-CN"/>
        </w:rPr>
        <w:t>methods</w:t>
      </w:r>
      <w:r w:rsidR="00BB5BCD" w:rsidRPr="00A83BC9">
        <w:rPr>
          <w:b/>
          <w:bCs/>
          <w:lang w:val="en-GB" w:eastAsia="zh-CN"/>
        </w:rPr>
        <w:t xml:space="preserve"> for </w:t>
      </w:r>
      <w:r w:rsidR="00BA2032" w:rsidRPr="00A83BC9">
        <w:rPr>
          <w:b/>
          <w:bCs/>
          <w:lang w:val="en-GB" w:eastAsia="zh-CN"/>
        </w:rPr>
        <w:t xml:space="preserve">CSI-RS </w:t>
      </w:r>
      <w:r w:rsidR="00BB5BCD" w:rsidRPr="00A83BC9">
        <w:rPr>
          <w:b/>
          <w:bCs/>
          <w:lang w:val="en-GB" w:eastAsia="zh-CN"/>
        </w:rPr>
        <w:t>port</w:t>
      </w:r>
      <w:r w:rsidR="00BA2032" w:rsidRPr="00A83BC9">
        <w:rPr>
          <w:b/>
          <w:bCs/>
          <w:lang w:val="en-GB" w:eastAsia="zh-CN"/>
        </w:rPr>
        <w:t xml:space="preserve"> indexing</w:t>
      </w:r>
      <w:r w:rsidRPr="00A83BC9">
        <w:rPr>
          <w:b/>
          <w:bCs/>
          <w:lang w:val="en-GB" w:eastAsia="zh-CN"/>
        </w:rPr>
        <w:t>,</w:t>
      </w:r>
    </w:p>
    <w:p w14:paraId="2BB1055B" w14:textId="427AEA01" w:rsidR="006F34B7" w:rsidRPr="00A83BC9" w:rsidRDefault="005A5447" w:rsidP="006E6390">
      <w:pPr>
        <w:pStyle w:val="ListParagraph"/>
        <w:numPr>
          <w:ilvl w:val="0"/>
          <w:numId w:val="16"/>
        </w:numPr>
        <w:jc w:val="both"/>
        <w:rPr>
          <w:rFonts w:ascii="Times New Roman" w:hAnsi="Times New Roman"/>
          <w:b/>
          <w:bCs/>
          <w:sz w:val="20"/>
          <w:szCs w:val="20"/>
          <w:lang w:val="en-GB" w:eastAsia="zh-CN"/>
        </w:rPr>
      </w:pPr>
      <w:r w:rsidRPr="005A5447">
        <w:rPr>
          <w:rFonts w:ascii="Times New Roman" w:eastAsiaTheme="minorEastAsia" w:hAnsi="Times New Roman"/>
          <w:b/>
          <w:bCs/>
          <w:sz w:val="20"/>
          <w:szCs w:val="20"/>
          <w:lang w:val="en-GB" w:eastAsia="zh-CN"/>
        </w:rPr>
        <w:lastRenderedPageBreak/>
        <w:t xml:space="preserve">Mapping method </w:t>
      </w:r>
      <w:r w:rsidR="006F34B7" w:rsidRPr="00A83BC9">
        <w:rPr>
          <w:rFonts w:ascii="Times New Roman" w:eastAsiaTheme="minorEastAsia" w:hAnsi="Times New Roman"/>
          <w:b/>
          <w:bCs/>
          <w:sz w:val="20"/>
          <w:szCs w:val="20"/>
          <w:lang w:val="en-GB" w:eastAsia="zh-CN"/>
        </w:rPr>
        <w:t>1 (N</w:t>
      </w:r>
      <w:r w:rsidR="006F34B7" w:rsidRPr="00A83BC9">
        <w:rPr>
          <w:rFonts w:ascii="Times New Roman" w:eastAsiaTheme="minorEastAsia" w:hAnsi="Times New Roman"/>
          <w:b/>
          <w:bCs/>
          <w:sz w:val="20"/>
          <w:szCs w:val="20"/>
          <w:vertAlign w:val="subscript"/>
          <w:lang w:val="en-GB" w:eastAsia="zh-CN"/>
        </w:rPr>
        <w:t>1</w:t>
      </w:r>
      <w:r w:rsidR="006F34B7" w:rsidRPr="00A83BC9">
        <w:rPr>
          <w:rFonts w:ascii="Times New Roman" w:eastAsiaTheme="minorEastAsia" w:hAnsi="Times New Roman"/>
          <w:b/>
          <w:bCs/>
          <w:sz w:val="20"/>
          <w:szCs w:val="20"/>
          <w:lang w:val="en-GB" w:eastAsia="zh-CN"/>
        </w:rPr>
        <w:t>-dimension split/aggregation)</w:t>
      </w:r>
    </w:p>
    <w:p w14:paraId="41273565" w14:textId="77777777" w:rsidR="006F34B7" w:rsidRPr="00A83BC9" w:rsidRDefault="00003FE4" w:rsidP="006F34B7">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18384C85" w14:textId="2B8A0718" w:rsidR="006F34B7" w:rsidRPr="00A83BC9" w:rsidRDefault="006F34B7" w:rsidP="006F34B7">
      <w:pPr>
        <w:pStyle w:val="ListParagraph"/>
        <w:ind w:left="440"/>
        <w:jc w:val="both"/>
        <w:rPr>
          <w:rFonts w:ascii="Times New Roman" w:hAnsi="Times New Roman"/>
          <w:b/>
          <w:bCs/>
          <w:sz w:val="20"/>
          <w:szCs w:val="20"/>
          <w:lang w:val="en-GB" w:eastAsia="zh-CN"/>
        </w:rPr>
      </w:pPr>
      <w:r w:rsidRPr="00A83BC9">
        <w:rPr>
          <w:rFonts w:ascii="Times New Roman" w:eastAsiaTheme="minorEastAsia" w:hAnsi="Times New Roman" w:hint="eastAsia"/>
          <w:b/>
          <w:bCs/>
          <w:sz w:val="20"/>
          <w:szCs w:val="20"/>
          <w:lang w:val="en-GB" w:eastAsia="zh-CN"/>
        </w:rPr>
        <w:t>w</w:t>
      </w:r>
      <w:r w:rsidRPr="00A83BC9">
        <w:rPr>
          <w:rFonts w:ascii="Times New Roman" w:eastAsiaTheme="minorEastAsia" w:hAnsi="Times New Roman"/>
          <w:b/>
          <w:bCs/>
          <w:sz w:val="20"/>
          <w:szCs w:val="20"/>
          <w:lang w:val="en-GB" w:eastAsia="zh-CN"/>
        </w:rPr>
        <w:t xml:space="preserve">here k=0, 1, …, K-1 is the CSI-RS resource index, with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j</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m:t>
        </m:r>
        <m:r>
          <m:rPr>
            <m:sty m:val="bi"/>
          </m:rPr>
          <w:rPr>
            <w:rFonts w:ascii="Cambria Math" w:eastAsiaTheme="minorEastAsia" w:hAnsi="Cambria Math"/>
            <w:sz w:val="20"/>
            <w:szCs w:val="20"/>
            <w:lang w:eastAsia="zh-CN"/>
          </w:rPr>
          <m:t>Q/L-1</m:t>
        </m:r>
      </m:oMath>
      <w:r w:rsidR="00F63987" w:rsidRPr="00A83BC9">
        <w:rPr>
          <w:rFonts w:ascii="Times New Roman" w:eastAsiaTheme="minorEastAsia" w:hAnsi="Times New Roman"/>
          <w:b/>
          <w:bCs/>
          <w:sz w:val="20"/>
          <w:szCs w:val="20"/>
          <w:lang w:val="en-GB" w:eastAsia="zh-CN"/>
        </w:rPr>
        <w:t xml:space="preserve"> denoting</w:t>
      </w:r>
      <w:r w:rsidRPr="00A83BC9">
        <w:rPr>
          <w:rFonts w:ascii="Times New Roman" w:eastAsiaTheme="minorEastAsia" w:hAnsi="Times New Roman"/>
          <w:b/>
          <w:bCs/>
          <w:sz w:val="20"/>
          <w:szCs w:val="20"/>
          <w:lang w:val="en-GB" w:eastAsia="zh-CN"/>
        </w:rPr>
        <w:t xml:space="preserve"> </w:t>
      </w:r>
      <w:r w:rsidRPr="00A83BC9">
        <w:rPr>
          <w:rFonts w:ascii="Times New Roman" w:eastAsiaTheme="minorEastAsia" w:hAnsi="Times New Roman"/>
          <w:b/>
          <w:bCs/>
          <w:sz w:val="20"/>
          <w:szCs w:val="20"/>
          <w:lang w:eastAsia="zh-CN"/>
        </w:rPr>
        <w:t>CDM group index</w:t>
      </w:r>
      <w:r w:rsidRPr="00A83BC9">
        <w:rPr>
          <w:rFonts w:ascii="Times New Roman" w:eastAsiaTheme="minorEastAsia" w:hAnsi="Times New Roman"/>
          <w:b/>
          <w:bCs/>
          <w:sz w:val="20"/>
          <w:szCs w:val="20"/>
          <w:lang w:val="en-GB" w:eastAsia="zh-CN"/>
        </w:rPr>
        <w:t xml:space="preserve"> </w:t>
      </w:r>
      <w:r w:rsidRPr="00A83BC9">
        <w:rPr>
          <w:rFonts w:ascii="Times New Roman" w:eastAsiaTheme="minorEastAsia" w:hAnsi="Times New Roman" w:hint="eastAsia"/>
          <w:b/>
          <w:bCs/>
          <w:sz w:val="20"/>
          <w:szCs w:val="20"/>
          <w:lang w:val="en-GB" w:eastAsia="zh-CN"/>
        </w:rPr>
        <w:t>within</w:t>
      </w:r>
      <w:r w:rsidRPr="00A83BC9">
        <w:rPr>
          <w:rFonts w:ascii="Times New Roman" w:eastAsiaTheme="minorEastAsia" w:hAnsi="Times New Roman"/>
          <w:b/>
          <w:bCs/>
          <w:sz w:val="20"/>
          <w:szCs w:val="20"/>
          <w:lang w:val="en-GB" w:eastAsia="zh-CN"/>
        </w:rPr>
        <w:t xml:space="preserve"> CSI-RS#k, and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s</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=0,1,…,L-1</m:t>
        </m:r>
      </m:oMath>
      <w:r w:rsidRPr="00A83BC9">
        <w:rPr>
          <w:rFonts w:ascii="Times New Roman" w:eastAsiaTheme="minorEastAsia" w:hAnsi="Times New Roman"/>
          <w:b/>
          <w:bCs/>
          <w:sz w:val="20"/>
          <w:szCs w:val="20"/>
          <w:lang w:eastAsia="zh-CN"/>
        </w:rPr>
        <w:t xml:space="preserve"> </w:t>
      </w:r>
      <w:r w:rsidR="00B73FEB" w:rsidRPr="00A83BC9">
        <w:rPr>
          <w:rFonts w:ascii="Times New Roman" w:eastAsiaTheme="minorEastAsia" w:hAnsi="Times New Roman"/>
          <w:b/>
          <w:bCs/>
          <w:sz w:val="20"/>
          <w:szCs w:val="20"/>
          <w:lang w:eastAsia="zh-CN"/>
        </w:rPr>
        <w:t>denoting</w:t>
      </w:r>
      <w:r w:rsidRPr="00A83BC9">
        <w:rPr>
          <w:rFonts w:ascii="Times New Roman" w:eastAsiaTheme="minorEastAsia" w:hAnsi="Times New Roman"/>
          <w:b/>
          <w:bCs/>
          <w:sz w:val="20"/>
          <w:szCs w:val="20"/>
          <w:lang w:eastAsia="zh-CN"/>
        </w:rPr>
        <w:t xml:space="preserve"> index within a CDM group.</w:t>
      </w:r>
    </w:p>
    <w:p w14:paraId="42DC4237" w14:textId="501D0980" w:rsidR="006F34B7" w:rsidRPr="00A83BC9" w:rsidRDefault="005A5447" w:rsidP="006E6390">
      <w:pPr>
        <w:pStyle w:val="ListParagraph"/>
        <w:numPr>
          <w:ilvl w:val="0"/>
          <w:numId w:val="16"/>
        </w:numPr>
        <w:jc w:val="both"/>
        <w:rPr>
          <w:rFonts w:ascii="Times New Roman" w:hAnsi="Times New Roman"/>
          <w:b/>
          <w:bCs/>
          <w:sz w:val="20"/>
          <w:szCs w:val="20"/>
          <w:lang w:val="en-GB" w:eastAsia="zh-CN"/>
        </w:rPr>
      </w:pPr>
      <w:r w:rsidRPr="005A5447">
        <w:rPr>
          <w:rFonts w:ascii="Times New Roman" w:eastAsiaTheme="minorEastAsia" w:hAnsi="Times New Roman"/>
          <w:b/>
          <w:bCs/>
          <w:sz w:val="20"/>
          <w:szCs w:val="20"/>
          <w:lang w:val="en-GB" w:eastAsia="zh-CN"/>
        </w:rPr>
        <w:t xml:space="preserve">Mapping method </w:t>
      </w:r>
      <w:r w:rsidR="006F34B7" w:rsidRPr="00A83BC9">
        <w:rPr>
          <w:rFonts w:ascii="Times New Roman" w:eastAsiaTheme="minorEastAsia" w:hAnsi="Times New Roman"/>
          <w:b/>
          <w:bCs/>
          <w:sz w:val="20"/>
          <w:szCs w:val="20"/>
          <w:lang w:val="en-GB" w:eastAsia="zh-CN"/>
        </w:rPr>
        <w:t>2 (N</w:t>
      </w:r>
      <w:r w:rsidR="006F34B7" w:rsidRPr="00A83BC9">
        <w:rPr>
          <w:rFonts w:ascii="Times New Roman" w:eastAsiaTheme="minorEastAsia" w:hAnsi="Times New Roman"/>
          <w:b/>
          <w:bCs/>
          <w:sz w:val="20"/>
          <w:szCs w:val="20"/>
          <w:vertAlign w:val="subscript"/>
          <w:lang w:val="en-GB" w:eastAsia="zh-CN"/>
        </w:rPr>
        <w:t>2</w:t>
      </w:r>
      <w:r w:rsidR="006F34B7" w:rsidRPr="00A83BC9">
        <w:rPr>
          <w:rFonts w:ascii="Times New Roman" w:eastAsiaTheme="minorEastAsia" w:hAnsi="Times New Roman"/>
          <w:b/>
          <w:bCs/>
          <w:sz w:val="20"/>
          <w:szCs w:val="20"/>
          <w:lang w:val="en-GB" w:eastAsia="zh-CN"/>
        </w:rPr>
        <w:t>-dimension split/aggregation)</w:t>
      </w:r>
    </w:p>
    <w:p w14:paraId="16E4FECA" w14:textId="77777777" w:rsidR="006F34B7" w:rsidRPr="00A83BC9" w:rsidRDefault="00003FE4" w:rsidP="00B770FF">
      <w:pPr>
        <w:pStyle w:val="ListParagraph"/>
        <w:spacing w:after="180"/>
        <w:ind w:left="442"/>
        <w:jc w:val="center"/>
        <w:rPr>
          <w:rFonts w:ascii="Times New Roman" w:hAnsi="Times New Roman"/>
          <w:iCs/>
          <w:sz w:val="20"/>
          <w:szCs w:val="20"/>
          <w:lang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34830AE7" w14:textId="77777777" w:rsidR="003C7979" w:rsidRDefault="00CB44AD" w:rsidP="004A7D5F">
      <w:pPr>
        <w:jc w:val="both"/>
        <w:rPr>
          <w:lang w:val="en-GB" w:eastAsia="zh-CN"/>
        </w:rPr>
      </w:pPr>
      <w:r>
        <w:rPr>
          <w:rFonts w:hint="eastAsia"/>
          <w:lang w:val="en-GB" w:eastAsia="zh-CN"/>
        </w:rPr>
        <w:t xml:space="preserve">Last but not </w:t>
      </w:r>
      <w:r w:rsidR="00EA128D">
        <w:rPr>
          <w:rFonts w:hint="eastAsia"/>
          <w:lang w:val="en-GB" w:eastAsia="zh-CN"/>
        </w:rPr>
        <w:t xml:space="preserve">the </w:t>
      </w:r>
      <w:r>
        <w:rPr>
          <w:rFonts w:hint="eastAsia"/>
          <w:lang w:val="en-GB" w:eastAsia="zh-CN"/>
        </w:rPr>
        <w:t>least,</w:t>
      </w:r>
      <w:r w:rsidR="00503661">
        <w:rPr>
          <w:rFonts w:hint="eastAsia"/>
          <w:lang w:val="en-GB" w:eastAsia="zh-CN"/>
        </w:rPr>
        <w:t xml:space="preserve"> two </w:t>
      </w:r>
      <w:r w:rsidR="006547B0">
        <w:rPr>
          <w:rFonts w:hint="eastAsia"/>
          <w:lang w:val="en-GB" w:eastAsia="zh-CN"/>
        </w:rPr>
        <w:t>mapping methods can cause trouble to I</w:t>
      </w:r>
      <w:r w:rsidR="00C02946">
        <w:rPr>
          <w:rFonts w:hint="eastAsia"/>
          <w:lang w:val="en-GB" w:eastAsia="zh-CN"/>
        </w:rPr>
        <w:t>ODT</w:t>
      </w:r>
      <w:r w:rsidR="00206EF6">
        <w:rPr>
          <w:rFonts w:hint="eastAsia"/>
          <w:lang w:val="en-GB" w:eastAsia="zh-CN"/>
        </w:rPr>
        <w:t xml:space="preserve"> test for UE</w:t>
      </w:r>
      <w:r w:rsidR="00280B00">
        <w:rPr>
          <w:lang w:val="en-GB" w:eastAsia="zh-CN"/>
        </w:rPr>
        <w:t xml:space="preserve"> vendors</w:t>
      </w:r>
      <w:r w:rsidR="00206EF6">
        <w:rPr>
          <w:rFonts w:hint="eastAsia"/>
          <w:lang w:val="en-GB" w:eastAsia="zh-CN"/>
        </w:rPr>
        <w:t>.</w:t>
      </w:r>
      <w:r w:rsidR="00B320A6">
        <w:rPr>
          <w:lang w:val="en-GB" w:eastAsia="zh-CN"/>
        </w:rPr>
        <w:t xml:space="preserve"> </w:t>
      </w:r>
      <w:r w:rsidR="00E55FB5">
        <w:rPr>
          <w:lang w:val="en-GB" w:eastAsia="zh-CN"/>
        </w:rPr>
        <w:t xml:space="preserve">To </w:t>
      </w:r>
      <w:r w:rsidR="00280B00">
        <w:rPr>
          <w:lang w:val="en-GB" w:eastAsia="zh-CN"/>
        </w:rPr>
        <w:t xml:space="preserve">commercializing a feature, on UE </w:t>
      </w:r>
      <w:r w:rsidR="000F0FD0">
        <w:rPr>
          <w:lang w:val="en-GB" w:eastAsia="zh-CN"/>
        </w:rPr>
        <w:t xml:space="preserve">side, a UE vendor has to do IODT test for this feature with two </w:t>
      </w:r>
      <w:r w:rsidR="006B27E2">
        <w:rPr>
          <w:lang w:val="en-GB" w:eastAsia="zh-CN"/>
        </w:rPr>
        <w:t xml:space="preserve">gNB vendors, which is the requirement to pass IODT test. </w:t>
      </w:r>
      <w:r w:rsidR="00DD553E">
        <w:rPr>
          <w:lang w:val="en-GB" w:eastAsia="zh-CN"/>
        </w:rPr>
        <w:t>For this feature of mor</w:t>
      </w:r>
      <w:r w:rsidR="00AF7784">
        <w:rPr>
          <w:lang w:val="en-GB" w:eastAsia="zh-CN"/>
        </w:rPr>
        <w:t>e</w:t>
      </w:r>
      <w:r w:rsidR="00DD553E">
        <w:rPr>
          <w:lang w:val="en-GB" w:eastAsia="zh-CN"/>
        </w:rPr>
        <w:t xml:space="preserve"> than 32 ports, given </w:t>
      </w:r>
      <w:r w:rsidR="00C353D1">
        <w:rPr>
          <w:rFonts w:hint="eastAsia"/>
          <w:lang w:val="en-GB" w:eastAsia="zh-CN"/>
        </w:rPr>
        <w:t>two</w:t>
      </w:r>
      <w:r w:rsidR="003A17DD">
        <w:rPr>
          <w:lang w:val="en-GB" w:eastAsia="zh-CN"/>
        </w:rPr>
        <w:t xml:space="preserve"> mapping methods are supported in spec, a UE will have to find two gNB vendors to </w:t>
      </w:r>
      <w:r w:rsidR="00AF7784">
        <w:rPr>
          <w:lang w:val="en-GB" w:eastAsia="zh-CN"/>
        </w:rPr>
        <w:t xml:space="preserve">do IODT test of both mapping methods. However, </w:t>
      </w:r>
      <w:r w:rsidR="00CC569D">
        <w:rPr>
          <w:lang w:val="en-GB" w:eastAsia="zh-CN"/>
        </w:rPr>
        <w:t>gNB may only choose to implement and commercializing</w:t>
      </w:r>
      <w:r w:rsidR="001C6455">
        <w:rPr>
          <w:lang w:val="en-GB" w:eastAsia="zh-CN"/>
        </w:rPr>
        <w:t xml:space="preserve"> only</w:t>
      </w:r>
      <w:r w:rsidR="00CC569D">
        <w:rPr>
          <w:lang w:val="en-GB" w:eastAsia="zh-CN"/>
        </w:rPr>
        <w:t xml:space="preserve"> one mapping method</w:t>
      </w:r>
      <w:r w:rsidR="00CF7410">
        <w:rPr>
          <w:lang w:val="en-GB" w:eastAsia="zh-CN"/>
        </w:rPr>
        <w:t xml:space="preserve">. To make it worse, different gNB vendors might choose to implement </w:t>
      </w:r>
      <w:r w:rsidR="0082767A">
        <w:rPr>
          <w:lang w:val="en-GB" w:eastAsia="zh-CN"/>
        </w:rPr>
        <w:t xml:space="preserve">different mapping method. For example, if all gNB vendor </w:t>
      </w:r>
      <w:r w:rsidR="00D92327">
        <w:rPr>
          <w:lang w:val="en-GB" w:eastAsia="zh-CN"/>
        </w:rPr>
        <w:t>happen to choose implementing mapping method 1. Then</w:t>
      </w:r>
      <w:r w:rsidR="0082767A">
        <w:rPr>
          <w:lang w:val="en-GB" w:eastAsia="zh-CN"/>
        </w:rPr>
        <w:t xml:space="preserve">, a UE vendor </w:t>
      </w:r>
      <w:r w:rsidR="00D92327">
        <w:rPr>
          <w:lang w:val="en-GB" w:eastAsia="zh-CN"/>
        </w:rPr>
        <w:t xml:space="preserve">cannot do IODT test </w:t>
      </w:r>
      <w:r w:rsidR="00234841">
        <w:rPr>
          <w:lang w:val="en-GB" w:eastAsia="zh-CN"/>
        </w:rPr>
        <w:t xml:space="preserve">for method 2. Without passing IODT for both methods, a UE cannot claim supporting this more than 32 ports feature and turn it on </w:t>
      </w:r>
      <w:r w:rsidR="00541942">
        <w:rPr>
          <w:lang w:val="en-GB" w:eastAsia="zh-CN"/>
        </w:rPr>
        <w:t xml:space="preserve">in capability report, which cause under-reporting issue. </w:t>
      </w:r>
    </w:p>
    <w:p w14:paraId="62E09FE2" w14:textId="22460D2C" w:rsidR="00574633" w:rsidRDefault="00541942" w:rsidP="004A7D5F">
      <w:pPr>
        <w:jc w:val="both"/>
        <w:rPr>
          <w:lang w:val="en-GB" w:eastAsia="zh-CN"/>
        </w:rPr>
      </w:pPr>
      <w:r>
        <w:rPr>
          <w:lang w:val="en-GB" w:eastAsia="zh-CN"/>
        </w:rPr>
        <w:t xml:space="preserve">The way to solve this </w:t>
      </w:r>
      <w:r w:rsidR="00FC25B5">
        <w:rPr>
          <w:lang w:val="en-GB" w:eastAsia="zh-CN"/>
        </w:rPr>
        <w:t xml:space="preserve">IODT test issue is very simple. A capability should be introduced to allow UE </w:t>
      </w:r>
      <w:r w:rsidR="007E5921">
        <w:rPr>
          <w:lang w:val="en-GB" w:eastAsia="zh-CN"/>
        </w:rPr>
        <w:t xml:space="preserve">reporting supporting only one of the two </w:t>
      </w:r>
      <w:r w:rsidR="00DD386C">
        <w:rPr>
          <w:lang w:val="en-GB" w:eastAsia="zh-CN"/>
        </w:rPr>
        <w:t xml:space="preserve">mapping method. </w:t>
      </w:r>
      <w:r w:rsidR="00485031">
        <w:rPr>
          <w:lang w:val="en-GB" w:eastAsia="zh-CN"/>
        </w:rPr>
        <w:t xml:space="preserve">Thus a UE only need to do IODT for that mapping method </w:t>
      </w:r>
      <w:r w:rsidR="0002414F">
        <w:rPr>
          <w:lang w:val="en-GB" w:eastAsia="zh-CN"/>
        </w:rPr>
        <w:t>and turn it on in capability report</w:t>
      </w:r>
      <w:r w:rsidR="00030FC0">
        <w:rPr>
          <w:rFonts w:hint="eastAsia"/>
          <w:lang w:val="en-GB" w:eastAsia="zh-CN"/>
        </w:rPr>
        <w:t>.</w:t>
      </w:r>
    </w:p>
    <w:p w14:paraId="6DC37C20" w14:textId="0631B176" w:rsidR="00D3740B" w:rsidRPr="00C9260F" w:rsidRDefault="0002414F" w:rsidP="004A7D5F">
      <w:pPr>
        <w:jc w:val="both"/>
        <w:rPr>
          <w:lang w:val="en-GB" w:eastAsia="zh-CN"/>
        </w:rPr>
      </w:pPr>
      <w:r>
        <w:rPr>
          <w:lang w:val="en-GB" w:eastAsia="zh-CN"/>
        </w:rPr>
        <w:t>Furthermore</w:t>
      </w:r>
      <w:r w:rsidR="00D3192C">
        <w:rPr>
          <w:rFonts w:hint="eastAsia"/>
          <w:lang w:val="en-GB" w:eastAsia="zh-CN"/>
        </w:rPr>
        <w:t>, c</w:t>
      </w:r>
      <w:r w:rsidR="00D3740B">
        <w:rPr>
          <w:rFonts w:hint="eastAsia"/>
          <w:lang w:val="en-GB" w:eastAsia="zh-CN"/>
        </w:rPr>
        <w:t xml:space="preserve">onsider </w:t>
      </w:r>
      <w:r w:rsidR="00027D2A">
        <w:rPr>
          <w:rFonts w:hint="eastAsia"/>
          <w:lang w:val="en-GB" w:eastAsia="zh-CN"/>
        </w:rPr>
        <w:t>that mapping method 2 supports all (N1, N2) cases of Rel-19</w:t>
      </w:r>
      <w:r w:rsidR="00B76FAF">
        <w:rPr>
          <w:rFonts w:hint="eastAsia"/>
          <w:lang w:val="en-GB" w:eastAsia="zh-CN"/>
        </w:rPr>
        <w:t xml:space="preserve"> as </w:t>
      </w:r>
      <w:r w:rsidR="00CA002D">
        <w:rPr>
          <w:lang w:val="en-GB" w:eastAsia="zh-CN"/>
        </w:rPr>
        <w:t>“</w:t>
      </w:r>
      <w:r w:rsidR="00B76FAF">
        <w:rPr>
          <w:rFonts w:hint="eastAsia"/>
          <w:lang w:val="en-GB" w:eastAsia="zh-CN"/>
        </w:rPr>
        <w:t>backward</w:t>
      </w:r>
      <w:r w:rsidR="004C0626">
        <w:rPr>
          <w:rFonts w:hint="eastAsia"/>
          <w:lang w:val="en-GB" w:eastAsia="zh-CN"/>
        </w:rPr>
        <w:t>-comp</w:t>
      </w:r>
      <w:r w:rsidR="00CA002D">
        <w:rPr>
          <w:rFonts w:hint="eastAsia"/>
          <w:lang w:val="en-GB" w:eastAsia="zh-CN"/>
        </w:rPr>
        <w:t>a</w:t>
      </w:r>
      <w:r w:rsidR="004C0626">
        <w:rPr>
          <w:rFonts w:hint="eastAsia"/>
          <w:lang w:val="en-GB" w:eastAsia="zh-CN"/>
        </w:rPr>
        <w:t>tible</w:t>
      </w:r>
      <w:r w:rsidR="00CA002D">
        <w:rPr>
          <w:lang w:val="en-GB" w:eastAsia="zh-CN"/>
        </w:rPr>
        <w:t>”</w:t>
      </w:r>
      <w:r w:rsidR="0071628D">
        <w:rPr>
          <w:rFonts w:hint="eastAsia"/>
          <w:lang w:val="en-GB" w:eastAsia="zh-CN"/>
        </w:rPr>
        <w:t xml:space="preserve"> </w:t>
      </w:r>
      <w:r w:rsidR="0071628D">
        <w:rPr>
          <w:lang w:val="en-GB" w:eastAsia="zh-CN"/>
        </w:rPr>
        <w:t>–</w:t>
      </w:r>
      <w:r w:rsidR="0071628D">
        <w:rPr>
          <w:rFonts w:hint="eastAsia"/>
          <w:lang w:val="en-GB" w:eastAsia="zh-CN"/>
        </w:rPr>
        <w:t xml:space="preserve"> </w:t>
      </w:r>
      <w:r w:rsidR="00027D2A">
        <w:rPr>
          <w:rFonts w:hint="eastAsia"/>
          <w:lang w:val="en-GB" w:eastAsia="zh-CN"/>
        </w:rPr>
        <w:t xml:space="preserve">while </w:t>
      </w:r>
      <w:r w:rsidR="00934DFF">
        <w:rPr>
          <w:rFonts w:hint="eastAsia"/>
          <w:lang w:val="en-GB" w:eastAsia="zh-CN"/>
        </w:rPr>
        <w:t xml:space="preserve">for </w:t>
      </w:r>
      <w:r w:rsidR="00027D2A">
        <w:rPr>
          <w:rFonts w:hint="eastAsia"/>
          <w:lang w:val="en-GB" w:eastAsia="zh-CN"/>
        </w:rPr>
        <w:t>mapping method 1</w:t>
      </w:r>
      <w:r w:rsidR="00934DFF">
        <w:rPr>
          <w:rFonts w:hint="eastAsia"/>
          <w:lang w:val="en-GB" w:eastAsia="zh-CN"/>
        </w:rPr>
        <w:t>, it does not hold</w:t>
      </w:r>
      <w:r w:rsidR="006D375B">
        <w:rPr>
          <w:rFonts w:hint="eastAsia"/>
          <w:lang w:val="en-GB" w:eastAsia="zh-CN"/>
        </w:rPr>
        <w:t xml:space="preserve"> for</w:t>
      </w:r>
      <w:r w:rsidR="00027D2A">
        <w:rPr>
          <w:rFonts w:hint="eastAsia"/>
          <w:lang w:val="en-GB" w:eastAsia="zh-CN"/>
        </w:rPr>
        <w:t xml:space="preserve"> </w:t>
      </w:r>
      <w:r w:rsidR="0071628D">
        <w:rPr>
          <w:rFonts w:hint="eastAsia"/>
          <w:lang w:val="en-GB" w:eastAsia="zh-CN"/>
        </w:rPr>
        <w:t xml:space="preserve">two cases: </w:t>
      </w:r>
      <w:r w:rsidR="00027D2A">
        <w:rPr>
          <w:rFonts w:hint="eastAsia"/>
          <w:lang w:val="en-GB" w:eastAsia="zh-CN"/>
        </w:rPr>
        <w:t>(8</w:t>
      </w:r>
      <w:r w:rsidR="00042F23">
        <w:rPr>
          <w:rFonts w:hint="eastAsia"/>
          <w:lang w:val="en-GB" w:eastAsia="zh-CN"/>
        </w:rPr>
        <w:t>,8</w:t>
      </w:r>
      <w:r w:rsidR="00027D2A">
        <w:rPr>
          <w:rFonts w:hint="eastAsia"/>
          <w:lang w:val="en-GB" w:eastAsia="zh-CN"/>
        </w:rPr>
        <w:t>)</w:t>
      </w:r>
      <w:r w:rsidR="00042F23">
        <w:rPr>
          <w:rFonts w:hint="eastAsia"/>
          <w:lang w:val="en-GB" w:eastAsia="zh-CN"/>
        </w:rPr>
        <w:t xml:space="preserve"> </w:t>
      </w:r>
      <w:r w:rsidR="007B220F">
        <w:rPr>
          <w:rFonts w:hint="eastAsia"/>
          <w:lang w:val="en-GB" w:eastAsia="zh-CN"/>
        </w:rPr>
        <w:t>and</w:t>
      </w:r>
      <w:r w:rsidR="00042F23">
        <w:rPr>
          <w:rFonts w:hint="eastAsia"/>
          <w:lang w:val="en-GB" w:eastAsia="zh-CN"/>
        </w:rPr>
        <w:t xml:space="preserve"> </w:t>
      </w:r>
      <w:r w:rsidR="00123779">
        <w:rPr>
          <w:rFonts w:hint="eastAsia"/>
          <w:lang w:val="en-GB" w:eastAsia="zh-CN"/>
        </w:rPr>
        <w:t>(6,4)</w:t>
      </w:r>
      <w:r w:rsidR="0071628D">
        <w:rPr>
          <w:rFonts w:hint="eastAsia"/>
          <w:lang w:val="en-GB" w:eastAsia="zh-CN"/>
        </w:rPr>
        <w:t xml:space="preserve"> </w:t>
      </w:r>
      <w:r w:rsidR="00C9260F">
        <w:rPr>
          <w:lang w:val="en-GB" w:eastAsia="zh-CN"/>
        </w:rPr>
        <w:t>–</w:t>
      </w:r>
      <w:r w:rsidR="0071628D">
        <w:rPr>
          <w:rFonts w:hint="eastAsia"/>
          <w:lang w:val="en-GB" w:eastAsia="zh-CN"/>
        </w:rPr>
        <w:t xml:space="preserve"> </w:t>
      </w:r>
      <w:r w:rsidR="00C9260F">
        <w:rPr>
          <w:rFonts w:hint="eastAsia"/>
          <w:lang w:val="en-GB" w:eastAsia="zh-CN"/>
        </w:rPr>
        <w:t xml:space="preserve">it </w:t>
      </w:r>
      <w:r w:rsidR="009734F8">
        <w:rPr>
          <w:rFonts w:hint="eastAsia"/>
          <w:lang w:val="en-GB" w:eastAsia="zh-CN"/>
        </w:rPr>
        <w:t xml:space="preserve">would be safer to define mapping method 2 as basic </w:t>
      </w:r>
      <w:r w:rsidR="00D3192C">
        <w:rPr>
          <w:rFonts w:hint="eastAsia"/>
          <w:lang w:val="en-GB" w:eastAsia="zh-CN"/>
        </w:rPr>
        <w:t>UE feature</w:t>
      </w:r>
      <w:r w:rsidR="00C921EC">
        <w:rPr>
          <w:rFonts w:hint="eastAsia"/>
          <w:lang w:val="en-GB" w:eastAsia="zh-CN"/>
        </w:rPr>
        <w:t xml:space="preserve">, and </w:t>
      </w:r>
      <w:r w:rsidR="007B78C3">
        <w:rPr>
          <w:rFonts w:hint="eastAsia"/>
          <w:lang w:val="en-GB" w:eastAsia="zh-CN"/>
        </w:rPr>
        <w:t xml:space="preserve">mapping method 1 </w:t>
      </w:r>
      <w:r w:rsidR="00C0240A">
        <w:rPr>
          <w:rFonts w:hint="eastAsia"/>
          <w:lang w:val="en-GB" w:eastAsia="zh-CN"/>
        </w:rPr>
        <w:t xml:space="preserve">as </w:t>
      </w:r>
      <w:r w:rsidR="00A55260">
        <w:rPr>
          <w:rFonts w:hint="eastAsia"/>
          <w:lang w:val="en-GB" w:eastAsia="zh-CN"/>
        </w:rPr>
        <w:t xml:space="preserve">UE </w:t>
      </w:r>
      <w:r w:rsidR="00C9582E">
        <w:rPr>
          <w:rFonts w:hint="eastAsia"/>
          <w:lang w:val="en-GB" w:eastAsia="zh-CN"/>
        </w:rPr>
        <w:t>optional</w:t>
      </w:r>
      <w:r w:rsidR="00D3192C">
        <w:rPr>
          <w:rFonts w:hint="eastAsia"/>
          <w:lang w:val="en-GB" w:eastAsia="zh-CN"/>
        </w:rPr>
        <w:t>.</w:t>
      </w:r>
    </w:p>
    <w:p w14:paraId="25530AA6" w14:textId="10DB846A" w:rsidR="009174A0" w:rsidRDefault="00244F5F" w:rsidP="0045503D">
      <w:pPr>
        <w:jc w:val="both"/>
        <w:rPr>
          <w:b/>
          <w:bCs/>
          <w:lang w:val="en-GB" w:eastAsia="zh-CN"/>
        </w:rPr>
      </w:pPr>
      <w:r w:rsidRPr="001D041B">
        <w:rPr>
          <w:rFonts w:hint="eastAsia"/>
          <w:b/>
          <w:bCs/>
          <w:u w:val="single"/>
          <w:lang w:val="en-GB" w:eastAsia="zh-CN"/>
        </w:rPr>
        <w:t>Proposal</w:t>
      </w:r>
      <w:r w:rsidRPr="001D041B">
        <w:rPr>
          <w:b/>
          <w:bCs/>
          <w:u w:val="single"/>
          <w:lang w:val="en-GB" w:eastAsia="zh-CN"/>
        </w:rPr>
        <w:t xml:space="preserve"> </w:t>
      </w:r>
      <w:r w:rsidR="00020A08">
        <w:rPr>
          <w:rFonts w:hint="eastAsia"/>
          <w:b/>
          <w:bCs/>
          <w:u w:val="single"/>
          <w:lang w:val="en-GB" w:eastAsia="zh-CN"/>
        </w:rPr>
        <w:t>12</w:t>
      </w:r>
      <w:r w:rsidRPr="001D041B">
        <w:rPr>
          <w:b/>
          <w:bCs/>
          <w:lang w:val="en-GB" w:eastAsia="zh-CN"/>
        </w:rPr>
        <w:t>: For Re</w:t>
      </w:r>
      <w:r>
        <w:rPr>
          <w:b/>
          <w:bCs/>
          <w:lang w:val="en-GB" w:eastAsia="zh-CN"/>
        </w:rPr>
        <w:t xml:space="preserve">l-19 </w:t>
      </w:r>
      <w:r w:rsidRPr="00244F5F">
        <w:rPr>
          <w:b/>
          <w:bCs/>
          <w:lang w:val="en-GB" w:eastAsia="zh-CN"/>
        </w:rPr>
        <w:t>codebook with &gt;32 ports aggregated by K&gt;1 CSI-RS resources,</w:t>
      </w:r>
      <w:r w:rsidR="004A7D5F">
        <w:rPr>
          <w:b/>
          <w:bCs/>
          <w:lang w:val="en-GB" w:eastAsia="zh-CN"/>
        </w:rPr>
        <w:t xml:space="preserve"> support </w:t>
      </w:r>
      <w:r w:rsidR="00D53B16">
        <w:rPr>
          <w:b/>
          <w:bCs/>
          <w:lang w:val="en-GB" w:eastAsia="zh-CN"/>
        </w:rPr>
        <w:t>the two mapping method</w:t>
      </w:r>
      <w:r w:rsidR="00976A5B">
        <w:rPr>
          <w:b/>
          <w:bCs/>
          <w:lang w:val="en-GB" w:eastAsia="zh-CN"/>
        </w:rPr>
        <w:t xml:space="preserve">s </w:t>
      </w:r>
      <w:r w:rsidR="00976A5B" w:rsidRPr="00A83BC9">
        <w:rPr>
          <w:b/>
          <w:bCs/>
          <w:lang w:val="en-GB" w:eastAsia="zh-CN"/>
        </w:rPr>
        <w:t>for CSI-RS port indexing</w:t>
      </w:r>
      <w:r w:rsidR="00976A5B">
        <w:rPr>
          <w:b/>
          <w:bCs/>
          <w:lang w:val="en-GB" w:eastAsia="zh-CN"/>
        </w:rPr>
        <w:t xml:space="preserve"> subject to two separate</w:t>
      </w:r>
      <w:r w:rsidR="00BD6795">
        <w:rPr>
          <w:rFonts w:hint="eastAsia"/>
          <w:b/>
          <w:bCs/>
          <w:lang w:val="en-GB" w:eastAsia="zh-CN"/>
        </w:rPr>
        <w:t xml:space="preserve"> UE</w:t>
      </w:r>
      <w:r w:rsidR="00976A5B">
        <w:rPr>
          <w:b/>
          <w:bCs/>
          <w:lang w:val="en-GB" w:eastAsia="zh-CN"/>
        </w:rPr>
        <w:t xml:space="preserve"> capabilities,</w:t>
      </w:r>
      <w:r w:rsidR="00D53B16">
        <w:rPr>
          <w:b/>
          <w:bCs/>
          <w:lang w:val="en-GB" w:eastAsia="zh-CN"/>
        </w:rPr>
        <w:t xml:space="preserve"> </w:t>
      </w:r>
      <w:r w:rsidR="00976A5B">
        <w:rPr>
          <w:b/>
          <w:bCs/>
          <w:lang w:val="en-GB" w:eastAsia="zh-CN"/>
        </w:rPr>
        <w:t xml:space="preserve">where </w:t>
      </w:r>
      <w:r w:rsidR="009F729E">
        <w:rPr>
          <w:b/>
          <w:bCs/>
          <w:lang w:val="en-GB" w:eastAsia="zh-CN"/>
        </w:rPr>
        <w:t>mapping method 2 (N</w:t>
      </w:r>
      <w:r w:rsidR="009F729E" w:rsidRPr="009F729E">
        <w:rPr>
          <w:b/>
          <w:bCs/>
          <w:vertAlign w:val="subscript"/>
          <w:lang w:val="en-GB" w:eastAsia="zh-CN"/>
        </w:rPr>
        <w:t>2</w:t>
      </w:r>
      <w:r w:rsidR="009F729E">
        <w:rPr>
          <w:b/>
          <w:bCs/>
          <w:lang w:val="en-GB" w:eastAsia="zh-CN"/>
        </w:rPr>
        <w:t>-dimension split/aggregation) as basic UE feature, and mapping method 1 (N</w:t>
      </w:r>
      <w:r w:rsidR="009F729E">
        <w:rPr>
          <w:b/>
          <w:bCs/>
          <w:vertAlign w:val="subscript"/>
          <w:lang w:val="en-GB" w:eastAsia="zh-CN"/>
        </w:rPr>
        <w:t>1</w:t>
      </w:r>
      <w:r w:rsidR="009F729E">
        <w:rPr>
          <w:b/>
          <w:bCs/>
          <w:lang w:val="en-GB" w:eastAsia="zh-CN"/>
        </w:rPr>
        <w:t>-dimension split/aggregation) as optional UE feature.</w:t>
      </w:r>
    </w:p>
    <w:p w14:paraId="201C7EA5" w14:textId="77777777" w:rsidR="00245FAE" w:rsidRPr="00915F41" w:rsidRDefault="00245FAE" w:rsidP="0045503D">
      <w:pPr>
        <w:jc w:val="both"/>
        <w:rPr>
          <w:lang w:val="en-GB" w:eastAsia="zh-CN"/>
        </w:rPr>
      </w:pPr>
    </w:p>
    <w:p w14:paraId="15E91DE0" w14:textId="2E873FE6" w:rsidR="00AE2881" w:rsidRDefault="00C547B0" w:rsidP="00C547B0">
      <w:pPr>
        <w:pStyle w:val="Heading2"/>
        <w:rPr>
          <w:lang w:eastAsia="zh-CN"/>
        </w:rPr>
      </w:pPr>
      <w:r>
        <w:rPr>
          <w:lang w:eastAsia="zh-CN"/>
        </w:rPr>
        <w:t xml:space="preserve">CMR/IMR </w:t>
      </w:r>
      <w:r w:rsidR="00120733">
        <w:rPr>
          <w:lang w:eastAsia="zh-CN"/>
        </w:rPr>
        <w:t>config and</w:t>
      </w:r>
      <w:r>
        <w:rPr>
          <w:lang w:eastAsia="zh-CN"/>
        </w:rPr>
        <w:t xml:space="preserve"> restriction</w:t>
      </w:r>
    </w:p>
    <w:p w14:paraId="23AD9329" w14:textId="77777777" w:rsidR="00F713CE" w:rsidRDefault="00F713CE" w:rsidP="00F713CE">
      <w:pPr>
        <w:pStyle w:val="Heading3"/>
        <w:rPr>
          <w:lang w:eastAsia="zh-CN"/>
        </w:rPr>
      </w:pPr>
      <w:bookmarkStart w:id="11" w:name="_Ref166146780"/>
      <w:r>
        <w:rPr>
          <w:lang w:eastAsia="zh-CN"/>
        </w:rPr>
        <w:t>Number of CSI-RS resources and per-resource number of ports: {K,Q}</w:t>
      </w:r>
    </w:p>
    <w:p w14:paraId="54F34A62" w14:textId="77777777" w:rsidR="00F713CE" w:rsidRDefault="00F713CE" w:rsidP="00F713CE">
      <w:pPr>
        <w:jc w:val="both"/>
        <w:rPr>
          <w:lang w:val="en-GB" w:eastAsia="zh-CN"/>
        </w:rPr>
      </w:pPr>
      <w:r>
        <w:rPr>
          <w:rFonts w:hint="eastAsia"/>
          <w:lang w:val="en-GB" w:eastAsia="zh-CN"/>
        </w:rPr>
        <w:t>I</w:t>
      </w:r>
      <w:r>
        <w:rPr>
          <w:lang w:val="en-GB" w:eastAsia="zh-CN"/>
        </w:rPr>
        <w:t>n our view, less is better. As long as every case of total ports P can be supported, it is preferrable to have a minimum number of value combinations of {K,Q} satisfying KQ=P.</w:t>
      </w:r>
    </w:p>
    <w:p w14:paraId="14797E2D" w14:textId="213182C5" w:rsidR="00F713CE" w:rsidRDefault="00F713CE" w:rsidP="00F713CE">
      <w:pPr>
        <w:jc w:val="both"/>
        <w:rPr>
          <w:lang w:val="en-GB" w:eastAsia="zh-CN"/>
        </w:rPr>
      </w:pPr>
      <w:r>
        <w:rPr>
          <w:lang w:val="en-GB" w:eastAsia="zh-CN"/>
        </w:rPr>
        <w:t>Besides, due to the possible FDM/TDM restriction that may need to define, as</w:t>
      </w:r>
      <w:r w:rsidR="00B6217C">
        <w:rPr>
          <w:rFonts w:hint="eastAsia"/>
          <w:lang w:val="en-GB" w:eastAsia="zh-CN"/>
        </w:rPr>
        <w:t xml:space="preserve"> will be discussed </w:t>
      </w:r>
      <w:r>
        <w:rPr>
          <w:lang w:val="en-GB" w:eastAsia="zh-CN"/>
        </w:rPr>
        <w:t xml:space="preserve">in the </w:t>
      </w:r>
      <w:r w:rsidR="00B6217C">
        <w:rPr>
          <w:rFonts w:hint="eastAsia"/>
          <w:lang w:val="en-GB" w:eastAsia="zh-CN"/>
        </w:rPr>
        <w:t>next</w:t>
      </w:r>
      <w:r>
        <w:rPr>
          <w:lang w:val="en-GB" w:eastAsia="zh-CN"/>
        </w:rPr>
        <w:t xml:space="preserve"> Section</w:t>
      </w:r>
      <w:r w:rsidR="00F02EE8">
        <w:rPr>
          <w:rFonts w:hint="eastAsia"/>
          <w:lang w:val="en-GB" w:eastAsia="zh-CN"/>
        </w:rPr>
        <w:t xml:space="preserve"> </w:t>
      </w:r>
      <w:r w:rsidR="004D7982">
        <w:rPr>
          <w:lang w:val="en-GB" w:eastAsia="zh-CN"/>
        </w:rPr>
        <w:fldChar w:fldCharType="begin"/>
      </w:r>
      <w:r w:rsidR="004D7982">
        <w:rPr>
          <w:lang w:val="en-GB" w:eastAsia="zh-CN"/>
        </w:rPr>
        <w:instrText xml:space="preserve"> </w:instrText>
      </w:r>
      <w:r w:rsidR="004D7982">
        <w:rPr>
          <w:rFonts w:hint="eastAsia"/>
          <w:lang w:val="en-GB" w:eastAsia="zh-CN"/>
        </w:rPr>
        <w:instrText>REF _Ref166156076 \r \h</w:instrText>
      </w:r>
      <w:r w:rsidR="004D7982">
        <w:rPr>
          <w:lang w:val="en-GB" w:eastAsia="zh-CN"/>
        </w:rPr>
        <w:instrText xml:space="preserve"> </w:instrText>
      </w:r>
      <w:r w:rsidR="004D7982">
        <w:rPr>
          <w:lang w:val="en-GB" w:eastAsia="zh-CN"/>
        </w:rPr>
      </w:r>
      <w:r w:rsidR="004D7982">
        <w:rPr>
          <w:lang w:val="en-GB" w:eastAsia="zh-CN"/>
        </w:rPr>
        <w:fldChar w:fldCharType="separate"/>
      </w:r>
      <w:r w:rsidR="00CC6582">
        <w:rPr>
          <w:lang w:val="en-GB" w:eastAsia="zh-CN"/>
        </w:rPr>
        <w:t>2.3.2</w:t>
      </w:r>
      <w:r w:rsidR="004D7982">
        <w:rPr>
          <w:lang w:val="en-GB" w:eastAsia="zh-CN"/>
        </w:rPr>
        <w:fldChar w:fldCharType="end"/>
      </w:r>
      <w:r>
        <w:rPr>
          <w:lang w:val="en-GB" w:eastAsia="zh-CN"/>
        </w:rPr>
        <w:t>, it is also preferred not to have K=3.</w:t>
      </w:r>
    </w:p>
    <w:p w14:paraId="13EA3F65" w14:textId="14E19054" w:rsidR="00F713CE" w:rsidRDefault="00F713CE" w:rsidP="00F713CE">
      <w:pPr>
        <w:spacing w:after="0"/>
        <w:rPr>
          <w:rFonts w:ascii="Times" w:hAnsi="Times" w:cs="Times"/>
          <w:b/>
          <w:lang w:val="en-GB" w:eastAsia="zh-CN"/>
        </w:rPr>
      </w:pPr>
      <w:r w:rsidRPr="00C51C3C">
        <w:rPr>
          <w:rFonts w:ascii="Times" w:hAnsi="Times" w:cs="Times"/>
          <w:b/>
          <w:u w:val="single"/>
          <w:lang w:val="en-GB" w:eastAsia="zh-CN"/>
        </w:rPr>
        <w:t xml:space="preserve">Proposal </w:t>
      </w:r>
      <w:r w:rsidR="00020A08">
        <w:rPr>
          <w:rFonts w:ascii="Times" w:hAnsi="Times" w:cs="Times" w:hint="eastAsia"/>
          <w:b/>
          <w:u w:val="single"/>
          <w:lang w:val="en-GB" w:eastAsia="zh-CN"/>
        </w:rPr>
        <w:t>13</w:t>
      </w:r>
      <w:r w:rsidRPr="00C51C3C">
        <w:rPr>
          <w:rFonts w:ascii="Times" w:hAnsi="Times" w:cs="Times"/>
          <w:b/>
          <w:lang w:val="en-GB" w:eastAsia="zh-CN"/>
        </w:rPr>
        <w:t xml:space="preserve">: </w:t>
      </w:r>
      <w:r>
        <w:rPr>
          <w:b/>
          <w:bCs/>
          <w:lang w:val="en-GB" w:eastAsia="zh-CN"/>
        </w:rPr>
        <w:t>For Rel-19 codebook with &gt;32 ports aggregated by K&gt;1 CSI-RS resources</w:t>
      </w:r>
      <w:r>
        <w:rPr>
          <w:b/>
          <w:lang w:val="en-GB" w:eastAsia="zh-CN"/>
        </w:rPr>
        <w:t>,</w:t>
      </w:r>
      <w:r w:rsidRPr="00C51C3C">
        <w:rPr>
          <w:rFonts w:ascii="Times" w:hAnsi="Times" w:cs="Times"/>
          <w:b/>
          <w:lang w:val="en-GB" w:eastAsia="zh-CN"/>
        </w:rPr>
        <w:t xml:space="preserve"> support CMR configured as a set of </w:t>
      </w:r>
      <w:r>
        <w:rPr>
          <w:rFonts w:ascii="Times" w:hAnsi="Times" w:cs="Times"/>
          <w:b/>
          <w:lang w:val="en-GB" w:eastAsia="zh-CN"/>
        </w:rPr>
        <w:t>K=2 or 4 CSI-RS resources:</w:t>
      </w:r>
    </w:p>
    <w:p w14:paraId="1C8EBE44" w14:textId="77777777" w:rsidR="00F713CE" w:rsidRPr="009312C8" w:rsidRDefault="00F713CE" w:rsidP="006E6390">
      <w:pPr>
        <w:pStyle w:val="ListParagraph"/>
        <w:numPr>
          <w:ilvl w:val="0"/>
          <w:numId w:val="14"/>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P=48, each 24 ports</w:t>
      </w:r>
    </w:p>
    <w:p w14:paraId="2B25EF80" w14:textId="77777777" w:rsidR="00F713CE" w:rsidRPr="009312C8" w:rsidRDefault="00F713CE" w:rsidP="006E6390">
      <w:pPr>
        <w:pStyle w:val="ListParagraph"/>
        <w:numPr>
          <w:ilvl w:val="0"/>
          <w:numId w:val="14"/>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P=64, each 32 ports</w:t>
      </w:r>
    </w:p>
    <w:p w14:paraId="6961CF33" w14:textId="77777777" w:rsidR="00F713CE" w:rsidRPr="009312C8" w:rsidRDefault="00F713CE" w:rsidP="006E6390">
      <w:pPr>
        <w:pStyle w:val="ListParagraph"/>
        <w:numPr>
          <w:ilvl w:val="0"/>
          <w:numId w:val="14"/>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K=4 for P=128, each 32 ports</w:t>
      </w:r>
    </w:p>
    <w:p w14:paraId="6856BF3A" w14:textId="2AB74DC5" w:rsidR="00F713CE" w:rsidRPr="009312C8" w:rsidRDefault="00F713CE" w:rsidP="006E6390">
      <w:pPr>
        <w:pStyle w:val="ListParagraph"/>
        <w:numPr>
          <w:ilvl w:val="0"/>
          <w:numId w:val="14"/>
        </w:numPr>
        <w:spacing w:after="180"/>
        <w:ind w:left="442" w:hanging="442"/>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 xml:space="preserve">No more </w:t>
      </w:r>
      <w:r w:rsidR="00822206">
        <w:rPr>
          <w:rFonts w:ascii="Times New Roman" w:eastAsiaTheme="minorEastAsia" w:hAnsi="Times New Roman" w:hint="eastAsia"/>
          <w:b/>
          <w:bCs/>
          <w:sz w:val="20"/>
          <w:szCs w:val="20"/>
          <w:lang w:val="en-GB" w:eastAsia="zh-CN"/>
        </w:rPr>
        <w:t xml:space="preserve">other </w:t>
      </w:r>
      <w:r w:rsidRPr="009312C8">
        <w:rPr>
          <w:rFonts w:ascii="Times New Roman" w:eastAsiaTheme="minorEastAsia" w:hAnsi="Times New Roman"/>
          <w:b/>
          <w:bCs/>
          <w:sz w:val="20"/>
          <w:szCs w:val="20"/>
          <w:lang w:val="en-GB" w:eastAsia="zh-CN"/>
        </w:rPr>
        <w:t>case</w:t>
      </w:r>
      <w:r w:rsidR="00822206">
        <w:rPr>
          <w:rFonts w:ascii="Times New Roman" w:eastAsiaTheme="minorEastAsia" w:hAnsi="Times New Roman" w:hint="eastAsia"/>
          <w:b/>
          <w:bCs/>
          <w:sz w:val="20"/>
          <w:szCs w:val="20"/>
          <w:lang w:val="en-GB" w:eastAsia="zh-CN"/>
        </w:rPr>
        <w:t>s</w:t>
      </w:r>
      <w:r w:rsidRPr="009312C8">
        <w:rPr>
          <w:rFonts w:ascii="Times New Roman" w:eastAsiaTheme="minorEastAsia" w:hAnsi="Times New Roman"/>
          <w:b/>
          <w:bCs/>
          <w:sz w:val="20"/>
          <w:szCs w:val="20"/>
          <w:lang w:val="en-GB" w:eastAsia="zh-CN"/>
        </w:rPr>
        <w:t xml:space="preserve"> </w:t>
      </w:r>
      <w:r>
        <w:rPr>
          <w:rFonts w:ascii="Times New Roman" w:eastAsiaTheme="minorEastAsia" w:hAnsi="Times New Roman"/>
          <w:b/>
          <w:bCs/>
          <w:sz w:val="20"/>
          <w:szCs w:val="20"/>
          <w:lang w:val="en-GB" w:eastAsia="zh-CN"/>
        </w:rPr>
        <w:t>should be</w:t>
      </w:r>
      <w:r w:rsidRPr="009312C8">
        <w:rPr>
          <w:rFonts w:ascii="Times New Roman" w:eastAsiaTheme="minorEastAsia" w:hAnsi="Times New Roman"/>
          <w:b/>
          <w:bCs/>
          <w:sz w:val="20"/>
          <w:szCs w:val="20"/>
          <w:lang w:val="en-GB" w:eastAsia="zh-CN"/>
        </w:rPr>
        <w:t xml:space="preserve"> sufficient, e.g. no need K=3, or other </w:t>
      </w:r>
      <w:r>
        <w:rPr>
          <w:rFonts w:ascii="Times New Roman" w:eastAsiaTheme="minorEastAsia" w:hAnsi="Times New Roman"/>
          <w:b/>
          <w:bCs/>
          <w:sz w:val="20"/>
          <w:szCs w:val="20"/>
          <w:lang w:val="en-GB" w:eastAsia="zh-CN"/>
        </w:rPr>
        <w:t>value of Q</w:t>
      </w:r>
      <w:r w:rsidRPr="009312C8">
        <w:rPr>
          <w:rFonts w:ascii="Times New Roman" w:eastAsiaTheme="minorEastAsia" w:hAnsi="Times New Roman"/>
          <w:b/>
          <w:bCs/>
          <w:sz w:val="20"/>
          <w:szCs w:val="20"/>
          <w:lang w:val="en-GB" w:eastAsia="zh-CN"/>
        </w:rPr>
        <w:t xml:space="preserve"> </w:t>
      </w:r>
      <w:r>
        <w:rPr>
          <w:rFonts w:ascii="Times New Roman" w:eastAsiaTheme="minorEastAsia" w:hAnsi="Times New Roman"/>
          <w:b/>
          <w:bCs/>
          <w:sz w:val="20"/>
          <w:szCs w:val="20"/>
          <w:lang w:val="en-GB" w:eastAsia="zh-CN"/>
        </w:rPr>
        <w:t>(</w:t>
      </w:r>
      <w:r w:rsidRPr="009312C8">
        <w:rPr>
          <w:rFonts w:ascii="Times New Roman" w:eastAsiaTheme="minorEastAsia" w:hAnsi="Times New Roman"/>
          <w:b/>
          <w:bCs/>
          <w:sz w:val="20"/>
          <w:szCs w:val="20"/>
          <w:lang w:val="en-GB" w:eastAsia="zh-CN"/>
        </w:rPr>
        <w:t>number of ports per resource</w:t>
      </w:r>
      <w:r>
        <w:rPr>
          <w:rFonts w:ascii="Times New Roman" w:eastAsiaTheme="minorEastAsia" w:hAnsi="Times New Roman"/>
          <w:b/>
          <w:bCs/>
          <w:sz w:val="20"/>
          <w:szCs w:val="20"/>
          <w:lang w:val="en-GB" w:eastAsia="zh-CN"/>
        </w:rPr>
        <w:t>).</w:t>
      </w:r>
    </w:p>
    <w:p w14:paraId="1CFECC14" w14:textId="72CE1307" w:rsidR="002943CD" w:rsidRDefault="002943CD" w:rsidP="002943CD">
      <w:pPr>
        <w:pStyle w:val="Heading3"/>
        <w:rPr>
          <w:lang w:eastAsia="zh-CN"/>
        </w:rPr>
      </w:pPr>
      <w:bookmarkStart w:id="12" w:name="_Ref166156076"/>
      <w:r>
        <w:rPr>
          <w:lang w:eastAsia="zh-CN"/>
        </w:rPr>
        <w:t xml:space="preserve">FDM/TDM restriction </w:t>
      </w:r>
      <w:bookmarkEnd w:id="11"/>
      <w:bookmarkEnd w:id="12"/>
    </w:p>
    <w:p w14:paraId="75E7DDE0" w14:textId="459EF2B0" w:rsidR="002943CD" w:rsidRDefault="002943CD" w:rsidP="002943CD">
      <w:pPr>
        <w:rPr>
          <w:lang w:val="en-GB" w:eastAsia="zh-CN"/>
        </w:rPr>
      </w:pPr>
      <w:r>
        <w:rPr>
          <w:rFonts w:hint="eastAsia"/>
          <w:lang w:val="en-GB" w:eastAsia="zh-CN"/>
        </w:rPr>
        <w:t>R</w:t>
      </w:r>
      <w:r>
        <w:rPr>
          <w:lang w:val="en-GB" w:eastAsia="zh-CN"/>
        </w:rPr>
        <w:t xml:space="preserve">AN1#116bis agreements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CC658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2943CD" w14:paraId="1C6E2DCB" w14:textId="77777777" w:rsidTr="00293806">
        <w:tc>
          <w:tcPr>
            <w:tcW w:w="9962" w:type="dxa"/>
          </w:tcPr>
          <w:p w14:paraId="5B37C692" w14:textId="77777777" w:rsidR="002943CD" w:rsidRPr="00635CA8" w:rsidRDefault="002943CD" w:rsidP="00293806">
            <w:pPr>
              <w:overflowPunct/>
              <w:autoSpaceDE/>
              <w:autoSpaceDN/>
              <w:adjustRightInd/>
              <w:spacing w:before="0" w:after="0" w:line="240" w:lineRule="auto"/>
              <w:textAlignment w:val="auto"/>
              <w:rPr>
                <w:rFonts w:ascii="Times" w:eastAsia="Batang" w:hAnsi="Times"/>
                <w:b/>
                <w:bCs/>
                <w:szCs w:val="24"/>
                <w:highlight w:val="green"/>
                <w:lang w:val="en-GB" w:eastAsia="x-none"/>
              </w:rPr>
            </w:pPr>
            <w:r w:rsidRPr="00635CA8">
              <w:rPr>
                <w:rFonts w:ascii="Times" w:eastAsia="Batang" w:hAnsi="Times"/>
                <w:b/>
                <w:bCs/>
                <w:szCs w:val="24"/>
                <w:highlight w:val="green"/>
                <w:lang w:val="en-GB" w:eastAsia="x-none"/>
              </w:rPr>
              <w:t>Agreement</w:t>
            </w:r>
          </w:p>
          <w:p w14:paraId="05C9B3F9" w14:textId="77777777" w:rsidR="002943CD" w:rsidRPr="00635CA8" w:rsidRDefault="002943CD" w:rsidP="00293806">
            <w:pPr>
              <w:widowControl w:val="0"/>
              <w:overflowPunct/>
              <w:autoSpaceDE/>
              <w:autoSpaceDN/>
              <w:adjustRightInd/>
              <w:snapToGrid w:val="0"/>
              <w:spacing w:before="0" w:after="0" w:line="240" w:lineRule="auto"/>
              <w:textAlignment w:val="auto"/>
              <w:rPr>
                <w:rFonts w:ascii="Times" w:eastAsia="Batang" w:hAnsi="Times"/>
                <w:iCs/>
                <w:lang w:val="en-GB" w:eastAsia="zh-CN"/>
              </w:rPr>
            </w:pPr>
            <w:r w:rsidRPr="00635CA8">
              <w:rPr>
                <w:rFonts w:ascii="Times" w:eastAsia="Batang" w:hAnsi="Times"/>
                <w:iCs/>
                <w:lang w:val="en-GB"/>
              </w:rPr>
              <w:t xml:space="preserve">For the Rel-19 Type-I and Type-II codebook refinement for </w:t>
            </w:r>
            <w:r w:rsidRPr="00635CA8">
              <w:rPr>
                <w:rFonts w:ascii="Times" w:hAnsi="Times"/>
                <w:iCs/>
                <w:lang w:val="en-GB"/>
              </w:rPr>
              <w:t>48, 64, and</w:t>
            </w:r>
            <w:r w:rsidRPr="00635CA8">
              <w:rPr>
                <w:rFonts w:ascii="Times" w:eastAsia="Batang" w:hAnsi="Times"/>
                <w:iCs/>
                <w:lang w:val="en-GB"/>
              </w:rPr>
              <w:t xml:space="preserve"> 128 CSI-RS ports, regarding NZP CSI-RS resource aggregation to attain 32 &lt; P (or P</w:t>
            </w:r>
            <w:r w:rsidRPr="00635CA8">
              <w:rPr>
                <w:rFonts w:ascii="Times" w:eastAsia="Batang" w:hAnsi="Times"/>
                <w:iCs/>
                <w:vertAlign w:val="subscript"/>
                <w:lang w:val="en-GB"/>
              </w:rPr>
              <w:t>CSI-RS</w:t>
            </w:r>
            <w:r w:rsidRPr="00635CA8">
              <w:rPr>
                <w:rFonts w:ascii="Times" w:eastAsia="Batang" w:hAnsi="Times"/>
                <w:iCs/>
                <w:lang w:val="en-GB"/>
              </w:rPr>
              <w:t>)</w:t>
            </w:r>
            <w:r w:rsidRPr="00635CA8">
              <w:rPr>
                <w:rFonts w:ascii="Times" w:eastAsia="Batang" w:hAnsi="Times"/>
                <w:iCs/>
                <w:vertAlign w:val="subscript"/>
                <w:lang w:val="en-GB"/>
              </w:rPr>
              <w:t xml:space="preserve"> </w:t>
            </w:r>
            <w:r w:rsidRPr="00635CA8">
              <w:rPr>
                <w:rFonts w:ascii="Times" w:eastAsia="Batang" w:hAnsi="Times"/>
                <w:iCs/>
                <w:lang w:val="en-GB"/>
              </w:rPr>
              <w:t xml:space="preserve">≤ 128, </w:t>
            </w:r>
            <w:r w:rsidRPr="00635CA8">
              <w:rPr>
                <w:rFonts w:ascii="Times" w:eastAsia="Batang" w:hAnsi="Times"/>
                <w:iCs/>
                <w:lang w:val="en-GB" w:eastAsia="zh-CN"/>
              </w:rPr>
              <w:t xml:space="preserve">all K NZP CSI-RS resources shall be located within 1 slot or 2 consecutive slots (following legacy principle from Rel-18 Type-II CJT), </w:t>
            </w:r>
            <w:r w:rsidRPr="00635CA8">
              <w:rPr>
                <w:rFonts w:ascii="Times" w:eastAsia="Batang" w:hAnsi="Times"/>
                <w:i/>
                <w:iCs/>
                <w:lang w:val="en-GB" w:eastAsia="zh-CN"/>
              </w:rPr>
              <w:t>and</w:t>
            </w:r>
            <w:r w:rsidRPr="00635CA8">
              <w:rPr>
                <w:rFonts w:ascii="Times" w:eastAsia="Batang" w:hAnsi="Times"/>
                <w:iCs/>
                <w:lang w:val="en-GB" w:eastAsia="zh-CN"/>
              </w:rPr>
              <w:t xml:space="preserve"> are associated with a same CSI-RS resource set:</w:t>
            </w:r>
          </w:p>
          <w:p w14:paraId="2609FE46" w14:textId="77777777" w:rsidR="002943CD" w:rsidRPr="00635CA8" w:rsidRDefault="002943CD" w:rsidP="006E6390">
            <w:pPr>
              <w:widowControl w:val="0"/>
              <w:numPr>
                <w:ilvl w:val="0"/>
                <w:numId w:val="30"/>
              </w:numPr>
              <w:overflowPunct/>
              <w:autoSpaceDE/>
              <w:autoSpaceDN/>
              <w:adjustRightInd/>
              <w:snapToGrid w:val="0"/>
              <w:spacing w:before="0" w:after="0" w:line="240" w:lineRule="auto"/>
              <w:textAlignment w:val="auto"/>
              <w:rPr>
                <w:rFonts w:ascii="Times" w:eastAsia="Batang" w:hAnsi="Times"/>
                <w:iCs/>
                <w:lang w:val="en-GB" w:eastAsia="zh-CN"/>
              </w:rPr>
            </w:pPr>
            <w:r>
              <w:rPr>
                <w:rFonts w:ascii="Times" w:eastAsia="Batang" w:hAnsi="Times"/>
                <w:iCs/>
                <w:lang w:val="en-GB" w:eastAsia="zh-CN"/>
              </w:rPr>
              <w:lastRenderedPageBreak/>
              <w:t>…</w:t>
            </w:r>
            <w:r w:rsidRPr="00635CA8">
              <w:rPr>
                <w:rFonts w:ascii="Times" w:eastAsia="Batang" w:hAnsi="Times"/>
                <w:iCs/>
                <w:lang w:val="en-GB" w:eastAsia="zh-CN"/>
              </w:rPr>
              <w:t xml:space="preserve"> </w:t>
            </w:r>
          </w:p>
          <w:p w14:paraId="686C7A5A" w14:textId="77777777" w:rsidR="002943CD" w:rsidRDefault="002943CD" w:rsidP="00293806">
            <w:pPr>
              <w:spacing w:before="0" w:after="0" w:line="240" w:lineRule="auto"/>
              <w:rPr>
                <w:lang w:val="en-GB" w:eastAsia="zh-CN"/>
              </w:rPr>
            </w:pPr>
          </w:p>
          <w:p w14:paraId="249EAE02" w14:textId="77777777" w:rsidR="002943CD" w:rsidRPr="00026D7F" w:rsidRDefault="002943CD" w:rsidP="00293806">
            <w:pPr>
              <w:overflowPunct/>
              <w:autoSpaceDE/>
              <w:autoSpaceDN/>
              <w:snapToGrid w:val="0"/>
              <w:spacing w:before="0" w:after="0" w:line="240" w:lineRule="auto"/>
              <w:textAlignment w:val="auto"/>
              <w:rPr>
                <w:rFonts w:ascii="Times" w:eastAsia="Batang" w:hAnsi="Times"/>
                <w:b/>
                <w:bCs/>
                <w:highlight w:val="green"/>
                <w:lang w:val="en-GB" w:eastAsia="zh-CN"/>
              </w:rPr>
            </w:pPr>
            <w:r w:rsidRPr="00026D7F">
              <w:rPr>
                <w:rFonts w:ascii="Times" w:eastAsia="Batang" w:hAnsi="Times"/>
                <w:b/>
                <w:bCs/>
                <w:highlight w:val="green"/>
                <w:lang w:val="en-GB" w:eastAsia="zh-CN"/>
              </w:rPr>
              <w:t>Agreement</w:t>
            </w:r>
          </w:p>
          <w:p w14:paraId="768637FF" w14:textId="77777777" w:rsidR="002943CD" w:rsidRPr="00026D7F" w:rsidRDefault="002943CD" w:rsidP="00293806">
            <w:pPr>
              <w:widowControl w:val="0"/>
              <w:overflowPunct/>
              <w:autoSpaceDE/>
              <w:autoSpaceDN/>
              <w:adjustRightInd/>
              <w:snapToGrid w:val="0"/>
              <w:spacing w:before="0" w:after="0" w:line="240" w:lineRule="auto"/>
              <w:textAlignment w:val="auto"/>
              <w:rPr>
                <w:rFonts w:ascii="Times" w:eastAsia="Batang" w:hAnsi="Times"/>
                <w:iCs/>
                <w:lang w:val="en-GB" w:eastAsia="x-none"/>
              </w:rPr>
            </w:pPr>
            <w:r w:rsidRPr="00026D7F">
              <w:rPr>
                <w:rFonts w:ascii="Times" w:eastAsia="Batang" w:hAnsi="Times"/>
                <w:iCs/>
                <w:lang w:val="en-GB"/>
              </w:rPr>
              <w:t xml:space="preserve">For the Rel-19 Type-I and Type-II codebook refinement for </w:t>
            </w:r>
            <w:r w:rsidRPr="00026D7F">
              <w:rPr>
                <w:rFonts w:ascii="Times" w:hAnsi="Times"/>
                <w:iCs/>
                <w:lang w:val="en-GB"/>
              </w:rPr>
              <w:t>48, 64, and</w:t>
            </w:r>
            <w:r w:rsidRPr="00026D7F">
              <w:rPr>
                <w:rFonts w:ascii="Times" w:eastAsia="Batang" w:hAnsi="Times"/>
                <w:iCs/>
                <w:lang w:val="en-GB"/>
              </w:rPr>
              <w:t xml:space="preserve"> 128 CSI-RS ports, regarding NZP CSI-RS resource aggregation to attain 32 &lt; P (or P</w:t>
            </w:r>
            <w:r w:rsidRPr="00026D7F">
              <w:rPr>
                <w:rFonts w:ascii="Times" w:eastAsia="Batang" w:hAnsi="Times"/>
                <w:iCs/>
                <w:vertAlign w:val="subscript"/>
                <w:lang w:val="en-GB"/>
              </w:rPr>
              <w:t>CSI-RS</w:t>
            </w:r>
            <w:r w:rsidRPr="00026D7F">
              <w:rPr>
                <w:rFonts w:ascii="Times" w:eastAsia="Batang" w:hAnsi="Times"/>
                <w:iCs/>
                <w:lang w:val="en-GB"/>
              </w:rPr>
              <w:t>)</w:t>
            </w:r>
            <w:r w:rsidRPr="00026D7F">
              <w:rPr>
                <w:rFonts w:ascii="Times" w:eastAsia="Batang" w:hAnsi="Times"/>
                <w:iCs/>
                <w:vertAlign w:val="subscript"/>
                <w:lang w:val="en-GB"/>
              </w:rPr>
              <w:t xml:space="preserve"> </w:t>
            </w:r>
            <w:r w:rsidRPr="00026D7F">
              <w:rPr>
                <w:rFonts w:ascii="Times" w:eastAsia="Batang" w:hAnsi="Times"/>
                <w:iCs/>
                <w:lang w:val="en-GB"/>
              </w:rPr>
              <w:t xml:space="preserve">≤ 128, support the following refinement on the K&gt;1 </w:t>
            </w:r>
            <w:r w:rsidRPr="00026D7F">
              <w:rPr>
                <w:rFonts w:ascii="Times" w:eastAsia="Batang" w:hAnsi="Times"/>
                <w:iCs/>
                <w:lang w:val="en-GB" w:eastAsia="x-none"/>
              </w:rPr>
              <w:t>CSI-RS resources associated with a same CSI-RS resource set:</w:t>
            </w:r>
          </w:p>
          <w:p w14:paraId="161F3776" w14:textId="77777777" w:rsidR="002943CD" w:rsidRPr="00026D7F" w:rsidRDefault="002943CD" w:rsidP="006E6390">
            <w:pPr>
              <w:widowControl w:val="0"/>
              <w:numPr>
                <w:ilvl w:val="0"/>
                <w:numId w:val="30"/>
              </w:numPr>
              <w:overflowPunct/>
              <w:autoSpaceDE/>
              <w:autoSpaceDN/>
              <w:adjustRightInd/>
              <w:snapToGrid w:val="0"/>
              <w:spacing w:before="0" w:after="0" w:line="240" w:lineRule="auto"/>
              <w:textAlignment w:val="auto"/>
              <w:rPr>
                <w:rFonts w:ascii="Times" w:eastAsia="Batang" w:hAnsi="Times"/>
                <w:iCs/>
                <w:lang w:val="en-GB" w:eastAsia="x-none"/>
              </w:rPr>
            </w:pPr>
            <w:r w:rsidRPr="00026D7F">
              <w:rPr>
                <w:rFonts w:ascii="Times" w:eastAsia="Batang" w:hAnsi="Times"/>
                <w:iCs/>
                <w:lang w:val="en-GB" w:eastAsia="x-none"/>
              </w:rPr>
              <w:t xml:space="preserve">Allow per-resource configuration of </w:t>
            </w:r>
            <w:r w:rsidRPr="00026D7F">
              <w:rPr>
                <w:rFonts w:ascii="Times" w:eastAsia="Batang" w:hAnsi="Times"/>
                <w:i/>
                <w:iCs/>
                <w:lang w:val="en-GB" w:eastAsia="x-none"/>
              </w:rPr>
              <w:t>evenPRBs</w:t>
            </w:r>
            <w:r w:rsidRPr="00026D7F">
              <w:rPr>
                <w:rFonts w:ascii="Times" w:eastAsia="Batang" w:hAnsi="Times"/>
                <w:iCs/>
                <w:lang w:val="en-GB" w:eastAsia="x-none"/>
              </w:rPr>
              <w:t xml:space="preserve"> or </w:t>
            </w:r>
            <w:r w:rsidRPr="00026D7F">
              <w:rPr>
                <w:rFonts w:ascii="Times" w:eastAsia="Batang" w:hAnsi="Times"/>
                <w:i/>
                <w:iCs/>
                <w:lang w:val="en-GB" w:eastAsia="x-none"/>
              </w:rPr>
              <w:t>oddPRBs</w:t>
            </w:r>
            <w:r w:rsidRPr="00026D7F">
              <w:rPr>
                <w:rFonts w:ascii="Times" w:eastAsia="Batang" w:hAnsi="Times"/>
                <w:iCs/>
                <w:lang w:val="en-GB" w:eastAsia="x-none"/>
              </w:rPr>
              <w:t xml:space="preserve"> for 0.5 RE/RB/port density </w:t>
            </w:r>
          </w:p>
          <w:p w14:paraId="469F6D3A" w14:textId="77777777" w:rsidR="002943CD" w:rsidRPr="00026D7F" w:rsidRDefault="002943CD" w:rsidP="006E6390">
            <w:pPr>
              <w:widowControl w:val="0"/>
              <w:numPr>
                <w:ilvl w:val="0"/>
                <w:numId w:val="30"/>
              </w:numPr>
              <w:overflowPunct/>
              <w:autoSpaceDE/>
              <w:autoSpaceDN/>
              <w:adjustRightInd/>
              <w:snapToGrid w:val="0"/>
              <w:spacing w:before="0" w:after="0" w:line="240" w:lineRule="auto"/>
              <w:textAlignment w:val="auto"/>
              <w:rPr>
                <w:rFonts w:ascii="Times" w:eastAsia="Batang" w:hAnsi="Times"/>
                <w:iCs/>
                <w:lang w:val="en-GB" w:eastAsia="x-none"/>
              </w:rPr>
            </w:pPr>
            <w:r>
              <w:rPr>
                <w:rFonts w:ascii="Times" w:eastAsia="Batang" w:hAnsi="Times"/>
                <w:iCs/>
                <w:lang w:val="en-GB" w:eastAsia="x-none"/>
              </w:rPr>
              <w:t>…</w:t>
            </w:r>
          </w:p>
          <w:p w14:paraId="6D2E2F39" w14:textId="77777777" w:rsidR="002943CD" w:rsidRPr="00026D7F" w:rsidRDefault="002943CD" w:rsidP="00293806">
            <w:pPr>
              <w:spacing w:before="0" w:after="0" w:line="240" w:lineRule="auto"/>
              <w:rPr>
                <w:lang w:val="en-GB" w:eastAsia="zh-CN"/>
              </w:rPr>
            </w:pPr>
          </w:p>
          <w:p w14:paraId="1FD67FCA" w14:textId="77777777" w:rsidR="002943CD" w:rsidRPr="00B01B26" w:rsidRDefault="002943CD" w:rsidP="00293806">
            <w:pPr>
              <w:overflowPunct/>
              <w:autoSpaceDE/>
              <w:autoSpaceDN/>
              <w:snapToGrid w:val="0"/>
              <w:spacing w:before="0" w:after="0" w:line="240" w:lineRule="auto"/>
              <w:textAlignment w:val="auto"/>
              <w:rPr>
                <w:rFonts w:ascii="Times" w:eastAsia="Batang" w:hAnsi="Times"/>
                <w:b/>
                <w:bCs/>
                <w:highlight w:val="green"/>
                <w:lang w:val="en-GB" w:eastAsia="zh-CN"/>
              </w:rPr>
            </w:pPr>
            <w:r w:rsidRPr="00B01B26">
              <w:rPr>
                <w:rFonts w:ascii="Times" w:eastAsia="Batang" w:hAnsi="Times"/>
                <w:b/>
                <w:bCs/>
                <w:highlight w:val="green"/>
                <w:lang w:val="en-GB" w:eastAsia="zh-CN"/>
              </w:rPr>
              <w:t>Agreement</w:t>
            </w:r>
          </w:p>
          <w:p w14:paraId="02F13962" w14:textId="77777777" w:rsidR="002943CD" w:rsidRPr="00B01B26" w:rsidRDefault="002943CD" w:rsidP="00293806">
            <w:pPr>
              <w:widowControl w:val="0"/>
              <w:overflowPunct/>
              <w:autoSpaceDE/>
              <w:autoSpaceDN/>
              <w:adjustRightInd/>
              <w:snapToGrid w:val="0"/>
              <w:spacing w:before="0" w:after="0" w:line="240" w:lineRule="auto"/>
              <w:textAlignment w:val="auto"/>
              <w:rPr>
                <w:rFonts w:ascii="Times" w:eastAsia="Batang" w:hAnsi="Times"/>
                <w:iCs/>
                <w:lang w:val="en-GB" w:eastAsia="x-none"/>
              </w:rPr>
            </w:pPr>
            <w:r w:rsidRPr="00B01B26">
              <w:rPr>
                <w:rFonts w:ascii="Times" w:eastAsia="Batang" w:hAnsi="Times"/>
                <w:iCs/>
                <w:lang w:val="en-GB"/>
              </w:rPr>
              <w:t xml:space="preserve">For the Rel-19 Type-I and Type-II codebook refinement for </w:t>
            </w:r>
            <w:r w:rsidRPr="00B01B26">
              <w:rPr>
                <w:rFonts w:ascii="Times" w:hAnsi="Times"/>
                <w:iCs/>
                <w:lang w:val="en-GB"/>
              </w:rPr>
              <w:t>48, 64, and</w:t>
            </w:r>
            <w:r w:rsidRPr="00B01B26">
              <w:rPr>
                <w:rFonts w:ascii="Times" w:eastAsia="Batang" w:hAnsi="Times"/>
                <w:iCs/>
                <w:lang w:val="en-GB"/>
              </w:rPr>
              <w:t xml:space="preserve"> 128 CSI-RS ports, regarding NZP CSI-RS resource aggregation to attain 32 &lt; P (or P</w:t>
            </w:r>
            <w:r w:rsidRPr="00B01B26">
              <w:rPr>
                <w:rFonts w:ascii="Times" w:eastAsia="Batang" w:hAnsi="Times"/>
                <w:iCs/>
                <w:vertAlign w:val="subscript"/>
                <w:lang w:val="en-GB"/>
              </w:rPr>
              <w:t>CSI-RS</w:t>
            </w:r>
            <w:r w:rsidRPr="00B01B26">
              <w:rPr>
                <w:rFonts w:ascii="Times" w:eastAsia="Batang" w:hAnsi="Times"/>
                <w:iCs/>
                <w:lang w:val="en-GB"/>
              </w:rPr>
              <w:t>)</w:t>
            </w:r>
            <w:r w:rsidRPr="00B01B26">
              <w:rPr>
                <w:rFonts w:ascii="Times" w:eastAsia="Batang" w:hAnsi="Times"/>
                <w:iCs/>
                <w:vertAlign w:val="subscript"/>
                <w:lang w:val="en-GB"/>
              </w:rPr>
              <w:t xml:space="preserve"> </w:t>
            </w:r>
            <w:r w:rsidRPr="00B01B26">
              <w:rPr>
                <w:rFonts w:ascii="Times" w:eastAsia="Batang" w:hAnsi="Times"/>
                <w:iCs/>
                <w:lang w:val="en-GB"/>
              </w:rPr>
              <w:t>≤ 128,</w:t>
            </w:r>
            <w:r w:rsidRPr="00B01B26">
              <w:rPr>
                <w:rFonts w:ascii="Times" w:eastAsia="Batang" w:hAnsi="Times"/>
                <w:iCs/>
                <w:lang w:val="en-GB" w:eastAsia="x-none"/>
              </w:rPr>
              <w:t xml:space="preserve"> all the K&gt;1 </w:t>
            </w:r>
            <w:r w:rsidRPr="00B01B26">
              <w:rPr>
                <w:rFonts w:ascii="Times" w:eastAsia="Batang" w:hAnsi="Times"/>
                <w:iCs/>
                <w:lang w:val="en-GB"/>
              </w:rPr>
              <w:t>NZP CSI-RS resources also</w:t>
            </w:r>
            <w:r w:rsidRPr="00B01B26">
              <w:rPr>
                <w:rFonts w:ascii="Times" w:eastAsia="Batang" w:hAnsi="Times"/>
                <w:iCs/>
                <w:lang w:val="en-GB" w:eastAsia="x-none"/>
              </w:rPr>
              <w:t xml:space="preserve"> share the same QCL, PCoffset, and PCoffsetSS. In addition: </w:t>
            </w:r>
          </w:p>
          <w:p w14:paraId="7B3325A3" w14:textId="77777777" w:rsidR="002943CD" w:rsidRPr="00B01B26" w:rsidRDefault="002943CD" w:rsidP="006E6390">
            <w:pPr>
              <w:widowControl w:val="0"/>
              <w:numPr>
                <w:ilvl w:val="0"/>
                <w:numId w:val="23"/>
              </w:numPr>
              <w:overflowPunct/>
              <w:autoSpaceDE/>
              <w:autoSpaceDN/>
              <w:adjustRightInd/>
              <w:snapToGrid w:val="0"/>
              <w:spacing w:before="0" w:after="0" w:line="240" w:lineRule="auto"/>
              <w:textAlignment w:val="auto"/>
              <w:rPr>
                <w:rFonts w:ascii="Times" w:eastAsia="Batang" w:hAnsi="Times"/>
                <w:iCs/>
                <w:lang w:val="en-GB" w:eastAsia="x-none"/>
              </w:rPr>
            </w:pPr>
            <w:r w:rsidRPr="00B01B26">
              <w:rPr>
                <w:rFonts w:ascii="Times" w:eastAsia="Batang" w:hAnsi="Times"/>
                <w:iCs/>
                <w:lang w:val="en-GB" w:eastAsia="x-none"/>
              </w:rPr>
              <w:t>‘within 1 slot’ should be basic feature and ‘within 2 consecutive slots’ should be UE capability</w:t>
            </w:r>
          </w:p>
          <w:p w14:paraId="7437D187" w14:textId="77777777" w:rsidR="002943CD" w:rsidRPr="00B01B26" w:rsidRDefault="002943CD" w:rsidP="00293806">
            <w:pPr>
              <w:spacing w:before="0" w:after="0" w:line="240" w:lineRule="auto"/>
              <w:rPr>
                <w:lang w:val="en-GB" w:eastAsia="zh-CN"/>
              </w:rPr>
            </w:pPr>
          </w:p>
        </w:tc>
      </w:tr>
    </w:tbl>
    <w:p w14:paraId="4C81A9F8" w14:textId="4E2F0A2A" w:rsidR="0078482F" w:rsidRDefault="0078482F" w:rsidP="002943CD">
      <w:pPr>
        <w:jc w:val="both"/>
        <w:rPr>
          <w:rFonts w:ascii="Times" w:hAnsi="Times" w:cs="Times"/>
          <w:lang w:eastAsia="zh-CN"/>
        </w:rPr>
      </w:pPr>
    </w:p>
    <w:p w14:paraId="68FDED88" w14:textId="5563BF99" w:rsidR="007B365D" w:rsidRDefault="0078482F" w:rsidP="009B70FE">
      <w:pPr>
        <w:jc w:val="both"/>
        <w:rPr>
          <w:lang w:eastAsia="zh-CN"/>
        </w:rPr>
      </w:pPr>
      <w:r>
        <w:rPr>
          <w:rFonts w:ascii="Times" w:hAnsi="Times" w:cs="Times"/>
          <w:lang w:eastAsia="zh-CN"/>
        </w:rPr>
        <w:t xml:space="preserve">According to the above agreements, </w:t>
      </w:r>
      <w:r w:rsidR="00B546A5">
        <w:rPr>
          <w:rFonts w:ascii="Times" w:hAnsi="Times" w:cs="Times"/>
          <w:lang w:eastAsia="zh-CN"/>
        </w:rPr>
        <w:t>both FDM (</w:t>
      </w:r>
      <w:r w:rsidR="004D2D18">
        <w:rPr>
          <w:rFonts w:ascii="Times" w:hAnsi="Times" w:cs="Times"/>
          <w:lang w:eastAsia="zh-CN"/>
        </w:rPr>
        <w:t>density 0.5</w:t>
      </w:r>
      <w:r w:rsidR="00B546A5">
        <w:rPr>
          <w:rFonts w:ascii="Times" w:hAnsi="Times" w:cs="Times"/>
          <w:lang w:eastAsia="zh-CN"/>
        </w:rPr>
        <w:t>)</w:t>
      </w:r>
      <w:r w:rsidR="00F669FF">
        <w:rPr>
          <w:rFonts w:ascii="Times" w:hAnsi="Times" w:cs="Times"/>
          <w:lang w:eastAsia="zh-CN"/>
        </w:rPr>
        <w:t xml:space="preserve"> and TDM (within 1 </w:t>
      </w:r>
      <w:r w:rsidR="00193495">
        <w:rPr>
          <w:rFonts w:ascii="Times" w:hAnsi="Times" w:cs="Times"/>
          <w:lang w:eastAsia="zh-CN"/>
        </w:rPr>
        <w:t xml:space="preserve">or 2 </w:t>
      </w:r>
      <w:r w:rsidR="00F669FF">
        <w:rPr>
          <w:rFonts w:ascii="Times" w:hAnsi="Times" w:cs="Times"/>
          <w:lang w:eastAsia="zh-CN"/>
        </w:rPr>
        <w:t>slot</w:t>
      </w:r>
      <w:r w:rsidR="00193495">
        <w:rPr>
          <w:rFonts w:ascii="Times" w:hAnsi="Times" w:cs="Times"/>
          <w:lang w:eastAsia="zh-CN"/>
        </w:rPr>
        <w:t>s</w:t>
      </w:r>
      <w:r w:rsidR="00F669FF">
        <w:rPr>
          <w:rFonts w:ascii="Times" w:hAnsi="Times" w:cs="Times"/>
          <w:lang w:eastAsia="zh-CN"/>
        </w:rPr>
        <w:t>)</w:t>
      </w:r>
      <w:r w:rsidR="00782C39">
        <w:rPr>
          <w:rFonts w:ascii="Times" w:hAnsi="Times" w:cs="Times"/>
          <w:lang w:eastAsia="zh-CN"/>
        </w:rPr>
        <w:t xml:space="preserve"> are possible for K&gt;1 CSI-RS resources.</w:t>
      </w:r>
      <w:r w:rsidR="00752E2E">
        <w:rPr>
          <w:rFonts w:ascii="Times" w:hAnsi="Times" w:cs="Times"/>
          <w:lang w:eastAsia="zh-CN"/>
        </w:rPr>
        <w:t xml:space="preserve"> Ho</w:t>
      </w:r>
      <w:r w:rsidR="005903EC">
        <w:rPr>
          <w:rFonts w:ascii="Times" w:hAnsi="Times" w:cs="Times"/>
          <w:lang w:eastAsia="zh-CN"/>
        </w:rPr>
        <w:t>wever</w:t>
      </w:r>
      <w:r w:rsidR="00593B82">
        <w:rPr>
          <w:rFonts w:ascii="Times" w:hAnsi="Times" w:cs="Times"/>
          <w:lang w:eastAsia="zh-CN"/>
        </w:rPr>
        <w:t xml:space="preserve">, some </w:t>
      </w:r>
      <w:r w:rsidR="00DE4AD1">
        <w:rPr>
          <w:rFonts w:ascii="Times" w:hAnsi="Times" w:cs="Times"/>
          <w:lang w:eastAsia="zh-CN"/>
        </w:rPr>
        <w:t xml:space="preserve">trivial FDM+TDM </w:t>
      </w:r>
      <w:r w:rsidR="008C12F9">
        <w:rPr>
          <w:rFonts w:ascii="Times" w:hAnsi="Times" w:cs="Times"/>
          <w:lang w:eastAsia="zh-CN"/>
        </w:rPr>
        <w:t>“</w:t>
      </w:r>
      <w:r w:rsidR="00DE4AD1">
        <w:rPr>
          <w:rFonts w:ascii="Times" w:hAnsi="Times" w:cs="Times"/>
          <w:lang w:eastAsia="zh-CN"/>
        </w:rPr>
        <w:t>flexibility</w:t>
      </w:r>
      <w:r w:rsidR="008C12F9">
        <w:rPr>
          <w:rFonts w:ascii="Times" w:hAnsi="Times" w:cs="Times"/>
          <w:lang w:eastAsia="zh-CN"/>
        </w:rPr>
        <w:t>”</w:t>
      </w:r>
      <w:r w:rsidR="00DE4AD1">
        <w:rPr>
          <w:rFonts w:ascii="Times" w:hAnsi="Times" w:cs="Times"/>
          <w:lang w:eastAsia="zh-CN"/>
        </w:rPr>
        <w:t xml:space="preserve"> </w:t>
      </w:r>
      <w:r w:rsidR="008250E0">
        <w:rPr>
          <w:rFonts w:ascii="Times" w:hAnsi="Times" w:cs="Times" w:hint="eastAsia"/>
          <w:lang w:eastAsia="zh-CN"/>
        </w:rPr>
        <w:t>should</w:t>
      </w:r>
      <w:r w:rsidR="00DE4AD1">
        <w:rPr>
          <w:rFonts w:ascii="Times" w:hAnsi="Times" w:cs="Times"/>
          <w:lang w:eastAsia="zh-CN"/>
        </w:rPr>
        <w:t xml:space="preserve"> not</w:t>
      </w:r>
      <w:r w:rsidR="008C12F9">
        <w:rPr>
          <w:rFonts w:ascii="Times" w:hAnsi="Times" w:cs="Times"/>
          <w:lang w:eastAsia="zh-CN"/>
        </w:rPr>
        <w:t xml:space="preserve"> be</w:t>
      </w:r>
      <w:r w:rsidR="00DE4AD1">
        <w:rPr>
          <w:rFonts w:ascii="Times" w:hAnsi="Times" w:cs="Times"/>
          <w:lang w:eastAsia="zh-CN"/>
        </w:rPr>
        <w:t xml:space="preserve"> needed</w:t>
      </w:r>
      <w:r w:rsidR="00552F07">
        <w:rPr>
          <w:rFonts w:ascii="Times" w:hAnsi="Times" w:cs="Times"/>
          <w:lang w:eastAsia="zh-CN"/>
        </w:rPr>
        <w:t>,</w:t>
      </w:r>
      <w:r w:rsidR="00C01577">
        <w:rPr>
          <w:rFonts w:ascii="Times" w:hAnsi="Times" w:cs="Times"/>
          <w:lang w:eastAsia="zh-CN"/>
        </w:rPr>
        <w:t xml:space="preserve"> for example</w:t>
      </w:r>
      <w:r w:rsidR="000856EF">
        <w:rPr>
          <w:rFonts w:ascii="Times" w:hAnsi="Times" w:cs="Times"/>
          <w:lang w:eastAsia="zh-CN"/>
        </w:rPr>
        <w:t>,</w:t>
      </w:r>
      <w:r w:rsidR="00A67F09">
        <w:rPr>
          <w:rFonts w:ascii="Times" w:hAnsi="Times" w:cs="Times" w:hint="eastAsia"/>
          <w:lang w:eastAsia="zh-CN"/>
        </w:rPr>
        <w:t xml:space="preserve"> f</w:t>
      </w:r>
      <w:r w:rsidR="00C01577" w:rsidRPr="007B365D">
        <w:rPr>
          <w:lang w:eastAsia="zh-CN"/>
        </w:rPr>
        <w:t>or K=</w:t>
      </w:r>
      <w:r w:rsidR="00B8359D" w:rsidRPr="007B365D">
        <w:rPr>
          <w:lang w:eastAsia="zh-CN"/>
        </w:rPr>
        <w:t xml:space="preserve">2, </w:t>
      </w:r>
      <w:r w:rsidR="001E1453" w:rsidRPr="007B365D">
        <w:rPr>
          <w:lang w:eastAsia="zh-CN"/>
        </w:rPr>
        <w:t xml:space="preserve">it may be OK </w:t>
      </w:r>
      <w:r w:rsidR="00263889" w:rsidRPr="007B365D">
        <w:rPr>
          <w:lang w:eastAsia="zh-CN"/>
        </w:rPr>
        <w:t xml:space="preserve">either </w:t>
      </w:r>
      <w:r w:rsidR="00434B42" w:rsidRPr="007B365D">
        <w:rPr>
          <w:lang w:eastAsia="zh-CN"/>
        </w:rPr>
        <w:t xml:space="preserve">TDMed </w:t>
      </w:r>
      <w:r w:rsidR="002911FB" w:rsidRPr="007B365D">
        <w:rPr>
          <w:lang w:eastAsia="zh-CN"/>
        </w:rPr>
        <w:t>on the same RBs</w:t>
      </w:r>
      <w:r w:rsidR="0078231C" w:rsidRPr="007B365D">
        <w:rPr>
          <w:lang w:eastAsia="zh-CN"/>
        </w:rPr>
        <w:t>, or FDMed on the same symbols</w:t>
      </w:r>
      <w:r w:rsidR="00E94E34" w:rsidRPr="007B365D">
        <w:rPr>
          <w:lang w:eastAsia="zh-CN"/>
        </w:rPr>
        <w:t>, but no need both</w:t>
      </w:r>
      <w:r w:rsidR="003D63C8" w:rsidRPr="007B365D">
        <w:rPr>
          <w:lang w:eastAsia="zh-CN"/>
        </w:rPr>
        <w:t xml:space="preserve"> (</w:t>
      </w:r>
      <w:r w:rsidR="00774556" w:rsidRPr="007B365D">
        <w:rPr>
          <w:lang w:eastAsia="zh-CN"/>
        </w:rPr>
        <w:t xml:space="preserve">different </w:t>
      </w:r>
      <w:r w:rsidR="008441C7" w:rsidRPr="007B365D">
        <w:rPr>
          <w:lang w:eastAsia="zh-CN"/>
        </w:rPr>
        <w:t>RB</w:t>
      </w:r>
      <w:r w:rsidR="00774556" w:rsidRPr="007B365D">
        <w:rPr>
          <w:lang w:eastAsia="zh-CN"/>
        </w:rPr>
        <w:t>s and diff</w:t>
      </w:r>
      <w:r w:rsidR="008441C7" w:rsidRPr="007B365D">
        <w:rPr>
          <w:lang w:eastAsia="zh-CN"/>
        </w:rPr>
        <w:t>erent symbols</w:t>
      </w:r>
      <w:r w:rsidR="003D63C8" w:rsidRPr="007B365D">
        <w:rPr>
          <w:lang w:eastAsia="zh-CN"/>
        </w:rPr>
        <w:t>)</w:t>
      </w:r>
      <w:r w:rsidR="00A163C9">
        <w:rPr>
          <w:rFonts w:hint="eastAsia"/>
          <w:lang w:eastAsia="zh-CN"/>
        </w:rPr>
        <w:t>, as illustrated in</w:t>
      </w:r>
      <w:r w:rsidR="00931D35">
        <w:rPr>
          <w:rFonts w:hint="eastAsia"/>
          <w:lang w:eastAsia="zh-CN"/>
        </w:rPr>
        <w:t xml:space="preserve"> </w:t>
      </w:r>
      <w:r w:rsidR="00931D35">
        <w:rPr>
          <w:lang w:eastAsia="zh-CN"/>
        </w:rPr>
        <w:fldChar w:fldCharType="begin"/>
      </w:r>
      <w:r w:rsidR="00931D35">
        <w:rPr>
          <w:lang w:eastAsia="zh-CN"/>
        </w:rPr>
        <w:instrText xml:space="preserve"> REF _Ref166155507 \h </w:instrText>
      </w:r>
      <w:r w:rsidR="00931D35">
        <w:rPr>
          <w:lang w:eastAsia="zh-CN"/>
        </w:rPr>
      </w:r>
      <w:r w:rsidR="00931D35">
        <w:rPr>
          <w:lang w:eastAsia="zh-CN"/>
        </w:rPr>
        <w:fldChar w:fldCharType="separate"/>
      </w:r>
      <w:r w:rsidR="00CC6582">
        <w:t xml:space="preserve">Figure </w:t>
      </w:r>
      <w:r w:rsidR="00CC6582">
        <w:rPr>
          <w:noProof/>
        </w:rPr>
        <w:t>6</w:t>
      </w:r>
      <w:r w:rsidR="00931D35">
        <w:rPr>
          <w:lang w:eastAsia="zh-CN"/>
        </w:rPr>
        <w:fldChar w:fldCharType="end"/>
      </w:r>
      <w:r w:rsidR="00A163C9">
        <w:rPr>
          <w:rFonts w:hint="eastAsia"/>
          <w:lang w:eastAsia="zh-CN"/>
        </w:rPr>
        <w:t>.</w:t>
      </w:r>
      <w:r w:rsidR="00C80A3F">
        <w:rPr>
          <w:rFonts w:hint="eastAsia"/>
          <w:lang w:eastAsia="zh-CN"/>
        </w:rPr>
        <w:t xml:space="preserve"> Anyway, </w:t>
      </w:r>
      <w:r w:rsidR="00C80A3F" w:rsidRPr="007B365D">
        <w:rPr>
          <w:lang w:eastAsia="zh-CN"/>
        </w:rPr>
        <w:t xml:space="preserve">different RBs </w:t>
      </w:r>
      <w:r w:rsidR="007A3337">
        <w:rPr>
          <w:rFonts w:hint="eastAsia"/>
          <w:lang w:eastAsia="zh-CN"/>
        </w:rPr>
        <w:t>plu</w:t>
      </w:r>
      <w:r w:rsidR="00D43971">
        <w:rPr>
          <w:rFonts w:hint="eastAsia"/>
          <w:lang w:eastAsia="zh-CN"/>
        </w:rPr>
        <w:t>s</w:t>
      </w:r>
      <w:r w:rsidR="00C80A3F" w:rsidRPr="007B365D">
        <w:rPr>
          <w:lang w:eastAsia="zh-CN"/>
        </w:rPr>
        <w:t xml:space="preserve"> different symbols</w:t>
      </w:r>
      <w:r w:rsidR="00C80A3F">
        <w:rPr>
          <w:rFonts w:hint="eastAsia"/>
          <w:lang w:eastAsia="zh-CN"/>
        </w:rPr>
        <w:t xml:space="preserve"> would degrade performance</w:t>
      </w:r>
      <w:r w:rsidR="005138D1">
        <w:rPr>
          <w:rFonts w:hint="eastAsia"/>
          <w:lang w:eastAsia="zh-CN"/>
        </w:rPr>
        <w:t xml:space="preserve">, compared with </w:t>
      </w:r>
      <w:r w:rsidR="00F15B6D">
        <w:rPr>
          <w:rFonts w:hint="eastAsia"/>
          <w:lang w:eastAsia="zh-CN"/>
        </w:rPr>
        <w:t>TDM-only or FDM-only</w:t>
      </w:r>
      <w:r w:rsidR="00941C2C">
        <w:rPr>
          <w:rFonts w:hint="eastAsia"/>
          <w:lang w:eastAsia="zh-CN"/>
        </w:rPr>
        <w:t xml:space="preserve"> case</w:t>
      </w:r>
      <w:r w:rsidR="008F37C0">
        <w:rPr>
          <w:rFonts w:hint="eastAsia"/>
          <w:lang w:eastAsia="zh-CN"/>
        </w:rPr>
        <w:t>.</w:t>
      </w:r>
    </w:p>
    <w:p w14:paraId="26686026" w14:textId="5AFCB0E4" w:rsidR="00EA45B7" w:rsidRDefault="00EA45B7" w:rsidP="009B70FE">
      <w:pPr>
        <w:jc w:val="both"/>
        <w:rPr>
          <w:lang w:eastAsia="zh-CN"/>
        </w:rPr>
      </w:pPr>
      <w:r>
        <w:rPr>
          <w:lang w:eastAsia="zh-CN"/>
        </w:rPr>
        <w:t>However, according to the above agreement, the</w:t>
      </w:r>
      <w:r w:rsidR="00335E0E">
        <w:rPr>
          <w:lang w:eastAsia="zh-CN"/>
        </w:rPr>
        <w:t xml:space="preserve"> case </w:t>
      </w:r>
      <w:r w:rsidR="003707AE">
        <w:rPr>
          <w:lang w:eastAsia="zh-CN"/>
        </w:rPr>
        <w:t>of “</w:t>
      </w:r>
      <w:r w:rsidR="003707AE" w:rsidRPr="007B365D">
        <w:rPr>
          <w:lang w:eastAsia="zh-CN"/>
        </w:rPr>
        <w:t>different RBs and different symbols</w:t>
      </w:r>
      <w:r w:rsidR="003707AE">
        <w:rPr>
          <w:lang w:eastAsia="zh-CN"/>
        </w:rPr>
        <w:t>” is not precluded.</w:t>
      </w:r>
    </w:p>
    <w:p w14:paraId="647A17D1" w14:textId="77777777" w:rsidR="00E4406A" w:rsidRDefault="00B466BB" w:rsidP="00E11F0E">
      <w:pPr>
        <w:keepNext/>
        <w:jc w:val="center"/>
      </w:pPr>
      <w:r w:rsidRPr="00B466BB">
        <w:rPr>
          <w:rFonts w:hint="eastAsia"/>
          <w:noProof/>
        </w:rPr>
        <w:drawing>
          <wp:inline distT="0" distB="0" distL="0" distR="0" wp14:anchorId="01078EA7" wp14:editId="4E145A80">
            <wp:extent cx="3261183" cy="1522343"/>
            <wp:effectExtent l="0" t="0" r="0" b="0"/>
            <wp:docPr id="1606823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69241" cy="1526105"/>
                    </a:xfrm>
                    <a:prstGeom prst="rect">
                      <a:avLst/>
                    </a:prstGeom>
                    <a:noFill/>
                    <a:ln>
                      <a:noFill/>
                    </a:ln>
                  </pic:spPr>
                </pic:pic>
              </a:graphicData>
            </a:graphic>
          </wp:inline>
        </w:drawing>
      </w:r>
    </w:p>
    <w:p w14:paraId="4D39BF79" w14:textId="630753A5" w:rsidR="00B466BB" w:rsidRDefault="00E4406A" w:rsidP="00E11F0E">
      <w:pPr>
        <w:pStyle w:val="Caption"/>
        <w:jc w:val="center"/>
        <w:rPr>
          <w:rFonts w:ascii="Times" w:hAnsi="Times" w:cs="Times"/>
          <w:lang w:eastAsia="zh-CN"/>
        </w:rPr>
      </w:pPr>
      <w:bookmarkStart w:id="13" w:name="_Ref166155507"/>
      <w:r>
        <w:t xml:space="preserve">Figure </w:t>
      </w:r>
      <w:r>
        <w:fldChar w:fldCharType="begin"/>
      </w:r>
      <w:r>
        <w:instrText xml:space="preserve"> SEQ Figure \* ARABIC </w:instrText>
      </w:r>
      <w:r>
        <w:fldChar w:fldCharType="separate"/>
      </w:r>
      <w:r w:rsidR="00CC6582">
        <w:rPr>
          <w:noProof/>
        </w:rPr>
        <w:t>6</w:t>
      </w:r>
      <w:r>
        <w:fldChar w:fldCharType="end"/>
      </w:r>
      <w:bookmarkEnd w:id="13"/>
      <w:r>
        <w:rPr>
          <w:rFonts w:hint="eastAsia"/>
          <w:lang w:eastAsia="zh-CN"/>
        </w:rPr>
        <w:t>. All</w:t>
      </w:r>
      <w:r w:rsidR="00284303">
        <w:rPr>
          <w:rFonts w:hint="eastAsia"/>
          <w:lang w:eastAsia="zh-CN"/>
        </w:rPr>
        <w:t xml:space="preserve">owable </w:t>
      </w:r>
      <w:r w:rsidR="00763596">
        <w:rPr>
          <w:rFonts w:hint="eastAsia"/>
          <w:lang w:eastAsia="zh-CN"/>
        </w:rPr>
        <w:t xml:space="preserve">FDMed or TDMed </w:t>
      </w:r>
      <w:r>
        <w:rPr>
          <w:rFonts w:hint="eastAsia"/>
          <w:lang w:eastAsia="zh-CN"/>
        </w:rPr>
        <w:t>K=2</w:t>
      </w:r>
      <w:r w:rsidR="00763596">
        <w:rPr>
          <w:rFonts w:hint="eastAsia"/>
          <w:lang w:eastAsia="zh-CN"/>
        </w:rPr>
        <w:t xml:space="preserve"> CSI-RS resources, </w:t>
      </w:r>
      <w:r w:rsidR="002B13FF">
        <w:rPr>
          <w:rFonts w:hint="eastAsia"/>
          <w:lang w:eastAsia="zh-CN"/>
        </w:rPr>
        <w:t>but no</w:t>
      </w:r>
      <w:r w:rsidR="004A6C03">
        <w:rPr>
          <w:rFonts w:hint="eastAsia"/>
          <w:lang w:eastAsia="zh-CN"/>
        </w:rPr>
        <w:t>n-</w:t>
      </w:r>
      <w:r w:rsidR="00141452">
        <w:rPr>
          <w:rFonts w:hint="eastAsia"/>
          <w:lang w:eastAsia="zh-CN"/>
        </w:rPr>
        <w:t>allowable for both</w:t>
      </w:r>
      <w:r w:rsidR="004A6C03">
        <w:rPr>
          <w:rFonts w:hint="eastAsia"/>
          <w:lang w:eastAsia="zh-CN"/>
        </w:rPr>
        <w:t>.</w:t>
      </w:r>
    </w:p>
    <w:p w14:paraId="6F155FE9" w14:textId="74ACBA3C" w:rsidR="00E11F0E" w:rsidRDefault="00E11F0E" w:rsidP="009B70FE">
      <w:pPr>
        <w:jc w:val="both"/>
        <w:rPr>
          <w:lang w:eastAsia="zh-CN"/>
        </w:rPr>
      </w:pPr>
      <w:r w:rsidRPr="00BA2E6B">
        <w:rPr>
          <w:rFonts w:ascii="Times" w:hAnsi="Times" w:cs="Times"/>
          <w:b/>
          <w:bCs/>
          <w:u w:val="single"/>
          <w:lang w:eastAsia="zh-CN"/>
        </w:rPr>
        <w:t xml:space="preserve">Proposal </w:t>
      </w:r>
      <w:r w:rsidR="00020A08">
        <w:rPr>
          <w:rFonts w:ascii="Times" w:hAnsi="Times" w:cs="Times" w:hint="eastAsia"/>
          <w:b/>
          <w:bCs/>
          <w:u w:val="single"/>
          <w:lang w:eastAsia="zh-CN"/>
        </w:rPr>
        <w:t>14</w:t>
      </w:r>
      <w:r w:rsidRPr="00BA2E6B">
        <w:rPr>
          <w:rFonts w:ascii="Times" w:hAnsi="Times" w:cs="Times"/>
          <w:b/>
          <w:bCs/>
          <w:lang w:eastAsia="zh-CN"/>
        </w:rPr>
        <w:t xml:space="preserve">: </w:t>
      </w:r>
      <w:r w:rsidRPr="00BA2E6B">
        <w:rPr>
          <w:b/>
          <w:bCs/>
          <w:lang w:val="en-GB" w:eastAsia="zh-CN"/>
        </w:rPr>
        <w:t>For Rel-19 codebook with &gt;32 ports aggregated by K</w:t>
      </w:r>
      <w:r>
        <w:rPr>
          <w:rFonts w:hint="eastAsia"/>
          <w:b/>
          <w:bCs/>
          <w:lang w:val="en-GB" w:eastAsia="zh-CN"/>
        </w:rPr>
        <w:t>=2</w:t>
      </w:r>
      <w:r w:rsidRPr="00BA2E6B">
        <w:rPr>
          <w:b/>
          <w:bCs/>
          <w:lang w:val="en-GB" w:eastAsia="zh-CN"/>
        </w:rPr>
        <w:t xml:space="preserve"> CSI-RS resources,</w:t>
      </w:r>
      <w:r w:rsidR="007A35E5">
        <w:rPr>
          <w:rFonts w:hint="eastAsia"/>
          <w:b/>
          <w:bCs/>
          <w:lang w:val="en-GB" w:eastAsia="zh-CN"/>
        </w:rPr>
        <w:t xml:space="preserve"> </w:t>
      </w:r>
      <w:r w:rsidR="00160501">
        <w:rPr>
          <w:rFonts w:hint="eastAsia"/>
          <w:b/>
          <w:bCs/>
          <w:lang w:val="en-GB" w:eastAsia="zh-CN"/>
        </w:rPr>
        <w:t xml:space="preserve">it is </w:t>
      </w:r>
      <w:r w:rsidR="00F51AAC">
        <w:rPr>
          <w:rFonts w:hint="eastAsia"/>
          <w:b/>
          <w:bCs/>
          <w:lang w:val="en-GB" w:eastAsia="zh-CN"/>
        </w:rPr>
        <w:t xml:space="preserve">restricted to be </w:t>
      </w:r>
      <w:r w:rsidR="005A49B7">
        <w:rPr>
          <w:rFonts w:hint="eastAsia"/>
          <w:b/>
          <w:bCs/>
          <w:lang w:val="en-GB" w:eastAsia="zh-CN"/>
        </w:rPr>
        <w:t>one of:</w:t>
      </w:r>
      <w:r w:rsidR="00F51AAC">
        <w:rPr>
          <w:rFonts w:hint="eastAsia"/>
          <w:b/>
          <w:bCs/>
          <w:lang w:val="en-GB" w:eastAsia="zh-CN"/>
        </w:rPr>
        <w:t xml:space="preserve"> </w:t>
      </w:r>
      <w:r w:rsidR="005A49B7">
        <w:rPr>
          <w:rFonts w:hint="eastAsia"/>
          <w:b/>
          <w:bCs/>
          <w:lang w:val="en-GB" w:eastAsia="zh-CN"/>
        </w:rPr>
        <w:t>S</w:t>
      </w:r>
      <w:r w:rsidR="00F51AAC">
        <w:rPr>
          <w:rFonts w:hint="eastAsia"/>
          <w:b/>
          <w:bCs/>
          <w:lang w:val="en-GB" w:eastAsia="zh-CN"/>
        </w:rPr>
        <w:t>ame RBs (TDM)</w:t>
      </w:r>
      <w:r w:rsidR="0005007F">
        <w:rPr>
          <w:rFonts w:hint="eastAsia"/>
          <w:b/>
          <w:bCs/>
          <w:lang w:val="en-GB" w:eastAsia="zh-CN"/>
        </w:rPr>
        <w:t>,</w:t>
      </w:r>
      <w:r w:rsidR="00F51AAC">
        <w:rPr>
          <w:rFonts w:hint="eastAsia"/>
          <w:b/>
          <w:bCs/>
          <w:lang w:val="en-GB" w:eastAsia="zh-CN"/>
        </w:rPr>
        <w:t xml:space="preserve"> or</w:t>
      </w:r>
      <w:r w:rsidR="0005007F">
        <w:rPr>
          <w:rFonts w:hint="eastAsia"/>
          <w:b/>
          <w:bCs/>
          <w:lang w:val="en-GB" w:eastAsia="zh-CN"/>
        </w:rPr>
        <w:t>,</w:t>
      </w:r>
      <w:r w:rsidR="00F51AAC">
        <w:rPr>
          <w:rFonts w:hint="eastAsia"/>
          <w:b/>
          <w:bCs/>
          <w:lang w:val="en-GB" w:eastAsia="zh-CN"/>
        </w:rPr>
        <w:t xml:space="preserve"> same symbols (FDM)</w:t>
      </w:r>
      <w:r w:rsidR="00473A8B">
        <w:rPr>
          <w:rFonts w:hint="eastAsia"/>
          <w:b/>
          <w:bCs/>
          <w:lang w:val="en-GB" w:eastAsia="zh-CN"/>
        </w:rPr>
        <w:t>.</w:t>
      </w:r>
    </w:p>
    <w:p w14:paraId="1E67251F" w14:textId="5EDACA4B" w:rsidR="002943CD" w:rsidRDefault="00412703" w:rsidP="002943CD">
      <w:pPr>
        <w:jc w:val="both"/>
        <w:rPr>
          <w:lang w:val="en-GB" w:eastAsia="zh-CN"/>
        </w:rPr>
      </w:pPr>
      <w:r w:rsidRPr="007B365D">
        <w:rPr>
          <w:lang w:eastAsia="zh-CN"/>
        </w:rPr>
        <w:t>For K=4</w:t>
      </w:r>
      <w:r w:rsidR="00500B8D">
        <w:rPr>
          <w:rFonts w:hint="eastAsia"/>
          <w:lang w:eastAsia="zh-CN"/>
        </w:rPr>
        <w:t xml:space="preserve"> CSI-RSs</w:t>
      </w:r>
      <w:r w:rsidR="00F93818" w:rsidRPr="007B365D">
        <w:rPr>
          <w:lang w:eastAsia="zh-CN"/>
        </w:rPr>
        <w:t xml:space="preserve">, </w:t>
      </w:r>
      <w:r w:rsidR="00B75E1F">
        <w:rPr>
          <w:rFonts w:ascii="Times" w:hAnsi="Times" w:cs="Times" w:hint="eastAsia"/>
          <w:lang w:val="en-GB" w:eastAsia="zh-CN"/>
        </w:rPr>
        <w:t>t</w:t>
      </w:r>
      <w:r w:rsidR="002943CD">
        <w:rPr>
          <w:lang w:val="en-GB" w:eastAsia="zh-CN"/>
        </w:rPr>
        <w:t>o support 128-port codebook with K=4 of 32-port CSI-RS resources confined within a same slot (basic UE feature), it is only possible to have</w:t>
      </w:r>
      <w:r w:rsidR="00CB0114">
        <w:rPr>
          <w:rFonts w:hint="eastAsia"/>
          <w:lang w:val="en-GB" w:eastAsia="zh-CN"/>
        </w:rPr>
        <w:t xml:space="preserve"> the K=4</w:t>
      </w:r>
      <w:r w:rsidR="004C3696">
        <w:rPr>
          <w:rFonts w:hint="eastAsia"/>
          <w:lang w:val="en-GB" w:eastAsia="zh-CN"/>
        </w:rPr>
        <w:t xml:space="preserve"> </w:t>
      </w:r>
      <w:r w:rsidR="004C3696">
        <w:rPr>
          <w:lang w:val="en-GB" w:eastAsia="zh-CN"/>
        </w:rPr>
        <w:t>CSI-RS resources</w:t>
      </w:r>
      <w:r w:rsidR="004C3696">
        <w:rPr>
          <w:rFonts w:hint="eastAsia"/>
          <w:lang w:val="en-GB" w:eastAsia="zh-CN"/>
        </w:rPr>
        <w:t xml:space="preserve"> TDMed in different symbols</w:t>
      </w:r>
      <w:r w:rsidR="0043057F">
        <w:rPr>
          <w:rFonts w:hint="eastAsia"/>
          <w:lang w:val="en-GB" w:eastAsia="zh-CN"/>
        </w:rPr>
        <w:t>, and</w:t>
      </w:r>
      <w:r w:rsidR="002943CD">
        <w:rPr>
          <w:lang w:val="en-GB" w:eastAsia="zh-CN"/>
        </w:rPr>
        <w:t xml:space="preserve"> FDMed on even/odd RBs, with FD density 0.5. </w:t>
      </w:r>
    </w:p>
    <w:p w14:paraId="7607D5B9" w14:textId="2AEF1EB8" w:rsidR="002943CD" w:rsidRPr="00CB102B" w:rsidRDefault="002943CD" w:rsidP="002943CD">
      <w:pPr>
        <w:jc w:val="both"/>
        <w:rPr>
          <w:rFonts w:ascii="Times" w:hAnsi="Times" w:cs="Times"/>
          <w:lang w:val="en-GB" w:eastAsia="zh-CN"/>
        </w:rPr>
      </w:pPr>
      <w:r>
        <w:rPr>
          <w:rFonts w:hint="eastAsia"/>
          <w:lang w:val="en-GB" w:eastAsia="zh-CN"/>
        </w:rPr>
        <w:t>Some</w:t>
      </w:r>
      <w:r>
        <w:rPr>
          <w:lang w:val="en-GB" w:eastAsia="zh-CN"/>
        </w:rPr>
        <w:t xml:space="preserve"> examples are provided in </w:t>
      </w:r>
      <w:r>
        <w:rPr>
          <w:lang w:val="en-GB" w:eastAsia="zh-CN"/>
        </w:rPr>
        <w:fldChar w:fldCharType="begin"/>
      </w:r>
      <w:r>
        <w:rPr>
          <w:lang w:val="en-GB" w:eastAsia="zh-CN"/>
        </w:rPr>
        <w:instrText xml:space="preserve"> REF _Ref163154602 \h </w:instrText>
      </w:r>
      <w:r>
        <w:rPr>
          <w:lang w:val="en-GB" w:eastAsia="zh-CN"/>
        </w:rPr>
      </w:r>
      <w:r>
        <w:rPr>
          <w:lang w:val="en-GB" w:eastAsia="zh-CN"/>
        </w:rPr>
        <w:fldChar w:fldCharType="separate"/>
      </w:r>
      <w:r w:rsidR="00CC6582" w:rsidRPr="003A795C">
        <w:t xml:space="preserve">Figure </w:t>
      </w:r>
      <w:r w:rsidR="00CC6582">
        <w:rPr>
          <w:noProof/>
        </w:rPr>
        <w:t>7</w:t>
      </w:r>
      <w:r>
        <w:rPr>
          <w:lang w:val="en-GB" w:eastAsia="zh-CN"/>
        </w:rPr>
        <w:fldChar w:fldCharType="end"/>
      </w:r>
      <w:r>
        <w:rPr>
          <w:lang w:val="en-GB" w:eastAsia="zh-CN"/>
        </w:rPr>
        <w:t xml:space="preserve"> for illustration, where the K=4 CSI-RS resources are FDMed + TDMed in a 2-by-2 manner. It is noted that all the three existing 32-port CSI-RS patterns (row 16, 17 and 18 from Table </w:t>
      </w:r>
      <w:r w:rsidRPr="006C240D">
        <w:rPr>
          <w:lang w:val="en-GB" w:eastAsia="zh-CN"/>
        </w:rPr>
        <w:t>7.4.1.5.3-1</w:t>
      </w:r>
      <w:r>
        <w:rPr>
          <w:lang w:val="en-GB" w:eastAsia="zh-CN"/>
        </w:rPr>
        <w:t xml:space="preserve"> in 38.211) occupy 8 subcarriers (CDM-FD2 x 4) in frequency-domain – thus one single RB can only accommodate no more than one CSI-RS resource.</w:t>
      </w:r>
    </w:p>
    <w:p w14:paraId="259F14A4" w14:textId="77777777" w:rsidR="002943CD" w:rsidRPr="007942A8" w:rsidRDefault="002943CD" w:rsidP="002943CD">
      <w:pPr>
        <w:jc w:val="center"/>
        <w:rPr>
          <w:color w:val="A5A5A5" w:themeColor="accent3"/>
          <w:lang w:val="en-GB" w:eastAsia="zh-CN"/>
        </w:rPr>
      </w:pPr>
      <w:r w:rsidRPr="007942A8">
        <w:rPr>
          <w:noProof/>
          <w:color w:val="A5A5A5" w:themeColor="accent3"/>
          <w:lang w:val="en-GB" w:eastAsia="zh-CN"/>
        </w:rPr>
        <w:lastRenderedPageBreak/>
        <w:drawing>
          <wp:inline distT="0" distB="0" distL="0" distR="0" wp14:anchorId="3CB0F67D" wp14:editId="16341CA9">
            <wp:extent cx="6235507" cy="2967657"/>
            <wp:effectExtent l="0" t="0" r="0" b="4445"/>
            <wp:docPr id="270148156" name="Picture 270148156"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148156" name="Picture 270148156" descr="A screenshot of a video gam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55212" cy="2977035"/>
                    </a:xfrm>
                    <a:prstGeom prst="rect">
                      <a:avLst/>
                    </a:prstGeom>
                    <a:noFill/>
                  </pic:spPr>
                </pic:pic>
              </a:graphicData>
            </a:graphic>
          </wp:inline>
        </w:drawing>
      </w:r>
    </w:p>
    <w:p w14:paraId="62E7A9EC" w14:textId="79D6A0B0" w:rsidR="002943CD" w:rsidRPr="00670B1B" w:rsidRDefault="002943CD" w:rsidP="002943CD">
      <w:pPr>
        <w:pStyle w:val="Caption"/>
        <w:jc w:val="center"/>
        <w:rPr>
          <w:lang w:val="en-GB" w:eastAsia="zh-CN"/>
        </w:rPr>
      </w:pPr>
      <w:bookmarkStart w:id="14" w:name="_Ref163154602"/>
      <w:r w:rsidRPr="003A795C">
        <w:t xml:space="preserve">Figure </w:t>
      </w:r>
      <w:r>
        <w:fldChar w:fldCharType="begin"/>
      </w:r>
      <w:r>
        <w:instrText xml:space="preserve"> SEQ Figure \* ARABIC </w:instrText>
      </w:r>
      <w:r>
        <w:fldChar w:fldCharType="separate"/>
      </w:r>
      <w:r w:rsidR="00CC6582">
        <w:rPr>
          <w:noProof/>
        </w:rPr>
        <w:t>7</w:t>
      </w:r>
      <w:r>
        <w:rPr>
          <w:noProof/>
        </w:rPr>
        <w:fldChar w:fldCharType="end"/>
      </w:r>
      <w:bookmarkEnd w:id="14"/>
      <w:r w:rsidRPr="003A795C">
        <w:t xml:space="preserve">. FDM+TDM to support 128-port </w:t>
      </w:r>
      <w:r>
        <w:t xml:space="preserve">codebook with K=4 of 32-port </w:t>
      </w:r>
      <w:r w:rsidRPr="003A795C">
        <w:t xml:space="preserve">CSI-RS </w:t>
      </w:r>
      <w:r>
        <w:t>resources</w:t>
      </w:r>
      <w:r w:rsidRPr="003A795C">
        <w:t xml:space="preserve"> in a same slot.</w:t>
      </w:r>
    </w:p>
    <w:p w14:paraId="51430E4B" w14:textId="5207B4A0" w:rsidR="00676C78" w:rsidRDefault="00180CFE" w:rsidP="002943CD">
      <w:pPr>
        <w:rPr>
          <w:rFonts w:ascii="Times" w:hAnsi="Times" w:cs="Times"/>
          <w:lang w:eastAsia="zh-CN"/>
        </w:rPr>
      </w:pPr>
      <w:r>
        <w:rPr>
          <w:rFonts w:ascii="Times" w:hAnsi="Times" w:cs="Times" w:hint="eastAsia"/>
          <w:lang w:eastAsia="zh-CN"/>
        </w:rPr>
        <w:t>S</w:t>
      </w:r>
      <w:r w:rsidR="00676C78" w:rsidRPr="00C810E2">
        <w:rPr>
          <w:rFonts w:ascii="Times" w:hAnsi="Times" w:cs="Times" w:hint="eastAsia"/>
          <w:lang w:eastAsia="zh-CN"/>
        </w:rPr>
        <w:t>imilarly,</w:t>
      </w:r>
      <w:r w:rsidR="005E1300">
        <w:rPr>
          <w:rFonts w:ascii="Times" w:hAnsi="Times" w:cs="Times" w:hint="eastAsia"/>
          <w:lang w:eastAsia="zh-CN"/>
        </w:rPr>
        <w:t xml:space="preserve"> some trivial</w:t>
      </w:r>
      <w:r w:rsidR="00162BE8">
        <w:rPr>
          <w:rFonts w:ascii="Times" w:hAnsi="Times" w:cs="Times" w:hint="eastAsia"/>
          <w:lang w:eastAsia="zh-CN"/>
        </w:rPr>
        <w:t xml:space="preserve"> flexibility for K</w:t>
      </w:r>
      <w:r w:rsidR="009C33CB">
        <w:rPr>
          <w:rFonts w:ascii="Times" w:hAnsi="Times" w:cs="Times" w:hint="eastAsia"/>
          <w:lang w:eastAsia="zh-CN"/>
        </w:rPr>
        <w:t>=4 should not be needed either.</w:t>
      </w:r>
      <w:r w:rsidR="00645845">
        <w:rPr>
          <w:rFonts w:ascii="Times" w:hAnsi="Times" w:cs="Times" w:hint="eastAsia"/>
          <w:lang w:eastAsia="zh-CN"/>
        </w:rPr>
        <w:t xml:space="preserve"> An example is shown in </w:t>
      </w:r>
      <w:r w:rsidR="00A0273A">
        <w:rPr>
          <w:rFonts w:ascii="Times" w:hAnsi="Times" w:cs="Times"/>
          <w:lang w:eastAsia="zh-CN"/>
        </w:rPr>
        <w:fldChar w:fldCharType="begin"/>
      </w:r>
      <w:r w:rsidR="00A0273A">
        <w:rPr>
          <w:rFonts w:ascii="Times" w:hAnsi="Times" w:cs="Times"/>
          <w:lang w:eastAsia="zh-CN"/>
        </w:rPr>
        <w:instrText xml:space="preserve"> </w:instrText>
      </w:r>
      <w:r w:rsidR="00A0273A">
        <w:rPr>
          <w:rFonts w:ascii="Times" w:hAnsi="Times" w:cs="Times" w:hint="eastAsia"/>
          <w:lang w:eastAsia="zh-CN"/>
        </w:rPr>
        <w:instrText>REF _Ref166166458 \h</w:instrText>
      </w:r>
      <w:r w:rsidR="00A0273A">
        <w:rPr>
          <w:rFonts w:ascii="Times" w:hAnsi="Times" w:cs="Times"/>
          <w:lang w:eastAsia="zh-CN"/>
        </w:rPr>
        <w:instrText xml:space="preserve"> </w:instrText>
      </w:r>
      <w:r w:rsidR="00A0273A">
        <w:rPr>
          <w:rFonts w:ascii="Times" w:hAnsi="Times" w:cs="Times"/>
          <w:lang w:eastAsia="zh-CN"/>
        </w:rPr>
      </w:r>
      <w:r w:rsidR="00A0273A">
        <w:rPr>
          <w:rFonts w:ascii="Times" w:hAnsi="Times" w:cs="Times"/>
          <w:lang w:eastAsia="zh-CN"/>
        </w:rPr>
        <w:fldChar w:fldCharType="separate"/>
      </w:r>
      <w:r w:rsidR="00CC6582">
        <w:t xml:space="preserve">Figure </w:t>
      </w:r>
      <w:r w:rsidR="00CC6582">
        <w:rPr>
          <w:noProof/>
        </w:rPr>
        <w:t>8</w:t>
      </w:r>
      <w:r w:rsidR="00A0273A">
        <w:rPr>
          <w:rFonts w:ascii="Times" w:hAnsi="Times" w:cs="Times"/>
          <w:lang w:eastAsia="zh-CN"/>
        </w:rPr>
        <w:fldChar w:fldCharType="end"/>
      </w:r>
      <w:r w:rsidR="00645845">
        <w:rPr>
          <w:rFonts w:ascii="Times" w:hAnsi="Times" w:cs="Times" w:hint="eastAsia"/>
          <w:lang w:eastAsia="zh-CN"/>
        </w:rPr>
        <w:t>.</w:t>
      </w:r>
    </w:p>
    <w:p w14:paraId="7CFCF121" w14:textId="77777777" w:rsidR="00642BB9" w:rsidRDefault="005521AF" w:rsidP="00FA61A1">
      <w:pPr>
        <w:keepNext/>
        <w:jc w:val="center"/>
      </w:pPr>
      <w:r w:rsidRPr="005521AF">
        <w:rPr>
          <w:rFonts w:hint="eastAsia"/>
          <w:noProof/>
        </w:rPr>
        <w:drawing>
          <wp:inline distT="0" distB="0" distL="0" distR="0" wp14:anchorId="7EC9C8A1" wp14:editId="7B82463A">
            <wp:extent cx="2683823" cy="1518304"/>
            <wp:effectExtent l="0" t="0" r="2540" b="0"/>
            <wp:docPr id="5974284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1981" cy="1522919"/>
                    </a:xfrm>
                    <a:prstGeom prst="rect">
                      <a:avLst/>
                    </a:prstGeom>
                    <a:noFill/>
                    <a:ln>
                      <a:noFill/>
                    </a:ln>
                  </pic:spPr>
                </pic:pic>
              </a:graphicData>
            </a:graphic>
          </wp:inline>
        </w:drawing>
      </w:r>
    </w:p>
    <w:p w14:paraId="1E62E22B" w14:textId="645593FD" w:rsidR="00645845" w:rsidRDefault="00642BB9" w:rsidP="00FA61A1">
      <w:pPr>
        <w:pStyle w:val="Caption"/>
        <w:jc w:val="center"/>
        <w:rPr>
          <w:lang w:val="en-GB" w:eastAsia="zh-CN"/>
        </w:rPr>
      </w:pPr>
      <w:bookmarkStart w:id="15" w:name="_Ref166166458"/>
      <w:r>
        <w:t xml:space="preserve">Figure </w:t>
      </w:r>
      <w:r>
        <w:fldChar w:fldCharType="begin"/>
      </w:r>
      <w:r>
        <w:instrText xml:space="preserve"> SEQ Figure \* ARABIC </w:instrText>
      </w:r>
      <w:r>
        <w:fldChar w:fldCharType="separate"/>
      </w:r>
      <w:r w:rsidR="00CC6582">
        <w:rPr>
          <w:noProof/>
        </w:rPr>
        <w:t>8</w:t>
      </w:r>
      <w:r>
        <w:fldChar w:fldCharType="end"/>
      </w:r>
      <w:bookmarkEnd w:id="15"/>
      <w:r w:rsidR="00351305">
        <w:rPr>
          <w:rFonts w:hint="eastAsia"/>
          <w:lang w:eastAsia="zh-CN"/>
        </w:rPr>
        <w:t>. Allowable FDMed + TDMed K=4 CSI-RS resources,</w:t>
      </w:r>
      <w:r w:rsidR="004A6C03">
        <w:rPr>
          <w:rFonts w:hint="eastAsia"/>
          <w:lang w:eastAsia="zh-CN"/>
        </w:rPr>
        <w:t xml:space="preserve"> and </w:t>
      </w:r>
      <w:r w:rsidR="00A62EE4">
        <w:rPr>
          <w:rFonts w:hint="eastAsia"/>
          <w:lang w:eastAsia="zh-CN"/>
        </w:rPr>
        <w:t xml:space="preserve">a </w:t>
      </w:r>
      <w:r w:rsidR="004A6C03">
        <w:rPr>
          <w:rFonts w:hint="eastAsia"/>
          <w:lang w:eastAsia="zh-CN"/>
        </w:rPr>
        <w:t>non-allowable example</w:t>
      </w:r>
      <w:r w:rsidR="00114BE6">
        <w:rPr>
          <w:rFonts w:hint="eastAsia"/>
          <w:lang w:eastAsia="zh-CN"/>
        </w:rPr>
        <w:t>.</w:t>
      </w:r>
    </w:p>
    <w:p w14:paraId="6C6EB479" w14:textId="0094385E" w:rsidR="002943CD" w:rsidRDefault="002943CD" w:rsidP="002943CD">
      <w:pPr>
        <w:rPr>
          <w:lang w:val="en-GB" w:eastAsia="zh-CN"/>
        </w:rPr>
      </w:pPr>
      <w:r>
        <w:rPr>
          <w:lang w:val="en-GB" w:eastAsia="zh-CN"/>
        </w:rPr>
        <w:t>Therefore, to support K=4 of 32-port CSI-RS resources within a same slot, we propose</w:t>
      </w:r>
    </w:p>
    <w:p w14:paraId="7F510B92" w14:textId="4919A121" w:rsidR="00A779FC" w:rsidRDefault="002943CD" w:rsidP="009576A0">
      <w:pPr>
        <w:spacing w:after="0"/>
        <w:jc w:val="both"/>
        <w:rPr>
          <w:rFonts w:ascii="Times" w:hAnsi="Times" w:cs="Times"/>
          <w:b/>
          <w:bCs/>
          <w:lang w:eastAsia="zh-CN"/>
        </w:rPr>
      </w:pPr>
      <w:r w:rsidRPr="00BA2E6B">
        <w:rPr>
          <w:rFonts w:ascii="Times" w:hAnsi="Times" w:cs="Times"/>
          <w:b/>
          <w:bCs/>
          <w:u w:val="single"/>
          <w:lang w:eastAsia="zh-CN"/>
        </w:rPr>
        <w:t xml:space="preserve">Proposal </w:t>
      </w:r>
      <w:r w:rsidR="00FE0075">
        <w:rPr>
          <w:rFonts w:ascii="Times" w:hAnsi="Times" w:cs="Times" w:hint="eastAsia"/>
          <w:b/>
          <w:bCs/>
          <w:u w:val="single"/>
          <w:lang w:eastAsia="zh-CN"/>
        </w:rPr>
        <w:t>15</w:t>
      </w:r>
      <w:r w:rsidRPr="00BA2E6B">
        <w:rPr>
          <w:rFonts w:ascii="Times" w:hAnsi="Times" w:cs="Times"/>
          <w:b/>
          <w:bCs/>
          <w:lang w:eastAsia="zh-CN"/>
        </w:rPr>
        <w:t xml:space="preserve">: </w:t>
      </w:r>
      <w:r w:rsidRPr="00BA2E6B">
        <w:rPr>
          <w:b/>
          <w:bCs/>
          <w:lang w:val="en-GB" w:eastAsia="zh-CN"/>
        </w:rPr>
        <w:t xml:space="preserve">For Rel-19 codebook with &gt;32 ports aggregated by K&gt;1 CSI-RS resources, </w:t>
      </w:r>
      <w:r w:rsidRPr="00BA2E6B">
        <w:rPr>
          <w:rFonts w:ascii="Times" w:hAnsi="Times" w:cs="Times"/>
          <w:b/>
          <w:bCs/>
          <w:lang w:eastAsia="zh-CN"/>
        </w:rPr>
        <w:t>support 128-port codebook by K=4 of 32-port CSI-RS resources FDMed and TDMed in a same slot</w:t>
      </w:r>
      <w:r w:rsidR="00571A0D">
        <w:rPr>
          <w:rFonts w:ascii="Times" w:hAnsi="Times" w:cs="Times" w:hint="eastAsia"/>
          <w:b/>
          <w:bCs/>
          <w:lang w:eastAsia="zh-CN"/>
        </w:rPr>
        <w:t>, wherein</w:t>
      </w:r>
    </w:p>
    <w:p w14:paraId="4E0A5951" w14:textId="69A1BC56" w:rsidR="006911A6" w:rsidRPr="004A6114" w:rsidRDefault="00E30CBB" w:rsidP="006E6390">
      <w:pPr>
        <w:pStyle w:val="ListParagraph"/>
        <w:numPr>
          <w:ilvl w:val="0"/>
          <w:numId w:val="34"/>
        </w:numPr>
        <w:jc w:val="both"/>
        <w:rPr>
          <w:rFonts w:ascii="Times New Roman" w:hAnsi="Times New Roman"/>
          <w:b/>
          <w:bCs/>
          <w:sz w:val="20"/>
          <w:szCs w:val="20"/>
          <w:lang w:eastAsia="zh-CN"/>
        </w:rPr>
      </w:pPr>
      <w:r w:rsidRPr="004A6114">
        <w:rPr>
          <w:rFonts w:ascii="Times New Roman" w:eastAsiaTheme="minorEastAsia" w:hAnsi="Times New Roman"/>
          <w:b/>
          <w:bCs/>
          <w:sz w:val="20"/>
          <w:szCs w:val="20"/>
          <w:lang w:eastAsia="zh-CN"/>
        </w:rPr>
        <w:t>CSI-RS resource {1,3} and {2,4}</w:t>
      </w:r>
      <w:r w:rsidR="00E55A11" w:rsidRPr="004A6114">
        <w:rPr>
          <w:rFonts w:ascii="Times New Roman" w:eastAsiaTheme="minorEastAsia" w:hAnsi="Times New Roman"/>
          <w:b/>
          <w:bCs/>
          <w:sz w:val="20"/>
          <w:szCs w:val="20"/>
          <w:lang w:eastAsia="zh-CN"/>
        </w:rPr>
        <w:t xml:space="preserve"> </w:t>
      </w:r>
      <w:r w:rsidR="006911A6" w:rsidRPr="004A6114">
        <w:rPr>
          <w:rFonts w:ascii="Times New Roman" w:eastAsiaTheme="minorEastAsia" w:hAnsi="Times New Roman"/>
          <w:b/>
          <w:bCs/>
          <w:sz w:val="20"/>
          <w:szCs w:val="20"/>
          <w:lang w:eastAsia="zh-CN"/>
        </w:rPr>
        <w:t>are</w:t>
      </w:r>
      <w:r w:rsidR="00E55A11" w:rsidRPr="004A6114">
        <w:rPr>
          <w:rFonts w:ascii="Times New Roman" w:eastAsiaTheme="minorEastAsia" w:hAnsi="Times New Roman"/>
          <w:b/>
          <w:bCs/>
          <w:sz w:val="20"/>
          <w:szCs w:val="20"/>
          <w:lang w:eastAsia="zh-CN"/>
        </w:rPr>
        <w:t xml:space="preserve"> restricted with same </w:t>
      </w:r>
      <w:r w:rsidR="00B510CB" w:rsidRPr="004A6114">
        <w:rPr>
          <w:rFonts w:ascii="Times New Roman" w:eastAsiaTheme="minorEastAsia" w:hAnsi="Times New Roman"/>
          <w:b/>
          <w:bCs/>
          <w:sz w:val="20"/>
          <w:szCs w:val="20"/>
          <w:lang w:eastAsia="zh-CN"/>
        </w:rPr>
        <w:t>RBs (TDM) respectively</w:t>
      </w:r>
      <w:r w:rsidR="0041241B">
        <w:rPr>
          <w:rFonts w:ascii="Times New Roman" w:eastAsiaTheme="minorEastAsia" w:hAnsi="Times New Roman"/>
          <w:b/>
          <w:bCs/>
          <w:sz w:val="20"/>
          <w:szCs w:val="20"/>
          <w:lang w:eastAsia="zh-CN"/>
        </w:rPr>
        <w:t>, and</w:t>
      </w:r>
    </w:p>
    <w:p w14:paraId="6E0E7BD1" w14:textId="627A8390" w:rsidR="002943CD" w:rsidRPr="00245FAE" w:rsidRDefault="006911A6" w:rsidP="009808C6">
      <w:pPr>
        <w:pStyle w:val="ListParagraph"/>
        <w:numPr>
          <w:ilvl w:val="0"/>
          <w:numId w:val="34"/>
        </w:numPr>
        <w:spacing w:after="180"/>
        <w:jc w:val="both"/>
        <w:rPr>
          <w:rFonts w:ascii="Times New Roman" w:hAnsi="Times New Roman"/>
          <w:b/>
          <w:bCs/>
          <w:sz w:val="20"/>
          <w:szCs w:val="20"/>
          <w:lang w:eastAsia="zh-CN"/>
        </w:rPr>
      </w:pPr>
      <w:r w:rsidRPr="004A6114">
        <w:rPr>
          <w:rFonts w:ascii="Times New Roman" w:eastAsiaTheme="minorEastAsia" w:hAnsi="Times New Roman"/>
          <w:b/>
          <w:bCs/>
          <w:sz w:val="20"/>
          <w:szCs w:val="20"/>
          <w:lang w:eastAsia="zh-CN"/>
        </w:rPr>
        <w:t>CSI-RS resource {1,2} and {3,4} are restricted with same symbols (FDM) respectively</w:t>
      </w:r>
      <w:r w:rsidR="002943CD" w:rsidRPr="004A6114">
        <w:rPr>
          <w:rFonts w:ascii="Times New Roman" w:hAnsi="Times New Roman"/>
          <w:b/>
          <w:bCs/>
          <w:sz w:val="20"/>
          <w:szCs w:val="20"/>
          <w:lang w:eastAsia="zh-CN"/>
        </w:rPr>
        <w:t>.</w:t>
      </w:r>
    </w:p>
    <w:p w14:paraId="4B1F7550" w14:textId="77777777" w:rsidR="00245FAE" w:rsidRPr="009808C6" w:rsidRDefault="00245FAE" w:rsidP="009808C6">
      <w:pPr>
        <w:jc w:val="both"/>
        <w:rPr>
          <w:b/>
          <w:bCs/>
          <w:lang w:eastAsia="zh-CN"/>
        </w:rPr>
      </w:pPr>
    </w:p>
    <w:p w14:paraId="3CB1E4C2" w14:textId="2E1284B6" w:rsidR="005F2415" w:rsidRDefault="005F2415" w:rsidP="005F2415">
      <w:pPr>
        <w:pStyle w:val="Heading2"/>
        <w:rPr>
          <w:lang w:eastAsia="zh-CN"/>
        </w:rPr>
      </w:pPr>
      <w:r>
        <w:rPr>
          <w:lang w:eastAsia="zh-CN"/>
        </w:rPr>
        <w:t>CPU / active resource counting</w:t>
      </w:r>
    </w:p>
    <w:p w14:paraId="1E531A6A" w14:textId="0BEF8573" w:rsidR="00743515" w:rsidRDefault="000B4445" w:rsidP="00743515">
      <w:pPr>
        <w:rPr>
          <w:lang w:val="en-GB" w:eastAsia="zh-CN"/>
        </w:rPr>
      </w:pPr>
      <w:r>
        <w:rPr>
          <w:lang w:val="en-GB" w:eastAsia="zh-CN"/>
        </w:rPr>
        <w:t xml:space="preserve">According to </w:t>
      </w:r>
      <w:r w:rsidR="00743515">
        <w:rPr>
          <w:rFonts w:hint="eastAsia"/>
          <w:lang w:val="en-GB" w:eastAsia="zh-CN"/>
        </w:rPr>
        <w:t>R</w:t>
      </w:r>
      <w:r w:rsidR="00743515">
        <w:rPr>
          <w:lang w:val="en-GB" w:eastAsia="zh-CN"/>
        </w:rPr>
        <w:t>AN1#116</w:t>
      </w:r>
      <w:r w:rsidR="002A39D8">
        <w:rPr>
          <w:lang w:val="en-GB" w:eastAsia="zh-CN"/>
        </w:rPr>
        <w:t>bis</w:t>
      </w:r>
      <w:r w:rsidR="00743515">
        <w:rPr>
          <w:lang w:val="en-GB" w:eastAsia="zh-CN"/>
        </w:rPr>
        <w:t xml:space="preserve"> agreement</w:t>
      </w:r>
      <w:r w:rsidR="00811B19">
        <w:rPr>
          <w:lang w:val="en-GB" w:eastAsia="zh-CN"/>
        </w:rPr>
        <w:t>, timeline is agreed, while CPU and active resource counting is still FFS</w:t>
      </w:r>
      <w:r w:rsidR="00743515">
        <w:rPr>
          <w:lang w:val="en-GB" w:eastAsia="zh-CN"/>
        </w:rPr>
        <w:t xml:space="preserve"> </w:t>
      </w:r>
      <w:r w:rsidR="00743515">
        <w:rPr>
          <w:lang w:val="en-GB" w:eastAsia="zh-CN"/>
        </w:rPr>
        <w:fldChar w:fldCharType="begin"/>
      </w:r>
      <w:r w:rsidR="00743515">
        <w:rPr>
          <w:lang w:val="en-GB" w:eastAsia="zh-CN"/>
        </w:rPr>
        <w:instrText xml:space="preserve"> REF _Ref162452224 \r \h </w:instrText>
      </w:r>
      <w:r w:rsidR="00743515">
        <w:rPr>
          <w:lang w:val="en-GB" w:eastAsia="zh-CN"/>
        </w:rPr>
      </w:r>
      <w:r w:rsidR="00743515">
        <w:rPr>
          <w:lang w:val="en-GB" w:eastAsia="zh-CN"/>
        </w:rPr>
        <w:fldChar w:fldCharType="separate"/>
      </w:r>
      <w:r w:rsidR="00CC6582">
        <w:rPr>
          <w:lang w:val="en-GB" w:eastAsia="zh-CN"/>
        </w:rPr>
        <w:t>[2]</w:t>
      </w:r>
      <w:r w:rsidR="00743515">
        <w:rPr>
          <w:lang w:val="en-GB" w:eastAsia="zh-CN"/>
        </w:rPr>
        <w:fldChar w:fldCharType="end"/>
      </w:r>
      <w:r w:rsidR="00743515">
        <w:rPr>
          <w:lang w:val="en-GB" w:eastAsia="zh-CN"/>
        </w:rPr>
        <w:t>:</w:t>
      </w:r>
    </w:p>
    <w:tbl>
      <w:tblPr>
        <w:tblStyle w:val="TableGrid"/>
        <w:tblW w:w="0" w:type="auto"/>
        <w:tblLook w:val="04A0" w:firstRow="1" w:lastRow="0" w:firstColumn="1" w:lastColumn="0" w:noHBand="0" w:noVBand="1"/>
      </w:tblPr>
      <w:tblGrid>
        <w:gridCol w:w="9962"/>
      </w:tblGrid>
      <w:tr w:rsidR="00743515" w14:paraId="4550CB55" w14:textId="77777777" w:rsidTr="00AD5DF8">
        <w:tc>
          <w:tcPr>
            <w:tcW w:w="9962" w:type="dxa"/>
          </w:tcPr>
          <w:p w14:paraId="287375BE" w14:textId="77777777" w:rsidR="00811B19" w:rsidRPr="001F5D71" w:rsidRDefault="00811B19" w:rsidP="00811B19">
            <w:pPr>
              <w:snapToGrid w:val="0"/>
              <w:spacing w:before="0" w:after="0" w:line="240" w:lineRule="auto"/>
              <w:jc w:val="left"/>
              <w:rPr>
                <w:rFonts w:ascii="Times" w:eastAsia="Batang" w:hAnsi="Times"/>
                <w:b/>
                <w:bCs/>
                <w:highlight w:val="green"/>
                <w:lang w:val="en-GB"/>
              </w:rPr>
            </w:pPr>
            <w:r w:rsidRPr="001F5D71">
              <w:rPr>
                <w:rFonts w:ascii="Times" w:eastAsia="Batang" w:hAnsi="Times"/>
                <w:b/>
                <w:bCs/>
                <w:highlight w:val="green"/>
                <w:lang w:val="en-GB"/>
              </w:rPr>
              <w:t>Agreement</w:t>
            </w:r>
          </w:p>
          <w:p w14:paraId="7078C83F" w14:textId="77777777" w:rsidR="00811B19" w:rsidRPr="001F5D71" w:rsidRDefault="00811B19" w:rsidP="00811B19">
            <w:pPr>
              <w:snapToGrid w:val="0"/>
              <w:spacing w:before="0" w:after="0" w:line="240" w:lineRule="auto"/>
              <w:jc w:val="left"/>
              <w:rPr>
                <w:rFonts w:ascii="Times" w:eastAsia="Batang" w:hAnsi="Times"/>
                <w:iCs/>
                <w:lang w:val="en-GB"/>
              </w:rPr>
            </w:pPr>
            <w:r w:rsidRPr="001F5D71">
              <w:rPr>
                <w:rFonts w:ascii="Times" w:eastAsia="Batang" w:hAnsi="Times"/>
                <w:lang w:val="en-GB"/>
              </w:rPr>
              <w:t xml:space="preserve">For the </w:t>
            </w:r>
            <w:r w:rsidRPr="001F5D71">
              <w:rPr>
                <w:rFonts w:ascii="Times" w:eastAsia="Batang" w:hAnsi="Times"/>
                <w:iCs/>
                <w:lang w:val="en-GB"/>
              </w:rPr>
              <w:t xml:space="preserve">Rel-19 Type-I SP and Type-II codebook refinements for </w:t>
            </w:r>
            <w:r w:rsidRPr="001F5D71">
              <w:rPr>
                <w:rFonts w:ascii="Times" w:hAnsi="Times"/>
                <w:iCs/>
                <w:lang w:val="en-GB"/>
              </w:rPr>
              <w:t>48, 64, and</w:t>
            </w:r>
            <w:r w:rsidRPr="001F5D71">
              <w:rPr>
                <w:rFonts w:ascii="Times" w:eastAsia="Batang" w:hAnsi="Times"/>
                <w:iCs/>
                <w:lang w:val="en-GB"/>
              </w:rPr>
              <w:t xml:space="preserve"> 128 CSI-RS ports via aggregating K&gt;1 CSI-RS resources, regarding timeline, </w:t>
            </w:r>
            <w:r w:rsidRPr="001F5D71">
              <w:rPr>
                <w:rFonts w:ascii="Times" w:eastAsia="Batang" w:hAnsi="Times"/>
                <w:bCs/>
                <w:iCs/>
                <w:lang w:val="en-GB"/>
              </w:rPr>
              <w:t>introduce two UE capabilities:</w:t>
            </w:r>
          </w:p>
          <w:p w14:paraId="64A71681" w14:textId="77777777" w:rsidR="00811B19" w:rsidRPr="001F5D71" w:rsidRDefault="00811B19" w:rsidP="006E6390">
            <w:pPr>
              <w:numPr>
                <w:ilvl w:val="0"/>
                <w:numId w:val="25"/>
              </w:numPr>
              <w:overflowPunct/>
              <w:autoSpaceDE/>
              <w:autoSpaceDN/>
              <w:adjustRightInd/>
              <w:snapToGrid w:val="0"/>
              <w:spacing w:before="0" w:after="0" w:line="240" w:lineRule="auto"/>
              <w:jc w:val="left"/>
              <w:textAlignment w:val="auto"/>
              <w:rPr>
                <w:rFonts w:ascii="Times" w:eastAsia="Batang" w:hAnsi="Times"/>
                <w:iCs/>
                <w:lang w:val="en-GB"/>
              </w:rPr>
            </w:pPr>
            <w:r w:rsidRPr="001F5D71">
              <w:rPr>
                <w:rFonts w:ascii="Times" w:eastAsia="Batang" w:hAnsi="Times"/>
                <w:bCs/>
                <w:iCs/>
                <w:lang w:val="en-GB"/>
              </w:rPr>
              <w:t>Capability 1: Reuse legacy Z/Z’ values</w:t>
            </w:r>
          </w:p>
          <w:p w14:paraId="79172D99" w14:textId="77777777" w:rsidR="00811B19" w:rsidRPr="001F5D71" w:rsidRDefault="00811B19" w:rsidP="006E6390">
            <w:pPr>
              <w:numPr>
                <w:ilvl w:val="0"/>
                <w:numId w:val="25"/>
              </w:numPr>
              <w:overflowPunct/>
              <w:autoSpaceDE/>
              <w:autoSpaceDN/>
              <w:adjustRightInd/>
              <w:snapToGrid w:val="0"/>
              <w:spacing w:before="0" w:after="0" w:line="240" w:lineRule="auto"/>
              <w:jc w:val="left"/>
              <w:textAlignment w:val="auto"/>
              <w:rPr>
                <w:rFonts w:ascii="Times" w:eastAsia="Batang" w:hAnsi="Times"/>
                <w:iCs/>
                <w:lang w:val="en-GB"/>
              </w:rPr>
            </w:pPr>
            <w:r w:rsidRPr="001F5D71">
              <w:rPr>
                <w:rFonts w:ascii="Times" w:eastAsia="Batang" w:hAnsi="Times"/>
                <w:bCs/>
                <w:iCs/>
                <w:lang w:val="en-GB"/>
              </w:rPr>
              <w:t xml:space="preserve">Capability 2: </w:t>
            </w:r>
            <w:r w:rsidRPr="001F5D71">
              <w:rPr>
                <w:rFonts w:ascii="Times" w:eastAsia="Batang" w:hAnsi="Times"/>
                <w:iCs/>
                <w:lang w:val="en-GB"/>
              </w:rPr>
              <w:t>Scale the legacy timeline Z/Z’ by ceil(P/32) where P is the total number of ports across all the K aggregated CSI-RS resources</w:t>
            </w:r>
          </w:p>
          <w:p w14:paraId="093D4584" w14:textId="77777777" w:rsidR="00811B19" w:rsidRPr="001F5D71" w:rsidRDefault="00811B19" w:rsidP="00811B19">
            <w:pPr>
              <w:snapToGrid w:val="0"/>
              <w:spacing w:before="0" w:after="0" w:line="240" w:lineRule="auto"/>
              <w:jc w:val="left"/>
              <w:rPr>
                <w:rFonts w:ascii="Times" w:eastAsia="Batang" w:hAnsi="Times"/>
                <w:iCs/>
                <w:lang w:val="en-GB"/>
              </w:rPr>
            </w:pPr>
            <w:r w:rsidRPr="001F5D71">
              <w:rPr>
                <w:rFonts w:ascii="Times" w:eastAsia="Batang" w:hAnsi="Times"/>
                <w:iCs/>
                <w:lang w:val="en-GB"/>
              </w:rPr>
              <w:lastRenderedPageBreak/>
              <w:t>FFS: CPU occupation and active resource counting</w:t>
            </w:r>
          </w:p>
          <w:p w14:paraId="21CCB537" w14:textId="77777777" w:rsidR="00743515" w:rsidRPr="00811B19" w:rsidRDefault="00743515" w:rsidP="00811B19">
            <w:pPr>
              <w:spacing w:before="0" w:after="0" w:line="240" w:lineRule="auto"/>
              <w:rPr>
                <w:lang w:val="en-GB" w:eastAsia="zh-CN"/>
              </w:rPr>
            </w:pPr>
          </w:p>
        </w:tc>
      </w:tr>
    </w:tbl>
    <w:p w14:paraId="7D500FBE" w14:textId="77777777" w:rsidR="009A5C1C" w:rsidRDefault="009A5C1C" w:rsidP="009A5C1C">
      <w:pPr>
        <w:rPr>
          <w:lang w:val="en-GB" w:eastAsia="zh-CN"/>
        </w:rPr>
      </w:pPr>
    </w:p>
    <w:p w14:paraId="37C78516" w14:textId="4747ACBD" w:rsidR="007E100B" w:rsidRDefault="00FB40E8" w:rsidP="00CC7158">
      <w:pPr>
        <w:jc w:val="both"/>
        <w:rPr>
          <w:lang w:eastAsia="zh-CN"/>
        </w:rPr>
      </w:pPr>
      <w:r>
        <w:rPr>
          <w:rFonts w:hint="eastAsia"/>
          <w:lang w:eastAsia="zh-CN"/>
        </w:rPr>
        <w:t>F</w:t>
      </w:r>
      <w:r>
        <w:rPr>
          <w:lang w:eastAsia="zh-CN"/>
        </w:rPr>
        <w:t xml:space="preserve">or CPU counting, </w:t>
      </w:r>
      <w:r w:rsidR="00791C0D">
        <w:rPr>
          <w:lang w:eastAsia="zh-CN"/>
        </w:rPr>
        <w:t xml:space="preserve">a general concept </w:t>
      </w:r>
      <w:r w:rsidR="0033472B">
        <w:rPr>
          <w:lang w:eastAsia="zh-CN"/>
        </w:rPr>
        <w:t xml:space="preserve">from Rel-15 is, </w:t>
      </w:r>
      <w:r w:rsidR="00E7024C">
        <w:rPr>
          <w:lang w:eastAsia="zh-CN"/>
        </w:rPr>
        <w:t xml:space="preserve">with tighter timeline, </w:t>
      </w:r>
      <w:r w:rsidR="00E60D0D">
        <w:rPr>
          <w:lang w:eastAsia="zh-CN"/>
        </w:rPr>
        <w:t xml:space="preserve">CPU </w:t>
      </w:r>
      <w:r w:rsidR="004C793B">
        <w:rPr>
          <w:lang w:eastAsia="zh-CN"/>
        </w:rPr>
        <w:t>is</w:t>
      </w:r>
      <w:r w:rsidR="00E60D0D">
        <w:rPr>
          <w:lang w:eastAsia="zh-CN"/>
        </w:rPr>
        <w:t xml:space="preserve"> counted more</w:t>
      </w:r>
      <w:r w:rsidR="00CC7158">
        <w:rPr>
          <w:lang w:eastAsia="zh-CN"/>
        </w:rPr>
        <w:t xml:space="preserve"> (since more computational resources should be allocated to enable faster calculation)</w:t>
      </w:r>
      <w:r w:rsidR="00ED392E">
        <w:rPr>
          <w:lang w:eastAsia="zh-CN"/>
        </w:rPr>
        <w:t xml:space="preserve">; </w:t>
      </w:r>
      <w:r w:rsidR="005A5F57">
        <w:rPr>
          <w:lang w:eastAsia="zh-CN"/>
        </w:rPr>
        <w:t xml:space="preserve">While for </w:t>
      </w:r>
      <w:r w:rsidR="008E02B5">
        <w:rPr>
          <w:lang w:eastAsia="zh-CN"/>
        </w:rPr>
        <w:t xml:space="preserve">longer timeline, CPU </w:t>
      </w:r>
      <w:r w:rsidR="004C793B">
        <w:rPr>
          <w:lang w:eastAsia="zh-CN"/>
        </w:rPr>
        <w:t>is counted less.</w:t>
      </w:r>
    </w:p>
    <w:p w14:paraId="29B63AD1" w14:textId="4BED8FC2" w:rsidR="005B000E" w:rsidRDefault="006C3A7E" w:rsidP="00CC7158">
      <w:pPr>
        <w:jc w:val="both"/>
        <w:rPr>
          <w:lang w:eastAsia="zh-CN"/>
        </w:rPr>
      </w:pPr>
      <w:r>
        <w:rPr>
          <w:rFonts w:hint="eastAsia"/>
          <w:lang w:eastAsia="zh-CN"/>
        </w:rPr>
        <w:t>I</w:t>
      </w:r>
      <w:r>
        <w:rPr>
          <w:lang w:eastAsia="zh-CN"/>
        </w:rPr>
        <w:t xml:space="preserve">n our view, </w:t>
      </w:r>
      <w:r w:rsidR="00EE1918">
        <w:rPr>
          <w:lang w:eastAsia="zh-CN"/>
        </w:rPr>
        <w:t>when</w:t>
      </w:r>
      <w:r w:rsidR="006939DA">
        <w:rPr>
          <w:lang w:eastAsia="zh-CN"/>
        </w:rPr>
        <w:t xml:space="preserve"> timeline is extended (e.g. linearly </w:t>
      </w:r>
      <w:r w:rsidR="00F20497">
        <w:rPr>
          <w:lang w:eastAsia="zh-CN"/>
        </w:rPr>
        <w:t xml:space="preserve">increased with </w:t>
      </w:r>
      <w:r w:rsidR="003818FF">
        <w:rPr>
          <w:lang w:eastAsia="zh-CN"/>
        </w:rPr>
        <w:t xml:space="preserve">P/32 as </w:t>
      </w:r>
      <w:r w:rsidR="00B232DE">
        <w:rPr>
          <w:rFonts w:hint="eastAsia"/>
          <w:lang w:eastAsia="zh-CN"/>
        </w:rPr>
        <w:t>Capabi</w:t>
      </w:r>
      <w:r w:rsidR="000B4191">
        <w:rPr>
          <w:rFonts w:hint="eastAsia"/>
          <w:lang w:eastAsia="zh-CN"/>
        </w:rPr>
        <w:t>li</w:t>
      </w:r>
      <w:r w:rsidR="00B232DE">
        <w:rPr>
          <w:rFonts w:hint="eastAsia"/>
          <w:lang w:eastAsia="zh-CN"/>
        </w:rPr>
        <w:t>ty</w:t>
      </w:r>
      <w:r w:rsidR="000B4191">
        <w:rPr>
          <w:rFonts w:hint="eastAsia"/>
          <w:lang w:eastAsia="zh-CN"/>
        </w:rPr>
        <w:t xml:space="preserve"> 2</w:t>
      </w:r>
      <w:r w:rsidR="006939DA">
        <w:rPr>
          <w:lang w:eastAsia="zh-CN"/>
        </w:rPr>
        <w:t>)</w:t>
      </w:r>
      <w:r w:rsidR="00A21E80">
        <w:rPr>
          <w:lang w:eastAsia="zh-CN"/>
        </w:rPr>
        <w:t xml:space="preserve">, it is OK to still count CPU as </w:t>
      </w:r>
      <w:r w:rsidR="00FD6220">
        <w:rPr>
          <w:lang w:eastAsia="zh-CN"/>
        </w:rPr>
        <w:t>“1” (K</w:t>
      </w:r>
      <w:r w:rsidR="003D0A96">
        <w:rPr>
          <w:lang w:eastAsia="zh-CN"/>
        </w:rPr>
        <w:t>&gt;1</w:t>
      </w:r>
      <w:r w:rsidR="00B1789C">
        <w:rPr>
          <w:lang w:eastAsia="zh-CN"/>
        </w:rPr>
        <w:t xml:space="preserve"> CSI-RS resources basically </w:t>
      </w:r>
      <w:r w:rsidR="004D03AE" w:rsidRPr="00FB1F7F">
        <w:rPr>
          <w:lang w:eastAsia="zh-CN"/>
        </w:rPr>
        <w:t>take the same role as legacy single CSI-RS resource</w:t>
      </w:r>
      <w:r w:rsidR="004D03AE">
        <w:rPr>
          <w:lang w:eastAsia="zh-CN"/>
        </w:rPr>
        <w:t xml:space="preserve"> – </w:t>
      </w:r>
      <w:r w:rsidR="004D03AE" w:rsidRPr="00FB1F7F">
        <w:rPr>
          <w:lang w:eastAsia="zh-CN"/>
        </w:rPr>
        <w:t>like</w:t>
      </w:r>
      <w:r w:rsidR="004D03AE">
        <w:rPr>
          <w:lang w:eastAsia="zh-CN"/>
        </w:rPr>
        <w:t xml:space="preserve"> </w:t>
      </w:r>
      <w:r w:rsidR="004D03AE" w:rsidRPr="00FB1F7F">
        <w:rPr>
          <w:lang w:eastAsia="zh-CN"/>
        </w:rPr>
        <w:t>a “virtual CSI-RS resource”</w:t>
      </w:r>
      <w:r w:rsidR="00FD6220">
        <w:rPr>
          <w:lang w:eastAsia="zh-CN"/>
        </w:rPr>
        <w:t>)</w:t>
      </w:r>
      <w:r w:rsidR="00A422D4">
        <w:rPr>
          <w:lang w:eastAsia="zh-CN"/>
        </w:rPr>
        <w:t>.</w:t>
      </w:r>
    </w:p>
    <w:p w14:paraId="74C7DA52" w14:textId="4F0F2002" w:rsidR="00FB40E8" w:rsidRDefault="00353CBF" w:rsidP="006532AB">
      <w:pPr>
        <w:jc w:val="both"/>
        <w:rPr>
          <w:lang w:eastAsia="zh-CN"/>
        </w:rPr>
      </w:pPr>
      <w:r w:rsidRPr="00901E9A">
        <w:rPr>
          <w:b/>
          <w:bCs/>
          <w:u w:val="single"/>
          <w:lang w:val="en-GB" w:eastAsia="zh-CN"/>
        </w:rPr>
        <w:t xml:space="preserve">Proposal </w:t>
      </w:r>
      <w:r w:rsidR="00FE0075">
        <w:rPr>
          <w:rFonts w:hint="eastAsia"/>
          <w:b/>
          <w:bCs/>
          <w:u w:val="single"/>
          <w:lang w:val="en-GB" w:eastAsia="zh-CN"/>
        </w:rPr>
        <w:t>16</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sidR="000A4670">
        <w:rPr>
          <w:rFonts w:ascii="Times" w:hAnsi="Times" w:cs="Times"/>
          <w:b/>
          <w:lang w:val="en-GB" w:eastAsia="zh-CN"/>
        </w:rPr>
        <w:t xml:space="preserve"> K&gt;1 CSI-RS resources can be counted as “1”</w:t>
      </w:r>
      <w:r w:rsidR="002A7FBE">
        <w:rPr>
          <w:rFonts w:ascii="Times" w:hAnsi="Times" w:cs="Times"/>
          <w:b/>
          <w:lang w:val="en-GB" w:eastAsia="zh-CN"/>
        </w:rPr>
        <w:t xml:space="preserve"> CPU, </w:t>
      </w:r>
      <w:r w:rsidR="006532AB">
        <w:rPr>
          <w:rFonts w:ascii="Times" w:hAnsi="Times" w:cs="Times"/>
          <w:b/>
          <w:lang w:val="en-GB" w:eastAsia="zh-CN"/>
        </w:rPr>
        <w:t>for</w:t>
      </w:r>
      <w:r w:rsidR="005C4A10">
        <w:rPr>
          <w:rFonts w:ascii="Times" w:hAnsi="Times" w:cs="Times"/>
          <w:b/>
          <w:lang w:val="en-GB" w:eastAsia="zh-CN"/>
        </w:rPr>
        <w:t xml:space="preserve"> timeline </w:t>
      </w:r>
      <w:r w:rsidR="006532AB">
        <w:rPr>
          <w:rFonts w:ascii="Times" w:hAnsi="Times" w:cs="Times"/>
          <w:b/>
          <w:lang w:val="en-GB" w:eastAsia="zh-CN"/>
        </w:rPr>
        <w:t>Capability 2</w:t>
      </w:r>
      <w:r w:rsidR="005C4A10">
        <w:rPr>
          <w:rFonts w:ascii="Times" w:hAnsi="Times" w:cs="Times"/>
          <w:b/>
          <w:lang w:val="en-GB" w:eastAsia="zh-CN"/>
        </w:rPr>
        <w:t xml:space="preserve"> </w:t>
      </w:r>
      <w:r w:rsidR="006532AB">
        <w:rPr>
          <w:rFonts w:ascii="Times" w:hAnsi="Times" w:cs="Times"/>
          <w:b/>
          <w:lang w:val="en-GB" w:eastAsia="zh-CN"/>
        </w:rPr>
        <w:t>(</w:t>
      </w:r>
      <w:r w:rsidR="005C4A10">
        <w:rPr>
          <w:rFonts w:ascii="Times" w:hAnsi="Times" w:cs="Times"/>
          <w:b/>
          <w:lang w:val="en-GB" w:eastAsia="zh-CN"/>
        </w:rPr>
        <w:t>linearly increased with P/32</w:t>
      </w:r>
      <w:r w:rsidR="006532AB">
        <w:rPr>
          <w:rFonts w:ascii="Times" w:hAnsi="Times" w:cs="Times"/>
          <w:b/>
          <w:lang w:val="en-GB" w:eastAsia="zh-CN"/>
        </w:rPr>
        <w:t>)</w:t>
      </w:r>
      <w:r w:rsidR="005C4A10">
        <w:rPr>
          <w:rFonts w:ascii="Times" w:hAnsi="Times" w:cs="Times"/>
          <w:b/>
          <w:lang w:val="en-GB" w:eastAsia="zh-CN"/>
        </w:rPr>
        <w:t>.</w:t>
      </w:r>
    </w:p>
    <w:p w14:paraId="6D091750" w14:textId="15A0A16C" w:rsidR="002A33E1" w:rsidRDefault="009B3D0C" w:rsidP="0048764E">
      <w:pPr>
        <w:rPr>
          <w:lang w:eastAsia="zh-CN"/>
        </w:rPr>
      </w:pPr>
      <w:r>
        <w:rPr>
          <w:lang w:eastAsia="zh-CN"/>
        </w:rPr>
        <w:t>Fo</w:t>
      </w:r>
      <w:r w:rsidR="00321BD7">
        <w:rPr>
          <w:lang w:eastAsia="zh-CN"/>
        </w:rPr>
        <w:t xml:space="preserve">r active CSI-RS resource/port counting, we think </w:t>
      </w:r>
      <w:r w:rsidR="00926490">
        <w:rPr>
          <w:lang w:eastAsia="zh-CN"/>
        </w:rPr>
        <w:t>it</w:t>
      </w:r>
      <w:r w:rsidR="00442D87">
        <w:rPr>
          <w:lang w:eastAsia="zh-CN"/>
        </w:rPr>
        <w:t xml:space="preserve"> should be carefully treated to make </w:t>
      </w:r>
      <w:r w:rsidR="00C36571">
        <w:rPr>
          <w:lang w:eastAsia="zh-CN"/>
        </w:rPr>
        <w:t>sure</w:t>
      </w:r>
      <w:r w:rsidR="001A4DDA">
        <w:rPr>
          <w:lang w:eastAsia="zh-CN"/>
        </w:rPr>
        <w:t xml:space="preserve"> UE can</w:t>
      </w:r>
      <w:r w:rsidR="00C36571">
        <w:rPr>
          <w:lang w:eastAsia="zh-CN"/>
        </w:rPr>
        <w:t xml:space="preserve"> clearly indicate </w:t>
      </w:r>
      <w:r w:rsidR="001A4DDA">
        <w:rPr>
          <w:lang w:eastAsia="zh-CN"/>
        </w:rPr>
        <w:t>what</w:t>
      </w:r>
      <w:r w:rsidR="00C36571">
        <w:rPr>
          <w:lang w:eastAsia="zh-CN"/>
        </w:rPr>
        <w:t xml:space="preserve"> it sign</w:t>
      </w:r>
      <w:r w:rsidR="00B7608D">
        <w:rPr>
          <w:lang w:eastAsia="zh-CN"/>
        </w:rPr>
        <w:t>s up to</w:t>
      </w:r>
      <w:r w:rsidR="00C36571">
        <w:rPr>
          <w:lang w:eastAsia="zh-CN"/>
        </w:rPr>
        <w:t xml:space="preserve"> do</w:t>
      </w:r>
      <w:r w:rsidR="0018350D">
        <w:rPr>
          <w:lang w:eastAsia="zh-CN"/>
        </w:rPr>
        <w:t>.</w:t>
      </w:r>
      <w:r w:rsidR="00442D87">
        <w:rPr>
          <w:lang w:eastAsia="zh-CN"/>
        </w:rPr>
        <w:t xml:space="preserve"> </w:t>
      </w:r>
    </w:p>
    <w:p w14:paraId="278E9DCB" w14:textId="203C531E" w:rsidR="00062EBB" w:rsidRPr="00360DC4" w:rsidRDefault="00442D87" w:rsidP="00D7274D">
      <w:pPr>
        <w:spacing w:after="0"/>
        <w:jc w:val="both"/>
        <w:rPr>
          <w:rFonts w:eastAsia="DengXian"/>
          <w:lang w:eastAsia="zh-CN"/>
        </w:rPr>
      </w:pPr>
      <w:r>
        <w:rPr>
          <w:lang w:eastAsia="zh-CN"/>
        </w:rPr>
        <w:t>For example,</w:t>
      </w:r>
      <w:r w:rsidR="00062EBB">
        <w:rPr>
          <w:lang w:eastAsia="zh-CN"/>
        </w:rPr>
        <w:t xml:space="preserve"> </w:t>
      </w:r>
      <w:r w:rsidR="00302847">
        <w:rPr>
          <w:lang w:eastAsia="zh-CN"/>
        </w:rPr>
        <w:t xml:space="preserve">a UE </w:t>
      </w:r>
      <w:r w:rsidR="00AC6D69">
        <w:rPr>
          <w:lang w:eastAsia="zh-CN"/>
        </w:rPr>
        <w:t>may</w:t>
      </w:r>
      <w:r w:rsidR="00302847">
        <w:rPr>
          <w:lang w:eastAsia="zh-CN"/>
        </w:rPr>
        <w:t xml:space="preserve"> support both </w:t>
      </w:r>
      <w:r w:rsidR="00B6415E">
        <w:rPr>
          <w:lang w:eastAsia="zh-CN"/>
        </w:rPr>
        <w:t xml:space="preserve">Rel-19 </w:t>
      </w:r>
      <w:r w:rsidR="00771412">
        <w:rPr>
          <w:lang w:eastAsia="zh-CN"/>
        </w:rPr>
        <w:t>Type-I codebook</w:t>
      </w:r>
      <w:r w:rsidR="001370D5">
        <w:rPr>
          <w:lang w:eastAsia="zh-CN"/>
        </w:rPr>
        <w:t xml:space="preserve"> &gt;32port</w:t>
      </w:r>
      <w:r w:rsidR="00771412">
        <w:rPr>
          <w:lang w:eastAsia="zh-CN"/>
        </w:rPr>
        <w:t xml:space="preserve"> </w:t>
      </w:r>
      <w:r w:rsidR="007A3CEB" w:rsidRPr="001370D5">
        <w:rPr>
          <w:lang w:eastAsia="zh-CN"/>
        </w:rPr>
        <w:t>and</w:t>
      </w:r>
      <w:r w:rsidR="001370D5">
        <w:rPr>
          <w:lang w:eastAsia="zh-CN"/>
        </w:rPr>
        <w:t xml:space="preserve"> Rel-15 Type-I codebook &lt;=32por</w:t>
      </w:r>
      <w:r w:rsidR="00030DF1" w:rsidRPr="001370D5">
        <w:rPr>
          <w:lang w:eastAsia="zh-CN"/>
        </w:rPr>
        <w:t>t</w:t>
      </w:r>
      <w:r w:rsidR="00302847">
        <w:rPr>
          <w:lang w:eastAsia="zh-CN"/>
        </w:rPr>
        <w:t>.</w:t>
      </w:r>
      <w:r w:rsidR="003136A0">
        <w:rPr>
          <w:lang w:eastAsia="zh-CN"/>
        </w:rPr>
        <w:t xml:space="preserve"> </w:t>
      </w:r>
      <w:r w:rsidR="00D71BAB">
        <w:rPr>
          <w:lang w:eastAsia="zh-CN"/>
        </w:rPr>
        <w:t xml:space="preserve">Then it comes an issue that, </w:t>
      </w:r>
      <w:r w:rsidR="00062EBB" w:rsidRPr="00360DC4">
        <w:rPr>
          <w:rFonts w:eastAsia="DengXian"/>
          <w:lang w:eastAsia="zh-CN"/>
        </w:rPr>
        <w:t xml:space="preserve">UE capability </w:t>
      </w:r>
      <w:r w:rsidR="00E64022">
        <w:rPr>
          <w:rFonts w:eastAsia="DengXian"/>
          <w:lang w:eastAsia="zh-CN"/>
        </w:rPr>
        <w:t xml:space="preserve">indication mechanism </w:t>
      </w:r>
      <w:r w:rsidR="007A1573">
        <w:rPr>
          <w:rFonts w:eastAsia="DengXian"/>
          <w:lang w:eastAsia="zh-CN"/>
        </w:rPr>
        <w:t>for</w:t>
      </w:r>
      <w:r w:rsidR="003D74BA" w:rsidRPr="003D74BA">
        <w:rPr>
          <w:rFonts w:eastAsia="DengXian"/>
          <w:lang w:eastAsia="zh-CN"/>
        </w:rPr>
        <w:t xml:space="preserve"> </w:t>
      </w:r>
      <w:r w:rsidR="00045670">
        <w:rPr>
          <w:rFonts w:eastAsia="DengXian"/>
          <w:lang w:eastAsia="zh-CN"/>
        </w:rPr>
        <w:t xml:space="preserve">active </w:t>
      </w:r>
      <w:r w:rsidR="0023603B">
        <w:rPr>
          <w:rFonts w:eastAsia="DengXian"/>
          <w:lang w:eastAsia="zh-CN"/>
        </w:rPr>
        <w:t>CSI-RS resource/port</w:t>
      </w:r>
      <w:r w:rsidR="001729FC">
        <w:rPr>
          <w:rFonts w:eastAsia="DengXian"/>
          <w:lang w:eastAsia="zh-CN"/>
        </w:rPr>
        <w:t>:</w:t>
      </w:r>
      <w:r w:rsidR="0023603B">
        <w:rPr>
          <w:rFonts w:eastAsia="DengXian"/>
          <w:lang w:eastAsia="zh-CN"/>
        </w:rPr>
        <w:t xml:space="preserve"> </w:t>
      </w:r>
      <w:r w:rsidR="003D74BA" w:rsidRPr="00360DC4">
        <w:rPr>
          <w:rFonts w:eastAsia="DengXian"/>
          <w:lang w:eastAsia="zh-CN"/>
        </w:rPr>
        <w:t>FG 2-33</w:t>
      </w:r>
      <w:r w:rsidR="00E64022">
        <w:rPr>
          <w:rFonts w:eastAsia="DengXian"/>
          <w:lang w:eastAsia="zh-CN"/>
        </w:rPr>
        <w:t xml:space="preserve"> </w:t>
      </w:r>
      <w:r w:rsidR="00062EBB" w:rsidRPr="00360DC4">
        <w:rPr>
          <w:rFonts w:eastAsia="DengXian"/>
          <w:lang w:eastAsia="zh-CN"/>
        </w:rPr>
        <w:t xml:space="preserve">(e.g. </w:t>
      </w:r>
      <w:r w:rsidR="007A1573">
        <w:rPr>
          <w:rFonts w:eastAsia="DengXian"/>
          <w:lang w:eastAsia="zh-CN"/>
        </w:rPr>
        <w:t>if</w:t>
      </w:r>
      <w:r w:rsidR="00062EBB" w:rsidRPr="00360DC4">
        <w:rPr>
          <w:rFonts w:eastAsia="DengXian"/>
          <w:lang w:eastAsia="zh-CN"/>
        </w:rPr>
        <w:t xml:space="preserve"> Rel-19 </w:t>
      </w:r>
      <w:r w:rsidR="002933BA">
        <w:rPr>
          <w:rFonts w:eastAsia="DengXian"/>
          <w:lang w:eastAsia="zh-CN"/>
        </w:rPr>
        <w:t>has a new</w:t>
      </w:r>
      <w:r w:rsidR="00062EBB" w:rsidRPr="00360DC4">
        <w:rPr>
          <w:rFonts w:eastAsia="DengXian"/>
          <w:lang w:eastAsia="zh-CN"/>
        </w:rPr>
        <w:t xml:space="preserve"> version of</w:t>
      </w:r>
      <w:r w:rsidR="002933BA">
        <w:rPr>
          <w:rFonts w:eastAsia="DengXian"/>
          <w:lang w:eastAsia="zh-CN"/>
        </w:rPr>
        <w:t xml:space="preserve"> </w:t>
      </w:r>
      <w:r w:rsidR="002933BA" w:rsidRPr="00360DC4">
        <w:rPr>
          <w:rFonts w:eastAsia="DengXian"/>
          <w:lang w:eastAsia="zh-CN"/>
        </w:rPr>
        <w:t>FG 2-33</w:t>
      </w:r>
      <w:r w:rsidR="00062EBB" w:rsidRPr="00360DC4">
        <w:rPr>
          <w:rFonts w:eastAsia="DengXian"/>
          <w:lang w:eastAsia="zh-CN"/>
        </w:rPr>
        <w:t xml:space="preserve">) </w:t>
      </w:r>
      <w:r w:rsidR="00E11266">
        <w:rPr>
          <w:rFonts w:eastAsia="DengXian"/>
          <w:lang w:eastAsia="zh-CN"/>
        </w:rPr>
        <w:t xml:space="preserve">– it </w:t>
      </w:r>
      <w:r w:rsidR="00062EBB" w:rsidRPr="00360DC4">
        <w:rPr>
          <w:rFonts w:eastAsia="DengXian"/>
          <w:lang w:eastAsia="zh-CN"/>
        </w:rPr>
        <w:t>can’t differentiate b/w the following two cases:</w:t>
      </w:r>
    </w:p>
    <w:p w14:paraId="25484539" w14:textId="42882FE8" w:rsidR="00062EBB" w:rsidRPr="00360DC4" w:rsidRDefault="00062EBB" w:rsidP="006E6390">
      <w:pPr>
        <w:pStyle w:val="ListParagraph"/>
        <w:numPr>
          <w:ilvl w:val="0"/>
          <w:numId w:val="11"/>
        </w:numPr>
        <w:rPr>
          <w:rFonts w:ascii="Times New Roman" w:hAnsi="Times New Roman"/>
          <w:sz w:val="20"/>
          <w:szCs w:val="20"/>
          <w:lang w:val="en-GB" w:eastAsia="zh-CN"/>
        </w:rPr>
      </w:pPr>
      <w:r w:rsidRPr="00360DC4">
        <w:rPr>
          <w:rFonts w:ascii="Times New Roman" w:hAnsi="Times New Roman"/>
          <w:sz w:val="20"/>
          <w:szCs w:val="20"/>
          <w:lang w:val="en-GB" w:eastAsia="zh-CN"/>
        </w:rPr>
        <w:t xml:space="preserve">Case A: 1 non-CRI report with </w:t>
      </w:r>
      <w:r w:rsidR="00C66EC9">
        <w:rPr>
          <w:rFonts w:ascii="Times New Roman" w:hAnsi="Times New Roman"/>
          <w:sz w:val="20"/>
          <w:szCs w:val="20"/>
          <w:lang w:val="en-GB" w:eastAsia="zh-CN"/>
        </w:rPr>
        <w:t>1</w:t>
      </w:r>
      <w:r w:rsidR="00CC5470">
        <w:rPr>
          <w:rFonts w:ascii="Times New Roman" w:hAnsi="Times New Roman"/>
          <w:sz w:val="20"/>
          <w:szCs w:val="20"/>
          <w:lang w:val="en-GB" w:eastAsia="zh-CN"/>
        </w:rPr>
        <w:t>28-port</w:t>
      </w:r>
      <w:r w:rsidRPr="00360DC4">
        <w:rPr>
          <w:rFonts w:ascii="Times New Roman" w:hAnsi="Times New Roman"/>
          <w:sz w:val="20"/>
          <w:szCs w:val="20"/>
          <w:lang w:val="en-GB" w:eastAsia="zh-CN"/>
        </w:rPr>
        <w:t xml:space="preserve"> </w:t>
      </w:r>
      <w:r w:rsidR="00C66EC9">
        <w:rPr>
          <w:rFonts w:ascii="Times New Roman" w:hAnsi="Times New Roman"/>
          <w:sz w:val="20"/>
          <w:szCs w:val="20"/>
          <w:lang w:val="en-GB" w:eastAsia="zh-CN"/>
        </w:rPr>
        <w:t>codebook</w:t>
      </w:r>
      <w:r w:rsidRPr="00360DC4">
        <w:rPr>
          <w:rFonts w:ascii="Times New Roman" w:hAnsi="Times New Roman"/>
          <w:sz w:val="20"/>
          <w:szCs w:val="20"/>
          <w:lang w:val="en-GB" w:eastAsia="zh-CN"/>
        </w:rPr>
        <w:t xml:space="preserve">, being configured </w:t>
      </w:r>
      <w:r w:rsidR="00CC5470">
        <w:rPr>
          <w:rFonts w:ascii="Times New Roman" w:hAnsi="Times New Roman"/>
          <w:sz w:val="20"/>
          <w:szCs w:val="20"/>
          <w:lang w:val="en-GB" w:eastAsia="zh-CN"/>
        </w:rPr>
        <w:t>w</w:t>
      </w:r>
      <w:r w:rsidR="00E34E92">
        <w:rPr>
          <w:rFonts w:ascii="Times New Roman" w:hAnsi="Times New Roman"/>
          <w:sz w:val="20"/>
          <w:szCs w:val="20"/>
          <w:lang w:val="en-GB" w:eastAsia="zh-CN"/>
        </w:rPr>
        <w:t>i</w:t>
      </w:r>
      <w:r w:rsidR="00CC5470">
        <w:rPr>
          <w:rFonts w:ascii="Times New Roman" w:hAnsi="Times New Roman"/>
          <w:sz w:val="20"/>
          <w:szCs w:val="20"/>
          <w:lang w:val="en-GB" w:eastAsia="zh-CN"/>
        </w:rPr>
        <w:t>th</w:t>
      </w:r>
      <w:r w:rsidRPr="00360DC4">
        <w:rPr>
          <w:rFonts w:ascii="Times New Roman" w:hAnsi="Times New Roman"/>
          <w:sz w:val="20"/>
          <w:szCs w:val="20"/>
          <w:lang w:val="en-GB" w:eastAsia="zh-CN"/>
        </w:rPr>
        <w:t xml:space="preserve"> K=4 resources each 32 ports; </w:t>
      </w:r>
    </w:p>
    <w:p w14:paraId="60945254" w14:textId="2D75C194" w:rsidR="00062EBB" w:rsidRPr="00360DC4" w:rsidRDefault="00062EBB" w:rsidP="006E6390">
      <w:pPr>
        <w:pStyle w:val="ListParagraph"/>
        <w:numPr>
          <w:ilvl w:val="0"/>
          <w:numId w:val="11"/>
        </w:numPr>
        <w:spacing w:after="180"/>
        <w:ind w:left="714" w:hanging="357"/>
        <w:rPr>
          <w:rFonts w:ascii="Times New Roman" w:hAnsi="Times New Roman"/>
          <w:sz w:val="20"/>
          <w:szCs w:val="20"/>
          <w:lang w:val="en-GB" w:eastAsia="zh-CN"/>
        </w:rPr>
      </w:pPr>
      <w:r w:rsidRPr="00360DC4">
        <w:rPr>
          <w:rFonts w:ascii="Times New Roman" w:hAnsi="Times New Roman"/>
          <w:sz w:val="20"/>
          <w:szCs w:val="20"/>
          <w:lang w:val="en-GB" w:eastAsia="zh-CN"/>
        </w:rPr>
        <w:t>Case B: 4 report</w:t>
      </w:r>
      <w:r w:rsidR="00D54B55">
        <w:rPr>
          <w:rFonts w:ascii="Times New Roman" w:hAnsi="Times New Roman"/>
          <w:sz w:val="20"/>
          <w:szCs w:val="20"/>
          <w:lang w:val="en-GB" w:eastAsia="zh-CN"/>
        </w:rPr>
        <w:t>s</w:t>
      </w:r>
      <w:r w:rsidRPr="00360DC4">
        <w:rPr>
          <w:rFonts w:ascii="Times New Roman" w:hAnsi="Times New Roman"/>
          <w:sz w:val="20"/>
          <w:szCs w:val="20"/>
          <w:lang w:val="en-GB" w:eastAsia="zh-CN"/>
        </w:rPr>
        <w:t xml:space="preserve"> each with </w:t>
      </w:r>
      <w:r w:rsidR="00D54B55">
        <w:rPr>
          <w:rFonts w:ascii="Times New Roman" w:hAnsi="Times New Roman"/>
          <w:sz w:val="20"/>
          <w:szCs w:val="20"/>
          <w:lang w:val="en-GB" w:eastAsia="zh-CN"/>
        </w:rPr>
        <w:t>1</w:t>
      </w:r>
      <w:r w:rsidRPr="00360DC4">
        <w:rPr>
          <w:rFonts w:ascii="Times New Roman" w:hAnsi="Times New Roman"/>
          <w:sz w:val="20"/>
          <w:szCs w:val="20"/>
          <w:lang w:val="en-GB" w:eastAsia="zh-CN"/>
        </w:rPr>
        <w:t xml:space="preserve"> </w:t>
      </w:r>
      <w:r w:rsidR="00D54B55">
        <w:rPr>
          <w:rFonts w:ascii="Times New Roman" w:hAnsi="Times New Roman"/>
          <w:sz w:val="20"/>
          <w:szCs w:val="20"/>
          <w:lang w:val="en-GB" w:eastAsia="zh-CN"/>
        </w:rPr>
        <w:t xml:space="preserve">CSI-RS </w:t>
      </w:r>
      <w:r w:rsidRPr="00360DC4">
        <w:rPr>
          <w:rFonts w:ascii="Times New Roman" w:hAnsi="Times New Roman"/>
          <w:sz w:val="20"/>
          <w:szCs w:val="20"/>
          <w:lang w:val="en-GB" w:eastAsia="zh-CN"/>
        </w:rPr>
        <w:t xml:space="preserve">resource </w:t>
      </w:r>
      <w:r w:rsidR="00D54B55">
        <w:rPr>
          <w:rFonts w:ascii="Times New Roman" w:hAnsi="Times New Roman"/>
          <w:sz w:val="20"/>
          <w:szCs w:val="20"/>
          <w:lang w:val="en-GB" w:eastAsia="zh-CN"/>
        </w:rPr>
        <w:t>of</w:t>
      </w:r>
      <w:r w:rsidRPr="00360DC4">
        <w:rPr>
          <w:rFonts w:ascii="Times New Roman" w:hAnsi="Times New Roman"/>
          <w:sz w:val="20"/>
          <w:szCs w:val="20"/>
          <w:lang w:val="en-GB" w:eastAsia="zh-CN"/>
        </w:rPr>
        <w:t xml:space="preserve"> 32 ports. </w:t>
      </w:r>
    </w:p>
    <w:p w14:paraId="1931A809" w14:textId="4AD819A1" w:rsidR="00062EBB" w:rsidRDefault="00062EBB" w:rsidP="00C80DD9">
      <w:pPr>
        <w:rPr>
          <w:lang w:eastAsia="zh-CN"/>
        </w:rPr>
      </w:pPr>
      <w:r w:rsidRPr="00360DC4">
        <w:rPr>
          <w:rFonts w:eastAsia="DengXian"/>
          <w:lang w:eastAsia="zh-CN"/>
        </w:rPr>
        <w:t>I</w:t>
      </w:r>
      <w:r w:rsidRPr="00C80DD9">
        <w:rPr>
          <w:lang w:eastAsia="zh-CN"/>
        </w:rPr>
        <w:t>n our understanding, UE measuring efforts is: Case</w:t>
      </w:r>
      <w:r w:rsidR="00942E7A">
        <w:rPr>
          <w:lang w:eastAsia="zh-CN"/>
        </w:rPr>
        <w:t xml:space="preserve"> </w:t>
      </w:r>
      <w:r w:rsidRPr="00C80DD9">
        <w:rPr>
          <w:lang w:eastAsia="zh-CN"/>
        </w:rPr>
        <w:t>A &lt;&lt; Case</w:t>
      </w:r>
      <w:r w:rsidR="00942E7A">
        <w:rPr>
          <w:lang w:eastAsia="zh-CN"/>
        </w:rPr>
        <w:t xml:space="preserve"> </w:t>
      </w:r>
      <w:r w:rsidRPr="00C80DD9">
        <w:rPr>
          <w:lang w:eastAsia="zh-CN"/>
        </w:rPr>
        <w:t>B</w:t>
      </w:r>
      <w:r w:rsidR="00D72A65">
        <w:rPr>
          <w:lang w:eastAsia="zh-CN"/>
        </w:rPr>
        <w:t xml:space="preserve"> – a</w:t>
      </w:r>
      <w:r w:rsidRPr="00C80DD9">
        <w:rPr>
          <w:lang w:eastAsia="zh-CN"/>
        </w:rPr>
        <w:t xml:space="preserve"> UE sign</w:t>
      </w:r>
      <w:r w:rsidR="00B76276" w:rsidRPr="00C80DD9">
        <w:rPr>
          <w:lang w:eastAsia="zh-CN"/>
        </w:rPr>
        <w:t>ing</w:t>
      </w:r>
      <w:r w:rsidRPr="00C80DD9">
        <w:rPr>
          <w:lang w:eastAsia="zh-CN"/>
        </w:rPr>
        <w:t xml:space="preserve"> up to do Case</w:t>
      </w:r>
      <w:r w:rsidR="00942E7A">
        <w:rPr>
          <w:lang w:eastAsia="zh-CN"/>
        </w:rPr>
        <w:t xml:space="preserve"> </w:t>
      </w:r>
      <w:r w:rsidRPr="00C80DD9">
        <w:rPr>
          <w:lang w:eastAsia="zh-CN"/>
        </w:rPr>
        <w:t>A on a certain CC, does not guarantee to do Case</w:t>
      </w:r>
      <w:r w:rsidR="00942E7A">
        <w:rPr>
          <w:lang w:eastAsia="zh-CN"/>
        </w:rPr>
        <w:t xml:space="preserve"> </w:t>
      </w:r>
      <w:r w:rsidRPr="00C80DD9">
        <w:rPr>
          <w:lang w:eastAsia="zh-CN"/>
        </w:rPr>
        <w:t>B.</w:t>
      </w:r>
    </w:p>
    <w:p w14:paraId="73B60F94" w14:textId="2C075D9E" w:rsidR="00AE114C" w:rsidRPr="00C80DD9" w:rsidRDefault="00AE114C" w:rsidP="002279F6">
      <w:pPr>
        <w:jc w:val="both"/>
        <w:rPr>
          <w:lang w:eastAsia="zh-CN"/>
        </w:rPr>
      </w:pPr>
      <w:r>
        <w:rPr>
          <w:lang w:eastAsia="zh-CN"/>
        </w:rPr>
        <w:t xml:space="preserve">To avoid doing </w:t>
      </w:r>
      <w:r w:rsidR="00A76BEC">
        <w:rPr>
          <w:lang w:eastAsia="zh-CN"/>
        </w:rPr>
        <w:t xml:space="preserve">Case B, UE may conservatively </w:t>
      </w:r>
      <w:r w:rsidR="005925F3">
        <w:rPr>
          <w:lang w:eastAsia="zh-CN"/>
        </w:rPr>
        <w:t xml:space="preserve">report a </w:t>
      </w:r>
      <w:r w:rsidR="002E75D4">
        <w:rPr>
          <w:lang w:eastAsia="zh-CN"/>
        </w:rPr>
        <w:t xml:space="preserve">small number of </w:t>
      </w:r>
      <w:r w:rsidR="002279F6">
        <w:rPr>
          <w:lang w:eastAsia="zh-CN"/>
        </w:rPr>
        <w:t xml:space="preserve">maximum supported </w:t>
      </w:r>
      <w:r w:rsidR="002E75D4">
        <w:rPr>
          <w:lang w:eastAsia="zh-CN"/>
        </w:rPr>
        <w:t>active CSI-RS resources/ports</w:t>
      </w:r>
      <w:r w:rsidR="00302B3C">
        <w:rPr>
          <w:lang w:eastAsia="zh-CN"/>
        </w:rPr>
        <w:t xml:space="preserve">, which basically makes </w:t>
      </w:r>
      <w:r w:rsidR="009E3A15">
        <w:rPr>
          <w:lang w:eastAsia="zh-CN"/>
        </w:rPr>
        <w:t>128</w:t>
      </w:r>
      <w:r w:rsidR="00756E4D">
        <w:rPr>
          <w:lang w:eastAsia="zh-CN"/>
        </w:rPr>
        <w:t>-</w:t>
      </w:r>
      <w:r w:rsidR="002C0056">
        <w:rPr>
          <w:lang w:eastAsia="zh-CN"/>
        </w:rPr>
        <w:t>port difficult to support.</w:t>
      </w:r>
    </w:p>
    <w:p w14:paraId="08FF8C3B" w14:textId="77777777" w:rsidR="002E6903" w:rsidRPr="00360DC4" w:rsidRDefault="002E6903" w:rsidP="002E6903">
      <w:pPr>
        <w:snapToGrid w:val="0"/>
        <w:spacing w:after="0"/>
        <w:jc w:val="center"/>
        <w:rPr>
          <w:rFonts w:eastAsia="DengXian"/>
          <w:lang w:val="en-GB" w:eastAsia="zh-CN"/>
        </w:rPr>
      </w:pPr>
      <w:r w:rsidRPr="00360DC4">
        <w:rPr>
          <w:rFonts w:eastAsia="DengXian"/>
          <w:noProof/>
          <w:lang w:eastAsia="zh-CN"/>
        </w:rPr>
        <w:drawing>
          <wp:inline distT="0" distB="0" distL="0" distR="0" wp14:anchorId="09EF0D2D" wp14:editId="1C166C67">
            <wp:extent cx="2781300" cy="2808391"/>
            <wp:effectExtent l="19050" t="19050" r="19050" b="11430"/>
            <wp:docPr id="578914491"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914491" name="Picture 1" descr="A screenshot of a document&#10;&#10;Description automatically generated"/>
                    <pic:cNvPicPr/>
                  </pic:nvPicPr>
                  <pic:blipFill>
                    <a:blip r:embed="rId22"/>
                    <a:stretch>
                      <a:fillRect/>
                    </a:stretch>
                  </pic:blipFill>
                  <pic:spPr>
                    <a:xfrm>
                      <a:off x="0" y="0"/>
                      <a:ext cx="2784223" cy="2811342"/>
                    </a:xfrm>
                    <a:prstGeom prst="rect">
                      <a:avLst/>
                    </a:prstGeom>
                    <a:ln>
                      <a:solidFill>
                        <a:srgbClr val="00B050"/>
                      </a:solidFill>
                    </a:ln>
                  </pic:spPr>
                </pic:pic>
              </a:graphicData>
            </a:graphic>
          </wp:inline>
        </w:drawing>
      </w:r>
    </w:p>
    <w:p w14:paraId="4EB35CA5" w14:textId="77777777" w:rsidR="002E6903" w:rsidRDefault="002E6903" w:rsidP="002E6903">
      <w:pPr>
        <w:rPr>
          <w:rFonts w:eastAsia="DengXian"/>
          <w:lang w:eastAsia="zh-CN"/>
        </w:rPr>
      </w:pPr>
    </w:p>
    <w:p w14:paraId="7BA7BC36" w14:textId="04DE2956" w:rsidR="00C60388" w:rsidRDefault="00C60388" w:rsidP="004A4897">
      <w:pPr>
        <w:pStyle w:val="Caption"/>
        <w:keepNext/>
        <w:spacing w:after="120"/>
        <w:jc w:val="center"/>
      </w:pPr>
      <w:r>
        <w:t xml:space="preserve">Table </w:t>
      </w:r>
      <w:r>
        <w:fldChar w:fldCharType="begin"/>
      </w:r>
      <w:r>
        <w:instrText xml:space="preserve"> SEQ Table \* ARABIC </w:instrText>
      </w:r>
      <w:r>
        <w:fldChar w:fldCharType="separate"/>
      </w:r>
      <w:r w:rsidR="00CC6582">
        <w:rPr>
          <w:noProof/>
        </w:rPr>
        <w:t>1</w:t>
      </w:r>
      <w:r>
        <w:rPr>
          <w:noProof/>
        </w:rPr>
        <w:fldChar w:fldCharType="end"/>
      </w:r>
      <w:r>
        <w:t xml:space="preserve">. </w:t>
      </w:r>
      <w:r w:rsidR="004A4897">
        <w:t xml:space="preserve">For </w:t>
      </w:r>
      <w:r>
        <w:t>FG 2-33 easy</w:t>
      </w:r>
      <w:r w:rsidR="004A4897">
        <w:t xml:space="preserve"> reading</w:t>
      </w:r>
    </w:p>
    <w:tbl>
      <w:tblPr>
        <w:tblW w:w="7725" w:type="dxa"/>
        <w:jc w:val="center"/>
        <w:tblCellMar>
          <w:left w:w="0" w:type="dxa"/>
          <w:right w:w="0" w:type="dxa"/>
        </w:tblCellMar>
        <w:tblLook w:val="0420" w:firstRow="1" w:lastRow="0" w:firstColumn="0" w:lastColumn="0" w:noHBand="0" w:noVBand="1"/>
      </w:tblPr>
      <w:tblGrid>
        <w:gridCol w:w="2694"/>
        <w:gridCol w:w="1677"/>
        <w:gridCol w:w="1677"/>
        <w:gridCol w:w="1677"/>
      </w:tblGrid>
      <w:tr w:rsidR="002E6903" w:rsidRPr="002C3FF2" w14:paraId="55A98888" w14:textId="14313608" w:rsidTr="004E52B1">
        <w:trPr>
          <w:trHeight w:val="18"/>
          <w:jc w:val="center"/>
        </w:trPr>
        <w:tc>
          <w:tcPr>
            <w:tcW w:w="2694"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51F5FC09" w14:textId="23D8FE5A" w:rsidR="002E6903" w:rsidRPr="002C3FF2" w:rsidRDefault="002E6903">
            <w:pPr>
              <w:spacing w:after="0"/>
              <w:jc w:val="center"/>
              <w:rPr>
                <w:rFonts w:eastAsia="DengXian"/>
                <w:b/>
                <w:color w:val="FFFFFF" w:themeColor="background1"/>
                <w:lang w:eastAsia="zh-CN"/>
              </w:rPr>
            </w:pPr>
          </w:p>
        </w:tc>
        <w:tc>
          <w:tcPr>
            <w:tcW w:w="1677"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02485A60" w14:textId="77777777" w:rsidR="002E6903" w:rsidRPr="002C3FF2" w:rsidRDefault="002E6903">
            <w:pPr>
              <w:spacing w:after="0"/>
              <w:jc w:val="center"/>
              <w:rPr>
                <w:rFonts w:eastAsia="DengXian"/>
                <w:b/>
                <w:color w:val="FFFFFF" w:themeColor="background1"/>
                <w:lang w:eastAsia="zh-CN"/>
              </w:rPr>
            </w:pPr>
            <w:r w:rsidRPr="002C3FF2">
              <w:rPr>
                <w:rFonts w:eastAsia="DengXian"/>
                <w:b/>
                <w:color w:val="FFFFFF" w:themeColor="background1"/>
                <w:lang w:eastAsia="zh-CN"/>
              </w:rPr>
              <w:t>Per-CC simultaneous</w:t>
            </w:r>
          </w:p>
        </w:tc>
        <w:tc>
          <w:tcPr>
            <w:tcW w:w="1677"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2CBFD05F" w14:textId="77777777" w:rsidR="002E6903" w:rsidRPr="002C3FF2" w:rsidRDefault="002E6903">
            <w:pPr>
              <w:spacing w:after="0"/>
              <w:jc w:val="center"/>
              <w:rPr>
                <w:rFonts w:eastAsia="DengXian"/>
                <w:b/>
                <w:color w:val="FFFFFF" w:themeColor="background1"/>
                <w:lang w:eastAsia="zh-CN"/>
              </w:rPr>
            </w:pPr>
            <w:r w:rsidRPr="002C3FF2">
              <w:rPr>
                <w:rFonts w:eastAsia="DengXian"/>
                <w:b/>
                <w:color w:val="FFFFFF" w:themeColor="background1"/>
                <w:lang w:eastAsia="zh-CN"/>
              </w:rPr>
              <w:t>Across-all-CC simultaneous</w:t>
            </w:r>
          </w:p>
        </w:tc>
        <w:tc>
          <w:tcPr>
            <w:tcW w:w="1677" w:type="dxa"/>
            <w:tcBorders>
              <w:top w:val="single" w:sz="8" w:space="0" w:color="FFFFFF"/>
              <w:left w:val="single" w:sz="8" w:space="0" w:color="FFFFFF"/>
              <w:bottom w:val="single" w:sz="24" w:space="0" w:color="FFFFFF"/>
              <w:right w:val="single" w:sz="8" w:space="0" w:color="FFFFFF"/>
            </w:tcBorders>
            <w:shd w:val="clear" w:color="auto" w:fill="3253DC"/>
            <w:vAlign w:val="center"/>
          </w:tcPr>
          <w:p w14:paraId="1C106F61" w14:textId="256ED9D8" w:rsidR="004E52B1" w:rsidRPr="00711C7D" w:rsidRDefault="004E52B1" w:rsidP="004E52B1">
            <w:pPr>
              <w:spacing w:after="0"/>
              <w:jc w:val="center"/>
              <w:rPr>
                <w:rFonts w:eastAsia="DengXian"/>
                <w:b/>
                <w:color w:val="A5A5A5" w:themeColor="accent3"/>
                <w:lang w:eastAsia="zh-CN"/>
              </w:rPr>
            </w:pPr>
            <w:r w:rsidRPr="00711C7D">
              <w:rPr>
                <w:rFonts w:eastAsia="DengXian"/>
                <w:b/>
                <w:color w:val="A5A5A5" w:themeColor="accent3"/>
                <w:lang w:eastAsia="zh-CN"/>
              </w:rPr>
              <w:t>Per-CC configured</w:t>
            </w:r>
          </w:p>
        </w:tc>
      </w:tr>
      <w:tr w:rsidR="002E6903" w:rsidRPr="002C3FF2" w14:paraId="10A74FD9" w14:textId="2028824F" w:rsidTr="004E52B1">
        <w:trPr>
          <w:trHeight w:val="23"/>
          <w:jc w:val="center"/>
        </w:trPr>
        <w:tc>
          <w:tcPr>
            <w:tcW w:w="2694"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63E7A6D7" w14:textId="77777777" w:rsidR="002E6903" w:rsidRPr="002C3FF2" w:rsidRDefault="002E6903">
            <w:pPr>
              <w:spacing w:after="0"/>
              <w:jc w:val="center"/>
              <w:rPr>
                <w:rFonts w:eastAsia="DengXian"/>
                <w:b/>
                <w:bCs/>
                <w:lang w:eastAsia="zh-CN"/>
              </w:rPr>
            </w:pPr>
            <w:r w:rsidRPr="002C3FF2">
              <w:rPr>
                <w:rFonts w:eastAsia="DengXian"/>
                <w:b/>
                <w:bCs/>
                <w:lang w:eastAsia="zh-CN"/>
              </w:rPr>
              <w:t>Max # CSI-RS resources</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7E6E1716" w14:textId="77777777" w:rsidR="002E6903" w:rsidRPr="002C3FF2" w:rsidRDefault="002E6903">
            <w:pPr>
              <w:spacing w:after="0"/>
              <w:jc w:val="center"/>
              <w:rPr>
                <w:rFonts w:eastAsia="DengXian"/>
                <w:lang w:eastAsia="zh-CN"/>
              </w:rPr>
            </w:pPr>
            <w:r w:rsidRPr="002C3FF2">
              <w:rPr>
                <w:rFonts w:eastAsia="DengXian"/>
                <w:lang w:eastAsia="zh-CN"/>
              </w:rPr>
              <w:t>Component 5)</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6078AD90" w14:textId="77777777" w:rsidR="002E6903" w:rsidRPr="002C3FF2" w:rsidRDefault="002E6903">
            <w:pPr>
              <w:spacing w:after="0"/>
              <w:jc w:val="center"/>
              <w:rPr>
                <w:rFonts w:eastAsia="DengXian"/>
                <w:lang w:eastAsia="zh-CN"/>
              </w:rPr>
            </w:pPr>
            <w:r w:rsidRPr="002C3FF2">
              <w:rPr>
                <w:rFonts w:eastAsia="DengXian"/>
                <w:lang w:eastAsia="zh-CN"/>
              </w:rPr>
              <w:t>Component 4)</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vAlign w:val="center"/>
          </w:tcPr>
          <w:p w14:paraId="0525581D" w14:textId="28A80D3C" w:rsidR="004E52B1" w:rsidRPr="00711C7D" w:rsidRDefault="004E52B1" w:rsidP="004E52B1">
            <w:pPr>
              <w:spacing w:after="0"/>
              <w:jc w:val="center"/>
              <w:rPr>
                <w:rFonts w:eastAsia="DengXian"/>
                <w:color w:val="A5A5A5" w:themeColor="accent3"/>
                <w:lang w:eastAsia="zh-CN"/>
              </w:rPr>
            </w:pPr>
            <w:r w:rsidRPr="00711C7D">
              <w:rPr>
                <w:rFonts w:eastAsia="DengXian"/>
                <w:color w:val="A5A5A5" w:themeColor="accent3"/>
                <w:lang w:eastAsia="zh-CN"/>
              </w:rPr>
              <w:t>Component 1)</w:t>
            </w:r>
          </w:p>
        </w:tc>
      </w:tr>
      <w:tr w:rsidR="002E6903" w:rsidRPr="002C3FF2" w14:paraId="20983326" w14:textId="009FCD08" w:rsidTr="004E52B1">
        <w:trPr>
          <w:trHeight w:val="18"/>
          <w:jc w:val="center"/>
        </w:trPr>
        <w:tc>
          <w:tcPr>
            <w:tcW w:w="2694"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7DAEE5D6" w14:textId="77777777" w:rsidR="002E6903" w:rsidRPr="002C3FF2" w:rsidRDefault="002E6903">
            <w:pPr>
              <w:spacing w:after="0"/>
              <w:jc w:val="center"/>
              <w:rPr>
                <w:rFonts w:eastAsia="DengXian"/>
                <w:b/>
                <w:bCs/>
                <w:lang w:eastAsia="zh-CN"/>
              </w:rPr>
            </w:pPr>
            <w:r w:rsidRPr="002C3FF2">
              <w:rPr>
                <w:rFonts w:eastAsia="DengXian"/>
                <w:b/>
                <w:bCs/>
                <w:lang w:eastAsia="zh-CN"/>
              </w:rPr>
              <w:t>Max # total ports</w:t>
            </w:r>
          </w:p>
        </w:tc>
        <w:tc>
          <w:tcPr>
            <w:tcW w:w="1677"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50C16EF5" w14:textId="77777777" w:rsidR="002E6903" w:rsidRPr="002C3FF2" w:rsidRDefault="002E6903">
            <w:pPr>
              <w:spacing w:after="0"/>
              <w:jc w:val="center"/>
              <w:rPr>
                <w:rFonts w:eastAsia="DengXian"/>
                <w:lang w:eastAsia="zh-CN"/>
              </w:rPr>
            </w:pPr>
            <w:r w:rsidRPr="002C3FF2">
              <w:rPr>
                <w:rFonts w:eastAsia="DengXian"/>
                <w:lang w:eastAsia="zh-CN"/>
              </w:rPr>
              <w:t>Component 7)</w:t>
            </w:r>
          </w:p>
        </w:tc>
        <w:tc>
          <w:tcPr>
            <w:tcW w:w="1677"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27CA8D37" w14:textId="77777777" w:rsidR="002E6903" w:rsidRPr="002C3FF2" w:rsidRDefault="002E6903">
            <w:pPr>
              <w:spacing w:after="0"/>
              <w:jc w:val="center"/>
              <w:rPr>
                <w:rFonts w:eastAsia="DengXian"/>
                <w:lang w:eastAsia="zh-CN"/>
              </w:rPr>
            </w:pPr>
            <w:r w:rsidRPr="002C3FF2">
              <w:rPr>
                <w:rFonts w:eastAsia="DengXian"/>
                <w:lang w:eastAsia="zh-CN"/>
              </w:rPr>
              <w:t>Component 6)</w:t>
            </w:r>
          </w:p>
        </w:tc>
        <w:tc>
          <w:tcPr>
            <w:tcW w:w="1677" w:type="dxa"/>
            <w:tcBorders>
              <w:top w:val="single" w:sz="8" w:space="0" w:color="FFFFFF"/>
              <w:left w:val="single" w:sz="8" w:space="0" w:color="FFFFFF"/>
              <w:bottom w:val="single" w:sz="8" w:space="0" w:color="FFFFFF"/>
              <w:right w:val="single" w:sz="8" w:space="0" w:color="FFFFFF"/>
            </w:tcBorders>
            <w:shd w:val="clear" w:color="auto" w:fill="E8E9F9"/>
            <w:vAlign w:val="center"/>
          </w:tcPr>
          <w:p w14:paraId="2143D1D6" w14:textId="52108180" w:rsidR="004E52B1" w:rsidRPr="00711C7D" w:rsidRDefault="004E52B1" w:rsidP="004E52B1">
            <w:pPr>
              <w:spacing w:after="0"/>
              <w:jc w:val="center"/>
              <w:rPr>
                <w:rFonts w:eastAsia="DengXian"/>
                <w:color w:val="A5A5A5" w:themeColor="accent3"/>
                <w:lang w:eastAsia="zh-CN"/>
              </w:rPr>
            </w:pPr>
            <w:r w:rsidRPr="00711C7D">
              <w:rPr>
                <w:rFonts w:eastAsia="DengXian"/>
                <w:color w:val="A5A5A5" w:themeColor="accent3"/>
                <w:lang w:eastAsia="zh-CN"/>
              </w:rPr>
              <w:t>Component 2)</w:t>
            </w:r>
          </w:p>
        </w:tc>
      </w:tr>
    </w:tbl>
    <w:p w14:paraId="4C43DCB1" w14:textId="77777777" w:rsidR="002E6903" w:rsidRPr="00C80DD9" w:rsidRDefault="002E6903" w:rsidP="00C80DD9">
      <w:pPr>
        <w:rPr>
          <w:lang w:eastAsia="zh-CN"/>
        </w:rPr>
      </w:pPr>
    </w:p>
    <w:p w14:paraId="3B07A3D7" w14:textId="6D0A7FE5" w:rsidR="00062EBB" w:rsidRPr="00062EBB" w:rsidRDefault="00062EBB" w:rsidP="00B74FBD">
      <w:pPr>
        <w:spacing w:after="0"/>
        <w:jc w:val="both"/>
        <w:rPr>
          <w:lang w:eastAsia="zh-CN"/>
        </w:rPr>
      </w:pPr>
      <w:r w:rsidRPr="00C80DD9">
        <w:rPr>
          <w:rFonts w:hint="eastAsia"/>
          <w:lang w:eastAsia="zh-CN"/>
        </w:rPr>
        <w:lastRenderedPageBreak/>
        <w:t>T</w:t>
      </w:r>
      <w:r w:rsidRPr="00C80DD9">
        <w:rPr>
          <w:lang w:eastAsia="zh-CN"/>
        </w:rPr>
        <w:t>o</w:t>
      </w:r>
      <w:r w:rsidR="00302B3C">
        <w:rPr>
          <w:lang w:eastAsia="zh-CN"/>
        </w:rPr>
        <w:t xml:space="preserve"> avoid</w:t>
      </w:r>
      <w:r w:rsidRPr="00C80DD9">
        <w:rPr>
          <w:lang w:eastAsia="zh-CN"/>
        </w:rPr>
        <w:t xml:space="preserve"> </w:t>
      </w:r>
      <w:r w:rsidR="002C0056">
        <w:rPr>
          <w:lang w:eastAsia="zh-CN"/>
        </w:rPr>
        <w:t xml:space="preserve">such tragedy, </w:t>
      </w:r>
      <w:r w:rsidR="00F473C9">
        <w:rPr>
          <w:lang w:eastAsia="zh-CN"/>
        </w:rPr>
        <w:t xml:space="preserve">we propose to </w:t>
      </w:r>
      <w:r w:rsidRPr="00C80DD9">
        <w:rPr>
          <w:lang w:eastAsia="zh-CN"/>
        </w:rPr>
        <w:t>indicate UE capability more precisely</w:t>
      </w:r>
      <w:r w:rsidR="00EC77D5">
        <w:rPr>
          <w:lang w:eastAsia="zh-CN"/>
        </w:rPr>
        <w:t>.</w:t>
      </w:r>
      <w:r w:rsidRPr="00C80DD9">
        <w:rPr>
          <w:lang w:eastAsia="zh-CN"/>
        </w:rPr>
        <w:t xml:space="preserve"> </w:t>
      </w:r>
      <w:r w:rsidR="00EC77D5">
        <w:rPr>
          <w:lang w:eastAsia="zh-CN"/>
        </w:rPr>
        <w:t>W</w:t>
      </w:r>
      <w:r w:rsidR="00E230FB">
        <w:rPr>
          <w:lang w:eastAsia="zh-CN"/>
        </w:rPr>
        <w:t>e think the following two</w:t>
      </w:r>
      <w:r w:rsidR="00875A02">
        <w:rPr>
          <w:lang w:eastAsia="zh-CN"/>
        </w:rPr>
        <w:t xml:space="preserve"> approaches can be </w:t>
      </w:r>
      <w:r w:rsidR="00A53F9C">
        <w:rPr>
          <w:lang w:eastAsia="zh-CN"/>
        </w:rPr>
        <w:t>considered:</w:t>
      </w:r>
    </w:p>
    <w:p w14:paraId="7818BD34" w14:textId="52434003" w:rsidR="00C010A3" w:rsidRPr="004E0EA9" w:rsidRDefault="00C010A3" w:rsidP="006E6390">
      <w:pPr>
        <w:pStyle w:val="ListParagraph"/>
        <w:numPr>
          <w:ilvl w:val="0"/>
          <w:numId w:val="20"/>
        </w:numPr>
        <w:jc w:val="both"/>
        <w:rPr>
          <w:rFonts w:ascii="Times New Roman" w:hAnsi="Times New Roman"/>
          <w:sz w:val="20"/>
          <w:szCs w:val="20"/>
          <w:lang w:eastAsia="zh-CN"/>
        </w:rPr>
      </w:pPr>
      <w:r w:rsidRPr="004E0EA9">
        <w:rPr>
          <w:rFonts w:ascii="Times New Roman" w:hAnsi="Times New Roman" w:hint="eastAsia"/>
          <w:sz w:val="20"/>
          <w:szCs w:val="20"/>
          <w:lang w:eastAsia="zh-CN"/>
        </w:rPr>
        <w:t>A</w:t>
      </w:r>
      <w:r w:rsidRPr="004E0EA9">
        <w:rPr>
          <w:rFonts w:ascii="Times New Roman" w:hAnsi="Times New Roman"/>
          <w:sz w:val="20"/>
          <w:szCs w:val="20"/>
          <w:lang w:eastAsia="zh-CN"/>
        </w:rPr>
        <w:t>lt1:</w:t>
      </w:r>
      <w:r w:rsidR="00432970" w:rsidRPr="004E0EA9">
        <w:rPr>
          <w:rFonts w:ascii="Times New Roman" w:hAnsi="Times New Roman"/>
          <w:sz w:val="20"/>
          <w:szCs w:val="20"/>
          <w:lang w:eastAsia="zh-CN"/>
        </w:rPr>
        <w:t xml:space="preserve"> </w:t>
      </w:r>
      <w:r w:rsidR="00DD6378" w:rsidRPr="004E0EA9">
        <w:rPr>
          <w:rFonts w:ascii="Times New Roman" w:hAnsi="Times New Roman"/>
          <w:sz w:val="20"/>
          <w:szCs w:val="20"/>
          <w:lang w:eastAsia="zh-CN"/>
        </w:rPr>
        <w:t>Count</w:t>
      </w:r>
      <w:r w:rsidR="00197515" w:rsidRPr="004E0EA9">
        <w:rPr>
          <w:rFonts w:ascii="Times New Roman" w:hAnsi="Times New Roman"/>
          <w:sz w:val="20"/>
          <w:szCs w:val="20"/>
          <w:lang w:eastAsia="zh-CN"/>
        </w:rPr>
        <w:t xml:space="preserve"> </w:t>
      </w:r>
      <w:r w:rsidR="00C12CA1" w:rsidRPr="004E0EA9">
        <w:rPr>
          <w:rFonts w:ascii="Times New Roman" w:hAnsi="Times New Roman"/>
          <w:sz w:val="20"/>
          <w:szCs w:val="20"/>
          <w:lang w:eastAsia="zh-CN"/>
        </w:rPr>
        <w:t xml:space="preserve">K&gt;1 </w:t>
      </w:r>
      <w:r w:rsidR="000D721B" w:rsidRPr="004E0EA9">
        <w:rPr>
          <w:rFonts w:ascii="Times New Roman" w:hAnsi="Times New Roman"/>
          <w:sz w:val="20"/>
          <w:szCs w:val="20"/>
          <w:lang w:eastAsia="zh-CN"/>
        </w:rPr>
        <w:t>CSI-RS</w:t>
      </w:r>
      <w:r w:rsidR="00923108" w:rsidRPr="004E0EA9">
        <w:rPr>
          <w:rFonts w:ascii="Times New Roman" w:hAnsi="Times New Roman"/>
          <w:sz w:val="20"/>
          <w:szCs w:val="20"/>
          <w:lang w:eastAsia="zh-CN"/>
        </w:rPr>
        <w:t xml:space="preserve"> resource</w:t>
      </w:r>
      <w:r w:rsidR="000D025A" w:rsidRPr="004E0EA9">
        <w:rPr>
          <w:rFonts w:ascii="Times New Roman" w:hAnsi="Times New Roman"/>
          <w:sz w:val="20"/>
          <w:szCs w:val="20"/>
          <w:lang w:eastAsia="zh-CN"/>
        </w:rPr>
        <w:t>s</w:t>
      </w:r>
      <w:r w:rsidR="00BF6C82" w:rsidRPr="004E0EA9">
        <w:rPr>
          <w:rFonts w:ascii="Times New Roman" w:hAnsi="Times New Roman"/>
          <w:sz w:val="20"/>
          <w:szCs w:val="20"/>
          <w:lang w:eastAsia="zh-CN"/>
        </w:rPr>
        <w:t xml:space="preserve"> </w:t>
      </w:r>
      <w:r w:rsidR="00666DFA" w:rsidRPr="004E0EA9">
        <w:rPr>
          <w:rFonts w:ascii="Times New Roman" w:hAnsi="Times New Roman"/>
          <w:sz w:val="20"/>
          <w:szCs w:val="20"/>
          <w:lang w:eastAsia="zh-CN"/>
        </w:rPr>
        <w:t xml:space="preserve">for a single codebook with </w:t>
      </w:r>
      <w:r w:rsidR="004D694B" w:rsidRPr="004E0EA9">
        <w:rPr>
          <w:rFonts w:ascii="Times New Roman" w:hAnsi="Times New Roman"/>
          <w:sz w:val="20"/>
          <w:szCs w:val="20"/>
          <w:lang w:eastAsia="zh-CN"/>
        </w:rPr>
        <w:t>total port</w:t>
      </w:r>
      <w:r w:rsidR="006B2CF3" w:rsidRPr="004E0EA9">
        <w:rPr>
          <w:rFonts w:ascii="Times New Roman" w:hAnsi="Times New Roman"/>
          <w:sz w:val="20"/>
          <w:szCs w:val="20"/>
          <w:lang w:eastAsia="zh-CN"/>
        </w:rPr>
        <w:t>s P=KQ</w:t>
      </w:r>
      <w:r w:rsidR="00651221" w:rsidRPr="004E0EA9">
        <w:rPr>
          <w:rFonts w:ascii="Times New Roman" w:hAnsi="Times New Roman"/>
          <w:sz w:val="20"/>
          <w:szCs w:val="20"/>
          <w:lang w:eastAsia="zh-CN"/>
        </w:rPr>
        <w:t>={48,64,128}</w:t>
      </w:r>
      <w:r w:rsidR="00923108" w:rsidRPr="004E0EA9">
        <w:rPr>
          <w:rFonts w:ascii="Times New Roman" w:hAnsi="Times New Roman"/>
          <w:sz w:val="20"/>
          <w:szCs w:val="20"/>
          <w:lang w:eastAsia="zh-CN"/>
        </w:rPr>
        <w:t xml:space="preserve"> as </w:t>
      </w:r>
      <w:r w:rsidR="00C12CA1" w:rsidRPr="004E0EA9">
        <w:rPr>
          <w:rFonts w:ascii="Times New Roman" w:hAnsi="Times New Roman"/>
          <w:sz w:val="20"/>
          <w:szCs w:val="20"/>
          <w:lang w:eastAsia="zh-CN"/>
        </w:rPr>
        <w:t>“1”</w:t>
      </w:r>
      <w:r w:rsidR="006B2CF3" w:rsidRPr="004E0EA9">
        <w:rPr>
          <w:rFonts w:ascii="Times New Roman" w:hAnsi="Times New Roman"/>
          <w:sz w:val="20"/>
          <w:szCs w:val="20"/>
          <w:lang w:eastAsia="zh-CN"/>
        </w:rPr>
        <w:t xml:space="preserve"> (virtual) CSI-RS resource</w:t>
      </w:r>
      <w:r w:rsidR="00651221" w:rsidRPr="004E0EA9">
        <w:rPr>
          <w:rFonts w:ascii="Times New Roman" w:hAnsi="Times New Roman"/>
          <w:sz w:val="20"/>
          <w:szCs w:val="20"/>
          <w:lang w:eastAsia="zh-CN"/>
        </w:rPr>
        <w:t xml:space="preserve"> with P ports</w:t>
      </w:r>
    </w:p>
    <w:p w14:paraId="541425A1" w14:textId="04BB15FD" w:rsidR="00F4086C" w:rsidRPr="004E0EA9" w:rsidRDefault="00F4086C" w:rsidP="006E6390">
      <w:pPr>
        <w:pStyle w:val="ListParagraph"/>
        <w:numPr>
          <w:ilvl w:val="1"/>
          <w:numId w:val="20"/>
        </w:numPr>
        <w:jc w:val="both"/>
        <w:rPr>
          <w:rFonts w:ascii="Times New Roman" w:hAnsi="Times New Roman"/>
          <w:sz w:val="20"/>
          <w:szCs w:val="20"/>
          <w:lang w:eastAsia="zh-CN"/>
        </w:rPr>
      </w:pPr>
      <w:r w:rsidRPr="004E0EA9">
        <w:rPr>
          <w:rFonts w:ascii="Times New Roman" w:eastAsiaTheme="minorEastAsia" w:hAnsi="Times New Roman" w:hint="eastAsia"/>
          <w:sz w:val="20"/>
          <w:szCs w:val="20"/>
          <w:lang w:eastAsia="zh-CN"/>
        </w:rPr>
        <w:t>W</w:t>
      </w:r>
      <w:r w:rsidRPr="004E0EA9">
        <w:rPr>
          <w:rFonts w:ascii="Times New Roman" w:eastAsiaTheme="minorEastAsia" w:hAnsi="Times New Roman"/>
          <w:sz w:val="20"/>
          <w:szCs w:val="20"/>
          <w:lang w:eastAsia="zh-CN"/>
        </w:rPr>
        <w:t xml:space="preserve">ith Alt1, </w:t>
      </w:r>
      <w:r w:rsidR="002F3176" w:rsidRPr="004E0EA9">
        <w:rPr>
          <w:rFonts w:ascii="Times New Roman" w:eastAsiaTheme="minorEastAsia" w:hAnsi="Times New Roman"/>
          <w:sz w:val="20"/>
          <w:szCs w:val="20"/>
          <w:lang w:eastAsia="zh-CN"/>
        </w:rPr>
        <w:t xml:space="preserve">UE signing up to do </w:t>
      </w:r>
      <w:r w:rsidR="00C91841" w:rsidRPr="004E0EA9">
        <w:rPr>
          <w:rFonts w:ascii="Times New Roman" w:eastAsiaTheme="minorEastAsia" w:hAnsi="Times New Roman"/>
          <w:sz w:val="20"/>
          <w:szCs w:val="20"/>
          <w:lang w:eastAsia="zh-CN"/>
        </w:rPr>
        <w:t xml:space="preserve">e.g. 128-port Type-I only need to </w:t>
      </w:r>
      <w:r w:rsidR="008C1CE1" w:rsidRPr="004E0EA9">
        <w:rPr>
          <w:rFonts w:ascii="Times New Roman" w:eastAsiaTheme="minorEastAsia" w:hAnsi="Times New Roman"/>
          <w:sz w:val="20"/>
          <w:szCs w:val="20"/>
          <w:lang w:eastAsia="zh-CN"/>
        </w:rPr>
        <w:t xml:space="preserve">indicate </w:t>
      </w:r>
      <w:r w:rsidR="0058479F" w:rsidRPr="004E0EA9">
        <w:rPr>
          <w:rFonts w:ascii="Times New Roman" w:eastAsiaTheme="minorEastAsia" w:hAnsi="Times New Roman"/>
          <w:sz w:val="20"/>
          <w:szCs w:val="20"/>
          <w:lang w:eastAsia="zh-CN"/>
        </w:rPr>
        <w:t># resource as “1”</w:t>
      </w:r>
      <w:r w:rsidR="008C1CE1" w:rsidRPr="004E0EA9">
        <w:rPr>
          <w:rFonts w:ascii="Times New Roman" w:eastAsiaTheme="minorEastAsia" w:hAnsi="Times New Roman"/>
          <w:sz w:val="20"/>
          <w:szCs w:val="20"/>
          <w:lang w:eastAsia="zh-CN"/>
        </w:rPr>
        <w:t xml:space="preserve"> </w:t>
      </w:r>
      <w:r w:rsidR="00566CCE" w:rsidRPr="004E0EA9">
        <w:rPr>
          <w:rFonts w:ascii="Times New Roman" w:eastAsiaTheme="minorEastAsia" w:hAnsi="Times New Roman"/>
          <w:sz w:val="20"/>
          <w:szCs w:val="20"/>
          <w:lang w:eastAsia="zh-CN"/>
        </w:rPr>
        <w:t>(</w:t>
      </w:r>
      <w:r w:rsidR="0075272A">
        <w:rPr>
          <w:rFonts w:ascii="Times New Roman" w:eastAsiaTheme="minorEastAsia" w:hAnsi="Times New Roman"/>
          <w:sz w:val="20"/>
          <w:szCs w:val="20"/>
          <w:lang w:eastAsia="zh-CN"/>
        </w:rPr>
        <w:t xml:space="preserve">e.g. </w:t>
      </w:r>
      <w:r w:rsidR="0075272A" w:rsidRPr="0075272A">
        <w:rPr>
          <w:rFonts w:ascii="Times New Roman" w:eastAsiaTheme="minorEastAsia" w:hAnsi="Times New Roman"/>
          <w:sz w:val="20"/>
          <w:szCs w:val="20"/>
          <w:lang w:eastAsia="zh-CN"/>
        </w:rPr>
        <w:t>reported as (1,128) for Component (5,7)</w:t>
      </w:r>
      <w:r w:rsidR="00E47E87" w:rsidRPr="004E0EA9">
        <w:rPr>
          <w:rFonts w:ascii="Times New Roman" w:eastAsiaTheme="minorEastAsia" w:hAnsi="Times New Roman"/>
          <w:sz w:val="20"/>
          <w:szCs w:val="20"/>
          <w:lang w:eastAsia="zh-CN"/>
        </w:rPr>
        <w:t>) of FG 2-33</w:t>
      </w:r>
      <w:r w:rsidR="00566CCE" w:rsidRPr="004E0EA9">
        <w:rPr>
          <w:rFonts w:ascii="Times New Roman" w:eastAsiaTheme="minorEastAsia" w:hAnsi="Times New Roman"/>
          <w:sz w:val="20"/>
          <w:szCs w:val="20"/>
          <w:lang w:eastAsia="zh-CN"/>
        </w:rPr>
        <w:t>),</w:t>
      </w:r>
      <w:r w:rsidR="008C1CE1" w:rsidRPr="004E0EA9">
        <w:rPr>
          <w:rFonts w:ascii="Times New Roman" w:eastAsiaTheme="minorEastAsia" w:hAnsi="Times New Roman"/>
          <w:sz w:val="20"/>
          <w:szCs w:val="20"/>
          <w:lang w:eastAsia="zh-CN"/>
        </w:rPr>
        <w:t xml:space="preserve"> </w:t>
      </w:r>
      <w:r w:rsidR="00E746BE" w:rsidRPr="004E0EA9">
        <w:rPr>
          <w:rFonts w:ascii="Times New Roman" w:eastAsiaTheme="minorEastAsia" w:hAnsi="Times New Roman"/>
          <w:sz w:val="20"/>
          <w:szCs w:val="20"/>
          <w:lang w:eastAsia="zh-CN"/>
        </w:rPr>
        <w:t>on a certain CC</w:t>
      </w:r>
      <w:r w:rsidR="00F80EB5">
        <w:rPr>
          <w:rFonts w:ascii="Times New Roman" w:eastAsiaTheme="minorEastAsia" w:hAnsi="Times New Roman"/>
          <w:sz w:val="20"/>
          <w:szCs w:val="20"/>
          <w:lang w:eastAsia="zh-CN"/>
        </w:rPr>
        <w:t>.</w:t>
      </w:r>
      <w:r w:rsidR="00386D16">
        <w:rPr>
          <w:rFonts w:ascii="Times New Roman" w:eastAsiaTheme="minorEastAsia" w:hAnsi="Times New Roman"/>
          <w:sz w:val="20"/>
          <w:szCs w:val="20"/>
          <w:lang w:eastAsia="zh-CN"/>
        </w:rPr>
        <w:t xml:space="preserve">- while for </w:t>
      </w:r>
      <w:r w:rsidR="007E630C">
        <w:rPr>
          <w:rFonts w:ascii="Times New Roman" w:eastAsiaTheme="minorEastAsia" w:hAnsi="Times New Roman"/>
          <w:sz w:val="20"/>
          <w:szCs w:val="20"/>
          <w:lang w:eastAsia="zh-CN"/>
        </w:rPr>
        <w:t>4 report</w:t>
      </w:r>
      <w:r w:rsidR="003411D3">
        <w:rPr>
          <w:rFonts w:ascii="Times New Roman" w:eastAsiaTheme="minorEastAsia" w:hAnsi="Times New Roman"/>
          <w:sz w:val="20"/>
          <w:szCs w:val="20"/>
          <w:lang w:eastAsia="zh-CN"/>
        </w:rPr>
        <w:t xml:space="preserve">s </w:t>
      </w:r>
      <w:r w:rsidR="00FC693E">
        <w:rPr>
          <w:rFonts w:ascii="Times New Roman" w:eastAsiaTheme="minorEastAsia" w:hAnsi="Times New Roman"/>
          <w:sz w:val="20"/>
          <w:szCs w:val="20"/>
          <w:lang w:eastAsia="zh-CN"/>
        </w:rPr>
        <w:t>x 32 ports are reported as (4,128)</w:t>
      </w:r>
      <w:r w:rsidR="003C73F8">
        <w:rPr>
          <w:rFonts w:ascii="Times New Roman" w:eastAsiaTheme="minorEastAsia" w:hAnsi="Times New Roman"/>
          <w:sz w:val="20"/>
          <w:szCs w:val="20"/>
          <w:lang w:eastAsia="zh-CN"/>
        </w:rPr>
        <w:t xml:space="preserve"> for </w:t>
      </w:r>
      <w:r w:rsidR="002B42D5">
        <w:rPr>
          <w:rFonts w:ascii="Times New Roman" w:eastAsiaTheme="minorEastAsia" w:hAnsi="Times New Roman"/>
          <w:sz w:val="20"/>
          <w:szCs w:val="20"/>
          <w:lang w:eastAsia="zh-CN"/>
        </w:rPr>
        <w:t>the C</w:t>
      </w:r>
      <w:r w:rsidR="003C73F8">
        <w:rPr>
          <w:rFonts w:ascii="Times New Roman" w:eastAsiaTheme="minorEastAsia" w:hAnsi="Times New Roman"/>
          <w:sz w:val="20"/>
          <w:szCs w:val="20"/>
          <w:lang w:eastAsia="zh-CN"/>
        </w:rPr>
        <w:t>omponent (5,7)</w:t>
      </w:r>
      <w:r w:rsidR="00B00561">
        <w:rPr>
          <w:rFonts w:ascii="Times New Roman" w:eastAsiaTheme="minorEastAsia" w:hAnsi="Times New Roman"/>
          <w:sz w:val="20"/>
          <w:szCs w:val="20"/>
          <w:lang w:eastAsia="zh-CN"/>
        </w:rPr>
        <w:t>, thus differentiable.</w:t>
      </w:r>
    </w:p>
    <w:p w14:paraId="075EA9D3" w14:textId="52312499" w:rsidR="0030436D" w:rsidRPr="00360DC4" w:rsidRDefault="00E46102" w:rsidP="006E6390">
      <w:pPr>
        <w:pStyle w:val="ListParagraph"/>
        <w:numPr>
          <w:ilvl w:val="0"/>
          <w:numId w:val="15"/>
        </w:numPr>
        <w:snapToGrid w:val="0"/>
        <w:spacing w:after="180"/>
        <w:ind w:left="442" w:hanging="442"/>
        <w:contextualSpacing/>
        <w:jc w:val="both"/>
        <w:rPr>
          <w:rFonts w:ascii="Times New Roman" w:eastAsia="DengXian" w:hAnsi="Times New Roman"/>
          <w:color w:val="000000" w:themeColor="text1"/>
          <w:sz w:val="20"/>
          <w:szCs w:val="20"/>
          <w:lang w:eastAsia="zh-CN"/>
        </w:rPr>
      </w:pPr>
      <w:r w:rsidRPr="004E0EA9">
        <w:rPr>
          <w:rFonts w:ascii="Times New Roman" w:hAnsi="Times New Roman"/>
          <w:sz w:val="20"/>
          <w:szCs w:val="20"/>
          <w:lang w:eastAsia="zh-CN"/>
        </w:rPr>
        <w:t>Alt2:</w:t>
      </w:r>
      <w:r w:rsidR="0030436D" w:rsidRPr="0030436D">
        <w:rPr>
          <w:rFonts w:ascii="Times New Roman" w:eastAsia="DengXian" w:hAnsi="Times New Roman"/>
          <w:color w:val="000000" w:themeColor="text1"/>
          <w:sz w:val="20"/>
          <w:szCs w:val="20"/>
          <w:lang w:eastAsia="zh-CN"/>
        </w:rPr>
        <w:t xml:space="preserve"> </w:t>
      </w:r>
      <w:r w:rsidR="0030436D" w:rsidRPr="00360DC4">
        <w:rPr>
          <w:rFonts w:ascii="Times New Roman" w:eastAsia="DengXian" w:hAnsi="Times New Roman"/>
          <w:color w:val="000000" w:themeColor="text1"/>
          <w:sz w:val="20"/>
          <w:szCs w:val="20"/>
          <w:lang w:eastAsia="zh-CN"/>
        </w:rPr>
        <w:t>The per-codebook FG triplet: {max # CSI-RS resources, max # ports per CSI-RS resource, max # total ports}</w:t>
      </w:r>
      <w:r w:rsidR="007F4388">
        <w:rPr>
          <w:rFonts w:ascii="Times New Roman" w:eastAsia="DengXian" w:hAnsi="Times New Roman"/>
          <w:color w:val="000000" w:themeColor="text1"/>
          <w:sz w:val="20"/>
          <w:szCs w:val="20"/>
          <w:lang w:eastAsia="zh-CN"/>
        </w:rPr>
        <w:t xml:space="preserve">, </w:t>
      </w:r>
      <w:r w:rsidR="0030436D" w:rsidRPr="00360DC4">
        <w:rPr>
          <w:rFonts w:ascii="Times New Roman" w:eastAsia="DengXian" w:hAnsi="Times New Roman"/>
          <w:color w:val="000000" w:themeColor="text1"/>
          <w:sz w:val="20"/>
          <w:szCs w:val="20"/>
          <w:lang w:eastAsia="zh-CN"/>
        </w:rPr>
        <w:t>is also per-CC defined/reported, just like FG 2-33.</w:t>
      </w:r>
    </w:p>
    <w:p w14:paraId="0F7482BD" w14:textId="6136F58A" w:rsidR="004A6F16" w:rsidRPr="00360DC4" w:rsidRDefault="004A6F16" w:rsidP="006E6390">
      <w:pPr>
        <w:pStyle w:val="ListParagraph"/>
        <w:numPr>
          <w:ilvl w:val="1"/>
          <w:numId w:val="15"/>
        </w:numPr>
        <w:snapToGrid w:val="0"/>
        <w:spacing w:after="180"/>
        <w:contextualSpacing/>
        <w:jc w:val="both"/>
        <w:rPr>
          <w:rFonts w:ascii="Times New Roman" w:eastAsia="DengXian" w:hAnsi="Times New Roman"/>
          <w:color w:val="000000" w:themeColor="text1"/>
          <w:sz w:val="20"/>
          <w:szCs w:val="20"/>
          <w:lang w:eastAsia="zh-CN"/>
        </w:rPr>
      </w:pPr>
      <w:r>
        <w:rPr>
          <w:rFonts w:ascii="Times New Roman" w:hAnsi="Times New Roman"/>
          <w:sz w:val="20"/>
          <w:szCs w:val="20"/>
          <w:lang w:eastAsia="zh-CN"/>
        </w:rPr>
        <w:t xml:space="preserve">E.g. the triplet </w:t>
      </w:r>
      <w:r w:rsidR="004675BF">
        <w:rPr>
          <w:rFonts w:ascii="Times New Roman" w:hAnsi="Times New Roman"/>
          <w:sz w:val="20"/>
          <w:szCs w:val="20"/>
          <w:lang w:eastAsia="zh-CN"/>
        </w:rPr>
        <w:t xml:space="preserve">as in </w:t>
      </w:r>
      <w:r w:rsidR="00E26D3B">
        <w:rPr>
          <w:rFonts w:ascii="Times New Roman" w:hAnsi="Times New Roman"/>
          <w:sz w:val="20"/>
          <w:szCs w:val="20"/>
          <w:lang w:eastAsia="zh-CN"/>
        </w:rPr>
        <w:t>2-36 (Rel-1</w:t>
      </w:r>
      <w:r w:rsidR="007F29A1">
        <w:rPr>
          <w:rFonts w:ascii="Times New Roman" w:hAnsi="Times New Roman"/>
          <w:sz w:val="20"/>
          <w:szCs w:val="20"/>
          <w:lang w:eastAsia="zh-CN"/>
        </w:rPr>
        <w:t>5</w:t>
      </w:r>
      <w:r w:rsidR="00E26D3B">
        <w:rPr>
          <w:rFonts w:ascii="Times New Roman" w:hAnsi="Times New Roman"/>
          <w:sz w:val="20"/>
          <w:szCs w:val="20"/>
          <w:lang w:eastAsia="zh-CN"/>
        </w:rPr>
        <w:t xml:space="preserve"> Type-I</w:t>
      </w:r>
      <w:r w:rsidR="007F29A1">
        <w:rPr>
          <w:rFonts w:ascii="Times New Roman" w:hAnsi="Times New Roman"/>
          <w:sz w:val="20"/>
          <w:szCs w:val="20"/>
          <w:lang w:eastAsia="zh-CN"/>
        </w:rPr>
        <w:t xml:space="preserve"> S</w:t>
      </w:r>
      <w:r w:rsidR="00FC31DD">
        <w:rPr>
          <w:rFonts w:ascii="Times New Roman" w:hAnsi="Times New Roman"/>
          <w:sz w:val="20"/>
          <w:szCs w:val="20"/>
          <w:lang w:eastAsia="zh-CN"/>
        </w:rPr>
        <w:t>ingle</w:t>
      </w:r>
      <w:r w:rsidR="007F29A1">
        <w:rPr>
          <w:rFonts w:ascii="Times New Roman" w:hAnsi="Times New Roman"/>
          <w:sz w:val="20"/>
          <w:szCs w:val="20"/>
          <w:lang w:eastAsia="zh-CN"/>
        </w:rPr>
        <w:t xml:space="preserve"> </w:t>
      </w:r>
      <w:r w:rsidR="00FC31DD">
        <w:rPr>
          <w:rFonts w:ascii="Times New Roman" w:hAnsi="Times New Roman"/>
          <w:sz w:val="20"/>
          <w:szCs w:val="20"/>
          <w:lang w:eastAsia="zh-CN"/>
        </w:rPr>
        <w:t>Panel</w:t>
      </w:r>
      <w:r w:rsidR="00E26D3B">
        <w:rPr>
          <w:rFonts w:ascii="Times New Roman" w:hAnsi="Times New Roman"/>
          <w:sz w:val="20"/>
          <w:szCs w:val="20"/>
          <w:lang w:eastAsia="zh-CN"/>
        </w:rPr>
        <w:t>)</w:t>
      </w:r>
      <w:r w:rsidR="007F29A1">
        <w:rPr>
          <w:rFonts w:ascii="Times New Roman" w:hAnsi="Times New Roman"/>
          <w:sz w:val="20"/>
          <w:szCs w:val="20"/>
          <w:lang w:eastAsia="zh-CN"/>
        </w:rPr>
        <w:t xml:space="preserve">, or </w:t>
      </w:r>
      <w:r w:rsidR="00CC2CB5">
        <w:rPr>
          <w:rFonts w:ascii="Times New Roman" w:hAnsi="Times New Roman"/>
          <w:sz w:val="20"/>
          <w:szCs w:val="20"/>
          <w:lang w:eastAsia="zh-CN"/>
        </w:rPr>
        <w:t>16-3a (Rel-16 eType-II Regular)</w:t>
      </w:r>
      <w:r w:rsidR="00F80EB5">
        <w:rPr>
          <w:rFonts w:ascii="Times New Roman" w:hAnsi="Times New Roman"/>
          <w:sz w:val="20"/>
          <w:szCs w:val="20"/>
          <w:lang w:eastAsia="zh-CN"/>
        </w:rPr>
        <w:t xml:space="preserve"> is reported per-CC </w:t>
      </w:r>
      <w:r w:rsidR="00A92A72">
        <w:rPr>
          <w:rFonts w:ascii="Times New Roman" w:hAnsi="Times New Roman"/>
          <w:sz w:val="20"/>
          <w:szCs w:val="20"/>
          <w:lang w:eastAsia="zh-CN"/>
        </w:rPr>
        <w:t>in the associated FG</w:t>
      </w:r>
      <w:r w:rsidR="00CD772D">
        <w:rPr>
          <w:rFonts w:ascii="Times New Roman" w:hAnsi="Times New Roman"/>
          <w:sz w:val="20"/>
          <w:szCs w:val="20"/>
          <w:lang w:eastAsia="zh-CN"/>
        </w:rPr>
        <w:t>s of Rel-19</w:t>
      </w:r>
      <w:r w:rsidR="00A92A72">
        <w:rPr>
          <w:rFonts w:ascii="Times New Roman" w:hAnsi="Times New Roman"/>
          <w:sz w:val="20"/>
          <w:szCs w:val="20"/>
          <w:lang w:eastAsia="zh-CN"/>
        </w:rPr>
        <w:t>.</w:t>
      </w:r>
    </w:p>
    <w:p w14:paraId="5718A0B8" w14:textId="7AFF83E2" w:rsidR="009B3D0C" w:rsidRDefault="00353CBF" w:rsidP="00B74FBD">
      <w:pPr>
        <w:spacing w:after="0"/>
        <w:jc w:val="both"/>
        <w:rPr>
          <w:rFonts w:ascii="Times" w:hAnsi="Times" w:cs="Times"/>
          <w:b/>
          <w:lang w:val="en-GB" w:eastAsia="zh-CN"/>
        </w:rPr>
      </w:pPr>
      <w:r w:rsidRPr="00901E9A">
        <w:rPr>
          <w:b/>
          <w:bCs/>
          <w:u w:val="single"/>
          <w:lang w:val="en-GB" w:eastAsia="zh-CN"/>
        </w:rPr>
        <w:t xml:space="preserve">Proposal </w:t>
      </w:r>
      <w:r w:rsidR="00D83BC3">
        <w:rPr>
          <w:rFonts w:hint="eastAsia"/>
          <w:b/>
          <w:bCs/>
          <w:u w:val="single"/>
          <w:lang w:val="en-GB" w:eastAsia="zh-CN"/>
        </w:rPr>
        <w:t>17</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w:t>
      </w:r>
      <w:r w:rsidR="00F649B2">
        <w:rPr>
          <w:rFonts w:ascii="Times" w:hAnsi="Times" w:cs="Times"/>
          <w:b/>
          <w:lang w:val="en-GB" w:eastAsia="zh-CN"/>
        </w:rPr>
        <w:t xml:space="preserve">consider one of the following alternatives for </w:t>
      </w:r>
      <w:r w:rsidR="00942794">
        <w:rPr>
          <w:rFonts w:ascii="Times" w:hAnsi="Times" w:cs="Times"/>
          <w:b/>
          <w:lang w:val="en-GB" w:eastAsia="zh-CN"/>
        </w:rPr>
        <w:t xml:space="preserve">UE </w:t>
      </w:r>
      <w:r w:rsidR="00715121">
        <w:rPr>
          <w:rFonts w:ascii="Times" w:hAnsi="Times" w:cs="Times"/>
          <w:b/>
          <w:lang w:val="en-GB" w:eastAsia="zh-CN"/>
        </w:rPr>
        <w:t xml:space="preserve">capability </w:t>
      </w:r>
      <w:r w:rsidR="00942794">
        <w:rPr>
          <w:rFonts w:ascii="Times" w:hAnsi="Times" w:cs="Times"/>
          <w:b/>
          <w:lang w:val="en-GB" w:eastAsia="zh-CN"/>
        </w:rPr>
        <w:t>indicat</w:t>
      </w:r>
      <w:r w:rsidR="00EF6F9D">
        <w:rPr>
          <w:rFonts w:ascii="Times" w:hAnsi="Times" w:cs="Times"/>
          <w:b/>
          <w:lang w:val="en-GB" w:eastAsia="zh-CN"/>
        </w:rPr>
        <w:t>ed</w:t>
      </w:r>
      <w:r w:rsidR="00715121">
        <w:rPr>
          <w:rFonts w:ascii="Times" w:hAnsi="Times" w:cs="Times"/>
          <w:b/>
          <w:lang w:val="en-GB" w:eastAsia="zh-CN"/>
        </w:rPr>
        <w:t xml:space="preserve"> for</w:t>
      </w:r>
      <w:r w:rsidR="00942794">
        <w:rPr>
          <w:rFonts w:ascii="Times" w:hAnsi="Times" w:cs="Times"/>
          <w:b/>
          <w:lang w:val="en-GB" w:eastAsia="zh-CN"/>
        </w:rPr>
        <w:t xml:space="preserve"> </w:t>
      </w:r>
      <w:r w:rsidR="00EF6F9D">
        <w:rPr>
          <w:rFonts w:ascii="Times" w:hAnsi="Times" w:cs="Times"/>
          <w:b/>
          <w:lang w:val="en-GB" w:eastAsia="zh-CN"/>
        </w:rPr>
        <w:t>max</w:t>
      </w:r>
      <w:r w:rsidR="00942794">
        <w:rPr>
          <w:rFonts w:ascii="Times" w:hAnsi="Times" w:cs="Times"/>
          <w:b/>
          <w:lang w:val="en-GB" w:eastAsia="zh-CN"/>
        </w:rPr>
        <w:t xml:space="preserve"> </w:t>
      </w:r>
      <w:r w:rsidR="00B74FBD">
        <w:rPr>
          <w:rFonts w:ascii="Times" w:hAnsi="Times" w:cs="Times"/>
          <w:b/>
          <w:lang w:val="en-GB" w:eastAsia="zh-CN"/>
        </w:rPr>
        <w:t>number of supported</w:t>
      </w:r>
      <w:r w:rsidR="00942794">
        <w:rPr>
          <w:rFonts w:ascii="Times" w:hAnsi="Times" w:cs="Times"/>
          <w:b/>
          <w:lang w:val="en-GB" w:eastAsia="zh-CN"/>
        </w:rPr>
        <w:t xml:space="preserve"> </w:t>
      </w:r>
      <w:r w:rsidR="00FE68EF">
        <w:rPr>
          <w:rFonts w:ascii="Times" w:hAnsi="Times" w:cs="Times"/>
          <w:b/>
          <w:lang w:val="en-GB" w:eastAsia="zh-CN"/>
        </w:rPr>
        <w:t>active resource/port</w:t>
      </w:r>
      <w:r w:rsidR="00F649B2">
        <w:rPr>
          <w:rFonts w:ascii="Times" w:hAnsi="Times" w:cs="Times"/>
          <w:b/>
          <w:lang w:val="en-GB" w:eastAsia="zh-CN"/>
        </w:rPr>
        <w:t>:</w:t>
      </w:r>
    </w:p>
    <w:p w14:paraId="2AA5E29C" w14:textId="61A92760" w:rsidR="00B74FBD" w:rsidRPr="00B74FBD" w:rsidRDefault="00B74FBD" w:rsidP="006E6390">
      <w:pPr>
        <w:pStyle w:val="ListParagraph"/>
        <w:numPr>
          <w:ilvl w:val="0"/>
          <w:numId w:val="20"/>
        </w:numPr>
        <w:jc w:val="both"/>
        <w:rPr>
          <w:rFonts w:ascii="Times New Roman" w:hAnsi="Times New Roman"/>
          <w:b/>
          <w:bCs/>
          <w:sz w:val="20"/>
          <w:szCs w:val="20"/>
          <w:lang w:eastAsia="zh-CN"/>
        </w:rPr>
      </w:pPr>
      <w:r w:rsidRPr="00B74FBD">
        <w:rPr>
          <w:rFonts w:ascii="Times New Roman" w:hAnsi="Times New Roman"/>
          <w:b/>
          <w:bCs/>
          <w:sz w:val="20"/>
          <w:szCs w:val="20"/>
          <w:lang w:eastAsia="zh-CN"/>
        </w:rPr>
        <w:t>Alt1: Count K&gt;1 CSI-RS resources for a single codebook with total ports P=KQ={48,64,128} as “1” (virtual) CSI-RS resource with P ports</w:t>
      </w:r>
      <w:r w:rsidR="004D7ACA">
        <w:rPr>
          <w:rFonts w:ascii="Times New Roman" w:hAnsi="Times New Roman"/>
          <w:b/>
          <w:bCs/>
          <w:sz w:val="20"/>
          <w:szCs w:val="20"/>
          <w:lang w:eastAsia="zh-CN"/>
        </w:rPr>
        <w:t>.</w:t>
      </w:r>
    </w:p>
    <w:p w14:paraId="4C922721" w14:textId="23B5ABA1" w:rsidR="005F2415" w:rsidRPr="009808C6" w:rsidRDefault="00B74FBD" w:rsidP="006E6390">
      <w:pPr>
        <w:pStyle w:val="ListParagraph"/>
        <w:numPr>
          <w:ilvl w:val="0"/>
          <w:numId w:val="20"/>
        </w:numPr>
        <w:snapToGrid w:val="0"/>
        <w:spacing w:after="180"/>
        <w:contextualSpacing/>
        <w:jc w:val="both"/>
        <w:rPr>
          <w:rFonts w:ascii="Times New Roman" w:eastAsia="DengXian" w:hAnsi="Times New Roman"/>
          <w:b/>
          <w:color w:val="000000" w:themeColor="text1"/>
          <w:sz w:val="20"/>
          <w:szCs w:val="20"/>
          <w:lang w:eastAsia="zh-CN"/>
        </w:rPr>
      </w:pPr>
      <w:r w:rsidRPr="00B74FBD">
        <w:rPr>
          <w:rFonts w:ascii="Times New Roman" w:hAnsi="Times New Roman"/>
          <w:b/>
          <w:bCs/>
          <w:sz w:val="20"/>
          <w:szCs w:val="20"/>
          <w:lang w:eastAsia="zh-CN"/>
        </w:rPr>
        <w:t>Alt2:</w:t>
      </w:r>
      <w:r w:rsidRPr="00B74FBD">
        <w:rPr>
          <w:rFonts w:ascii="Times New Roman" w:eastAsia="DengXian" w:hAnsi="Times New Roman"/>
          <w:b/>
          <w:bCs/>
          <w:color w:val="000000" w:themeColor="text1"/>
          <w:sz w:val="20"/>
          <w:szCs w:val="20"/>
          <w:lang w:eastAsia="zh-CN"/>
        </w:rPr>
        <w:t xml:space="preserve"> The per-codebook FG triplet: {max # CSI-RS resources, max # ports per CSI-RS resource, max # total ports}, is also per-CC defined/reported, just like FG 2-33.</w:t>
      </w:r>
    </w:p>
    <w:p w14:paraId="4F4D7386" w14:textId="77777777" w:rsidR="009808C6" w:rsidRPr="009808C6" w:rsidRDefault="009808C6" w:rsidP="009808C6">
      <w:pPr>
        <w:snapToGrid w:val="0"/>
        <w:contextualSpacing/>
        <w:jc w:val="both"/>
        <w:rPr>
          <w:rFonts w:eastAsia="DengXian"/>
          <w:b/>
          <w:color w:val="000000" w:themeColor="text1"/>
          <w:lang w:eastAsia="zh-CN"/>
        </w:rPr>
      </w:pPr>
    </w:p>
    <w:p w14:paraId="788306CC" w14:textId="6C323EAF" w:rsidR="00E63A53" w:rsidRDefault="00E63A53" w:rsidP="00E63A53">
      <w:pPr>
        <w:pStyle w:val="Heading2"/>
        <w:rPr>
          <w:lang w:eastAsia="zh-CN"/>
        </w:rPr>
      </w:pPr>
      <w:r>
        <w:rPr>
          <w:rFonts w:hint="eastAsia"/>
          <w:lang w:eastAsia="zh-CN"/>
        </w:rPr>
        <w:t>C</w:t>
      </w:r>
      <w:r>
        <w:rPr>
          <w:lang w:eastAsia="zh-CN"/>
        </w:rPr>
        <w:t>BSR</w:t>
      </w:r>
    </w:p>
    <w:p w14:paraId="2F40B5B9" w14:textId="2B37ACDD" w:rsidR="00A600DA" w:rsidRDefault="00A600DA" w:rsidP="00A600DA">
      <w:pPr>
        <w:rPr>
          <w:lang w:val="en-GB" w:eastAsia="zh-CN"/>
        </w:rPr>
      </w:pPr>
      <w:r>
        <w:rPr>
          <w:rFonts w:hint="eastAsia"/>
          <w:lang w:val="en-GB" w:eastAsia="zh-CN"/>
        </w:rPr>
        <w:t>R</w:t>
      </w:r>
      <w:r>
        <w:rPr>
          <w:lang w:val="en-GB" w:eastAsia="zh-CN"/>
        </w:rPr>
        <w:t xml:space="preserve">AN1#116bis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CC658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600DA" w14:paraId="66F959F4" w14:textId="77777777">
        <w:tc>
          <w:tcPr>
            <w:tcW w:w="9962" w:type="dxa"/>
          </w:tcPr>
          <w:p w14:paraId="20798347" w14:textId="77777777" w:rsidR="00BC186D" w:rsidRPr="00BC186D" w:rsidRDefault="00BC186D" w:rsidP="00BC186D">
            <w:pPr>
              <w:overflowPunct/>
              <w:autoSpaceDE/>
              <w:autoSpaceDN/>
              <w:adjustRightInd/>
              <w:spacing w:before="0" w:after="0" w:line="240" w:lineRule="auto"/>
              <w:textAlignment w:val="auto"/>
              <w:rPr>
                <w:rFonts w:ascii="Times" w:eastAsia="Batang" w:hAnsi="Times"/>
                <w:b/>
                <w:bCs/>
                <w:szCs w:val="24"/>
                <w:highlight w:val="green"/>
                <w:lang w:val="en-GB" w:eastAsia="x-none"/>
              </w:rPr>
            </w:pPr>
            <w:r w:rsidRPr="00BC186D">
              <w:rPr>
                <w:rFonts w:ascii="Times" w:eastAsia="Batang" w:hAnsi="Times"/>
                <w:b/>
                <w:bCs/>
                <w:szCs w:val="24"/>
                <w:highlight w:val="green"/>
                <w:lang w:val="en-GB" w:eastAsia="x-none"/>
              </w:rPr>
              <w:t>Agreement</w:t>
            </w:r>
          </w:p>
          <w:p w14:paraId="70AE0C63" w14:textId="77777777" w:rsidR="00BC186D" w:rsidRPr="00BC186D" w:rsidRDefault="00BC186D" w:rsidP="00BC186D">
            <w:pPr>
              <w:widowControl w:val="0"/>
              <w:overflowPunct/>
              <w:autoSpaceDE/>
              <w:autoSpaceDN/>
              <w:adjustRightInd/>
              <w:snapToGrid w:val="0"/>
              <w:spacing w:before="0" w:after="0" w:line="240" w:lineRule="auto"/>
              <w:textAlignment w:val="auto"/>
              <w:rPr>
                <w:rFonts w:ascii="Times" w:eastAsia="Batang" w:hAnsi="Times"/>
                <w:iCs/>
                <w:lang w:val="en-GB"/>
              </w:rPr>
            </w:pPr>
            <w:r w:rsidRPr="00BC186D">
              <w:rPr>
                <w:rFonts w:ascii="Times" w:eastAsia="Batang" w:hAnsi="Times"/>
                <w:lang w:val="en-GB"/>
              </w:rPr>
              <w:t xml:space="preserve">For the </w:t>
            </w:r>
            <w:r w:rsidRPr="00BC186D">
              <w:rPr>
                <w:rFonts w:ascii="Times" w:eastAsia="Batang" w:hAnsi="Times"/>
                <w:iCs/>
                <w:lang w:val="en-GB"/>
              </w:rPr>
              <w:t>Rel-19 Type-I SP codebook refinement for 48, 64, and 128 CSI-RS ports, regarding CBSR design:</w:t>
            </w:r>
          </w:p>
          <w:p w14:paraId="601E2ABF" w14:textId="77777777" w:rsidR="00BC186D" w:rsidRPr="00BC186D" w:rsidRDefault="00BC186D" w:rsidP="006E6390">
            <w:pPr>
              <w:widowControl w:val="0"/>
              <w:numPr>
                <w:ilvl w:val="0"/>
                <w:numId w:val="31"/>
              </w:numPr>
              <w:overflowPunct/>
              <w:autoSpaceDE/>
              <w:autoSpaceDN/>
              <w:adjustRightInd/>
              <w:snapToGrid w:val="0"/>
              <w:spacing w:before="0" w:after="0" w:line="240" w:lineRule="auto"/>
              <w:textAlignment w:val="auto"/>
              <w:rPr>
                <w:rFonts w:ascii="Times" w:eastAsia="Batang" w:hAnsi="Times"/>
                <w:iCs/>
                <w:lang w:val="en-GB"/>
              </w:rPr>
            </w:pPr>
            <w:r w:rsidRPr="00BC186D">
              <w:rPr>
                <w:rFonts w:ascii="Times" w:eastAsia="Batang" w:hAnsi="Times"/>
                <w:iCs/>
                <w:lang w:val="en-GB"/>
              </w:rPr>
              <w:t>1-bit hard restriction is supported (analogous to Rel-15 Type-I)</w:t>
            </w:r>
          </w:p>
          <w:p w14:paraId="005ADA1A" w14:textId="77777777" w:rsidR="00BC186D" w:rsidRPr="00BC186D" w:rsidRDefault="00BC186D" w:rsidP="006E6390">
            <w:pPr>
              <w:widowControl w:val="0"/>
              <w:numPr>
                <w:ilvl w:val="0"/>
                <w:numId w:val="31"/>
              </w:numPr>
              <w:overflowPunct/>
              <w:autoSpaceDE/>
              <w:autoSpaceDN/>
              <w:adjustRightInd/>
              <w:snapToGrid w:val="0"/>
              <w:spacing w:before="0" w:after="0" w:line="240" w:lineRule="auto"/>
              <w:textAlignment w:val="auto"/>
              <w:rPr>
                <w:rFonts w:ascii="Times" w:eastAsia="Batang" w:hAnsi="Times"/>
                <w:iCs/>
                <w:lang w:val="en-GB"/>
              </w:rPr>
            </w:pPr>
            <w:r w:rsidRPr="00BC186D">
              <w:rPr>
                <w:rFonts w:ascii="Times" w:eastAsia="Batang" w:hAnsi="Times"/>
                <w:iCs/>
                <w:lang w:val="en-GB"/>
              </w:rPr>
              <w:t>FFS: 3-bit scaling factor for soft restriction with the scaling factor taken into account in CQI/PMI calculation</w:t>
            </w:r>
          </w:p>
          <w:p w14:paraId="386DBC76" w14:textId="77777777" w:rsidR="00BC186D" w:rsidRPr="00BC186D" w:rsidRDefault="00BC186D" w:rsidP="006E6390">
            <w:pPr>
              <w:widowControl w:val="0"/>
              <w:numPr>
                <w:ilvl w:val="0"/>
                <w:numId w:val="31"/>
              </w:numPr>
              <w:overflowPunct/>
              <w:autoSpaceDE/>
              <w:autoSpaceDN/>
              <w:adjustRightInd/>
              <w:snapToGrid w:val="0"/>
              <w:spacing w:before="0" w:after="0" w:line="240" w:lineRule="auto"/>
              <w:textAlignment w:val="auto"/>
              <w:rPr>
                <w:rFonts w:ascii="Times" w:eastAsia="Batang" w:hAnsi="Times"/>
                <w:iCs/>
                <w:lang w:val="en-GB"/>
              </w:rPr>
            </w:pPr>
            <w:r w:rsidRPr="00BC186D">
              <w:rPr>
                <w:rFonts w:ascii="Times" w:eastAsia="Batang" w:hAnsi="Times"/>
                <w:iCs/>
                <w:lang w:val="en-GB"/>
              </w:rPr>
              <w:t>Moving (N</w:t>
            </w:r>
            <w:r w:rsidRPr="00BC186D">
              <w:rPr>
                <w:rFonts w:ascii="Times" w:eastAsia="Batang" w:hAnsi="Times"/>
                <w:iCs/>
                <w:vertAlign w:val="subscript"/>
                <w:lang w:val="en-GB"/>
              </w:rPr>
              <w:t>1</w:t>
            </w:r>
            <w:r w:rsidRPr="00BC186D">
              <w:rPr>
                <w:rFonts w:ascii="Times" w:eastAsia="Batang" w:hAnsi="Times"/>
                <w:iCs/>
                <w:lang w:val="en-GB"/>
              </w:rPr>
              <w:t>, N</w:t>
            </w:r>
            <w:r w:rsidRPr="00BC186D">
              <w:rPr>
                <w:rFonts w:ascii="Times" w:eastAsia="Batang" w:hAnsi="Times"/>
                <w:iCs/>
                <w:vertAlign w:val="subscript"/>
                <w:lang w:val="en-GB"/>
              </w:rPr>
              <w:t>2</w:t>
            </w:r>
            <w:r w:rsidRPr="00BC186D">
              <w:rPr>
                <w:rFonts w:ascii="Times" w:eastAsia="Batang" w:hAnsi="Times"/>
                <w:iCs/>
                <w:lang w:val="en-GB"/>
              </w:rPr>
              <w:t>) configuration out from CBSR IE and the CBSR can be optional configured</w:t>
            </w:r>
          </w:p>
          <w:p w14:paraId="64E3CA5E" w14:textId="77777777" w:rsidR="00BC186D" w:rsidRPr="00BC186D" w:rsidRDefault="00BC186D" w:rsidP="006E6390">
            <w:pPr>
              <w:widowControl w:val="0"/>
              <w:numPr>
                <w:ilvl w:val="1"/>
                <w:numId w:val="31"/>
              </w:numPr>
              <w:overflowPunct/>
              <w:autoSpaceDE/>
              <w:autoSpaceDN/>
              <w:adjustRightInd/>
              <w:snapToGrid w:val="0"/>
              <w:spacing w:before="0" w:after="0" w:line="240" w:lineRule="auto"/>
              <w:textAlignment w:val="auto"/>
              <w:rPr>
                <w:rFonts w:ascii="Times" w:eastAsia="Batang" w:hAnsi="Times"/>
                <w:iCs/>
                <w:lang w:val="en-GB"/>
              </w:rPr>
            </w:pPr>
            <w:r w:rsidRPr="00BC186D">
              <w:rPr>
                <w:rFonts w:ascii="Times" w:eastAsia="Batang" w:hAnsi="Times"/>
                <w:iCs/>
                <w:lang w:val="en-GB"/>
              </w:rPr>
              <w:t>Send LS to RAN2, and subject to RAN2 consent</w:t>
            </w:r>
          </w:p>
          <w:p w14:paraId="11D755A9" w14:textId="77777777" w:rsidR="00BC186D" w:rsidRPr="00BC186D" w:rsidRDefault="00BC186D" w:rsidP="006E6390">
            <w:pPr>
              <w:widowControl w:val="0"/>
              <w:numPr>
                <w:ilvl w:val="0"/>
                <w:numId w:val="31"/>
              </w:numPr>
              <w:overflowPunct/>
              <w:autoSpaceDE/>
              <w:autoSpaceDN/>
              <w:adjustRightInd/>
              <w:snapToGrid w:val="0"/>
              <w:spacing w:before="0" w:after="0" w:line="240" w:lineRule="auto"/>
              <w:textAlignment w:val="auto"/>
              <w:rPr>
                <w:rFonts w:ascii="Times" w:eastAsia="Batang" w:hAnsi="Times"/>
                <w:iCs/>
                <w:lang w:val="en-GB"/>
              </w:rPr>
            </w:pPr>
            <m:oMath>
              <m:r>
                <w:rPr>
                  <w:rFonts w:ascii="Cambria Math" w:eastAsia="Cambria Math" w:hAnsi="Cambria Math" w:cs="Arial"/>
                  <w:color w:val="FF0000"/>
                  <w:kern w:val="2"/>
                  <w:sz w:val="21"/>
                  <w:lang w:eastAsia="zh-CN"/>
                  <w14:ligatures w14:val="standardContextual"/>
                </w:rPr>
                <m:t xml:space="preserve"> </m:t>
              </m:r>
              <m:f>
                <m:fPr>
                  <m:ctrlPr>
                    <w:rPr>
                      <w:rFonts w:ascii="Cambria Math" w:eastAsia="Cambria Math" w:hAnsi="Cambria Math" w:cs="Arial"/>
                      <w:i/>
                      <w:iCs/>
                      <w:color w:val="FF0000"/>
                      <w:kern w:val="2"/>
                      <w:sz w:val="21"/>
                      <w:lang w:eastAsia="zh-CN"/>
                      <w14:ligatures w14:val="standardContextual"/>
                    </w:rPr>
                  </m:ctrlPr>
                </m:fPr>
                <m:num>
                  <m:sSub>
                    <m:sSubPr>
                      <m:ctrlPr>
                        <w:rPr>
                          <w:rFonts w:ascii="Cambria Math" w:eastAsia="Cambria Math" w:hAnsi="Cambria Math" w:cs="Arial"/>
                          <w:i/>
                          <w:iCs/>
                          <w:color w:val="FF0000"/>
                          <w:kern w:val="2"/>
                          <w:sz w:val="21"/>
                          <w:lang w:eastAsia="zh-CN"/>
                          <w14:ligatures w14:val="standardContextual"/>
                        </w:rPr>
                      </m:ctrlPr>
                    </m:sSubPr>
                    <m:e>
                      <m:r>
                        <w:rPr>
                          <w:rFonts w:ascii="Cambria Math" w:eastAsia="Cambria Math" w:hAnsi="Cambria Math" w:cs="Arial"/>
                          <w:color w:val="FF0000"/>
                          <w:kern w:val="2"/>
                          <w:sz w:val="21"/>
                          <w:lang w:eastAsia="zh-CN"/>
                          <w14:ligatures w14:val="standardContextual"/>
                        </w:rPr>
                        <m:t>N</m:t>
                      </m:r>
                    </m:e>
                    <m:sub>
                      <m:r>
                        <w:rPr>
                          <w:rFonts w:ascii="Cambria Math" w:eastAsia="Cambria Math" w:hAnsi="Cambria Math" w:cs="Arial"/>
                          <w:color w:val="FF0000"/>
                          <w:kern w:val="2"/>
                          <w:sz w:val="21"/>
                          <w:lang w:eastAsia="zh-CN"/>
                          <w14:ligatures w14:val="standardContextual"/>
                        </w:rPr>
                        <m:t>1</m:t>
                      </m:r>
                    </m:sub>
                  </m:sSub>
                  <m:r>
                    <w:rPr>
                      <w:rFonts w:ascii="Cambria Math" w:eastAsia="Cambria Math" w:hAnsi="Cambria Math" w:cs="Arial"/>
                      <w:color w:val="FF0000"/>
                      <w:kern w:val="2"/>
                      <w:sz w:val="21"/>
                      <w:lang w:eastAsia="zh-CN"/>
                      <w14:ligatures w14:val="standardContextual"/>
                    </w:rPr>
                    <m:t>⋅</m:t>
                  </m:r>
                  <m:sSub>
                    <m:sSubPr>
                      <m:ctrlPr>
                        <w:rPr>
                          <w:rFonts w:ascii="Cambria Math" w:eastAsia="Cambria Math" w:hAnsi="Cambria Math" w:cs="Arial"/>
                          <w:i/>
                          <w:iCs/>
                          <w:color w:val="FF0000"/>
                          <w:kern w:val="2"/>
                          <w:sz w:val="21"/>
                          <w:lang w:eastAsia="zh-CN"/>
                          <w14:ligatures w14:val="standardContextual"/>
                        </w:rPr>
                      </m:ctrlPr>
                    </m:sSubPr>
                    <m:e>
                      <m:r>
                        <w:rPr>
                          <w:rFonts w:ascii="Cambria Math" w:eastAsia="Cambria Math" w:hAnsi="Cambria Math" w:cs="Arial"/>
                          <w:color w:val="FF0000"/>
                          <w:kern w:val="2"/>
                          <w:sz w:val="21"/>
                          <w:lang w:eastAsia="zh-CN"/>
                          <w14:ligatures w14:val="standardContextual"/>
                        </w:rPr>
                        <m:t>O</m:t>
                      </m:r>
                    </m:e>
                    <m:sub>
                      <m:r>
                        <w:rPr>
                          <w:rFonts w:ascii="Cambria Math" w:eastAsia="Cambria Math" w:hAnsi="Cambria Math" w:cs="Arial"/>
                          <w:color w:val="FF0000"/>
                          <w:kern w:val="2"/>
                          <w:sz w:val="21"/>
                          <w:lang w:eastAsia="zh-CN"/>
                          <w14:ligatures w14:val="standardContextual"/>
                        </w:rPr>
                        <m:t>1</m:t>
                      </m:r>
                    </m:sub>
                  </m:sSub>
                  <m:r>
                    <w:rPr>
                      <w:rFonts w:ascii="Cambria Math" w:eastAsia="Cambria Math" w:hAnsi="Cambria Math" w:cs="Arial"/>
                      <w:color w:val="FF0000"/>
                      <w:kern w:val="2"/>
                      <w:sz w:val="21"/>
                      <w:lang w:eastAsia="zh-CN"/>
                      <w14:ligatures w14:val="standardContextual"/>
                    </w:rPr>
                    <m:t>⋅</m:t>
                  </m:r>
                  <m:sSub>
                    <m:sSubPr>
                      <m:ctrlPr>
                        <w:rPr>
                          <w:rFonts w:ascii="Cambria Math" w:eastAsia="Cambria Math" w:hAnsi="Cambria Math" w:cs="Arial"/>
                          <w:i/>
                          <w:iCs/>
                          <w:color w:val="FF0000"/>
                          <w:kern w:val="2"/>
                          <w:sz w:val="21"/>
                          <w:lang w:eastAsia="zh-CN"/>
                          <w14:ligatures w14:val="standardContextual"/>
                        </w:rPr>
                      </m:ctrlPr>
                    </m:sSubPr>
                    <m:e>
                      <m:r>
                        <w:rPr>
                          <w:rFonts w:ascii="Cambria Math" w:eastAsia="Cambria Math" w:hAnsi="Cambria Math" w:cs="Arial"/>
                          <w:color w:val="FF0000"/>
                          <w:kern w:val="2"/>
                          <w:sz w:val="21"/>
                          <w:lang w:eastAsia="zh-CN"/>
                          <w14:ligatures w14:val="standardContextual"/>
                        </w:rPr>
                        <m:t>N</m:t>
                      </m:r>
                    </m:e>
                    <m:sub>
                      <m:r>
                        <w:rPr>
                          <w:rFonts w:ascii="Cambria Math" w:eastAsia="Cambria Math" w:hAnsi="Cambria Math" w:cs="Arial"/>
                          <w:color w:val="FF0000"/>
                          <w:kern w:val="2"/>
                          <w:sz w:val="21"/>
                          <w:lang w:eastAsia="zh-CN"/>
                          <w14:ligatures w14:val="standardContextual"/>
                        </w:rPr>
                        <m:t>2</m:t>
                      </m:r>
                    </m:sub>
                  </m:sSub>
                  <m:r>
                    <w:rPr>
                      <w:rFonts w:ascii="Cambria Math" w:eastAsia="Cambria Math" w:hAnsi="Cambria Math" w:cs="Arial"/>
                      <w:color w:val="FF0000"/>
                      <w:kern w:val="2"/>
                      <w:sz w:val="21"/>
                      <w:lang w:eastAsia="zh-CN"/>
                      <w14:ligatures w14:val="standardContextual"/>
                    </w:rPr>
                    <m:t>⋅</m:t>
                  </m:r>
                  <m:sSub>
                    <m:sSubPr>
                      <m:ctrlPr>
                        <w:rPr>
                          <w:rFonts w:ascii="Cambria Math" w:eastAsia="Cambria Math" w:hAnsi="Cambria Math" w:cs="Arial"/>
                          <w:i/>
                          <w:iCs/>
                          <w:color w:val="FF0000"/>
                          <w:kern w:val="2"/>
                          <w:sz w:val="21"/>
                          <w:lang w:eastAsia="zh-CN"/>
                          <w14:ligatures w14:val="standardContextual"/>
                        </w:rPr>
                      </m:ctrlPr>
                    </m:sSubPr>
                    <m:e>
                      <m:r>
                        <w:rPr>
                          <w:rFonts w:ascii="Cambria Math" w:eastAsia="Cambria Math" w:hAnsi="Cambria Math" w:cs="Arial"/>
                          <w:color w:val="FF0000"/>
                          <w:kern w:val="2"/>
                          <w:sz w:val="21"/>
                          <w:lang w:eastAsia="zh-CN"/>
                          <w14:ligatures w14:val="standardContextual"/>
                        </w:rPr>
                        <m:t>O</m:t>
                      </m:r>
                    </m:e>
                    <m:sub>
                      <m:r>
                        <w:rPr>
                          <w:rFonts w:ascii="Cambria Math" w:eastAsia="Cambria Math" w:hAnsi="Cambria Math" w:cs="Arial"/>
                          <w:color w:val="FF0000"/>
                          <w:kern w:val="2"/>
                          <w:sz w:val="21"/>
                          <w:lang w:eastAsia="zh-CN"/>
                          <w14:ligatures w14:val="standardContextual"/>
                        </w:rPr>
                        <m:t>2</m:t>
                      </m:r>
                    </m:sub>
                  </m:sSub>
                </m:num>
                <m:den>
                  <m:sSub>
                    <m:sSubPr>
                      <m:ctrlPr>
                        <w:rPr>
                          <w:rFonts w:ascii="Cambria Math" w:eastAsia="Cambria Math" w:hAnsi="Cambria Math" w:cs="Arial"/>
                          <w:i/>
                          <w:iCs/>
                          <w:color w:val="FF0000"/>
                          <w:kern w:val="2"/>
                          <w:sz w:val="21"/>
                          <w:lang w:eastAsia="zh-CN"/>
                          <w14:ligatures w14:val="standardContextual"/>
                        </w:rPr>
                      </m:ctrlPr>
                    </m:sSubPr>
                    <m:e>
                      <m:r>
                        <w:rPr>
                          <w:rFonts w:ascii="Cambria Math" w:eastAsia="Cambria Math" w:hAnsi="Cambria Math" w:cs="Arial"/>
                          <w:color w:val="FF0000"/>
                          <w:kern w:val="2"/>
                          <w:sz w:val="21"/>
                          <w:lang w:eastAsia="zh-CN"/>
                          <w14:ligatures w14:val="standardContextual"/>
                        </w:rPr>
                        <m:t>X</m:t>
                      </m:r>
                    </m:e>
                    <m:sub>
                      <m:r>
                        <w:rPr>
                          <w:rFonts w:ascii="Cambria Math" w:eastAsia="Cambria Math" w:hAnsi="Cambria Math" w:cs="Arial"/>
                          <w:color w:val="FF0000"/>
                          <w:kern w:val="2"/>
                          <w:sz w:val="21"/>
                          <w:lang w:eastAsia="zh-CN"/>
                          <w14:ligatures w14:val="standardContextual"/>
                        </w:rPr>
                        <m:t>1</m:t>
                      </m:r>
                    </m:sub>
                  </m:sSub>
                  <m:r>
                    <w:rPr>
                      <w:rFonts w:ascii="Cambria Math" w:eastAsia="Cambria Math" w:hAnsi="Cambria Math" w:cs="Arial"/>
                      <w:color w:val="FF0000"/>
                      <w:kern w:val="2"/>
                      <w:sz w:val="21"/>
                      <w:lang w:eastAsia="zh-CN"/>
                      <w14:ligatures w14:val="standardContextual"/>
                    </w:rPr>
                    <m:t>⋅</m:t>
                  </m:r>
                  <m:sSub>
                    <m:sSubPr>
                      <m:ctrlPr>
                        <w:rPr>
                          <w:rFonts w:ascii="Cambria Math" w:eastAsia="Cambria Math" w:hAnsi="Cambria Math" w:cs="Arial"/>
                          <w:i/>
                          <w:iCs/>
                          <w:color w:val="FF0000"/>
                          <w:kern w:val="2"/>
                          <w:sz w:val="21"/>
                          <w:lang w:eastAsia="zh-CN"/>
                          <w14:ligatures w14:val="standardContextual"/>
                        </w:rPr>
                      </m:ctrlPr>
                    </m:sSubPr>
                    <m:e>
                      <m:r>
                        <w:rPr>
                          <w:rFonts w:ascii="Cambria Math" w:eastAsia="Cambria Math" w:hAnsi="Cambria Math" w:cs="Arial"/>
                          <w:color w:val="FF0000"/>
                          <w:kern w:val="2"/>
                          <w:sz w:val="21"/>
                          <w:lang w:eastAsia="zh-CN"/>
                          <w14:ligatures w14:val="standardContextual"/>
                        </w:rPr>
                        <m:t>X</m:t>
                      </m:r>
                    </m:e>
                    <m:sub>
                      <m:r>
                        <w:rPr>
                          <w:rFonts w:ascii="Cambria Math" w:eastAsia="Cambria Math" w:hAnsi="Cambria Math" w:cs="Arial"/>
                          <w:color w:val="FF0000"/>
                          <w:kern w:val="2"/>
                          <w:sz w:val="21"/>
                          <w:lang w:eastAsia="zh-CN"/>
                          <w14:ligatures w14:val="standardContextual"/>
                        </w:rPr>
                        <m:t>2</m:t>
                      </m:r>
                    </m:sub>
                  </m:sSub>
                </m:den>
              </m:f>
            </m:oMath>
            <w:r w:rsidRPr="00BC186D">
              <w:rPr>
                <w:rFonts w:ascii="Times" w:eastAsia="Batang" w:hAnsi="Times"/>
                <w:iCs/>
                <w:color w:val="FF0000"/>
                <w:lang w:val="en-GB"/>
              </w:rPr>
              <w:t>-bit CBSR</w:t>
            </w:r>
            <w:r w:rsidRPr="00BC186D">
              <w:rPr>
                <w:rFonts w:ascii="Times" w:eastAsia="Batang" w:hAnsi="Times"/>
                <w:iCs/>
                <w:lang w:val="en-GB"/>
              </w:rPr>
              <w:t xml:space="preserve"> where each bit in the CBSR is associated with a set of X</w:t>
            </w:r>
            <w:r w:rsidRPr="00BC186D">
              <w:rPr>
                <w:rFonts w:ascii="Times" w:eastAsia="Batang" w:hAnsi="Times"/>
                <w:iCs/>
                <w:vertAlign w:val="subscript"/>
                <w:lang w:val="en-GB"/>
              </w:rPr>
              <w:t>1</w:t>
            </w:r>
            <w:r w:rsidRPr="00BC186D">
              <w:rPr>
                <w:rFonts w:ascii="Times" w:eastAsia="Batang" w:hAnsi="Times"/>
                <w:iCs/>
                <w:lang w:val="en-GB"/>
              </w:rPr>
              <w:t>X</w:t>
            </w:r>
            <w:r w:rsidRPr="00BC186D">
              <w:rPr>
                <w:rFonts w:ascii="Times" w:eastAsia="Batang" w:hAnsi="Times"/>
                <w:iCs/>
                <w:vertAlign w:val="subscript"/>
                <w:lang w:val="en-GB"/>
              </w:rPr>
              <w:t>2</w:t>
            </w:r>
            <w:r w:rsidRPr="00BC186D">
              <w:rPr>
                <w:rFonts w:ascii="Times" w:eastAsia="Batang" w:hAnsi="Times"/>
                <w:iCs/>
                <w:lang w:val="en-GB"/>
              </w:rPr>
              <w:t xml:space="preserve"> SD basis vectors, where the set includes X</w:t>
            </w:r>
            <w:r w:rsidRPr="00BC186D">
              <w:rPr>
                <w:rFonts w:ascii="Times" w:eastAsia="Batang" w:hAnsi="Times"/>
                <w:iCs/>
                <w:vertAlign w:val="subscript"/>
                <w:lang w:val="en-GB"/>
              </w:rPr>
              <w:t>1</w:t>
            </w:r>
            <w:r w:rsidRPr="00BC186D">
              <w:rPr>
                <w:rFonts w:ascii="Times" w:eastAsia="Batang" w:hAnsi="Times"/>
                <w:iCs/>
                <w:lang w:val="en-GB"/>
              </w:rPr>
              <w:t xml:space="preserve"> adjacent SD basis vectors along the N</w:t>
            </w:r>
            <w:r w:rsidRPr="00BC186D">
              <w:rPr>
                <w:rFonts w:ascii="Times" w:eastAsia="Batang" w:hAnsi="Times"/>
                <w:iCs/>
                <w:vertAlign w:val="subscript"/>
                <w:lang w:val="en-GB"/>
              </w:rPr>
              <w:t>1</w:t>
            </w:r>
            <w:r w:rsidRPr="00BC186D">
              <w:rPr>
                <w:rFonts w:ascii="Times" w:eastAsia="Batang" w:hAnsi="Times"/>
                <w:iCs/>
                <w:lang w:val="en-GB"/>
              </w:rPr>
              <w:t xml:space="preserve"> direction and/or X</w:t>
            </w:r>
            <w:r w:rsidRPr="00BC186D">
              <w:rPr>
                <w:rFonts w:ascii="Times" w:eastAsia="Batang" w:hAnsi="Times"/>
                <w:iCs/>
                <w:vertAlign w:val="subscript"/>
                <w:lang w:val="en-GB"/>
              </w:rPr>
              <w:t>2</w:t>
            </w:r>
            <w:r w:rsidRPr="00BC186D">
              <w:rPr>
                <w:rFonts w:ascii="Times" w:eastAsia="Batang" w:hAnsi="Times"/>
                <w:iCs/>
                <w:lang w:val="en-GB"/>
              </w:rPr>
              <w:t xml:space="preserve"> adjacent SD bases along the N</w:t>
            </w:r>
            <w:r w:rsidRPr="00BC186D">
              <w:rPr>
                <w:rFonts w:ascii="Times" w:eastAsia="Batang" w:hAnsi="Times"/>
                <w:iCs/>
                <w:vertAlign w:val="subscript"/>
                <w:lang w:val="en-GB"/>
              </w:rPr>
              <w:t>2</w:t>
            </w:r>
            <w:r w:rsidRPr="00BC186D">
              <w:rPr>
                <w:rFonts w:ascii="Times" w:eastAsia="Batang" w:hAnsi="Times"/>
                <w:iCs/>
                <w:lang w:val="en-GB"/>
              </w:rPr>
              <w:t xml:space="preserve"> direction</w:t>
            </w:r>
          </w:p>
          <w:p w14:paraId="0CFE0240" w14:textId="77777777" w:rsidR="00BC186D" w:rsidRPr="00BC186D" w:rsidRDefault="00BC186D" w:rsidP="006E6390">
            <w:pPr>
              <w:widowControl w:val="0"/>
              <w:numPr>
                <w:ilvl w:val="1"/>
                <w:numId w:val="31"/>
              </w:numPr>
              <w:overflowPunct/>
              <w:autoSpaceDE/>
              <w:autoSpaceDN/>
              <w:adjustRightInd/>
              <w:snapToGrid w:val="0"/>
              <w:spacing w:before="0" w:after="0" w:line="240" w:lineRule="auto"/>
              <w:textAlignment w:val="auto"/>
              <w:rPr>
                <w:rFonts w:ascii="Times" w:eastAsia="Batang" w:hAnsi="Times"/>
                <w:iCs/>
                <w:lang w:val="en-GB"/>
              </w:rPr>
            </w:pPr>
            <w:r w:rsidRPr="00BC186D">
              <w:rPr>
                <w:rFonts w:ascii="Times" w:eastAsia="Batang" w:hAnsi="Times"/>
                <w:iCs/>
                <w:lang w:val="en-GB"/>
              </w:rPr>
              <w:t>FFS: Value(s) of X</w:t>
            </w:r>
            <w:r w:rsidRPr="00BC186D">
              <w:rPr>
                <w:rFonts w:ascii="Times" w:eastAsia="Batang" w:hAnsi="Times"/>
                <w:iCs/>
                <w:vertAlign w:val="subscript"/>
                <w:lang w:val="en-GB"/>
              </w:rPr>
              <w:t>1</w:t>
            </w:r>
            <w:r w:rsidRPr="00BC186D">
              <w:rPr>
                <w:rFonts w:ascii="Times" w:eastAsia="Batang" w:hAnsi="Times"/>
                <w:iCs/>
                <w:lang w:val="en-GB"/>
              </w:rPr>
              <w:t xml:space="preserve"> and X</w:t>
            </w:r>
            <w:r w:rsidRPr="00BC186D">
              <w:rPr>
                <w:rFonts w:ascii="Times" w:eastAsia="Batang" w:hAnsi="Times"/>
                <w:iCs/>
                <w:vertAlign w:val="subscript"/>
                <w:lang w:val="en-GB"/>
              </w:rPr>
              <w:t>2</w:t>
            </w:r>
            <w:r w:rsidRPr="00BC186D">
              <w:rPr>
                <w:rFonts w:ascii="Times" w:eastAsia="Batang" w:hAnsi="Times"/>
                <w:iCs/>
                <w:lang w:val="en-GB"/>
              </w:rPr>
              <w:t xml:space="preserve"> and detailed design/spec impact </w:t>
            </w:r>
          </w:p>
          <w:p w14:paraId="07A8FA2A" w14:textId="77777777" w:rsidR="00BC186D" w:rsidRPr="00BC186D" w:rsidRDefault="00BC186D" w:rsidP="00BC186D">
            <w:pPr>
              <w:widowControl w:val="0"/>
              <w:overflowPunct/>
              <w:autoSpaceDE/>
              <w:autoSpaceDN/>
              <w:adjustRightInd/>
              <w:snapToGrid w:val="0"/>
              <w:spacing w:before="0" w:after="0" w:line="240" w:lineRule="auto"/>
              <w:textAlignment w:val="auto"/>
              <w:rPr>
                <w:rFonts w:ascii="Times" w:eastAsia="Batang" w:hAnsi="Times"/>
                <w:iCs/>
                <w:lang w:val="en-GB"/>
              </w:rPr>
            </w:pPr>
            <w:r w:rsidRPr="00BC186D">
              <w:rPr>
                <w:rFonts w:ascii="Times" w:eastAsia="Batang" w:hAnsi="Times"/>
                <w:iCs/>
                <w:lang w:val="en-GB"/>
              </w:rPr>
              <w:t>FFS: Whether/how to enable shared CBSR in RRC configuration for Type-I/II codebooks with a same (N</w:t>
            </w:r>
            <w:r w:rsidRPr="00BC186D">
              <w:rPr>
                <w:rFonts w:ascii="Times" w:eastAsia="Batang" w:hAnsi="Times"/>
                <w:iCs/>
                <w:vertAlign w:val="subscript"/>
                <w:lang w:val="en-GB"/>
              </w:rPr>
              <w:t>1</w:t>
            </w:r>
            <w:r w:rsidRPr="00BC186D">
              <w:rPr>
                <w:rFonts w:ascii="Times" w:eastAsia="Batang" w:hAnsi="Times"/>
                <w:iCs/>
                <w:lang w:val="en-GB"/>
              </w:rPr>
              <w:t>,N</w:t>
            </w:r>
            <w:r w:rsidRPr="00BC186D">
              <w:rPr>
                <w:rFonts w:ascii="Times" w:eastAsia="Batang" w:hAnsi="Times"/>
                <w:iCs/>
                <w:vertAlign w:val="subscript"/>
                <w:lang w:val="en-GB"/>
              </w:rPr>
              <w:t>2</w:t>
            </w:r>
            <w:r w:rsidRPr="00BC186D">
              <w:rPr>
                <w:rFonts w:ascii="Times" w:eastAsia="Batang" w:hAnsi="Times"/>
                <w:iCs/>
                <w:lang w:val="en-GB"/>
              </w:rPr>
              <w:t>).</w:t>
            </w:r>
          </w:p>
          <w:p w14:paraId="6088462F" w14:textId="77777777" w:rsidR="00A600DA" w:rsidRPr="00BC186D" w:rsidRDefault="00A600DA" w:rsidP="00BC186D">
            <w:pPr>
              <w:overflowPunct/>
              <w:autoSpaceDE/>
              <w:autoSpaceDN/>
              <w:adjustRightInd/>
              <w:snapToGrid w:val="0"/>
              <w:spacing w:before="0" w:after="0" w:line="240" w:lineRule="auto"/>
              <w:textAlignment w:val="auto"/>
              <w:rPr>
                <w:lang w:val="en-GB" w:eastAsia="zh-CN"/>
              </w:rPr>
            </w:pPr>
          </w:p>
        </w:tc>
      </w:tr>
    </w:tbl>
    <w:p w14:paraId="31A20258" w14:textId="77777777" w:rsidR="00A600DA" w:rsidRDefault="00A600DA" w:rsidP="00A600DA">
      <w:pPr>
        <w:rPr>
          <w:lang w:val="en-GB" w:eastAsia="zh-CN"/>
        </w:rPr>
      </w:pPr>
    </w:p>
    <w:p w14:paraId="79900631" w14:textId="4BFB796C" w:rsidR="000A3ED3" w:rsidRDefault="00633A67" w:rsidP="00A600DA">
      <w:pPr>
        <w:rPr>
          <w:lang w:val="en-GB" w:eastAsia="zh-CN"/>
        </w:rPr>
      </w:pPr>
      <w:r>
        <w:rPr>
          <w:lang w:val="en-GB" w:eastAsia="zh-CN"/>
        </w:rPr>
        <w:t>T</w:t>
      </w:r>
      <w:r w:rsidR="00A54377">
        <w:rPr>
          <w:lang w:val="en-GB" w:eastAsia="zh-CN"/>
        </w:rPr>
        <w:t xml:space="preserve">he motivation </w:t>
      </w:r>
      <w:r w:rsidR="005F7901">
        <w:rPr>
          <w:lang w:val="en-GB" w:eastAsia="zh-CN"/>
        </w:rPr>
        <w:t>of</w:t>
      </w:r>
      <w:r w:rsidR="00A54377">
        <w:rPr>
          <w:lang w:val="en-GB" w:eastAsia="zh-CN"/>
        </w:rPr>
        <w:t xml:space="preserve"> CBSR</w:t>
      </w:r>
      <w:r w:rsidR="0075636A">
        <w:rPr>
          <w:lang w:val="en-GB" w:eastAsia="zh-CN"/>
        </w:rPr>
        <w:t xml:space="preserve"> is</w:t>
      </w:r>
      <w:r w:rsidR="00F84CA8">
        <w:rPr>
          <w:lang w:val="en-GB" w:eastAsia="zh-CN"/>
        </w:rPr>
        <w:t xml:space="preserve"> RRC overhead reduction</w:t>
      </w:r>
      <w:r w:rsidR="00E67FA9">
        <w:rPr>
          <w:lang w:val="en-GB" w:eastAsia="zh-CN"/>
        </w:rPr>
        <w:t>.</w:t>
      </w:r>
    </w:p>
    <w:p w14:paraId="349F61BB" w14:textId="3BFE779C" w:rsidR="000A3ED3" w:rsidRDefault="00E67FA9" w:rsidP="00E178DA">
      <w:pPr>
        <w:jc w:val="both"/>
        <w:rPr>
          <w:lang w:val="en-GB" w:eastAsia="zh-CN"/>
        </w:rPr>
      </w:pPr>
      <w:r>
        <w:rPr>
          <w:lang w:val="en-GB" w:eastAsia="zh-CN"/>
        </w:rPr>
        <w:t xml:space="preserve">While </w:t>
      </w:r>
      <w:r w:rsidR="005B539B">
        <w:rPr>
          <w:lang w:val="en-GB" w:eastAsia="zh-CN"/>
        </w:rPr>
        <w:t xml:space="preserve">a concept of </w:t>
      </w:r>
      <w:r w:rsidR="009D46A2">
        <w:rPr>
          <w:lang w:val="en-GB" w:eastAsia="zh-CN"/>
        </w:rPr>
        <w:t>“beam grid” (X</w:t>
      </w:r>
      <w:r w:rsidR="009D46A2" w:rsidRPr="009D46A2">
        <w:rPr>
          <w:vertAlign w:val="subscript"/>
          <w:lang w:val="en-GB" w:eastAsia="zh-CN"/>
        </w:rPr>
        <w:t>1</w:t>
      </w:r>
      <w:r w:rsidR="009D46A2">
        <w:rPr>
          <w:lang w:val="en-GB" w:eastAsia="zh-CN"/>
        </w:rPr>
        <w:t>X</w:t>
      </w:r>
      <w:r w:rsidR="009D46A2" w:rsidRPr="009D46A2">
        <w:rPr>
          <w:vertAlign w:val="subscript"/>
          <w:lang w:val="en-GB" w:eastAsia="zh-CN"/>
        </w:rPr>
        <w:t>2</w:t>
      </w:r>
      <w:r w:rsidR="009D46A2">
        <w:rPr>
          <w:lang w:val="en-GB" w:eastAsia="zh-CN"/>
        </w:rPr>
        <w:t xml:space="preserve"> adjacent beams)</w:t>
      </w:r>
      <w:r w:rsidR="00CD4633">
        <w:rPr>
          <w:lang w:val="en-GB" w:eastAsia="zh-CN"/>
        </w:rPr>
        <w:t xml:space="preserve"> can save overhead, we think a </w:t>
      </w:r>
      <w:r w:rsidR="00271859">
        <w:rPr>
          <w:lang w:val="en-GB" w:eastAsia="zh-CN"/>
        </w:rPr>
        <w:t>parallel</w:t>
      </w:r>
      <w:r w:rsidR="00E178DA">
        <w:rPr>
          <w:lang w:val="en-GB" w:eastAsia="zh-CN"/>
        </w:rPr>
        <w:t xml:space="preserve"> (and simpler)</w:t>
      </w:r>
      <w:r w:rsidR="00271859">
        <w:rPr>
          <w:lang w:val="en-GB" w:eastAsia="zh-CN"/>
        </w:rPr>
        <w:t xml:space="preserve"> mechanism</w:t>
      </w:r>
      <w:r w:rsidR="00017314">
        <w:rPr>
          <w:lang w:val="en-GB" w:eastAsia="zh-CN"/>
        </w:rPr>
        <w:t xml:space="preserve"> is to </w:t>
      </w:r>
      <w:r w:rsidR="00E178DA">
        <w:rPr>
          <w:lang w:val="en-GB" w:eastAsia="zh-CN"/>
        </w:rPr>
        <w:t xml:space="preserve">share </w:t>
      </w:r>
      <w:r w:rsidR="004C6CA4">
        <w:rPr>
          <w:lang w:val="en-GB" w:eastAsia="zh-CN"/>
        </w:rPr>
        <w:t>CBSR config between Type-I and Type-II codebook</w:t>
      </w:r>
      <w:r w:rsidR="00C37B39">
        <w:rPr>
          <w:lang w:val="en-GB" w:eastAsia="zh-CN"/>
        </w:rPr>
        <w:t>s</w:t>
      </w:r>
      <w:r w:rsidR="00B43943">
        <w:rPr>
          <w:lang w:val="en-GB" w:eastAsia="zh-CN"/>
        </w:rPr>
        <w:t xml:space="preserve">, since for hard CBSR, </w:t>
      </w:r>
      <w:r w:rsidR="004F4DCF">
        <w:rPr>
          <w:lang w:val="en-GB" w:eastAsia="zh-CN"/>
        </w:rPr>
        <w:t xml:space="preserve">it does not differ whether </w:t>
      </w:r>
      <w:r w:rsidR="009B2375">
        <w:rPr>
          <w:lang w:val="en-GB" w:eastAsia="zh-CN"/>
        </w:rPr>
        <w:t xml:space="preserve">for Type-I or Type-II, as long as with a same </w:t>
      </w:r>
      <w:r w:rsidR="003452D4">
        <w:rPr>
          <w:lang w:val="en-GB" w:eastAsia="zh-CN"/>
        </w:rPr>
        <w:t>antenna array layout (N</w:t>
      </w:r>
      <w:r w:rsidR="003452D4" w:rsidRPr="003452D4">
        <w:rPr>
          <w:vertAlign w:val="subscript"/>
          <w:lang w:val="en-GB" w:eastAsia="zh-CN"/>
        </w:rPr>
        <w:t>1</w:t>
      </w:r>
      <w:r w:rsidR="003452D4">
        <w:rPr>
          <w:lang w:val="en-GB" w:eastAsia="zh-CN"/>
        </w:rPr>
        <w:t>,N</w:t>
      </w:r>
      <w:r w:rsidR="003452D4" w:rsidRPr="003452D4">
        <w:rPr>
          <w:vertAlign w:val="subscript"/>
          <w:lang w:val="en-GB" w:eastAsia="zh-CN"/>
        </w:rPr>
        <w:t>2</w:t>
      </w:r>
      <w:r w:rsidR="003452D4">
        <w:rPr>
          <w:lang w:val="en-GB" w:eastAsia="zh-CN"/>
        </w:rPr>
        <w:t>).</w:t>
      </w:r>
    </w:p>
    <w:p w14:paraId="7F5AEAC4" w14:textId="398B36EE" w:rsidR="00F750B6" w:rsidRPr="00F750B6" w:rsidRDefault="00F750B6" w:rsidP="005B7149">
      <w:pPr>
        <w:spacing w:after="0"/>
        <w:jc w:val="both"/>
        <w:rPr>
          <w:b/>
          <w:lang w:val="en-GB" w:eastAsia="zh-CN"/>
        </w:rPr>
      </w:pPr>
      <w:r w:rsidRPr="00F750B6">
        <w:rPr>
          <w:rFonts w:hint="eastAsia"/>
          <w:b/>
          <w:bCs/>
          <w:u w:val="single"/>
          <w:lang w:val="en-GB" w:eastAsia="zh-CN"/>
        </w:rPr>
        <w:t>P</w:t>
      </w:r>
      <w:r w:rsidRPr="00F750B6">
        <w:rPr>
          <w:b/>
          <w:bCs/>
          <w:u w:val="single"/>
          <w:lang w:val="en-GB" w:eastAsia="zh-CN"/>
        </w:rPr>
        <w:t xml:space="preserve">roposal </w:t>
      </w:r>
      <w:r w:rsidR="00D83BC3">
        <w:rPr>
          <w:rFonts w:hint="eastAsia"/>
          <w:b/>
          <w:bCs/>
          <w:u w:val="single"/>
          <w:lang w:val="en-GB" w:eastAsia="zh-CN"/>
        </w:rPr>
        <w:t>18</w:t>
      </w:r>
      <w:r w:rsidRPr="00F750B6">
        <w:rPr>
          <w:b/>
          <w:bCs/>
          <w:lang w:val="en-GB" w:eastAsia="zh-CN"/>
        </w:rPr>
        <w:t>: For Rel-19 Type-I/-II codebook enhancement, support a shared hard CBSR configuration applying to both Type-I and Type-II codebook configs</w:t>
      </w:r>
      <w:r w:rsidR="009B0902">
        <w:rPr>
          <w:b/>
          <w:bCs/>
          <w:lang w:val="en-GB" w:eastAsia="zh-CN"/>
        </w:rPr>
        <w:t xml:space="preserve"> with a same </w:t>
      </w:r>
      <w:r w:rsidR="009B0902" w:rsidRPr="009B0902">
        <w:rPr>
          <w:b/>
          <w:bCs/>
          <w:lang w:val="en-GB" w:eastAsia="zh-CN"/>
        </w:rPr>
        <w:t>(N</w:t>
      </w:r>
      <w:r w:rsidR="009B0902" w:rsidRPr="009B0902">
        <w:rPr>
          <w:b/>
          <w:bCs/>
          <w:vertAlign w:val="subscript"/>
          <w:lang w:val="en-GB" w:eastAsia="zh-CN"/>
        </w:rPr>
        <w:t>1</w:t>
      </w:r>
      <w:r w:rsidR="009B0902" w:rsidRPr="009B0902">
        <w:rPr>
          <w:b/>
          <w:bCs/>
          <w:lang w:val="en-GB" w:eastAsia="zh-CN"/>
        </w:rPr>
        <w:t>,</w:t>
      </w:r>
      <w:r w:rsidR="00EE398E">
        <w:rPr>
          <w:b/>
          <w:bCs/>
          <w:lang w:val="en-GB" w:eastAsia="zh-CN"/>
        </w:rPr>
        <w:t xml:space="preserve"> </w:t>
      </w:r>
      <w:r w:rsidR="009B0902" w:rsidRPr="009B0902">
        <w:rPr>
          <w:b/>
          <w:bCs/>
          <w:lang w:val="en-GB" w:eastAsia="zh-CN"/>
        </w:rPr>
        <w:t>N</w:t>
      </w:r>
      <w:r w:rsidR="009B0902" w:rsidRPr="009B0902">
        <w:rPr>
          <w:b/>
          <w:bCs/>
          <w:vertAlign w:val="subscript"/>
          <w:lang w:val="en-GB" w:eastAsia="zh-CN"/>
        </w:rPr>
        <w:t>2</w:t>
      </w:r>
      <w:r w:rsidR="009B0902" w:rsidRPr="009B0902">
        <w:rPr>
          <w:b/>
          <w:bCs/>
          <w:lang w:val="en-GB" w:eastAsia="zh-CN"/>
        </w:rPr>
        <w:t>)</w:t>
      </w:r>
      <w:r w:rsidRPr="00F750B6">
        <w:rPr>
          <w:rFonts w:eastAsiaTheme="minorEastAsia"/>
          <w:b/>
          <w:lang w:val="en-GB" w:eastAsia="zh-CN"/>
        </w:rPr>
        <w:t>.</w:t>
      </w:r>
    </w:p>
    <w:p w14:paraId="6633BA36" w14:textId="7A6CCC05" w:rsidR="000A3ED3" w:rsidRPr="005B7149" w:rsidRDefault="009B0902" w:rsidP="006E6390">
      <w:pPr>
        <w:pStyle w:val="ListParagraph"/>
        <w:numPr>
          <w:ilvl w:val="0"/>
          <w:numId w:val="32"/>
        </w:numPr>
        <w:spacing w:after="180"/>
        <w:ind w:left="442" w:hanging="442"/>
        <w:rPr>
          <w:rFonts w:ascii="Times New Roman" w:hAnsi="Times New Roman"/>
          <w:b/>
          <w:bCs/>
          <w:sz w:val="20"/>
          <w:szCs w:val="20"/>
          <w:lang w:val="en-GB" w:eastAsia="zh-CN"/>
        </w:rPr>
      </w:pPr>
      <w:r w:rsidRPr="005B7149">
        <w:rPr>
          <w:rFonts w:ascii="Times New Roman" w:hAnsi="Times New Roman"/>
          <w:b/>
          <w:bCs/>
          <w:sz w:val="20"/>
          <w:szCs w:val="20"/>
          <w:lang w:val="en-GB" w:eastAsia="zh-CN"/>
        </w:rPr>
        <w:t>FFS RRC</w:t>
      </w:r>
      <w:r w:rsidR="005B7149" w:rsidRPr="005B7149">
        <w:rPr>
          <w:rFonts w:ascii="Times New Roman" w:hAnsi="Times New Roman"/>
          <w:b/>
          <w:bCs/>
          <w:sz w:val="20"/>
          <w:szCs w:val="20"/>
          <w:lang w:val="en-GB" w:eastAsia="zh-CN"/>
        </w:rPr>
        <w:t xml:space="preserve"> signaling </w:t>
      </w:r>
      <w:r w:rsidR="005B7149">
        <w:rPr>
          <w:rFonts w:ascii="Times New Roman" w:hAnsi="Times New Roman"/>
          <w:b/>
          <w:bCs/>
          <w:sz w:val="20"/>
          <w:szCs w:val="20"/>
          <w:lang w:val="en-GB" w:eastAsia="zh-CN"/>
        </w:rPr>
        <w:t>structure.</w:t>
      </w:r>
    </w:p>
    <w:p w14:paraId="03257AF4" w14:textId="733E4D86" w:rsidR="005B7149" w:rsidRDefault="006526DE" w:rsidP="00AF4B8A">
      <w:pPr>
        <w:jc w:val="both"/>
        <w:rPr>
          <w:lang w:val="en-GB" w:eastAsia="zh-CN"/>
        </w:rPr>
      </w:pPr>
      <w:r>
        <w:rPr>
          <w:lang w:val="en-GB" w:eastAsia="zh-CN"/>
        </w:rPr>
        <w:t>For another issue: S</w:t>
      </w:r>
      <w:r w:rsidR="00C71867">
        <w:rPr>
          <w:lang w:val="en-GB" w:eastAsia="zh-CN"/>
        </w:rPr>
        <w:t>oft CBSR</w:t>
      </w:r>
      <w:r>
        <w:rPr>
          <w:lang w:val="en-GB" w:eastAsia="zh-CN"/>
        </w:rPr>
        <w:t>, this is tricky for</w:t>
      </w:r>
      <w:r w:rsidR="00326593">
        <w:rPr>
          <w:lang w:val="en-GB" w:eastAsia="zh-CN"/>
        </w:rPr>
        <w:t xml:space="preserve"> Type-I, </w:t>
      </w:r>
      <w:r w:rsidR="00D929CE">
        <w:rPr>
          <w:lang w:val="en-GB" w:eastAsia="zh-CN"/>
        </w:rPr>
        <w:t>due to</w:t>
      </w:r>
      <w:r>
        <w:rPr>
          <w:lang w:val="en-GB" w:eastAsia="zh-CN"/>
        </w:rPr>
        <w:t xml:space="preserve"> that </w:t>
      </w:r>
      <w:r w:rsidR="00AF4B8A">
        <w:rPr>
          <w:lang w:val="en-GB" w:eastAsia="zh-CN"/>
        </w:rPr>
        <w:t xml:space="preserve">for any rank&gt;1, </w:t>
      </w:r>
      <w:r w:rsidR="00E66896">
        <w:rPr>
          <w:lang w:val="en-GB" w:eastAsia="zh-CN"/>
        </w:rPr>
        <w:t xml:space="preserve">one </w:t>
      </w:r>
      <w:r w:rsidR="007831EE">
        <w:rPr>
          <w:lang w:val="en-GB" w:eastAsia="zh-CN"/>
        </w:rPr>
        <w:t>beam</w:t>
      </w:r>
      <w:r w:rsidR="00B8241C">
        <w:rPr>
          <w:lang w:val="en-GB" w:eastAsia="zh-CN"/>
        </w:rPr>
        <w:t xml:space="preserve"> naturally</w:t>
      </w:r>
      <w:r w:rsidR="00E05BE2">
        <w:rPr>
          <w:lang w:val="en-GB" w:eastAsia="zh-CN"/>
        </w:rPr>
        <w:t xml:space="preserve"> </w:t>
      </w:r>
      <w:r w:rsidR="002D6487">
        <w:rPr>
          <w:lang w:val="en-GB" w:eastAsia="zh-CN"/>
        </w:rPr>
        <w:t xml:space="preserve">already </w:t>
      </w:r>
      <w:r w:rsidR="00E05BE2">
        <w:rPr>
          <w:lang w:val="en-GB" w:eastAsia="zh-CN"/>
        </w:rPr>
        <w:t>has its power</w:t>
      </w:r>
      <w:r w:rsidR="00B8241C">
        <w:rPr>
          <w:lang w:val="en-GB" w:eastAsia="zh-CN"/>
        </w:rPr>
        <w:t xml:space="preserve"> scaled down</w:t>
      </w:r>
      <w:r w:rsidR="0027711B">
        <w:rPr>
          <w:lang w:val="en-GB" w:eastAsia="zh-CN"/>
        </w:rPr>
        <w:t xml:space="preserve"> as</w:t>
      </w:r>
      <w:r w:rsidR="00B97706">
        <w:rPr>
          <w:lang w:val="en-GB" w:eastAsia="zh-CN"/>
        </w:rPr>
        <w:t xml:space="preserve"> 1/rank or 2/rank</w:t>
      </w:r>
      <w:r w:rsidR="00E71A6A">
        <w:rPr>
          <w:lang w:val="en-GB" w:eastAsia="zh-CN"/>
        </w:rPr>
        <w:t xml:space="preserve"> (assuming still equal power between layers)</w:t>
      </w:r>
      <w:r w:rsidR="00B97706">
        <w:rPr>
          <w:lang w:val="en-GB" w:eastAsia="zh-CN"/>
        </w:rPr>
        <w:t xml:space="preserve">, depending on whether </w:t>
      </w:r>
      <w:r w:rsidR="008B5507">
        <w:rPr>
          <w:lang w:val="en-GB" w:eastAsia="zh-CN"/>
        </w:rPr>
        <w:t>this beam</w:t>
      </w:r>
      <w:r w:rsidR="00B97706">
        <w:rPr>
          <w:lang w:val="en-GB" w:eastAsia="zh-CN"/>
        </w:rPr>
        <w:t xml:space="preserve"> is</w:t>
      </w:r>
      <w:r w:rsidR="008F2FEB">
        <w:rPr>
          <w:lang w:val="en-GB" w:eastAsia="zh-CN"/>
        </w:rPr>
        <w:t xml:space="preserve"> </w:t>
      </w:r>
      <w:r w:rsidR="007831EE">
        <w:rPr>
          <w:lang w:val="en-GB" w:eastAsia="zh-CN"/>
        </w:rPr>
        <w:t>associated with one or two layers.</w:t>
      </w:r>
    </w:p>
    <w:p w14:paraId="0163BDFE" w14:textId="59D1406C" w:rsidR="00880F10" w:rsidRDefault="0049237E" w:rsidP="003C0672">
      <w:pPr>
        <w:spacing w:after="0"/>
        <w:jc w:val="both"/>
        <w:rPr>
          <w:lang w:val="en-GB" w:eastAsia="zh-CN"/>
        </w:rPr>
      </w:pPr>
      <w:r>
        <w:rPr>
          <w:lang w:val="en-GB" w:eastAsia="zh-CN"/>
        </w:rPr>
        <w:t>For a certain rank/hypothesis, UE may sort out a few strongest beams</w:t>
      </w:r>
      <w:r w:rsidR="00827B4C">
        <w:rPr>
          <w:lang w:val="en-GB" w:eastAsia="zh-CN"/>
        </w:rPr>
        <w:t>, then</w:t>
      </w:r>
      <w:r w:rsidR="0055390A">
        <w:rPr>
          <w:lang w:val="en-GB" w:eastAsia="zh-CN"/>
        </w:rPr>
        <w:t xml:space="preserve"> at least</w:t>
      </w:r>
      <w:r w:rsidR="00827B4C">
        <w:rPr>
          <w:lang w:val="en-GB" w:eastAsia="zh-CN"/>
        </w:rPr>
        <w:t xml:space="preserve"> the following </w:t>
      </w:r>
      <w:r w:rsidR="00A52D73">
        <w:rPr>
          <w:lang w:val="en-GB" w:eastAsia="zh-CN"/>
        </w:rPr>
        <w:t>issu</w:t>
      </w:r>
      <w:r w:rsidR="00827B4C">
        <w:rPr>
          <w:lang w:val="en-GB" w:eastAsia="zh-CN"/>
        </w:rPr>
        <w:t xml:space="preserve">es </w:t>
      </w:r>
      <w:r w:rsidR="0055390A">
        <w:rPr>
          <w:lang w:val="en-GB" w:eastAsia="zh-CN"/>
        </w:rPr>
        <w:t xml:space="preserve">would </w:t>
      </w:r>
      <w:r w:rsidR="009C508E">
        <w:rPr>
          <w:lang w:val="en-GB" w:eastAsia="zh-CN"/>
        </w:rPr>
        <w:t>cause difficult</w:t>
      </w:r>
      <w:r w:rsidR="00AF4BBE">
        <w:rPr>
          <w:lang w:val="en-GB" w:eastAsia="zh-CN"/>
        </w:rPr>
        <w:t>ies</w:t>
      </w:r>
      <w:r w:rsidR="00827B4C">
        <w:rPr>
          <w:lang w:val="en-GB" w:eastAsia="zh-CN"/>
        </w:rPr>
        <w:t xml:space="preserve"> for </w:t>
      </w:r>
      <w:r w:rsidR="00A52D73">
        <w:rPr>
          <w:lang w:val="en-GB" w:eastAsia="zh-CN"/>
        </w:rPr>
        <w:t>rank&gt;1</w:t>
      </w:r>
      <w:r w:rsidR="00A6315E">
        <w:rPr>
          <w:lang w:val="en-GB" w:eastAsia="zh-CN"/>
        </w:rPr>
        <w:t>:</w:t>
      </w:r>
    </w:p>
    <w:p w14:paraId="68130A63" w14:textId="014D87E4" w:rsidR="007A5013" w:rsidRPr="003C0672" w:rsidRDefault="004A5C3A" w:rsidP="006E6390">
      <w:pPr>
        <w:pStyle w:val="ListParagraph"/>
        <w:numPr>
          <w:ilvl w:val="0"/>
          <w:numId w:val="32"/>
        </w:numPr>
        <w:jc w:val="both"/>
        <w:rPr>
          <w:rFonts w:ascii="Times New Roman" w:hAnsi="Times New Roman"/>
          <w:sz w:val="20"/>
          <w:szCs w:val="20"/>
          <w:lang w:val="en-GB" w:eastAsia="zh-CN"/>
        </w:rPr>
      </w:pPr>
      <w:r w:rsidRPr="003C0672">
        <w:rPr>
          <w:rFonts w:ascii="Times New Roman" w:hAnsi="Times New Roman"/>
          <w:sz w:val="20"/>
          <w:szCs w:val="20"/>
          <w:lang w:val="en-GB" w:eastAsia="zh-CN"/>
        </w:rPr>
        <w:t>H</w:t>
      </w:r>
      <w:r w:rsidR="00C9624C" w:rsidRPr="003C0672">
        <w:rPr>
          <w:rFonts w:ascii="Times New Roman" w:hAnsi="Times New Roman"/>
          <w:sz w:val="20"/>
          <w:szCs w:val="20"/>
          <w:lang w:val="en-GB" w:eastAsia="zh-CN"/>
        </w:rPr>
        <w:t xml:space="preserve">ow much </w:t>
      </w:r>
      <w:r w:rsidR="000D469A">
        <w:rPr>
          <w:rFonts w:ascii="Times New Roman" w:hAnsi="Times New Roman"/>
          <w:sz w:val="20"/>
          <w:szCs w:val="20"/>
          <w:lang w:val="en-GB" w:eastAsia="zh-CN"/>
        </w:rPr>
        <w:t xml:space="preserve">power </w:t>
      </w:r>
      <w:r w:rsidR="000077AE">
        <w:rPr>
          <w:rFonts w:ascii="Times New Roman" w:hAnsi="Times New Roman"/>
          <w:sz w:val="20"/>
          <w:szCs w:val="20"/>
          <w:lang w:val="en-GB" w:eastAsia="zh-CN"/>
        </w:rPr>
        <w:t>should</w:t>
      </w:r>
      <w:r w:rsidR="000D469A">
        <w:rPr>
          <w:rFonts w:ascii="Times New Roman" w:hAnsi="Times New Roman"/>
          <w:sz w:val="20"/>
          <w:szCs w:val="20"/>
          <w:lang w:val="en-GB" w:eastAsia="zh-CN"/>
        </w:rPr>
        <w:t xml:space="preserve"> </w:t>
      </w:r>
      <w:r w:rsidR="0058439C" w:rsidRPr="003C0672">
        <w:rPr>
          <w:rFonts w:ascii="Times New Roman" w:hAnsi="Times New Roman"/>
          <w:sz w:val="20"/>
          <w:szCs w:val="20"/>
          <w:lang w:val="en-GB" w:eastAsia="zh-CN"/>
        </w:rPr>
        <w:t>one certain</w:t>
      </w:r>
      <w:r w:rsidR="00C9624C" w:rsidRPr="003C0672">
        <w:rPr>
          <w:rFonts w:ascii="Times New Roman" w:hAnsi="Times New Roman"/>
          <w:sz w:val="20"/>
          <w:szCs w:val="20"/>
          <w:lang w:val="en-GB" w:eastAsia="zh-CN"/>
        </w:rPr>
        <w:t xml:space="preserve"> beam be </w:t>
      </w:r>
      <w:r w:rsidR="00C40975">
        <w:rPr>
          <w:rFonts w:ascii="Times New Roman" w:hAnsi="Times New Roman"/>
          <w:sz w:val="20"/>
          <w:szCs w:val="20"/>
          <w:lang w:val="en-GB" w:eastAsia="zh-CN"/>
        </w:rPr>
        <w:t xml:space="preserve">seen as </w:t>
      </w:r>
      <w:r w:rsidR="00C9624C" w:rsidRPr="003C0672">
        <w:rPr>
          <w:rFonts w:ascii="Times New Roman" w:hAnsi="Times New Roman"/>
          <w:sz w:val="20"/>
          <w:szCs w:val="20"/>
          <w:lang w:val="en-GB" w:eastAsia="zh-CN"/>
        </w:rPr>
        <w:t>scaled</w:t>
      </w:r>
      <w:r w:rsidR="00A73A0C">
        <w:rPr>
          <w:rFonts w:ascii="Times New Roman" w:hAnsi="Times New Roman"/>
          <w:sz w:val="20"/>
          <w:szCs w:val="20"/>
          <w:lang w:val="en-GB" w:eastAsia="zh-CN"/>
        </w:rPr>
        <w:t>-</w:t>
      </w:r>
      <w:r w:rsidR="00C9624C" w:rsidRPr="003C0672">
        <w:rPr>
          <w:rFonts w:ascii="Times New Roman" w:hAnsi="Times New Roman"/>
          <w:sz w:val="20"/>
          <w:szCs w:val="20"/>
          <w:lang w:val="en-GB" w:eastAsia="zh-CN"/>
        </w:rPr>
        <w:t>down</w:t>
      </w:r>
      <w:r w:rsidR="002661E8">
        <w:rPr>
          <w:rFonts w:ascii="Times New Roman" w:hAnsi="Times New Roman"/>
          <w:sz w:val="20"/>
          <w:szCs w:val="20"/>
          <w:lang w:val="en-GB" w:eastAsia="zh-CN"/>
        </w:rPr>
        <w:t xml:space="preserve"> </w:t>
      </w:r>
      <w:r w:rsidR="002E0C67" w:rsidRPr="003C0672">
        <w:rPr>
          <w:rFonts w:ascii="Times New Roman" w:hAnsi="Times New Roman"/>
          <w:sz w:val="20"/>
          <w:szCs w:val="20"/>
          <w:lang w:val="en-GB" w:eastAsia="zh-CN"/>
        </w:rPr>
        <w:t>is not clea</w:t>
      </w:r>
      <w:r w:rsidR="002E0C67">
        <w:rPr>
          <w:rFonts w:ascii="Times New Roman" w:hAnsi="Times New Roman"/>
          <w:sz w:val="20"/>
          <w:szCs w:val="20"/>
          <w:lang w:val="en-GB" w:eastAsia="zh-CN"/>
        </w:rPr>
        <w:t xml:space="preserve">r </w:t>
      </w:r>
      <w:r w:rsidR="002661E8">
        <w:rPr>
          <w:rFonts w:ascii="Times New Roman" w:hAnsi="Times New Roman"/>
          <w:sz w:val="20"/>
          <w:szCs w:val="20"/>
          <w:lang w:val="en-GB" w:eastAsia="zh-CN"/>
        </w:rPr>
        <w:t>(</w:t>
      </w:r>
      <w:r w:rsidR="00797152">
        <w:rPr>
          <w:rFonts w:ascii="Times New Roman" w:hAnsi="Times New Roman"/>
          <w:sz w:val="20"/>
          <w:szCs w:val="20"/>
          <w:lang w:val="en-GB" w:eastAsia="zh-CN"/>
        </w:rPr>
        <w:t>1/rank or 2/rank</w:t>
      </w:r>
      <w:r w:rsidR="00A71198">
        <w:rPr>
          <w:rFonts w:ascii="Times New Roman" w:hAnsi="Times New Roman"/>
          <w:sz w:val="20"/>
          <w:szCs w:val="20"/>
          <w:lang w:val="en-GB" w:eastAsia="zh-CN"/>
        </w:rPr>
        <w:t>?</w:t>
      </w:r>
      <w:r w:rsidR="00797152">
        <w:rPr>
          <w:rFonts w:ascii="Times New Roman" w:hAnsi="Times New Roman"/>
          <w:sz w:val="20"/>
          <w:szCs w:val="20"/>
          <w:lang w:val="en-GB" w:eastAsia="zh-CN"/>
        </w:rPr>
        <w:t xml:space="preserve"> </w:t>
      </w:r>
      <w:r w:rsidR="00DD2C20">
        <w:rPr>
          <w:rFonts w:ascii="Times New Roman" w:eastAsiaTheme="minorEastAsia" w:hAnsi="Times New Roman"/>
          <w:sz w:val="20"/>
          <w:szCs w:val="20"/>
          <w:lang w:val="en-GB" w:eastAsia="zh-CN"/>
        </w:rPr>
        <w:t>–</w:t>
      </w:r>
      <w:r w:rsidR="00DD2C20">
        <w:rPr>
          <w:rFonts w:ascii="Times New Roman" w:eastAsiaTheme="minorEastAsia" w:hAnsi="Times New Roman" w:hint="eastAsia"/>
          <w:sz w:val="20"/>
          <w:szCs w:val="20"/>
          <w:lang w:val="en-GB" w:eastAsia="zh-CN"/>
        </w:rPr>
        <w:t xml:space="preserve"> </w:t>
      </w:r>
      <w:r w:rsidR="00A71198">
        <w:rPr>
          <w:rFonts w:ascii="Times New Roman" w:hAnsi="Times New Roman"/>
          <w:sz w:val="20"/>
          <w:szCs w:val="20"/>
          <w:lang w:val="en-GB" w:eastAsia="zh-CN"/>
        </w:rPr>
        <w:t>T</w:t>
      </w:r>
      <w:r w:rsidR="002661E8">
        <w:rPr>
          <w:rFonts w:ascii="Times New Roman" w:hAnsi="Times New Roman"/>
          <w:sz w:val="20"/>
          <w:szCs w:val="20"/>
          <w:lang w:val="en-GB" w:eastAsia="zh-CN"/>
        </w:rPr>
        <w:t>o</w:t>
      </w:r>
      <w:r w:rsidR="00A71198">
        <w:rPr>
          <w:rFonts w:ascii="Times New Roman" w:hAnsi="Times New Roman"/>
          <w:sz w:val="20"/>
          <w:szCs w:val="20"/>
          <w:lang w:val="en-GB" w:eastAsia="zh-CN"/>
        </w:rPr>
        <w:t xml:space="preserve"> be</w:t>
      </w:r>
      <w:r w:rsidR="002661E8">
        <w:rPr>
          <w:rFonts w:ascii="Times New Roman" w:hAnsi="Times New Roman"/>
          <w:sz w:val="20"/>
          <w:szCs w:val="20"/>
          <w:lang w:val="en-GB" w:eastAsia="zh-CN"/>
        </w:rPr>
        <w:t xml:space="preserve"> compare</w:t>
      </w:r>
      <w:r w:rsidR="00A71198">
        <w:rPr>
          <w:rFonts w:ascii="Times New Roman" w:hAnsi="Times New Roman"/>
          <w:sz w:val="20"/>
          <w:szCs w:val="20"/>
          <w:lang w:val="en-GB" w:eastAsia="zh-CN"/>
        </w:rPr>
        <w:t>d</w:t>
      </w:r>
      <w:r w:rsidR="002661E8">
        <w:rPr>
          <w:rFonts w:ascii="Times New Roman" w:hAnsi="Times New Roman"/>
          <w:sz w:val="20"/>
          <w:szCs w:val="20"/>
          <w:lang w:val="en-GB" w:eastAsia="zh-CN"/>
        </w:rPr>
        <w:t xml:space="preserve"> with the configured soft CBSR</w:t>
      </w:r>
      <w:r w:rsidR="00DD2C20">
        <w:rPr>
          <w:rFonts w:ascii="Times New Roman" w:eastAsiaTheme="minorEastAsia" w:hAnsi="Times New Roman" w:hint="eastAsia"/>
          <w:sz w:val="20"/>
          <w:szCs w:val="20"/>
          <w:lang w:val="en-GB" w:eastAsia="zh-CN"/>
        </w:rPr>
        <w:t xml:space="preserve"> power limit</w:t>
      </w:r>
      <w:r w:rsidR="002661E8">
        <w:rPr>
          <w:rFonts w:ascii="Times New Roman" w:hAnsi="Times New Roman"/>
          <w:sz w:val="20"/>
          <w:szCs w:val="20"/>
          <w:lang w:val="en-GB" w:eastAsia="zh-CN"/>
        </w:rPr>
        <w:t>)</w:t>
      </w:r>
      <w:r w:rsidR="00146651" w:rsidRPr="003C0672">
        <w:rPr>
          <w:rFonts w:ascii="Times New Roman" w:hAnsi="Times New Roman"/>
          <w:sz w:val="20"/>
          <w:szCs w:val="20"/>
          <w:lang w:val="en-GB" w:eastAsia="zh-CN"/>
        </w:rPr>
        <w:t xml:space="preserve">, given </w:t>
      </w:r>
      <w:r w:rsidR="00927FD6" w:rsidRPr="003C0672">
        <w:rPr>
          <w:rFonts w:ascii="Times New Roman" w:hAnsi="Times New Roman"/>
          <w:sz w:val="20"/>
          <w:szCs w:val="20"/>
          <w:lang w:val="en-GB" w:eastAsia="zh-CN"/>
        </w:rPr>
        <w:t xml:space="preserve">that </w:t>
      </w:r>
      <w:r w:rsidR="00A71D5F" w:rsidRPr="003C0672">
        <w:rPr>
          <w:rFonts w:ascii="Times New Roman" w:hAnsi="Times New Roman"/>
          <w:sz w:val="20"/>
          <w:szCs w:val="20"/>
          <w:lang w:val="en-GB" w:eastAsia="zh-CN"/>
        </w:rPr>
        <w:t xml:space="preserve">it has not been determined as </w:t>
      </w:r>
      <w:r w:rsidR="002D6DF8" w:rsidRPr="003C0672">
        <w:rPr>
          <w:rFonts w:ascii="Times New Roman" w:hAnsi="Times New Roman"/>
          <w:sz w:val="20"/>
          <w:szCs w:val="20"/>
          <w:lang w:val="en-GB" w:eastAsia="zh-CN"/>
        </w:rPr>
        <w:t xml:space="preserve">one single layer or </w:t>
      </w:r>
      <w:r w:rsidR="0028413D" w:rsidRPr="003C0672">
        <w:rPr>
          <w:rFonts w:ascii="Times New Roman" w:hAnsi="Times New Roman"/>
          <w:sz w:val="20"/>
          <w:szCs w:val="20"/>
          <w:lang w:val="en-GB" w:eastAsia="zh-CN"/>
        </w:rPr>
        <w:t>two layers</w:t>
      </w:r>
      <w:r w:rsidR="009E24C6">
        <w:rPr>
          <w:rFonts w:ascii="Times New Roman" w:hAnsi="Times New Roman"/>
          <w:sz w:val="20"/>
          <w:szCs w:val="20"/>
          <w:lang w:val="en-GB" w:eastAsia="zh-CN"/>
        </w:rPr>
        <w:t>, before PMI calculated out</w:t>
      </w:r>
      <w:r w:rsidR="0028413D" w:rsidRPr="003C0672">
        <w:rPr>
          <w:rFonts w:ascii="Times New Roman" w:hAnsi="Times New Roman"/>
          <w:sz w:val="20"/>
          <w:szCs w:val="20"/>
          <w:lang w:val="en-GB" w:eastAsia="zh-CN"/>
        </w:rPr>
        <w:t>.</w:t>
      </w:r>
    </w:p>
    <w:p w14:paraId="76CC1EA4" w14:textId="4932E2A4" w:rsidR="00A6315E" w:rsidRDefault="00C256E1" w:rsidP="006E6390">
      <w:pPr>
        <w:pStyle w:val="ListParagraph"/>
        <w:numPr>
          <w:ilvl w:val="0"/>
          <w:numId w:val="32"/>
        </w:numPr>
        <w:ind w:left="442" w:hanging="442"/>
        <w:jc w:val="both"/>
        <w:rPr>
          <w:rFonts w:ascii="Times New Roman" w:hAnsi="Times New Roman"/>
          <w:sz w:val="20"/>
          <w:szCs w:val="20"/>
          <w:lang w:val="en-GB" w:eastAsia="zh-CN"/>
        </w:rPr>
      </w:pPr>
      <w:r w:rsidRPr="003C0672">
        <w:rPr>
          <w:rFonts w:ascii="Times New Roman" w:hAnsi="Times New Roman"/>
          <w:sz w:val="20"/>
          <w:szCs w:val="20"/>
          <w:lang w:val="en-GB" w:eastAsia="zh-CN"/>
        </w:rPr>
        <w:lastRenderedPageBreak/>
        <w:t xml:space="preserve">If </w:t>
      </w:r>
      <w:r w:rsidR="00D35E2D" w:rsidRPr="003C0672">
        <w:rPr>
          <w:rFonts w:ascii="Times New Roman" w:hAnsi="Times New Roman"/>
          <w:sz w:val="20"/>
          <w:szCs w:val="20"/>
          <w:lang w:val="en-GB" w:eastAsia="zh-CN"/>
        </w:rPr>
        <w:t xml:space="preserve">one certain beam is configured with </w:t>
      </w:r>
      <w:r w:rsidR="0003188C" w:rsidRPr="003C0672">
        <w:rPr>
          <w:rFonts w:ascii="Times New Roman" w:hAnsi="Times New Roman"/>
          <w:sz w:val="20"/>
          <w:szCs w:val="20"/>
          <w:lang w:val="en-GB" w:eastAsia="zh-CN"/>
        </w:rPr>
        <w:t xml:space="preserve">a </w:t>
      </w:r>
      <w:r w:rsidR="003C33C3">
        <w:rPr>
          <w:rFonts w:ascii="Times New Roman" w:hAnsi="Times New Roman"/>
          <w:sz w:val="20"/>
          <w:szCs w:val="20"/>
          <w:lang w:val="en-GB" w:eastAsia="zh-CN"/>
        </w:rPr>
        <w:t xml:space="preserve">soft </w:t>
      </w:r>
      <w:r w:rsidR="0003188C" w:rsidRPr="003C0672">
        <w:rPr>
          <w:rFonts w:ascii="Times New Roman" w:hAnsi="Times New Roman"/>
          <w:sz w:val="20"/>
          <w:szCs w:val="20"/>
          <w:lang w:val="en-GB" w:eastAsia="zh-CN"/>
        </w:rPr>
        <w:t>power restriction smaller than 1/rank</w:t>
      </w:r>
      <w:r w:rsidR="001A7B87">
        <w:rPr>
          <w:rFonts w:ascii="Times New Roman" w:hAnsi="Times New Roman"/>
          <w:sz w:val="20"/>
          <w:szCs w:val="20"/>
          <w:lang w:val="en-GB" w:eastAsia="zh-CN"/>
        </w:rPr>
        <w:t xml:space="preserve"> or 2</w:t>
      </w:r>
      <w:r w:rsidR="001A7B87" w:rsidRPr="003C0672">
        <w:rPr>
          <w:rFonts w:ascii="Times New Roman" w:hAnsi="Times New Roman"/>
          <w:sz w:val="20"/>
          <w:szCs w:val="20"/>
          <w:lang w:val="en-GB" w:eastAsia="zh-CN"/>
        </w:rPr>
        <w:t>/rank</w:t>
      </w:r>
      <w:r w:rsidR="0003188C" w:rsidRPr="003C0672">
        <w:rPr>
          <w:rFonts w:ascii="Times New Roman" w:hAnsi="Times New Roman"/>
          <w:sz w:val="20"/>
          <w:szCs w:val="20"/>
          <w:lang w:val="en-GB" w:eastAsia="zh-CN"/>
        </w:rPr>
        <w:t>,</w:t>
      </w:r>
      <w:r w:rsidR="0069064A">
        <w:rPr>
          <w:rFonts w:ascii="Times New Roman" w:hAnsi="Times New Roman"/>
          <w:sz w:val="20"/>
          <w:szCs w:val="20"/>
          <w:lang w:val="en-GB" w:eastAsia="zh-CN"/>
        </w:rPr>
        <w:t xml:space="preserve"> would it </w:t>
      </w:r>
      <w:r w:rsidR="00AD3D2E">
        <w:rPr>
          <w:rFonts w:ascii="Times New Roman" w:hAnsi="Times New Roman"/>
          <w:sz w:val="20"/>
          <w:szCs w:val="20"/>
          <w:lang w:val="en-GB" w:eastAsia="zh-CN"/>
        </w:rPr>
        <w:t>be c</w:t>
      </w:r>
      <w:r w:rsidR="00EC226D">
        <w:rPr>
          <w:rFonts w:ascii="Times New Roman" w:hAnsi="Times New Roman"/>
          <w:sz w:val="20"/>
          <w:szCs w:val="20"/>
          <w:lang w:val="en-GB" w:eastAsia="zh-CN"/>
        </w:rPr>
        <w:t>alculated</w:t>
      </w:r>
      <w:r w:rsidR="00AD3D2E">
        <w:rPr>
          <w:rFonts w:ascii="Times New Roman" w:hAnsi="Times New Roman"/>
          <w:sz w:val="20"/>
          <w:szCs w:val="20"/>
          <w:lang w:val="en-GB" w:eastAsia="zh-CN"/>
        </w:rPr>
        <w:t xml:space="preserve"> as</w:t>
      </w:r>
      <w:r w:rsidR="0069064A">
        <w:rPr>
          <w:rFonts w:ascii="Times New Roman" w:hAnsi="Times New Roman"/>
          <w:sz w:val="20"/>
          <w:szCs w:val="20"/>
          <w:lang w:val="en-GB" w:eastAsia="zh-CN"/>
        </w:rPr>
        <w:t xml:space="preserve"> layer-specific </w:t>
      </w:r>
      <w:r w:rsidR="004D7D4C">
        <w:rPr>
          <w:rFonts w:ascii="Times New Roman" w:hAnsi="Times New Roman"/>
          <w:sz w:val="20"/>
          <w:szCs w:val="20"/>
          <w:lang w:val="en-GB" w:eastAsia="zh-CN"/>
        </w:rPr>
        <w:t>power</w:t>
      </w:r>
      <w:r w:rsidR="001577E5">
        <w:rPr>
          <w:rFonts w:ascii="Times New Roman" w:hAnsi="Times New Roman"/>
          <w:sz w:val="20"/>
          <w:szCs w:val="20"/>
          <w:lang w:val="en-GB" w:eastAsia="zh-CN"/>
        </w:rPr>
        <w:t>?</w:t>
      </w:r>
      <w:r w:rsidR="002D5390">
        <w:rPr>
          <w:rFonts w:ascii="Times New Roman" w:hAnsi="Times New Roman"/>
          <w:sz w:val="20"/>
          <w:szCs w:val="20"/>
          <w:lang w:val="en-GB" w:eastAsia="zh-CN"/>
        </w:rPr>
        <w:t xml:space="preserve"> (</w:t>
      </w:r>
      <w:r w:rsidR="001577E5">
        <w:rPr>
          <w:rFonts w:ascii="Times New Roman" w:hAnsi="Times New Roman"/>
          <w:sz w:val="20"/>
          <w:szCs w:val="20"/>
          <w:lang w:val="en-GB" w:eastAsia="zh-CN"/>
        </w:rPr>
        <w:t>W</w:t>
      </w:r>
      <w:r w:rsidR="002D5390">
        <w:rPr>
          <w:rFonts w:ascii="Times New Roman" w:hAnsi="Times New Roman"/>
          <w:sz w:val="20"/>
          <w:szCs w:val="20"/>
          <w:lang w:val="en-GB" w:eastAsia="zh-CN"/>
        </w:rPr>
        <w:t xml:space="preserve">hich is </w:t>
      </w:r>
      <w:r w:rsidR="00C60F87">
        <w:rPr>
          <w:rFonts w:ascii="Times New Roman" w:hAnsi="Times New Roman"/>
          <w:sz w:val="20"/>
          <w:szCs w:val="20"/>
          <w:lang w:val="en-GB" w:eastAsia="zh-CN"/>
        </w:rPr>
        <w:t>very different than legacy</w:t>
      </w:r>
      <w:r w:rsidR="00C52F69">
        <w:rPr>
          <w:rFonts w:ascii="Times New Roman" w:hAnsi="Times New Roman"/>
          <w:sz w:val="20"/>
          <w:szCs w:val="20"/>
          <w:lang w:val="en-GB" w:eastAsia="zh-CN"/>
        </w:rPr>
        <w:t xml:space="preserve"> – big </w:t>
      </w:r>
      <w:r w:rsidR="0054690E">
        <w:rPr>
          <w:rFonts w:ascii="Times New Roman" w:hAnsi="Times New Roman"/>
          <w:sz w:val="20"/>
          <w:szCs w:val="20"/>
          <w:lang w:val="en-GB" w:eastAsia="zh-CN"/>
        </w:rPr>
        <w:t>enhancement</w:t>
      </w:r>
      <w:r w:rsidR="00CE127F">
        <w:rPr>
          <w:rFonts w:ascii="Times New Roman" w:hAnsi="Times New Roman"/>
          <w:sz w:val="20"/>
          <w:szCs w:val="20"/>
          <w:lang w:val="en-GB" w:eastAsia="zh-CN"/>
        </w:rPr>
        <w:t>.</w:t>
      </w:r>
      <w:r w:rsidR="002D5390">
        <w:rPr>
          <w:rFonts w:ascii="Times New Roman" w:hAnsi="Times New Roman"/>
          <w:sz w:val="20"/>
          <w:szCs w:val="20"/>
          <w:lang w:val="en-GB" w:eastAsia="zh-CN"/>
        </w:rPr>
        <w:t>)</w:t>
      </w:r>
    </w:p>
    <w:p w14:paraId="72D203F6" w14:textId="55AAE5B9" w:rsidR="00044441" w:rsidRPr="003C0672" w:rsidRDefault="00E61EE9" w:rsidP="006E6390">
      <w:pPr>
        <w:pStyle w:val="ListParagraph"/>
        <w:numPr>
          <w:ilvl w:val="1"/>
          <w:numId w:val="32"/>
        </w:numPr>
        <w:spacing w:after="180"/>
        <w:jc w:val="both"/>
        <w:rPr>
          <w:rFonts w:ascii="Times New Roman" w:hAnsi="Times New Roman"/>
          <w:sz w:val="20"/>
          <w:szCs w:val="20"/>
          <w:lang w:val="en-GB" w:eastAsia="zh-CN"/>
        </w:rPr>
      </w:pPr>
      <w:r>
        <w:rPr>
          <w:rFonts w:ascii="Times New Roman" w:hAnsi="Times New Roman"/>
          <w:sz w:val="20"/>
          <w:szCs w:val="20"/>
          <w:lang w:val="en-GB" w:eastAsia="zh-CN"/>
        </w:rPr>
        <w:t>Or</w:t>
      </w:r>
      <w:r w:rsidR="0093311C">
        <w:rPr>
          <w:rFonts w:ascii="Times New Roman" w:hAnsi="Times New Roman"/>
          <w:sz w:val="20"/>
          <w:szCs w:val="20"/>
          <w:lang w:val="en-GB" w:eastAsia="zh-CN"/>
        </w:rPr>
        <w:t>,</w:t>
      </w:r>
      <w:r w:rsidR="00C35E58">
        <w:rPr>
          <w:rFonts w:ascii="Times New Roman" w:hAnsi="Times New Roman"/>
          <w:sz w:val="20"/>
          <w:szCs w:val="20"/>
          <w:lang w:val="en-GB" w:eastAsia="zh-CN"/>
        </w:rPr>
        <w:t xml:space="preserve"> every</w:t>
      </w:r>
      <w:r w:rsidR="00083C6F">
        <w:rPr>
          <w:rFonts w:ascii="Times New Roman" w:hAnsi="Times New Roman"/>
          <w:sz w:val="20"/>
          <w:szCs w:val="20"/>
          <w:lang w:val="en-GB" w:eastAsia="zh-CN"/>
        </w:rPr>
        <w:t xml:space="preserve"> selected</w:t>
      </w:r>
      <w:r w:rsidR="00C35E58">
        <w:rPr>
          <w:rFonts w:ascii="Times New Roman" w:hAnsi="Times New Roman"/>
          <w:sz w:val="20"/>
          <w:szCs w:val="20"/>
          <w:lang w:val="en-GB" w:eastAsia="zh-CN"/>
        </w:rPr>
        <w:t xml:space="preserve"> beam </w:t>
      </w:r>
      <w:r w:rsidR="008D4B41">
        <w:rPr>
          <w:rFonts w:ascii="Times New Roman" w:hAnsi="Times New Roman"/>
          <w:sz w:val="20"/>
          <w:szCs w:val="20"/>
          <w:lang w:val="en-GB" w:eastAsia="zh-CN"/>
        </w:rPr>
        <w:t xml:space="preserve">is </w:t>
      </w:r>
      <w:r w:rsidR="00083C6F">
        <w:rPr>
          <w:rFonts w:ascii="Times New Roman" w:hAnsi="Times New Roman"/>
          <w:sz w:val="20"/>
          <w:szCs w:val="20"/>
          <w:lang w:val="en-GB" w:eastAsia="zh-CN"/>
        </w:rPr>
        <w:t>scale</w:t>
      </w:r>
      <w:r w:rsidR="008D4B41">
        <w:rPr>
          <w:rFonts w:ascii="Times New Roman" w:hAnsi="Times New Roman"/>
          <w:sz w:val="20"/>
          <w:szCs w:val="20"/>
          <w:lang w:val="en-GB" w:eastAsia="zh-CN"/>
        </w:rPr>
        <w:t>d</w:t>
      </w:r>
      <w:r w:rsidR="00674A68">
        <w:rPr>
          <w:rFonts w:ascii="Times New Roman" w:hAnsi="Times New Roman"/>
          <w:sz w:val="20"/>
          <w:szCs w:val="20"/>
          <w:lang w:val="en-GB" w:eastAsia="zh-CN"/>
        </w:rPr>
        <w:t xml:space="preserve">-down </w:t>
      </w:r>
      <w:r w:rsidR="00FC193A">
        <w:rPr>
          <w:rFonts w:ascii="Times New Roman" w:hAnsi="Times New Roman"/>
          <w:sz w:val="20"/>
          <w:szCs w:val="20"/>
          <w:lang w:val="en-GB" w:eastAsia="zh-CN"/>
        </w:rPr>
        <w:t>same as this certain beam?</w:t>
      </w:r>
      <w:r w:rsidR="005471E4">
        <w:rPr>
          <w:rFonts w:ascii="Times New Roman" w:hAnsi="Times New Roman"/>
          <w:sz w:val="20"/>
          <w:szCs w:val="20"/>
          <w:lang w:val="en-GB" w:eastAsia="zh-CN"/>
        </w:rPr>
        <w:t xml:space="preserve"> (Which creates </w:t>
      </w:r>
      <w:r w:rsidR="00510585">
        <w:rPr>
          <w:rFonts w:ascii="Times New Roman" w:hAnsi="Times New Roman"/>
          <w:sz w:val="20"/>
          <w:szCs w:val="20"/>
          <w:lang w:val="en-GB" w:eastAsia="zh-CN"/>
        </w:rPr>
        <w:t>many more hypotheses</w:t>
      </w:r>
      <w:r w:rsidR="00CE127F">
        <w:rPr>
          <w:rFonts w:ascii="Times New Roman" w:hAnsi="Times New Roman"/>
          <w:sz w:val="20"/>
          <w:szCs w:val="20"/>
          <w:lang w:val="en-GB" w:eastAsia="zh-CN"/>
        </w:rPr>
        <w:t>.</w:t>
      </w:r>
      <w:r w:rsidR="005471E4">
        <w:rPr>
          <w:rFonts w:ascii="Times New Roman" w:hAnsi="Times New Roman"/>
          <w:sz w:val="20"/>
          <w:szCs w:val="20"/>
          <w:lang w:val="en-GB" w:eastAsia="zh-CN"/>
        </w:rPr>
        <w:t>)</w:t>
      </w:r>
    </w:p>
    <w:p w14:paraId="6B03902C" w14:textId="49929D9D" w:rsidR="00776523" w:rsidRPr="00776523" w:rsidRDefault="00776523" w:rsidP="00776523">
      <w:pPr>
        <w:jc w:val="both"/>
        <w:rPr>
          <w:lang w:val="en-GB" w:eastAsia="zh-CN"/>
        </w:rPr>
      </w:pPr>
      <w:r>
        <w:rPr>
          <w:lang w:val="en-GB" w:eastAsia="zh-CN"/>
        </w:rPr>
        <w:t xml:space="preserve">The only exceptional case without the above </w:t>
      </w:r>
      <w:r w:rsidR="002F09F1">
        <w:rPr>
          <w:rFonts w:hint="eastAsia"/>
          <w:lang w:val="en-GB" w:eastAsia="zh-CN"/>
        </w:rPr>
        <w:t>issues/</w:t>
      </w:r>
      <w:r>
        <w:rPr>
          <w:lang w:val="en-GB" w:eastAsia="zh-CN"/>
        </w:rPr>
        <w:t>difficulties is rank1, therefore we propose:</w:t>
      </w:r>
    </w:p>
    <w:p w14:paraId="7D79EA33" w14:textId="77777777" w:rsidR="000F3ECD" w:rsidRDefault="006D2705" w:rsidP="000F3ECD">
      <w:pPr>
        <w:spacing w:after="0"/>
        <w:jc w:val="both"/>
        <w:rPr>
          <w:b/>
          <w:bCs/>
          <w:lang w:val="en-GB" w:eastAsia="zh-CN"/>
        </w:rPr>
      </w:pPr>
      <w:r w:rsidRPr="00F750B6">
        <w:rPr>
          <w:rFonts w:hint="eastAsia"/>
          <w:b/>
          <w:bCs/>
          <w:u w:val="single"/>
          <w:lang w:val="en-GB" w:eastAsia="zh-CN"/>
        </w:rPr>
        <w:t>P</w:t>
      </w:r>
      <w:r w:rsidRPr="00F750B6">
        <w:rPr>
          <w:b/>
          <w:bCs/>
          <w:u w:val="single"/>
          <w:lang w:val="en-GB" w:eastAsia="zh-CN"/>
        </w:rPr>
        <w:t xml:space="preserve">roposal </w:t>
      </w:r>
      <w:r w:rsidR="00D83BC3">
        <w:rPr>
          <w:rFonts w:hint="eastAsia"/>
          <w:b/>
          <w:bCs/>
          <w:u w:val="single"/>
          <w:lang w:val="en-GB" w:eastAsia="zh-CN"/>
        </w:rPr>
        <w:t>19</w:t>
      </w:r>
      <w:r w:rsidRPr="00F750B6">
        <w:rPr>
          <w:b/>
          <w:bCs/>
          <w:lang w:val="en-GB" w:eastAsia="zh-CN"/>
        </w:rPr>
        <w:t>: For Rel-19 Type-I codebook enhancement,</w:t>
      </w:r>
      <w:r w:rsidR="00CE06D4">
        <w:rPr>
          <w:b/>
          <w:bCs/>
          <w:lang w:val="en-GB" w:eastAsia="zh-CN"/>
        </w:rPr>
        <w:t xml:space="preserve"> </w:t>
      </w:r>
      <w:r w:rsidR="00835177">
        <w:rPr>
          <w:b/>
          <w:bCs/>
          <w:lang w:val="en-GB" w:eastAsia="zh-CN"/>
        </w:rPr>
        <w:t xml:space="preserve">if </w:t>
      </w:r>
      <w:r w:rsidR="00CE06D4">
        <w:rPr>
          <w:b/>
          <w:bCs/>
          <w:lang w:val="en-GB" w:eastAsia="zh-CN"/>
        </w:rPr>
        <w:t xml:space="preserve">soft CBSR </w:t>
      </w:r>
      <w:r w:rsidR="00835177">
        <w:rPr>
          <w:b/>
          <w:bCs/>
          <w:lang w:val="en-GB" w:eastAsia="zh-CN"/>
        </w:rPr>
        <w:t xml:space="preserve">only applies to rank1, it </w:t>
      </w:r>
      <w:r w:rsidR="007069F9">
        <w:rPr>
          <w:b/>
          <w:bCs/>
          <w:lang w:val="en-GB" w:eastAsia="zh-CN"/>
        </w:rPr>
        <w:t>can be</w:t>
      </w:r>
      <w:r w:rsidR="00EB73ED">
        <w:rPr>
          <w:rFonts w:hint="eastAsia"/>
          <w:b/>
          <w:bCs/>
          <w:lang w:val="en-GB" w:eastAsia="zh-CN"/>
        </w:rPr>
        <w:t xml:space="preserve"> support</w:t>
      </w:r>
      <w:r w:rsidR="000F35E2">
        <w:rPr>
          <w:rFonts w:hint="eastAsia"/>
          <w:b/>
          <w:bCs/>
          <w:lang w:val="en-GB" w:eastAsia="zh-CN"/>
        </w:rPr>
        <w:t>ed</w:t>
      </w:r>
      <w:r w:rsidR="007069F9">
        <w:rPr>
          <w:b/>
          <w:bCs/>
          <w:lang w:val="en-GB" w:eastAsia="zh-CN"/>
        </w:rPr>
        <w:t xml:space="preserve"> as </w:t>
      </w:r>
      <w:r w:rsidR="006A05B6">
        <w:rPr>
          <w:b/>
          <w:bCs/>
          <w:lang w:val="en-GB" w:eastAsia="zh-CN"/>
        </w:rPr>
        <w:t xml:space="preserve">an </w:t>
      </w:r>
      <w:r w:rsidR="007069F9">
        <w:rPr>
          <w:b/>
          <w:bCs/>
          <w:lang w:val="en-GB" w:eastAsia="zh-CN"/>
        </w:rPr>
        <w:t>optional UE feature</w:t>
      </w:r>
      <w:r w:rsidR="00492994">
        <w:rPr>
          <w:b/>
          <w:bCs/>
          <w:lang w:val="en-GB" w:eastAsia="zh-CN"/>
        </w:rPr>
        <w:t>.</w:t>
      </w:r>
    </w:p>
    <w:p w14:paraId="491AB2F1" w14:textId="77777777" w:rsidR="000F3ECD" w:rsidRPr="005B7149" w:rsidRDefault="000F3ECD" w:rsidP="000F3ECD">
      <w:pPr>
        <w:pStyle w:val="ListParagraph"/>
        <w:numPr>
          <w:ilvl w:val="0"/>
          <w:numId w:val="32"/>
        </w:numPr>
        <w:spacing w:after="180"/>
        <w:ind w:left="442" w:hanging="442"/>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No support of soft CBSR to rank&gt;1</w:t>
      </w:r>
      <w:r>
        <w:rPr>
          <w:rFonts w:ascii="Times New Roman" w:hAnsi="Times New Roman"/>
          <w:b/>
          <w:bCs/>
          <w:sz w:val="20"/>
          <w:szCs w:val="20"/>
          <w:lang w:val="en-GB" w:eastAsia="zh-CN"/>
        </w:rPr>
        <w:t>.</w:t>
      </w:r>
    </w:p>
    <w:p w14:paraId="27082832" w14:textId="77777777" w:rsidR="00245FAE" w:rsidRPr="005B7149" w:rsidRDefault="00245FAE" w:rsidP="00492994">
      <w:pPr>
        <w:jc w:val="both"/>
        <w:rPr>
          <w:lang w:val="en-GB" w:eastAsia="zh-CN"/>
        </w:rPr>
      </w:pPr>
    </w:p>
    <w:p w14:paraId="10980079" w14:textId="5A67183A" w:rsidR="00105099" w:rsidRDefault="00B25A82" w:rsidP="0023354C">
      <w:pPr>
        <w:pStyle w:val="Heading1"/>
        <w:rPr>
          <w:lang w:eastAsia="zh-CN"/>
        </w:rPr>
      </w:pPr>
      <w:r>
        <w:rPr>
          <w:lang w:eastAsia="zh-CN"/>
        </w:rPr>
        <w:t>CRI enhancements</w:t>
      </w:r>
    </w:p>
    <w:p w14:paraId="748E947D" w14:textId="6C4046B5" w:rsidR="00EF7D8E" w:rsidRDefault="002002DA" w:rsidP="00EF7D8E">
      <w:pPr>
        <w:pStyle w:val="Heading2"/>
        <w:rPr>
          <w:lang w:eastAsia="zh-CN"/>
        </w:rPr>
      </w:pPr>
      <w:bookmarkStart w:id="16" w:name="_Hlk166162886"/>
      <w:r>
        <w:rPr>
          <w:lang w:eastAsia="zh-CN"/>
        </w:rPr>
        <w:t xml:space="preserve">UCI </w:t>
      </w:r>
      <w:r w:rsidR="000B6611">
        <w:rPr>
          <w:rFonts w:hint="eastAsia"/>
          <w:lang w:eastAsia="zh-CN"/>
        </w:rPr>
        <w:t>priority</w:t>
      </w:r>
      <w:r>
        <w:rPr>
          <w:lang w:eastAsia="zh-CN"/>
        </w:rPr>
        <w:t>/omission</w:t>
      </w:r>
      <w:bookmarkEnd w:id="16"/>
    </w:p>
    <w:p w14:paraId="77676BB5" w14:textId="2A85FE74" w:rsidR="00103AF5" w:rsidRDefault="00103AF5" w:rsidP="00103AF5">
      <w:pPr>
        <w:rPr>
          <w:lang w:val="en-GB" w:eastAsia="zh-CN"/>
        </w:rPr>
      </w:pPr>
      <w:r>
        <w:rPr>
          <w:rFonts w:hint="eastAsia"/>
          <w:lang w:val="en-GB" w:eastAsia="zh-CN"/>
        </w:rPr>
        <w:t>R</w:t>
      </w:r>
      <w:r>
        <w:rPr>
          <w:lang w:val="en-GB" w:eastAsia="zh-CN"/>
        </w:rPr>
        <w:t xml:space="preserve">AN1#116bis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CC658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103AF5" w14:paraId="33E78AFD" w14:textId="77777777">
        <w:tc>
          <w:tcPr>
            <w:tcW w:w="9962" w:type="dxa"/>
          </w:tcPr>
          <w:p w14:paraId="559BE9FA" w14:textId="77777777" w:rsidR="00103AF5" w:rsidRPr="00720658" w:rsidRDefault="00103AF5">
            <w:pPr>
              <w:overflowPunct/>
              <w:autoSpaceDE/>
              <w:autoSpaceDN/>
              <w:snapToGrid w:val="0"/>
              <w:spacing w:before="0" w:after="0" w:line="240" w:lineRule="auto"/>
              <w:textAlignment w:val="auto"/>
              <w:rPr>
                <w:rFonts w:ascii="Times" w:eastAsia="Batang" w:hAnsi="Times"/>
                <w:b/>
                <w:bCs/>
                <w:highlight w:val="green"/>
                <w:lang w:val="en-GB" w:eastAsia="zh-CN"/>
              </w:rPr>
            </w:pPr>
            <w:r w:rsidRPr="00720658">
              <w:rPr>
                <w:rFonts w:ascii="Times" w:eastAsia="Batang" w:hAnsi="Times"/>
                <w:b/>
                <w:bCs/>
                <w:highlight w:val="green"/>
                <w:lang w:val="en-GB" w:eastAsia="zh-CN"/>
              </w:rPr>
              <w:t>Agreement</w:t>
            </w:r>
          </w:p>
          <w:p w14:paraId="596BF2F6" w14:textId="77777777" w:rsidR="00103AF5" w:rsidRPr="00720658" w:rsidRDefault="00103AF5">
            <w:pPr>
              <w:widowControl w:val="0"/>
              <w:overflowPunct/>
              <w:autoSpaceDE/>
              <w:autoSpaceDN/>
              <w:adjustRightInd/>
              <w:snapToGrid w:val="0"/>
              <w:spacing w:before="0" w:after="0" w:line="240" w:lineRule="auto"/>
              <w:textAlignment w:val="auto"/>
              <w:rPr>
                <w:rFonts w:ascii="Times" w:eastAsia="Batang" w:hAnsi="Times"/>
                <w:iCs/>
                <w:szCs w:val="28"/>
                <w:lang w:val="en-GB"/>
              </w:rPr>
            </w:pPr>
            <w:r w:rsidRPr="00720658">
              <w:rPr>
                <w:rFonts w:ascii="Times" w:eastAsia="Batang" w:hAnsi="Times"/>
                <w:szCs w:val="28"/>
                <w:lang w:val="en-GB"/>
              </w:rPr>
              <w:t xml:space="preserve">For the </w:t>
            </w:r>
            <w:r w:rsidRPr="00720658">
              <w:rPr>
                <w:rFonts w:ascii="Times" w:eastAsia="Batang" w:hAnsi="Times"/>
                <w:iCs/>
                <w:szCs w:val="28"/>
                <w:lang w:val="en-GB"/>
              </w:rPr>
              <w:t xml:space="preserve">Rel-19 CRI-based CSI refinement for up to 128 CSI-RS ports, </w:t>
            </w:r>
            <w:r w:rsidRPr="00720658">
              <w:rPr>
                <w:rFonts w:ascii="Times" w:eastAsia="Batang" w:hAnsi="Times"/>
                <w:iCs/>
                <w:szCs w:val="28"/>
                <w:u w:val="single"/>
                <w:lang w:val="en-GB"/>
              </w:rPr>
              <w:t>for M&gt;1</w:t>
            </w:r>
            <w:r w:rsidRPr="00720658">
              <w:rPr>
                <w:rFonts w:ascii="Times" w:eastAsia="Batang" w:hAnsi="Times"/>
                <w:iCs/>
                <w:szCs w:val="28"/>
                <w:lang w:val="en-GB"/>
              </w:rPr>
              <w:t xml:space="preserve">, the M CRIs (each with </w:t>
            </w:r>
            <m:oMath>
              <m:d>
                <m:dPr>
                  <m:begChr m:val="⌈"/>
                  <m:endChr m:val="⌉"/>
                  <m:ctrlPr>
                    <w:rPr>
                      <w:rFonts w:ascii="Cambria Math" w:eastAsia="DengXian" w:hAnsi="Cambria Math" w:cs="Arial"/>
                      <w:i/>
                      <w:iCs/>
                      <w:kern w:val="2"/>
                      <w:sz w:val="21"/>
                      <w:szCs w:val="28"/>
                      <w:lang w:eastAsia="zh-CN"/>
                      <w14:ligatures w14:val="standardContextual"/>
                    </w:rPr>
                  </m:ctrlPr>
                </m:dPr>
                <m:e>
                  <m:sSub>
                    <m:sSubPr>
                      <m:ctrlPr>
                        <w:rPr>
                          <w:rFonts w:ascii="Cambria Math" w:eastAsia="DengXian" w:hAnsi="Cambria Math" w:cs="Arial"/>
                          <w:i/>
                          <w:iCs/>
                          <w:kern w:val="2"/>
                          <w:sz w:val="21"/>
                          <w:szCs w:val="28"/>
                          <w:lang w:eastAsia="zh-CN"/>
                          <w14:ligatures w14:val="standardContextual"/>
                        </w:rPr>
                      </m:ctrlPr>
                    </m:sSubPr>
                    <m:e>
                      <m:r>
                        <w:rPr>
                          <w:rFonts w:ascii="Cambria Math" w:eastAsia="DengXian" w:hAnsi="Cambria Math" w:cs="Arial"/>
                          <w:kern w:val="2"/>
                          <w:sz w:val="21"/>
                          <w:szCs w:val="28"/>
                          <w:lang w:eastAsia="zh-CN"/>
                          <w14:ligatures w14:val="standardContextual"/>
                        </w:rPr>
                        <m:t>log</m:t>
                      </m:r>
                    </m:e>
                    <m:sub>
                      <m:r>
                        <w:rPr>
                          <w:rFonts w:ascii="Cambria Math" w:eastAsia="DengXian" w:hAnsi="Cambria Math" w:cs="Arial"/>
                          <w:kern w:val="2"/>
                          <w:sz w:val="21"/>
                          <w:szCs w:val="28"/>
                          <w:lang w:eastAsia="zh-CN"/>
                          <w14:ligatures w14:val="standardContextual"/>
                        </w:rPr>
                        <m:t>2</m:t>
                      </m:r>
                    </m:sub>
                  </m:sSub>
                  <m:sSub>
                    <m:sSubPr>
                      <m:ctrlPr>
                        <w:rPr>
                          <w:rFonts w:ascii="Cambria Math" w:eastAsia="DengXian" w:hAnsi="Cambria Math" w:cs="Arial"/>
                          <w:i/>
                          <w:iCs/>
                          <w:kern w:val="2"/>
                          <w:sz w:val="21"/>
                          <w:szCs w:val="28"/>
                          <w:lang w:eastAsia="zh-CN"/>
                          <w14:ligatures w14:val="standardContextual"/>
                        </w:rPr>
                      </m:ctrlPr>
                    </m:sSubPr>
                    <m:e>
                      <m:r>
                        <w:rPr>
                          <w:rFonts w:ascii="Cambria Math" w:eastAsia="DengXian" w:hAnsi="Cambria Math" w:cs="Arial"/>
                          <w:kern w:val="2"/>
                          <w:sz w:val="21"/>
                          <w:szCs w:val="28"/>
                          <w:lang w:eastAsia="zh-CN"/>
                          <w14:ligatures w14:val="standardContextual"/>
                        </w:rPr>
                        <m:t>K</m:t>
                      </m:r>
                    </m:e>
                    <m:sub>
                      <m:r>
                        <w:rPr>
                          <w:rFonts w:ascii="Cambria Math" w:eastAsia="DengXian" w:hAnsi="Cambria Math" w:cs="Arial"/>
                          <w:kern w:val="2"/>
                          <w:sz w:val="21"/>
                          <w:szCs w:val="28"/>
                          <w:lang w:eastAsia="zh-CN"/>
                          <w14:ligatures w14:val="standardContextual"/>
                        </w:rPr>
                        <m:t>S</m:t>
                      </m:r>
                    </m:sub>
                  </m:sSub>
                </m:e>
              </m:d>
            </m:oMath>
            <w:r w:rsidRPr="00720658">
              <w:rPr>
                <w:rFonts w:ascii="Times" w:eastAsia="Batang" w:hAnsi="Times"/>
                <w:iCs/>
                <w:szCs w:val="28"/>
                <w:lang w:val="en-GB"/>
              </w:rPr>
              <w:t xml:space="preserve"> bits) are separated indicated </w:t>
            </w:r>
          </w:p>
          <w:p w14:paraId="1D54AAB9" w14:textId="77777777" w:rsidR="00103AF5" w:rsidRPr="00720658" w:rsidRDefault="00103AF5" w:rsidP="006E6390">
            <w:pPr>
              <w:widowControl w:val="0"/>
              <w:numPr>
                <w:ilvl w:val="0"/>
                <w:numId w:val="37"/>
              </w:numPr>
              <w:overflowPunct/>
              <w:autoSpaceDE/>
              <w:autoSpaceDN/>
              <w:adjustRightInd/>
              <w:snapToGrid w:val="0"/>
              <w:spacing w:before="0" w:after="0" w:line="240" w:lineRule="auto"/>
              <w:textAlignment w:val="auto"/>
              <w:rPr>
                <w:rFonts w:ascii="Times" w:eastAsia="Batang" w:hAnsi="Times"/>
                <w:iCs/>
                <w:szCs w:val="28"/>
                <w:lang w:val="en-GB" w:eastAsia="x-none"/>
              </w:rPr>
            </w:pPr>
            <w:r w:rsidRPr="00720658">
              <w:rPr>
                <w:rFonts w:ascii="Times" w:eastAsia="Batang" w:hAnsi="Times"/>
                <w:szCs w:val="28"/>
                <w:lang w:val="en-GB" w:eastAsia="x-none"/>
              </w:rPr>
              <w:t xml:space="preserve">FFS: whether to support NW configuring/requesting the UE to report CRI/RI/PMI/CQI associated with </w:t>
            </w:r>
            <w:r w:rsidRPr="00720658">
              <w:rPr>
                <w:rFonts w:ascii="Times" w:eastAsia="Batang" w:hAnsi="Times"/>
                <w:i/>
                <w:szCs w:val="28"/>
                <w:lang w:val="en-GB" w:eastAsia="x-none"/>
              </w:rPr>
              <w:t>M</w:t>
            </w:r>
            <w:r w:rsidRPr="00720658">
              <w:rPr>
                <w:rFonts w:ascii="Times" w:eastAsia="Batang" w:hAnsi="Times"/>
                <w:i/>
                <w:szCs w:val="28"/>
                <w:vertAlign w:val="subscript"/>
                <w:lang w:val="en-GB" w:eastAsia="x-none"/>
              </w:rPr>
              <w:t>R</w:t>
            </w:r>
            <w:r w:rsidRPr="00720658">
              <w:rPr>
                <w:rFonts w:ascii="Times" w:eastAsia="Batang" w:hAnsi="Times"/>
                <w:szCs w:val="28"/>
                <w:lang w:val="en-GB" w:eastAsia="x-none"/>
              </w:rPr>
              <w:t xml:space="preserve"> (&lt;</w:t>
            </w:r>
            <w:r w:rsidRPr="00720658">
              <w:rPr>
                <w:rFonts w:ascii="Times" w:eastAsia="Batang" w:hAnsi="Times"/>
                <w:i/>
                <w:szCs w:val="28"/>
                <w:lang w:val="en-GB" w:eastAsia="x-none"/>
              </w:rPr>
              <w:t>M</w:t>
            </w:r>
            <w:r w:rsidRPr="00720658">
              <w:rPr>
                <w:rFonts w:ascii="Times" w:eastAsia="Batang" w:hAnsi="Times"/>
                <w:szCs w:val="28"/>
                <w:lang w:val="en-GB" w:eastAsia="x-none"/>
              </w:rPr>
              <w:t xml:space="preserve">) of </w:t>
            </w:r>
            <w:r w:rsidRPr="00720658">
              <w:rPr>
                <w:rFonts w:ascii="Times" w:eastAsia="Batang" w:hAnsi="Times"/>
                <w:i/>
                <w:szCs w:val="28"/>
                <w:lang w:val="en-GB" w:eastAsia="x-none"/>
              </w:rPr>
              <w:t>K</w:t>
            </w:r>
            <w:r w:rsidRPr="00720658">
              <w:rPr>
                <w:rFonts w:ascii="Times" w:eastAsia="Batang" w:hAnsi="Times"/>
                <w:i/>
                <w:szCs w:val="28"/>
                <w:vertAlign w:val="subscript"/>
                <w:lang w:val="en-GB" w:eastAsia="x-none"/>
              </w:rPr>
              <w:t>S</w:t>
            </w:r>
            <w:r w:rsidRPr="00720658">
              <w:rPr>
                <w:rFonts w:ascii="Times" w:eastAsia="Batang" w:hAnsi="Times"/>
                <w:szCs w:val="28"/>
                <w:lang w:val="en-GB" w:eastAsia="x-none"/>
              </w:rPr>
              <w:t xml:space="preserve"> CSI-RS resources, including whether further reduction in the number of hypotheses is supported, i.e. reporting (</w:t>
            </w:r>
            <w:r w:rsidRPr="00720658">
              <w:rPr>
                <w:rFonts w:ascii="Times" w:eastAsia="Batang" w:hAnsi="Times"/>
                <w:i/>
                <w:iCs/>
                <w:szCs w:val="28"/>
                <w:lang w:val="en-GB" w:eastAsia="x-none"/>
              </w:rPr>
              <w:t>M</w:t>
            </w:r>
            <w:r w:rsidRPr="00720658">
              <w:rPr>
                <w:rFonts w:ascii="Times" w:eastAsia="Batang" w:hAnsi="Times"/>
                <w:iCs/>
                <w:szCs w:val="28"/>
                <w:lang w:val="en-GB" w:eastAsia="x-none"/>
              </w:rPr>
              <w:t xml:space="preserve"> – </w:t>
            </w:r>
            <w:r w:rsidRPr="00720658">
              <w:rPr>
                <w:rFonts w:ascii="Times" w:eastAsia="Batang" w:hAnsi="Times"/>
                <w:i/>
                <w:iCs/>
                <w:szCs w:val="28"/>
                <w:lang w:val="en-GB" w:eastAsia="x-none"/>
              </w:rPr>
              <w:t>M</w:t>
            </w:r>
            <w:r w:rsidRPr="00720658">
              <w:rPr>
                <w:rFonts w:ascii="Times" w:eastAsia="Batang" w:hAnsi="Times"/>
                <w:i/>
                <w:iCs/>
                <w:szCs w:val="28"/>
                <w:vertAlign w:val="subscript"/>
                <w:lang w:val="en-GB" w:eastAsia="x-none"/>
              </w:rPr>
              <w:t>R</w:t>
            </w:r>
            <w:r w:rsidRPr="00720658">
              <w:rPr>
                <w:rFonts w:ascii="Times" w:eastAsia="Batang" w:hAnsi="Times"/>
                <w:iCs/>
                <w:szCs w:val="28"/>
                <w:lang w:val="en-GB" w:eastAsia="x-none"/>
              </w:rPr>
              <w:t xml:space="preserve">) CRIs (each with </w:t>
            </w:r>
            <m:oMath>
              <m:d>
                <m:dPr>
                  <m:begChr m:val="⌈"/>
                  <m:endChr m:val="⌉"/>
                  <m:ctrlPr>
                    <w:rPr>
                      <w:rFonts w:ascii="Cambria Math" w:eastAsia="DengXian" w:hAnsi="Cambria Math" w:cs="Arial"/>
                      <w:i/>
                      <w:iCs/>
                      <w:kern w:val="2"/>
                      <w:sz w:val="21"/>
                      <w:szCs w:val="28"/>
                      <w:lang w:eastAsia="zh-CN"/>
                      <w14:ligatures w14:val="standardContextual"/>
                    </w:rPr>
                  </m:ctrlPr>
                </m:dPr>
                <m:e>
                  <m:sSub>
                    <m:sSubPr>
                      <m:ctrlPr>
                        <w:rPr>
                          <w:rFonts w:ascii="Cambria Math" w:eastAsia="DengXian" w:hAnsi="Cambria Math" w:cs="Arial"/>
                          <w:i/>
                          <w:iCs/>
                          <w:kern w:val="2"/>
                          <w:sz w:val="21"/>
                          <w:szCs w:val="28"/>
                          <w:lang w:eastAsia="zh-CN"/>
                          <w14:ligatures w14:val="standardContextual"/>
                        </w:rPr>
                      </m:ctrlPr>
                    </m:sSubPr>
                    <m:e>
                      <m:r>
                        <w:rPr>
                          <w:rFonts w:ascii="Cambria Math" w:eastAsia="DengXian" w:hAnsi="Cambria Math" w:cs="Arial"/>
                          <w:kern w:val="2"/>
                          <w:sz w:val="21"/>
                          <w:szCs w:val="28"/>
                          <w:lang w:eastAsia="zh-CN"/>
                          <w14:ligatures w14:val="standardContextual"/>
                        </w:rPr>
                        <m:t>log</m:t>
                      </m:r>
                    </m:e>
                    <m:sub>
                      <m:r>
                        <w:rPr>
                          <w:rFonts w:ascii="Cambria Math" w:eastAsia="DengXian" w:hAnsi="Cambria Math" w:cs="Arial"/>
                          <w:kern w:val="2"/>
                          <w:sz w:val="21"/>
                          <w:szCs w:val="28"/>
                          <w:lang w:eastAsia="zh-CN"/>
                          <w14:ligatures w14:val="standardContextual"/>
                        </w:rPr>
                        <m:t>2</m:t>
                      </m:r>
                    </m:sub>
                  </m:sSub>
                  <m:d>
                    <m:dPr>
                      <m:ctrlPr>
                        <w:rPr>
                          <w:rFonts w:ascii="Cambria Math" w:eastAsia="DengXian" w:hAnsi="Cambria Math" w:cs="Arial"/>
                          <w:i/>
                          <w:iCs/>
                          <w:kern w:val="2"/>
                          <w:sz w:val="21"/>
                          <w:szCs w:val="28"/>
                          <w:lang w:eastAsia="zh-CN"/>
                          <w14:ligatures w14:val="standardContextual"/>
                        </w:rPr>
                      </m:ctrlPr>
                    </m:dPr>
                    <m:e>
                      <m:sSub>
                        <m:sSubPr>
                          <m:ctrlPr>
                            <w:rPr>
                              <w:rFonts w:ascii="Cambria Math" w:eastAsia="DengXian" w:hAnsi="Cambria Math" w:cs="Arial"/>
                              <w:i/>
                              <w:iCs/>
                              <w:kern w:val="2"/>
                              <w:sz w:val="21"/>
                              <w:szCs w:val="28"/>
                              <w:lang w:eastAsia="zh-CN"/>
                              <w14:ligatures w14:val="standardContextual"/>
                            </w:rPr>
                          </m:ctrlPr>
                        </m:sSubPr>
                        <m:e>
                          <m:r>
                            <w:rPr>
                              <w:rFonts w:ascii="Cambria Math" w:eastAsia="DengXian" w:hAnsi="Cambria Math" w:cs="Arial"/>
                              <w:kern w:val="2"/>
                              <w:sz w:val="21"/>
                              <w:szCs w:val="28"/>
                              <w:lang w:eastAsia="zh-CN"/>
                              <w14:ligatures w14:val="standardContextual"/>
                            </w:rPr>
                            <m:t>K</m:t>
                          </m:r>
                        </m:e>
                        <m:sub>
                          <m:r>
                            <w:rPr>
                              <w:rFonts w:ascii="Cambria Math" w:eastAsia="DengXian" w:hAnsi="Cambria Math" w:cs="Arial"/>
                              <w:kern w:val="2"/>
                              <w:sz w:val="21"/>
                              <w:szCs w:val="28"/>
                              <w:lang w:eastAsia="zh-CN"/>
                              <w14:ligatures w14:val="standardContextual"/>
                            </w:rPr>
                            <m:t>S</m:t>
                          </m:r>
                        </m:sub>
                      </m:sSub>
                      <m:r>
                        <w:rPr>
                          <w:rFonts w:ascii="Cambria Math" w:eastAsia="DengXian" w:hAnsi="Cambria Math" w:cs="Arial"/>
                          <w:kern w:val="2"/>
                          <w:sz w:val="21"/>
                          <w:szCs w:val="28"/>
                          <w:lang w:eastAsia="zh-CN"/>
                          <w14:ligatures w14:val="standardContextual"/>
                        </w:rPr>
                        <m:t>-</m:t>
                      </m:r>
                      <m:sSub>
                        <m:sSubPr>
                          <m:ctrlPr>
                            <w:rPr>
                              <w:rFonts w:ascii="Cambria Math" w:eastAsia="DengXian" w:hAnsi="Cambria Math" w:cs="Arial"/>
                              <w:i/>
                              <w:iCs/>
                              <w:kern w:val="2"/>
                              <w:sz w:val="21"/>
                              <w:szCs w:val="28"/>
                              <w:lang w:eastAsia="zh-CN"/>
                              <w14:ligatures w14:val="standardContextual"/>
                            </w:rPr>
                          </m:ctrlPr>
                        </m:sSubPr>
                        <m:e>
                          <m:r>
                            <w:rPr>
                              <w:rFonts w:ascii="Cambria Math" w:eastAsia="DengXian" w:hAnsi="Cambria Math" w:cs="Arial"/>
                              <w:kern w:val="2"/>
                              <w:sz w:val="21"/>
                              <w:szCs w:val="28"/>
                              <w:lang w:eastAsia="zh-CN"/>
                              <w14:ligatures w14:val="standardContextual"/>
                            </w:rPr>
                            <m:t>M</m:t>
                          </m:r>
                        </m:e>
                        <m:sub>
                          <m:r>
                            <w:rPr>
                              <w:rFonts w:ascii="Cambria Math" w:eastAsia="DengXian" w:hAnsi="Cambria Math" w:cs="Arial"/>
                              <w:kern w:val="2"/>
                              <w:sz w:val="21"/>
                              <w:szCs w:val="28"/>
                              <w:lang w:eastAsia="zh-CN"/>
                              <w14:ligatures w14:val="standardContextual"/>
                            </w:rPr>
                            <m:t>R</m:t>
                          </m:r>
                        </m:sub>
                      </m:sSub>
                    </m:e>
                  </m:d>
                </m:e>
              </m:d>
            </m:oMath>
            <w:r w:rsidRPr="00720658">
              <w:rPr>
                <w:rFonts w:ascii="Times" w:eastAsia="Batang" w:hAnsi="Times"/>
                <w:iCs/>
                <w:szCs w:val="28"/>
                <w:lang w:val="en-GB" w:eastAsia="x-none"/>
              </w:rPr>
              <w:t xml:space="preserve"> bits)</w:t>
            </w:r>
          </w:p>
          <w:p w14:paraId="54264F80" w14:textId="77777777" w:rsidR="00103AF5" w:rsidRDefault="00103AF5">
            <w:pPr>
              <w:overflowPunct/>
              <w:autoSpaceDE/>
              <w:autoSpaceDN/>
              <w:adjustRightInd/>
              <w:spacing w:before="0" w:after="0" w:line="240" w:lineRule="auto"/>
              <w:textAlignment w:val="auto"/>
              <w:rPr>
                <w:rFonts w:ascii="Times" w:eastAsiaTheme="minorEastAsia" w:hAnsi="Times"/>
                <w:b/>
                <w:bCs/>
                <w:szCs w:val="24"/>
                <w:highlight w:val="green"/>
                <w:lang w:val="en-GB" w:eastAsia="zh-CN"/>
              </w:rPr>
            </w:pPr>
          </w:p>
          <w:p w14:paraId="5CC4C89A" w14:textId="77777777" w:rsidR="00103AF5" w:rsidRPr="00335E76" w:rsidRDefault="00103AF5">
            <w:pPr>
              <w:overflowPunct/>
              <w:autoSpaceDE/>
              <w:autoSpaceDN/>
              <w:adjustRightInd/>
              <w:spacing w:before="0" w:after="0" w:line="240" w:lineRule="auto"/>
              <w:textAlignment w:val="auto"/>
              <w:rPr>
                <w:rFonts w:ascii="Times" w:eastAsia="Batang" w:hAnsi="Times"/>
                <w:b/>
                <w:bCs/>
                <w:szCs w:val="24"/>
                <w:highlight w:val="green"/>
                <w:lang w:val="en-GB" w:eastAsia="x-none"/>
              </w:rPr>
            </w:pPr>
            <w:r w:rsidRPr="00335E76">
              <w:rPr>
                <w:rFonts w:ascii="Times" w:eastAsia="Batang" w:hAnsi="Times"/>
                <w:b/>
                <w:bCs/>
                <w:szCs w:val="24"/>
                <w:highlight w:val="green"/>
                <w:lang w:val="en-GB" w:eastAsia="x-none"/>
              </w:rPr>
              <w:t>Agreement</w:t>
            </w:r>
          </w:p>
          <w:p w14:paraId="04509364" w14:textId="77777777" w:rsidR="00103AF5" w:rsidRPr="00335E76" w:rsidRDefault="00103AF5">
            <w:pPr>
              <w:overflowPunct/>
              <w:autoSpaceDE/>
              <w:autoSpaceDN/>
              <w:adjustRightInd/>
              <w:snapToGrid w:val="0"/>
              <w:spacing w:before="0" w:after="0" w:line="240" w:lineRule="auto"/>
              <w:textAlignment w:val="auto"/>
              <w:rPr>
                <w:rFonts w:ascii="Times" w:eastAsia="Batang" w:hAnsi="Times"/>
                <w:szCs w:val="24"/>
                <w:lang w:val="en-GB"/>
              </w:rPr>
            </w:pPr>
            <w:r w:rsidRPr="00335E76">
              <w:rPr>
                <w:rFonts w:ascii="Times" w:eastAsia="Batang" w:hAnsi="Times"/>
                <w:iCs/>
                <w:lang w:val="en-GB"/>
              </w:rPr>
              <w:t>For the Rel-19 CRI-based CSI refinement for up to 128 CSI-RS ports,</w:t>
            </w:r>
            <w:r w:rsidRPr="00335E76">
              <w:rPr>
                <w:rFonts w:ascii="Times" w:eastAsia="Batang" w:hAnsi="Times"/>
                <w:szCs w:val="24"/>
                <w:lang w:val="en-GB"/>
              </w:rPr>
              <w:t xml:space="preserve"> </w:t>
            </w:r>
          </w:p>
          <w:p w14:paraId="223315D5" w14:textId="77777777" w:rsidR="00103AF5" w:rsidRPr="00335E76" w:rsidRDefault="00103AF5" w:rsidP="006E6390">
            <w:pPr>
              <w:widowControl w:val="0"/>
              <w:numPr>
                <w:ilvl w:val="0"/>
                <w:numId w:val="36"/>
              </w:numPr>
              <w:overflowPunct/>
              <w:autoSpaceDE/>
              <w:autoSpaceDN/>
              <w:adjustRightInd/>
              <w:snapToGrid w:val="0"/>
              <w:spacing w:before="0" w:after="0" w:line="240" w:lineRule="auto"/>
              <w:textAlignment w:val="auto"/>
              <w:rPr>
                <w:rFonts w:ascii="Times" w:eastAsia="Batang" w:hAnsi="Times" w:cs="Times"/>
                <w:kern w:val="2"/>
                <w:sz w:val="21"/>
                <w:szCs w:val="24"/>
                <w:lang w:val="en-GB" w:eastAsia="x-none"/>
                <w14:ligatures w14:val="standardContextual"/>
              </w:rPr>
            </w:pPr>
            <w:r w:rsidRPr="00335E76">
              <w:rPr>
                <w:rFonts w:ascii="Times" w:eastAsia="Batang" w:hAnsi="Times" w:cs="Times"/>
                <w:kern w:val="2"/>
                <w:sz w:val="21"/>
                <w:szCs w:val="24"/>
                <w:lang w:val="en-GB" w:eastAsia="x-none"/>
                <w14:ligatures w14:val="standardContextual"/>
              </w:rPr>
              <w:t>When M&gt;1, the M PMIs are independently calculated and indicated</w:t>
            </w:r>
          </w:p>
          <w:p w14:paraId="1CD95031" w14:textId="77777777" w:rsidR="00103AF5" w:rsidRPr="00335E76" w:rsidRDefault="00103AF5" w:rsidP="006E6390">
            <w:pPr>
              <w:widowControl w:val="0"/>
              <w:numPr>
                <w:ilvl w:val="0"/>
                <w:numId w:val="36"/>
              </w:numPr>
              <w:overflowPunct/>
              <w:autoSpaceDE/>
              <w:autoSpaceDN/>
              <w:adjustRightInd/>
              <w:snapToGrid w:val="0"/>
              <w:spacing w:before="0" w:after="0" w:line="240" w:lineRule="auto"/>
              <w:textAlignment w:val="auto"/>
              <w:rPr>
                <w:rFonts w:ascii="Times" w:eastAsia="Batang" w:hAnsi="Times" w:cs="Times"/>
                <w:iCs/>
                <w:kern w:val="2"/>
                <w:sz w:val="21"/>
                <w:lang w:val="en-GB" w:eastAsia="x-none"/>
                <w14:ligatures w14:val="standardContextual"/>
              </w:rPr>
            </w:pPr>
            <w:r>
              <w:rPr>
                <w:rFonts w:ascii="Times" w:eastAsiaTheme="minorEastAsia" w:hAnsi="Times" w:cs="Times"/>
                <w:iCs/>
                <w:kern w:val="2"/>
                <w:sz w:val="21"/>
                <w:lang w:val="en-GB" w:eastAsia="zh-CN"/>
                <w14:ligatures w14:val="standardContextual"/>
              </w:rPr>
              <w:t>…</w:t>
            </w:r>
            <w:r w:rsidRPr="00335E76">
              <w:rPr>
                <w:rFonts w:ascii="Times" w:eastAsia="Batang" w:hAnsi="Times" w:cs="Times"/>
                <w:iCs/>
                <w:kern w:val="2"/>
                <w:sz w:val="21"/>
                <w:lang w:val="en-GB" w:eastAsia="x-none"/>
                <w14:ligatures w14:val="standardContextual"/>
              </w:rPr>
              <w:t xml:space="preserve"> </w:t>
            </w:r>
          </w:p>
          <w:p w14:paraId="57E62A09" w14:textId="77777777" w:rsidR="00103AF5" w:rsidRPr="00335E76" w:rsidRDefault="00103AF5">
            <w:pPr>
              <w:overflowPunct/>
              <w:autoSpaceDE/>
              <w:autoSpaceDN/>
              <w:adjustRightInd/>
              <w:snapToGrid w:val="0"/>
              <w:spacing w:before="0" w:after="0" w:line="240" w:lineRule="auto"/>
              <w:textAlignment w:val="auto"/>
              <w:rPr>
                <w:lang w:val="en-GB" w:eastAsia="zh-CN"/>
              </w:rPr>
            </w:pPr>
          </w:p>
        </w:tc>
      </w:tr>
    </w:tbl>
    <w:p w14:paraId="0AA8471A" w14:textId="77777777" w:rsidR="0038247A" w:rsidRDefault="0038247A" w:rsidP="002B4EA4">
      <w:pPr>
        <w:rPr>
          <w:lang w:eastAsia="zh-CN"/>
        </w:rPr>
      </w:pPr>
    </w:p>
    <w:p w14:paraId="27C3F1E5" w14:textId="418264B0" w:rsidR="002B4EA4" w:rsidRPr="00A91331" w:rsidRDefault="002B4EA4" w:rsidP="002B4EA4">
      <w:pPr>
        <w:rPr>
          <w:lang w:val="en-GB" w:eastAsia="zh-CN"/>
        </w:rPr>
      </w:pPr>
      <w:r>
        <w:rPr>
          <w:lang w:val="en-GB" w:eastAsia="zh-CN"/>
        </w:rPr>
        <w:t xml:space="preserve">During </w:t>
      </w:r>
      <w:r>
        <w:rPr>
          <w:rFonts w:hint="eastAsia"/>
          <w:lang w:val="en-GB" w:eastAsia="zh-CN"/>
        </w:rPr>
        <w:t>p</w:t>
      </w:r>
      <w:r>
        <w:rPr>
          <w:lang w:val="en-GB" w:eastAsia="zh-CN"/>
        </w:rPr>
        <w:t>re-RAN1#11</w:t>
      </w:r>
      <w:r>
        <w:rPr>
          <w:rFonts w:hint="eastAsia"/>
          <w:lang w:val="en-GB" w:eastAsia="zh-CN"/>
        </w:rPr>
        <w:t>7</w:t>
      </w:r>
      <w:r>
        <w:rPr>
          <w:lang w:val="en-GB" w:eastAsia="zh-CN"/>
        </w:rPr>
        <w:t xml:space="preserve"> offline discussion, the following proposal is widely supported </w:t>
      </w:r>
      <w:r>
        <w:rPr>
          <w:lang w:val="en-GB" w:eastAsia="zh-CN"/>
        </w:rPr>
        <w:fldChar w:fldCharType="begin"/>
      </w:r>
      <w:r>
        <w:rPr>
          <w:lang w:val="en-GB" w:eastAsia="zh-CN"/>
        </w:rPr>
        <w:instrText xml:space="preserve"> REF _Ref162452257 \r \h </w:instrText>
      </w:r>
      <w:r>
        <w:rPr>
          <w:lang w:val="en-GB" w:eastAsia="zh-CN"/>
        </w:rPr>
      </w:r>
      <w:r>
        <w:rPr>
          <w:lang w:val="en-GB" w:eastAsia="zh-CN"/>
        </w:rPr>
        <w:fldChar w:fldCharType="separate"/>
      </w:r>
      <w:r w:rsidR="00CC6582">
        <w:rPr>
          <w:lang w:val="en-GB" w:eastAsia="zh-CN"/>
        </w:rPr>
        <w:t>[4]</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2B4EA4" w14:paraId="7BB95DAE" w14:textId="77777777">
        <w:tc>
          <w:tcPr>
            <w:tcW w:w="9962" w:type="dxa"/>
          </w:tcPr>
          <w:p w14:paraId="2323A899" w14:textId="77777777" w:rsidR="002B4EA4" w:rsidRPr="00251C43" w:rsidRDefault="002B4EA4">
            <w:pPr>
              <w:overflowPunct/>
              <w:autoSpaceDE/>
              <w:autoSpaceDN/>
              <w:adjustRightInd/>
              <w:snapToGrid w:val="0"/>
              <w:spacing w:before="0" w:after="0" w:line="240" w:lineRule="auto"/>
              <w:textAlignment w:val="auto"/>
              <w:rPr>
                <w:rFonts w:eastAsia="Batang"/>
                <w:iCs/>
                <w:lang w:val="en-GB"/>
              </w:rPr>
            </w:pPr>
            <w:r w:rsidRPr="00251C43">
              <w:rPr>
                <w:rFonts w:eastAsia="Batang"/>
                <w:b/>
                <w:u w:val="single"/>
                <w:lang w:val="en-GB"/>
              </w:rPr>
              <w:t>Proposal 2.A.1:</w:t>
            </w:r>
            <w:r w:rsidRPr="00251C43">
              <w:rPr>
                <w:rFonts w:eastAsia="Batang"/>
                <w:lang w:val="en-GB"/>
              </w:rPr>
              <w:t xml:space="preserve"> For the </w:t>
            </w:r>
            <w:r w:rsidRPr="00251C43">
              <w:rPr>
                <w:rFonts w:eastAsia="Batang"/>
                <w:iCs/>
                <w:lang w:val="en-GB"/>
              </w:rPr>
              <w:t xml:space="preserve">Rel-19 CRI-based CSI refinement for up to 128 CSI-RS ports, </w:t>
            </w:r>
            <w:r w:rsidRPr="00251C43">
              <w:rPr>
                <w:rFonts w:eastAsia="Batang"/>
                <w:iCs/>
                <w:u w:val="single"/>
                <w:lang w:val="en-GB"/>
              </w:rPr>
              <w:t>for M&gt;1</w:t>
            </w:r>
            <w:r w:rsidRPr="00251C43">
              <w:rPr>
                <w:rFonts w:eastAsia="Batang"/>
                <w:iCs/>
                <w:lang w:val="en-GB"/>
              </w:rPr>
              <w:t>,</w:t>
            </w:r>
          </w:p>
          <w:p w14:paraId="2A07B739" w14:textId="77777777" w:rsidR="002B4EA4" w:rsidRPr="00251C43" w:rsidRDefault="002B4EA4" w:rsidP="006E6390">
            <w:pPr>
              <w:numPr>
                <w:ilvl w:val="0"/>
                <w:numId w:val="35"/>
              </w:numPr>
              <w:overflowPunct/>
              <w:autoSpaceDE/>
              <w:autoSpaceDN/>
              <w:adjustRightInd/>
              <w:snapToGrid w:val="0"/>
              <w:spacing w:before="0" w:after="0" w:line="240" w:lineRule="auto"/>
              <w:contextualSpacing/>
              <w:textAlignment w:val="auto"/>
              <w:rPr>
                <w:rFonts w:eastAsia="Malgun Gothic"/>
                <w:lang w:val="en-GB" w:eastAsia="ko-KR"/>
              </w:rPr>
            </w:pPr>
            <w:r w:rsidRPr="00251C43">
              <w:rPr>
                <w:rFonts w:eastAsia="Malgun Gothic"/>
                <w:lang w:val="en-GB" w:eastAsia="ko-KR"/>
              </w:rPr>
              <w:t>Resource-specific RI, i.e. RI is independently calculated and indicated for each of the selected M NZP CSI-RS resources</w:t>
            </w:r>
          </w:p>
          <w:p w14:paraId="050CBDAF" w14:textId="77777777" w:rsidR="002B4EA4" w:rsidRPr="00251C43" w:rsidRDefault="002B4EA4" w:rsidP="006E6390">
            <w:pPr>
              <w:numPr>
                <w:ilvl w:val="0"/>
                <w:numId w:val="35"/>
              </w:numPr>
              <w:overflowPunct/>
              <w:autoSpaceDE/>
              <w:autoSpaceDN/>
              <w:adjustRightInd/>
              <w:snapToGrid w:val="0"/>
              <w:spacing w:before="0" w:after="0" w:line="240" w:lineRule="auto"/>
              <w:contextualSpacing/>
              <w:textAlignment w:val="auto"/>
              <w:rPr>
                <w:rFonts w:eastAsia="Malgun Gothic"/>
                <w:lang w:val="en-GB" w:eastAsia="ko-KR"/>
              </w:rPr>
            </w:pPr>
            <w:r w:rsidRPr="00251C43">
              <w:rPr>
                <w:rFonts w:eastAsia="Malgun Gothic"/>
                <w:lang w:val="en-GB" w:eastAsia="ko-KR"/>
              </w:rPr>
              <w:t>4-bit wideband CQIs are independently calculated and reported across the M selected NZP CSI-RS resources</w:t>
            </w:r>
          </w:p>
          <w:p w14:paraId="54D589FC" w14:textId="77777777" w:rsidR="002B4EA4" w:rsidRPr="00251C43" w:rsidRDefault="002B4EA4" w:rsidP="006E6390">
            <w:pPr>
              <w:numPr>
                <w:ilvl w:val="0"/>
                <w:numId w:val="35"/>
              </w:numPr>
              <w:overflowPunct/>
              <w:autoSpaceDE/>
              <w:autoSpaceDN/>
              <w:adjustRightInd/>
              <w:snapToGrid w:val="0"/>
              <w:spacing w:before="0" w:after="0" w:line="240" w:lineRule="auto"/>
              <w:contextualSpacing/>
              <w:textAlignment w:val="auto"/>
              <w:rPr>
                <w:rFonts w:eastAsia="Malgun Gothic"/>
                <w:lang w:val="en-GB" w:eastAsia="ko-KR"/>
              </w:rPr>
            </w:pPr>
            <w:r w:rsidRPr="00251C43">
              <w:rPr>
                <w:rFonts w:eastAsia="Malgun Gothic"/>
                <w:lang w:val="en-GB" w:eastAsia="ko-KR"/>
              </w:rPr>
              <w:t>2-bit differential SB CQIs are independently calculated across the M selected NZP CSI-RS resource</w:t>
            </w:r>
          </w:p>
          <w:p w14:paraId="1F1B7738" w14:textId="77777777" w:rsidR="002B4EA4" w:rsidRPr="00251C43" w:rsidRDefault="002B4EA4">
            <w:pPr>
              <w:spacing w:before="0" w:after="0" w:line="240" w:lineRule="auto"/>
              <w:rPr>
                <w:lang w:val="en-GB" w:eastAsia="zh-CN"/>
              </w:rPr>
            </w:pPr>
          </w:p>
        </w:tc>
      </w:tr>
    </w:tbl>
    <w:p w14:paraId="1E1807A4" w14:textId="77777777" w:rsidR="00B25A82" w:rsidRDefault="00B25A82" w:rsidP="00B25A82">
      <w:pPr>
        <w:rPr>
          <w:lang w:val="en-GB" w:eastAsia="zh-CN"/>
        </w:rPr>
      </w:pPr>
    </w:p>
    <w:p w14:paraId="1646D101" w14:textId="77777777" w:rsidR="00C503F0" w:rsidRDefault="002B4EA4" w:rsidP="006F272B">
      <w:pPr>
        <w:jc w:val="both"/>
        <w:rPr>
          <w:lang w:val="en-GB" w:eastAsia="zh-CN"/>
        </w:rPr>
      </w:pPr>
      <w:r>
        <w:rPr>
          <w:rFonts w:hint="eastAsia"/>
          <w:lang w:val="en-GB" w:eastAsia="zh-CN"/>
        </w:rPr>
        <w:t>During th</w:t>
      </w:r>
      <w:r w:rsidR="003E507E">
        <w:rPr>
          <w:rFonts w:hint="eastAsia"/>
          <w:lang w:val="en-GB" w:eastAsia="zh-CN"/>
        </w:rPr>
        <w:t xml:space="preserve">e discussion </w:t>
      </w:r>
      <w:r w:rsidR="006F272B">
        <w:rPr>
          <w:rFonts w:hint="eastAsia"/>
          <w:lang w:val="en-GB" w:eastAsia="zh-CN"/>
        </w:rPr>
        <w:t xml:space="preserve">of </w:t>
      </w:r>
      <w:r w:rsidR="002F1B07" w:rsidRPr="002F1B07">
        <w:rPr>
          <w:lang w:val="en-GB" w:eastAsia="zh-CN"/>
        </w:rPr>
        <w:t>UCI priority/omission</w:t>
      </w:r>
      <w:r w:rsidR="006F272B">
        <w:rPr>
          <w:rFonts w:hint="eastAsia"/>
          <w:lang w:val="en-GB" w:eastAsia="zh-CN"/>
        </w:rPr>
        <w:t xml:space="preserve"> </w:t>
      </w:r>
      <w:r w:rsidR="003E507E">
        <w:rPr>
          <w:rFonts w:hint="eastAsia"/>
          <w:lang w:val="en-GB" w:eastAsia="zh-CN"/>
        </w:rPr>
        <w:t>in this section, the offline proposal</w:t>
      </w:r>
      <w:r w:rsidR="00950EE4">
        <w:rPr>
          <w:rFonts w:hint="eastAsia"/>
          <w:lang w:val="en-GB" w:eastAsia="zh-CN"/>
        </w:rPr>
        <w:t xml:space="preserve"> </w:t>
      </w:r>
      <w:r w:rsidR="001A7098">
        <w:rPr>
          <w:rFonts w:hint="eastAsia"/>
          <w:lang w:val="en-GB" w:eastAsia="zh-CN"/>
        </w:rPr>
        <w:t>assumption</w:t>
      </w:r>
      <w:r w:rsidR="003E507E">
        <w:rPr>
          <w:rFonts w:hint="eastAsia"/>
          <w:lang w:val="en-GB" w:eastAsia="zh-CN"/>
        </w:rPr>
        <w:t xml:space="preserve"> is assumed:</w:t>
      </w:r>
      <w:r w:rsidR="00D97113">
        <w:rPr>
          <w:rFonts w:hint="eastAsia"/>
          <w:lang w:val="en-GB" w:eastAsia="zh-CN"/>
        </w:rPr>
        <w:t xml:space="preserve"> </w:t>
      </w:r>
      <w:r w:rsidR="00857B9F">
        <w:rPr>
          <w:rFonts w:hint="eastAsia"/>
          <w:lang w:val="en-GB" w:eastAsia="zh-CN"/>
        </w:rPr>
        <w:t>Resource</w:t>
      </w:r>
      <w:r w:rsidR="006222C9">
        <w:rPr>
          <w:rFonts w:hint="eastAsia"/>
          <w:lang w:val="en-GB" w:eastAsia="zh-CN"/>
        </w:rPr>
        <w:t xml:space="preserve">-specific RI </w:t>
      </w:r>
      <w:r w:rsidR="001B2F81">
        <w:rPr>
          <w:rFonts w:hint="eastAsia"/>
          <w:lang w:val="en-GB" w:eastAsia="zh-CN"/>
        </w:rPr>
        <w:t xml:space="preserve">and </w:t>
      </w:r>
      <w:r w:rsidR="00857B9F">
        <w:rPr>
          <w:rFonts w:hint="eastAsia"/>
          <w:lang w:val="en-GB" w:eastAsia="zh-CN"/>
        </w:rPr>
        <w:t>resource</w:t>
      </w:r>
      <w:r w:rsidR="001B2F81">
        <w:rPr>
          <w:rFonts w:hint="eastAsia"/>
          <w:lang w:val="en-GB" w:eastAsia="zh-CN"/>
        </w:rPr>
        <w:t>-i</w:t>
      </w:r>
      <w:r w:rsidR="006F272B">
        <w:rPr>
          <w:rFonts w:hint="eastAsia"/>
          <w:lang w:val="en-GB" w:eastAsia="zh-CN"/>
        </w:rPr>
        <w:t>ndependent CQI (no differential).</w:t>
      </w:r>
      <w:r w:rsidR="00B16B1A">
        <w:rPr>
          <w:rFonts w:hint="eastAsia"/>
          <w:lang w:val="en-GB" w:eastAsia="zh-CN"/>
        </w:rPr>
        <w:t xml:space="preserve"> Together with </w:t>
      </w:r>
      <w:r w:rsidR="00F56CE7">
        <w:rPr>
          <w:rFonts w:hint="eastAsia"/>
          <w:lang w:val="en-GB" w:eastAsia="zh-CN"/>
        </w:rPr>
        <w:t xml:space="preserve">the agreed </w:t>
      </w:r>
      <w:r w:rsidR="00857B9F">
        <w:rPr>
          <w:rFonts w:hint="eastAsia"/>
          <w:lang w:val="en-GB" w:eastAsia="zh-CN"/>
        </w:rPr>
        <w:t xml:space="preserve">resource-specific </w:t>
      </w:r>
      <w:r w:rsidR="00DA6298">
        <w:rPr>
          <w:rFonts w:hint="eastAsia"/>
          <w:lang w:val="en-GB" w:eastAsia="zh-CN"/>
        </w:rPr>
        <w:t>CRI</w:t>
      </w:r>
      <w:r w:rsidR="00857B9F">
        <w:rPr>
          <w:rFonts w:hint="eastAsia"/>
          <w:lang w:val="en-GB" w:eastAsia="zh-CN"/>
        </w:rPr>
        <w:t xml:space="preserve"> and </w:t>
      </w:r>
      <w:r w:rsidR="00943DF0">
        <w:rPr>
          <w:rFonts w:hint="eastAsia"/>
          <w:lang w:val="en-GB" w:eastAsia="zh-CN"/>
        </w:rPr>
        <w:t>resource-independent PMI</w:t>
      </w:r>
      <w:r w:rsidR="0057648D">
        <w:rPr>
          <w:rFonts w:hint="eastAsia"/>
          <w:lang w:val="en-GB" w:eastAsia="zh-CN"/>
        </w:rPr>
        <w:t xml:space="preserve">, basically </w:t>
      </w:r>
      <w:r w:rsidR="00EE78DF">
        <w:rPr>
          <w:rFonts w:hint="eastAsia"/>
          <w:lang w:val="en-GB" w:eastAsia="zh-CN"/>
        </w:rPr>
        <w:t xml:space="preserve">the M </w:t>
      </w:r>
      <w:r w:rsidR="006A1F02">
        <w:rPr>
          <w:lang w:val="en-GB" w:eastAsia="zh-CN"/>
        </w:rPr>
        <w:t>“</w:t>
      </w:r>
      <w:r w:rsidR="006A1F02">
        <w:rPr>
          <w:rFonts w:hint="eastAsia"/>
          <w:lang w:val="en-GB" w:eastAsia="zh-CN"/>
        </w:rPr>
        <w:t>bundles</w:t>
      </w:r>
      <w:r w:rsidR="006A1F02">
        <w:rPr>
          <w:lang w:val="en-GB" w:eastAsia="zh-CN"/>
        </w:rPr>
        <w:t>”</w:t>
      </w:r>
      <w:r w:rsidR="006A1F02">
        <w:rPr>
          <w:rFonts w:hint="eastAsia"/>
          <w:lang w:val="en-GB" w:eastAsia="zh-CN"/>
        </w:rPr>
        <w:t xml:space="preserve"> of {</w:t>
      </w:r>
      <w:r w:rsidR="000878FE">
        <w:rPr>
          <w:rFonts w:hint="eastAsia"/>
          <w:lang w:val="en-GB" w:eastAsia="zh-CN"/>
        </w:rPr>
        <w:t xml:space="preserve">CRI, </w:t>
      </w:r>
      <w:r w:rsidR="001B4158">
        <w:rPr>
          <w:rFonts w:hint="eastAsia"/>
          <w:lang w:val="en-GB" w:eastAsia="zh-CN"/>
        </w:rPr>
        <w:t>RI, CQI</w:t>
      </w:r>
      <w:r w:rsidR="00F61288">
        <w:rPr>
          <w:rFonts w:hint="eastAsia"/>
          <w:lang w:val="en-GB" w:eastAsia="zh-CN"/>
        </w:rPr>
        <w:t>, PMI etc.</w:t>
      </w:r>
      <w:r w:rsidR="006A1F02">
        <w:rPr>
          <w:rFonts w:hint="eastAsia"/>
          <w:lang w:val="en-GB" w:eastAsia="zh-CN"/>
        </w:rPr>
        <w:t>}</w:t>
      </w:r>
      <w:r w:rsidR="00AE2753">
        <w:rPr>
          <w:rFonts w:hint="eastAsia"/>
          <w:lang w:val="en-GB" w:eastAsia="zh-CN"/>
        </w:rPr>
        <w:t xml:space="preserve"> is like </w:t>
      </w:r>
      <w:r w:rsidR="00A87CC5">
        <w:rPr>
          <w:rFonts w:hint="eastAsia"/>
          <w:lang w:val="en-GB" w:eastAsia="zh-CN"/>
        </w:rPr>
        <w:t xml:space="preserve">M </w:t>
      </w:r>
      <w:r w:rsidR="00504A83">
        <w:rPr>
          <w:rFonts w:hint="eastAsia"/>
          <w:lang w:val="en-GB" w:eastAsia="zh-CN"/>
        </w:rPr>
        <w:t>separate</w:t>
      </w:r>
      <w:r w:rsidR="0088449B">
        <w:rPr>
          <w:rFonts w:hint="eastAsia"/>
          <w:lang w:val="en-GB" w:eastAsia="zh-CN"/>
        </w:rPr>
        <w:t xml:space="preserve"> </w:t>
      </w:r>
      <w:r w:rsidR="001A7098">
        <w:rPr>
          <w:rFonts w:hint="eastAsia"/>
          <w:lang w:val="en-GB" w:eastAsia="zh-CN"/>
        </w:rPr>
        <w:t>reports</w:t>
      </w:r>
      <w:r w:rsidR="00C503F0">
        <w:rPr>
          <w:rFonts w:hint="eastAsia"/>
          <w:lang w:val="en-GB" w:eastAsia="zh-CN"/>
        </w:rPr>
        <w:t>.</w:t>
      </w:r>
    </w:p>
    <w:p w14:paraId="0E05DFFC" w14:textId="75F1EDFA" w:rsidR="00C503F0" w:rsidRDefault="003232F2" w:rsidP="00C05127">
      <w:pPr>
        <w:spacing w:after="0"/>
        <w:jc w:val="both"/>
        <w:rPr>
          <w:lang w:val="en-GB" w:eastAsia="zh-CN"/>
        </w:rPr>
      </w:pPr>
      <w:r>
        <w:rPr>
          <w:rFonts w:hint="eastAsia"/>
          <w:lang w:val="en-GB" w:eastAsia="zh-CN"/>
        </w:rPr>
        <w:t>There can be two options for UCI omission</w:t>
      </w:r>
      <w:r w:rsidR="00C05127">
        <w:rPr>
          <w:lang w:val="en-GB" w:eastAsia="zh-CN"/>
        </w:rPr>
        <w:t>:</w:t>
      </w:r>
    </w:p>
    <w:p w14:paraId="068B099F" w14:textId="45CE83E3" w:rsidR="003232F2" w:rsidRPr="00C05127" w:rsidRDefault="003232F2" w:rsidP="003232F2">
      <w:pPr>
        <w:pStyle w:val="ListParagraph"/>
        <w:numPr>
          <w:ilvl w:val="0"/>
          <w:numId w:val="50"/>
        </w:numPr>
        <w:jc w:val="both"/>
        <w:rPr>
          <w:rFonts w:ascii="Times New Roman" w:hAnsi="Times New Roman"/>
          <w:sz w:val="20"/>
          <w:szCs w:val="20"/>
          <w:lang w:val="en-GB" w:eastAsia="zh-CN"/>
        </w:rPr>
      </w:pPr>
      <w:r w:rsidRPr="00C05127">
        <w:rPr>
          <w:rFonts w:ascii="Times New Roman" w:eastAsiaTheme="minorEastAsia" w:hAnsi="Times New Roman"/>
          <w:sz w:val="20"/>
          <w:szCs w:val="20"/>
          <w:lang w:val="en-GB" w:eastAsia="zh-CN"/>
        </w:rPr>
        <w:t>Option 1</w:t>
      </w:r>
      <w:r w:rsidR="005B6F41" w:rsidRPr="00C05127">
        <w:rPr>
          <w:rFonts w:ascii="Times New Roman" w:eastAsiaTheme="minorEastAsia" w:hAnsi="Times New Roman"/>
          <w:sz w:val="20"/>
          <w:szCs w:val="20"/>
          <w:lang w:val="en-GB" w:eastAsia="zh-CN"/>
        </w:rPr>
        <w:t xml:space="preserve"> (like</w:t>
      </w:r>
      <w:r w:rsidR="004C1A32" w:rsidRPr="00C05127">
        <w:rPr>
          <w:rFonts w:ascii="Times New Roman" w:eastAsiaTheme="minorEastAsia" w:hAnsi="Times New Roman"/>
          <w:sz w:val="20"/>
          <w:szCs w:val="20"/>
          <w:lang w:val="en-GB" w:eastAsia="zh-CN"/>
        </w:rPr>
        <w:t xml:space="preserve"> subConfig of</w:t>
      </w:r>
      <w:r w:rsidR="005B6F41" w:rsidRPr="00C05127">
        <w:rPr>
          <w:rFonts w:ascii="Times New Roman" w:eastAsiaTheme="minorEastAsia" w:hAnsi="Times New Roman"/>
          <w:sz w:val="20"/>
          <w:szCs w:val="20"/>
          <w:lang w:val="en-GB" w:eastAsia="zh-CN"/>
        </w:rPr>
        <w:t xml:space="preserve"> NES)</w:t>
      </w:r>
      <w:r w:rsidRPr="00C05127">
        <w:rPr>
          <w:rFonts w:ascii="Times New Roman" w:eastAsiaTheme="minorEastAsia" w:hAnsi="Times New Roman"/>
          <w:sz w:val="20"/>
          <w:szCs w:val="20"/>
          <w:lang w:val="en-GB" w:eastAsia="zh-CN"/>
        </w:rPr>
        <w:t xml:space="preserve">: </w:t>
      </w:r>
      <w:r w:rsidR="00F61DE4" w:rsidRPr="00C05127">
        <w:rPr>
          <w:rFonts w:ascii="Times New Roman" w:eastAsiaTheme="minorEastAsia" w:hAnsi="Times New Roman"/>
          <w:sz w:val="20"/>
          <w:szCs w:val="20"/>
          <w:lang w:val="en-GB" w:eastAsia="zh-CN"/>
        </w:rPr>
        <w:t xml:space="preserve">Define </w:t>
      </w:r>
      <w:r w:rsidR="004C1A32" w:rsidRPr="00C05127">
        <w:rPr>
          <w:rFonts w:ascii="Times New Roman" w:eastAsiaTheme="minorEastAsia" w:hAnsi="Times New Roman"/>
          <w:sz w:val="20"/>
          <w:szCs w:val="20"/>
          <w:lang w:val="en-GB" w:eastAsia="zh-CN"/>
        </w:rPr>
        <w:t xml:space="preserve">priorities of M bundles on top of </w:t>
      </w:r>
      <w:r w:rsidR="00353112" w:rsidRPr="00C05127">
        <w:rPr>
          <w:rFonts w:ascii="Times New Roman" w:eastAsiaTheme="minorEastAsia" w:hAnsi="Times New Roman"/>
          <w:sz w:val="20"/>
          <w:szCs w:val="20"/>
          <w:lang w:val="en-GB" w:eastAsia="zh-CN"/>
        </w:rPr>
        <w:t>a same</w:t>
      </w:r>
      <w:r w:rsidR="004C1A32" w:rsidRPr="00C05127">
        <w:rPr>
          <w:rFonts w:ascii="Times New Roman" w:eastAsiaTheme="minorEastAsia" w:hAnsi="Times New Roman"/>
          <w:sz w:val="20"/>
          <w:szCs w:val="20"/>
          <w:lang w:val="en-GB" w:eastAsia="zh-CN"/>
        </w:rPr>
        <w:t xml:space="preserve"> report </w:t>
      </w:r>
      <w:r w:rsidR="00163A0B" w:rsidRPr="00C05127">
        <w:rPr>
          <w:rFonts w:ascii="Times New Roman" w:eastAsiaTheme="minorEastAsia" w:hAnsi="Times New Roman"/>
          <w:sz w:val="20"/>
          <w:szCs w:val="20"/>
          <w:lang w:val="en-GB" w:eastAsia="zh-CN"/>
        </w:rPr>
        <w:t>priority</w:t>
      </w:r>
      <w:r w:rsidR="00353112" w:rsidRPr="00C05127">
        <w:rPr>
          <w:rFonts w:ascii="Times New Roman" w:eastAsiaTheme="minorEastAsia" w:hAnsi="Times New Roman"/>
          <w:sz w:val="20"/>
          <w:szCs w:val="20"/>
          <w:lang w:val="en-GB" w:eastAsia="zh-CN"/>
        </w:rPr>
        <w:t xml:space="preserve"> </w:t>
      </w:r>
      <w:r w:rsidR="00535EA9" w:rsidRPr="00C05127">
        <w:rPr>
          <w:rFonts w:ascii="Times New Roman" w:eastAsiaTheme="minorEastAsia" w:hAnsi="Times New Roman"/>
          <w:sz w:val="20"/>
          <w:szCs w:val="20"/>
          <w:lang w:val="en-GB" w:eastAsia="zh-CN"/>
        </w:rPr>
        <w:t>level</w:t>
      </w:r>
      <w:r w:rsidR="00163A0B" w:rsidRPr="00C05127">
        <w:rPr>
          <w:rFonts w:ascii="Times New Roman" w:eastAsiaTheme="minorEastAsia" w:hAnsi="Times New Roman"/>
          <w:sz w:val="20"/>
          <w:szCs w:val="20"/>
          <w:lang w:val="en-GB" w:eastAsia="zh-CN"/>
        </w:rPr>
        <w:t>.</w:t>
      </w:r>
    </w:p>
    <w:p w14:paraId="27A56B03" w14:textId="0E8A97E5" w:rsidR="008F15FE" w:rsidRPr="00C05127" w:rsidRDefault="008F15FE" w:rsidP="008F15FE">
      <w:pPr>
        <w:pStyle w:val="ListParagraph"/>
        <w:numPr>
          <w:ilvl w:val="1"/>
          <w:numId w:val="50"/>
        </w:numPr>
        <w:jc w:val="both"/>
        <w:rPr>
          <w:rFonts w:ascii="Times New Roman" w:hAnsi="Times New Roman"/>
          <w:sz w:val="20"/>
          <w:szCs w:val="20"/>
          <w:lang w:val="en-GB" w:eastAsia="zh-CN"/>
        </w:rPr>
      </w:pPr>
      <w:r w:rsidRPr="00C05127">
        <w:rPr>
          <w:rFonts w:ascii="Times New Roman" w:eastAsiaTheme="minorEastAsia" w:hAnsi="Times New Roman"/>
          <w:sz w:val="20"/>
          <w:szCs w:val="20"/>
          <w:lang w:val="en-GB" w:eastAsia="zh-CN"/>
        </w:rPr>
        <w:t>For option 1, the consecutive priorit</w:t>
      </w:r>
      <w:r w:rsidR="002C79E1" w:rsidRPr="00C05127">
        <w:rPr>
          <w:rFonts w:ascii="Times New Roman" w:eastAsiaTheme="minorEastAsia" w:hAnsi="Times New Roman"/>
          <w:sz w:val="20"/>
          <w:szCs w:val="20"/>
          <w:lang w:val="en-GB" w:eastAsia="zh-CN"/>
        </w:rPr>
        <w:t>y level</w:t>
      </w:r>
      <w:r w:rsidRPr="00C05127">
        <w:rPr>
          <w:rFonts w:ascii="Times New Roman" w:eastAsiaTheme="minorEastAsia" w:hAnsi="Times New Roman"/>
          <w:sz w:val="20"/>
          <w:szCs w:val="20"/>
          <w:lang w:val="en-GB" w:eastAsia="zh-CN"/>
        </w:rPr>
        <w:t xml:space="preserve">s </w:t>
      </w:r>
      <w:r w:rsidR="006C719A" w:rsidRPr="00C05127">
        <w:rPr>
          <w:rFonts w:ascii="Times New Roman" w:eastAsiaTheme="minorEastAsia" w:hAnsi="Times New Roman"/>
          <w:sz w:val="20"/>
          <w:szCs w:val="20"/>
          <w:lang w:val="en-GB" w:eastAsia="zh-CN"/>
        </w:rPr>
        <w:t>are: {even subbands of bundle 1</w:t>
      </w:r>
      <w:r w:rsidR="00A7347C" w:rsidRPr="00C05127">
        <w:rPr>
          <w:rFonts w:ascii="Times New Roman" w:eastAsiaTheme="minorEastAsia" w:hAnsi="Times New Roman"/>
          <w:sz w:val="20"/>
          <w:szCs w:val="20"/>
          <w:lang w:val="en-GB" w:eastAsia="zh-CN"/>
        </w:rPr>
        <w:t>,</w:t>
      </w:r>
      <w:r w:rsidR="00AB00A6" w:rsidRPr="00C05127">
        <w:rPr>
          <w:rFonts w:ascii="Times New Roman" w:eastAsiaTheme="minorEastAsia" w:hAnsi="Times New Roman"/>
          <w:sz w:val="20"/>
          <w:szCs w:val="20"/>
          <w:lang w:val="en-GB" w:eastAsia="zh-CN"/>
        </w:rPr>
        <w:t xml:space="preserve"> </w:t>
      </w:r>
      <w:r w:rsidR="00CF10C8" w:rsidRPr="00C05127">
        <w:rPr>
          <w:rFonts w:ascii="Times New Roman" w:eastAsiaTheme="minorEastAsia" w:hAnsi="Times New Roman"/>
          <w:sz w:val="20"/>
          <w:szCs w:val="20"/>
          <w:lang w:val="en-GB" w:eastAsia="zh-CN"/>
        </w:rPr>
        <w:t>…,</w:t>
      </w:r>
      <w:r w:rsidR="00AB00A6" w:rsidRPr="00C05127">
        <w:rPr>
          <w:rFonts w:ascii="Times New Roman" w:eastAsiaTheme="minorEastAsia" w:hAnsi="Times New Roman"/>
          <w:sz w:val="20"/>
          <w:szCs w:val="20"/>
          <w:lang w:val="en-GB" w:eastAsia="zh-CN"/>
        </w:rPr>
        <w:t xml:space="preserve"> </w:t>
      </w:r>
      <w:r w:rsidR="00CF10C8" w:rsidRPr="00C05127">
        <w:rPr>
          <w:rFonts w:ascii="Times New Roman" w:eastAsiaTheme="minorEastAsia" w:hAnsi="Times New Roman"/>
          <w:sz w:val="20"/>
          <w:szCs w:val="20"/>
          <w:lang w:val="en-GB" w:eastAsia="zh-CN"/>
        </w:rPr>
        <w:t>M</w:t>
      </w:r>
      <w:r w:rsidR="006C719A" w:rsidRPr="00C05127">
        <w:rPr>
          <w:rFonts w:ascii="Times New Roman" w:eastAsiaTheme="minorEastAsia" w:hAnsi="Times New Roman"/>
          <w:sz w:val="20"/>
          <w:szCs w:val="20"/>
          <w:lang w:val="en-GB" w:eastAsia="zh-CN"/>
        </w:rPr>
        <w:t>}</w:t>
      </w:r>
      <w:r w:rsidR="00CF10C8" w:rsidRPr="00C05127">
        <w:rPr>
          <w:rFonts w:ascii="Times New Roman" w:eastAsiaTheme="minorEastAsia" w:hAnsi="Times New Roman"/>
          <w:sz w:val="20"/>
          <w:szCs w:val="20"/>
          <w:lang w:val="en-GB" w:eastAsia="zh-CN"/>
        </w:rPr>
        <w:t xml:space="preserve"> {odd subbands of bundle 1,</w:t>
      </w:r>
      <w:r w:rsidR="00AB00A6" w:rsidRPr="00C05127">
        <w:rPr>
          <w:rFonts w:ascii="Times New Roman" w:eastAsiaTheme="minorEastAsia" w:hAnsi="Times New Roman"/>
          <w:sz w:val="20"/>
          <w:szCs w:val="20"/>
          <w:lang w:val="en-GB" w:eastAsia="zh-CN"/>
        </w:rPr>
        <w:t xml:space="preserve"> </w:t>
      </w:r>
      <w:r w:rsidR="00CF10C8" w:rsidRPr="00C05127">
        <w:rPr>
          <w:rFonts w:ascii="Times New Roman" w:eastAsiaTheme="minorEastAsia" w:hAnsi="Times New Roman"/>
          <w:sz w:val="20"/>
          <w:szCs w:val="20"/>
          <w:lang w:val="en-GB" w:eastAsia="zh-CN"/>
        </w:rPr>
        <w:t>…,</w:t>
      </w:r>
      <w:r w:rsidR="00AB00A6" w:rsidRPr="00C05127">
        <w:rPr>
          <w:rFonts w:ascii="Times New Roman" w:eastAsiaTheme="minorEastAsia" w:hAnsi="Times New Roman"/>
          <w:sz w:val="20"/>
          <w:szCs w:val="20"/>
          <w:lang w:val="en-GB" w:eastAsia="zh-CN"/>
        </w:rPr>
        <w:t xml:space="preserve"> </w:t>
      </w:r>
      <w:r w:rsidR="00CF10C8" w:rsidRPr="00C05127">
        <w:rPr>
          <w:rFonts w:ascii="Times New Roman" w:eastAsiaTheme="minorEastAsia" w:hAnsi="Times New Roman"/>
          <w:sz w:val="20"/>
          <w:szCs w:val="20"/>
          <w:lang w:val="en-GB" w:eastAsia="zh-CN"/>
        </w:rPr>
        <w:t>M}</w:t>
      </w:r>
      <w:r w:rsidR="00C05127" w:rsidRPr="00C05127">
        <w:rPr>
          <w:rFonts w:ascii="Times New Roman" w:eastAsiaTheme="minorEastAsia" w:hAnsi="Times New Roman"/>
          <w:sz w:val="20"/>
          <w:szCs w:val="20"/>
          <w:lang w:val="en-GB" w:eastAsia="zh-CN"/>
        </w:rPr>
        <w:t>.</w:t>
      </w:r>
    </w:p>
    <w:p w14:paraId="076E6012" w14:textId="1F3415F5" w:rsidR="00163A0B" w:rsidRPr="00C05127" w:rsidRDefault="00163A0B" w:rsidP="003232F2">
      <w:pPr>
        <w:pStyle w:val="ListParagraph"/>
        <w:numPr>
          <w:ilvl w:val="0"/>
          <w:numId w:val="50"/>
        </w:numPr>
        <w:jc w:val="both"/>
        <w:rPr>
          <w:rFonts w:ascii="Times New Roman" w:hAnsi="Times New Roman"/>
          <w:sz w:val="20"/>
          <w:szCs w:val="20"/>
          <w:lang w:val="en-GB" w:eastAsia="zh-CN"/>
        </w:rPr>
      </w:pPr>
      <w:r w:rsidRPr="00C05127">
        <w:rPr>
          <w:rFonts w:ascii="Times New Roman" w:eastAsiaTheme="minorEastAsia" w:hAnsi="Times New Roman"/>
          <w:sz w:val="20"/>
          <w:szCs w:val="20"/>
          <w:lang w:val="en-GB" w:eastAsia="zh-CN"/>
        </w:rPr>
        <w:t>Option 2 (like M reports):</w:t>
      </w:r>
      <w:r w:rsidR="00C47F7E" w:rsidRPr="00C05127">
        <w:rPr>
          <w:rFonts w:ascii="Times New Roman" w:eastAsiaTheme="minorEastAsia" w:hAnsi="Times New Roman"/>
          <w:sz w:val="20"/>
          <w:szCs w:val="20"/>
          <w:lang w:val="en-GB" w:eastAsia="zh-CN"/>
        </w:rPr>
        <w:t xml:space="preserve"> Each of the M bundles are assigned with </w:t>
      </w:r>
      <w:r w:rsidR="002C79E1" w:rsidRPr="00C05127">
        <w:rPr>
          <w:rFonts w:ascii="Times New Roman" w:eastAsiaTheme="minorEastAsia" w:hAnsi="Times New Roman"/>
          <w:sz w:val="20"/>
          <w:szCs w:val="20"/>
          <w:lang w:val="en-GB" w:eastAsia="zh-CN"/>
        </w:rPr>
        <w:t xml:space="preserve">a different </w:t>
      </w:r>
      <w:r w:rsidR="00CE235F" w:rsidRPr="00C05127">
        <w:rPr>
          <w:rFonts w:ascii="Times New Roman" w:eastAsiaTheme="minorEastAsia" w:hAnsi="Times New Roman"/>
          <w:sz w:val="20"/>
          <w:szCs w:val="20"/>
          <w:lang w:val="en-GB" w:eastAsia="zh-CN"/>
        </w:rPr>
        <w:t>report priority level.</w:t>
      </w:r>
    </w:p>
    <w:p w14:paraId="67756F1A" w14:textId="09FB737F" w:rsidR="00CE235F" w:rsidRPr="00C05127" w:rsidRDefault="00CE235F" w:rsidP="00C05127">
      <w:pPr>
        <w:pStyle w:val="ListParagraph"/>
        <w:numPr>
          <w:ilvl w:val="1"/>
          <w:numId w:val="50"/>
        </w:numPr>
        <w:spacing w:after="180"/>
        <w:ind w:left="884" w:hanging="442"/>
        <w:jc w:val="both"/>
        <w:rPr>
          <w:rFonts w:ascii="Times New Roman" w:hAnsi="Times New Roman"/>
          <w:sz w:val="20"/>
          <w:szCs w:val="20"/>
          <w:lang w:val="en-GB" w:eastAsia="zh-CN"/>
        </w:rPr>
      </w:pPr>
      <w:r w:rsidRPr="00C05127">
        <w:rPr>
          <w:rFonts w:ascii="Times New Roman" w:hAnsi="Times New Roman"/>
          <w:sz w:val="20"/>
          <w:szCs w:val="20"/>
          <w:lang w:val="en-GB" w:eastAsia="zh-CN"/>
        </w:rPr>
        <w:t xml:space="preserve">For option 2, the </w:t>
      </w:r>
      <w:r w:rsidRPr="00C05127">
        <w:rPr>
          <w:rFonts w:ascii="Times New Roman" w:eastAsiaTheme="minorEastAsia" w:hAnsi="Times New Roman"/>
          <w:sz w:val="20"/>
          <w:szCs w:val="20"/>
          <w:lang w:val="en-GB" w:eastAsia="zh-CN"/>
        </w:rPr>
        <w:t>consecutive priority levels are: {even, odd} subbands of bundle 1</w:t>
      </w:r>
      <w:r w:rsidR="00AB00A6" w:rsidRPr="00C05127">
        <w:rPr>
          <w:rFonts w:ascii="Times New Roman" w:eastAsiaTheme="minorEastAsia" w:hAnsi="Times New Roman"/>
          <w:sz w:val="20"/>
          <w:szCs w:val="20"/>
          <w:lang w:val="en-GB" w:eastAsia="zh-CN"/>
        </w:rPr>
        <w:t>, …, {even, odd} subbands of bundle M</w:t>
      </w:r>
      <w:r w:rsidR="00C05127" w:rsidRPr="00C05127">
        <w:rPr>
          <w:rFonts w:ascii="Times New Roman" w:eastAsiaTheme="minorEastAsia" w:hAnsi="Times New Roman"/>
          <w:sz w:val="20"/>
          <w:szCs w:val="20"/>
          <w:lang w:val="en-GB" w:eastAsia="zh-CN"/>
        </w:rPr>
        <w:t>.</w:t>
      </w:r>
    </w:p>
    <w:p w14:paraId="3D3CF4A2" w14:textId="76FDEA45" w:rsidR="000065DD" w:rsidRDefault="000D4EB4" w:rsidP="006F272B">
      <w:pPr>
        <w:jc w:val="both"/>
        <w:rPr>
          <w:lang w:val="en-GB" w:eastAsia="zh-CN"/>
        </w:rPr>
      </w:pPr>
      <w:r>
        <w:rPr>
          <w:lang w:val="en-GB" w:eastAsia="zh-CN"/>
        </w:rPr>
        <w:t xml:space="preserve">In our view, </w:t>
      </w:r>
      <w:r w:rsidR="007D0060">
        <w:rPr>
          <w:lang w:val="en-GB" w:eastAsia="zh-CN"/>
        </w:rPr>
        <w:t>Option 2 is more reasonable</w:t>
      </w:r>
      <w:r w:rsidR="000B53AC">
        <w:rPr>
          <w:lang w:val="en-GB" w:eastAsia="zh-CN"/>
        </w:rPr>
        <w:t xml:space="preserve"> due</w:t>
      </w:r>
      <w:r w:rsidR="007D0060">
        <w:rPr>
          <w:lang w:val="en-GB" w:eastAsia="zh-CN"/>
        </w:rPr>
        <w:t xml:space="preserve"> to </w:t>
      </w:r>
      <w:r w:rsidR="000B53AC">
        <w:rPr>
          <w:lang w:val="en-GB" w:eastAsia="zh-CN"/>
        </w:rPr>
        <w:t xml:space="preserve">bundle-by-bundle </w:t>
      </w:r>
      <w:r w:rsidR="007D0060">
        <w:rPr>
          <w:lang w:val="en-GB" w:eastAsia="zh-CN"/>
        </w:rPr>
        <w:t>omi</w:t>
      </w:r>
      <w:r w:rsidR="000B53AC">
        <w:rPr>
          <w:lang w:val="en-GB" w:eastAsia="zh-CN"/>
        </w:rPr>
        <w:t xml:space="preserve">ssion, </w:t>
      </w:r>
      <w:r w:rsidR="004944D1">
        <w:rPr>
          <w:lang w:val="en-GB" w:eastAsia="zh-CN"/>
        </w:rPr>
        <w:t xml:space="preserve">while Option 1 may result in </w:t>
      </w:r>
      <w:r w:rsidR="00001EE8">
        <w:rPr>
          <w:lang w:val="en-GB" w:eastAsia="zh-CN"/>
        </w:rPr>
        <w:t xml:space="preserve">that all odd subbands </w:t>
      </w:r>
      <w:r w:rsidR="00707E40">
        <w:rPr>
          <w:lang w:val="en-GB" w:eastAsia="zh-CN"/>
        </w:rPr>
        <w:t xml:space="preserve">info </w:t>
      </w:r>
      <w:r w:rsidR="00001EE8">
        <w:rPr>
          <w:lang w:val="en-GB" w:eastAsia="zh-CN"/>
        </w:rPr>
        <w:t>of the M bundles are omitted, leaving only even subbands</w:t>
      </w:r>
      <w:r w:rsidR="00707E40">
        <w:rPr>
          <w:lang w:val="en-GB" w:eastAsia="zh-CN"/>
        </w:rPr>
        <w:t xml:space="preserve"> info</w:t>
      </w:r>
      <w:r w:rsidR="00001EE8">
        <w:rPr>
          <w:lang w:val="en-GB" w:eastAsia="zh-CN"/>
        </w:rPr>
        <w:t>.</w:t>
      </w:r>
    </w:p>
    <w:p w14:paraId="0A276154" w14:textId="7096C1B8" w:rsidR="00982991" w:rsidRPr="00A87CC5" w:rsidRDefault="00982991" w:rsidP="006F272B">
      <w:pPr>
        <w:jc w:val="both"/>
        <w:rPr>
          <w:lang w:val="en-GB" w:eastAsia="zh-CN"/>
        </w:rPr>
      </w:pPr>
      <w:r>
        <w:rPr>
          <w:lang w:val="en-GB" w:eastAsia="zh-CN"/>
        </w:rPr>
        <w:lastRenderedPageBreak/>
        <w:t xml:space="preserve">Besides, </w:t>
      </w:r>
      <w:r w:rsidR="00A97976">
        <w:rPr>
          <w:lang w:val="en-GB" w:eastAsia="zh-CN"/>
        </w:rPr>
        <w:t>Option 2 requires less implementation efforts, due to less modification</w:t>
      </w:r>
      <w:r w:rsidR="000F5CA2">
        <w:rPr>
          <w:lang w:val="en-GB" w:eastAsia="zh-CN"/>
        </w:rPr>
        <w:t xml:space="preserve"> to legacy (before Rel-18 NES).</w:t>
      </w:r>
    </w:p>
    <w:p w14:paraId="7A5AFE34" w14:textId="0B16CD88" w:rsidR="0004618A" w:rsidRDefault="00CD2DAE" w:rsidP="0004618A">
      <w:pPr>
        <w:keepNext/>
        <w:jc w:val="center"/>
      </w:pPr>
      <w:r w:rsidRPr="00CD2DAE">
        <w:rPr>
          <w:noProof/>
        </w:rPr>
        <w:drawing>
          <wp:inline distT="0" distB="0" distL="0" distR="0" wp14:anchorId="4E0C15EF" wp14:editId="7099315A">
            <wp:extent cx="6332220" cy="3890010"/>
            <wp:effectExtent l="0" t="0" r="0" b="0"/>
            <wp:docPr id="7191640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2220" cy="3890010"/>
                    </a:xfrm>
                    <a:prstGeom prst="rect">
                      <a:avLst/>
                    </a:prstGeom>
                    <a:noFill/>
                    <a:ln>
                      <a:noFill/>
                    </a:ln>
                  </pic:spPr>
                </pic:pic>
              </a:graphicData>
            </a:graphic>
          </wp:inline>
        </w:drawing>
      </w:r>
    </w:p>
    <w:p w14:paraId="33E52781" w14:textId="615C10BE" w:rsidR="00BB441E" w:rsidRDefault="0004618A" w:rsidP="0004618A">
      <w:pPr>
        <w:pStyle w:val="Caption"/>
        <w:jc w:val="center"/>
        <w:rPr>
          <w:lang w:val="en-GB" w:eastAsia="zh-CN"/>
        </w:rPr>
      </w:pPr>
      <w:r>
        <w:t xml:space="preserve">Figure </w:t>
      </w:r>
      <w:r>
        <w:fldChar w:fldCharType="begin"/>
      </w:r>
      <w:r>
        <w:instrText xml:space="preserve"> SEQ Figure \* ARABIC </w:instrText>
      </w:r>
      <w:r>
        <w:fldChar w:fldCharType="separate"/>
      </w:r>
      <w:r w:rsidR="00CC6582">
        <w:rPr>
          <w:noProof/>
        </w:rPr>
        <w:t>9</w:t>
      </w:r>
      <w:r>
        <w:rPr>
          <w:noProof/>
        </w:rPr>
        <w:fldChar w:fldCharType="end"/>
      </w:r>
      <w:r>
        <w:rPr>
          <w:rFonts w:hint="eastAsia"/>
          <w:lang w:eastAsia="zh-CN"/>
        </w:rPr>
        <w:t>. UCI part2 priority</w:t>
      </w:r>
      <w:r w:rsidR="00965CA4">
        <w:rPr>
          <w:rFonts w:hint="eastAsia"/>
          <w:lang w:eastAsia="zh-CN"/>
        </w:rPr>
        <w:t xml:space="preserve"> (omission order) for M reported </w:t>
      </w:r>
      <w:r w:rsidR="009D2C35">
        <w:rPr>
          <w:rFonts w:hint="eastAsia"/>
          <w:lang w:eastAsia="zh-CN"/>
        </w:rPr>
        <w:t>bundles of {</w:t>
      </w:r>
      <w:r w:rsidR="009D2C35" w:rsidRPr="009D2C35">
        <w:rPr>
          <w:rFonts w:hint="eastAsia"/>
          <w:lang w:val="en-GB" w:eastAsia="zh-CN"/>
        </w:rPr>
        <w:t xml:space="preserve"> </w:t>
      </w:r>
      <w:r w:rsidR="009D2C35">
        <w:rPr>
          <w:rFonts w:hint="eastAsia"/>
          <w:lang w:val="en-GB" w:eastAsia="zh-CN"/>
        </w:rPr>
        <w:t>CRI, RI, CQI, PMI etc.</w:t>
      </w:r>
      <w:r w:rsidR="009D2C35">
        <w:rPr>
          <w:rFonts w:hint="eastAsia"/>
          <w:lang w:eastAsia="zh-CN"/>
        </w:rPr>
        <w:t>}</w:t>
      </w:r>
    </w:p>
    <w:p w14:paraId="4EA5E97C" w14:textId="2D080B81" w:rsidR="00BC7115" w:rsidRPr="00BC7115" w:rsidRDefault="00282B51" w:rsidP="00BC7115">
      <w:pPr>
        <w:jc w:val="both"/>
        <w:rPr>
          <w:lang w:val="en-GB" w:eastAsia="zh-CN"/>
        </w:rPr>
      </w:pPr>
      <w:r w:rsidRPr="00BC7115">
        <w:rPr>
          <w:rFonts w:hint="eastAsia"/>
          <w:b/>
          <w:bCs/>
          <w:u w:val="single"/>
          <w:lang w:val="en-GB" w:eastAsia="zh-CN"/>
        </w:rPr>
        <w:t xml:space="preserve">Proposal </w:t>
      </w:r>
      <w:r w:rsidR="00D5080F">
        <w:rPr>
          <w:b/>
          <w:bCs/>
          <w:u w:val="single"/>
          <w:lang w:val="en-GB" w:eastAsia="zh-CN"/>
        </w:rPr>
        <w:t>20</w:t>
      </w:r>
      <w:r w:rsidRPr="00BC7115">
        <w:rPr>
          <w:rFonts w:hint="eastAsia"/>
          <w:b/>
          <w:bCs/>
          <w:lang w:val="en-GB" w:eastAsia="zh-CN"/>
        </w:rPr>
        <w:t xml:space="preserve">: </w:t>
      </w:r>
      <w:r w:rsidRPr="00BC7115">
        <w:rPr>
          <w:b/>
          <w:bCs/>
          <w:lang w:val="en-GB" w:eastAsia="zh-CN"/>
        </w:rPr>
        <w:t>For multi-CRI report</w:t>
      </w:r>
      <w:r w:rsidR="002908FB" w:rsidRPr="00BC7115">
        <w:rPr>
          <w:rFonts w:hint="eastAsia"/>
          <w:b/>
          <w:bCs/>
          <w:lang w:val="en-GB" w:eastAsia="zh-CN"/>
        </w:rPr>
        <w:t xml:space="preserve">, </w:t>
      </w:r>
      <w:r w:rsidR="00B30EEC" w:rsidRPr="00BC7115">
        <w:rPr>
          <w:rFonts w:hint="eastAsia"/>
          <w:b/>
          <w:bCs/>
          <w:lang w:val="en-GB" w:eastAsia="zh-CN"/>
        </w:rPr>
        <w:t>UCI priorit</w:t>
      </w:r>
      <w:r w:rsidR="00850957" w:rsidRPr="00BC7115">
        <w:rPr>
          <w:rFonts w:hint="eastAsia"/>
          <w:b/>
          <w:bCs/>
          <w:lang w:val="en-GB" w:eastAsia="zh-CN"/>
        </w:rPr>
        <w:t>ies</w:t>
      </w:r>
      <w:r w:rsidR="00B30EEC" w:rsidRPr="00BC7115">
        <w:rPr>
          <w:rFonts w:hint="eastAsia"/>
          <w:b/>
          <w:bCs/>
          <w:lang w:val="en-GB" w:eastAsia="zh-CN"/>
        </w:rPr>
        <w:t xml:space="preserve"> of </w:t>
      </w:r>
      <w:r w:rsidR="002908FB" w:rsidRPr="00BC7115">
        <w:rPr>
          <w:rFonts w:hint="eastAsia"/>
          <w:b/>
          <w:bCs/>
          <w:lang w:val="en-GB" w:eastAsia="zh-CN"/>
        </w:rPr>
        <w:t>M</w:t>
      </w:r>
      <w:r w:rsidR="00EE4BAB" w:rsidRPr="00BC7115">
        <w:rPr>
          <w:rFonts w:hint="eastAsia"/>
          <w:b/>
          <w:bCs/>
          <w:lang w:val="en-GB" w:eastAsia="zh-CN"/>
        </w:rPr>
        <w:t xml:space="preserve"> </w:t>
      </w:r>
      <w:r w:rsidR="004C4A92" w:rsidRPr="00BC7115">
        <w:rPr>
          <w:rFonts w:hint="eastAsia"/>
          <w:b/>
          <w:bCs/>
          <w:lang w:val="en-GB" w:eastAsia="zh-CN"/>
        </w:rPr>
        <w:t>report-bundles</w:t>
      </w:r>
      <w:r w:rsidR="009E334D" w:rsidRPr="00BC7115">
        <w:rPr>
          <w:rFonts w:hint="eastAsia"/>
          <w:b/>
          <w:bCs/>
          <w:lang w:val="en-GB" w:eastAsia="zh-CN"/>
        </w:rPr>
        <w:t xml:space="preserve"> </w:t>
      </w:r>
      <w:r w:rsidR="00850957" w:rsidRPr="00BC7115">
        <w:rPr>
          <w:rFonts w:hint="eastAsia"/>
          <w:b/>
          <w:bCs/>
          <w:lang w:val="en-GB" w:eastAsia="zh-CN"/>
        </w:rPr>
        <w:t>are defined</w:t>
      </w:r>
      <w:r w:rsidR="002D1B30" w:rsidRPr="00BC7115">
        <w:rPr>
          <w:b/>
          <w:bCs/>
          <w:lang w:val="en-GB" w:eastAsia="zh-CN"/>
        </w:rPr>
        <w:t xml:space="preserve"> with different priority levels.</w:t>
      </w:r>
    </w:p>
    <w:p w14:paraId="219C2156" w14:textId="71330DD0" w:rsidR="0080463B" w:rsidRPr="00BC7115" w:rsidRDefault="00C15B94" w:rsidP="00BC7115">
      <w:pPr>
        <w:jc w:val="both"/>
        <w:rPr>
          <w:lang w:val="en-GB" w:eastAsia="zh-CN"/>
        </w:rPr>
      </w:pPr>
      <w:r w:rsidRPr="00BC7115">
        <w:rPr>
          <w:rFonts w:hint="eastAsia"/>
          <w:lang w:val="en-GB" w:eastAsia="zh-CN"/>
        </w:rPr>
        <w:t xml:space="preserve">The remaining issue is about </w:t>
      </w:r>
      <w:r w:rsidR="00A8772D" w:rsidRPr="00BC7115">
        <w:rPr>
          <w:rFonts w:hint="eastAsia"/>
          <w:lang w:val="en-GB" w:eastAsia="zh-CN"/>
        </w:rPr>
        <w:t>priority among the M report bundles, and we propose</w:t>
      </w:r>
      <w:r w:rsidR="00FC5372" w:rsidRPr="00BC7115">
        <w:rPr>
          <w:rFonts w:hint="eastAsia"/>
          <w:lang w:val="en-GB" w:eastAsia="zh-CN"/>
        </w:rPr>
        <w:t>:</w:t>
      </w:r>
    </w:p>
    <w:p w14:paraId="43A72008" w14:textId="132DB29D" w:rsidR="00282B51" w:rsidRDefault="00282B51" w:rsidP="00282B51">
      <w:pPr>
        <w:jc w:val="both"/>
        <w:rPr>
          <w:lang w:val="en-GB" w:eastAsia="zh-CN"/>
        </w:rPr>
      </w:pPr>
      <w:r w:rsidRPr="00282B51">
        <w:rPr>
          <w:rFonts w:hint="eastAsia"/>
          <w:b/>
          <w:bCs/>
          <w:u w:val="single"/>
          <w:lang w:val="en-GB" w:eastAsia="zh-CN"/>
        </w:rPr>
        <w:t xml:space="preserve">Proposal </w:t>
      </w:r>
      <w:r w:rsidR="00D5080F">
        <w:rPr>
          <w:b/>
          <w:bCs/>
          <w:u w:val="single"/>
          <w:lang w:val="en-GB" w:eastAsia="zh-CN"/>
        </w:rPr>
        <w:t>21</w:t>
      </w:r>
      <w:r w:rsidRPr="00282B51">
        <w:rPr>
          <w:rFonts w:hint="eastAsia"/>
          <w:b/>
          <w:bCs/>
          <w:lang w:val="en-GB" w:eastAsia="zh-CN"/>
        </w:rPr>
        <w:t xml:space="preserve">: </w:t>
      </w:r>
      <w:r w:rsidRPr="00380012">
        <w:rPr>
          <w:b/>
          <w:lang w:eastAsia="zh-CN"/>
        </w:rPr>
        <w:t>For multi-CRI report,</w:t>
      </w:r>
      <w:r w:rsidR="006218B0">
        <w:rPr>
          <w:rFonts w:hint="eastAsia"/>
          <w:b/>
          <w:lang w:eastAsia="zh-CN"/>
        </w:rPr>
        <w:t xml:space="preserve"> UCI priorities among</w:t>
      </w:r>
      <w:r w:rsidR="00A46B65">
        <w:rPr>
          <w:rFonts w:hint="eastAsia"/>
          <w:b/>
          <w:lang w:eastAsia="zh-CN"/>
        </w:rPr>
        <w:t>st</w:t>
      </w:r>
      <w:r w:rsidR="00446937">
        <w:rPr>
          <w:rFonts w:hint="eastAsia"/>
          <w:b/>
          <w:lang w:eastAsia="zh-CN"/>
        </w:rPr>
        <w:t xml:space="preserve"> the</w:t>
      </w:r>
      <w:r w:rsidR="006218B0">
        <w:rPr>
          <w:rFonts w:hint="eastAsia"/>
          <w:b/>
          <w:lang w:eastAsia="zh-CN"/>
        </w:rPr>
        <w:t xml:space="preserve"> M report-bundles are </w:t>
      </w:r>
      <w:r w:rsidR="00446937">
        <w:rPr>
          <w:rFonts w:hint="eastAsia"/>
          <w:b/>
          <w:lang w:eastAsia="zh-CN"/>
        </w:rPr>
        <w:t xml:space="preserve">determined based on </w:t>
      </w:r>
      <w:r w:rsidR="00531957">
        <w:rPr>
          <w:rFonts w:hint="eastAsia"/>
          <w:b/>
          <w:lang w:eastAsia="zh-CN"/>
        </w:rPr>
        <w:t>the</w:t>
      </w:r>
      <w:r w:rsidR="00FE5319">
        <w:rPr>
          <w:rFonts w:hint="eastAsia"/>
          <w:b/>
          <w:lang w:eastAsia="zh-CN"/>
        </w:rPr>
        <w:t xml:space="preserve"> order of the M</w:t>
      </w:r>
      <w:r w:rsidR="00531957">
        <w:rPr>
          <w:rFonts w:hint="eastAsia"/>
          <w:b/>
          <w:lang w:eastAsia="zh-CN"/>
        </w:rPr>
        <w:t xml:space="preserve"> </w:t>
      </w:r>
      <w:r w:rsidR="00D766E5">
        <w:rPr>
          <w:rFonts w:hint="eastAsia"/>
          <w:b/>
          <w:lang w:eastAsia="zh-CN"/>
        </w:rPr>
        <w:t>CRI</w:t>
      </w:r>
      <w:r w:rsidR="00FE5319">
        <w:rPr>
          <w:rFonts w:hint="eastAsia"/>
          <w:b/>
          <w:lang w:eastAsia="zh-CN"/>
        </w:rPr>
        <w:t>s</w:t>
      </w:r>
      <w:r w:rsidR="00D766E5">
        <w:rPr>
          <w:rFonts w:hint="eastAsia"/>
          <w:b/>
          <w:lang w:eastAsia="zh-CN"/>
        </w:rPr>
        <w:t xml:space="preserve"> </w:t>
      </w:r>
      <w:r w:rsidR="00FE5319">
        <w:rPr>
          <w:rFonts w:hint="eastAsia"/>
          <w:b/>
          <w:lang w:eastAsia="zh-CN"/>
        </w:rPr>
        <w:t>reported in</w:t>
      </w:r>
      <w:r w:rsidR="00B60029">
        <w:rPr>
          <w:rFonts w:hint="eastAsia"/>
          <w:b/>
          <w:lang w:eastAsia="zh-CN"/>
        </w:rPr>
        <w:t xml:space="preserve"> wideband/group0</w:t>
      </w:r>
      <w:r w:rsidR="000D63A2">
        <w:rPr>
          <w:rFonts w:hint="eastAsia"/>
          <w:b/>
          <w:lang w:eastAsia="zh-CN"/>
        </w:rPr>
        <w:t xml:space="preserve"> info</w:t>
      </w:r>
      <w:r w:rsidR="00FE5319">
        <w:rPr>
          <w:rFonts w:hint="eastAsia"/>
          <w:b/>
          <w:lang w:eastAsia="zh-CN"/>
        </w:rPr>
        <w:t xml:space="preserve"> of CSI part2.</w:t>
      </w:r>
    </w:p>
    <w:p w14:paraId="7A8DDA1F" w14:textId="79E27163" w:rsidR="005A0F47" w:rsidRDefault="00EE341B" w:rsidP="00EE341B">
      <w:pPr>
        <w:pStyle w:val="Heading2"/>
        <w:rPr>
          <w:lang w:eastAsia="zh-CN"/>
        </w:rPr>
      </w:pPr>
      <w:r>
        <w:rPr>
          <w:rFonts w:hint="eastAsia"/>
          <w:lang w:eastAsia="zh-CN"/>
        </w:rPr>
        <w:t>T</w:t>
      </w:r>
      <w:r>
        <w:rPr>
          <w:lang w:eastAsia="zh-CN"/>
        </w:rPr>
        <w:t>imeline, CPU / active resource counting</w:t>
      </w:r>
    </w:p>
    <w:p w14:paraId="2EF5D97D" w14:textId="12D0E0A9" w:rsidR="005A0F47" w:rsidRPr="00380012" w:rsidRDefault="005A0F47" w:rsidP="005A0F47">
      <w:pPr>
        <w:jc w:val="both"/>
        <w:rPr>
          <w:lang w:val="en-GB" w:eastAsia="zh-CN"/>
        </w:rPr>
      </w:pPr>
      <w:r w:rsidRPr="00380012">
        <w:rPr>
          <w:lang w:val="en-GB" w:eastAsia="zh-CN"/>
        </w:rPr>
        <w:t xml:space="preserve">For multi-CRI CSI report, the increment in a CSI report is on two dimensions, i.e., the number of CRIs in a report is increased from one to more than one, and the number of CSI-RS ports per CSI-RS resource is increased from 16 or 8 to up to 32. One should notice that, according to 38.214 “If </w:t>
      </w:r>
      <w:r w:rsidRPr="00380012">
        <w:rPr>
          <w:rFonts w:ascii="Cambria Math" w:hAnsi="Cambria Math" w:cs="Cambria Math"/>
          <w:lang w:val="en-GB" w:eastAsia="zh-CN"/>
        </w:rPr>
        <w:t>𝐾</w:t>
      </w:r>
      <w:r w:rsidRPr="00380012">
        <w:rPr>
          <w:rFonts w:ascii="Cambria Math" w:hAnsi="Cambria Math" w:cs="Cambria Math"/>
          <w:vertAlign w:val="subscript"/>
          <w:lang w:val="en-GB" w:eastAsia="zh-CN"/>
        </w:rPr>
        <w:t>𝑠</w:t>
      </w:r>
      <w:r w:rsidRPr="00380012">
        <w:rPr>
          <w:lang w:val="en-GB" w:eastAsia="zh-CN"/>
        </w:rPr>
        <w:t xml:space="preserve"> = 2 CSI-RS resources are configured, each resource shall contain at most 16 CSI-RS ports. If 2 &lt; </w:t>
      </w:r>
      <w:r w:rsidRPr="00380012">
        <w:rPr>
          <w:rFonts w:ascii="Cambria Math" w:hAnsi="Cambria Math" w:cs="Cambria Math"/>
          <w:lang w:val="en-GB" w:eastAsia="zh-CN"/>
        </w:rPr>
        <w:t>𝐾</w:t>
      </w:r>
      <w:r w:rsidRPr="00380012">
        <w:rPr>
          <w:rFonts w:ascii="Cambria Math" w:hAnsi="Cambria Math" w:cs="Cambria Math"/>
          <w:vertAlign w:val="subscript"/>
          <w:lang w:val="en-GB" w:eastAsia="zh-CN"/>
        </w:rPr>
        <w:t>𝑠</w:t>
      </w:r>
      <w:r w:rsidRPr="00380012">
        <w:rPr>
          <w:lang w:val="en-GB" w:eastAsia="zh-CN"/>
        </w:rPr>
        <w:t xml:space="preserve"> ≤ 8 CSI-RS resources are configured, each resource shall contain at most 8 CSI-RS ports”. While in Rel-19, up to 32 CSI-RS ports per resource is allowed. </w:t>
      </w:r>
    </w:p>
    <w:p w14:paraId="28A55E90" w14:textId="77777777" w:rsidR="005A0F47" w:rsidRPr="00380012" w:rsidRDefault="005A0F47" w:rsidP="005A0F47">
      <w:pPr>
        <w:jc w:val="both"/>
        <w:rPr>
          <w:lang w:val="en-GB" w:eastAsia="zh-CN"/>
        </w:rPr>
      </w:pPr>
      <w:r w:rsidRPr="00380012">
        <w:rPr>
          <w:lang w:val="en-GB" w:eastAsia="zh-CN"/>
        </w:rPr>
        <w:t xml:space="preserve">The extension of process time for multi-CRI report should take the two-dimensional increment of complexity into account. Therefore, we envision the processing time need to increase in two dimensions as well. Firstly, Z and Z’ should be linearly scaled with a factor based on the ratio of number of ports increment per resource, which is similar to previous proposal. Secondly, an additional processing time should be given to UE to handle the multiple CRIs in the report, which is unique for the new multi-CRI report. The additional time extension should be linearly scaled with M-1, where M is the number of CRIs that NW requesting in the report. “M-1” is due to the legacy CSI processing timeline already support a single CRI report. </w:t>
      </w:r>
    </w:p>
    <w:p w14:paraId="6B297F18" w14:textId="77777777" w:rsidR="005A0F47" w:rsidRPr="00380012" w:rsidRDefault="005A0F47" w:rsidP="005A0F47">
      <w:pPr>
        <w:jc w:val="both"/>
        <w:rPr>
          <w:lang w:val="en-GB" w:eastAsia="zh-CN"/>
        </w:rPr>
      </w:pPr>
      <w:r w:rsidRPr="00380012">
        <w:rPr>
          <w:lang w:val="en-GB" w:eastAsia="zh-CN"/>
        </w:rPr>
        <w:t xml:space="preserve">With the above analysis, the following is proposed for processing timeline extension for a multi-CRI report. </w:t>
      </w:r>
    </w:p>
    <w:p w14:paraId="31FDB22E" w14:textId="154B6EB8" w:rsidR="005A0F47" w:rsidRPr="00380012" w:rsidRDefault="005A0F47" w:rsidP="005A0F47">
      <w:pPr>
        <w:spacing w:after="0"/>
        <w:jc w:val="both"/>
        <w:rPr>
          <w:b/>
          <w:lang w:eastAsia="zh-CN"/>
        </w:rPr>
      </w:pPr>
      <w:bookmarkStart w:id="17" w:name="OLE_LINK6"/>
      <w:r w:rsidRPr="00380012">
        <w:rPr>
          <w:b/>
          <w:u w:val="single"/>
          <w:lang w:eastAsia="zh-CN"/>
        </w:rPr>
        <w:t xml:space="preserve">Proposal </w:t>
      </w:r>
      <w:r w:rsidR="00D5080F">
        <w:rPr>
          <w:b/>
          <w:bCs/>
          <w:u w:val="single"/>
          <w:lang w:eastAsia="zh-CN"/>
        </w:rPr>
        <w:t>22</w:t>
      </w:r>
      <w:r w:rsidRPr="00380012">
        <w:rPr>
          <w:b/>
          <w:lang w:eastAsia="zh-CN"/>
        </w:rPr>
        <w:t>: For multi-CRI report, extend CSI process time Z and Z’ as the following</w:t>
      </w:r>
    </w:p>
    <w:p w14:paraId="6CA96F4B" w14:textId="77777777" w:rsidR="005A0F47" w:rsidRPr="00380012" w:rsidRDefault="005A0F47" w:rsidP="006E6390">
      <w:pPr>
        <w:pStyle w:val="ListParagraph"/>
        <w:numPr>
          <w:ilvl w:val="0"/>
          <w:numId w:val="9"/>
        </w:numPr>
        <w:jc w:val="both"/>
        <w:rPr>
          <w:rFonts w:ascii="Times New Roman" w:hAnsi="Times New Roman"/>
          <w:b/>
          <w:sz w:val="20"/>
          <w:szCs w:val="20"/>
        </w:rPr>
      </w:pPr>
      <w:r w:rsidRPr="00380012">
        <w:rPr>
          <w:rFonts w:ascii="Times New Roman" w:hAnsi="Times New Roman"/>
          <w:b/>
          <w:sz w:val="20"/>
          <w:szCs w:val="20"/>
        </w:rPr>
        <w:t>If Ks = 2:</w:t>
      </w:r>
    </w:p>
    <w:p w14:paraId="3B1F6F41" w14:textId="77777777" w:rsidR="005A0F47" w:rsidRPr="00380012" w:rsidRDefault="005A0F47" w:rsidP="006E6390">
      <w:pPr>
        <w:pStyle w:val="ListParagraph"/>
        <w:numPr>
          <w:ilvl w:val="1"/>
          <w:numId w:val="9"/>
        </w:numPr>
        <w:jc w:val="both"/>
        <w:rPr>
          <w:rFonts w:ascii="Times New Roman" w:hAnsi="Times New Roman"/>
          <w:b/>
          <w:sz w:val="20"/>
          <w:szCs w:val="20"/>
        </w:rPr>
      </w:pPr>
      <w:r w:rsidRPr="00380012">
        <w:rPr>
          <w:rFonts w:ascii="Times New Roman" w:hAnsi="Times New Roman"/>
          <w:b/>
          <w:sz w:val="20"/>
          <w:szCs w:val="20"/>
        </w:rPr>
        <w:t>Z= Q/16 * Z + (M-1) * Y, Z’= Q/16 * Z’ + (M-1) * Y,</w:t>
      </w:r>
    </w:p>
    <w:p w14:paraId="3FFBF6BE" w14:textId="77777777" w:rsidR="005A0F47" w:rsidRPr="00380012" w:rsidRDefault="005A0F47" w:rsidP="006E6390">
      <w:pPr>
        <w:pStyle w:val="ListParagraph"/>
        <w:numPr>
          <w:ilvl w:val="0"/>
          <w:numId w:val="9"/>
        </w:numPr>
        <w:jc w:val="both"/>
        <w:rPr>
          <w:rFonts w:ascii="Times New Roman" w:hAnsi="Times New Roman"/>
          <w:b/>
          <w:sz w:val="20"/>
          <w:szCs w:val="20"/>
        </w:rPr>
      </w:pPr>
      <w:r w:rsidRPr="00380012">
        <w:rPr>
          <w:rFonts w:ascii="Times New Roman" w:hAnsi="Times New Roman"/>
          <w:b/>
          <w:sz w:val="20"/>
          <w:szCs w:val="20"/>
        </w:rPr>
        <w:lastRenderedPageBreak/>
        <w:t>Else if 2 &lt; Ks &lt;= 8:</w:t>
      </w:r>
    </w:p>
    <w:p w14:paraId="4035A09A" w14:textId="4726CDCD" w:rsidR="005A0F47" w:rsidRPr="00380012" w:rsidRDefault="005A0F47" w:rsidP="006E6390">
      <w:pPr>
        <w:pStyle w:val="ListParagraph"/>
        <w:numPr>
          <w:ilvl w:val="1"/>
          <w:numId w:val="9"/>
        </w:numPr>
        <w:jc w:val="both"/>
        <w:rPr>
          <w:rFonts w:ascii="Times New Roman" w:hAnsi="Times New Roman"/>
          <w:b/>
          <w:sz w:val="20"/>
          <w:szCs w:val="20"/>
        </w:rPr>
      </w:pPr>
      <w:r w:rsidRPr="00380012">
        <w:rPr>
          <w:rFonts w:ascii="Times New Roman" w:hAnsi="Times New Roman"/>
          <w:b/>
          <w:sz w:val="20"/>
          <w:szCs w:val="20"/>
        </w:rPr>
        <w:t>Z = Q/8 * Z + (M-1) * Y, Z’ = Q/8 * Z’ + (M-1) * Y</w:t>
      </w:r>
    </w:p>
    <w:p w14:paraId="645F1C05" w14:textId="5CC6F76C" w:rsidR="005A0F47" w:rsidRPr="00380012" w:rsidRDefault="005A0F47" w:rsidP="006879AC">
      <w:pPr>
        <w:jc w:val="both"/>
        <w:rPr>
          <w:b/>
          <w:lang w:eastAsia="zh-CN"/>
        </w:rPr>
      </w:pPr>
      <w:r w:rsidRPr="00380012">
        <w:rPr>
          <w:b/>
          <w:lang w:eastAsia="zh-CN"/>
        </w:rPr>
        <w:t xml:space="preserve">where Q is the max number of CSI-RS ports allowed in a CSI-RS resource associated with the multi-CRI report, </w:t>
      </w:r>
      <w:r w:rsidRPr="00380012">
        <w:rPr>
          <w:b/>
        </w:rPr>
        <w:t>Ks is the number of CSI-RS resources configured for the report</w:t>
      </w:r>
      <w:r w:rsidRPr="00380012">
        <w:rPr>
          <w:b/>
          <w:lang w:eastAsia="zh-CN"/>
        </w:rPr>
        <w:t xml:space="preserve">, M is the number of CRIs configured to be included in </w:t>
      </w:r>
      <w:r w:rsidRPr="005639CE">
        <w:rPr>
          <w:b/>
          <w:lang w:eastAsia="zh-CN"/>
        </w:rPr>
        <w:t>the report, Y</w:t>
      </w:r>
      <w:r w:rsidR="006879AC" w:rsidRPr="005639CE">
        <w:rPr>
          <w:b/>
        </w:rPr>
        <w:t>=2 symbols</w:t>
      </w:r>
      <w:r w:rsidRPr="005639CE">
        <w:rPr>
          <w:b/>
          <w:lang w:eastAsia="zh-CN"/>
        </w:rPr>
        <w:t>.</w:t>
      </w:r>
      <w:r w:rsidRPr="00380012">
        <w:rPr>
          <w:b/>
          <w:lang w:eastAsia="zh-CN"/>
        </w:rPr>
        <w:t xml:space="preserve"> </w:t>
      </w:r>
    </w:p>
    <w:bookmarkEnd w:id="17"/>
    <w:p w14:paraId="2C7642C6" w14:textId="7BB46F51" w:rsidR="00B25A82" w:rsidRPr="00380012" w:rsidRDefault="00F84A14" w:rsidP="00B25A82">
      <w:pPr>
        <w:rPr>
          <w:lang w:val="en-GB" w:eastAsia="zh-CN"/>
        </w:rPr>
      </w:pPr>
      <w:r w:rsidRPr="00380012">
        <w:rPr>
          <w:rFonts w:hint="eastAsia"/>
          <w:lang w:val="en-GB" w:eastAsia="zh-CN"/>
        </w:rPr>
        <w:t>As</w:t>
      </w:r>
      <w:r w:rsidRPr="00380012">
        <w:rPr>
          <w:lang w:val="en-GB" w:eastAsia="zh-CN"/>
        </w:rPr>
        <w:t xml:space="preserve"> for CPU</w:t>
      </w:r>
      <w:r w:rsidR="006F4BE8" w:rsidRPr="00380012">
        <w:rPr>
          <w:lang w:val="en-GB" w:eastAsia="zh-CN"/>
        </w:rPr>
        <w:t xml:space="preserve"> / active CSI-RS resource</w:t>
      </w:r>
      <w:r w:rsidR="006C5367" w:rsidRPr="00380012">
        <w:rPr>
          <w:lang w:val="en-GB" w:eastAsia="zh-CN"/>
        </w:rPr>
        <w:t>,</w:t>
      </w:r>
      <w:r w:rsidR="003E7204">
        <w:rPr>
          <w:rFonts w:hint="eastAsia"/>
          <w:lang w:val="en-GB" w:eastAsia="zh-CN"/>
        </w:rPr>
        <w:t xml:space="preserve"> to align with legacy</w:t>
      </w:r>
      <w:r w:rsidR="00E227D8">
        <w:rPr>
          <w:rFonts w:hint="eastAsia"/>
          <w:lang w:val="en-GB" w:eastAsia="zh-CN"/>
        </w:rPr>
        <w:t xml:space="preserve"> single-CRI report</w:t>
      </w:r>
      <w:r w:rsidR="003E7204">
        <w:rPr>
          <w:rFonts w:hint="eastAsia"/>
          <w:lang w:val="en-GB" w:eastAsia="zh-CN"/>
        </w:rPr>
        <w:t xml:space="preserve">, </w:t>
      </w:r>
      <w:r w:rsidR="00E227D8">
        <w:rPr>
          <w:rFonts w:hint="eastAsia"/>
          <w:lang w:val="en-GB" w:eastAsia="zh-CN"/>
        </w:rPr>
        <w:t>we propose</w:t>
      </w:r>
    </w:p>
    <w:p w14:paraId="1C0CA24D" w14:textId="5BAE0EFF" w:rsidR="00FB4380" w:rsidRPr="001E1066" w:rsidRDefault="00FB4380" w:rsidP="001E1066">
      <w:pPr>
        <w:jc w:val="both"/>
        <w:rPr>
          <w:b/>
          <w:bCs/>
          <w:lang w:val="en-GB" w:eastAsia="zh-CN"/>
        </w:rPr>
      </w:pPr>
      <w:r w:rsidRPr="008D431A">
        <w:rPr>
          <w:b/>
          <w:bCs/>
          <w:u w:val="single"/>
          <w:lang w:val="en-GB" w:eastAsia="zh-CN"/>
        </w:rPr>
        <w:t xml:space="preserve">Proposal </w:t>
      </w:r>
      <w:r w:rsidR="00D5080F">
        <w:rPr>
          <w:b/>
          <w:bCs/>
          <w:u w:val="single"/>
          <w:lang w:val="en-GB" w:eastAsia="zh-CN"/>
        </w:rPr>
        <w:t>23</w:t>
      </w:r>
      <w:r w:rsidRPr="001E1066">
        <w:rPr>
          <w:b/>
          <w:bCs/>
          <w:lang w:val="en-GB" w:eastAsia="zh-CN"/>
        </w:rPr>
        <w:t>: For multi-CRI report</w:t>
      </w:r>
      <w:r w:rsidR="0031314A" w:rsidRPr="001E1066">
        <w:rPr>
          <w:b/>
          <w:bCs/>
          <w:lang w:val="en-GB" w:eastAsia="zh-CN"/>
        </w:rPr>
        <w:t xml:space="preserve"> </w:t>
      </w:r>
      <w:r w:rsidR="00A558BE" w:rsidRPr="001E1066">
        <w:rPr>
          <w:b/>
          <w:bCs/>
          <w:lang w:val="en-GB" w:eastAsia="zh-CN"/>
        </w:rPr>
        <w:t xml:space="preserve">configured </w:t>
      </w:r>
      <w:r w:rsidR="0031314A" w:rsidRPr="001E1066">
        <w:rPr>
          <w:b/>
          <w:bCs/>
          <w:lang w:val="en-GB" w:eastAsia="zh-CN"/>
        </w:rPr>
        <w:t xml:space="preserve">with </w:t>
      </w:r>
      <w:r w:rsidR="00925D19">
        <w:rPr>
          <w:b/>
          <w:bCs/>
          <w:lang w:val="en-GB" w:eastAsia="zh-CN"/>
        </w:rPr>
        <w:t>K</w:t>
      </w:r>
      <w:r w:rsidR="00925D19" w:rsidRPr="005263FA">
        <w:rPr>
          <w:b/>
          <w:bCs/>
          <w:vertAlign w:val="subscript"/>
          <w:lang w:val="en-GB" w:eastAsia="zh-CN"/>
        </w:rPr>
        <w:t>S</w:t>
      </w:r>
      <w:r w:rsidR="00925D19">
        <w:rPr>
          <w:b/>
          <w:bCs/>
          <w:lang w:val="en-GB" w:eastAsia="zh-CN"/>
        </w:rPr>
        <w:t xml:space="preserve"> CSI-RS resources</w:t>
      </w:r>
      <w:r w:rsidR="00A558BE" w:rsidRPr="001E1066">
        <w:rPr>
          <w:b/>
          <w:bCs/>
          <w:lang w:val="en-GB" w:eastAsia="zh-CN"/>
        </w:rPr>
        <w:t>,</w:t>
      </w:r>
      <w:r w:rsidR="00D60B97" w:rsidRPr="001E1066">
        <w:rPr>
          <w:b/>
          <w:bCs/>
          <w:lang w:val="en-GB" w:eastAsia="zh-CN"/>
        </w:rPr>
        <w:t xml:space="preserve"> CPU is </w:t>
      </w:r>
      <w:r w:rsidR="00D60B97" w:rsidRPr="005639CE">
        <w:rPr>
          <w:b/>
          <w:bCs/>
          <w:lang w:val="en-GB" w:eastAsia="zh-CN"/>
        </w:rPr>
        <w:t xml:space="preserve">counted as </w:t>
      </w:r>
      <w:r w:rsidR="00324B70" w:rsidRPr="005639CE">
        <w:rPr>
          <w:b/>
          <w:bCs/>
          <w:lang w:val="en-GB" w:eastAsia="zh-CN"/>
        </w:rPr>
        <w:t>K</w:t>
      </w:r>
      <w:r w:rsidR="00324B70" w:rsidRPr="005639CE">
        <w:rPr>
          <w:b/>
          <w:bCs/>
          <w:vertAlign w:val="subscript"/>
          <w:lang w:val="en-GB" w:eastAsia="zh-CN"/>
        </w:rPr>
        <w:t>S</w:t>
      </w:r>
      <w:r w:rsidR="00D60B97" w:rsidRPr="005639CE">
        <w:rPr>
          <w:b/>
          <w:bCs/>
          <w:lang w:val="en-GB" w:eastAsia="zh-CN"/>
        </w:rPr>
        <w:t>.</w:t>
      </w:r>
    </w:p>
    <w:p w14:paraId="36D6C832" w14:textId="14F8CB96" w:rsidR="001E1066" w:rsidRDefault="001E1066" w:rsidP="001E1066">
      <w:pPr>
        <w:jc w:val="both"/>
        <w:rPr>
          <w:b/>
          <w:bCs/>
          <w:lang w:val="en-GB" w:eastAsia="zh-CN"/>
        </w:rPr>
      </w:pPr>
      <w:r w:rsidRPr="008D431A">
        <w:rPr>
          <w:b/>
          <w:bCs/>
          <w:u w:val="single"/>
          <w:lang w:val="en-GB" w:eastAsia="zh-CN"/>
        </w:rPr>
        <w:t xml:space="preserve">Proposal </w:t>
      </w:r>
      <w:r w:rsidR="00D5080F">
        <w:rPr>
          <w:b/>
          <w:bCs/>
          <w:u w:val="single"/>
          <w:lang w:val="en-GB" w:eastAsia="zh-CN"/>
        </w:rPr>
        <w:t>24</w:t>
      </w:r>
      <w:r w:rsidRPr="001E1066">
        <w:rPr>
          <w:b/>
          <w:bCs/>
          <w:lang w:val="en-GB" w:eastAsia="zh-CN"/>
        </w:rPr>
        <w:t xml:space="preserve">: For multi-CRI report configured with </w:t>
      </w:r>
      <w:r w:rsidR="00BB52F6">
        <w:rPr>
          <w:b/>
          <w:bCs/>
          <w:lang w:val="en-GB" w:eastAsia="zh-CN"/>
        </w:rPr>
        <w:t>K</w:t>
      </w:r>
      <w:r w:rsidR="00BB52F6" w:rsidRPr="005263FA">
        <w:rPr>
          <w:b/>
          <w:bCs/>
          <w:vertAlign w:val="subscript"/>
          <w:lang w:val="en-GB" w:eastAsia="zh-CN"/>
        </w:rPr>
        <w:t>S</w:t>
      </w:r>
      <w:r w:rsidR="00BB52F6">
        <w:rPr>
          <w:b/>
          <w:bCs/>
          <w:lang w:val="en-GB" w:eastAsia="zh-CN"/>
        </w:rPr>
        <w:t xml:space="preserve"> CSI-RS resources</w:t>
      </w:r>
      <w:r w:rsidRPr="001E1066">
        <w:rPr>
          <w:b/>
          <w:bCs/>
          <w:lang w:val="en-GB" w:eastAsia="zh-CN"/>
        </w:rPr>
        <w:t xml:space="preserve">, </w:t>
      </w:r>
      <w:r w:rsidR="00BB52F6">
        <w:rPr>
          <w:b/>
          <w:bCs/>
          <w:lang w:val="en-GB" w:eastAsia="zh-CN"/>
        </w:rPr>
        <w:t>active resource</w:t>
      </w:r>
      <w:r w:rsidRPr="001E1066">
        <w:rPr>
          <w:b/>
          <w:bCs/>
          <w:lang w:val="en-GB" w:eastAsia="zh-CN"/>
        </w:rPr>
        <w:t xml:space="preserve"> is </w:t>
      </w:r>
      <w:r w:rsidRPr="005639CE">
        <w:rPr>
          <w:b/>
          <w:bCs/>
          <w:lang w:val="en-GB" w:eastAsia="zh-CN"/>
        </w:rPr>
        <w:t xml:space="preserve">counted as </w:t>
      </w:r>
      <w:r w:rsidR="004C067F" w:rsidRPr="005639CE">
        <w:rPr>
          <w:b/>
          <w:bCs/>
          <w:lang w:val="en-GB" w:eastAsia="zh-CN"/>
        </w:rPr>
        <w:t>K</w:t>
      </w:r>
      <w:r w:rsidR="004C067F" w:rsidRPr="005639CE">
        <w:rPr>
          <w:b/>
          <w:bCs/>
          <w:vertAlign w:val="subscript"/>
          <w:lang w:val="en-GB" w:eastAsia="zh-CN"/>
        </w:rPr>
        <w:t>S</w:t>
      </w:r>
      <w:r w:rsidRPr="005639CE">
        <w:rPr>
          <w:b/>
          <w:bCs/>
          <w:lang w:val="en-GB" w:eastAsia="zh-CN"/>
        </w:rPr>
        <w:t>.</w:t>
      </w:r>
    </w:p>
    <w:p w14:paraId="413822D9" w14:textId="77777777" w:rsidR="00DA072A" w:rsidRPr="001E1066" w:rsidRDefault="00DA072A" w:rsidP="001E1066">
      <w:pPr>
        <w:jc w:val="both"/>
        <w:rPr>
          <w:b/>
          <w:bCs/>
          <w:lang w:val="en-GB" w:eastAsia="zh-CN"/>
        </w:rPr>
      </w:pPr>
    </w:p>
    <w:p w14:paraId="1D2ADE70" w14:textId="354AC5EE" w:rsidR="00A21548" w:rsidRDefault="00A21548" w:rsidP="00A21548">
      <w:pPr>
        <w:pStyle w:val="Heading1"/>
        <w:rPr>
          <w:lang w:eastAsia="zh-CN"/>
        </w:rPr>
      </w:pPr>
      <w:r>
        <w:rPr>
          <w:lang w:eastAsia="zh-CN"/>
        </w:rPr>
        <w:t xml:space="preserve">UE-assisted CJT </w:t>
      </w:r>
      <w:r w:rsidRPr="0023354C">
        <w:rPr>
          <w:lang w:eastAsia="zh-CN"/>
        </w:rPr>
        <w:t xml:space="preserve">with non-ideal </w:t>
      </w:r>
      <w:r>
        <w:rPr>
          <w:lang w:eastAsia="zh-CN"/>
        </w:rPr>
        <w:t xml:space="preserve">TRP </w:t>
      </w:r>
      <w:r w:rsidRPr="0023354C">
        <w:rPr>
          <w:lang w:eastAsia="zh-CN"/>
        </w:rPr>
        <w:t>synchronization</w:t>
      </w:r>
    </w:p>
    <w:p w14:paraId="5B375DAF" w14:textId="77777777" w:rsidR="00D025A6" w:rsidRDefault="00D025A6" w:rsidP="00D025A6">
      <w:pPr>
        <w:pStyle w:val="Heading2"/>
        <w:rPr>
          <w:lang w:eastAsia="zh-CN"/>
        </w:rPr>
      </w:pPr>
      <w:r>
        <w:rPr>
          <w:lang w:eastAsia="zh-CN"/>
        </w:rPr>
        <w:t>Inter-TRP Rx-Tx phase/</w:t>
      </w:r>
      <w:r>
        <w:rPr>
          <w:rFonts w:hint="eastAsia"/>
          <w:lang w:eastAsia="zh-CN"/>
        </w:rPr>
        <w:t>TAE</w:t>
      </w:r>
      <w:r>
        <w:rPr>
          <w:lang w:eastAsia="zh-CN"/>
        </w:rPr>
        <w:t xml:space="preserve"> synchronization</w:t>
      </w:r>
      <w:r>
        <w:rPr>
          <w:rFonts w:hint="eastAsia"/>
          <w:lang w:eastAsia="zh-CN"/>
        </w:rPr>
        <w:t xml:space="preserve"> for TDD reciprocity</w:t>
      </w:r>
    </w:p>
    <w:p w14:paraId="7611E075" w14:textId="77777777" w:rsidR="00D025A6" w:rsidRDefault="00D025A6" w:rsidP="00D025A6">
      <w:pPr>
        <w:pStyle w:val="Heading3"/>
        <w:rPr>
          <w:lang w:eastAsia="zh-CN"/>
        </w:rPr>
      </w:pPr>
      <w:bookmarkStart w:id="18" w:name="_Ref163233725"/>
      <w:bookmarkStart w:id="19" w:name="_Ref163233708"/>
      <w:r>
        <w:rPr>
          <w:rFonts w:hint="eastAsia"/>
          <w:lang w:eastAsia="zh-CN"/>
        </w:rPr>
        <w:t>I</w:t>
      </w:r>
      <w:r>
        <w:rPr>
          <w:lang w:eastAsia="zh-CN"/>
        </w:rPr>
        <w:t>nter-TRP Rx-Tx phase</w:t>
      </w:r>
      <w:r>
        <w:rPr>
          <w:rFonts w:hint="eastAsia"/>
          <w:lang w:eastAsia="zh-CN"/>
        </w:rPr>
        <w:t>/TAE</w:t>
      </w:r>
      <w:r>
        <w:rPr>
          <w:lang w:eastAsia="zh-CN"/>
        </w:rPr>
        <w:t xml:space="preserve"> report</w:t>
      </w:r>
      <w:bookmarkEnd w:id="18"/>
    </w:p>
    <w:p w14:paraId="26DCD933" w14:textId="780D2092" w:rsidR="00D025A6" w:rsidRDefault="00D025A6" w:rsidP="00D025A6">
      <w:pPr>
        <w:rPr>
          <w:lang w:val="en-GB" w:eastAsia="zh-CN"/>
        </w:rPr>
      </w:pPr>
      <w:r>
        <w:rPr>
          <w:rFonts w:hint="eastAsia"/>
          <w:lang w:val="en-GB" w:eastAsia="zh-CN"/>
        </w:rPr>
        <w:t>R</w:t>
      </w:r>
      <w:r>
        <w:rPr>
          <w:lang w:val="en-GB" w:eastAsia="zh-CN"/>
        </w:rPr>
        <w:t>AN1#116</w:t>
      </w:r>
      <w:r>
        <w:rPr>
          <w:rFonts w:hint="eastAsia"/>
          <w:lang w:val="en-GB" w:eastAsia="zh-CN"/>
        </w:rPr>
        <w:t>bis</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CC658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D025A6" w:rsidRPr="007D5DD1" w14:paraId="0B4BD87E" w14:textId="77777777" w:rsidTr="0041241B">
        <w:tc>
          <w:tcPr>
            <w:tcW w:w="9962" w:type="dxa"/>
          </w:tcPr>
          <w:p w14:paraId="01853433" w14:textId="77777777" w:rsidR="00D025A6" w:rsidRPr="001917A3" w:rsidRDefault="00D025A6" w:rsidP="0041241B">
            <w:pPr>
              <w:overflowPunct/>
              <w:autoSpaceDE/>
              <w:autoSpaceDN/>
              <w:adjustRightInd/>
              <w:spacing w:before="0" w:after="0" w:line="240" w:lineRule="auto"/>
              <w:textAlignment w:val="auto"/>
              <w:rPr>
                <w:rFonts w:ascii="Times" w:eastAsia="Batang" w:hAnsi="Times"/>
                <w:b/>
                <w:bCs/>
                <w:szCs w:val="24"/>
                <w:highlight w:val="green"/>
                <w:lang w:val="en-GB" w:eastAsia="x-none"/>
              </w:rPr>
            </w:pPr>
            <w:r w:rsidRPr="001917A3">
              <w:rPr>
                <w:rFonts w:ascii="Times" w:eastAsia="Batang" w:hAnsi="Times"/>
                <w:b/>
                <w:bCs/>
                <w:szCs w:val="24"/>
                <w:highlight w:val="green"/>
                <w:lang w:val="en-GB" w:eastAsia="x-none"/>
              </w:rPr>
              <w:t>Agreement</w:t>
            </w:r>
          </w:p>
          <w:p w14:paraId="6E30449E" w14:textId="77777777" w:rsidR="00D025A6" w:rsidRPr="001917A3" w:rsidRDefault="00D025A6" w:rsidP="0041241B">
            <w:pPr>
              <w:overflowPunct/>
              <w:autoSpaceDE/>
              <w:autoSpaceDN/>
              <w:adjustRightInd/>
              <w:snapToGrid w:val="0"/>
              <w:spacing w:before="0" w:after="0" w:line="240" w:lineRule="auto"/>
              <w:textAlignment w:val="auto"/>
              <w:rPr>
                <w:rFonts w:ascii="Times" w:eastAsia="DengXian" w:hAnsi="Times"/>
                <w:lang w:val="en-GB" w:eastAsia="zh-CN"/>
              </w:rPr>
            </w:pPr>
            <w:r w:rsidRPr="001917A3">
              <w:rPr>
                <w:rFonts w:ascii="Times" w:eastAsia="Calibri" w:hAnsi="Times"/>
                <w:lang w:val="en-GB"/>
              </w:rPr>
              <w:t>For the Rel-19 aperiodic standalone CJT calibration reporting, given the N</w:t>
            </w:r>
            <w:r w:rsidRPr="001917A3">
              <w:rPr>
                <w:rFonts w:ascii="Times" w:eastAsia="Calibri" w:hAnsi="Times"/>
                <w:vertAlign w:val="subscript"/>
                <w:lang w:val="en-GB"/>
              </w:rPr>
              <w:t>TRP</w:t>
            </w:r>
            <w:r w:rsidRPr="001917A3">
              <w:rPr>
                <w:rFonts w:ascii="Times" w:eastAsia="Calibri" w:hAnsi="Times"/>
                <w:lang w:val="en-GB"/>
              </w:rPr>
              <w:t xml:space="preserve"> configured NZP CSI-RS resources/resource sets and the selected N resources/resource sets, support reporting, in one CSI reporting instance, {</w:t>
            </w:r>
            <w:r w:rsidRPr="001917A3">
              <w:rPr>
                <w:rFonts w:ascii="Symbol" w:eastAsia="Calibri" w:hAnsi="Symbol"/>
                <w:lang w:val="en-GB"/>
              </w:rPr>
              <w:t></w:t>
            </w:r>
            <w:r w:rsidRPr="001917A3">
              <w:rPr>
                <w:rFonts w:ascii="Times" w:eastAsia="Calibri" w:hAnsi="Times"/>
                <w:vertAlign w:val="subscript"/>
                <w:lang w:val="en-GB"/>
              </w:rPr>
              <w:t>n,</w:t>
            </w:r>
            <w:r w:rsidRPr="001917A3">
              <w:rPr>
                <w:rFonts w:ascii="Symbol" w:eastAsia="Calibri" w:hAnsi="Symbol"/>
                <w:vertAlign w:val="subscript"/>
                <w:lang w:val="en-GB"/>
              </w:rPr>
              <w:t></w:t>
            </w:r>
            <w:r w:rsidRPr="001917A3">
              <w:rPr>
                <w:rFonts w:ascii="Times" w:eastAsia="Calibri" w:hAnsi="Times"/>
                <w:lang w:val="en-GB"/>
              </w:rPr>
              <w:t xml:space="preserve"> , n=0, 1, …, N – 1, n≠nref, </w:t>
            </w:r>
            <w:r w:rsidRPr="001917A3">
              <w:rPr>
                <w:rFonts w:ascii="Symbol" w:eastAsia="DengXian" w:hAnsi="Symbol"/>
                <w:lang w:val="en-GB" w:eastAsia="zh-CN"/>
              </w:rPr>
              <w:t></w:t>
            </w:r>
            <w:r w:rsidRPr="001917A3">
              <w:rPr>
                <w:rFonts w:ascii="Times" w:eastAsia="DengXian" w:hAnsi="Times" w:hint="eastAsia"/>
                <w:lang w:val="en-GB" w:eastAsia="zh-CN"/>
              </w:rPr>
              <w:t>=0,1,</w:t>
            </w:r>
            <w:r w:rsidRPr="001917A3">
              <w:rPr>
                <w:rFonts w:ascii="Times" w:eastAsia="DengXian" w:hAnsi="Times"/>
                <w:lang w:val="en-GB" w:eastAsia="zh-CN"/>
              </w:rPr>
              <w:t>…</w:t>
            </w:r>
            <w:r w:rsidRPr="001917A3">
              <w:rPr>
                <w:rFonts w:ascii="Times" w:eastAsia="DengXian" w:hAnsi="Times" w:hint="eastAsia"/>
                <w:lang w:val="en-GB" w:eastAsia="zh-CN"/>
              </w:rPr>
              <w:t>,</w:t>
            </w:r>
            <w:r w:rsidRPr="001917A3">
              <w:rPr>
                <w:rFonts w:ascii="Symbol" w:eastAsia="DengXian" w:hAnsi="Symbol"/>
                <w:lang w:val="en-GB" w:eastAsia="zh-CN"/>
              </w:rPr>
              <w:t></w:t>
            </w:r>
            <w:r w:rsidRPr="001917A3">
              <w:rPr>
                <w:rFonts w:ascii="Times" w:eastAsia="DengXian" w:hAnsi="Times" w:hint="eastAsia"/>
                <w:lang w:val="en-GB" w:eastAsia="zh-CN"/>
              </w:rPr>
              <w:t>-1</w:t>
            </w:r>
            <w:r w:rsidRPr="001917A3">
              <w:rPr>
                <w:rFonts w:ascii="Times" w:eastAsia="Calibri" w:hAnsi="Times"/>
                <w:lang w:val="en-GB"/>
              </w:rPr>
              <w:t xml:space="preserve">}, where </w:t>
            </w:r>
            <w:r w:rsidRPr="001917A3">
              <w:rPr>
                <w:rFonts w:ascii="Symbol" w:eastAsia="Calibri" w:hAnsi="Symbol"/>
                <w:lang w:val="en-GB"/>
              </w:rPr>
              <w:t></w:t>
            </w:r>
            <w:r w:rsidRPr="001917A3">
              <w:rPr>
                <w:rFonts w:ascii="Times" w:eastAsia="Calibri" w:hAnsi="Times"/>
                <w:vertAlign w:val="subscript"/>
                <w:lang w:val="en-GB"/>
              </w:rPr>
              <w:t>n,</w:t>
            </w:r>
            <w:r w:rsidRPr="001917A3">
              <w:rPr>
                <w:rFonts w:ascii="Symbol" w:eastAsia="Calibri" w:hAnsi="Symbol"/>
                <w:vertAlign w:val="subscript"/>
                <w:lang w:val="en-GB"/>
              </w:rPr>
              <w:t></w:t>
            </w:r>
            <w:r w:rsidRPr="001917A3">
              <w:rPr>
                <w:rFonts w:ascii="Times" w:eastAsia="Calibri" w:hAnsi="Times"/>
                <w:lang w:val="en-GB"/>
              </w:rPr>
              <w:t xml:space="preserve"> denotes the measured</w:t>
            </w:r>
            <w:r w:rsidRPr="001917A3">
              <w:rPr>
                <w:rFonts w:ascii="Times" w:eastAsia="Calibri" w:hAnsi="Times"/>
                <w:color w:val="FF0000"/>
                <w:lang w:val="en-GB"/>
              </w:rPr>
              <w:t xml:space="preserve"> </w:t>
            </w:r>
            <w:r w:rsidRPr="001917A3">
              <w:rPr>
                <w:rFonts w:ascii="Times" w:eastAsia="Calibri" w:hAnsi="Times"/>
                <w:lang w:val="en-GB"/>
              </w:rPr>
              <w:t xml:space="preserve">phase offset between the n-th CSI-RS resource/resource set and the reference CSI-RS resource/resource set nref for the </w:t>
            </w:r>
            <w:r w:rsidRPr="001917A3">
              <w:rPr>
                <w:rFonts w:ascii="Symbol" w:eastAsia="DengXian" w:hAnsi="Symbol"/>
                <w:lang w:val="en-GB" w:eastAsia="zh-CN"/>
              </w:rPr>
              <w:t></w:t>
            </w:r>
            <w:r w:rsidRPr="001917A3">
              <w:rPr>
                <w:rFonts w:ascii="Times" w:eastAsia="Calibri" w:hAnsi="Times"/>
                <w:lang w:val="en-GB"/>
              </w:rPr>
              <w:t>-th frequency unit</w:t>
            </w:r>
            <w:r w:rsidRPr="001917A3">
              <w:rPr>
                <w:rFonts w:ascii="Times" w:eastAsia="DengXian" w:hAnsi="Times" w:hint="eastAsia"/>
                <w:lang w:val="en-GB" w:eastAsia="zh-CN"/>
              </w:rPr>
              <w:t xml:space="preserve"> </w:t>
            </w:r>
          </w:p>
          <w:p w14:paraId="4CC5552A" w14:textId="77777777" w:rsidR="00D025A6" w:rsidRPr="001917A3" w:rsidRDefault="00D025A6" w:rsidP="008E06E3">
            <w:pPr>
              <w:widowControl w:val="0"/>
              <w:numPr>
                <w:ilvl w:val="0"/>
                <w:numId w:val="40"/>
              </w:numPr>
              <w:overflowPunct/>
              <w:autoSpaceDE/>
              <w:autoSpaceDN/>
              <w:adjustRightInd/>
              <w:snapToGrid w:val="0"/>
              <w:spacing w:before="0" w:after="0" w:line="240" w:lineRule="auto"/>
              <w:textAlignment w:val="auto"/>
              <w:rPr>
                <w:rFonts w:ascii="Times" w:eastAsia="Calibri" w:hAnsi="Times"/>
                <w:lang w:val="en-GB" w:eastAsia="zh-CN"/>
              </w:rPr>
            </w:pPr>
            <w:r w:rsidRPr="001917A3">
              <w:rPr>
                <w:rFonts w:ascii="Symbol" w:eastAsia="DengXian" w:hAnsi="Symbol"/>
                <w:lang w:val="en-GB" w:eastAsia="zh-CN"/>
              </w:rPr>
              <w:t></w:t>
            </w:r>
            <w:r w:rsidRPr="001917A3">
              <w:rPr>
                <w:rFonts w:ascii="Times" w:eastAsia="Calibri" w:hAnsi="Times"/>
                <w:lang w:val="en-GB" w:eastAsia="zh-CN"/>
              </w:rPr>
              <w:t xml:space="preserve"> =1 is supported</w:t>
            </w:r>
          </w:p>
          <w:p w14:paraId="496103B3" w14:textId="77777777" w:rsidR="00D025A6" w:rsidRPr="001917A3" w:rsidRDefault="00D025A6" w:rsidP="008E06E3">
            <w:pPr>
              <w:widowControl w:val="0"/>
              <w:numPr>
                <w:ilvl w:val="1"/>
                <w:numId w:val="40"/>
              </w:numPr>
              <w:overflowPunct/>
              <w:autoSpaceDE/>
              <w:autoSpaceDN/>
              <w:adjustRightInd/>
              <w:snapToGrid w:val="0"/>
              <w:spacing w:before="0" w:after="0" w:line="240" w:lineRule="auto"/>
              <w:textAlignment w:val="auto"/>
              <w:rPr>
                <w:rFonts w:ascii="Times" w:eastAsia="Calibri" w:hAnsi="Times"/>
                <w:lang w:val="en-GB" w:eastAsia="zh-CN"/>
              </w:rPr>
            </w:pPr>
            <w:r w:rsidRPr="001917A3">
              <w:rPr>
                <w:rFonts w:ascii="Times" w:eastAsia="DengXian" w:hAnsi="Times"/>
                <w:lang w:val="en-GB" w:eastAsia="zh-CN"/>
              </w:rPr>
              <w:t xml:space="preserve">FFS: whether </w:t>
            </w:r>
            <w:r w:rsidRPr="001917A3">
              <w:rPr>
                <w:rFonts w:ascii="Symbol" w:eastAsia="DengXian" w:hAnsi="Symbol"/>
                <w:lang w:val="en-GB" w:eastAsia="zh-CN"/>
              </w:rPr>
              <w:t></w:t>
            </w:r>
            <w:r w:rsidRPr="001917A3">
              <w:rPr>
                <w:rFonts w:ascii="Times" w:eastAsia="DengXian" w:hAnsi="Times"/>
                <w:lang w:val="en-GB" w:eastAsia="zh-CN"/>
              </w:rPr>
              <w:t xml:space="preserve">&gt;1 (sub-band reporting) is also supported. For this decision, companies are encouraged to evaluate performance loss without the support of </w:t>
            </w:r>
            <w:r w:rsidRPr="001917A3">
              <w:rPr>
                <w:rFonts w:ascii="Symbol" w:eastAsia="DengXian" w:hAnsi="Symbol"/>
                <w:lang w:val="en-GB" w:eastAsia="zh-CN"/>
              </w:rPr>
              <w:t></w:t>
            </w:r>
            <w:r w:rsidRPr="001917A3">
              <w:rPr>
                <w:rFonts w:ascii="Times" w:eastAsia="DengXian" w:hAnsi="Times"/>
                <w:lang w:val="en-GB" w:eastAsia="zh-CN"/>
              </w:rPr>
              <w:t xml:space="preserve">&gt;1 due to phase offset induced by TX-RX timing misalignment. </w:t>
            </w:r>
          </w:p>
          <w:p w14:paraId="29D7C2E5" w14:textId="77777777" w:rsidR="00D025A6" w:rsidRPr="001917A3" w:rsidRDefault="00D025A6" w:rsidP="008E06E3">
            <w:pPr>
              <w:widowControl w:val="0"/>
              <w:numPr>
                <w:ilvl w:val="0"/>
                <w:numId w:val="39"/>
              </w:numPr>
              <w:overflowPunct/>
              <w:autoSpaceDE/>
              <w:autoSpaceDN/>
              <w:adjustRightInd/>
              <w:snapToGrid w:val="0"/>
              <w:spacing w:before="0" w:after="0" w:line="240" w:lineRule="auto"/>
              <w:textAlignment w:val="auto"/>
              <w:rPr>
                <w:rFonts w:ascii="Times" w:eastAsia="Calibri" w:hAnsi="Times"/>
                <w:lang w:val="en-GB" w:eastAsia="zh-CN"/>
              </w:rPr>
            </w:pPr>
            <w:r w:rsidRPr="001917A3">
              <w:rPr>
                <w:rFonts w:ascii="Times" w:eastAsia="Calibri" w:hAnsi="Times"/>
                <w:lang w:val="en-GB" w:eastAsia="zh-CN"/>
              </w:rPr>
              <w:t xml:space="preserve">The value </w:t>
            </w:r>
            <w:r w:rsidRPr="001917A3">
              <w:rPr>
                <w:rFonts w:ascii="Symbol" w:eastAsia="Calibri" w:hAnsi="Symbol"/>
                <w:lang w:val="en-GB" w:eastAsia="zh-CN"/>
              </w:rPr>
              <w:t></w:t>
            </w:r>
            <w:r w:rsidRPr="001917A3">
              <w:rPr>
                <w:rFonts w:ascii="Times" w:eastAsia="Calibri" w:hAnsi="Times"/>
                <w:vertAlign w:val="subscript"/>
                <w:lang w:val="en-GB" w:eastAsia="zh-CN"/>
              </w:rPr>
              <w:t>n,</w:t>
            </w:r>
            <w:r w:rsidRPr="001917A3">
              <w:rPr>
                <w:rFonts w:ascii="Symbol" w:eastAsia="Calibri" w:hAnsi="Symbol"/>
                <w:vertAlign w:val="subscript"/>
                <w:lang w:val="en-GB"/>
              </w:rPr>
              <w:t></w:t>
            </w:r>
            <w:r w:rsidRPr="001917A3">
              <w:rPr>
                <w:rFonts w:ascii="Times" w:eastAsia="Calibri" w:hAnsi="Times"/>
                <w:lang w:val="en-GB" w:eastAsia="zh-CN"/>
              </w:rPr>
              <w:t xml:space="preserve"> indicates a uniformly quantized phase between –A</w:t>
            </w:r>
            <w:r w:rsidRPr="001917A3">
              <w:rPr>
                <w:rFonts w:ascii="Symbol" w:eastAsia="Calibri" w:hAnsi="Symbol"/>
                <w:vertAlign w:val="subscript"/>
                <w:lang w:val="en-GB" w:eastAsia="zh-CN"/>
              </w:rPr>
              <w:t></w:t>
            </w:r>
            <w:r w:rsidRPr="001917A3">
              <w:rPr>
                <w:rFonts w:ascii="Times" w:eastAsia="Calibri" w:hAnsi="Times"/>
                <w:lang w:val="en-GB" w:eastAsia="zh-CN"/>
              </w:rPr>
              <w:t xml:space="preserve"> and </w:t>
            </w:r>
            <w:r w:rsidRPr="001917A3">
              <w:rPr>
                <w:rFonts w:ascii="Times" w:eastAsia="Calibri" w:hAnsi="Times"/>
                <w:color w:val="000000"/>
                <w:lang w:val="en-GB" w:eastAsia="zh-CN"/>
              </w:rPr>
              <w:t>A</w:t>
            </w:r>
            <w:r w:rsidRPr="001917A3">
              <w:rPr>
                <w:rFonts w:ascii="Symbol" w:eastAsia="Calibri" w:hAnsi="Symbol"/>
                <w:color w:val="000000"/>
                <w:vertAlign w:val="subscript"/>
                <w:lang w:val="en-GB" w:eastAsia="zh-CN"/>
              </w:rPr>
              <w:t></w:t>
            </w:r>
            <w:r w:rsidRPr="001917A3">
              <w:rPr>
                <w:rFonts w:ascii="Symbol" w:eastAsia="Batang" w:hAnsi="Symbol"/>
                <w:color w:val="000000"/>
                <w:vertAlign w:val="subscript"/>
                <w:lang w:val="en-GB" w:eastAsia="zh-CN"/>
              </w:rPr>
              <w:t></w:t>
            </w:r>
            <w:r w:rsidRPr="001917A3">
              <w:rPr>
                <w:rFonts w:ascii="Times" w:eastAsia="Batang" w:hAnsi="Times"/>
                <w:color w:val="000000"/>
                <w:lang w:val="en-GB" w:eastAsia="zh-CN"/>
              </w:rPr>
              <w:t xml:space="preserve">, </w:t>
            </w:r>
            <w:r w:rsidRPr="001917A3">
              <w:rPr>
                <w:rFonts w:ascii="Times" w:eastAsia="Batang" w:hAnsi="Times" w:hint="eastAsia"/>
                <w:color w:val="000000"/>
                <w:lang w:val="en-GB" w:eastAsia="zh-CN"/>
              </w:rPr>
              <w:t>or 0</w:t>
            </w:r>
            <w:r w:rsidRPr="001917A3">
              <w:rPr>
                <w:rFonts w:ascii="Times" w:eastAsia="Calibri" w:hAnsi="Times"/>
                <w:color w:val="000000"/>
                <w:lang w:val="en-GB" w:eastAsia="zh-CN"/>
              </w:rPr>
              <w:t xml:space="preserve"> and A</w:t>
            </w:r>
            <w:r w:rsidRPr="001917A3">
              <w:rPr>
                <w:rFonts w:ascii="Symbol" w:eastAsia="Calibri" w:hAnsi="Symbol"/>
                <w:color w:val="000000"/>
                <w:vertAlign w:val="subscript"/>
                <w:lang w:val="en-GB" w:eastAsia="zh-CN"/>
              </w:rPr>
              <w:t></w:t>
            </w:r>
            <w:r w:rsidRPr="001917A3">
              <w:rPr>
                <w:rFonts w:ascii="Symbol" w:eastAsia="Batang" w:hAnsi="Symbol"/>
                <w:color w:val="000000"/>
                <w:vertAlign w:val="subscript"/>
                <w:lang w:val="en-GB" w:eastAsia="zh-CN"/>
              </w:rPr>
              <w:t></w:t>
            </w:r>
          </w:p>
          <w:p w14:paraId="555C8F00" w14:textId="77777777" w:rsidR="00D025A6" w:rsidRPr="001917A3" w:rsidRDefault="00D025A6" w:rsidP="008E06E3">
            <w:pPr>
              <w:widowControl w:val="0"/>
              <w:numPr>
                <w:ilvl w:val="1"/>
                <w:numId w:val="39"/>
              </w:numPr>
              <w:overflowPunct/>
              <w:autoSpaceDE/>
              <w:autoSpaceDN/>
              <w:adjustRightInd/>
              <w:snapToGrid w:val="0"/>
              <w:spacing w:before="0" w:after="0" w:line="240" w:lineRule="auto"/>
              <w:textAlignment w:val="auto"/>
              <w:rPr>
                <w:rFonts w:ascii="Times" w:eastAsia="Calibri" w:hAnsi="Times"/>
                <w:lang w:val="en-GB" w:eastAsia="zh-CN"/>
              </w:rPr>
            </w:pPr>
            <w:r w:rsidRPr="001917A3">
              <w:rPr>
                <w:rFonts w:ascii="Times" w:eastAsia="Calibri" w:hAnsi="Times"/>
                <w:lang w:val="en-GB" w:eastAsia="zh-CN"/>
              </w:rPr>
              <w:t>FFS: supported quantization alphabet(s) (including A</w:t>
            </w:r>
            <w:r w:rsidRPr="001917A3">
              <w:rPr>
                <w:rFonts w:ascii="Symbol" w:eastAsia="Calibri" w:hAnsi="Symbol"/>
                <w:vertAlign w:val="subscript"/>
                <w:lang w:val="en-GB" w:eastAsia="zh-CN"/>
              </w:rPr>
              <w:t></w:t>
            </w:r>
            <w:r w:rsidRPr="001917A3">
              <w:rPr>
                <w:rFonts w:ascii="Times" w:eastAsia="Calibri" w:hAnsi="Times"/>
                <w:lang w:val="en-GB" w:eastAsia="zh-CN"/>
              </w:rPr>
              <w:t xml:space="preserve"> and resolution) for </w:t>
            </w:r>
            <w:r w:rsidRPr="001917A3">
              <w:rPr>
                <w:rFonts w:ascii="Symbol" w:eastAsia="Calibri" w:hAnsi="Symbol"/>
                <w:lang w:val="en-GB" w:eastAsia="zh-CN"/>
              </w:rPr>
              <w:t></w:t>
            </w:r>
            <w:r w:rsidRPr="001917A3">
              <w:rPr>
                <w:rFonts w:ascii="Times" w:eastAsia="Calibri" w:hAnsi="Times"/>
                <w:vertAlign w:val="subscript"/>
                <w:lang w:val="en-GB" w:eastAsia="zh-CN"/>
              </w:rPr>
              <w:t>n,</w:t>
            </w:r>
            <w:r w:rsidRPr="001917A3">
              <w:rPr>
                <w:rFonts w:ascii="Symbol" w:eastAsia="Calibri" w:hAnsi="Symbol"/>
                <w:vertAlign w:val="subscript"/>
                <w:lang w:val="en-GB"/>
              </w:rPr>
              <w:t></w:t>
            </w:r>
            <w:r w:rsidRPr="001917A3">
              <w:rPr>
                <w:rFonts w:ascii="Times" w:eastAsia="Calibri" w:hAnsi="Times"/>
                <w:lang w:val="en-GB" w:eastAsia="zh-CN"/>
              </w:rPr>
              <w:t xml:space="preserve"> </w:t>
            </w:r>
          </w:p>
          <w:p w14:paraId="5AE6DB99" w14:textId="77777777" w:rsidR="00D025A6" w:rsidRPr="001917A3" w:rsidRDefault="00D025A6" w:rsidP="008E06E3">
            <w:pPr>
              <w:widowControl w:val="0"/>
              <w:numPr>
                <w:ilvl w:val="0"/>
                <w:numId w:val="39"/>
              </w:numPr>
              <w:overflowPunct/>
              <w:autoSpaceDE/>
              <w:autoSpaceDN/>
              <w:adjustRightInd/>
              <w:snapToGrid w:val="0"/>
              <w:spacing w:before="0" w:after="0" w:line="240" w:lineRule="auto"/>
              <w:textAlignment w:val="auto"/>
              <w:rPr>
                <w:rFonts w:ascii="Times" w:eastAsia="Batang" w:hAnsi="Times"/>
                <w:lang w:val="en-CA" w:eastAsia="zh-CN"/>
              </w:rPr>
            </w:pPr>
            <w:r w:rsidRPr="001917A3">
              <w:rPr>
                <w:rFonts w:ascii="Times" w:eastAsia="Batang" w:hAnsi="Times"/>
                <w:lang w:val="en-GB" w:eastAsia="zh-CN"/>
              </w:rPr>
              <w:t>FFS: Detailed UCI design</w:t>
            </w:r>
          </w:p>
          <w:p w14:paraId="65836C4C" w14:textId="77777777" w:rsidR="00D025A6" w:rsidRPr="001917A3" w:rsidRDefault="00D025A6" w:rsidP="0041241B">
            <w:pPr>
              <w:widowControl w:val="0"/>
              <w:overflowPunct/>
              <w:autoSpaceDE/>
              <w:autoSpaceDN/>
              <w:adjustRightInd/>
              <w:spacing w:before="0" w:after="0" w:line="240" w:lineRule="auto"/>
              <w:textAlignment w:val="auto"/>
              <w:rPr>
                <w:rFonts w:ascii="Calibri" w:eastAsia="DengXian" w:hAnsi="Calibri" w:cs="Arial"/>
                <w:kern w:val="2"/>
                <w:sz w:val="21"/>
                <w:szCs w:val="22"/>
                <w:lang w:val="en-GB" w:eastAsia="zh-CN"/>
                <w14:ligatures w14:val="standardContextual"/>
              </w:rPr>
            </w:pPr>
          </w:p>
          <w:p w14:paraId="7DDE9924" w14:textId="77777777" w:rsidR="00D025A6" w:rsidRPr="001917A3" w:rsidRDefault="00D025A6" w:rsidP="0041241B">
            <w:pPr>
              <w:overflowPunct/>
              <w:autoSpaceDE/>
              <w:autoSpaceDN/>
              <w:adjustRightInd/>
              <w:spacing w:before="0" w:after="0" w:line="240" w:lineRule="auto"/>
              <w:textAlignment w:val="auto"/>
              <w:rPr>
                <w:rFonts w:ascii="Times" w:eastAsia="Batang" w:hAnsi="Times"/>
                <w:b/>
                <w:bCs/>
                <w:szCs w:val="24"/>
                <w:highlight w:val="green"/>
                <w:lang w:val="en-GB" w:eastAsia="x-none"/>
              </w:rPr>
            </w:pPr>
            <w:r w:rsidRPr="001917A3">
              <w:rPr>
                <w:rFonts w:ascii="Times" w:eastAsia="Batang" w:hAnsi="Times"/>
                <w:b/>
                <w:bCs/>
                <w:szCs w:val="24"/>
                <w:highlight w:val="green"/>
                <w:lang w:val="en-GB" w:eastAsia="x-none"/>
              </w:rPr>
              <w:t>Agreement</w:t>
            </w:r>
          </w:p>
          <w:p w14:paraId="5FA5EBBE" w14:textId="77777777" w:rsidR="00D025A6" w:rsidRPr="001917A3" w:rsidRDefault="00D025A6" w:rsidP="0041241B">
            <w:pPr>
              <w:widowControl w:val="0"/>
              <w:overflowPunct/>
              <w:autoSpaceDE/>
              <w:autoSpaceDN/>
              <w:adjustRightInd/>
              <w:snapToGrid w:val="0"/>
              <w:spacing w:before="0" w:after="0" w:line="240" w:lineRule="auto"/>
              <w:textAlignment w:val="auto"/>
              <w:rPr>
                <w:rFonts w:ascii="Times" w:eastAsia="Calibri" w:hAnsi="Times"/>
                <w:lang w:val="en-GB" w:eastAsia="x-none"/>
              </w:rPr>
            </w:pPr>
            <w:r w:rsidRPr="001917A3">
              <w:rPr>
                <w:rFonts w:ascii="Times" w:eastAsia="Calibri" w:hAnsi="Times"/>
                <w:lang w:val="en-GB"/>
              </w:rPr>
              <w:t>For the Rel-19 aperiodic standalone CJT calibration reporting,</w:t>
            </w:r>
            <w:r w:rsidRPr="001917A3">
              <w:rPr>
                <w:rFonts w:ascii="Times" w:eastAsia="Calibri" w:hAnsi="Times"/>
                <w:lang w:val="en-GB" w:eastAsia="x-none"/>
              </w:rPr>
              <w:t xml:space="preserve"> the resolution parameters for </w:t>
            </w:r>
            <w:r w:rsidRPr="001917A3">
              <w:rPr>
                <w:rFonts w:ascii="Symbol" w:eastAsia="Calibri" w:hAnsi="Symbol"/>
                <w:szCs w:val="24"/>
                <w:lang w:val="en-GB"/>
              </w:rPr>
              <w:t></w:t>
            </w:r>
            <w:r w:rsidRPr="001917A3">
              <w:rPr>
                <w:rFonts w:ascii="Times" w:eastAsia="Calibri" w:hAnsi="Times"/>
                <w:szCs w:val="24"/>
                <w:vertAlign w:val="subscript"/>
                <w:lang w:val="en-GB"/>
              </w:rPr>
              <w:t>n</w:t>
            </w:r>
            <w:r w:rsidRPr="001917A3">
              <w:rPr>
                <w:rFonts w:ascii="Symbol" w:eastAsia="Calibri" w:hAnsi="Symbol"/>
                <w:szCs w:val="24"/>
                <w:vertAlign w:val="subscript"/>
                <w:lang w:val="en-GB"/>
              </w:rPr>
              <w:t></w:t>
            </w:r>
            <w:r w:rsidRPr="001917A3">
              <w:rPr>
                <w:rFonts w:ascii="Symbol" w:eastAsia="Calibri" w:hAnsi="Symbol"/>
                <w:szCs w:val="24"/>
                <w:vertAlign w:val="subscript"/>
                <w:lang w:val="en-GB"/>
              </w:rPr>
              <w:t></w:t>
            </w:r>
            <w:r w:rsidRPr="001917A3">
              <w:rPr>
                <w:rFonts w:ascii="Times" w:eastAsia="Calibri" w:hAnsi="Times"/>
                <w:lang w:val="en-GB" w:eastAsia="x-none"/>
              </w:rPr>
              <w:t>, i.e. M</w:t>
            </w:r>
            <w:r w:rsidRPr="001917A3">
              <w:rPr>
                <w:rFonts w:ascii="Symbol" w:eastAsia="Calibri" w:hAnsi="Symbol"/>
                <w:szCs w:val="24"/>
                <w:vertAlign w:val="subscript"/>
                <w:lang w:val="en-GB" w:eastAsia="x-none"/>
              </w:rPr>
              <w:t></w:t>
            </w:r>
            <w:r w:rsidRPr="001917A3">
              <w:rPr>
                <w:rFonts w:ascii="Times" w:eastAsia="Calibri" w:hAnsi="Times"/>
                <w:lang w:val="en-GB" w:eastAsia="x-none"/>
              </w:rPr>
              <w:t xml:space="preserve">, are NW-configured via higher-layer (RRC) signalling from the candidate values {16, 32}, </w:t>
            </w:r>
            <w:r w:rsidRPr="001917A3">
              <w:rPr>
                <w:rFonts w:ascii="Times" w:eastAsia="Calibri" w:hAnsi="Times"/>
                <w:lang w:val="en-GB"/>
              </w:rPr>
              <w:t xml:space="preserve">where </w:t>
            </w:r>
            <m:oMath>
              <m:sSub>
                <m:sSubPr>
                  <m:ctrlPr>
                    <w:rPr>
                      <w:rFonts w:ascii="Cambria Math" w:eastAsia="Calibri" w:hAnsi="Cambria Math" w:cs="Arial"/>
                      <w:kern w:val="2"/>
                      <w:sz w:val="21"/>
                      <w:lang w:eastAsia="zh-CN"/>
                      <w14:ligatures w14:val="standardContextual"/>
                    </w:rPr>
                  </m:ctrlPr>
                </m:sSubPr>
                <m:e>
                  <m:r>
                    <m:rPr>
                      <m:sty m:val="p"/>
                    </m:rPr>
                    <w:rPr>
                      <w:rFonts w:ascii="Cambria Math" w:eastAsia="Calibri" w:hAnsi="Cambria Math" w:cs="Arial"/>
                      <w:kern w:val="2"/>
                      <w:sz w:val="21"/>
                      <w:lang w:eastAsia="zh-CN"/>
                      <w14:ligatures w14:val="standardContextual"/>
                    </w:rPr>
                    <m:t>Φ</m:t>
                  </m:r>
                </m:e>
                <m:sub>
                  <m:r>
                    <w:rPr>
                      <w:rFonts w:ascii="Cambria Math" w:eastAsia="Calibri" w:hAnsi="Cambria Math" w:cs="Arial"/>
                      <w:kern w:val="2"/>
                      <w:sz w:val="21"/>
                      <w:lang w:eastAsia="zh-CN"/>
                      <w14:ligatures w14:val="standardContextual"/>
                    </w:rPr>
                    <m:t>n,σ</m:t>
                  </m:r>
                </m:sub>
              </m:sSub>
              <m:r>
                <w:rPr>
                  <w:rFonts w:ascii="Cambria Math" w:eastAsia="Calibri" w:hAnsi="Cambria Math" w:cs="Arial"/>
                  <w:kern w:val="2"/>
                  <w:sz w:val="21"/>
                  <w:lang w:eastAsia="zh-CN"/>
                  <w14:ligatures w14:val="standardContextual"/>
                </w:rPr>
                <m:t>∈</m:t>
              </m:r>
              <m:d>
                <m:dPr>
                  <m:begChr m:val="{"/>
                  <m:endChr m:val="}"/>
                  <m:ctrlPr>
                    <w:rPr>
                      <w:rFonts w:ascii="Cambria Math" w:eastAsia="Calibri" w:hAnsi="Cambria Math" w:cs="Arial"/>
                      <w:i/>
                      <w:kern w:val="2"/>
                      <w:sz w:val="21"/>
                      <w:lang w:eastAsia="zh-CN"/>
                      <w14:ligatures w14:val="standardContextual"/>
                    </w:rPr>
                  </m:ctrlPr>
                </m:dPr>
                <m:e>
                  <m:r>
                    <w:rPr>
                      <w:rFonts w:ascii="Cambria Math" w:eastAsia="Calibri" w:hAnsi="Cambria Math" w:cs="Arial"/>
                      <w:kern w:val="2"/>
                      <w:sz w:val="21"/>
                      <w:lang w:eastAsia="zh-CN"/>
                      <w14:ligatures w14:val="standardContextual"/>
                    </w:rPr>
                    <m:t>0,</m:t>
                  </m:r>
                  <m:f>
                    <m:fPr>
                      <m:ctrlPr>
                        <w:rPr>
                          <w:rFonts w:ascii="Cambria Math" w:eastAsia="Calibri" w:hAnsi="Cambria Math" w:cs="Arial"/>
                          <w:i/>
                          <w:kern w:val="2"/>
                          <w:sz w:val="21"/>
                          <w:lang w:eastAsia="zh-CN"/>
                          <w14:ligatures w14:val="standardContextual"/>
                        </w:rPr>
                      </m:ctrlPr>
                    </m:fPr>
                    <m:num>
                      <m:r>
                        <w:rPr>
                          <w:rFonts w:ascii="Cambria Math" w:eastAsia="Calibri" w:hAnsi="Cambria Math" w:cs="Arial"/>
                          <w:kern w:val="2"/>
                          <w:sz w:val="21"/>
                          <w:lang w:eastAsia="zh-CN"/>
                          <w14:ligatures w14:val="standardContextual"/>
                        </w:rPr>
                        <m:t>2π</m:t>
                      </m:r>
                    </m:num>
                    <m:den>
                      <m:sSub>
                        <m:sSubPr>
                          <m:ctrlPr>
                            <w:rPr>
                              <w:rFonts w:ascii="Cambria Math" w:eastAsia="Calibri" w:hAnsi="Cambria Math" w:cs="Arial"/>
                              <w:kern w:val="2"/>
                              <w:sz w:val="21"/>
                              <w:lang w:eastAsia="zh-CN"/>
                              <w14:ligatures w14:val="standardContextual"/>
                            </w:rPr>
                          </m:ctrlPr>
                        </m:sSubPr>
                        <m:e>
                          <m:r>
                            <m:rPr>
                              <m:sty m:val="p"/>
                            </m:rPr>
                            <w:rPr>
                              <w:rFonts w:ascii="Cambria Math" w:eastAsia="Calibri" w:hAnsi="Cambria Math" w:cs="Arial"/>
                              <w:kern w:val="2"/>
                              <w:sz w:val="21"/>
                              <w:lang w:eastAsia="zh-CN"/>
                              <w14:ligatures w14:val="standardContextual"/>
                            </w:rPr>
                            <m:t>M</m:t>
                          </m:r>
                        </m:e>
                        <m:sub>
                          <m:r>
                            <m:rPr>
                              <m:sty m:val="p"/>
                            </m:rPr>
                            <w:rPr>
                              <w:rFonts w:ascii="Cambria Math" w:eastAsia="Calibri" w:hAnsi="Cambria Math" w:cs="Arial"/>
                              <w:kern w:val="2"/>
                              <w:sz w:val="21"/>
                              <w:lang w:eastAsia="zh-CN"/>
                              <w14:ligatures w14:val="standardContextual"/>
                            </w:rPr>
                            <m:t>Φ</m:t>
                          </m:r>
                        </m:sub>
                      </m:sSub>
                      <m:r>
                        <w:rPr>
                          <w:rFonts w:ascii="Cambria Math" w:eastAsia="Calibri" w:hAnsi="Cambria Math" w:cs="Arial"/>
                          <w:kern w:val="2"/>
                          <w:sz w:val="21"/>
                          <w:lang w:eastAsia="zh-CN"/>
                          <w14:ligatures w14:val="standardContextual"/>
                        </w:rPr>
                        <m:t>-1</m:t>
                      </m:r>
                    </m:den>
                  </m:f>
                  <m:r>
                    <w:rPr>
                      <w:rFonts w:ascii="Cambria Math" w:eastAsia="Calibri" w:hAnsi="Cambria Math" w:cs="Arial"/>
                      <w:kern w:val="2"/>
                      <w:sz w:val="21"/>
                      <w:lang w:eastAsia="zh-CN"/>
                      <w14:ligatures w14:val="standardContextual"/>
                    </w:rPr>
                    <m:t>,</m:t>
                  </m:r>
                  <m:f>
                    <m:fPr>
                      <m:ctrlPr>
                        <w:rPr>
                          <w:rFonts w:ascii="Cambria Math" w:eastAsia="Calibri" w:hAnsi="Cambria Math" w:cs="Arial"/>
                          <w:i/>
                          <w:kern w:val="2"/>
                          <w:sz w:val="21"/>
                          <w:lang w:eastAsia="zh-CN"/>
                          <w14:ligatures w14:val="standardContextual"/>
                        </w:rPr>
                      </m:ctrlPr>
                    </m:fPr>
                    <m:num>
                      <m:r>
                        <w:rPr>
                          <w:rFonts w:ascii="Cambria Math" w:eastAsia="Calibri" w:hAnsi="Cambria Math" w:cs="Arial"/>
                          <w:kern w:val="2"/>
                          <w:sz w:val="21"/>
                          <w:lang w:eastAsia="zh-CN"/>
                          <w14:ligatures w14:val="standardContextual"/>
                        </w:rPr>
                        <m:t>4π</m:t>
                      </m:r>
                    </m:num>
                    <m:den>
                      <m:sSub>
                        <m:sSubPr>
                          <m:ctrlPr>
                            <w:rPr>
                              <w:rFonts w:ascii="Cambria Math" w:eastAsia="Calibri" w:hAnsi="Cambria Math" w:cs="Arial"/>
                              <w:kern w:val="2"/>
                              <w:sz w:val="21"/>
                              <w:lang w:eastAsia="zh-CN"/>
                              <w14:ligatures w14:val="standardContextual"/>
                            </w:rPr>
                          </m:ctrlPr>
                        </m:sSubPr>
                        <m:e>
                          <m:r>
                            <m:rPr>
                              <m:sty m:val="p"/>
                            </m:rPr>
                            <w:rPr>
                              <w:rFonts w:ascii="Cambria Math" w:eastAsia="Calibri" w:hAnsi="Cambria Math" w:cs="Arial"/>
                              <w:kern w:val="2"/>
                              <w:sz w:val="21"/>
                              <w:lang w:eastAsia="zh-CN"/>
                              <w14:ligatures w14:val="standardContextual"/>
                            </w:rPr>
                            <m:t>M</m:t>
                          </m:r>
                        </m:e>
                        <m:sub>
                          <m:r>
                            <m:rPr>
                              <m:sty m:val="p"/>
                            </m:rPr>
                            <w:rPr>
                              <w:rFonts w:ascii="Cambria Math" w:eastAsia="Calibri" w:hAnsi="Cambria Math" w:cs="Arial"/>
                              <w:kern w:val="2"/>
                              <w:sz w:val="21"/>
                              <w:lang w:eastAsia="zh-CN"/>
                              <w14:ligatures w14:val="standardContextual"/>
                            </w:rPr>
                            <m:t>Φ</m:t>
                          </m:r>
                        </m:sub>
                      </m:sSub>
                      <m:r>
                        <w:rPr>
                          <w:rFonts w:ascii="Cambria Math" w:eastAsia="Calibri" w:hAnsi="Cambria Math" w:cs="Arial"/>
                          <w:kern w:val="2"/>
                          <w:sz w:val="21"/>
                          <w:lang w:eastAsia="zh-CN"/>
                          <w14:ligatures w14:val="standardContextual"/>
                        </w:rPr>
                        <m:t>-1</m:t>
                      </m:r>
                    </m:den>
                  </m:f>
                  <m:r>
                    <w:rPr>
                      <w:rFonts w:ascii="Cambria Math" w:eastAsia="Calibri" w:hAnsi="Cambria Math" w:cs="Arial"/>
                      <w:kern w:val="2"/>
                      <w:sz w:val="21"/>
                      <w:lang w:eastAsia="zh-CN"/>
                      <w14:ligatures w14:val="standardContextual"/>
                    </w:rPr>
                    <m:t>,…,</m:t>
                  </m:r>
                  <m:f>
                    <m:fPr>
                      <m:ctrlPr>
                        <w:rPr>
                          <w:rFonts w:ascii="Cambria Math" w:eastAsia="Calibri" w:hAnsi="Cambria Math" w:cs="Arial"/>
                          <w:i/>
                          <w:kern w:val="2"/>
                          <w:sz w:val="21"/>
                          <w:lang w:eastAsia="zh-CN"/>
                          <w14:ligatures w14:val="standardContextual"/>
                        </w:rPr>
                      </m:ctrlPr>
                    </m:fPr>
                    <m:num>
                      <m:d>
                        <m:dPr>
                          <m:ctrlPr>
                            <w:rPr>
                              <w:rFonts w:ascii="Cambria Math" w:eastAsia="Calibri" w:hAnsi="Cambria Math" w:cs="Arial"/>
                              <w:i/>
                              <w:kern w:val="2"/>
                              <w:sz w:val="21"/>
                              <w:lang w:eastAsia="zh-CN"/>
                              <w14:ligatures w14:val="standardContextual"/>
                            </w:rPr>
                          </m:ctrlPr>
                        </m:dPr>
                        <m:e>
                          <m:sSub>
                            <m:sSubPr>
                              <m:ctrlPr>
                                <w:rPr>
                                  <w:rFonts w:ascii="Cambria Math" w:eastAsia="Calibri" w:hAnsi="Cambria Math" w:cs="Arial"/>
                                  <w:kern w:val="2"/>
                                  <w:sz w:val="21"/>
                                  <w:lang w:eastAsia="zh-CN"/>
                                  <w14:ligatures w14:val="standardContextual"/>
                                </w:rPr>
                              </m:ctrlPr>
                            </m:sSubPr>
                            <m:e>
                              <m:r>
                                <m:rPr>
                                  <m:sty m:val="p"/>
                                </m:rPr>
                                <w:rPr>
                                  <w:rFonts w:ascii="Cambria Math" w:eastAsia="Calibri" w:hAnsi="Cambria Math" w:cs="Arial"/>
                                  <w:kern w:val="2"/>
                                  <w:sz w:val="21"/>
                                  <w:lang w:eastAsia="zh-CN"/>
                                  <w14:ligatures w14:val="standardContextual"/>
                                </w:rPr>
                                <m:t>M</m:t>
                              </m:r>
                            </m:e>
                            <m:sub>
                              <m:r>
                                <m:rPr>
                                  <m:sty m:val="p"/>
                                </m:rPr>
                                <w:rPr>
                                  <w:rFonts w:ascii="Cambria Math" w:eastAsia="Calibri" w:hAnsi="Cambria Math" w:cs="Arial"/>
                                  <w:kern w:val="2"/>
                                  <w:sz w:val="21"/>
                                  <w:lang w:eastAsia="zh-CN"/>
                                  <w14:ligatures w14:val="standardContextual"/>
                                </w:rPr>
                                <m:t>Φ</m:t>
                              </m:r>
                            </m:sub>
                          </m:sSub>
                          <m:r>
                            <w:rPr>
                              <w:rFonts w:ascii="Cambria Math" w:eastAsia="Calibri" w:hAnsi="Cambria Math" w:cs="Arial"/>
                              <w:kern w:val="2"/>
                              <w:sz w:val="21"/>
                              <w:lang w:eastAsia="zh-CN"/>
                              <w14:ligatures w14:val="standardContextual"/>
                            </w:rPr>
                            <m:t>-2</m:t>
                          </m:r>
                        </m:e>
                      </m:d>
                      <m:r>
                        <w:rPr>
                          <w:rFonts w:ascii="Cambria Math" w:eastAsia="Calibri" w:hAnsi="Cambria Math" w:cs="Arial"/>
                          <w:kern w:val="2"/>
                          <w:sz w:val="21"/>
                          <w:lang w:eastAsia="zh-CN"/>
                          <w14:ligatures w14:val="standardContextual"/>
                        </w:rPr>
                        <m:t>2π</m:t>
                      </m:r>
                    </m:num>
                    <m:den>
                      <m:sSub>
                        <m:sSubPr>
                          <m:ctrlPr>
                            <w:rPr>
                              <w:rFonts w:ascii="Cambria Math" w:eastAsia="Calibri" w:hAnsi="Cambria Math" w:cs="Arial"/>
                              <w:kern w:val="2"/>
                              <w:sz w:val="21"/>
                              <w:lang w:eastAsia="zh-CN"/>
                              <w14:ligatures w14:val="standardContextual"/>
                            </w:rPr>
                          </m:ctrlPr>
                        </m:sSubPr>
                        <m:e>
                          <m:r>
                            <m:rPr>
                              <m:sty m:val="p"/>
                            </m:rPr>
                            <w:rPr>
                              <w:rFonts w:ascii="Cambria Math" w:eastAsia="Calibri" w:hAnsi="Cambria Math" w:cs="Arial"/>
                              <w:kern w:val="2"/>
                              <w:sz w:val="21"/>
                              <w:lang w:eastAsia="zh-CN"/>
                              <w14:ligatures w14:val="standardContextual"/>
                            </w:rPr>
                            <m:t>M</m:t>
                          </m:r>
                        </m:e>
                        <m:sub>
                          <m:r>
                            <m:rPr>
                              <m:sty m:val="p"/>
                            </m:rPr>
                            <w:rPr>
                              <w:rFonts w:ascii="Cambria Math" w:eastAsia="Calibri" w:hAnsi="Cambria Math" w:cs="Arial"/>
                              <w:kern w:val="2"/>
                              <w:sz w:val="21"/>
                              <w:lang w:eastAsia="zh-CN"/>
                              <w14:ligatures w14:val="standardContextual"/>
                            </w:rPr>
                            <m:t>Φ</m:t>
                          </m:r>
                        </m:sub>
                      </m:sSub>
                      <m:r>
                        <w:rPr>
                          <w:rFonts w:ascii="Cambria Math" w:eastAsia="Calibri" w:hAnsi="Cambria Math" w:cs="Arial"/>
                          <w:kern w:val="2"/>
                          <w:sz w:val="21"/>
                          <w:lang w:eastAsia="zh-CN"/>
                          <w14:ligatures w14:val="standardContextual"/>
                        </w:rPr>
                        <m:t>-1</m:t>
                      </m:r>
                    </m:den>
                  </m:f>
                  <m:r>
                    <w:rPr>
                      <w:rFonts w:ascii="Cambria Math" w:eastAsia="Calibri" w:hAnsi="Cambria Math" w:cs="Arial"/>
                      <w:kern w:val="2"/>
                      <w:sz w:val="21"/>
                      <w:lang w:eastAsia="zh-CN"/>
                      <w14:ligatures w14:val="standardContextual"/>
                    </w:rPr>
                    <m:t>,'invalid'</m:t>
                  </m:r>
                </m:e>
              </m:d>
            </m:oMath>
            <w:r w:rsidRPr="001917A3">
              <w:rPr>
                <w:rFonts w:ascii="Times" w:eastAsia="Calibri" w:hAnsi="Times"/>
                <w:lang w:val="en-GB"/>
              </w:rPr>
              <w:t>.</w:t>
            </w:r>
          </w:p>
          <w:p w14:paraId="7B51C6FD" w14:textId="77777777" w:rsidR="00D025A6" w:rsidRPr="001917A3" w:rsidRDefault="00D025A6" w:rsidP="0041241B">
            <w:pPr>
              <w:spacing w:before="0" w:after="0" w:line="240" w:lineRule="auto"/>
              <w:rPr>
                <w:lang w:val="en-GB" w:eastAsia="zh-CN"/>
              </w:rPr>
            </w:pPr>
          </w:p>
        </w:tc>
      </w:tr>
    </w:tbl>
    <w:p w14:paraId="77BD018F" w14:textId="77777777" w:rsidR="00D025A6" w:rsidRDefault="00D025A6" w:rsidP="00D025A6">
      <w:pPr>
        <w:jc w:val="both"/>
        <w:rPr>
          <w:lang w:val="en-GB" w:eastAsia="zh-CN"/>
        </w:rPr>
      </w:pPr>
    </w:p>
    <w:p w14:paraId="28F1B619" w14:textId="74DCD2E0" w:rsidR="00D025A6" w:rsidRDefault="00D025A6" w:rsidP="00D025A6">
      <w:pPr>
        <w:rPr>
          <w:lang w:val="en-GB" w:eastAsia="zh-CN"/>
        </w:rPr>
      </w:pPr>
      <w:r>
        <w:rPr>
          <w:rFonts w:hint="eastAsia"/>
          <w:lang w:val="en-GB" w:eastAsia="zh-CN"/>
        </w:rPr>
        <w:t>Pre-RAN1#117 offline proposal</w:t>
      </w:r>
      <w:r w:rsidR="00EC3D34">
        <w:rPr>
          <w:lang w:val="en-GB" w:eastAsia="zh-CN"/>
        </w:rPr>
        <w:t xml:space="preserve"> </w:t>
      </w:r>
      <w:r w:rsidR="00EC3D34">
        <w:rPr>
          <w:lang w:val="en-GB" w:eastAsia="zh-CN"/>
        </w:rPr>
        <w:fldChar w:fldCharType="begin"/>
      </w:r>
      <w:r w:rsidR="00EC3D34">
        <w:rPr>
          <w:lang w:val="en-GB" w:eastAsia="zh-CN"/>
        </w:rPr>
        <w:instrText xml:space="preserve"> REF _Ref162452257 \r \h </w:instrText>
      </w:r>
      <w:r w:rsidR="00EC3D34">
        <w:rPr>
          <w:lang w:val="en-GB" w:eastAsia="zh-CN"/>
        </w:rPr>
      </w:r>
      <w:r w:rsidR="00EC3D34">
        <w:rPr>
          <w:lang w:val="en-GB" w:eastAsia="zh-CN"/>
        </w:rPr>
        <w:fldChar w:fldCharType="separate"/>
      </w:r>
      <w:r w:rsidR="00CC6582">
        <w:rPr>
          <w:lang w:val="en-GB" w:eastAsia="zh-CN"/>
        </w:rPr>
        <w:t>[4]</w:t>
      </w:r>
      <w:r w:rsidR="00EC3D34">
        <w:rPr>
          <w:lang w:val="en-GB" w:eastAsia="zh-CN"/>
        </w:rPr>
        <w:fldChar w:fldCharType="end"/>
      </w:r>
      <w:r>
        <w:rPr>
          <w:rFonts w:hint="eastAsia"/>
          <w:lang w:val="en-GB" w:eastAsia="zh-CN"/>
        </w:rPr>
        <w:t xml:space="preserve">: </w:t>
      </w:r>
    </w:p>
    <w:tbl>
      <w:tblPr>
        <w:tblStyle w:val="TableGrid"/>
        <w:tblW w:w="0" w:type="auto"/>
        <w:tblLook w:val="04A0" w:firstRow="1" w:lastRow="0" w:firstColumn="1" w:lastColumn="0" w:noHBand="0" w:noVBand="1"/>
      </w:tblPr>
      <w:tblGrid>
        <w:gridCol w:w="9962"/>
      </w:tblGrid>
      <w:tr w:rsidR="00D025A6" w14:paraId="6A1ED4D8" w14:textId="77777777" w:rsidTr="0041241B">
        <w:tc>
          <w:tcPr>
            <w:tcW w:w="9962" w:type="dxa"/>
          </w:tcPr>
          <w:p w14:paraId="5BE3AD54" w14:textId="77777777" w:rsidR="00D025A6" w:rsidRPr="00C23A3B" w:rsidRDefault="00D025A6" w:rsidP="0041241B">
            <w:pPr>
              <w:overflowPunct/>
              <w:autoSpaceDE/>
              <w:autoSpaceDN/>
              <w:adjustRightInd/>
              <w:snapToGrid w:val="0"/>
              <w:spacing w:before="0" w:after="0" w:line="240" w:lineRule="auto"/>
              <w:textAlignment w:val="auto"/>
              <w:rPr>
                <w:rFonts w:eastAsia="Malgun Gothic"/>
                <w:lang w:val="en-GB"/>
              </w:rPr>
            </w:pPr>
            <w:r w:rsidRPr="00C23A3B">
              <w:rPr>
                <w:rFonts w:eastAsia="Malgun Gothic"/>
                <w:b/>
                <w:szCs w:val="22"/>
                <w:u w:val="single"/>
                <w:lang w:val="en-GB"/>
              </w:rPr>
              <w:t>Proposal 3.B.2</w:t>
            </w:r>
            <w:r w:rsidRPr="00C23A3B">
              <w:rPr>
                <w:rFonts w:eastAsia="Malgun Gothic"/>
                <w:szCs w:val="22"/>
                <w:lang w:val="en-GB"/>
              </w:rPr>
              <w:t xml:space="preserve">: For the Rel-19 aperiodic standalone CJT calibration reporting, when ReportQuantity is ‘cjtc-P’ (DL/UL phase offset), </w:t>
            </w:r>
            <w:r w:rsidRPr="00C23A3B">
              <w:rPr>
                <w:rFonts w:eastAsia="Malgun Gothic"/>
                <w:lang w:val="en-GB"/>
              </w:rPr>
              <w:t xml:space="preserve">decide, by RAN1#117, whether to also support </w:t>
            </w:r>
            <w:r w:rsidRPr="00C23A3B">
              <w:rPr>
                <w:rFonts w:ascii="Symbol" w:eastAsia="Malgun Gothic" w:hAnsi="Symbol"/>
                <w:lang w:val="en-GB"/>
              </w:rPr>
              <w:t></w:t>
            </w:r>
            <w:r w:rsidRPr="00C23A3B">
              <w:rPr>
                <w:rFonts w:eastAsia="Malgun Gothic"/>
                <w:lang w:val="en-GB"/>
              </w:rPr>
              <w:t>&gt;1 (sub-band reporting) as follows:</w:t>
            </w:r>
          </w:p>
          <w:p w14:paraId="487D5DF6" w14:textId="77777777" w:rsidR="00D025A6" w:rsidRPr="00C23A3B" w:rsidRDefault="00D025A6" w:rsidP="008E06E3">
            <w:pPr>
              <w:numPr>
                <w:ilvl w:val="0"/>
                <w:numId w:val="41"/>
              </w:numPr>
              <w:overflowPunct/>
              <w:autoSpaceDE/>
              <w:autoSpaceDN/>
              <w:adjustRightInd/>
              <w:snapToGrid w:val="0"/>
              <w:spacing w:before="0" w:after="0" w:line="240" w:lineRule="auto"/>
              <w:contextualSpacing/>
              <w:textAlignment w:val="auto"/>
              <w:rPr>
                <w:rFonts w:eastAsia="Malgun Gothic"/>
                <w:lang w:val="en-GB"/>
              </w:rPr>
            </w:pPr>
            <w:r w:rsidRPr="00C23A3B">
              <w:rPr>
                <w:rFonts w:eastAsia="Malgun Gothic"/>
                <w:lang w:val="en-GB"/>
              </w:rPr>
              <w:t xml:space="preserve">A sub-band size is selected from {8,16} PRBs </w:t>
            </w:r>
          </w:p>
          <w:p w14:paraId="0C8A762B" w14:textId="77777777" w:rsidR="00D025A6" w:rsidRPr="00C23A3B" w:rsidRDefault="00D025A6" w:rsidP="008E06E3">
            <w:pPr>
              <w:numPr>
                <w:ilvl w:val="1"/>
                <w:numId w:val="41"/>
              </w:numPr>
              <w:overflowPunct/>
              <w:autoSpaceDE/>
              <w:autoSpaceDN/>
              <w:adjustRightInd/>
              <w:snapToGrid w:val="0"/>
              <w:spacing w:before="0" w:after="0" w:line="240" w:lineRule="auto"/>
              <w:contextualSpacing/>
              <w:textAlignment w:val="auto"/>
              <w:rPr>
                <w:rFonts w:eastAsia="Malgun Gothic"/>
                <w:lang w:val="en-GB"/>
              </w:rPr>
            </w:pPr>
            <w:r w:rsidRPr="00C23A3B">
              <w:rPr>
                <w:rFonts w:eastAsia="Malgun Gothic"/>
                <w:lang w:val="en-GB"/>
              </w:rPr>
              <w:t>FFS: Whether the sub-band size is NW-configured via higher-layer (RRC) signalling or selected (hence reported) by the UE</w:t>
            </w:r>
          </w:p>
          <w:p w14:paraId="36E41442" w14:textId="77777777" w:rsidR="00D025A6" w:rsidRPr="00C23A3B" w:rsidRDefault="00D025A6" w:rsidP="008E06E3">
            <w:pPr>
              <w:numPr>
                <w:ilvl w:val="0"/>
                <w:numId w:val="41"/>
              </w:numPr>
              <w:overflowPunct/>
              <w:autoSpaceDE/>
              <w:autoSpaceDN/>
              <w:adjustRightInd/>
              <w:snapToGrid w:val="0"/>
              <w:spacing w:before="0" w:after="0" w:line="240" w:lineRule="auto"/>
              <w:contextualSpacing/>
              <w:textAlignment w:val="auto"/>
              <w:rPr>
                <w:rFonts w:eastAsia="Malgun Gothic"/>
                <w:lang w:val="en-GB"/>
              </w:rPr>
            </w:pPr>
            <w:r w:rsidRPr="00C23A3B">
              <w:rPr>
                <w:rFonts w:eastAsia="Malgun Gothic"/>
                <w:lang w:val="en-GB"/>
              </w:rPr>
              <w:t xml:space="preserve">Denoting the number of sub-bands within </w:t>
            </w:r>
            <w:r w:rsidRPr="00C23A3B">
              <w:rPr>
                <w:rFonts w:ascii="Times" w:eastAsia="Calibri" w:hAnsi="Times"/>
                <w:lang w:val="en-GB"/>
              </w:rPr>
              <w:t>the configured CSI reporting band as N</w:t>
            </w:r>
            <w:r w:rsidRPr="00C23A3B">
              <w:rPr>
                <w:rFonts w:ascii="Times" w:eastAsia="Calibri" w:hAnsi="Times"/>
                <w:vertAlign w:val="subscript"/>
                <w:lang w:val="en-GB"/>
              </w:rPr>
              <w:t>SB-P</w:t>
            </w:r>
            <w:r w:rsidRPr="00C23A3B">
              <w:rPr>
                <w:rFonts w:eastAsia="Malgun Gothic"/>
                <w:lang w:val="en-GB"/>
              </w:rPr>
              <w:t xml:space="preserve">, and the sub-bands are indexed as {0, 1, …, </w:t>
            </w:r>
            <w:r w:rsidRPr="00C23A3B">
              <w:rPr>
                <w:rFonts w:ascii="Times" w:eastAsia="Calibri" w:hAnsi="Times"/>
                <w:lang w:val="en-GB"/>
              </w:rPr>
              <w:t>N</w:t>
            </w:r>
            <w:r w:rsidRPr="00C23A3B">
              <w:rPr>
                <w:rFonts w:ascii="Times" w:eastAsia="Calibri" w:hAnsi="Times"/>
                <w:vertAlign w:val="subscript"/>
                <w:lang w:val="en-GB"/>
              </w:rPr>
              <w:t xml:space="preserve">SB-P </w:t>
            </w:r>
            <w:r w:rsidRPr="00C23A3B">
              <w:rPr>
                <w:rFonts w:eastAsia="Malgun Gothic"/>
                <w:lang w:val="en-GB"/>
              </w:rPr>
              <w:t>–1}, decide, by RAN1#117, from the following reporting options:</w:t>
            </w:r>
          </w:p>
          <w:p w14:paraId="66E9EA23" w14:textId="77777777" w:rsidR="00D025A6" w:rsidRPr="00C23A3B" w:rsidRDefault="00D025A6" w:rsidP="008E06E3">
            <w:pPr>
              <w:numPr>
                <w:ilvl w:val="1"/>
                <w:numId w:val="42"/>
              </w:numPr>
              <w:overflowPunct/>
              <w:autoSpaceDE/>
              <w:autoSpaceDN/>
              <w:adjustRightInd/>
              <w:snapToGrid w:val="0"/>
              <w:spacing w:before="0" w:after="0" w:line="240" w:lineRule="auto"/>
              <w:contextualSpacing/>
              <w:textAlignment w:val="auto"/>
              <w:rPr>
                <w:rFonts w:eastAsia="Malgun Gothic"/>
                <w:lang w:val="en-GB"/>
              </w:rPr>
            </w:pPr>
            <w:r w:rsidRPr="00C23A3B">
              <w:rPr>
                <w:rFonts w:eastAsia="Malgun Gothic"/>
                <w:lang w:val="en-GB"/>
              </w:rPr>
              <w:t>Opt1: {(</w:t>
            </w:r>
            <w:r w:rsidRPr="00C23A3B">
              <w:rPr>
                <w:rFonts w:ascii="Symbol" w:eastAsia="Malgun Gothic" w:hAnsi="Symbol"/>
                <w:lang w:val="en-GB"/>
              </w:rPr>
              <w:t></w:t>
            </w:r>
            <w:r w:rsidRPr="00C23A3B">
              <w:rPr>
                <w:rFonts w:eastAsia="Malgun Gothic"/>
                <w:vertAlign w:val="subscript"/>
                <w:lang w:val="en-GB"/>
              </w:rPr>
              <w:t>n,</w:t>
            </w:r>
            <w:r w:rsidRPr="00C23A3B">
              <w:rPr>
                <w:rFonts w:ascii="Symbol" w:eastAsia="Malgun Gothic" w:hAnsi="Symbol"/>
                <w:vertAlign w:val="subscript"/>
                <w:lang w:val="en-GB"/>
              </w:rPr>
              <w:t></w:t>
            </w:r>
            <w:r w:rsidRPr="00C23A3B">
              <w:rPr>
                <w:rFonts w:eastAsia="Malgun Gothic"/>
                <w:lang w:val="en-GB"/>
              </w:rPr>
              <w:t xml:space="preserve">, </w:t>
            </w:r>
            <w:r w:rsidRPr="00C23A3B">
              <w:rPr>
                <w:rFonts w:ascii="Symbol" w:eastAsia="Malgun Gothic" w:hAnsi="Symbol"/>
                <w:lang w:val="en-GB"/>
              </w:rPr>
              <w:t></w:t>
            </w:r>
            <w:r w:rsidRPr="00C23A3B">
              <w:rPr>
                <w:rFonts w:eastAsia="Malgun Gothic"/>
                <w:vertAlign w:val="subscript"/>
                <w:lang w:val="en-GB"/>
              </w:rPr>
              <w:t>n</w:t>
            </w:r>
            <w:r w:rsidRPr="00C23A3B">
              <w:rPr>
                <w:rFonts w:eastAsia="Malgun Gothic"/>
                <w:lang w:val="en-GB"/>
              </w:rPr>
              <w:t>), n=0, 1, …, N</w:t>
            </w:r>
            <w:r w:rsidRPr="00C23A3B">
              <w:rPr>
                <w:rFonts w:eastAsia="Malgun Gothic"/>
                <w:vertAlign w:val="subscript"/>
                <w:lang w:val="en-GB"/>
              </w:rPr>
              <w:t>TRP</w:t>
            </w:r>
            <w:r w:rsidRPr="00C23A3B">
              <w:rPr>
                <w:rFonts w:eastAsia="Malgun Gothic"/>
                <w:lang w:val="en-GB"/>
              </w:rPr>
              <w:t xml:space="preserve"> – 1, n≠nref}, where </w:t>
            </w:r>
            <w:r w:rsidRPr="00C23A3B">
              <w:rPr>
                <w:rFonts w:ascii="Symbol" w:eastAsia="Malgun Gothic" w:hAnsi="Symbol"/>
                <w:lang w:val="en-GB"/>
              </w:rPr>
              <w:t></w:t>
            </w:r>
            <w:r w:rsidRPr="00C23A3B">
              <w:rPr>
                <w:rFonts w:eastAsia="Malgun Gothic"/>
                <w:vertAlign w:val="subscript"/>
                <w:lang w:val="en-GB"/>
              </w:rPr>
              <w:t>n,</w:t>
            </w:r>
            <w:r w:rsidRPr="00C23A3B">
              <w:rPr>
                <w:rFonts w:ascii="Symbol" w:eastAsia="Malgun Gothic" w:hAnsi="Symbol"/>
                <w:vertAlign w:val="subscript"/>
                <w:lang w:val="en-GB"/>
              </w:rPr>
              <w:t></w:t>
            </w:r>
            <w:r w:rsidRPr="00C23A3B">
              <w:rPr>
                <w:rFonts w:ascii="Symbol" w:eastAsia="Malgun Gothic" w:hAnsi="Symbol"/>
                <w:vertAlign w:val="subscript"/>
                <w:lang w:val="en-GB"/>
              </w:rPr>
              <w:t></w:t>
            </w:r>
            <w:r w:rsidRPr="00C23A3B">
              <w:rPr>
                <w:rFonts w:eastAsia="Malgun Gothic"/>
                <w:lang w:val="en-GB"/>
              </w:rPr>
              <w:t xml:space="preserve">is the phase offset corresponding to sub-band 0 and the phase offset for sub-band </w:t>
            </w:r>
            <w:r w:rsidRPr="00C23A3B">
              <w:rPr>
                <w:rFonts w:ascii="Symbol" w:eastAsia="Malgun Gothic" w:hAnsi="Symbol"/>
                <w:lang w:val="en-GB"/>
              </w:rPr>
              <w:t></w:t>
            </w:r>
            <w:r w:rsidRPr="00C23A3B">
              <w:rPr>
                <w:rFonts w:eastAsia="Malgun Gothic"/>
                <w:lang w:val="en-GB"/>
              </w:rPr>
              <w:t xml:space="preserve"> can be calculated as </w:t>
            </w:r>
            <w:r w:rsidRPr="00C23A3B">
              <w:rPr>
                <w:rFonts w:ascii="Symbol" w:eastAsia="Malgun Gothic" w:hAnsi="Symbol"/>
                <w:lang w:val="en-GB"/>
              </w:rPr>
              <w:t></w:t>
            </w:r>
            <w:r w:rsidRPr="00C23A3B">
              <w:rPr>
                <w:rFonts w:eastAsia="Malgun Gothic"/>
                <w:vertAlign w:val="subscript"/>
                <w:lang w:val="en-GB"/>
              </w:rPr>
              <w:t>n,</w:t>
            </w:r>
            <w:r w:rsidRPr="00C23A3B">
              <w:rPr>
                <w:rFonts w:ascii="Symbol" w:eastAsia="Malgun Gothic" w:hAnsi="Symbol"/>
                <w:vertAlign w:val="subscript"/>
                <w:lang w:val="en-GB"/>
              </w:rPr>
              <w:t></w:t>
            </w:r>
            <w:r w:rsidRPr="00C23A3B">
              <w:rPr>
                <w:rFonts w:eastAsia="Malgun Gothic"/>
                <w:lang w:val="en-GB"/>
              </w:rPr>
              <w:t xml:space="preserve"> + </w:t>
            </w:r>
            <w:r w:rsidRPr="00C23A3B">
              <w:rPr>
                <w:rFonts w:ascii="Symbol" w:eastAsia="Malgun Gothic" w:hAnsi="Symbol"/>
                <w:lang w:val="en-GB"/>
              </w:rPr>
              <w:t></w:t>
            </w:r>
            <w:r w:rsidRPr="00C23A3B">
              <w:rPr>
                <w:rFonts w:ascii="Symbol" w:eastAsia="Malgun Gothic" w:hAnsi="Symbol"/>
                <w:lang w:val="en-GB"/>
              </w:rPr>
              <w:t></w:t>
            </w:r>
            <w:r w:rsidRPr="00C23A3B">
              <w:rPr>
                <w:rFonts w:eastAsia="Malgun Gothic"/>
                <w:vertAlign w:val="subscript"/>
                <w:lang w:val="en-GB"/>
              </w:rPr>
              <w:t>n</w:t>
            </w:r>
          </w:p>
          <w:p w14:paraId="36C82977" w14:textId="77777777" w:rsidR="00D025A6" w:rsidRPr="00C23A3B" w:rsidRDefault="00000000" w:rsidP="008E06E3">
            <w:pPr>
              <w:numPr>
                <w:ilvl w:val="2"/>
                <w:numId w:val="42"/>
              </w:numPr>
              <w:overflowPunct/>
              <w:autoSpaceDE/>
              <w:autoSpaceDN/>
              <w:adjustRightInd/>
              <w:snapToGrid w:val="0"/>
              <w:spacing w:before="0" w:after="0" w:line="240" w:lineRule="auto"/>
              <w:contextualSpacing/>
              <w:textAlignment w:val="auto"/>
              <w:rPr>
                <w:rFonts w:eastAsia="Malgun Gothic"/>
                <w:lang w:val="en-GB"/>
              </w:rPr>
            </w:pPr>
            <m:oMath>
              <m:sSub>
                <m:sSubPr>
                  <m:ctrlPr>
                    <w:rPr>
                      <w:rFonts w:ascii="Cambria Math" w:eastAsia="Malgun Gothic" w:hAnsi="Cambria Math"/>
                      <w:lang w:val="en-GB"/>
                    </w:rPr>
                  </m:ctrlPr>
                </m:sSubPr>
                <m:e>
                  <m:r>
                    <m:rPr>
                      <m:sty m:val="p"/>
                    </m:rPr>
                    <w:rPr>
                      <w:rFonts w:ascii="Cambria Math" w:eastAsia="Malgun Gothic" w:hAnsi="Cambria Math"/>
                      <w:lang w:val="en-GB"/>
                    </w:rPr>
                    <m:t>Γ</m:t>
                  </m:r>
                </m:e>
                <m:sub>
                  <m:r>
                    <w:rPr>
                      <w:rFonts w:ascii="Cambria Math" w:eastAsia="Malgun Gothic" w:hAnsi="Cambria Math"/>
                      <w:lang w:val="en-GB"/>
                    </w:rPr>
                    <m:t>n</m:t>
                  </m:r>
                </m:sub>
              </m:sSub>
              <m:r>
                <m:rPr>
                  <m:sty m:val="p"/>
                </m:rPr>
                <w:rPr>
                  <w:rFonts w:ascii="Cambria Math" w:eastAsia="Malgun Gothic" w:hAnsi="Cambria Math"/>
                  <w:lang w:val="en-GB"/>
                </w:rPr>
                <m:t>∈</m:t>
              </m:r>
              <m:d>
                <m:dPr>
                  <m:begChr m:val="{"/>
                  <m:endChr m:val="}"/>
                  <m:ctrlPr>
                    <w:rPr>
                      <w:rFonts w:ascii="Cambria Math" w:eastAsia="Malgun Gothic" w:hAnsi="Cambria Math"/>
                      <w:lang w:val="en-GB"/>
                    </w:rPr>
                  </m:ctrlPr>
                </m:dPr>
                <m:e>
                  <m:r>
                    <m:rPr>
                      <m:sty m:val="p"/>
                    </m:rPr>
                    <w:rPr>
                      <w:rFonts w:ascii="Cambria Math" w:eastAsia="Malgun Gothic" w:hAnsi="Cambria Math"/>
                      <w:lang w:val="en-GB"/>
                    </w:rPr>
                    <m:t>0,</m:t>
                  </m:r>
                  <m:f>
                    <m:fPr>
                      <m:ctrlPr>
                        <w:rPr>
                          <w:rFonts w:ascii="Cambria Math" w:eastAsia="Malgun Gothic" w:hAnsi="Cambria Math"/>
                          <w:lang w:val="en-GB"/>
                        </w:rPr>
                      </m:ctrlPr>
                    </m:fPr>
                    <m:num>
                      <m:r>
                        <m:rPr>
                          <m:sty m:val="p"/>
                        </m:rPr>
                        <w:rPr>
                          <w:rFonts w:ascii="Cambria Math" w:eastAsia="Malgun Gothic" w:hAnsi="Cambria Math"/>
                          <w:lang w:val="en-GB"/>
                        </w:rPr>
                        <m:t>2</m:t>
                      </m:r>
                      <m:r>
                        <w:rPr>
                          <w:rFonts w:ascii="Cambria Math" w:eastAsia="Malgun Gothic" w:hAnsi="Cambria Math"/>
                          <w:lang w:val="en-GB"/>
                        </w:rPr>
                        <m:t>π</m:t>
                      </m:r>
                    </m:num>
                    <m:den>
                      <m:sSub>
                        <m:sSubPr>
                          <m:ctrlPr>
                            <w:rPr>
                              <w:rFonts w:ascii="Cambria Math" w:eastAsia="Malgun Gothic" w:hAnsi="Cambria Math"/>
                              <w:lang w:val="en-GB"/>
                            </w:rPr>
                          </m:ctrlPr>
                        </m:sSubPr>
                        <m:e>
                          <m:r>
                            <w:rPr>
                              <w:rFonts w:ascii="Cambria Math" w:eastAsia="Malgun Gothic" w:hAnsi="Cambria Math"/>
                              <w:lang w:val="en-GB"/>
                            </w:rPr>
                            <m:t>M</m:t>
                          </m:r>
                        </m:e>
                        <m:sub>
                          <m:r>
                            <m:rPr>
                              <m:sty m:val="p"/>
                            </m:rPr>
                            <w:rPr>
                              <w:rFonts w:ascii="Cambria Math" w:eastAsia="Malgun Gothic" w:hAnsi="Cambria Math"/>
                              <w:lang w:val="en-GB"/>
                            </w:rPr>
                            <m:t>Γ</m:t>
                          </m:r>
                        </m:sub>
                      </m:sSub>
                    </m:den>
                  </m:f>
                  <m:r>
                    <m:rPr>
                      <m:sty m:val="p"/>
                    </m:rPr>
                    <w:rPr>
                      <w:rFonts w:ascii="Cambria Math" w:eastAsia="Malgun Gothic" w:hAnsi="Cambria Math"/>
                      <w:lang w:val="en-GB"/>
                    </w:rPr>
                    <m:t>, ….,</m:t>
                  </m:r>
                  <m:f>
                    <m:fPr>
                      <m:ctrlPr>
                        <w:rPr>
                          <w:rFonts w:ascii="Cambria Math" w:eastAsia="Malgun Gothic" w:hAnsi="Cambria Math"/>
                          <w:lang w:val="en-GB"/>
                        </w:rPr>
                      </m:ctrlPr>
                    </m:fPr>
                    <m:num>
                      <m:r>
                        <m:rPr>
                          <m:sty m:val="p"/>
                        </m:rPr>
                        <w:rPr>
                          <w:rFonts w:ascii="Cambria Math" w:eastAsia="Malgun Gothic" w:hAnsi="Cambria Math"/>
                          <w:lang w:val="en-GB"/>
                        </w:rPr>
                        <m:t>2</m:t>
                      </m:r>
                      <m:r>
                        <w:rPr>
                          <w:rFonts w:ascii="Cambria Math" w:eastAsia="Malgun Gothic" w:hAnsi="Cambria Math"/>
                          <w:lang w:val="en-GB"/>
                        </w:rPr>
                        <m:t>π</m:t>
                      </m:r>
                      <m:r>
                        <m:rPr>
                          <m:sty m:val="p"/>
                        </m:rPr>
                        <w:rPr>
                          <w:rFonts w:ascii="Cambria Math" w:eastAsia="Malgun Gothic" w:hAnsi="Cambria Math"/>
                          <w:lang w:val="en-GB"/>
                        </w:rPr>
                        <m:t>(</m:t>
                      </m:r>
                      <m:sSub>
                        <m:sSubPr>
                          <m:ctrlPr>
                            <w:rPr>
                              <w:rFonts w:ascii="Cambria Math" w:eastAsia="Malgun Gothic" w:hAnsi="Cambria Math"/>
                              <w:lang w:val="en-GB"/>
                            </w:rPr>
                          </m:ctrlPr>
                        </m:sSubPr>
                        <m:e>
                          <m:r>
                            <w:rPr>
                              <w:rFonts w:ascii="Cambria Math" w:eastAsia="Malgun Gothic" w:hAnsi="Cambria Math"/>
                              <w:lang w:val="en-GB"/>
                            </w:rPr>
                            <m:t>M</m:t>
                          </m:r>
                        </m:e>
                        <m:sub>
                          <m:r>
                            <m:rPr>
                              <m:sty m:val="p"/>
                            </m:rPr>
                            <w:rPr>
                              <w:rFonts w:ascii="Cambria Math" w:eastAsia="Malgun Gothic" w:hAnsi="Cambria Math"/>
                              <w:lang w:val="en-GB"/>
                            </w:rPr>
                            <m:t>Γ</m:t>
                          </m:r>
                        </m:sub>
                      </m:sSub>
                      <m:r>
                        <m:rPr>
                          <m:sty m:val="p"/>
                        </m:rPr>
                        <w:rPr>
                          <w:rFonts w:ascii="Cambria Math" w:eastAsia="Malgun Gothic" w:hAnsi="Cambria Math"/>
                          <w:lang w:val="en-GB"/>
                        </w:rPr>
                        <m:t>-1)</m:t>
                      </m:r>
                    </m:num>
                    <m:den>
                      <m:sSub>
                        <m:sSubPr>
                          <m:ctrlPr>
                            <w:rPr>
                              <w:rFonts w:ascii="Cambria Math" w:eastAsia="Malgun Gothic" w:hAnsi="Cambria Math"/>
                              <w:lang w:val="en-GB"/>
                            </w:rPr>
                          </m:ctrlPr>
                        </m:sSubPr>
                        <m:e>
                          <m:r>
                            <w:rPr>
                              <w:rFonts w:ascii="Cambria Math" w:eastAsia="Malgun Gothic" w:hAnsi="Cambria Math"/>
                              <w:lang w:val="en-GB"/>
                            </w:rPr>
                            <m:t>M</m:t>
                          </m:r>
                        </m:e>
                        <m:sub>
                          <m:r>
                            <m:rPr>
                              <m:sty m:val="p"/>
                            </m:rPr>
                            <w:rPr>
                              <w:rFonts w:ascii="Cambria Math" w:eastAsia="Malgun Gothic" w:hAnsi="Cambria Math"/>
                              <w:lang w:val="en-GB"/>
                            </w:rPr>
                            <m:t>Γ</m:t>
                          </m:r>
                        </m:sub>
                      </m:sSub>
                    </m:den>
                  </m:f>
                </m:e>
              </m:d>
            </m:oMath>
            <w:r w:rsidR="00D025A6" w:rsidRPr="00C23A3B">
              <w:rPr>
                <w:rFonts w:eastAsia="Malgun Gothic"/>
                <w:lang w:val="en-GB"/>
              </w:rPr>
              <w:t xml:space="preserve">, where </w:t>
            </w:r>
            <m:oMath>
              <m:sSub>
                <m:sSubPr>
                  <m:ctrlPr>
                    <w:rPr>
                      <w:rFonts w:ascii="Cambria Math" w:eastAsia="Malgun Gothic" w:hAnsi="Cambria Math"/>
                      <w:lang w:val="en-GB"/>
                    </w:rPr>
                  </m:ctrlPr>
                </m:sSubPr>
                <m:e>
                  <m:r>
                    <w:rPr>
                      <w:rFonts w:ascii="Cambria Math" w:eastAsia="Malgun Gothic" w:hAnsi="Cambria Math"/>
                      <w:lang w:val="en-GB"/>
                    </w:rPr>
                    <m:t>M</m:t>
                  </m:r>
                </m:e>
                <m:sub>
                  <m:r>
                    <m:rPr>
                      <m:sty m:val="p"/>
                    </m:rPr>
                    <w:rPr>
                      <w:rFonts w:ascii="Cambria Math" w:eastAsia="Malgun Gothic" w:hAnsi="Cambria Math"/>
                      <w:lang w:val="en-GB"/>
                    </w:rPr>
                    <m:t>Γ</m:t>
                  </m:r>
                </m:sub>
              </m:sSub>
              <m:r>
                <m:rPr>
                  <m:sty m:val="p"/>
                </m:rPr>
                <w:rPr>
                  <w:rFonts w:ascii="Cambria Math" w:eastAsia="Malgun Gothic" w:hAnsi="Cambria Math"/>
                  <w:lang w:val="en-GB"/>
                </w:rPr>
                <m:t>∈</m:t>
              </m:r>
            </m:oMath>
            <w:r w:rsidR="00D025A6" w:rsidRPr="00C23A3B">
              <w:rPr>
                <w:rFonts w:eastAsia="Malgun Gothic"/>
                <w:lang w:val="en-GB"/>
              </w:rPr>
              <w:t xml:space="preserve"> {[32], [64], [128], [256]}</w:t>
            </w:r>
          </w:p>
          <w:p w14:paraId="37EB9186" w14:textId="77777777" w:rsidR="00D025A6" w:rsidRPr="00C23A3B" w:rsidRDefault="00D025A6" w:rsidP="008E06E3">
            <w:pPr>
              <w:numPr>
                <w:ilvl w:val="1"/>
                <w:numId w:val="42"/>
              </w:numPr>
              <w:overflowPunct/>
              <w:autoSpaceDE/>
              <w:autoSpaceDN/>
              <w:adjustRightInd/>
              <w:snapToGrid w:val="0"/>
              <w:spacing w:before="0" w:after="0" w:line="240" w:lineRule="auto"/>
              <w:contextualSpacing/>
              <w:textAlignment w:val="auto"/>
              <w:rPr>
                <w:rFonts w:eastAsia="Malgun Gothic"/>
                <w:lang w:val="en-GB"/>
              </w:rPr>
            </w:pPr>
            <w:r w:rsidRPr="00C23A3B">
              <w:rPr>
                <w:rFonts w:eastAsia="Malgun Gothic"/>
                <w:lang w:val="en-GB"/>
              </w:rPr>
              <w:t xml:space="preserve">Opt2: </w:t>
            </w:r>
            <w:r w:rsidRPr="00C23A3B">
              <w:rPr>
                <w:rFonts w:ascii="Symbol" w:eastAsia="Malgun Gothic" w:hAnsi="Symbol"/>
                <w:lang w:val="en-GB"/>
              </w:rPr>
              <w:t></w:t>
            </w:r>
            <w:r w:rsidRPr="00C23A3B">
              <w:rPr>
                <w:rFonts w:eastAsia="Malgun Gothic"/>
                <w:lang w:val="en-GB"/>
              </w:rPr>
              <w:t>= N</w:t>
            </w:r>
            <w:r w:rsidRPr="00C23A3B">
              <w:rPr>
                <w:rFonts w:eastAsia="Malgun Gothic"/>
                <w:vertAlign w:val="subscript"/>
                <w:lang w:val="en-GB"/>
              </w:rPr>
              <w:t>SB-P</w:t>
            </w:r>
            <w:r w:rsidRPr="00C23A3B">
              <w:rPr>
                <w:rFonts w:eastAsia="Malgun Gothic"/>
                <w:lang w:val="en-GB"/>
              </w:rPr>
              <w:t>, i.e. {(</w:t>
            </w:r>
            <w:r w:rsidRPr="00C23A3B">
              <w:rPr>
                <w:rFonts w:ascii="Symbol" w:eastAsia="Malgun Gothic" w:hAnsi="Symbol"/>
                <w:lang w:val="en-GB"/>
              </w:rPr>
              <w:t></w:t>
            </w:r>
            <w:r w:rsidRPr="00C23A3B">
              <w:rPr>
                <w:rFonts w:eastAsia="Malgun Gothic"/>
                <w:vertAlign w:val="subscript"/>
                <w:lang w:val="en-GB"/>
              </w:rPr>
              <w:t>n,</w:t>
            </w:r>
            <w:r w:rsidRPr="00C23A3B">
              <w:rPr>
                <w:rFonts w:ascii="Symbol" w:eastAsia="Malgun Gothic" w:hAnsi="Symbol"/>
                <w:vertAlign w:val="subscript"/>
                <w:lang w:val="en-GB"/>
              </w:rPr>
              <w:t></w:t>
            </w:r>
            <w:r w:rsidRPr="00C23A3B">
              <w:rPr>
                <w:rFonts w:eastAsia="Malgun Gothic"/>
                <w:lang w:val="en-GB"/>
              </w:rPr>
              <w:t xml:space="preserve">, </w:t>
            </w:r>
            <w:r w:rsidRPr="00C23A3B">
              <w:rPr>
                <w:rFonts w:ascii="Symbol" w:eastAsia="Malgun Gothic" w:hAnsi="Symbol"/>
                <w:lang w:val="en-GB"/>
              </w:rPr>
              <w:t></w:t>
            </w:r>
            <w:r w:rsidRPr="00C23A3B">
              <w:rPr>
                <w:rFonts w:eastAsia="Malgun Gothic"/>
                <w:vertAlign w:val="subscript"/>
                <w:lang w:val="en-GB"/>
              </w:rPr>
              <w:t>n,</w:t>
            </w:r>
            <w:r w:rsidRPr="00C23A3B">
              <w:rPr>
                <w:rFonts w:ascii="Symbol" w:eastAsia="Malgun Gothic" w:hAnsi="Symbol"/>
                <w:vertAlign w:val="subscript"/>
                <w:lang w:val="en-GB"/>
              </w:rPr>
              <w:t></w:t>
            </w:r>
            <w:r w:rsidRPr="00C23A3B">
              <w:rPr>
                <w:rFonts w:ascii="Symbol" w:eastAsia="Malgun Gothic" w:hAnsi="Symbol"/>
                <w:vertAlign w:val="subscript"/>
                <w:lang w:val="en-GB"/>
              </w:rPr>
              <w:t></w:t>
            </w:r>
            <w:r w:rsidRPr="00C23A3B">
              <w:rPr>
                <w:rFonts w:ascii="Symbol" w:eastAsia="Malgun Gothic" w:hAnsi="Symbol"/>
                <w:vertAlign w:val="subscript"/>
                <w:lang w:val="en-GB"/>
              </w:rPr>
              <w:t></w:t>
            </w:r>
            <w:r w:rsidRPr="00C23A3B">
              <w:rPr>
                <w:rFonts w:ascii="Symbol" w:eastAsia="Malgun Gothic" w:hAnsi="Symbol"/>
                <w:lang w:val="en-GB"/>
              </w:rPr>
              <w:t></w:t>
            </w:r>
            <w:r w:rsidRPr="00C23A3B">
              <w:rPr>
                <w:rFonts w:ascii="Symbol" w:eastAsia="Malgun Gothic" w:hAnsi="Symbol"/>
                <w:lang w:val="en-GB"/>
              </w:rPr>
              <w:t></w:t>
            </w:r>
            <w:r w:rsidRPr="00C23A3B">
              <w:rPr>
                <w:rFonts w:ascii="Symbol" w:eastAsia="Malgun Gothic" w:hAnsi="Symbol"/>
                <w:lang w:val="en-GB"/>
              </w:rPr>
              <w:t></w:t>
            </w:r>
            <w:r w:rsidRPr="00C23A3B">
              <w:rPr>
                <w:rFonts w:eastAsia="Malgun Gothic"/>
                <w:vertAlign w:val="subscript"/>
                <w:lang w:val="en-GB"/>
              </w:rPr>
              <w:t>,</w:t>
            </w:r>
            <w:r w:rsidRPr="00C23A3B">
              <w:rPr>
                <w:rFonts w:eastAsia="Malgun Gothic"/>
                <w:lang w:val="en-GB"/>
              </w:rPr>
              <w:t xml:space="preserve"> N</w:t>
            </w:r>
            <w:r w:rsidRPr="00C23A3B">
              <w:rPr>
                <w:rFonts w:eastAsia="Malgun Gothic"/>
                <w:vertAlign w:val="subscript"/>
                <w:lang w:val="en-GB"/>
              </w:rPr>
              <w:t>SB-P</w:t>
            </w:r>
            <w:r w:rsidRPr="00C23A3B">
              <w:rPr>
                <w:rFonts w:ascii="Symbol" w:eastAsia="Malgun Gothic" w:hAnsi="Symbol"/>
                <w:vertAlign w:val="subscript"/>
                <w:lang w:val="en-GB"/>
              </w:rPr>
              <w:t></w:t>
            </w:r>
            <w:r w:rsidRPr="00C23A3B">
              <w:rPr>
                <w:rFonts w:ascii="Symbol" w:eastAsia="Malgun Gothic" w:hAnsi="Symbol"/>
                <w:vertAlign w:val="subscript"/>
                <w:lang w:val="en-GB"/>
              </w:rPr>
              <w:t></w:t>
            </w:r>
            <w:r w:rsidRPr="00C23A3B">
              <w:rPr>
                <w:rFonts w:ascii="Symbol" w:eastAsia="Malgun Gothic" w:hAnsi="Symbol"/>
                <w:vertAlign w:val="subscript"/>
                <w:lang w:val="en-GB"/>
              </w:rPr>
              <w:t></w:t>
            </w:r>
            <w:r w:rsidRPr="00C23A3B">
              <w:rPr>
                <w:rFonts w:eastAsia="Malgun Gothic"/>
                <w:lang w:val="en-GB"/>
              </w:rPr>
              <w:t>), n=0, 1, …, N</w:t>
            </w:r>
            <w:r w:rsidRPr="00C23A3B">
              <w:rPr>
                <w:rFonts w:eastAsia="Malgun Gothic"/>
                <w:vertAlign w:val="subscript"/>
                <w:lang w:val="en-GB"/>
              </w:rPr>
              <w:t>TRP</w:t>
            </w:r>
            <w:r w:rsidRPr="00C23A3B">
              <w:rPr>
                <w:rFonts w:eastAsia="Malgun Gothic"/>
                <w:lang w:val="en-GB"/>
              </w:rPr>
              <w:t xml:space="preserve"> – 1, n≠nref}</w:t>
            </w:r>
          </w:p>
          <w:p w14:paraId="633A8C9B" w14:textId="77777777" w:rsidR="00D025A6" w:rsidRPr="00C23A3B" w:rsidRDefault="00D025A6" w:rsidP="008E06E3">
            <w:pPr>
              <w:numPr>
                <w:ilvl w:val="2"/>
                <w:numId w:val="42"/>
              </w:numPr>
              <w:overflowPunct/>
              <w:autoSpaceDE/>
              <w:autoSpaceDN/>
              <w:adjustRightInd/>
              <w:snapToGrid w:val="0"/>
              <w:spacing w:before="0" w:after="0" w:line="240" w:lineRule="auto"/>
              <w:contextualSpacing/>
              <w:textAlignment w:val="auto"/>
              <w:rPr>
                <w:rFonts w:eastAsia="Malgun Gothic"/>
                <w:lang w:val="en-GB"/>
              </w:rPr>
            </w:pPr>
            <w:r w:rsidRPr="00C23A3B">
              <w:rPr>
                <w:rFonts w:eastAsia="Malgun Gothic"/>
                <w:lang w:val="en-GB"/>
              </w:rPr>
              <w:lastRenderedPageBreak/>
              <w:t xml:space="preserve">FFS: Whether restriction on the maximum payload size is needed </w:t>
            </w:r>
          </w:p>
          <w:p w14:paraId="583108B9" w14:textId="77777777" w:rsidR="00D025A6" w:rsidRPr="00C23A3B" w:rsidRDefault="00D025A6" w:rsidP="008E06E3">
            <w:pPr>
              <w:numPr>
                <w:ilvl w:val="1"/>
                <w:numId w:val="42"/>
              </w:numPr>
              <w:overflowPunct/>
              <w:autoSpaceDE/>
              <w:autoSpaceDN/>
              <w:adjustRightInd/>
              <w:snapToGrid w:val="0"/>
              <w:spacing w:before="0" w:after="0" w:line="240" w:lineRule="auto"/>
              <w:contextualSpacing/>
              <w:textAlignment w:val="auto"/>
              <w:rPr>
                <w:rFonts w:eastAsia="Malgun Gothic"/>
                <w:lang w:val="en-GB"/>
              </w:rPr>
            </w:pPr>
            <w:r w:rsidRPr="00C23A3B">
              <w:rPr>
                <w:rFonts w:eastAsia="Malgun Gothic"/>
                <w:lang w:val="en-GB"/>
              </w:rPr>
              <w:t>Note: For all the above reporting options, the UE performs measurement over the entire configured CSI reporting band</w:t>
            </w:r>
          </w:p>
          <w:p w14:paraId="6C28890E" w14:textId="77777777" w:rsidR="00D025A6" w:rsidRPr="00C23A3B" w:rsidRDefault="00D025A6" w:rsidP="0041241B">
            <w:pPr>
              <w:overflowPunct/>
              <w:autoSpaceDE/>
              <w:autoSpaceDN/>
              <w:adjustRightInd/>
              <w:snapToGrid w:val="0"/>
              <w:spacing w:before="0" w:after="0" w:line="240" w:lineRule="auto"/>
              <w:contextualSpacing/>
              <w:textAlignment w:val="auto"/>
              <w:rPr>
                <w:lang w:val="en-GB" w:eastAsia="zh-CN"/>
              </w:rPr>
            </w:pPr>
          </w:p>
        </w:tc>
      </w:tr>
    </w:tbl>
    <w:p w14:paraId="3BD85EED" w14:textId="77777777" w:rsidR="00D025A6" w:rsidRPr="00E6235C" w:rsidRDefault="00D025A6" w:rsidP="00D025A6">
      <w:pPr>
        <w:jc w:val="both"/>
        <w:rPr>
          <w:lang w:eastAsia="zh-CN"/>
        </w:rPr>
      </w:pPr>
    </w:p>
    <w:p w14:paraId="76BE789F" w14:textId="77777777" w:rsidR="00D025A6" w:rsidRDefault="00D025A6" w:rsidP="00D025A6">
      <w:pPr>
        <w:spacing w:after="0"/>
        <w:jc w:val="both"/>
        <w:rPr>
          <w:lang w:val="en-GB" w:eastAsia="zh-CN"/>
        </w:rPr>
      </w:pPr>
      <w:r>
        <w:rPr>
          <w:rFonts w:hint="eastAsia"/>
          <w:lang w:val="en-GB" w:eastAsia="zh-CN"/>
        </w:rPr>
        <w:t xml:space="preserve">According to the </w:t>
      </w:r>
      <w:r>
        <w:rPr>
          <w:lang w:val="en-GB" w:eastAsia="zh-CN"/>
        </w:rPr>
        <w:t>offline proposal</w:t>
      </w:r>
      <w:r>
        <w:rPr>
          <w:rFonts w:hint="eastAsia"/>
          <w:lang w:val="en-GB" w:eastAsia="zh-CN"/>
        </w:rPr>
        <w:t xml:space="preserve">, </w:t>
      </w:r>
      <w:r>
        <w:rPr>
          <w:lang w:val="en-GB" w:eastAsia="zh-CN"/>
        </w:rPr>
        <w:t>the two options, in our view, are related to two different usages:</w:t>
      </w:r>
    </w:p>
    <w:p w14:paraId="04265364" w14:textId="77777777" w:rsidR="00D025A6" w:rsidRDefault="00D025A6" w:rsidP="008E06E3">
      <w:pPr>
        <w:pStyle w:val="ListParagraph"/>
        <w:numPr>
          <w:ilvl w:val="0"/>
          <w:numId w:val="43"/>
        </w:numPr>
        <w:jc w:val="both"/>
        <w:rPr>
          <w:rFonts w:ascii="Times New Roman" w:hAnsi="Times New Roman"/>
          <w:sz w:val="20"/>
          <w:szCs w:val="20"/>
          <w:lang w:val="en-GB" w:eastAsia="zh-CN"/>
        </w:rPr>
      </w:pPr>
      <w:r w:rsidRPr="00CD43E4">
        <w:rPr>
          <w:rFonts w:ascii="Times New Roman" w:hAnsi="Times New Roman"/>
          <w:sz w:val="20"/>
          <w:szCs w:val="20"/>
          <w:lang w:val="en-GB" w:eastAsia="zh-CN"/>
        </w:rPr>
        <w:t xml:space="preserve">For Opt1 (one initial phase + phase slope), where </w:t>
      </w:r>
      <m:oMath>
        <m:sSub>
          <m:sSubPr>
            <m:ctrlPr>
              <w:rPr>
                <w:rFonts w:ascii="Cambria Math" w:hAnsi="Cambria Math"/>
                <w:i/>
                <w:sz w:val="20"/>
                <w:szCs w:val="20"/>
                <w:lang w:val="en-GB" w:eastAsia="zh-CN"/>
              </w:rPr>
            </m:ctrlPr>
          </m:sSubPr>
          <m:e>
            <m:r>
              <m:rPr>
                <m:sty m:val="p"/>
              </m:rPr>
              <w:rPr>
                <w:rFonts w:ascii="Cambria Math" w:hAnsi="Cambria Math"/>
                <w:sz w:val="20"/>
                <w:szCs w:val="20"/>
                <w:lang w:val="en-GB" w:eastAsia="zh-CN"/>
              </w:rPr>
              <m:t>Γ</m:t>
            </m:r>
            <m:ctrlPr>
              <w:rPr>
                <w:rFonts w:ascii="Cambria Math" w:hAnsi="Cambria Math"/>
                <w:sz w:val="20"/>
                <w:szCs w:val="20"/>
                <w:lang w:val="en-GB" w:eastAsia="zh-CN"/>
              </w:rPr>
            </m:ctrlPr>
          </m:e>
          <m:sub>
            <m:r>
              <w:rPr>
                <w:rFonts w:ascii="Cambria Math" w:hAnsi="Cambria Math"/>
                <w:sz w:val="20"/>
                <w:szCs w:val="20"/>
                <w:lang w:val="en-GB" w:eastAsia="zh-CN"/>
              </w:rPr>
              <m:t>n</m:t>
            </m:r>
          </m:sub>
        </m:sSub>
      </m:oMath>
      <w:r>
        <w:rPr>
          <w:rFonts w:ascii="Times New Roman" w:hAnsi="Times New Roman"/>
          <w:sz w:val="20"/>
          <w:szCs w:val="20"/>
          <w:lang w:val="en-GB" w:eastAsia="zh-CN"/>
        </w:rPr>
        <w:t xml:space="preserve"> </w:t>
      </w:r>
      <w:r w:rsidRPr="00CD43E4">
        <w:rPr>
          <w:rFonts w:ascii="Times New Roman" w:hAnsi="Times New Roman"/>
          <w:sz w:val="20"/>
          <w:szCs w:val="20"/>
          <w:lang w:val="en-GB" w:eastAsia="zh-CN"/>
        </w:rPr>
        <w:t>is defined as a phase “slope” in frequency-domain, it assumes one single delay component (thus linear phase in frequency domain)</w:t>
      </w:r>
      <w:r>
        <w:rPr>
          <w:rFonts w:ascii="Times New Roman" w:hAnsi="Times New Roman"/>
          <w:sz w:val="20"/>
          <w:szCs w:val="20"/>
          <w:lang w:val="en-GB" w:eastAsia="zh-CN"/>
        </w:rPr>
        <w:t>.</w:t>
      </w:r>
    </w:p>
    <w:p w14:paraId="4D59DEE5" w14:textId="77777777" w:rsidR="00D025A6" w:rsidRPr="00CD43E4" w:rsidRDefault="00D025A6" w:rsidP="008E06E3">
      <w:pPr>
        <w:pStyle w:val="ListParagraph"/>
        <w:numPr>
          <w:ilvl w:val="1"/>
          <w:numId w:val="43"/>
        </w:numPr>
        <w:jc w:val="both"/>
        <w:rPr>
          <w:rFonts w:ascii="Times New Roman" w:hAnsi="Times New Roman"/>
          <w:sz w:val="20"/>
          <w:szCs w:val="20"/>
          <w:lang w:val="en-GB" w:eastAsia="zh-CN"/>
        </w:rPr>
      </w:pPr>
      <w:r>
        <w:rPr>
          <w:rFonts w:ascii="Times New Roman" w:hAnsi="Times New Roman"/>
          <w:sz w:val="20"/>
          <w:szCs w:val="20"/>
          <w:lang w:val="en-GB" w:eastAsia="zh-CN"/>
        </w:rPr>
        <w:t xml:space="preserve">Opt1 can be used for the approach </w:t>
      </w:r>
      <w:r w:rsidRPr="00481A89">
        <w:rPr>
          <w:rFonts w:ascii="Times New Roman" w:hAnsi="Times New Roman"/>
          <w:sz w:val="20"/>
          <w:szCs w:val="20"/>
          <w:lang w:val="en-GB" w:eastAsia="zh-CN"/>
        </w:rPr>
        <w:t xml:space="preserve">provided in </w:t>
      </w:r>
      <w:r w:rsidRPr="00481A89">
        <w:rPr>
          <w:rFonts w:ascii="Times New Roman" w:hAnsi="Times New Roman"/>
          <w:b/>
          <w:bCs/>
          <w:sz w:val="20"/>
          <w:szCs w:val="20"/>
          <w:lang w:val="en-GB" w:eastAsia="zh-CN"/>
        </w:rPr>
        <w:t>Appendix 1</w:t>
      </w:r>
      <w:r w:rsidRPr="00606824">
        <w:rPr>
          <w:rFonts w:ascii="Times New Roman" w:hAnsi="Times New Roman"/>
          <w:sz w:val="20"/>
          <w:szCs w:val="20"/>
          <w:lang w:val="en-GB" w:eastAsia="zh-CN"/>
        </w:rPr>
        <w:t>: CSI-RS is precoded based on the receiving of SRS</w:t>
      </w:r>
      <w:r>
        <w:rPr>
          <w:rFonts w:ascii="Times New Roman" w:hAnsi="Times New Roman"/>
          <w:sz w:val="20"/>
          <w:szCs w:val="20"/>
          <w:lang w:val="en-GB" w:eastAsia="zh-CN"/>
        </w:rPr>
        <w:t xml:space="preserve">: </w:t>
      </w:r>
      <m:oMath>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p>
                  <m:sSupPr>
                    <m:ctrlPr>
                      <w:rPr>
                        <w:rFonts w:ascii="Cambria Math" w:hAnsi="Cambria Math"/>
                        <w:i/>
                        <w:iCs/>
                        <w:sz w:val="20"/>
                        <w:szCs w:val="20"/>
                        <w:lang w:bidi="ar-AE"/>
                      </w:rPr>
                    </m:ctrlPr>
                  </m:s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p>
                    <m:r>
                      <w:rPr>
                        <w:rFonts w:ascii="Cambria Math" w:eastAsiaTheme="minorEastAsia" w:hAnsi="Cambria Math"/>
                        <w:sz w:val="20"/>
                        <w:szCs w:val="20"/>
                        <w:lang w:eastAsia="zh-CN" w:bidi="ar-AE"/>
                      </w:rPr>
                      <m:t>UL</m:t>
                    </m:r>
                  </m:sup>
                </m:sSup>
              </m:e>
            </m:d>
          </m:e>
          <m:sup>
            <m:r>
              <w:rPr>
                <w:rFonts w:ascii="Cambria Math" w:eastAsiaTheme="minorEastAsia" w:hAnsi="Cambria Math"/>
                <w:sz w:val="20"/>
                <w:szCs w:val="20"/>
                <w:lang w:eastAsia="zh-CN" w:bidi="ar-AE"/>
              </w:rPr>
              <m:t>*</m:t>
            </m:r>
          </m:sup>
        </m:sSup>
        <m:r>
          <w:rPr>
            <w:rFonts w:ascii="Cambria Math" w:eastAsiaTheme="minorEastAsia" w:hAnsi="Cambria Math"/>
            <w:sz w:val="20"/>
            <w:szCs w:val="20"/>
            <w:lang w:eastAsia="zh-CN" w:bidi="ar-AE"/>
          </w:rPr>
          <m:t>=</m:t>
        </m:r>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r>
                      <w:rPr>
                        <w:rFonts w:ascii="Cambria Math" w:eastAsiaTheme="minorEastAsia" w:hAnsi="Cambria Math"/>
                        <w:sz w:val="20"/>
                        <w:szCs w:val="20"/>
                        <w:lang w:eastAsia="zh-CN" w:bidi="ar-AE"/>
                      </w:rPr>
                      <m:t>ψ</m:t>
                    </m:r>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Rx</m:t>
                    </m:r>
                  </m:sup>
                </m:sSubSup>
                <m:sSubSup>
                  <m:sSubSupPr>
                    <m:ctrlPr>
                      <w:rPr>
                        <w:rFonts w:ascii="Cambria Math" w:eastAsiaTheme="minorEastAsia" w:hAnsi="Cambria Math"/>
                        <w:i/>
                        <w:iCs/>
                        <w:sz w:val="20"/>
                        <w:szCs w:val="20"/>
                        <w:lang w:eastAsia="zh-CN" w:bidi="ar-AE"/>
                      </w:rPr>
                    </m:ctrlPr>
                  </m:sSubSupPr>
                  <m:e>
                    <m:r>
                      <w:rPr>
                        <w:rFonts w:ascii="Cambria Math" w:eastAsiaTheme="minorEastAsia" w:hAnsi="Cambria Math"/>
                        <w:sz w:val="20"/>
                        <w:szCs w:val="20"/>
                        <w:lang w:eastAsia="zh-CN" w:bidi="ar-AE"/>
                      </w:rPr>
                      <m:t>h</m:t>
                    </m:r>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UL</m:t>
                    </m:r>
                  </m:sup>
                </m:sSubSup>
                <m:sSubSup>
                  <m:sSubSupPr>
                    <m:ctrlPr>
                      <w:rPr>
                        <w:rFonts w:ascii="Cambria Math" w:eastAsiaTheme="minorEastAsia" w:hAnsi="Cambria Math"/>
                        <w:i/>
                        <w:iCs/>
                        <w:sz w:val="20"/>
                        <w:szCs w:val="20"/>
                        <w:lang w:eastAsia="zh-CN" w:bidi="ar-AE"/>
                      </w:rPr>
                    </m:ctrlPr>
                  </m:sSubSupPr>
                  <m:e>
                    <m:r>
                      <w:rPr>
                        <w:rFonts w:ascii="Cambria Math" w:eastAsiaTheme="minorEastAsia" w:hAnsi="Cambria Math"/>
                        <w:sz w:val="20"/>
                        <w:szCs w:val="20"/>
                        <w:lang w:eastAsia="zh-CN" w:bidi="ar-AE"/>
                      </w:rPr>
                      <m:t>ψ</m:t>
                    </m:r>
                  </m:e>
                  <m:sub>
                    <m:r>
                      <w:rPr>
                        <w:rFonts w:ascii="Cambria Math" w:eastAsiaTheme="minorEastAsia" w:hAnsi="Cambria Math"/>
                        <w:sz w:val="20"/>
                        <w:szCs w:val="20"/>
                        <w:lang w:eastAsia="zh-CN" w:bidi="ar-AE"/>
                      </w:rPr>
                      <m:t>UE</m:t>
                    </m:r>
                  </m:sub>
                  <m:sup>
                    <m:r>
                      <w:rPr>
                        <w:rFonts w:ascii="Cambria Math" w:eastAsiaTheme="minorEastAsia" w:hAnsi="Cambria Math"/>
                        <w:sz w:val="20"/>
                        <w:szCs w:val="20"/>
                        <w:lang w:eastAsia="zh-CN" w:bidi="ar-AE"/>
                      </w:rPr>
                      <m:t>Tx</m:t>
                    </m:r>
                  </m:sup>
                </m:sSubSup>
              </m:e>
            </m:d>
          </m:e>
          <m:sup>
            <m:r>
              <w:rPr>
                <w:rFonts w:ascii="Cambria Math" w:eastAsiaTheme="minorEastAsia" w:hAnsi="Cambria Math"/>
                <w:sz w:val="20"/>
                <w:szCs w:val="20"/>
                <w:lang w:eastAsia="zh-CN" w:bidi="ar-AE"/>
              </w:rPr>
              <m:t>*</m:t>
            </m:r>
          </m:sup>
        </m:sSup>
      </m:oMath>
      <w:r>
        <w:rPr>
          <w:rFonts w:ascii="Times New Roman" w:hAnsi="Times New Roman"/>
          <w:iCs/>
          <w:sz w:val="20"/>
          <w:szCs w:val="20"/>
          <w:lang w:eastAsia="zh-CN" w:bidi="ar-AE"/>
        </w:rPr>
        <w:t>, thus channel phase is canceled out for UE-received CSI-RSs, thus only single delay component due to inter-TRP Rx-Tx TAE</w:t>
      </w:r>
      <w:r w:rsidRPr="00606824">
        <w:rPr>
          <w:rFonts w:ascii="Times New Roman" w:hAnsi="Times New Roman"/>
          <w:sz w:val="20"/>
          <w:szCs w:val="20"/>
          <w:lang w:val="en-GB" w:eastAsia="zh-CN"/>
        </w:rPr>
        <w:t>.</w:t>
      </w:r>
    </w:p>
    <w:p w14:paraId="0BC8E08B" w14:textId="77777777" w:rsidR="00D025A6" w:rsidRDefault="00D025A6" w:rsidP="008E06E3">
      <w:pPr>
        <w:pStyle w:val="ListParagraph"/>
        <w:numPr>
          <w:ilvl w:val="0"/>
          <w:numId w:val="43"/>
        </w:numPr>
        <w:ind w:left="442" w:hanging="442"/>
        <w:jc w:val="both"/>
        <w:rPr>
          <w:rFonts w:ascii="Times New Roman" w:hAnsi="Times New Roman"/>
          <w:sz w:val="20"/>
          <w:szCs w:val="20"/>
          <w:lang w:val="en-GB" w:eastAsia="zh-CN"/>
        </w:rPr>
      </w:pPr>
      <w:r w:rsidRPr="00CD43E4">
        <w:rPr>
          <w:rFonts w:ascii="Times New Roman" w:hAnsi="Times New Roman"/>
          <w:sz w:val="20"/>
          <w:szCs w:val="20"/>
          <w:lang w:val="en-GB" w:eastAsia="zh-CN"/>
        </w:rPr>
        <w:t xml:space="preserve">For Opt2 (subband phases over the full bandwidth), </w:t>
      </w:r>
      <w:r>
        <w:rPr>
          <w:rFonts w:ascii="Times New Roman" w:hAnsi="Times New Roman"/>
          <w:sz w:val="20"/>
          <w:szCs w:val="20"/>
          <w:lang w:val="en-GB" w:eastAsia="zh-CN"/>
        </w:rPr>
        <w:t>it assumes non-linear phase in frequency domain.</w:t>
      </w:r>
    </w:p>
    <w:p w14:paraId="345AF6CF" w14:textId="77777777" w:rsidR="00D025A6" w:rsidRDefault="00D025A6" w:rsidP="008E06E3">
      <w:pPr>
        <w:pStyle w:val="ListParagraph"/>
        <w:numPr>
          <w:ilvl w:val="1"/>
          <w:numId w:val="43"/>
        </w:numPr>
        <w:ind w:left="1519" w:hanging="442"/>
        <w:jc w:val="both"/>
        <w:rPr>
          <w:rFonts w:ascii="Times New Roman" w:hAnsi="Times New Roman"/>
          <w:sz w:val="20"/>
          <w:szCs w:val="20"/>
          <w:lang w:val="en-GB" w:eastAsia="zh-CN"/>
        </w:rPr>
      </w:pPr>
      <w:r>
        <w:rPr>
          <w:rFonts w:ascii="Times New Roman" w:hAnsi="Times New Roman"/>
          <w:sz w:val="20"/>
          <w:szCs w:val="20"/>
          <w:lang w:val="en-GB" w:eastAsia="zh-CN"/>
        </w:rPr>
        <w:t>Opt2 can be used for the another approach with normal non-precoded CSI-RS (as provided by some companies), and the non-linear phase in FD is due to multi-path channel propagation delays.</w:t>
      </w:r>
    </w:p>
    <w:p w14:paraId="20BB3386" w14:textId="77777777" w:rsidR="00D025A6" w:rsidRPr="00CD43E4" w:rsidRDefault="00D025A6" w:rsidP="008E06E3">
      <w:pPr>
        <w:pStyle w:val="ListParagraph"/>
        <w:numPr>
          <w:ilvl w:val="1"/>
          <w:numId w:val="43"/>
        </w:numPr>
        <w:spacing w:after="180"/>
        <w:jc w:val="both"/>
        <w:rPr>
          <w:rFonts w:ascii="Times New Roman" w:hAnsi="Times New Roman"/>
          <w:sz w:val="20"/>
          <w:szCs w:val="20"/>
          <w:lang w:val="en-GB" w:eastAsia="zh-CN"/>
        </w:rPr>
      </w:pPr>
      <w:r>
        <w:rPr>
          <w:rFonts w:ascii="Times New Roman" w:hAnsi="Times New Roman"/>
          <w:sz w:val="20"/>
          <w:szCs w:val="20"/>
          <w:lang w:val="en-GB" w:eastAsia="zh-CN"/>
        </w:rPr>
        <w:t>Besides, Opt2 can also be used for hardware/RF calibration, where frequency-selective phases may exist due to hardware impairments.</w:t>
      </w:r>
    </w:p>
    <w:p w14:paraId="48B46ABB" w14:textId="77777777" w:rsidR="00D025A6" w:rsidRDefault="00D025A6" w:rsidP="00D025A6">
      <w:pPr>
        <w:jc w:val="both"/>
        <w:rPr>
          <w:lang w:val="en-GB" w:eastAsia="zh-CN"/>
        </w:rPr>
      </w:pPr>
      <w:r>
        <w:rPr>
          <w:lang w:val="en-GB" w:eastAsia="zh-CN"/>
        </w:rPr>
        <w:t>Since these two options are for different usages, we propose</w:t>
      </w:r>
    </w:p>
    <w:p w14:paraId="4C6F539C" w14:textId="69F0F10C" w:rsidR="00D025A6" w:rsidRPr="00A454B5" w:rsidRDefault="00D025A6" w:rsidP="00D025A6">
      <w:pPr>
        <w:jc w:val="both"/>
        <w:rPr>
          <w:lang w:val="en-GB" w:eastAsia="zh-CN"/>
        </w:rPr>
      </w:pPr>
      <w:r w:rsidRPr="00962247">
        <w:rPr>
          <w:rFonts w:hint="eastAsia"/>
          <w:b/>
          <w:bCs/>
          <w:u w:val="single"/>
          <w:lang w:val="en-GB" w:eastAsia="zh-CN"/>
        </w:rPr>
        <w:t>P</w:t>
      </w:r>
      <w:r w:rsidRPr="00962247">
        <w:rPr>
          <w:b/>
          <w:bCs/>
          <w:u w:val="single"/>
          <w:lang w:val="en-GB" w:eastAsia="zh-CN"/>
        </w:rPr>
        <w:t xml:space="preserve">roposal </w:t>
      </w:r>
      <w:r w:rsidR="00A14CA7">
        <w:rPr>
          <w:b/>
          <w:bCs/>
          <w:u w:val="single"/>
          <w:lang w:val="en-GB" w:eastAsia="zh-CN"/>
        </w:rPr>
        <w:t>25</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support both initial phase + phase slope in FD (Opt1) and subband phases over the full bandwidth (Opt2)</w:t>
      </w:r>
      <w:r w:rsidR="008C2949">
        <w:rPr>
          <w:rFonts w:hint="eastAsia"/>
          <w:b/>
          <w:bCs/>
          <w:lang w:val="en-GB" w:eastAsia="zh-CN"/>
        </w:rPr>
        <w:t>, to be configurable by network</w:t>
      </w:r>
      <w:r>
        <w:rPr>
          <w:b/>
          <w:bCs/>
          <w:lang w:val="en-GB" w:eastAsia="zh-CN"/>
        </w:rPr>
        <w:t>.</w:t>
      </w:r>
    </w:p>
    <w:p w14:paraId="65E7730B" w14:textId="669BA6D6" w:rsidR="00D025A6" w:rsidRDefault="006D42CD" w:rsidP="00D025A6">
      <w:pPr>
        <w:jc w:val="both"/>
        <w:rPr>
          <w:lang w:val="en-GB" w:eastAsia="zh-CN"/>
        </w:rPr>
      </w:pPr>
      <w:r>
        <w:rPr>
          <w:rFonts w:hint="eastAsia"/>
          <w:lang w:val="en-GB" w:eastAsia="zh-CN"/>
        </w:rPr>
        <w:t>Besides,</w:t>
      </w:r>
      <w:r w:rsidR="00D025A6">
        <w:rPr>
          <w:lang w:val="en-GB" w:eastAsia="zh-CN"/>
        </w:rPr>
        <w:t xml:space="preserve"> for Opt1, it should be clarified about “</w:t>
      </w:r>
      <w:r w:rsidR="00D025A6" w:rsidRPr="00C23A3B">
        <w:rPr>
          <w:rFonts w:eastAsia="Malgun Gothic"/>
          <w:lang w:val="en-GB"/>
        </w:rPr>
        <w:t xml:space="preserve">phase offset for sub-band </w:t>
      </w:r>
      <w:r w:rsidR="00D025A6" w:rsidRPr="00C23A3B">
        <w:rPr>
          <w:rFonts w:ascii="Symbol" w:eastAsia="Malgun Gothic" w:hAnsi="Symbol"/>
          <w:lang w:val="en-GB"/>
        </w:rPr>
        <w:t></w:t>
      </w:r>
      <w:r w:rsidR="00D025A6" w:rsidRPr="00C23A3B">
        <w:rPr>
          <w:rFonts w:eastAsia="Malgun Gothic"/>
          <w:lang w:val="en-GB"/>
        </w:rPr>
        <w:t xml:space="preserve"> can be calculated as </w:t>
      </w:r>
      <w:r w:rsidR="00D025A6" w:rsidRPr="00C23A3B">
        <w:rPr>
          <w:rFonts w:ascii="Symbol" w:eastAsia="Malgun Gothic" w:hAnsi="Symbol"/>
          <w:lang w:val="en-GB"/>
        </w:rPr>
        <w:t></w:t>
      </w:r>
      <w:r w:rsidR="00D025A6" w:rsidRPr="00C23A3B">
        <w:rPr>
          <w:rFonts w:eastAsia="Malgun Gothic"/>
          <w:vertAlign w:val="subscript"/>
          <w:lang w:val="en-GB"/>
        </w:rPr>
        <w:t>n,</w:t>
      </w:r>
      <w:r w:rsidR="00D025A6" w:rsidRPr="00C23A3B">
        <w:rPr>
          <w:rFonts w:ascii="Symbol" w:eastAsia="Malgun Gothic" w:hAnsi="Symbol"/>
          <w:vertAlign w:val="subscript"/>
          <w:lang w:val="en-GB"/>
        </w:rPr>
        <w:t></w:t>
      </w:r>
      <w:r w:rsidR="00D025A6" w:rsidRPr="00C23A3B">
        <w:rPr>
          <w:rFonts w:eastAsia="Malgun Gothic"/>
          <w:lang w:val="en-GB"/>
        </w:rPr>
        <w:t xml:space="preserve"> + </w:t>
      </w:r>
      <w:r w:rsidR="00D025A6" w:rsidRPr="00C23A3B">
        <w:rPr>
          <w:rFonts w:ascii="Symbol" w:eastAsia="Malgun Gothic" w:hAnsi="Symbol"/>
          <w:lang w:val="en-GB"/>
        </w:rPr>
        <w:t></w:t>
      </w:r>
      <w:r w:rsidR="00D025A6" w:rsidRPr="00C23A3B">
        <w:rPr>
          <w:rFonts w:ascii="Symbol" w:eastAsia="Malgun Gothic" w:hAnsi="Symbol"/>
          <w:lang w:val="en-GB"/>
        </w:rPr>
        <w:t></w:t>
      </w:r>
      <w:r w:rsidR="00D025A6" w:rsidRPr="00C23A3B">
        <w:rPr>
          <w:rFonts w:eastAsia="Malgun Gothic"/>
          <w:vertAlign w:val="subscript"/>
          <w:lang w:val="en-GB"/>
        </w:rPr>
        <w:t>n</w:t>
      </w:r>
      <w:r w:rsidR="00D025A6">
        <w:rPr>
          <w:lang w:val="en-GB" w:eastAsia="zh-CN"/>
        </w:rPr>
        <w:t xml:space="preserve">,” where in our understanding, </w:t>
      </w:r>
      <w:r w:rsidR="00D025A6" w:rsidRPr="00C23A3B">
        <w:rPr>
          <w:rFonts w:ascii="Symbol" w:eastAsia="Malgun Gothic" w:hAnsi="Symbol"/>
          <w:lang w:val="en-GB"/>
        </w:rPr>
        <w:t></w:t>
      </w:r>
      <w:r w:rsidR="00D025A6">
        <w:rPr>
          <w:lang w:val="en-GB" w:eastAsia="zh-CN"/>
        </w:rPr>
        <w:t xml:space="preserve"> should be a frequency unit (e.g. several subbands, in Hz), but not subband index.</w:t>
      </w:r>
    </w:p>
    <w:bookmarkEnd w:id="19"/>
    <w:p w14:paraId="7B3551FF" w14:textId="4D8C4A99" w:rsidR="00D025A6" w:rsidRDefault="00D025A6" w:rsidP="00D025A6">
      <w:pPr>
        <w:jc w:val="both"/>
        <w:rPr>
          <w:lang w:val="en-GB" w:eastAsia="zh-CN"/>
        </w:rPr>
      </w:pPr>
      <w:r>
        <w:rPr>
          <w:lang w:val="en-GB" w:eastAsia="zh-CN"/>
        </w:rPr>
        <w:t xml:space="preserve">Then the next question is </w:t>
      </w:r>
      <w:r w:rsidR="004011F4">
        <w:rPr>
          <w:rFonts w:hint="eastAsia"/>
          <w:lang w:val="en-GB" w:eastAsia="zh-CN"/>
        </w:rPr>
        <w:t>about</w:t>
      </w:r>
      <w:r>
        <w:rPr>
          <w:lang w:val="en-GB" w:eastAsia="zh-CN"/>
        </w:rPr>
        <w:t xml:space="preserve"> what granularity should the TAE be corrected. This is regarding “how bad” TAE may harm channel UPT via SRS-based DL chanEst, some evaluation results are provided below in </w:t>
      </w:r>
      <w:r>
        <w:rPr>
          <w:lang w:val="en-GB" w:eastAsia="zh-CN"/>
        </w:rPr>
        <w:fldChar w:fldCharType="begin"/>
      </w:r>
      <w:r>
        <w:rPr>
          <w:lang w:val="en-GB" w:eastAsia="zh-CN"/>
        </w:rPr>
        <w:instrText xml:space="preserve"> REF _Ref163241312 \h </w:instrText>
      </w:r>
      <w:r>
        <w:rPr>
          <w:lang w:val="en-GB" w:eastAsia="zh-CN"/>
        </w:rPr>
      </w:r>
      <w:r>
        <w:rPr>
          <w:lang w:val="en-GB" w:eastAsia="zh-CN"/>
        </w:rPr>
        <w:fldChar w:fldCharType="separate"/>
      </w:r>
      <w:r w:rsidR="00CC6582">
        <w:t xml:space="preserve">Figure </w:t>
      </w:r>
      <w:r w:rsidR="00CC6582">
        <w:rPr>
          <w:noProof/>
        </w:rPr>
        <w:t>10</w:t>
      </w:r>
      <w:r>
        <w:rPr>
          <w:lang w:val="en-GB" w:eastAsia="zh-CN"/>
        </w:rPr>
        <w:fldChar w:fldCharType="end"/>
      </w:r>
      <w:r>
        <w:rPr>
          <w:lang w:val="en-GB" w:eastAsia="zh-CN"/>
        </w:rPr>
        <w:t xml:space="preserve">. </w:t>
      </w:r>
    </w:p>
    <w:p w14:paraId="47979E25" w14:textId="77777777" w:rsidR="00D025A6" w:rsidRDefault="00D025A6" w:rsidP="00D025A6">
      <w:pPr>
        <w:keepNext/>
        <w:jc w:val="center"/>
      </w:pPr>
      <w:r>
        <w:rPr>
          <w:noProof/>
        </w:rPr>
        <w:drawing>
          <wp:inline distT="0" distB="0" distL="0" distR="0" wp14:anchorId="6A53FA21" wp14:editId="399B4F0B">
            <wp:extent cx="6332220" cy="3432175"/>
            <wp:effectExtent l="0" t="0" r="0" b="0"/>
            <wp:docPr id="1443451481" name="Picture 1" descr="A couple of graphs with lin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451481" name="Picture 1" descr="A couple of graphs with lines and numbers&#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32220" cy="3432175"/>
                    </a:xfrm>
                    <a:prstGeom prst="rect">
                      <a:avLst/>
                    </a:prstGeom>
                    <a:noFill/>
                    <a:ln>
                      <a:noFill/>
                    </a:ln>
                  </pic:spPr>
                </pic:pic>
              </a:graphicData>
            </a:graphic>
          </wp:inline>
        </w:drawing>
      </w:r>
    </w:p>
    <w:p w14:paraId="1E9ACAAF" w14:textId="7A334D5E" w:rsidR="00D025A6" w:rsidRDefault="00D025A6" w:rsidP="00D025A6">
      <w:pPr>
        <w:pStyle w:val="Caption"/>
        <w:jc w:val="center"/>
        <w:rPr>
          <w:lang w:val="en-GB" w:eastAsia="zh-CN"/>
        </w:rPr>
      </w:pPr>
      <w:bookmarkStart w:id="20" w:name="_Ref163241312"/>
      <w:r>
        <w:t xml:space="preserve">Figure </w:t>
      </w:r>
      <w:r>
        <w:fldChar w:fldCharType="begin"/>
      </w:r>
      <w:r>
        <w:instrText xml:space="preserve"> SEQ Figure \* ARABIC </w:instrText>
      </w:r>
      <w:r>
        <w:fldChar w:fldCharType="separate"/>
      </w:r>
      <w:r w:rsidR="00CC6582">
        <w:rPr>
          <w:noProof/>
        </w:rPr>
        <w:t>10</w:t>
      </w:r>
      <w:r>
        <w:rPr>
          <w:noProof/>
        </w:rPr>
        <w:fldChar w:fldCharType="end"/>
      </w:r>
      <w:bookmarkEnd w:id="20"/>
      <w:r>
        <w:rPr>
          <w:rFonts w:hint="eastAsia"/>
          <w:lang w:eastAsia="zh-CN"/>
        </w:rPr>
        <w:t>.</w:t>
      </w:r>
      <w:r>
        <w:rPr>
          <w:lang w:eastAsia="zh-CN"/>
        </w:rPr>
        <w:t xml:space="preserve"> Inter-TRP </w:t>
      </w:r>
      <w:r>
        <w:rPr>
          <w:rFonts w:hint="eastAsia"/>
          <w:lang w:eastAsia="zh-CN"/>
        </w:rPr>
        <w:t>Rx</w:t>
      </w:r>
      <w:r>
        <w:rPr>
          <w:lang w:eastAsia="zh-CN"/>
        </w:rPr>
        <w:t>-Tx timing misalignment impact to UPT.</w:t>
      </w:r>
    </w:p>
    <w:p w14:paraId="335E5BDD" w14:textId="77777777" w:rsidR="00D025A6" w:rsidRDefault="00D025A6" w:rsidP="00D025A6">
      <w:pPr>
        <w:jc w:val="both"/>
        <w:rPr>
          <w:lang w:val="en-GB" w:eastAsia="zh-CN"/>
        </w:rPr>
      </w:pPr>
      <w:r>
        <w:rPr>
          <w:lang w:val="en-GB" w:eastAsia="zh-CN"/>
        </w:rPr>
        <w:t xml:space="preserve">It can be observed that even tens of nano seconds can cause </w:t>
      </w:r>
      <w:r>
        <w:rPr>
          <w:rFonts w:hint="eastAsia"/>
          <w:lang w:val="en-GB" w:eastAsia="zh-CN"/>
        </w:rPr>
        <w:t>nearl</w:t>
      </w:r>
      <w:r>
        <w:rPr>
          <w:lang w:val="en-GB" w:eastAsia="zh-CN"/>
        </w:rPr>
        <w:t>y 10% UPT loss, for the case with phase-only synchronization, compared with the case with</w:t>
      </w:r>
      <w:r w:rsidRPr="000B61F6">
        <w:rPr>
          <w:lang w:val="en-GB" w:eastAsia="zh-CN"/>
        </w:rPr>
        <w:t xml:space="preserve"> </w:t>
      </w:r>
      <w:r>
        <w:rPr>
          <w:rFonts w:hint="eastAsia"/>
          <w:lang w:val="en-GB" w:eastAsia="zh-CN"/>
        </w:rPr>
        <w:t>both</w:t>
      </w:r>
      <w:r>
        <w:rPr>
          <w:lang w:val="en-GB" w:eastAsia="zh-CN"/>
        </w:rPr>
        <w:t xml:space="preserve"> timing and phase.</w:t>
      </w:r>
    </w:p>
    <w:p w14:paraId="45F70148" w14:textId="77777777" w:rsidR="00D025A6" w:rsidRDefault="00D025A6" w:rsidP="00D025A6">
      <w:pPr>
        <w:jc w:val="both"/>
        <w:rPr>
          <w:lang w:val="en-GB" w:eastAsia="zh-CN"/>
        </w:rPr>
      </w:pPr>
      <w:r>
        <w:rPr>
          <w:rFonts w:hint="eastAsia"/>
          <w:lang w:val="en-GB" w:eastAsia="zh-CN"/>
        </w:rPr>
        <w:lastRenderedPageBreak/>
        <w:t>Be</w:t>
      </w:r>
      <w:r>
        <w:rPr>
          <w:lang w:val="en-GB" w:eastAsia="zh-CN"/>
        </w:rPr>
        <w:t xml:space="preserve">sides, for some coarse TAE quantization </w:t>
      </w:r>
      <w:r>
        <w:rPr>
          <w:rFonts w:hint="eastAsia"/>
          <w:lang w:val="en-GB" w:eastAsia="zh-CN"/>
        </w:rPr>
        <w:t>e.g.</w:t>
      </w:r>
      <w:r>
        <w:rPr>
          <w:lang w:val="en-GB" w:eastAsia="zh-CN"/>
        </w:rPr>
        <w:t xml:space="preserve"> 3to5-bit (8 to 32 quantization levels), it can be observed that the UPT loss is still significant (2% to 10%, depends on the exact TAE value – since some TAE values may be lucky to just near a certain quantization point).</w:t>
      </w:r>
    </w:p>
    <w:p w14:paraId="2FF8F263" w14:textId="77777777" w:rsidR="00D025A6" w:rsidRDefault="00D025A6" w:rsidP="00D025A6">
      <w:pPr>
        <w:spacing w:after="0"/>
        <w:jc w:val="both"/>
        <w:rPr>
          <w:lang w:val="en-GB" w:eastAsia="zh-CN"/>
        </w:rPr>
      </w:pPr>
      <w:r>
        <w:rPr>
          <w:lang w:val="en-GB" w:eastAsia="zh-CN"/>
        </w:rPr>
        <w:t>Some key parameters for this evaluation:</w:t>
      </w:r>
    </w:p>
    <w:p w14:paraId="7C778186" w14:textId="77777777" w:rsidR="00D025A6" w:rsidRPr="00130CFB" w:rsidRDefault="00D025A6" w:rsidP="00D025A6">
      <w:pPr>
        <w:pStyle w:val="ListParagraph"/>
        <w:numPr>
          <w:ilvl w:val="0"/>
          <w:numId w:val="9"/>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30kHz SCS @3.5GHz, with parameters setup according to agreed link E</w:t>
      </w:r>
      <w:r w:rsidRPr="00426813">
        <w:rPr>
          <w:rFonts w:ascii="Times New Roman" w:eastAsiaTheme="minorEastAsia" w:hAnsi="Times New Roman"/>
          <w:sz w:val="20"/>
          <w:szCs w:val="20"/>
          <w:lang w:val="en-GB" w:eastAsia="zh-CN"/>
        </w:rPr>
        <w:t xml:space="preserve">VM (as in </w:t>
      </w:r>
      <w:r w:rsidRPr="00426813">
        <w:rPr>
          <w:rFonts w:ascii="Times New Roman" w:eastAsiaTheme="minorEastAsia" w:hAnsi="Times New Roman"/>
          <w:b/>
          <w:bCs/>
          <w:sz w:val="20"/>
          <w:szCs w:val="20"/>
          <w:lang w:val="en-GB" w:eastAsia="zh-CN"/>
        </w:rPr>
        <w:t>Appendix 2</w:t>
      </w:r>
      <w:r w:rsidRPr="00426813">
        <w:rPr>
          <w:rFonts w:ascii="Times New Roman" w:eastAsiaTheme="minorEastAsia" w:hAnsi="Times New Roman"/>
          <w:sz w:val="20"/>
          <w:szCs w:val="20"/>
          <w:lang w:val="en-GB" w:eastAsia="zh-CN"/>
        </w:rPr>
        <w:t>);</w:t>
      </w:r>
    </w:p>
    <w:p w14:paraId="0FB0EF6A" w14:textId="77777777" w:rsidR="00D025A6" w:rsidRPr="00130CFB" w:rsidRDefault="00D025A6" w:rsidP="00D025A6">
      <w:pPr>
        <w:pStyle w:val="ListParagraph"/>
        <w:numPr>
          <w:ilvl w:val="0"/>
          <w:numId w:val="9"/>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Some parameter tailoring:</w:t>
      </w:r>
    </w:p>
    <w:p w14:paraId="11DD6132" w14:textId="77777777" w:rsidR="00D025A6" w:rsidRPr="00130CFB" w:rsidRDefault="00D025A6" w:rsidP="00D025A6">
      <w:pPr>
        <w:pStyle w:val="ListParagraph"/>
        <w:numPr>
          <w:ilvl w:val="1"/>
          <w:numId w:val="9"/>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24 RBs (i.e. 10MHz BW)</w:t>
      </w:r>
      <w:r>
        <w:rPr>
          <w:rFonts w:ascii="Times New Roman" w:eastAsiaTheme="minorEastAsia" w:hAnsi="Times New Roman"/>
          <w:sz w:val="20"/>
          <w:szCs w:val="20"/>
          <w:lang w:val="en-GB" w:eastAsia="zh-CN"/>
        </w:rPr>
        <w:t>;</w:t>
      </w:r>
    </w:p>
    <w:p w14:paraId="74E66AAA" w14:textId="77777777" w:rsidR="00D025A6" w:rsidRPr="00130CFB" w:rsidRDefault="00D025A6" w:rsidP="00D025A6">
      <w:pPr>
        <w:pStyle w:val="ListParagraph"/>
        <w:numPr>
          <w:ilvl w:val="1"/>
          <w:numId w:val="9"/>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PRG size =2 or 4 RBs</w:t>
      </w:r>
      <w:r>
        <w:rPr>
          <w:rFonts w:ascii="Times New Roman" w:eastAsiaTheme="minorEastAsia" w:hAnsi="Times New Roman"/>
          <w:sz w:val="20"/>
          <w:szCs w:val="20"/>
          <w:lang w:val="en-GB" w:eastAsia="zh-CN"/>
        </w:rPr>
        <w:t>;</w:t>
      </w:r>
    </w:p>
    <w:p w14:paraId="4697021B" w14:textId="77777777" w:rsidR="00D025A6" w:rsidRPr="00130CFB" w:rsidRDefault="00D025A6" w:rsidP="00D025A6">
      <w:pPr>
        <w:pStyle w:val="ListParagraph"/>
        <w:numPr>
          <w:ilvl w:val="1"/>
          <w:numId w:val="9"/>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FO is assumed fixed as 10ppb</w:t>
      </w:r>
      <w:r>
        <w:rPr>
          <w:rFonts w:ascii="Times New Roman" w:eastAsiaTheme="minorEastAsia" w:hAnsi="Times New Roman"/>
          <w:sz w:val="20"/>
          <w:szCs w:val="20"/>
          <w:lang w:val="en-GB" w:eastAsia="zh-CN"/>
        </w:rPr>
        <w:t>;</w:t>
      </w:r>
    </w:p>
    <w:p w14:paraId="2A389383" w14:textId="7EC1CCE5" w:rsidR="00D025A6" w:rsidRPr="00B15A68" w:rsidRDefault="00D025A6" w:rsidP="00D025A6">
      <w:pPr>
        <w:pStyle w:val="ListParagraph"/>
        <w:numPr>
          <w:ilvl w:val="1"/>
          <w:numId w:val="9"/>
        </w:numPr>
        <w:ind w:left="1434" w:hanging="357"/>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 xml:space="preserve">Timing misalignment values evaluated: {0, 5, 10, 15, 20, 30, 40, 50, 65, 200, 500, 1000} nsec, as </w:t>
      </w:r>
      <w:r>
        <w:rPr>
          <w:rFonts w:ascii="Times New Roman" w:eastAsiaTheme="minorEastAsia" w:hAnsi="Times New Roman"/>
          <w:sz w:val="20"/>
          <w:szCs w:val="20"/>
          <w:lang w:val="en-GB" w:eastAsia="zh-CN"/>
        </w:rPr>
        <w:t xml:space="preserve">shown </w:t>
      </w:r>
      <w:r w:rsidRPr="00130CFB">
        <w:rPr>
          <w:rFonts w:ascii="Times New Roman" w:eastAsiaTheme="minorEastAsia" w:hAnsi="Times New Roman"/>
          <w:sz w:val="20"/>
          <w:szCs w:val="20"/>
          <w:lang w:val="en-GB" w:eastAsia="zh-CN"/>
        </w:rPr>
        <w:t xml:space="preserve">in </w:t>
      </w:r>
      <w:r w:rsidRPr="00130CFB">
        <w:rPr>
          <w:rFonts w:ascii="Times New Roman" w:eastAsiaTheme="minorEastAsia" w:hAnsi="Times New Roman"/>
          <w:sz w:val="20"/>
          <w:szCs w:val="20"/>
          <w:lang w:val="en-GB" w:eastAsia="zh-CN"/>
        </w:rPr>
        <w:fldChar w:fldCharType="begin"/>
      </w:r>
      <w:r w:rsidRPr="00130CFB">
        <w:rPr>
          <w:rFonts w:ascii="Times New Roman" w:eastAsiaTheme="minorEastAsia" w:hAnsi="Times New Roman"/>
          <w:sz w:val="20"/>
          <w:szCs w:val="20"/>
          <w:lang w:val="en-GB" w:eastAsia="zh-CN"/>
        </w:rPr>
        <w:instrText xml:space="preserve"> REF _Ref163241312 \h  \* MERGEFORMAT </w:instrText>
      </w:r>
      <w:r w:rsidRPr="00130CFB">
        <w:rPr>
          <w:rFonts w:ascii="Times New Roman" w:eastAsiaTheme="minorEastAsia" w:hAnsi="Times New Roman"/>
          <w:sz w:val="20"/>
          <w:szCs w:val="20"/>
          <w:lang w:val="en-GB" w:eastAsia="zh-CN"/>
        </w:rPr>
      </w:r>
      <w:r w:rsidRPr="00130CFB">
        <w:rPr>
          <w:rFonts w:ascii="Times New Roman" w:eastAsiaTheme="minorEastAsia" w:hAnsi="Times New Roman"/>
          <w:sz w:val="20"/>
          <w:szCs w:val="20"/>
          <w:lang w:val="en-GB" w:eastAsia="zh-CN"/>
        </w:rPr>
        <w:fldChar w:fldCharType="separate"/>
      </w:r>
      <w:r w:rsidR="00CC6582" w:rsidRPr="00CC6582">
        <w:rPr>
          <w:rFonts w:ascii="Times New Roman" w:hAnsi="Times New Roman"/>
          <w:sz w:val="20"/>
          <w:szCs w:val="20"/>
        </w:rPr>
        <w:t xml:space="preserve">Figure </w:t>
      </w:r>
      <w:r w:rsidR="00CC6582" w:rsidRPr="00CC6582">
        <w:rPr>
          <w:rFonts w:ascii="Times New Roman" w:hAnsi="Times New Roman"/>
          <w:noProof/>
          <w:sz w:val="20"/>
          <w:szCs w:val="20"/>
        </w:rPr>
        <w:t>10</w:t>
      </w:r>
      <w:r w:rsidRPr="00130CFB">
        <w:rPr>
          <w:rFonts w:ascii="Times New Roman" w:eastAsiaTheme="minorEastAsia" w:hAnsi="Times New Roman"/>
          <w:sz w:val="20"/>
          <w:szCs w:val="20"/>
          <w:lang w:val="en-GB" w:eastAsia="zh-CN"/>
        </w:rPr>
        <w:fldChar w:fldCharType="end"/>
      </w:r>
      <w:r w:rsidRPr="00130CFB">
        <w:rPr>
          <w:rFonts w:ascii="Times New Roman" w:eastAsiaTheme="minorEastAsia" w:hAnsi="Times New Roman"/>
          <w:sz w:val="20"/>
          <w:szCs w:val="20"/>
          <w:lang w:val="en-GB" w:eastAsia="zh-CN"/>
        </w:rPr>
        <w:t>.</w:t>
      </w:r>
    </w:p>
    <w:p w14:paraId="577FC9ED" w14:textId="77777777" w:rsidR="00D025A6" w:rsidRPr="000C4EE9" w:rsidRDefault="00D025A6" w:rsidP="00D025A6">
      <w:pPr>
        <w:pStyle w:val="ListParagraph"/>
        <w:numPr>
          <w:ilvl w:val="0"/>
          <w:numId w:val="9"/>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D</w:t>
      </w:r>
      <w:r>
        <w:rPr>
          <w:rFonts w:ascii="Times New Roman" w:eastAsiaTheme="minorEastAsia" w:hAnsi="Times New Roman"/>
          <w:sz w:val="20"/>
          <w:szCs w:val="20"/>
          <w:lang w:val="en-GB" w:eastAsia="zh-CN"/>
        </w:rPr>
        <w:t>L SNR: 25dB (for both CSI-RS measurement and PDSCH); UL SNR: 20dB (for SRS measurement).</w:t>
      </w:r>
    </w:p>
    <w:p w14:paraId="5C7271EC" w14:textId="77777777" w:rsidR="00D025A6" w:rsidRPr="004804DA" w:rsidRDefault="00D025A6" w:rsidP="00D025A6">
      <w:pPr>
        <w:pStyle w:val="ListParagraph"/>
        <w:numPr>
          <w:ilvl w:val="0"/>
          <w:numId w:val="9"/>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SI-RS frequency density is 1 per RB.</w:t>
      </w:r>
    </w:p>
    <w:p w14:paraId="2D8948FF" w14:textId="77777777" w:rsidR="00D025A6" w:rsidRPr="006A3B3E" w:rsidRDefault="00D025A6" w:rsidP="00D025A6">
      <w:pPr>
        <w:pStyle w:val="ListParagraph"/>
        <w:numPr>
          <w:ilvl w:val="0"/>
          <w:numId w:val="9"/>
        </w:numPr>
        <w:ind w:left="714" w:hanging="357"/>
        <w:jc w:val="both"/>
        <w:rPr>
          <w:rFonts w:ascii="Times New Roman" w:hAnsi="Times New Roman"/>
          <w:sz w:val="20"/>
          <w:szCs w:val="20"/>
          <w:lang w:val="en-GB" w:eastAsia="zh-CN"/>
        </w:rPr>
      </w:pPr>
      <w:r>
        <w:rPr>
          <w:rFonts w:ascii="Times New Roman" w:eastAsiaTheme="minorEastAsia" w:hAnsi="Times New Roman"/>
          <w:sz w:val="20"/>
          <w:szCs w:val="20"/>
          <w:lang w:val="en-GB" w:eastAsia="zh-CN"/>
        </w:rPr>
        <w:t>{3, 4, 5, 6, 9} bits are used for the timing misalignment quantization (since 2</w:t>
      </w:r>
      <w:r w:rsidRPr="00BE3017">
        <w:rPr>
          <w:rFonts w:ascii="Times New Roman" w:eastAsiaTheme="minorEastAsia" w:hAnsi="Times New Roman"/>
          <w:sz w:val="20"/>
          <w:szCs w:val="20"/>
          <w:vertAlign w:val="superscript"/>
          <w:lang w:val="en-GB" w:eastAsia="zh-CN"/>
        </w:rPr>
        <w:t>9</w:t>
      </w:r>
      <w:r>
        <w:rPr>
          <w:rFonts w:ascii="Times New Roman" w:eastAsiaTheme="minorEastAsia" w:hAnsi="Times New Roman"/>
          <w:sz w:val="20"/>
          <w:szCs w:val="20"/>
          <w:lang w:val="en-GB" w:eastAsia="zh-CN"/>
        </w:rPr>
        <w:t>=512-FFT is associated with 24 RBs – 10MHz BW with 30KHz SCS).</w:t>
      </w:r>
    </w:p>
    <w:p w14:paraId="06C22573" w14:textId="77777777" w:rsidR="00D025A6" w:rsidRPr="00B47494" w:rsidRDefault="00D025A6" w:rsidP="00D025A6">
      <w:pPr>
        <w:pStyle w:val="ListParagraph"/>
        <w:numPr>
          <w:ilvl w:val="0"/>
          <w:numId w:val="9"/>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T</w:t>
      </w:r>
      <w:r>
        <w:rPr>
          <w:rFonts w:ascii="Times New Roman" w:eastAsiaTheme="minorEastAsia" w:hAnsi="Times New Roman"/>
          <w:sz w:val="20"/>
          <w:szCs w:val="20"/>
          <w:lang w:val="en-GB" w:eastAsia="zh-CN"/>
        </w:rPr>
        <w:t xml:space="preserve">herefore, a quantization step for 512-level is </w:t>
      </w:r>
      <m:oMath>
        <m:f>
          <m:fPr>
            <m:ctrlPr>
              <w:rPr>
                <w:rFonts w:ascii="Cambria Math" w:eastAsiaTheme="minorEastAsia" w:hAnsi="Cambria Math"/>
                <w:i/>
                <w:sz w:val="20"/>
                <w:szCs w:val="20"/>
                <w:lang w:val="en-GB" w:eastAsia="zh-CN"/>
              </w:rPr>
            </m:ctrlPr>
          </m:fPr>
          <m:num>
            <m:r>
              <w:rPr>
                <w:rFonts w:ascii="Cambria Math" w:eastAsiaTheme="minorEastAsia" w:hAnsi="Cambria Math"/>
                <w:sz w:val="20"/>
                <w:szCs w:val="20"/>
                <w:lang w:val="en-GB" w:eastAsia="zh-CN"/>
              </w:rPr>
              <m:t>1</m:t>
            </m:r>
          </m:num>
          <m:den>
            <m:r>
              <w:rPr>
                <w:rFonts w:ascii="Cambria Math" w:eastAsiaTheme="minorEastAsia" w:hAnsi="Cambria Math"/>
                <w:sz w:val="20"/>
                <w:szCs w:val="20"/>
                <w:lang w:val="en-GB" w:eastAsia="zh-CN"/>
              </w:rPr>
              <m:t>360kHz×512</m:t>
            </m:r>
          </m:den>
        </m:f>
      </m:oMath>
      <w:r>
        <w:rPr>
          <w:rFonts w:ascii="Times New Roman" w:eastAsiaTheme="minorEastAsia" w:hAnsi="Times New Roman" w:hint="eastAsia"/>
          <w:sz w:val="20"/>
          <w:szCs w:val="20"/>
          <w:lang w:val="en-GB" w:eastAsia="zh-CN"/>
        </w:rPr>
        <w:t>=</w:t>
      </w:r>
      <w:r>
        <w:rPr>
          <w:rFonts w:ascii="Times New Roman" w:eastAsiaTheme="minorEastAsia" w:hAnsi="Times New Roman"/>
          <w:sz w:val="20"/>
          <w:szCs w:val="20"/>
          <w:lang w:val="en-GB" w:eastAsia="zh-CN"/>
        </w:rPr>
        <w:t>5.43nsec.</w:t>
      </w:r>
    </w:p>
    <w:p w14:paraId="612352D7" w14:textId="77777777" w:rsidR="00D025A6" w:rsidRPr="00D17262" w:rsidRDefault="00D025A6" w:rsidP="00D025A6">
      <w:pPr>
        <w:pStyle w:val="ListParagraph"/>
        <w:numPr>
          <w:ilvl w:val="0"/>
          <w:numId w:val="9"/>
        </w:numPr>
        <w:spacing w:after="180"/>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B</w:t>
      </w:r>
      <w:r>
        <w:rPr>
          <w:rFonts w:ascii="Times New Roman" w:eastAsiaTheme="minorEastAsia" w:hAnsi="Times New Roman"/>
          <w:sz w:val="20"/>
          <w:szCs w:val="20"/>
          <w:lang w:val="en-GB" w:eastAsia="zh-CN"/>
        </w:rPr>
        <w:t>esides, 4 bits (16PSK) are assumed for phase quantization along with this simulation.</w:t>
      </w:r>
    </w:p>
    <w:p w14:paraId="232DE670" w14:textId="3664577B" w:rsidR="00D025A6" w:rsidRPr="00761FFA" w:rsidRDefault="00D025A6" w:rsidP="00D025A6">
      <w:pPr>
        <w:jc w:val="both"/>
        <w:rPr>
          <w:b/>
          <w:bCs/>
          <w:lang w:val="en-GB" w:eastAsia="zh-CN"/>
        </w:rPr>
      </w:pPr>
      <w:r w:rsidRPr="00761FFA">
        <w:rPr>
          <w:rFonts w:hint="eastAsia"/>
          <w:b/>
          <w:bCs/>
          <w:u w:val="single"/>
          <w:lang w:val="en-GB" w:eastAsia="zh-CN"/>
        </w:rPr>
        <w:t>O</w:t>
      </w:r>
      <w:r w:rsidRPr="00761FFA">
        <w:rPr>
          <w:b/>
          <w:bCs/>
          <w:u w:val="single"/>
          <w:lang w:val="en-GB" w:eastAsia="zh-CN"/>
        </w:rPr>
        <w:t xml:space="preserve">bservation </w:t>
      </w:r>
      <w:r w:rsidR="004606C2">
        <w:rPr>
          <w:rFonts w:hint="eastAsia"/>
          <w:b/>
          <w:bCs/>
          <w:u w:val="single"/>
          <w:lang w:val="en-GB" w:eastAsia="zh-CN"/>
        </w:rPr>
        <w:t>2</w:t>
      </w:r>
      <w:r w:rsidRPr="00761FFA">
        <w:rPr>
          <w:b/>
          <w:bCs/>
          <w:lang w:val="en-GB" w:eastAsia="zh-CN"/>
        </w:rPr>
        <w:t>:</w:t>
      </w:r>
      <w:r>
        <w:rPr>
          <w:b/>
          <w:bCs/>
          <w:lang w:val="en-GB" w:eastAsia="zh-CN"/>
        </w:rPr>
        <w:t xml:space="preserve"> Inter-TRP timing misalignment of only tens of nano seconds can cause more than 10% UPT loss.</w:t>
      </w:r>
    </w:p>
    <w:p w14:paraId="32EE127B" w14:textId="77777777" w:rsidR="00D025A6" w:rsidRPr="00F54F24" w:rsidRDefault="00D025A6" w:rsidP="00D025A6">
      <w:pPr>
        <w:pStyle w:val="Heading3"/>
        <w:rPr>
          <w:lang w:eastAsia="zh-CN"/>
        </w:rPr>
      </w:pPr>
      <w:bookmarkStart w:id="21" w:name="_Ref163233935"/>
      <w:r w:rsidRPr="00F54F24">
        <w:rPr>
          <w:rFonts w:hint="eastAsia"/>
          <w:lang w:eastAsia="zh-CN"/>
        </w:rPr>
        <w:t>L</w:t>
      </w:r>
      <w:r w:rsidRPr="00F54F24">
        <w:rPr>
          <w:lang w:eastAsia="zh-CN"/>
        </w:rPr>
        <w:t>inkage between CSI-RS and SRS</w:t>
      </w:r>
      <w:bookmarkEnd w:id="21"/>
    </w:p>
    <w:p w14:paraId="7247D092" w14:textId="77777777" w:rsidR="00D025A6" w:rsidRDefault="00D025A6" w:rsidP="00D025A6">
      <w:pPr>
        <w:jc w:val="both"/>
        <w:rPr>
          <w:lang w:val="en-GB" w:eastAsia="zh-CN"/>
        </w:rPr>
      </w:pPr>
      <w:r w:rsidRPr="00F54F24">
        <w:rPr>
          <w:rFonts w:hint="eastAsia"/>
          <w:lang w:val="en-GB" w:eastAsia="zh-CN"/>
        </w:rPr>
        <w:t>T</w:t>
      </w:r>
      <w:r w:rsidRPr="00F54F24">
        <w:rPr>
          <w:lang w:val="en-GB" w:eastAsia="zh-CN"/>
        </w:rPr>
        <w:t xml:space="preserve">o make sure that the uplink channel’s conjugate and downlink channel can cancel out the channel phase, as in step2 of </w:t>
      </w:r>
      <w:r w:rsidRPr="00F54F24">
        <w:rPr>
          <w:b/>
          <w:bCs/>
          <w:lang w:val="en-GB" w:eastAsia="zh-CN"/>
        </w:rPr>
        <w:t xml:space="preserve">Appendix </w:t>
      </w:r>
      <w:r>
        <w:rPr>
          <w:b/>
          <w:bCs/>
          <w:lang w:val="en-GB" w:eastAsia="zh-CN"/>
        </w:rPr>
        <w:t>1</w:t>
      </w:r>
      <w:r w:rsidRPr="00F54F24">
        <w:rPr>
          <w:lang w:val="en-GB" w:eastAsia="zh-CN"/>
        </w:rPr>
        <w:t>, t</w:t>
      </w:r>
      <w:r>
        <w:rPr>
          <w:lang w:val="en-GB" w:eastAsia="zh-CN"/>
        </w:rPr>
        <w:t>he UE antenna who receives the CSI-RS (for inter-TRP timing/phase report), should be the antenna who transmits the SRS.</w:t>
      </w:r>
    </w:p>
    <w:p w14:paraId="481973B7" w14:textId="4CB2CDFE" w:rsidR="00D025A6" w:rsidRDefault="00D025A6" w:rsidP="00D025A6">
      <w:pPr>
        <w:jc w:val="both"/>
        <w:rPr>
          <w:lang w:val="en-GB" w:eastAsia="zh-CN"/>
        </w:rPr>
      </w:pPr>
      <w:r>
        <w:rPr>
          <w:lang w:val="en-GB" w:eastAsia="zh-CN"/>
        </w:rPr>
        <w:t xml:space="preserve">Take an example in </w:t>
      </w:r>
      <w:r>
        <w:rPr>
          <w:lang w:val="en-GB" w:eastAsia="zh-CN"/>
        </w:rPr>
        <w:fldChar w:fldCharType="begin"/>
      </w:r>
      <w:r>
        <w:rPr>
          <w:lang w:val="en-GB" w:eastAsia="zh-CN"/>
        </w:rPr>
        <w:instrText xml:space="preserve"> REF _Ref166196245 \h </w:instrText>
      </w:r>
      <w:r>
        <w:rPr>
          <w:lang w:val="en-GB" w:eastAsia="zh-CN"/>
        </w:rPr>
      </w:r>
      <w:r>
        <w:rPr>
          <w:lang w:val="en-GB" w:eastAsia="zh-CN"/>
        </w:rPr>
        <w:fldChar w:fldCharType="separate"/>
      </w:r>
      <w:r w:rsidR="00CC6582">
        <w:t xml:space="preserve">Figure </w:t>
      </w:r>
      <w:r w:rsidR="00CC6582">
        <w:rPr>
          <w:noProof/>
        </w:rPr>
        <w:t>11</w:t>
      </w:r>
      <w:r>
        <w:rPr>
          <w:lang w:val="en-GB" w:eastAsia="zh-CN"/>
        </w:rPr>
        <w:fldChar w:fldCharType="end"/>
      </w:r>
      <w:r>
        <w:rPr>
          <w:lang w:val="en-GB" w:eastAsia="zh-CN"/>
        </w:rPr>
        <w:t xml:space="preserve">, and let’s look at the link between UE and TRP1. DL and UL channel phase can cancel out each other based on a same antenna of UE e.g. antenna [1]: </w:t>
      </w:r>
      <m:oMath>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UL</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DL</m:t>
            </m:r>
          </m:sup>
        </m:sSubSup>
      </m:oMath>
      <w:r>
        <w:rPr>
          <w:iCs/>
          <w:lang w:eastAsia="zh-CN"/>
        </w:rPr>
        <w:t xml:space="preserve">, but not with different UE antennas: </w:t>
      </w:r>
      <m:oMath>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UL</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DL</m:t>
            </m:r>
          </m:sup>
        </m:sSubSup>
      </m:oMath>
      <w:r>
        <w:rPr>
          <w:iCs/>
          <w:lang w:eastAsia="zh-CN"/>
        </w:rPr>
        <w:t xml:space="preserve">. </w:t>
      </w:r>
    </w:p>
    <w:p w14:paraId="137904EE" w14:textId="77777777" w:rsidR="00D025A6" w:rsidRDefault="00D025A6" w:rsidP="00D025A6">
      <w:pPr>
        <w:keepNext/>
        <w:jc w:val="center"/>
      </w:pPr>
      <w:r w:rsidRPr="007C029D">
        <w:rPr>
          <w:noProof/>
        </w:rPr>
        <w:drawing>
          <wp:inline distT="0" distB="0" distL="0" distR="0" wp14:anchorId="1B51459F" wp14:editId="17E8B53D">
            <wp:extent cx="2119506" cy="2140552"/>
            <wp:effectExtent l="0" t="0" r="0" b="0"/>
            <wp:docPr id="750156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21708" cy="2142776"/>
                    </a:xfrm>
                    <a:prstGeom prst="rect">
                      <a:avLst/>
                    </a:prstGeom>
                    <a:noFill/>
                    <a:ln>
                      <a:noFill/>
                    </a:ln>
                  </pic:spPr>
                </pic:pic>
              </a:graphicData>
            </a:graphic>
          </wp:inline>
        </w:drawing>
      </w:r>
    </w:p>
    <w:p w14:paraId="24BEE2F3" w14:textId="3B4C3F09" w:rsidR="00D025A6" w:rsidRDefault="00D025A6" w:rsidP="00D025A6">
      <w:pPr>
        <w:pStyle w:val="Caption"/>
        <w:jc w:val="center"/>
        <w:rPr>
          <w:lang w:val="en-GB" w:eastAsia="zh-CN"/>
        </w:rPr>
      </w:pPr>
      <w:bookmarkStart w:id="22" w:name="_Ref166196245"/>
      <w:r>
        <w:t xml:space="preserve">Figure </w:t>
      </w:r>
      <w:r>
        <w:fldChar w:fldCharType="begin"/>
      </w:r>
      <w:r>
        <w:instrText xml:space="preserve"> SEQ Figure \* ARABIC </w:instrText>
      </w:r>
      <w:r>
        <w:fldChar w:fldCharType="separate"/>
      </w:r>
      <w:r w:rsidR="00CC6582">
        <w:rPr>
          <w:noProof/>
        </w:rPr>
        <w:t>11</w:t>
      </w:r>
      <w:r>
        <w:rPr>
          <w:noProof/>
        </w:rPr>
        <w:fldChar w:fldCharType="end"/>
      </w:r>
      <w:bookmarkEnd w:id="22"/>
      <w:r>
        <w:t>. Two-antenna UE (denoted as antenna [1][2]) with two TRPs</w:t>
      </w:r>
    </w:p>
    <w:p w14:paraId="4A153881" w14:textId="77777777" w:rsidR="00D025A6" w:rsidRPr="00635E9A" w:rsidRDefault="00D025A6" w:rsidP="00D025A6">
      <w:pPr>
        <w:jc w:val="both"/>
        <w:rPr>
          <w:lang w:val="en-GB" w:eastAsia="zh-CN"/>
        </w:rPr>
      </w:pPr>
      <w:r>
        <w:rPr>
          <w:rFonts w:hint="eastAsia"/>
          <w:lang w:val="en-GB" w:eastAsia="zh-CN"/>
        </w:rPr>
        <w:t>T</w:t>
      </w:r>
      <w:r>
        <w:rPr>
          <w:lang w:val="en-GB" w:eastAsia="zh-CN"/>
        </w:rPr>
        <w:t>herefore, UE needs to know that a certain SRS port is configured for this purpose of inter-TRP Rx-Tx phase/timing measurement – otherwise UE does not know which antenna it should use to receive the CSI-RSs for this inter-TRP Rx-Tx phase/timing report.</w:t>
      </w:r>
    </w:p>
    <w:p w14:paraId="2B25777E" w14:textId="32BBD4A5" w:rsidR="00D025A6" w:rsidRPr="00E47654" w:rsidRDefault="00D025A6" w:rsidP="00D025A6">
      <w:pPr>
        <w:jc w:val="both"/>
        <w:rPr>
          <w:b/>
          <w:bCs/>
          <w:lang w:val="en-GB" w:eastAsia="zh-CN"/>
        </w:rPr>
      </w:pPr>
      <w:r w:rsidRPr="00962247">
        <w:rPr>
          <w:rFonts w:hint="eastAsia"/>
          <w:b/>
          <w:u w:val="single"/>
          <w:lang w:val="en-GB" w:eastAsia="zh-CN"/>
        </w:rPr>
        <w:t>P</w:t>
      </w:r>
      <w:r w:rsidRPr="00962247">
        <w:rPr>
          <w:b/>
          <w:u w:val="single"/>
          <w:lang w:val="en-GB" w:eastAsia="zh-CN"/>
        </w:rPr>
        <w:t xml:space="preserve">roposal </w:t>
      </w:r>
      <w:r w:rsidR="004606C2">
        <w:rPr>
          <w:rFonts w:hint="eastAsia"/>
          <w:b/>
          <w:u w:val="single"/>
          <w:lang w:val="en-GB" w:eastAsia="zh-CN"/>
        </w:rPr>
        <w:t>26</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 xml:space="preserve">, </w:t>
      </w:r>
      <w:r>
        <w:rPr>
          <w:rFonts w:hint="eastAsia"/>
          <w:b/>
          <w:bCs/>
          <w:lang w:val="en-GB" w:eastAsia="zh-CN"/>
        </w:rPr>
        <w:t>supp</w:t>
      </w:r>
      <w:r>
        <w:rPr>
          <w:b/>
          <w:bCs/>
          <w:lang w:val="en-GB" w:eastAsia="zh-CN"/>
        </w:rPr>
        <w:t xml:space="preserve">ort a </w:t>
      </w:r>
      <w:r w:rsidRPr="00E47654">
        <w:rPr>
          <w:b/>
          <w:bCs/>
          <w:lang w:val="en-GB" w:eastAsia="zh-CN"/>
        </w:rPr>
        <w:t>linkage</w:t>
      </w:r>
      <w:r>
        <w:rPr>
          <w:b/>
          <w:bCs/>
          <w:lang w:val="en-GB" w:eastAsia="zh-CN"/>
        </w:rPr>
        <w:t xml:space="preserve"> configuration</w:t>
      </w:r>
      <w:r w:rsidRPr="00E47654">
        <w:rPr>
          <w:b/>
          <w:bCs/>
          <w:lang w:val="en-GB" w:eastAsia="zh-CN"/>
        </w:rPr>
        <w:t xml:space="preserve"> b</w:t>
      </w:r>
      <w:r>
        <w:rPr>
          <w:b/>
          <w:bCs/>
          <w:lang w:val="en-GB" w:eastAsia="zh-CN"/>
        </w:rPr>
        <w:t>et</w:t>
      </w:r>
      <w:r w:rsidRPr="00E47654">
        <w:rPr>
          <w:b/>
          <w:bCs/>
          <w:lang w:val="en-GB" w:eastAsia="zh-CN"/>
        </w:rPr>
        <w:t>w</w:t>
      </w:r>
      <w:r>
        <w:rPr>
          <w:b/>
          <w:bCs/>
          <w:lang w:val="en-GB" w:eastAsia="zh-CN"/>
        </w:rPr>
        <w:t>een</w:t>
      </w:r>
      <w:r w:rsidRPr="00E47654">
        <w:rPr>
          <w:b/>
          <w:bCs/>
          <w:lang w:val="en-GB" w:eastAsia="zh-CN"/>
        </w:rPr>
        <w:t xml:space="preserve"> SRS port </w:t>
      </w:r>
      <w:r>
        <w:rPr>
          <w:b/>
          <w:bCs/>
          <w:lang w:val="en-GB" w:eastAsia="zh-CN"/>
        </w:rPr>
        <w:t xml:space="preserve">and </w:t>
      </w:r>
      <w:r w:rsidRPr="00E47654">
        <w:rPr>
          <w:b/>
          <w:bCs/>
          <w:lang w:val="en-GB" w:eastAsia="zh-CN"/>
        </w:rPr>
        <w:t>CSI-RS</w:t>
      </w:r>
      <w:r>
        <w:rPr>
          <w:b/>
          <w:bCs/>
          <w:lang w:val="en-GB" w:eastAsia="zh-CN"/>
        </w:rPr>
        <w:t>s</w:t>
      </w:r>
      <w:r w:rsidRPr="00E47654">
        <w:rPr>
          <w:b/>
          <w:bCs/>
          <w:lang w:val="en-GB" w:eastAsia="zh-CN"/>
        </w:rPr>
        <w:t xml:space="preserve">, to </w:t>
      </w:r>
      <w:r>
        <w:rPr>
          <w:b/>
          <w:bCs/>
          <w:lang w:val="en-GB" w:eastAsia="zh-CN"/>
        </w:rPr>
        <w:t>indicate</w:t>
      </w:r>
      <w:r w:rsidRPr="00E47654">
        <w:rPr>
          <w:b/>
          <w:bCs/>
          <w:lang w:val="en-GB" w:eastAsia="zh-CN"/>
        </w:rPr>
        <w:t xml:space="preserve"> a same UE antenna </w:t>
      </w:r>
      <w:r>
        <w:rPr>
          <w:b/>
          <w:bCs/>
          <w:lang w:val="en-GB" w:eastAsia="zh-CN"/>
        </w:rPr>
        <w:t xml:space="preserve">port </w:t>
      </w:r>
      <w:r w:rsidRPr="00E47654">
        <w:rPr>
          <w:b/>
          <w:bCs/>
          <w:lang w:val="en-GB" w:eastAsia="zh-CN"/>
        </w:rPr>
        <w:t>for transmit</w:t>
      </w:r>
      <w:r>
        <w:rPr>
          <w:b/>
          <w:bCs/>
          <w:lang w:val="en-GB" w:eastAsia="zh-CN"/>
        </w:rPr>
        <w:t>t</w:t>
      </w:r>
      <w:r w:rsidRPr="00E47654">
        <w:rPr>
          <w:b/>
          <w:bCs/>
          <w:lang w:val="en-GB" w:eastAsia="zh-CN"/>
        </w:rPr>
        <w:t xml:space="preserve">ing </w:t>
      </w:r>
      <w:r>
        <w:rPr>
          <w:b/>
          <w:bCs/>
          <w:lang w:val="en-GB" w:eastAsia="zh-CN"/>
        </w:rPr>
        <w:t xml:space="preserve">the </w:t>
      </w:r>
      <w:r w:rsidRPr="00E47654">
        <w:rPr>
          <w:b/>
          <w:bCs/>
          <w:lang w:val="en-GB" w:eastAsia="zh-CN"/>
        </w:rPr>
        <w:t>SRS port and</w:t>
      </w:r>
      <w:r>
        <w:rPr>
          <w:b/>
          <w:bCs/>
          <w:lang w:val="en-GB" w:eastAsia="zh-CN"/>
        </w:rPr>
        <w:t xml:space="preserve"> </w:t>
      </w:r>
      <w:r w:rsidRPr="00E47654">
        <w:rPr>
          <w:b/>
          <w:bCs/>
          <w:lang w:val="en-GB" w:eastAsia="zh-CN"/>
        </w:rPr>
        <w:t xml:space="preserve">receiving </w:t>
      </w:r>
      <w:r>
        <w:rPr>
          <w:b/>
          <w:bCs/>
          <w:lang w:val="en-GB" w:eastAsia="zh-CN"/>
        </w:rPr>
        <w:t xml:space="preserve">the </w:t>
      </w:r>
      <w:r w:rsidRPr="00E47654">
        <w:rPr>
          <w:b/>
          <w:bCs/>
          <w:lang w:val="en-GB" w:eastAsia="zh-CN"/>
        </w:rPr>
        <w:t>CSI-RS</w:t>
      </w:r>
      <w:r>
        <w:rPr>
          <w:b/>
          <w:bCs/>
          <w:lang w:val="en-GB" w:eastAsia="zh-CN"/>
        </w:rPr>
        <w:t>s.</w:t>
      </w:r>
    </w:p>
    <w:p w14:paraId="5765F351" w14:textId="77777777" w:rsidR="00D025A6" w:rsidRDefault="00D025A6" w:rsidP="00D025A6">
      <w:pPr>
        <w:pStyle w:val="Heading3"/>
        <w:rPr>
          <w:lang w:eastAsia="zh-CN"/>
        </w:rPr>
      </w:pPr>
      <w:bookmarkStart w:id="23" w:name="_Ref163233823"/>
      <w:r>
        <w:rPr>
          <w:rFonts w:hint="eastAsia"/>
          <w:lang w:eastAsia="zh-CN"/>
        </w:rPr>
        <w:lastRenderedPageBreak/>
        <w:t>U</w:t>
      </w:r>
      <w:r>
        <w:rPr>
          <w:lang w:eastAsia="zh-CN"/>
        </w:rPr>
        <w:t>tilization of &gt;1 antennas on UE</w:t>
      </w:r>
      <w:bookmarkEnd w:id="23"/>
    </w:p>
    <w:p w14:paraId="7D343C65" w14:textId="77777777" w:rsidR="00D025A6" w:rsidRDefault="00D025A6" w:rsidP="00D025A6">
      <w:pPr>
        <w:jc w:val="both"/>
        <w:rPr>
          <w:lang w:val="en-GB" w:eastAsia="zh-CN"/>
        </w:rPr>
      </w:pPr>
      <w:r>
        <w:rPr>
          <w:rFonts w:hint="eastAsia"/>
          <w:lang w:val="en-GB" w:eastAsia="zh-CN"/>
        </w:rPr>
        <w:t>F</w:t>
      </w:r>
      <w:r>
        <w:rPr>
          <w:lang w:val="en-GB" w:eastAsia="zh-CN"/>
        </w:rPr>
        <w:t>or UE with more than one antennas, it is generally known that the antennas can’t guarantee Rx-Tx phase coherence b/w each other (not like basestation).</w:t>
      </w:r>
    </w:p>
    <w:p w14:paraId="57FDE3F4" w14:textId="77777777" w:rsidR="00D025A6" w:rsidRDefault="00D025A6" w:rsidP="00D025A6">
      <w:pPr>
        <w:jc w:val="both"/>
        <w:rPr>
          <w:lang w:val="en-GB" w:eastAsia="zh-CN"/>
        </w:rPr>
      </w:pPr>
      <w:r>
        <w:rPr>
          <w:lang w:val="en-GB" w:eastAsia="zh-CN"/>
        </w:rPr>
        <w:t xml:space="preserve">However, it is a common sense that more antennas can provide SNR gain. </w:t>
      </w:r>
    </w:p>
    <w:p w14:paraId="421EEBD2" w14:textId="77777777" w:rsidR="00D025A6" w:rsidRDefault="00D025A6" w:rsidP="00D025A6">
      <w:pPr>
        <w:jc w:val="both"/>
        <w:rPr>
          <w:lang w:val="en-GB" w:eastAsia="zh-CN"/>
        </w:rPr>
      </w:pPr>
      <w:r>
        <w:rPr>
          <w:lang w:val="en-GB" w:eastAsia="zh-CN"/>
        </w:rPr>
        <w:t>We can consider a following method:</w:t>
      </w:r>
    </w:p>
    <w:p w14:paraId="3749AB82" w14:textId="77777777" w:rsidR="00D025A6" w:rsidRDefault="00D025A6" w:rsidP="00D025A6">
      <w:pPr>
        <w:keepNext/>
        <w:jc w:val="center"/>
      </w:pPr>
      <w:r>
        <w:rPr>
          <w:noProof/>
          <w:lang w:val="en-GB" w:eastAsia="zh-CN"/>
        </w:rPr>
        <w:drawing>
          <wp:inline distT="0" distB="0" distL="0" distR="0" wp14:anchorId="557D9BC8" wp14:editId="68951032">
            <wp:extent cx="3077655" cy="3268639"/>
            <wp:effectExtent l="0" t="0" r="8890" b="8255"/>
            <wp:docPr id="77179647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96476" name="Picture 2" descr="A screenshot of a computer&#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90799" cy="3282598"/>
                    </a:xfrm>
                    <a:prstGeom prst="rect">
                      <a:avLst/>
                    </a:prstGeom>
                    <a:noFill/>
                  </pic:spPr>
                </pic:pic>
              </a:graphicData>
            </a:graphic>
          </wp:inline>
        </w:drawing>
      </w:r>
    </w:p>
    <w:p w14:paraId="20457A5D" w14:textId="6E53EF54" w:rsidR="00D025A6" w:rsidRDefault="00D025A6" w:rsidP="00D025A6">
      <w:pPr>
        <w:pStyle w:val="Caption"/>
        <w:jc w:val="center"/>
        <w:rPr>
          <w:lang w:val="en-GB" w:eastAsia="zh-CN"/>
        </w:rPr>
      </w:pPr>
      <w:bookmarkStart w:id="24" w:name="_Ref166198407"/>
      <w:r>
        <w:t xml:space="preserve">Figure </w:t>
      </w:r>
      <w:r>
        <w:fldChar w:fldCharType="begin"/>
      </w:r>
      <w:r>
        <w:instrText xml:space="preserve"> SEQ Figure \* ARABIC </w:instrText>
      </w:r>
      <w:r>
        <w:fldChar w:fldCharType="separate"/>
      </w:r>
      <w:r w:rsidR="00CC6582">
        <w:rPr>
          <w:noProof/>
        </w:rPr>
        <w:t>12</w:t>
      </w:r>
      <w:r>
        <w:rPr>
          <w:noProof/>
        </w:rPr>
        <w:fldChar w:fldCharType="end"/>
      </w:r>
      <w:bookmarkEnd w:id="24"/>
      <w:r>
        <w:t>. UE-assisted inter-TRP phase/TAE via &gt;1 non-coherent antennas</w:t>
      </w:r>
    </w:p>
    <w:p w14:paraId="2473F6FC" w14:textId="77777777" w:rsidR="00D025A6" w:rsidRPr="00FA6B3E" w:rsidRDefault="00D025A6" w:rsidP="00D025A6">
      <w:pPr>
        <w:pStyle w:val="ListParagraph"/>
        <w:numPr>
          <w:ilvl w:val="0"/>
          <w:numId w:val="10"/>
        </w:numPr>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Step1: </w:t>
      </w:r>
      <w:r w:rsidRPr="00FA6B3E">
        <w:rPr>
          <w:rFonts w:ascii="Times New Roman" w:eastAsiaTheme="minorEastAsia" w:hAnsi="Times New Roman"/>
          <w:sz w:val="20"/>
          <w:szCs w:val="20"/>
          <w:lang w:eastAsia="zh-CN"/>
        </w:rPr>
        <w:t xml:space="preserve">UE transmits </w:t>
      </w:r>
      <w:r>
        <w:rPr>
          <w:rFonts w:ascii="Times New Roman" w:eastAsiaTheme="minorEastAsia" w:hAnsi="Times New Roman"/>
          <w:sz w:val="20"/>
          <w:szCs w:val="20"/>
          <w:lang w:eastAsia="zh-CN"/>
        </w:rPr>
        <w:t>A&gt;1</w:t>
      </w:r>
      <w:r w:rsidRPr="00FA6B3E">
        <w:rPr>
          <w:rFonts w:ascii="Times New Roman" w:eastAsiaTheme="minorEastAsia" w:hAnsi="Times New Roman"/>
          <w:sz w:val="20"/>
          <w:szCs w:val="20"/>
          <w:lang w:eastAsia="zh-CN"/>
        </w:rPr>
        <w:t xml:space="preserve"> SRS</w:t>
      </w:r>
      <w:r>
        <w:rPr>
          <w:rFonts w:ascii="Times New Roman" w:eastAsiaTheme="minorEastAsia" w:hAnsi="Times New Roman"/>
          <w:sz w:val="20"/>
          <w:szCs w:val="20"/>
          <w:lang w:eastAsia="zh-CN"/>
        </w:rPr>
        <w:t xml:space="preserve"> ports</w:t>
      </w:r>
      <w:r w:rsidRPr="00FA6B3E">
        <w:rPr>
          <w:rFonts w:ascii="Times New Roman" w:eastAsiaTheme="minorEastAsia" w:hAnsi="Times New Roman"/>
          <w:sz w:val="20"/>
          <w:szCs w:val="20"/>
          <w:lang w:eastAsia="zh-CN"/>
        </w:rPr>
        <w:t xml:space="preserve"> to all TRPs (</w:t>
      </w:r>
      <w:r>
        <w:rPr>
          <w:rFonts w:ascii="Times New Roman" w:eastAsiaTheme="minorEastAsia" w:hAnsi="Times New Roman"/>
          <w:sz w:val="20"/>
          <w:szCs w:val="20"/>
          <w:lang w:eastAsia="zh-CN"/>
        </w:rPr>
        <w:t>two</w:t>
      </w:r>
      <w:r w:rsidRPr="00FA6B3E">
        <w:rPr>
          <w:rFonts w:ascii="Times New Roman" w:eastAsiaTheme="minorEastAsia" w:hAnsi="Times New Roman"/>
          <w:sz w:val="20"/>
          <w:szCs w:val="20"/>
          <w:lang w:eastAsia="zh-CN"/>
        </w:rPr>
        <w:t xml:space="preserve"> TRPs in this example for simplicity).</w:t>
      </w:r>
    </w:p>
    <w:p w14:paraId="0FD6FA0A" w14:textId="77777777" w:rsidR="00D025A6" w:rsidRPr="00FA6B3E" w:rsidRDefault="00D025A6" w:rsidP="00D025A6">
      <w:pPr>
        <w:pStyle w:val="ListParagraph"/>
        <w:numPr>
          <w:ilvl w:val="1"/>
          <w:numId w:val="10"/>
        </w:numPr>
        <w:jc w:val="both"/>
        <w:rPr>
          <w:rFonts w:ascii="Times New Roman" w:hAnsi="Times New Roman"/>
          <w:sz w:val="20"/>
          <w:szCs w:val="20"/>
          <w:lang w:eastAsia="zh-CN"/>
        </w:rPr>
      </w:pPr>
      <w:r>
        <w:rPr>
          <w:rFonts w:ascii="Times New Roman" w:eastAsiaTheme="minorEastAsia" w:hAnsi="Times New Roman"/>
          <w:iCs/>
          <w:sz w:val="20"/>
          <w:szCs w:val="20"/>
          <w:lang w:eastAsia="zh-CN" w:bidi="ar-AE"/>
        </w:rPr>
        <w:t>Denote the r</w:t>
      </w:r>
      <w:r w:rsidRPr="00FA6B3E">
        <w:rPr>
          <w:rFonts w:ascii="Times New Roman" w:eastAsiaTheme="minorEastAsia" w:hAnsi="Times New Roman"/>
          <w:iCs/>
          <w:sz w:val="20"/>
          <w:szCs w:val="20"/>
          <w:lang w:eastAsia="zh-CN" w:bidi="ar-AE"/>
        </w:rPr>
        <w:t>eceived raw data</w:t>
      </w:r>
      <w:r>
        <w:rPr>
          <w:rFonts w:ascii="Times New Roman" w:eastAsiaTheme="minorEastAsia" w:hAnsi="Times New Roman"/>
          <w:iCs/>
          <w:sz w:val="20"/>
          <w:szCs w:val="20"/>
          <w:lang w:eastAsia="zh-CN" w:bidi="ar-AE"/>
        </w:rPr>
        <w:t xml:space="preserve"> as</w:t>
      </w:r>
      <w:r w:rsidRPr="00FA6B3E">
        <w:rPr>
          <w:rFonts w:ascii="Times New Roman" w:eastAsiaTheme="minorEastAsia" w:hAnsi="Times New Roman"/>
          <w:iCs/>
          <w:sz w:val="20"/>
          <w:szCs w:val="20"/>
          <w:lang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bidi="ar-AE"/>
              </w:rPr>
              <m:t>z</m:t>
            </m:r>
          </m:e>
          <m:sub>
            <m:r>
              <w:rPr>
                <w:rFonts w:ascii="Cambria Math" w:hAnsi="Cambria Math"/>
                <w:sz w:val="20"/>
                <w:szCs w:val="20"/>
                <w:lang w:eastAsia="zh-CN" w:bidi="ar-AE"/>
              </w:rPr>
              <m:t>TRP1←UE</m:t>
            </m:r>
            <m:d>
              <m:dPr>
                <m:begChr m:val="["/>
                <m:endChr m:val="]"/>
                <m:ctrlPr>
                  <w:rPr>
                    <w:rFonts w:ascii="Cambria Math" w:hAnsi="Cambria Math"/>
                    <w:i/>
                    <w:iCs/>
                    <w:sz w:val="20"/>
                    <w:szCs w:val="20"/>
                    <w:lang w:eastAsia="zh-CN" w:bidi="ar-AE"/>
                  </w:rPr>
                </m:ctrlPr>
              </m:dPr>
              <m:e>
                <m:r>
                  <w:rPr>
                    <w:rFonts w:ascii="Cambria Math" w:hAnsi="Cambria Math"/>
                    <w:sz w:val="20"/>
                    <w:szCs w:val="20"/>
                    <w:lang w:eastAsia="zh-CN" w:bidi="ar-AE"/>
                  </w:rPr>
                  <m:t>1</m:t>
                </m:r>
              </m:e>
            </m:d>
          </m:sub>
        </m:sSub>
        <m:r>
          <w:rPr>
            <w:rFonts w:ascii="Cambria Math" w:hAnsi="Cambria Math"/>
            <w:sz w:val="20"/>
            <w:szCs w:val="20"/>
            <w:lang w:eastAsia="zh-CN" w:bidi="ar-AE"/>
          </w:rPr>
          <m:t>,…,</m:t>
        </m:r>
        <m:sSub>
          <m:sSubPr>
            <m:ctrlPr>
              <w:rPr>
                <w:rFonts w:ascii="Cambria Math" w:hAnsi="Cambria Math"/>
                <w:i/>
                <w:iCs/>
                <w:sz w:val="20"/>
                <w:szCs w:val="20"/>
                <w:lang w:eastAsia="zh-CN" w:bidi="ar-AE"/>
              </w:rPr>
            </m:ctrlPr>
          </m:sSubPr>
          <m:e>
            <m:r>
              <w:rPr>
                <w:rFonts w:ascii="Cambria Math" w:hAnsi="Cambria Math"/>
                <w:sz w:val="20"/>
                <w:szCs w:val="20"/>
                <w:lang w:eastAsia="zh-CN" w:bidi="ar-AE"/>
              </w:rPr>
              <m:t>z</m:t>
            </m:r>
          </m:e>
          <m:sub>
            <m:r>
              <w:rPr>
                <w:rFonts w:ascii="Cambria Math" w:hAnsi="Cambria Math"/>
                <w:sz w:val="20"/>
                <w:szCs w:val="20"/>
                <w:lang w:eastAsia="zh-CN" w:bidi="ar-AE"/>
              </w:rPr>
              <m:t>TRP1←UE</m:t>
            </m:r>
            <m:d>
              <m:dPr>
                <m:begChr m:val="["/>
                <m:endChr m:val="]"/>
                <m:ctrlPr>
                  <w:rPr>
                    <w:rFonts w:ascii="Cambria Math" w:hAnsi="Cambria Math"/>
                    <w:i/>
                    <w:iCs/>
                    <w:sz w:val="20"/>
                    <w:szCs w:val="20"/>
                    <w:lang w:eastAsia="zh-CN" w:bidi="ar-AE"/>
                  </w:rPr>
                </m:ctrlPr>
              </m:dPr>
              <m:e>
                <m:r>
                  <w:rPr>
                    <w:rFonts w:ascii="Cambria Math" w:hAnsi="Cambria Math"/>
                    <w:sz w:val="20"/>
                    <w:szCs w:val="20"/>
                    <w:lang w:eastAsia="zh-CN" w:bidi="ar-AE"/>
                  </w:rPr>
                  <m:t>A</m:t>
                </m:r>
              </m:e>
            </m:d>
          </m:sub>
        </m:sSub>
      </m:oMath>
      <w:r>
        <w:rPr>
          <w:rFonts w:ascii="Times New Roman" w:eastAsiaTheme="minorEastAsia" w:hAnsi="Times New Roman"/>
          <w:iCs/>
          <w:sz w:val="20"/>
          <w:szCs w:val="20"/>
          <w:lang w:eastAsia="zh-CN" w:bidi="ar-AE"/>
        </w:rPr>
        <w:t xml:space="preserve"> </w:t>
      </w:r>
      <w:r w:rsidRPr="00FA3BE1">
        <w:rPr>
          <w:rFonts w:ascii="Times New Roman" w:eastAsiaTheme="minorEastAsia" w:hAnsi="Times New Roman"/>
          <w:iCs/>
          <w:sz w:val="20"/>
          <w:szCs w:val="20"/>
          <w:lang w:eastAsia="zh-CN" w:bidi="ar-AE"/>
        </w:rPr>
        <w:t xml:space="preserve">at TRP1; </w:t>
      </w:r>
      <m:oMath>
        <m:sSub>
          <m:sSubPr>
            <m:ctrlPr>
              <w:rPr>
                <w:rFonts w:ascii="Cambria Math" w:eastAsiaTheme="minorEastAsia" w:hAnsi="Cambria Math"/>
                <w:iCs/>
                <w:sz w:val="20"/>
                <w:szCs w:val="20"/>
                <w:lang w:eastAsia="zh-CN" w:bidi="ar-AE"/>
              </w:rPr>
            </m:ctrlPr>
          </m:sSubPr>
          <m:e>
            <m:r>
              <w:rPr>
                <w:rFonts w:ascii="Cambria Math" w:eastAsiaTheme="minorEastAsia" w:hAnsi="Cambria Math"/>
                <w:sz w:val="20"/>
                <w:szCs w:val="20"/>
                <w:lang w:eastAsia="zh-CN" w:bidi="ar-AE"/>
              </w:rPr>
              <m:t>z</m:t>
            </m:r>
          </m:e>
          <m:sub>
            <m:r>
              <w:rPr>
                <w:rFonts w:ascii="Cambria Math" w:eastAsiaTheme="minorEastAsia" w:hAnsi="Cambria Math"/>
                <w:sz w:val="20"/>
                <w:szCs w:val="20"/>
                <w:lang w:eastAsia="zh-CN" w:bidi="ar-AE"/>
              </w:rPr>
              <m:t>TRP</m:t>
            </m:r>
            <m:r>
              <m:rPr>
                <m:sty m:val="p"/>
              </m:rPr>
              <w:rPr>
                <w:rFonts w:ascii="Cambria Math" w:eastAsiaTheme="minorEastAsia" w:hAnsi="Cambria Math"/>
                <w:sz w:val="20"/>
                <w:szCs w:val="20"/>
                <w:lang w:eastAsia="zh-CN" w:bidi="ar-AE"/>
              </w:rPr>
              <m:t>2←</m:t>
            </m:r>
            <m:r>
              <w:rPr>
                <w:rFonts w:ascii="Cambria Math" w:eastAsiaTheme="minorEastAsia" w:hAnsi="Cambria Math"/>
                <w:sz w:val="20"/>
                <w:szCs w:val="20"/>
                <w:lang w:eastAsia="zh-CN" w:bidi="ar-AE"/>
              </w:rPr>
              <m:t>UE</m:t>
            </m:r>
            <m:d>
              <m:dPr>
                <m:begChr m:val="["/>
                <m:endChr m:val="]"/>
                <m:ctrlPr>
                  <w:rPr>
                    <w:rFonts w:ascii="Cambria Math" w:eastAsiaTheme="minorEastAsia" w:hAnsi="Cambria Math"/>
                    <w:iCs/>
                    <w:sz w:val="20"/>
                    <w:szCs w:val="20"/>
                    <w:lang w:eastAsia="zh-CN" w:bidi="ar-AE"/>
                  </w:rPr>
                </m:ctrlPr>
              </m:dPr>
              <m:e>
                <m:r>
                  <m:rPr>
                    <m:sty m:val="p"/>
                  </m:rPr>
                  <w:rPr>
                    <w:rFonts w:ascii="Cambria Math" w:eastAsiaTheme="minorEastAsia" w:hAnsi="Cambria Math"/>
                    <w:sz w:val="20"/>
                    <w:szCs w:val="20"/>
                    <w:lang w:eastAsia="zh-CN" w:bidi="ar-AE"/>
                  </w:rPr>
                  <m:t>1</m:t>
                </m:r>
              </m:e>
            </m:d>
          </m:sub>
        </m:sSub>
        <m:r>
          <w:rPr>
            <w:rFonts w:ascii="Cambria Math" w:hAnsi="Cambria Math"/>
            <w:sz w:val="20"/>
            <w:szCs w:val="20"/>
            <w:lang w:eastAsia="zh-CN" w:bidi="ar-AE"/>
          </w:rPr>
          <m:t>,…,</m:t>
        </m:r>
        <m:sSub>
          <m:sSubPr>
            <m:ctrlPr>
              <w:rPr>
                <w:rFonts w:ascii="Cambria Math" w:hAnsi="Cambria Math"/>
                <w:i/>
                <w:iCs/>
                <w:sz w:val="20"/>
                <w:szCs w:val="20"/>
                <w:lang w:eastAsia="zh-CN" w:bidi="ar-AE"/>
              </w:rPr>
            </m:ctrlPr>
          </m:sSubPr>
          <m:e>
            <m:r>
              <w:rPr>
                <w:rFonts w:ascii="Cambria Math" w:hAnsi="Cambria Math"/>
                <w:sz w:val="20"/>
                <w:szCs w:val="20"/>
                <w:lang w:eastAsia="zh-CN" w:bidi="ar-AE"/>
              </w:rPr>
              <m:t>z</m:t>
            </m:r>
          </m:e>
          <m:sub>
            <m:r>
              <w:rPr>
                <w:rFonts w:ascii="Cambria Math" w:hAnsi="Cambria Math"/>
                <w:sz w:val="20"/>
                <w:szCs w:val="20"/>
                <w:lang w:eastAsia="zh-CN" w:bidi="ar-AE"/>
              </w:rPr>
              <m:t>TRP2←UE</m:t>
            </m:r>
            <m:d>
              <m:dPr>
                <m:begChr m:val="["/>
                <m:endChr m:val="]"/>
                <m:ctrlPr>
                  <w:rPr>
                    <w:rFonts w:ascii="Cambria Math" w:hAnsi="Cambria Math"/>
                    <w:i/>
                    <w:iCs/>
                    <w:sz w:val="20"/>
                    <w:szCs w:val="20"/>
                    <w:lang w:eastAsia="zh-CN" w:bidi="ar-AE"/>
                  </w:rPr>
                </m:ctrlPr>
              </m:dPr>
              <m:e>
                <m:r>
                  <w:rPr>
                    <w:rFonts w:ascii="Cambria Math" w:hAnsi="Cambria Math"/>
                    <w:sz w:val="20"/>
                    <w:szCs w:val="20"/>
                    <w:lang w:eastAsia="zh-CN" w:bidi="ar-AE"/>
                  </w:rPr>
                  <m:t>A</m:t>
                </m:r>
              </m:e>
            </m:d>
          </m:sub>
        </m:sSub>
      </m:oMath>
      <w:r w:rsidRPr="00FA3BE1">
        <w:rPr>
          <w:rFonts w:ascii="Times New Roman" w:eastAsiaTheme="minorEastAsia" w:hAnsi="Times New Roman"/>
          <w:iCs/>
          <w:sz w:val="20"/>
          <w:szCs w:val="20"/>
          <w:lang w:eastAsia="zh-CN" w:bidi="ar-AE"/>
        </w:rPr>
        <w:t xml:space="preserve"> at TRP2</w:t>
      </w:r>
    </w:p>
    <w:p w14:paraId="454318F7" w14:textId="77777777" w:rsidR="00D025A6" w:rsidRPr="00FA6B3E" w:rsidRDefault="00D025A6" w:rsidP="00D025A6">
      <w:pPr>
        <w:pStyle w:val="ListParagraph"/>
        <w:numPr>
          <w:ilvl w:val="1"/>
          <w:numId w:val="10"/>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SRS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3A219293" w14:textId="77777777" w:rsidR="00D025A6" w:rsidRPr="00DC2FAE" w:rsidRDefault="00D025A6" w:rsidP="00D025A6">
      <w:pPr>
        <w:pStyle w:val="ListParagraph"/>
        <w:numPr>
          <w:ilvl w:val="0"/>
          <w:numId w:val="10"/>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S</w:t>
      </w:r>
      <w:r>
        <w:rPr>
          <w:rFonts w:ascii="Times New Roman" w:eastAsiaTheme="minorEastAsia" w:hAnsi="Times New Roman"/>
          <w:sz w:val="20"/>
          <w:szCs w:val="20"/>
          <w:lang w:val="en-GB" w:eastAsia="zh-CN"/>
        </w:rPr>
        <w:t xml:space="preserve">tep2: </w:t>
      </w:r>
      <w:r w:rsidRPr="006D39F3">
        <w:rPr>
          <w:rFonts w:ascii="Times New Roman" w:eastAsiaTheme="minorEastAsia" w:hAnsi="Times New Roman"/>
          <w:sz w:val="20"/>
          <w:szCs w:val="20"/>
          <w:lang w:eastAsia="zh-CN"/>
        </w:rPr>
        <w:t xml:space="preserve">Each TRP transmits </w:t>
      </w:r>
      <w:r>
        <w:rPr>
          <w:rFonts w:ascii="Times New Roman" w:eastAsiaTheme="minorEastAsia" w:hAnsi="Times New Roman"/>
          <w:sz w:val="20"/>
          <w:szCs w:val="20"/>
          <w:lang w:eastAsia="zh-CN"/>
        </w:rPr>
        <w:t>A&gt;1</w:t>
      </w:r>
      <w:r w:rsidRPr="006D39F3">
        <w:rPr>
          <w:rFonts w:ascii="Times New Roman" w:eastAsiaTheme="minorEastAsia" w:hAnsi="Times New Roman"/>
          <w:sz w:val="20"/>
          <w:szCs w:val="20"/>
          <w:lang w:eastAsia="zh-CN"/>
        </w:rPr>
        <w:t xml:space="preserve"> corresponding single-port CSI-RS to the UE, where each CSI-RS is precoded based on the corresponding received SRS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1</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rtl/>
          <w:lang w:val="en-GB" w:eastAsia="zh-CN" w:bidi="ar-AE"/>
        </w:rPr>
        <w:t xml:space="preserve"> </w:t>
      </w:r>
      <w:r w:rsidRPr="006D39F3">
        <w:rPr>
          <w:rFonts w:ascii="Times New Roman" w:eastAsiaTheme="minorEastAsia" w:hAnsi="Times New Roman"/>
          <w:sz w:val="20"/>
          <w:szCs w:val="20"/>
          <w:lang w:eastAsia="zh-CN"/>
        </w:rPr>
        <w:t xml:space="preserve">and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2</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lang w:eastAsia="zh-CN"/>
        </w:rPr>
        <w:t>)</w:t>
      </w:r>
    </w:p>
    <w:p w14:paraId="3500D8E3" w14:textId="77777777" w:rsidR="00D025A6" w:rsidRPr="003321D1" w:rsidRDefault="00D025A6" w:rsidP="00D025A6">
      <w:pPr>
        <w:pStyle w:val="ListParagraph"/>
        <w:numPr>
          <w:ilvl w:val="1"/>
          <w:numId w:val="10"/>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TRP1-transmitted </w:t>
      </w:r>
      <w:r w:rsidRPr="003321D1">
        <w:rPr>
          <w:rFonts w:ascii="Times New Roman" w:eastAsiaTheme="minorEastAsia" w:hAnsi="Times New Roman"/>
          <w:sz w:val="20"/>
          <w:szCs w:val="20"/>
          <w:lang w:eastAsia="zh-CN"/>
        </w:rPr>
        <w:t xml:space="preserve">CSI-RSs are precoded by </w:t>
      </w:r>
      <m:oMath>
        <m:sSubSup>
          <m:sSubSupPr>
            <m:ctrlPr>
              <w:rPr>
                <w:rFonts w:ascii="Cambria Math" w:eastAsiaTheme="minorEastAsia" w:hAnsi="Cambria Math"/>
                <w:sz w:val="20"/>
                <w:szCs w:val="20"/>
                <w:lang w:eastAsia="zh-CN"/>
              </w:rPr>
            </m:ctrlPr>
          </m:sSubSupPr>
          <m:e>
            <m:r>
              <w:rPr>
                <w:rFonts w:ascii="Cambria Math" w:eastAsiaTheme="minorEastAsia" w:hAnsi="Cambria Math"/>
                <w:sz w:val="20"/>
                <w:szCs w:val="20"/>
                <w:lang w:eastAsia="zh-CN"/>
              </w:rPr>
              <m:t>z</m:t>
            </m:r>
          </m:e>
          <m:sub>
            <m:r>
              <w:rPr>
                <w:rFonts w:ascii="Cambria Math" w:eastAsiaTheme="minorEastAsia" w:hAnsi="Cambria Math"/>
                <w:sz w:val="20"/>
                <w:szCs w:val="20"/>
                <w:lang w:eastAsia="zh-CN"/>
              </w:rPr>
              <m:t>TRP</m:t>
            </m:r>
            <m:r>
              <m:rPr>
                <m:sty m:val="p"/>
              </m:rPr>
              <w:rPr>
                <w:rFonts w:ascii="Cambria Math" w:eastAsiaTheme="minorEastAsia" w:hAnsi="Cambria Math"/>
                <w:sz w:val="20"/>
                <w:szCs w:val="20"/>
                <w:lang w:eastAsia="zh-CN"/>
              </w:rPr>
              <m:t>1←</m:t>
            </m:r>
            <m:r>
              <w:rPr>
                <w:rFonts w:ascii="Cambria Math" w:eastAsiaTheme="minorEastAsia" w:hAnsi="Cambria Math"/>
                <w:sz w:val="20"/>
                <w:szCs w:val="20"/>
                <w:lang w:eastAsia="zh-CN"/>
              </w:rPr>
              <m:t>UE</m:t>
            </m:r>
            <m:d>
              <m:dPr>
                <m:begChr m:val="["/>
                <m:endChr m:val="]"/>
                <m:ctrlPr>
                  <w:rPr>
                    <w:rFonts w:ascii="Cambria Math" w:eastAsiaTheme="minorEastAsia" w:hAnsi="Cambria Math"/>
                    <w:sz w:val="20"/>
                    <w:szCs w:val="20"/>
                    <w:lang w:eastAsia="zh-CN"/>
                  </w:rPr>
                </m:ctrlPr>
              </m:dPr>
              <m:e>
                <m:r>
                  <m:rPr>
                    <m:sty m:val="p"/>
                  </m:rPr>
                  <w:rPr>
                    <w:rFonts w:ascii="Cambria Math" w:eastAsiaTheme="minorEastAsia" w:hAnsi="Cambria Math"/>
                    <w:sz w:val="20"/>
                    <w:szCs w:val="20"/>
                    <w:lang w:eastAsia="zh-CN"/>
                  </w:rPr>
                  <m:t>1</m:t>
                </m:r>
              </m:e>
            </m:d>
          </m:sub>
          <m:sup>
            <m:r>
              <m:rPr>
                <m:sty m:val="p"/>
              </m:rPr>
              <w:rPr>
                <w:rFonts w:ascii="Cambria Math" w:eastAsiaTheme="minorEastAsia" w:hAnsi="Cambria Math"/>
                <w:sz w:val="20"/>
                <w:szCs w:val="20"/>
                <w:lang w:eastAsia="zh-CN"/>
              </w:rPr>
              <m:t>*</m:t>
            </m:r>
          </m:sup>
        </m:sSubSup>
        <m:r>
          <m:rPr>
            <m:sty m:val="p"/>
          </m:rPr>
          <w:rPr>
            <w:rFonts w:ascii="Cambria Math" w:eastAsiaTheme="minorEastAsia" w:hAnsi="Cambria Math"/>
            <w:sz w:val="20"/>
            <w:szCs w:val="20"/>
            <w:lang w:eastAsia="zh-CN"/>
          </w:rPr>
          <m:t>,…,</m:t>
        </m:r>
        <m:sSubSup>
          <m:sSubSupPr>
            <m:ctrlPr>
              <w:rPr>
                <w:rFonts w:ascii="Cambria Math" w:eastAsiaTheme="minorEastAsia" w:hAnsi="Cambria Math"/>
                <w:sz w:val="20"/>
                <w:szCs w:val="20"/>
                <w:lang w:eastAsia="zh-CN"/>
              </w:rPr>
            </m:ctrlPr>
          </m:sSubSupPr>
          <m:e>
            <m:r>
              <w:rPr>
                <w:rFonts w:ascii="Cambria Math" w:eastAsiaTheme="minorEastAsia" w:hAnsi="Cambria Math"/>
                <w:sz w:val="20"/>
                <w:szCs w:val="20"/>
                <w:lang w:eastAsia="zh-CN"/>
              </w:rPr>
              <m:t>z</m:t>
            </m:r>
          </m:e>
          <m:sub>
            <m:r>
              <w:rPr>
                <w:rFonts w:ascii="Cambria Math" w:eastAsiaTheme="minorEastAsia" w:hAnsi="Cambria Math"/>
                <w:sz w:val="20"/>
                <w:szCs w:val="20"/>
                <w:lang w:eastAsia="zh-CN"/>
              </w:rPr>
              <m:t>TRP</m:t>
            </m:r>
            <m:r>
              <m:rPr>
                <m:sty m:val="p"/>
              </m:rPr>
              <w:rPr>
                <w:rFonts w:ascii="Cambria Math" w:eastAsiaTheme="minorEastAsia" w:hAnsi="Cambria Math"/>
                <w:sz w:val="20"/>
                <w:szCs w:val="20"/>
                <w:lang w:eastAsia="zh-CN"/>
              </w:rPr>
              <m:t>1←</m:t>
            </m:r>
            <m:r>
              <w:rPr>
                <w:rFonts w:ascii="Cambria Math" w:eastAsiaTheme="minorEastAsia" w:hAnsi="Cambria Math"/>
                <w:sz w:val="20"/>
                <w:szCs w:val="20"/>
                <w:lang w:eastAsia="zh-CN"/>
              </w:rPr>
              <m:t>UE</m:t>
            </m:r>
            <m:d>
              <m:dPr>
                <m:begChr m:val="["/>
                <m:endChr m:val="]"/>
                <m:ctrlPr>
                  <w:rPr>
                    <w:rFonts w:ascii="Cambria Math" w:eastAsiaTheme="minorEastAsia" w:hAnsi="Cambria Math"/>
                    <w:sz w:val="20"/>
                    <w:szCs w:val="20"/>
                    <w:lang w:eastAsia="zh-CN"/>
                  </w:rPr>
                </m:ctrlPr>
              </m:dPr>
              <m:e>
                <m:r>
                  <w:rPr>
                    <w:rFonts w:ascii="Cambria Math" w:eastAsiaTheme="minorEastAsia" w:hAnsi="Cambria Math"/>
                    <w:sz w:val="20"/>
                    <w:szCs w:val="20"/>
                    <w:lang w:eastAsia="zh-CN"/>
                  </w:rPr>
                  <m:t>A</m:t>
                </m:r>
              </m:e>
            </m:d>
          </m:sub>
          <m:sup>
            <m:r>
              <m:rPr>
                <m:sty m:val="p"/>
              </m:rPr>
              <w:rPr>
                <w:rFonts w:ascii="Cambria Math" w:eastAsiaTheme="minorEastAsia" w:hAnsi="Cambria Math"/>
                <w:sz w:val="20"/>
                <w:szCs w:val="20"/>
                <w:lang w:eastAsia="zh-CN"/>
              </w:rPr>
              <m:t>*</m:t>
            </m:r>
          </m:sup>
        </m:sSubSup>
      </m:oMath>
      <w:r w:rsidRPr="003321D1">
        <w:rPr>
          <w:rFonts w:ascii="Times New Roman" w:eastAsiaTheme="minorEastAsia" w:hAnsi="Times New Roman"/>
          <w:sz w:val="20"/>
          <w:szCs w:val="20"/>
          <w:lang w:eastAsia="zh-CN"/>
        </w:rPr>
        <w:t xml:space="preserve">, and </w:t>
      </w:r>
      <w:r>
        <w:rPr>
          <w:rFonts w:ascii="Times New Roman" w:eastAsiaTheme="minorEastAsia" w:hAnsi="Times New Roman"/>
          <w:sz w:val="20"/>
          <w:szCs w:val="20"/>
          <w:lang w:eastAsia="zh-CN"/>
        </w:rPr>
        <w:t xml:space="preserve">TRP1-transmitted CSI-RSs are </w:t>
      </w:r>
      <w:r w:rsidRPr="003321D1">
        <w:rPr>
          <w:rFonts w:ascii="Times New Roman" w:eastAsiaTheme="minorEastAsia" w:hAnsi="Times New Roman"/>
          <w:sz w:val="20"/>
          <w:szCs w:val="20"/>
          <w:lang w:eastAsia="zh-CN"/>
        </w:rPr>
        <w:t xml:space="preserve">precoded by </w:t>
      </w:r>
      <m:oMath>
        <m:sSubSup>
          <m:sSubSupPr>
            <m:ctrlPr>
              <w:rPr>
                <w:rFonts w:ascii="Cambria Math" w:eastAsiaTheme="minorEastAsia" w:hAnsi="Cambria Math"/>
                <w:sz w:val="20"/>
                <w:szCs w:val="20"/>
                <w:lang w:eastAsia="zh-CN"/>
              </w:rPr>
            </m:ctrlPr>
          </m:sSubSupPr>
          <m:e>
            <m:r>
              <w:rPr>
                <w:rFonts w:ascii="Cambria Math" w:eastAsiaTheme="minorEastAsia" w:hAnsi="Cambria Math"/>
                <w:sz w:val="20"/>
                <w:szCs w:val="20"/>
                <w:lang w:eastAsia="zh-CN"/>
              </w:rPr>
              <m:t>z</m:t>
            </m:r>
          </m:e>
          <m:sub>
            <m:r>
              <w:rPr>
                <w:rFonts w:ascii="Cambria Math" w:eastAsiaTheme="minorEastAsia" w:hAnsi="Cambria Math"/>
                <w:sz w:val="20"/>
                <w:szCs w:val="20"/>
                <w:lang w:eastAsia="zh-CN"/>
              </w:rPr>
              <m:t>TRP</m:t>
            </m:r>
            <m:r>
              <m:rPr>
                <m:sty m:val="p"/>
              </m:rPr>
              <w:rPr>
                <w:rFonts w:ascii="Cambria Math" w:eastAsiaTheme="minorEastAsia" w:hAnsi="Cambria Math"/>
                <w:sz w:val="20"/>
                <w:szCs w:val="20"/>
                <w:lang w:eastAsia="zh-CN"/>
              </w:rPr>
              <m:t>2←</m:t>
            </m:r>
            <m:r>
              <w:rPr>
                <w:rFonts w:ascii="Cambria Math" w:eastAsiaTheme="minorEastAsia" w:hAnsi="Cambria Math"/>
                <w:sz w:val="20"/>
                <w:szCs w:val="20"/>
                <w:lang w:eastAsia="zh-CN"/>
              </w:rPr>
              <m:t>UE</m:t>
            </m:r>
            <m:d>
              <m:dPr>
                <m:begChr m:val="["/>
                <m:endChr m:val="]"/>
                <m:ctrlPr>
                  <w:rPr>
                    <w:rFonts w:ascii="Cambria Math" w:eastAsiaTheme="minorEastAsia" w:hAnsi="Cambria Math"/>
                    <w:sz w:val="20"/>
                    <w:szCs w:val="20"/>
                    <w:lang w:eastAsia="zh-CN"/>
                  </w:rPr>
                </m:ctrlPr>
              </m:dPr>
              <m:e>
                <m:r>
                  <m:rPr>
                    <m:sty m:val="p"/>
                  </m:rPr>
                  <w:rPr>
                    <w:rFonts w:ascii="Cambria Math" w:eastAsiaTheme="minorEastAsia" w:hAnsi="Cambria Math"/>
                    <w:sz w:val="20"/>
                    <w:szCs w:val="20"/>
                    <w:lang w:eastAsia="zh-CN"/>
                  </w:rPr>
                  <m:t>1</m:t>
                </m:r>
              </m:e>
            </m:d>
          </m:sub>
          <m:sup>
            <m:r>
              <m:rPr>
                <m:sty m:val="p"/>
              </m:rPr>
              <w:rPr>
                <w:rFonts w:ascii="Cambria Math" w:eastAsiaTheme="minorEastAsia" w:hAnsi="Cambria Math"/>
                <w:sz w:val="20"/>
                <w:szCs w:val="20"/>
                <w:lang w:eastAsia="zh-CN"/>
              </w:rPr>
              <m:t>*</m:t>
            </m:r>
          </m:sup>
        </m:sSubSup>
        <m:r>
          <m:rPr>
            <m:sty m:val="p"/>
          </m:rPr>
          <w:rPr>
            <w:rFonts w:ascii="Cambria Math" w:eastAsiaTheme="minorEastAsia" w:hAnsi="Cambria Math"/>
            <w:sz w:val="20"/>
            <w:szCs w:val="20"/>
            <w:lang w:eastAsia="zh-CN"/>
          </w:rPr>
          <m:t>,…,</m:t>
        </m:r>
        <m:sSubSup>
          <m:sSubSupPr>
            <m:ctrlPr>
              <w:rPr>
                <w:rFonts w:ascii="Cambria Math" w:eastAsiaTheme="minorEastAsia" w:hAnsi="Cambria Math"/>
                <w:sz w:val="20"/>
                <w:szCs w:val="20"/>
                <w:lang w:eastAsia="zh-CN"/>
              </w:rPr>
            </m:ctrlPr>
          </m:sSubSupPr>
          <m:e>
            <m:r>
              <w:rPr>
                <w:rFonts w:ascii="Cambria Math" w:eastAsiaTheme="minorEastAsia" w:hAnsi="Cambria Math"/>
                <w:sz w:val="20"/>
                <w:szCs w:val="20"/>
                <w:lang w:eastAsia="zh-CN"/>
              </w:rPr>
              <m:t>z</m:t>
            </m:r>
          </m:e>
          <m:sub>
            <m:r>
              <w:rPr>
                <w:rFonts w:ascii="Cambria Math" w:eastAsiaTheme="minorEastAsia" w:hAnsi="Cambria Math"/>
                <w:sz w:val="20"/>
                <w:szCs w:val="20"/>
                <w:lang w:eastAsia="zh-CN"/>
              </w:rPr>
              <m:t>TRP</m:t>
            </m:r>
            <m:r>
              <m:rPr>
                <m:sty m:val="p"/>
              </m:rPr>
              <w:rPr>
                <w:rFonts w:ascii="Cambria Math" w:eastAsiaTheme="minorEastAsia" w:hAnsi="Cambria Math"/>
                <w:sz w:val="20"/>
                <w:szCs w:val="20"/>
                <w:lang w:eastAsia="zh-CN"/>
              </w:rPr>
              <m:t>2←</m:t>
            </m:r>
            <m:r>
              <w:rPr>
                <w:rFonts w:ascii="Cambria Math" w:eastAsiaTheme="minorEastAsia" w:hAnsi="Cambria Math"/>
                <w:sz w:val="20"/>
                <w:szCs w:val="20"/>
                <w:lang w:eastAsia="zh-CN"/>
              </w:rPr>
              <m:t>UE</m:t>
            </m:r>
            <m:d>
              <m:dPr>
                <m:begChr m:val="["/>
                <m:endChr m:val="]"/>
                <m:ctrlPr>
                  <w:rPr>
                    <w:rFonts w:ascii="Cambria Math" w:eastAsiaTheme="minorEastAsia" w:hAnsi="Cambria Math"/>
                    <w:sz w:val="20"/>
                    <w:szCs w:val="20"/>
                    <w:lang w:eastAsia="zh-CN"/>
                  </w:rPr>
                </m:ctrlPr>
              </m:dPr>
              <m:e>
                <m:r>
                  <w:rPr>
                    <w:rFonts w:ascii="Cambria Math" w:eastAsiaTheme="minorEastAsia" w:hAnsi="Cambria Math"/>
                    <w:sz w:val="20"/>
                    <w:szCs w:val="20"/>
                    <w:lang w:eastAsia="zh-CN"/>
                  </w:rPr>
                  <m:t>A</m:t>
                </m:r>
              </m:e>
            </m:d>
          </m:sub>
          <m:sup>
            <m:r>
              <m:rPr>
                <m:sty m:val="p"/>
              </m:rPr>
              <w:rPr>
                <w:rFonts w:ascii="Cambria Math" w:eastAsiaTheme="minorEastAsia" w:hAnsi="Cambria Math"/>
                <w:sz w:val="20"/>
                <w:szCs w:val="20"/>
                <w:lang w:eastAsia="zh-CN"/>
              </w:rPr>
              <m:t>*</m:t>
            </m:r>
          </m:sup>
        </m:sSubSup>
      </m:oMath>
    </w:p>
    <w:p w14:paraId="7C8D3AE0" w14:textId="77777777" w:rsidR="00D025A6" w:rsidRPr="00016424" w:rsidRDefault="00D025A6" w:rsidP="00D025A6">
      <w:pPr>
        <w:pStyle w:val="ListParagraph"/>
        <w:numPr>
          <w:ilvl w:val="1"/>
          <w:numId w:val="10"/>
        </w:numPr>
        <w:jc w:val="both"/>
        <w:rPr>
          <w:rFonts w:ascii="Times New Roman" w:hAnsi="Times New Roman"/>
          <w:sz w:val="20"/>
          <w:szCs w:val="20"/>
          <w:lang w:eastAsia="zh-CN"/>
        </w:rPr>
      </w:pPr>
      <w:r w:rsidRPr="00F50444">
        <w:rPr>
          <w:rFonts w:ascii="Times New Roman" w:hAnsi="Times New Roman"/>
          <w:sz w:val="20"/>
          <w:szCs w:val="20"/>
          <w:lang w:eastAsia="zh-CN"/>
        </w:rPr>
        <w:t xml:space="preserve">Denote the corresponding </w:t>
      </w:r>
      <w:r>
        <w:rPr>
          <w:rFonts w:ascii="Times New Roman" w:hAnsi="Times New Roman"/>
          <w:sz w:val="20"/>
          <w:szCs w:val="20"/>
          <w:lang w:eastAsia="zh-CN"/>
        </w:rPr>
        <w:t>UE-</w:t>
      </w:r>
      <w:r w:rsidRPr="00F50444">
        <w:rPr>
          <w:rFonts w:ascii="Times New Roman" w:hAnsi="Times New Roman"/>
          <w:sz w:val="20"/>
          <w:szCs w:val="20"/>
          <w:lang w:eastAsia="zh-CN"/>
        </w:rPr>
        <w:t>receiving from TRP1 as</w:t>
      </w:r>
    </w:p>
    <w:p w14:paraId="5118AF57" w14:textId="77777777" w:rsidR="00D025A6" w:rsidRPr="00471A81" w:rsidRDefault="00000000" w:rsidP="00D025A6">
      <w:pPr>
        <w:pStyle w:val="ListParagraph"/>
        <w:numPr>
          <w:ilvl w:val="2"/>
          <w:numId w:val="10"/>
        </w:numPr>
        <w:jc w:val="both"/>
        <w:rPr>
          <w:rFonts w:ascii="Times New Roman" w:hAnsi="Times New Roman"/>
          <w:sz w:val="20"/>
          <w:szCs w:val="20"/>
          <w:lang w:eastAsia="zh-CN"/>
        </w:rPr>
      </w:pPr>
      <m:oMath>
        <m:sSub>
          <m:sSubPr>
            <m:ctrlPr>
              <w:rPr>
                <w:rFonts w:ascii="Cambria Math" w:hAnsi="Cambria Math"/>
                <w:b/>
                <w:bCs/>
                <w:i/>
                <w:iCs/>
                <w:sz w:val="20"/>
                <w:szCs w:val="20"/>
                <w:lang w:eastAsia="zh-CN"/>
              </w:rPr>
            </m:ctrlPr>
          </m:sSubPr>
          <m:e>
            <m:acc>
              <m:accPr>
                <m:ctrlPr>
                  <w:rPr>
                    <w:rFonts w:ascii="Cambria Math" w:hAnsi="Cambria Math"/>
                    <w:b/>
                    <w:bCs/>
                    <w:i/>
                    <w:iCs/>
                    <w:sz w:val="20"/>
                    <w:szCs w:val="20"/>
                    <w:lang w:eastAsia="zh-CN"/>
                  </w:rPr>
                </m:ctrlPr>
              </m:accPr>
              <m:e>
                <m:r>
                  <m:rPr>
                    <m:sty m:val="bi"/>
                  </m:rPr>
                  <w:rPr>
                    <w:rFonts w:ascii="Cambria Math" w:hAnsi="Cambria Math"/>
                    <w:sz w:val="20"/>
                    <w:szCs w:val="20"/>
                    <w:lang w:eastAsia="zh-CN"/>
                  </w:rPr>
                  <m:t>Y</m:t>
                </m:r>
              </m:e>
            </m:acc>
          </m:e>
          <m:sub>
            <m:r>
              <w:rPr>
                <w:rFonts w:ascii="Cambria Math" w:hAnsi="Cambria Math"/>
                <w:sz w:val="20"/>
                <w:szCs w:val="20"/>
                <w:lang w:eastAsia="zh-CN"/>
              </w:rPr>
              <m:t>TRP1</m:t>
            </m:r>
          </m:sub>
        </m:sSub>
        <m:r>
          <w:rPr>
            <w:rFonts w:ascii="Cambria Math" w:hAnsi="Cambria Math"/>
            <w:sz w:val="20"/>
            <w:szCs w:val="20"/>
            <w:lang w:eastAsia="zh-CN"/>
          </w:rPr>
          <m:t>=</m:t>
        </m:r>
        <m:sSubSup>
          <m:sSubSupPr>
            <m:ctrlPr>
              <w:rPr>
                <w:rFonts w:ascii="Cambria Math" w:hAnsi="Cambria Math"/>
                <w:i/>
                <w:iCs/>
                <w:sz w:val="20"/>
                <w:szCs w:val="20"/>
                <w:lang w:eastAsia="zh-CN"/>
              </w:rPr>
            </m:ctrlPr>
          </m:sSubSupPr>
          <m:e>
            <m:acc>
              <m:accPr>
                <m:ctrlPr>
                  <w:rPr>
                    <w:rFonts w:ascii="Cambria Math" w:hAnsi="Cambria Math"/>
                    <w:i/>
                    <w:iCs/>
                    <w:sz w:val="20"/>
                    <w:szCs w:val="20"/>
                    <w:lang w:eastAsia="zh-CN"/>
                  </w:rPr>
                </m:ctrlPr>
              </m:accPr>
              <m:e>
                <m:r>
                  <m:rPr>
                    <m:sty m:val="bi"/>
                  </m:rPr>
                  <w:rPr>
                    <w:rFonts w:ascii="Cambria Math" w:hAnsi="Cambria Math"/>
                    <w:sz w:val="20"/>
                    <w:szCs w:val="20"/>
                    <w:lang w:eastAsia="zh-CN"/>
                  </w:rPr>
                  <m:t>H</m:t>
                </m:r>
              </m:e>
            </m:acc>
          </m:e>
          <m:sub>
            <m:r>
              <w:rPr>
                <w:rFonts w:ascii="Cambria Math" w:hAnsi="Cambria Math"/>
                <w:sz w:val="20"/>
                <w:szCs w:val="20"/>
                <w:lang w:eastAsia="zh-CN"/>
              </w:rPr>
              <m:t>TRP1</m:t>
            </m:r>
          </m:sub>
          <m:sup>
            <m:r>
              <w:rPr>
                <w:rFonts w:ascii="Cambria Math" w:hAnsi="Cambria Math"/>
                <w:sz w:val="20"/>
                <w:szCs w:val="20"/>
                <w:lang w:eastAsia="zh-CN"/>
              </w:rPr>
              <m:t>DL</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acc>
                      <m:accPr>
                        <m:ctrlPr>
                          <w:rPr>
                            <w:rFonts w:ascii="Cambria Math" w:hAnsi="Cambria Math"/>
                            <w:i/>
                            <w:iCs/>
                            <w:sz w:val="20"/>
                            <w:szCs w:val="20"/>
                            <w:lang w:eastAsia="zh-CN"/>
                          </w:rPr>
                        </m:ctrlPr>
                      </m:accPr>
                      <m:e>
                        <m:r>
                          <m:rPr>
                            <m:sty m:val="bi"/>
                          </m:rPr>
                          <w:rPr>
                            <w:rFonts w:ascii="Cambria Math" w:hAnsi="Cambria Math"/>
                            <w:sz w:val="20"/>
                            <w:szCs w:val="20"/>
                            <w:lang w:eastAsia="zh-CN"/>
                          </w:rPr>
                          <m:t>H</m:t>
                        </m:r>
                      </m:e>
                    </m:acc>
                  </m:e>
                  <m:sub>
                    <m:r>
                      <w:rPr>
                        <w:rFonts w:ascii="Cambria Math" w:hAnsi="Cambria Math"/>
                        <w:sz w:val="20"/>
                        <w:szCs w:val="20"/>
                        <w:lang w:eastAsia="zh-CN"/>
                      </w:rPr>
                      <m:t>TRP1</m:t>
                    </m:r>
                  </m:sub>
                  <m:sup>
                    <m:r>
                      <w:rPr>
                        <w:rFonts w:ascii="Cambria Math" w:hAnsi="Cambria Math"/>
                        <w:sz w:val="20"/>
                        <w:szCs w:val="20"/>
                        <w:lang w:eastAsia="zh-CN"/>
                      </w:rPr>
                      <m:t>UL</m:t>
                    </m:r>
                  </m:sup>
                </m:sSubSup>
              </m:e>
            </m:d>
          </m:e>
          <m:sup>
            <m:r>
              <w:rPr>
                <w:rFonts w:ascii="Cambria Math" w:hAnsi="Cambria Math"/>
                <w:sz w:val="20"/>
                <w:szCs w:val="20"/>
                <w:lang w:eastAsia="zh-CN"/>
              </w:rPr>
              <m:t>*</m:t>
            </m:r>
          </m:sup>
        </m:sSup>
        <m:r>
          <w:rPr>
            <w:rFonts w:ascii="Cambria Math" w:hAnsi="Cambria Math"/>
            <w:sz w:val="20"/>
            <w:szCs w:val="20"/>
            <w:lang w:eastAsia="zh-CN"/>
          </w:rPr>
          <m:t>=</m:t>
        </m:r>
        <m:d>
          <m:dPr>
            <m:begChr m:val="["/>
            <m:endChr m:val="]"/>
            <m:ctrlPr>
              <w:rPr>
                <w:rFonts w:ascii="Cambria Math" w:hAnsi="Cambria Math"/>
                <w:i/>
                <w:iCs/>
                <w:sz w:val="20"/>
                <w:szCs w:val="20"/>
                <w:lang w:eastAsia="zh-CN"/>
              </w:rPr>
            </m:ctrlPr>
          </m:dPr>
          <m:e>
            <m:m>
              <m:mPr>
                <m:mcs>
                  <m:mc>
                    <m:mcPr>
                      <m:count m:val="3"/>
                      <m:mcJc m:val="center"/>
                    </m:mcPr>
                  </m:mc>
                </m:mcs>
                <m:ctrlPr>
                  <w:rPr>
                    <w:rFonts w:ascii="Cambria Math" w:hAnsi="Cambria Math"/>
                    <w:i/>
                    <w:iCs/>
                    <w:sz w:val="20"/>
                    <w:szCs w:val="20"/>
                    <w:lang w:eastAsia="zh-CN"/>
                  </w:rPr>
                </m:ctrlPr>
              </m:mPr>
              <m:mr>
                <m:e>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sub>
                  </m:sSub>
                </m:e>
                <m:e>
                  <m:r>
                    <w:rPr>
                      <w:rFonts w:ascii="Cambria Math" w:hAnsi="Cambria Math"/>
                      <w:sz w:val="20"/>
                      <w:szCs w:val="20"/>
                      <w:lang w:eastAsia="zh-CN"/>
                    </w:rPr>
                    <m:t>⋯</m:t>
                  </m:r>
                </m:e>
                <m:e>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A</m:t>
                          </m:r>
                        </m:e>
                      </m:d>
                    </m:sub>
                  </m:sSub>
                </m:e>
              </m:mr>
              <m:mr>
                <m:e>
                  <m:r>
                    <w:rPr>
                      <w:rFonts w:ascii="Cambria Math" w:hAnsi="Cambria Math"/>
                      <w:sz w:val="20"/>
                      <w:szCs w:val="20"/>
                      <w:lang w:eastAsia="zh-CN"/>
                    </w:rPr>
                    <m:t>⋮</m:t>
                  </m:r>
                </m:e>
                <m:e>
                  <m:r>
                    <w:rPr>
                      <w:rFonts w:ascii="Cambria Math" w:hAnsi="Cambria Math"/>
                      <w:sz w:val="20"/>
                      <w:szCs w:val="20"/>
                      <w:lang w:eastAsia="zh-CN"/>
                    </w:rPr>
                    <m:t>⋱</m:t>
                  </m:r>
                </m:e>
                <m:e>
                  <m:r>
                    <w:rPr>
                      <w:rFonts w:ascii="Cambria Math" w:hAnsi="Cambria Math"/>
                      <w:sz w:val="20"/>
                      <w:szCs w:val="20"/>
                      <w:lang w:eastAsia="zh-CN"/>
                    </w:rPr>
                    <m:t>⋮</m:t>
                  </m:r>
                </m:e>
              </m:mr>
              <m:mr>
                <m:e>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A</m:t>
                          </m:r>
                        </m:e>
                      </m:d>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sub>
                  </m:sSub>
                </m:e>
                <m:e>
                  <m:r>
                    <w:rPr>
                      <w:rFonts w:ascii="Cambria Math" w:hAnsi="Cambria Math"/>
                      <w:sz w:val="20"/>
                      <w:szCs w:val="20"/>
                      <w:lang w:eastAsia="zh-CN"/>
                    </w:rPr>
                    <m:t>⋯</m:t>
                  </m:r>
                </m:e>
                <m:e>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A</m:t>
                          </m:r>
                        </m:e>
                      </m:d>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A</m:t>
                          </m:r>
                        </m:e>
                      </m:d>
                    </m:sub>
                  </m:sSub>
                </m:e>
              </m:mr>
            </m:m>
          </m:e>
        </m:d>
      </m:oMath>
      <w:r w:rsidR="00D025A6">
        <w:rPr>
          <w:rFonts w:ascii="Times New Roman" w:eastAsiaTheme="minorEastAsia" w:hAnsi="Times New Roman" w:hint="eastAsia"/>
          <w:iCs/>
          <w:sz w:val="20"/>
          <w:szCs w:val="20"/>
          <w:lang w:eastAsia="zh-CN"/>
        </w:rPr>
        <w:t>;</w:t>
      </w:r>
    </w:p>
    <w:p w14:paraId="3B0B8222" w14:textId="67F99DFB" w:rsidR="00D025A6" w:rsidRDefault="00D025A6" w:rsidP="00D025A6">
      <w:pPr>
        <w:pStyle w:val="ListParagraph"/>
        <w:ind w:left="1321"/>
        <w:jc w:val="both"/>
        <w:rPr>
          <w:rFonts w:ascii="Times New Roman" w:hAnsi="Times New Roman"/>
          <w:sz w:val="20"/>
          <w:szCs w:val="20"/>
          <w:lang w:eastAsia="zh-CN"/>
        </w:rPr>
      </w:pPr>
      <w:r>
        <w:rPr>
          <w:rFonts w:ascii="Times New Roman" w:hAnsi="Times New Roman"/>
          <w:sz w:val="20"/>
          <w:szCs w:val="20"/>
          <w:lang w:eastAsia="zh-CN"/>
        </w:rPr>
        <w:t xml:space="preserve">(Similarly, </w:t>
      </w:r>
      <m:oMath>
        <m:sSub>
          <m:sSubPr>
            <m:ctrlPr>
              <w:rPr>
                <w:rFonts w:ascii="Cambria Math" w:hAnsi="Cambria Math"/>
                <w:b/>
                <w:bCs/>
                <w:i/>
                <w:iCs/>
                <w:sz w:val="20"/>
                <w:szCs w:val="20"/>
                <w:lang w:eastAsia="zh-CN"/>
              </w:rPr>
            </m:ctrlPr>
          </m:sSubPr>
          <m:e>
            <m:acc>
              <m:accPr>
                <m:ctrlPr>
                  <w:rPr>
                    <w:rFonts w:ascii="Cambria Math" w:hAnsi="Cambria Math"/>
                    <w:b/>
                    <w:bCs/>
                    <w:i/>
                    <w:iCs/>
                    <w:sz w:val="20"/>
                    <w:szCs w:val="20"/>
                    <w:lang w:eastAsia="zh-CN"/>
                  </w:rPr>
                </m:ctrlPr>
              </m:accPr>
              <m:e>
                <m:r>
                  <m:rPr>
                    <m:sty m:val="bi"/>
                  </m:rPr>
                  <w:rPr>
                    <w:rFonts w:ascii="Cambria Math" w:hAnsi="Cambria Math"/>
                    <w:sz w:val="20"/>
                    <w:szCs w:val="20"/>
                    <w:lang w:eastAsia="zh-CN"/>
                  </w:rPr>
                  <m:t>Y</m:t>
                </m:r>
              </m:e>
            </m:acc>
          </m:e>
          <m:sub>
            <m:r>
              <w:rPr>
                <w:rFonts w:ascii="Cambria Math" w:hAnsi="Cambria Math"/>
                <w:sz w:val="20"/>
                <w:szCs w:val="20"/>
                <w:lang w:eastAsia="zh-CN"/>
              </w:rPr>
              <m:t>TRP2</m:t>
            </m:r>
          </m:sub>
        </m:sSub>
      </m:oMath>
      <w:r>
        <w:rPr>
          <w:rFonts w:ascii="Times New Roman" w:hAnsi="Times New Roman"/>
          <w:sz w:val="20"/>
          <w:szCs w:val="20"/>
          <w:lang w:eastAsia="zh-CN"/>
        </w:rPr>
        <w:t xml:space="preserve"> for </w:t>
      </w:r>
      <w:r w:rsidR="00962AC8">
        <w:rPr>
          <w:rFonts w:ascii="Times New Roman" w:hAnsi="Times New Roman"/>
          <w:sz w:val="20"/>
          <w:szCs w:val="20"/>
          <w:lang w:eastAsia="zh-CN"/>
        </w:rPr>
        <w:t xml:space="preserve">receiving CSI-RSs from </w:t>
      </w:r>
      <w:r>
        <w:rPr>
          <w:rFonts w:ascii="Times New Roman" w:hAnsi="Times New Roman"/>
          <w:sz w:val="20"/>
          <w:szCs w:val="20"/>
          <w:lang w:eastAsia="zh-CN"/>
        </w:rPr>
        <w:t>TRP2</w:t>
      </w:r>
      <w:r w:rsidR="00F64094">
        <w:rPr>
          <w:rFonts w:ascii="Times New Roman" w:hAnsi="Times New Roman"/>
          <w:sz w:val="20"/>
          <w:szCs w:val="20"/>
          <w:lang w:eastAsia="zh-CN"/>
        </w:rPr>
        <w:t>.</w:t>
      </w:r>
      <w:r>
        <w:rPr>
          <w:rFonts w:ascii="Times New Roman" w:hAnsi="Times New Roman"/>
          <w:sz w:val="20"/>
          <w:szCs w:val="20"/>
          <w:lang w:eastAsia="zh-CN"/>
        </w:rPr>
        <w:t>)</w:t>
      </w:r>
    </w:p>
    <w:p w14:paraId="438C30E9" w14:textId="77777777" w:rsidR="00D025A6" w:rsidRPr="00FA6B3E" w:rsidRDefault="00D025A6" w:rsidP="00D025A6">
      <w:pPr>
        <w:pStyle w:val="ListParagraph"/>
        <w:numPr>
          <w:ilvl w:val="1"/>
          <w:numId w:val="10"/>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w:t>
      </w:r>
      <w:r>
        <w:rPr>
          <w:rFonts w:ascii="Times New Roman" w:eastAsiaTheme="minorEastAsia" w:hAnsi="Times New Roman"/>
          <w:sz w:val="20"/>
          <w:szCs w:val="20"/>
          <w:lang w:val="en-GB" w:eastAsia="zh-CN"/>
        </w:rPr>
        <w:t>CSI-</w:t>
      </w:r>
      <w:r w:rsidRPr="00FA6B3E">
        <w:rPr>
          <w:rFonts w:ascii="Times New Roman" w:eastAsiaTheme="minorEastAsia" w:hAnsi="Times New Roman"/>
          <w:sz w:val="20"/>
          <w:szCs w:val="20"/>
          <w:lang w:val="en-GB" w:eastAsia="zh-CN"/>
        </w:rPr>
        <w:t xml:space="preserve">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743D3D52" w14:textId="77777777" w:rsidR="00D025A6" w:rsidRPr="009F5165" w:rsidRDefault="00D025A6" w:rsidP="00D025A6">
      <w:pPr>
        <w:pStyle w:val="ListParagraph"/>
        <w:numPr>
          <w:ilvl w:val="0"/>
          <w:numId w:val="10"/>
        </w:numPr>
        <w:jc w:val="both"/>
        <w:rPr>
          <w:rFonts w:ascii="Times New Roman" w:hAnsi="Times New Roman"/>
          <w:sz w:val="20"/>
          <w:szCs w:val="20"/>
          <w:lang w:eastAsia="zh-CN"/>
        </w:rPr>
      </w:pPr>
      <w:r w:rsidRPr="002743B3">
        <w:rPr>
          <w:rFonts w:ascii="Times New Roman" w:hAnsi="Times New Roman"/>
          <w:sz w:val="20"/>
          <w:szCs w:val="20"/>
          <w:lang w:eastAsia="zh-CN"/>
        </w:rPr>
        <w:t xml:space="preserve">Step3: </w:t>
      </w:r>
      <w:r w:rsidRPr="009F5165">
        <w:rPr>
          <w:rFonts w:ascii="Times New Roman" w:hAnsi="Times New Roman"/>
          <w:sz w:val="20"/>
          <w:szCs w:val="20"/>
          <w:lang w:eastAsia="zh-CN"/>
        </w:rPr>
        <w:t xml:space="preserve">UE calculates based on the in-total </w:t>
      </w:r>
      <m:oMath>
        <m:sSup>
          <m:sSupPr>
            <m:ctrlPr>
              <w:rPr>
                <w:rFonts w:ascii="Cambria Math" w:hAnsi="Cambria Math"/>
                <w:i/>
                <w:iCs/>
                <w:sz w:val="20"/>
                <w:szCs w:val="20"/>
                <w:lang w:eastAsia="zh-CN"/>
              </w:rPr>
            </m:ctrlPr>
          </m:sSupPr>
          <m:e>
            <m:r>
              <w:rPr>
                <w:rFonts w:ascii="Cambria Math" w:hAnsi="Cambria Math"/>
                <w:sz w:val="20"/>
                <w:szCs w:val="20"/>
                <w:lang w:eastAsia="zh-CN"/>
              </w:rPr>
              <m:t>A</m:t>
            </m:r>
          </m:e>
          <m:sup>
            <m:r>
              <w:rPr>
                <w:rFonts w:ascii="Cambria Math" w:hAnsi="Cambria Math"/>
                <w:sz w:val="20"/>
                <w:szCs w:val="20"/>
                <w:lang w:eastAsia="zh-CN"/>
              </w:rPr>
              <m:t>2</m:t>
            </m:r>
          </m:sup>
        </m:sSup>
      </m:oMath>
      <w:r w:rsidRPr="009F5165">
        <w:rPr>
          <w:rFonts w:ascii="Times New Roman" w:hAnsi="Times New Roman"/>
          <w:sz w:val="20"/>
          <w:szCs w:val="20"/>
          <w:lang w:eastAsia="zh-CN"/>
        </w:rPr>
        <w:t xml:space="preserve"> received signal terms from each TRP, and derive the inter-TRP </w:t>
      </w:r>
      <w:r>
        <w:rPr>
          <w:rFonts w:ascii="Times New Roman" w:hAnsi="Times New Roman"/>
          <w:sz w:val="20"/>
          <w:szCs w:val="20"/>
          <w:lang w:eastAsia="zh-CN"/>
        </w:rPr>
        <w:t>TAE</w:t>
      </w:r>
      <w:r w:rsidRPr="009F5165">
        <w:rPr>
          <w:rFonts w:ascii="Times New Roman" w:hAnsi="Times New Roman"/>
          <w:sz w:val="20"/>
          <w:szCs w:val="20"/>
          <w:lang w:eastAsia="zh-CN"/>
        </w:rPr>
        <w:t xml:space="preserve"> (</w:t>
      </w:r>
      <m:oMath>
        <m:sSub>
          <m:sSubPr>
            <m:ctrlPr>
              <w:rPr>
                <w:rFonts w:ascii="Cambria Math" w:hAnsi="Cambria Math"/>
                <w:i/>
                <w:iCs/>
                <w:sz w:val="20"/>
                <w:szCs w:val="20"/>
                <w:lang w:eastAsia="zh-CN"/>
              </w:rPr>
            </m:ctrlPr>
          </m:sSubPr>
          <m:e>
            <m:r>
              <w:rPr>
                <w:rFonts w:ascii="Cambria Math" w:hAnsi="Cambria Math"/>
                <w:sz w:val="20"/>
                <w:szCs w:val="20"/>
                <w:lang w:eastAsia="zh-CN"/>
              </w:rPr>
              <m:t>τ</m:t>
            </m:r>
          </m:e>
          <m:sub>
            <m:r>
              <w:rPr>
                <w:rFonts w:ascii="Cambria Math" w:hAnsi="Cambria Math"/>
                <w:sz w:val="20"/>
                <w:szCs w:val="20"/>
                <w:lang w:eastAsia="zh-CN"/>
              </w:rPr>
              <m:t>TRP</m:t>
            </m:r>
            <m:r>
              <m:rPr>
                <m:sty m:val="p"/>
              </m:rPr>
              <w:rPr>
                <w:rFonts w:ascii="Cambria Math" w:hAnsi="Cambria Math"/>
                <w:sz w:val="20"/>
                <w:szCs w:val="20"/>
                <w:lang w:eastAsia="zh-CN"/>
              </w:rPr>
              <m:t>2</m:t>
            </m:r>
            <m:r>
              <w:rPr>
                <w:rFonts w:ascii="Cambria Math" w:hAnsi="Cambria Math"/>
                <w:sz w:val="20"/>
                <w:szCs w:val="20"/>
                <w:lang w:eastAsia="zh-CN"/>
              </w:rPr>
              <m:t>to</m:t>
            </m:r>
            <m:r>
              <m:rPr>
                <m:sty m:val="p"/>
              </m:rPr>
              <w:rPr>
                <w:rFonts w:ascii="Cambria Math" w:hAnsi="Cambria Math"/>
                <w:sz w:val="20"/>
                <w:szCs w:val="20"/>
                <w:lang w:eastAsia="zh-CN"/>
              </w:rPr>
              <m:t>1</m:t>
            </m:r>
          </m:sub>
        </m:sSub>
      </m:oMath>
      <w:r w:rsidRPr="009F5165">
        <w:rPr>
          <w:rFonts w:ascii="Times New Roman" w:hAnsi="Times New Roman"/>
          <w:sz w:val="20"/>
          <w:szCs w:val="20"/>
          <w:lang w:eastAsia="zh-CN"/>
        </w:rPr>
        <w:t>) and phase offset (</w:t>
      </w:r>
      <m:oMath>
        <m:sSub>
          <m:sSubPr>
            <m:ctrlPr>
              <w:rPr>
                <w:rFonts w:ascii="Cambria Math" w:hAnsi="Cambria Math"/>
                <w:i/>
                <w:iCs/>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TRP</m:t>
            </m:r>
            <m:r>
              <m:rPr>
                <m:sty m:val="p"/>
              </m:rPr>
              <w:rPr>
                <w:rFonts w:ascii="Cambria Math" w:hAnsi="Cambria Math"/>
                <w:sz w:val="20"/>
                <w:szCs w:val="20"/>
                <w:lang w:eastAsia="zh-CN"/>
              </w:rPr>
              <m:t>2</m:t>
            </m:r>
            <m:r>
              <w:rPr>
                <w:rFonts w:ascii="Cambria Math" w:hAnsi="Cambria Math"/>
                <w:sz w:val="20"/>
                <w:szCs w:val="20"/>
                <w:lang w:eastAsia="zh-CN"/>
              </w:rPr>
              <m:t>to</m:t>
            </m:r>
            <m:r>
              <m:rPr>
                <m:sty m:val="p"/>
              </m:rPr>
              <w:rPr>
                <w:rFonts w:ascii="Cambria Math" w:hAnsi="Cambria Math"/>
                <w:sz w:val="20"/>
                <w:szCs w:val="20"/>
                <w:lang w:eastAsia="zh-CN"/>
              </w:rPr>
              <m:t>1</m:t>
            </m:r>
          </m:sub>
        </m:sSub>
      </m:oMath>
      <w:r w:rsidRPr="009F5165">
        <w:rPr>
          <w:rFonts w:ascii="Times New Roman" w:hAnsi="Times New Roman"/>
          <w:sz w:val="20"/>
          <w:szCs w:val="20"/>
          <w:lang w:eastAsia="zh-CN"/>
        </w:rPr>
        <w:t>)</w:t>
      </w:r>
    </w:p>
    <w:p w14:paraId="6C667B75" w14:textId="77777777" w:rsidR="00D025A6" w:rsidRPr="007A0C1A" w:rsidRDefault="00D025A6" w:rsidP="00D025A6">
      <w:pPr>
        <w:pStyle w:val="ListParagraph"/>
        <w:numPr>
          <w:ilvl w:val="1"/>
          <w:numId w:val="10"/>
        </w:numPr>
        <w:spacing w:after="180"/>
        <w:ind w:left="884" w:hanging="442"/>
        <w:jc w:val="both"/>
        <w:rPr>
          <w:rFonts w:ascii="Times New Roman" w:hAnsi="Times New Roman"/>
          <w:sz w:val="20"/>
          <w:szCs w:val="20"/>
          <w:lang w:val="en-GB" w:eastAsia="zh-CN"/>
        </w:rPr>
      </w:pPr>
      <w:r>
        <w:rPr>
          <w:rFonts w:ascii="Times New Roman" w:hAnsi="Times New Roman"/>
          <w:sz w:val="20"/>
          <w:szCs w:val="20"/>
          <w:lang w:eastAsia="zh-CN"/>
        </w:rPr>
        <w:t>(Algorithm details later)</w:t>
      </w:r>
    </w:p>
    <w:p w14:paraId="329B1D55" w14:textId="77777777" w:rsidR="00D025A6" w:rsidRPr="007E00D7" w:rsidRDefault="00D025A6" w:rsidP="00D025A6">
      <w:pPr>
        <w:pStyle w:val="ListParagraph"/>
        <w:numPr>
          <w:ilvl w:val="0"/>
          <w:numId w:val="10"/>
        </w:numPr>
        <w:spacing w:after="180"/>
        <w:ind w:left="442" w:hanging="442"/>
        <w:jc w:val="both"/>
        <w:rPr>
          <w:lang w:val="en-GB" w:eastAsia="zh-CN"/>
        </w:rPr>
      </w:pPr>
      <w:r w:rsidRPr="00102D7F">
        <w:rPr>
          <w:rFonts w:ascii="Times New Roman" w:hAnsi="Times New Roman"/>
          <w:sz w:val="20"/>
          <w:szCs w:val="20"/>
          <w:lang w:eastAsia="zh-CN"/>
        </w:rPr>
        <w:t xml:space="preserve">Step4: The </w:t>
      </w:r>
      <w:r>
        <w:rPr>
          <w:rFonts w:ascii="Times New Roman" w:hAnsi="Times New Roman"/>
          <w:sz w:val="20"/>
          <w:szCs w:val="20"/>
          <w:lang w:eastAsia="zh-CN"/>
        </w:rPr>
        <w:t>UE-</w:t>
      </w:r>
      <w:r w:rsidRPr="00102D7F">
        <w:rPr>
          <w:rFonts w:ascii="Times New Roman" w:hAnsi="Times New Roman"/>
          <w:sz w:val="20"/>
          <w:szCs w:val="20"/>
          <w:lang w:eastAsia="zh-CN"/>
        </w:rPr>
        <w:t xml:space="preserve">estimated </w:t>
      </w:r>
      <m:oMath>
        <m:sSub>
          <m:sSubPr>
            <m:ctrlPr>
              <w:rPr>
                <w:rFonts w:ascii="Cambria Math" w:hAnsi="Cambria Math"/>
                <w:i/>
                <w:iCs/>
                <w:sz w:val="20"/>
                <w:szCs w:val="20"/>
                <w:lang w:eastAsia="zh-CN" w:bidi="ar-AE"/>
              </w:rPr>
            </m:ctrlPr>
          </m:sSubPr>
          <m:e>
            <m:r>
              <w:rPr>
                <w:rFonts w:ascii="Cambria Math" w:hAnsi="Cambria Math"/>
                <w:sz w:val="20"/>
                <w:szCs w:val="20"/>
                <w:lang w:eastAsia="zh-CN"/>
              </w:rPr>
              <m:t>τ</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r>
          <m:rPr>
            <m:sty m:val="p"/>
          </m:rPr>
          <w:rPr>
            <w:rFonts w:ascii="Cambria Math" w:hAnsi="Cambria Math"/>
            <w:sz w:val="20"/>
            <w:szCs w:val="20"/>
            <w:rtl/>
            <w:lang w:val="en-GB" w:eastAsia="zh-CN" w:bidi="ar-AE"/>
          </w:rPr>
          <m:t>,</m:t>
        </m:r>
        <m:sSub>
          <m:sSubPr>
            <m:ctrlPr>
              <w:rPr>
                <w:rFonts w:ascii="Cambria Math" w:hAnsi="Cambria Math"/>
                <w:i/>
                <w:iCs/>
                <w:sz w:val="20"/>
                <w:szCs w:val="20"/>
                <w:lang w:eastAsia="zh-CN" w:bidi="ar-AE"/>
              </w:rPr>
            </m:ctrlPr>
          </m:sSubPr>
          <m:e>
            <m:r>
              <w:rPr>
                <w:rFonts w:ascii="Cambria Math" w:hAnsi="Cambria Math"/>
                <w:sz w:val="20"/>
                <w:szCs w:val="20"/>
                <w:lang w:eastAsia="zh-CN"/>
              </w:rPr>
              <m:t>ϕ</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oMath>
      <w:r w:rsidRPr="007E00D7">
        <w:rPr>
          <w:rFonts w:ascii="Times New Roman" w:hAnsi="Times New Roman"/>
          <w:sz w:val="20"/>
          <w:szCs w:val="20"/>
          <w:rtl/>
          <w:lang w:val="en-GB" w:eastAsia="zh-CN" w:bidi="ar-AE"/>
        </w:rPr>
        <w:t xml:space="preserve"> </w:t>
      </w:r>
      <w:r w:rsidRPr="00102D7F">
        <w:rPr>
          <w:rFonts w:ascii="Times New Roman" w:hAnsi="Times New Roman"/>
          <w:sz w:val="20"/>
          <w:szCs w:val="20"/>
          <w:lang w:eastAsia="zh-CN"/>
        </w:rPr>
        <w:t>are reported to one of the TRPs to synchronize to the other TRP</w:t>
      </w:r>
      <w:r>
        <w:rPr>
          <w:rFonts w:ascii="Times New Roman" w:hAnsi="Times New Roman"/>
          <w:sz w:val="20"/>
          <w:szCs w:val="20"/>
          <w:lang w:eastAsia="zh-CN"/>
        </w:rPr>
        <w:t>.</w:t>
      </w:r>
    </w:p>
    <w:p w14:paraId="03C11A07" w14:textId="5FA93C43" w:rsidR="00D025A6" w:rsidRDefault="00D025A6" w:rsidP="00D025A6">
      <w:pPr>
        <w:jc w:val="both"/>
        <w:rPr>
          <w:lang w:val="en-GB" w:eastAsia="zh-CN"/>
        </w:rPr>
      </w:pPr>
      <w:r>
        <w:rPr>
          <w:lang w:val="en-GB" w:eastAsia="zh-CN"/>
        </w:rPr>
        <w:t xml:space="preserve">For algorithm illustration in Step3, equations are given from the beginning (Step1) of this procedure, where </w:t>
      </w:r>
      <w:r>
        <w:rPr>
          <w:lang w:eastAsia="zh-CN"/>
        </w:rPr>
        <w:t>f</w:t>
      </w:r>
      <w:r w:rsidRPr="003435A6">
        <w:rPr>
          <w:lang w:eastAsia="zh-CN"/>
        </w:rPr>
        <w:t xml:space="preserve">or simplicity, using </w:t>
      </w:r>
      <w:r>
        <w:rPr>
          <w:lang w:eastAsia="zh-CN"/>
        </w:rPr>
        <w:t>two</w:t>
      </w:r>
      <w:r w:rsidRPr="003435A6">
        <w:rPr>
          <w:lang w:eastAsia="zh-CN"/>
        </w:rPr>
        <w:t>-antenna UE (A=2) for concept illustration</w:t>
      </w:r>
      <w:r>
        <w:rPr>
          <w:lang w:eastAsia="zh-CN"/>
        </w:rPr>
        <w:t xml:space="preserve"> (can refer to </w:t>
      </w:r>
      <w:r>
        <w:rPr>
          <w:lang w:val="en-GB" w:eastAsia="zh-CN"/>
        </w:rPr>
        <w:t xml:space="preserve"> </w:t>
      </w:r>
      <w:r>
        <w:rPr>
          <w:lang w:val="en-GB" w:eastAsia="zh-CN"/>
        </w:rPr>
        <w:fldChar w:fldCharType="begin"/>
      </w:r>
      <w:r>
        <w:rPr>
          <w:lang w:val="en-GB" w:eastAsia="zh-CN"/>
        </w:rPr>
        <w:instrText xml:space="preserve"> REF _Ref166196245 \h </w:instrText>
      </w:r>
      <w:r>
        <w:rPr>
          <w:lang w:val="en-GB" w:eastAsia="zh-CN"/>
        </w:rPr>
      </w:r>
      <w:r>
        <w:rPr>
          <w:lang w:val="en-GB" w:eastAsia="zh-CN"/>
        </w:rPr>
        <w:fldChar w:fldCharType="separate"/>
      </w:r>
      <w:r w:rsidR="00CC6582">
        <w:t xml:space="preserve">Figure </w:t>
      </w:r>
      <w:r w:rsidR="00CC6582">
        <w:rPr>
          <w:noProof/>
        </w:rPr>
        <w:t>11</w:t>
      </w:r>
      <w:r>
        <w:rPr>
          <w:lang w:val="en-GB" w:eastAsia="zh-CN"/>
        </w:rPr>
        <w:fldChar w:fldCharType="end"/>
      </w:r>
      <w:r>
        <w:rPr>
          <w:lang w:eastAsia="zh-CN"/>
        </w:rPr>
        <w:t>).</w:t>
      </w:r>
    </w:p>
    <w:p w14:paraId="22103159" w14:textId="77777777" w:rsidR="00D025A6" w:rsidRPr="00732498" w:rsidRDefault="00D025A6" w:rsidP="00D025A6">
      <w:pPr>
        <w:jc w:val="both"/>
        <w:rPr>
          <w:u w:val="single"/>
          <w:lang w:val="en-GB" w:eastAsia="zh-CN"/>
        </w:rPr>
      </w:pPr>
      <w:r w:rsidRPr="00732498">
        <w:rPr>
          <w:u w:val="single"/>
          <w:lang w:val="en-GB" w:eastAsia="zh-CN"/>
        </w:rPr>
        <w:lastRenderedPageBreak/>
        <w:t>“TRP1 – UE” link</w:t>
      </w:r>
    </w:p>
    <w:p w14:paraId="6241DCA7" w14:textId="77777777" w:rsidR="00D025A6" w:rsidRPr="00E3002C" w:rsidRDefault="00D025A6" w:rsidP="008E06E3">
      <w:pPr>
        <w:pStyle w:val="ListParagraph"/>
        <w:numPr>
          <w:ilvl w:val="0"/>
          <w:numId w:val="45"/>
        </w:numPr>
        <w:spacing w:after="180"/>
        <w:ind w:left="442" w:hanging="442"/>
        <w:jc w:val="both"/>
        <w:rPr>
          <w:rFonts w:ascii="Times New Roman" w:hAnsi="Times New Roman"/>
          <w:sz w:val="20"/>
          <w:szCs w:val="20"/>
          <w:lang w:eastAsia="zh-CN"/>
        </w:rPr>
      </w:pPr>
      <w:r w:rsidRPr="00E3002C">
        <w:rPr>
          <w:rFonts w:ascii="Times New Roman" w:hAnsi="Times New Roman"/>
          <w:sz w:val="20"/>
          <w:szCs w:val="20"/>
          <w:lang w:eastAsia="zh-CN"/>
        </w:rPr>
        <w:t xml:space="preserve">Step1: </w:t>
      </w:r>
      <m:oMath>
        <m:sSub>
          <m:sSubPr>
            <m:ctrlPr>
              <w:rPr>
                <w:rFonts w:ascii="Cambria Math" w:hAnsi="Cambria Math"/>
                <w:i/>
                <w:iCs/>
                <w:sz w:val="20"/>
                <w:szCs w:val="20"/>
                <w:lang w:eastAsia="zh-CN"/>
              </w:rPr>
            </m:ctrlPr>
          </m:sSubPr>
          <m:e>
            <m:r>
              <w:rPr>
                <w:rFonts w:ascii="Cambria Math" w:hAnsi="Cambria Math"/>
                <w:sz w:val="20"/>
                <w:szCs w:val="20"/>
                <w:lang w:eastAsia="zh-CN"/>
              </w:rPr>
              <m:t>z</m:t>
            </m:r>
          </m:e>
          <m:sub>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sub>
        </m:sSub>
        <m: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TRP1</m:t>
            </m:r>
          </m:sub>
          <m:sup>
            <m:r>
              <w:rPr>
                <w:rFonts w:ascii="Cambria Math" w:hAnsi="Cambria Math"/>
                <w:sz w:val="20"/>
                <w:szCs w:val="20"/>
                <w:lang w:eastAsia="zh-CN"/>
              </w:rPr>
              <m:t>Rx</m:t>
            </m:r>
          </m:sup>
        </m:sSubSup>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sub>
        </m:sSub>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sub>
          <m:sup>
            <m:r>
              <w:rPr>
                <w:rFonts w:ascii="Cambria Math" w:hAnsi="Cambria Math"/>
                <w:sz w:val="20"/>
                <w:szCs w:val="20"/>
                <w:lang w:eastAsia="zh-CN"/>
              </w:rPr>
              <m:t>Tx</m:t>
            </m:r>
          </m:sup>
        </m:sSubSup>
      </m:oMath>
      <w:r w:rsidRPr="00E3002C">
        <w:rPr>
          <w:rFonts w:ascii="Times New Roman" w:hAnsi="Times New Roman"/>
          <w:sz w:val="20"/>
          <w:szCs w:val="20"/>
          <w:lang w:eastAsia="zh-CN"/>
        </w:rPr>
        <w:t xml:space="preserve">; </w:t>
      </w:r>
      <m:oMath>
        <m:sSub>
          <m:sSubPr>
            <m:ctrlPr>
              <w:rPr>
                <w:rFonts w:ascii="Cambria Math" w:hAnsi="Cambria Math"/>
                <w:i/>
                <w:iCs/>
                <w:sz w:val="20"/>
                <w:szCs w:val="20"/>
                <w:lang w:eastAsia="zh-CN"/>
              </w:rPr>
            </m:ctrlPr>
          </m:sSubPr>
          <m:e>
            <m:r>
              <w:rPr>
                <w:rFonts w:ascii="Cambria Math" w:hAnsi="Cambria Math"/>
                <w:sz w:val="20"/>
                <w:szCs w:val="20"/>
                <w:lang w:eastAsia="zh-CN"/>
              </w:rPr>
              <m:t>z</m:t>
            </m:r>
          </m:e>
          <m:sub>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2</m:t>
                </m:r>
              </m:e>
            </m:d>
          </m:sub>
        </m:sSub>
        <m: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TRP1</m:t>
            </m:r>
          </m:sub>
          <m:sup>
            <m:r>
              <w:rPr>
                <w:rFonts w:ascii="Cambria Math" w:hAnsi="Cambria Math"/>
                <w:sz w:val="20"/>
                <w:szCs w:val="20"/>
                <w:lang w:eastAsia="zh-CN"/>
              </w:rPr>
              <m:t>Rx</m:t>
            </m:r>
          </m:sup>
        </m:sSubSup>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2</m:t>
                </m:r>
              </m:e>
            </m:d>
          </m:sub>
        </m:sSub>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2</m:t>
                </m:r>
              </m:e>
            </m:d>
          </m:sub>
          <m:sup>
            <m:r>
              <w:rPr>
                <w:rFonts w:ascii="Cambria Math" w:hAnsi="Cambria Math"/>
                <w:sz w:val="20"/>
                <w:szCs w:val="20"/>
                <w:lang w:eastAsia="zh-CN"/>
              </w:rPr>
              <m:t>Tx</m:t>
            </m:r>
          </m:sup>
        </m:sSubSup>
      </m:oMath>
    </w:p>
    <w:p w14:paraId="13BACAC9" w14:textId="77777777" w:rsidR="00D025A6" w:rsidRPr="00E3002C" w:rsidRDefault="00D025A6" w:rsidP="008E06E3">
      <w:pPr>
        <w:pStyle w:val="ListParagraph"/>
        <w:numPr>
          <w:ilvl w:val="0"/>
          <w:numId w:val="45"/>
        </w:numPr>
        <w:jc w:val="both"/>
        <w:rPr>
          <w:rFonts w:ascii="Times New Roman" w:hAnsi="Times New Roman"/>
          <w:sz w:val="20"/>
          <w:szCs w:val="20"/>
          <w:lang w:eastAsia="zh-CN"/>
        </w:rPr>
      </w:pPr>
      <w:r w:rsidRPr="00E3002C">
        <w:rPr>
          <w:rFonts w:ascii="Times New Roman" w:hAnsi="Times New Roman"/>
          <w:sz w:val="20"/>
          <w:szCs w:val="20"/>
          <w:lang w:eastAsia="zh-CN"/>
        </w:rPr>
        <w:t>Step2: “Diagonal”-terms from TRP1 (each term cancels out channel phase):</w:t>
      </w:r>
    </w:p>
    <w:p w14:paraId="00024BE1" w14:textId="77777777" w:rsidR="00D025A6" w:rsidRPr="006A08AC" w:rsidRDefault="00000000" w:rsidP="00D025A6">
      <w:pPr>
        <w:jc w:val="both"/>
        <w:rPr>
          <w:lang w:eastAsia="zh-CN"/>
        </w:rPr>
      </w:pP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Rx</m:t>
            </m:r>
          </m:sup>
        </m:sSubSup>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Tx</m:t>
            </m:r>
          </m:sup>
        </m:sSubSup>
        <m:sSubSup>
          <m:sSubSupPr>
            <m:ctrlPr>
              <w:rPr>
                <w:rFonts w:ascii="Cambria Math" w:hAnsi="Cambria Math"/>
                <w:i/>
                <w:iCs/>
                <w:lang w:eastAsia="zh-CN"/>
              </w:rPr>
            </m:ctrlPr>
          </m:sSubSupPr>
          <m:e>
            <m:r>
              <w:rPr>
                <w:rFonts w:ascii="Cambria Math" w:hAnsi="Cambria Math"/>
                <w:lang w:eastAsia="zh-CN"/>
              </w:rPr>
              <m:t>z</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m:t>
            </m:r>
          </m:sup>
        </m:sSubSup>
        <m:r>
          <w:rPr>
            <w:rFonts w:ascii="Cambria Math" w:hAnsi="Cambria Math"/>
            <w:lang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e>
            </m:d>
          </m:e>
          <m:sup>
            <m:r>
              <w:rPr>
                <w:rFonts w:ascii="Cambria Math" w:hAnsi="Cambria Math"/>
                <w:lang w:eastAsia="zh-CN"/>
              </w:rPr>
              <m:t>2</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Tx</m:t>
            </m:r>
          </m:sup>
        </m:sSubSup>
      </m:oMath>
      <w:r w:rsidR="00D025A6" w:rsidRPr="006A08AC">
        <w:rPr>
          <w:lang w:eastAsia="zh-CN"/>
        </w:rPr>
        <w:t xml:space="preserve"> ------ (1) </w:t>
      </w:r>
    </w:p>
    <w:p w14:paraId="73259575" w14:textId="77777777" w:rsidR="00D025A6" w:rsidRPr="006A08AC" w:rsidRDefault="00000000" w:rsidP="00D025A6">
      <w:pPr>
        <w:jc w:val="both"/>
        <w:rPr>
          <w:lang w:eastAsia="zh-CN"/>
        </w:rPr>
      </w:pP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Rx</m:t>
            </m:r>
          </m:sup>
        </m:sSubSup>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Tx</m:t>
            </m:r>
          </m:sup>
        </m:sSubSup>
        <m:sSubSup>
          <m:sSubSupPr>
            <m:ctrlPr>
              <w:rPr>
                <w:rFonts w:ascii="Cambria Math" w:hAnsi="Cambria Math"/>
                <w:i/>
                <w:iCs/>
                <w:lang w:eastAsia="zh-CN"/>
              </w:rPr>
            </m:ctrlPr>
          </m:sSubSupPr>
          <m:e>
            <m:r>
              <w:rPr>
                <w:rFonts w:ascii="Cambria Math" w:hAnsi="Cambria Math"/>
                <w:lang w:eastAsia="zh-CN"/>
              </w:rPr>
              <m:t>z</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m:t>
            </m:r>
          </m:sup>
        </m:sSubSup>
        <m:r>
          <w:rPr>
            <w:rFonts w:ascii="Cambria Math" w:hAnsi="Cambria Math"/>
            <w:lang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e>
            </m:d>
          </m:e>
          <m:sup>
            <m:r>
              <w:rPr>
                <w:rFonts w:ascii="Cambria Math" w:hAnsi="Cambria Math"/>
                <w:lang w:eastAsia="zh-CN"/>
              </w:rPr>
              <m:t>2</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Tx</m:t>
            </m:r>
          </m:sup>
        </m:sSubSup>
      </m:oMath>
      <w:r w:rsidR="00D025A6" w:rsidRPr="006A08AC">
        <w:rPr>
          <w:lang w:eastAsia="zh-CN"/>
        </w:rPr>
        <w:t xml:space="preserve"> ------ (2) </w:t>
      </w:r>
    </w:p>
    <w:p w14:paraId="03E3957B" w14:textId="77777777" w:rsidR="00D025A6" w:rsidRPr="006A08AC" w:rsidRDefault="00D025A6" w:rsidP="00D025A6">
      <w:pPr>
        <w:jc w:val="both"/>
        <w:rPr>
          <w:lang w:eastAsia="zh-CN"/>
        </w:rPr>
      </w:pPr>
      <w:r w:rsidRPr="006A08AC">
        <w:rPr>
          <w:lang w:eastAsia="zh-CN"/>
        </w:rPr>
        <w:t xml:space="preserve">“Off-diagonal”-terms from TRP1: </w:t>
      </w:r>
    </w:p>
    <w:p w14:paraId="4CEA4734" w14:textId="77777777" w:rsidR="00D025A6" w:rsidRPr="006A08AC" w:rsidRDefault="00000000" w:rsidP="00D025A6">
      <w:pPr>
        <w:jc w:val="both"/>
        <w:rPr>
          <w:lang w:eastAsia="zh-CN"/>
        </w:rPr>
      </w:pP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Rx</m:t>
            </m:r>
          </m:sup>
        </m:sSubSup>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Tx</m:t>
            </m:r>
          </m:sup>
        </m:sSubSup>
        <m:sSubSup>
          <m:sSubSupPr>
            <m:ctrlPr>
              <w:rPr>
                <w:rFonts w:ascii="Cambria Math" w:hAnsi="Cambria Math"/>
                <w:i/>
                <w:iCs/>
                <w:lang w:eastAsia="zh-CN"/>
              </w:rPr>
            </m:ctrlPr>
          </m:sSubSupPr>
          <m:e>
            <m:r>
              <w:rPr>
                <w:rFonts w:ascii="Cambria Math" w:hAnsi="Cambria Math"/>
                <w:lang w:eastAsia="zh-CN"/>
              </w:rPr>
              <m:t>z</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m:t>
            </m:r>
          </m:sup>
        </m:sSubSup>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m:t>
            </m:r>
          </m:sup>
        </m:sSub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Tx</m:t>
            </m:r>
          </m:sup>
        </m:sSubSup>
      </m:oMath>
      <w:r w:rsidR="00D025A6" w:rsidRPr="006A08AC">
        <w:rPr>
          <w:lang w:eastAsia="zh-CN"/>
        </w:rPr>
        <w:t xml:space="preserve"> ------ (3a)</w:t>
      </w:r>
    </w:p>
    <w:p w14:paraId="52BA8695" w14:textId="77777777" w:rsidR="00D025A6" w:rsidRPr="006A08AC" w:rsidRDefault="00000000" w:rsidP="00D025A6">
      <w:pPr>
        <w:jc w:val="both"/>
        <w:rPr>
          <w:lang w:eastAsia="zh-CN"/>
        </w:rPr>
      </w:pP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Rx</m:t>
            </m:r>
          </m:sup>
        </m:sSubSup>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Tx</m:t>
            </m:r>
          </m:sup>
        </m:sSubSup>
        <m:sSubSup>
          <m:sSubSupPr>
            <m:ctrlPr>
              <w:rPr>
                <w:rFonts w:ascii="Cambria Math" w:hAnsi="Cambria Math"/>
                <w:i/>
                <w:iCs/>
                <w:lang w:eastAsia="zh-CN"/>
              </w:rPr>
            </m:ctrlPr>
          </m:sSubSupPr>
          <m:e>
            <m:r>
              <w:rPr>
                <w:rFonts w:ascii="Cambria Math" w:hAnsi="Cambria Math"/>
                <w:lang w:eastAsia="zh-CN"/>
              </w:rPr>
              <m:t>z</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m:t>
            </m:r>
          </m:sup>
        </m:sSubSup>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Tx</m:t>
            </m:r>
          </m:sup>
        </m:sSubSup>
      </m:oMath>
      <w:r w:rsidR="00D025A6" w:rsidRPr="006A08AC">
        <w:rPr>
          <w:lang w:eastAsia="zh-CN"/>
        </w:rPr>
        <w:t xml:space="preserve"> ------ (3b)</w:t>
      </w:r>
    </w:p>
    <w:p w14:paraId="58C9E329" w14:textId="77777777" w:rsidR="00D025A6" w:rsidRPr="006A08AC" w:rsidRDefault="00D025A6" w:rsidP="00D025A6">
      <w:pPr>
        <w:jc w:val="both"/>
        <w:rPr>
          <w:lang w:eastAsia="zh-CN"/>
        </w:rPr>
      </w:pPr>
      <w:r w:rsidRPr="006A08AC">
        <w:rPr>
          <w:lang w:eastAsia="zh-CN"/>
        </w:rPr>
        <w:t xml:space="preserve">(3a)x(3b) cancels out channel phase: </w:t>
      </w:r>
    </w:p>
    <w:p w14:paraId="541C7E59" w14:textId="77777777" w:rsidR="00D025A6" w:rsidRDefault="00000000" w:rsidP="00D025A6">
      <w:pPr>
        <w:jc w:val="both"/>
        <w:rPr>
          <w:lang w:eastAsia="zh-CN"/>
        </w:rPr>
      </w:pP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r>
          <w:rPr>
            <w:rFonts w:ascii="Cambria Math" w:hAnsi="Cambria Math"/>
            <w:lang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e>
            </m:d>
          </m:e>
          <m:sup>
            <m:r>
              <w:rPr>
                <w:rFonts w:ascii="Cambria Math" w:hAnsi="Cambria Math"/>
                <w:lang w:eastAsia="zh-CN"/>
              </w:rPr>
              <m:t>2</m:t>
            </m:r>
          </m:sup>
        </m:sSup>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e>
            </m:d>
          </m:e>
          <m:sup>
            <m:r>
              <w:rPr>
                <w:rFonts w:ascii="Cambria Math" w:hAnsi="Cambria Math"/>
                <w:lang w:eastAsia="zh-CN"/>
              </w:rPr>
              <m:t>2</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Tx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Tx</m:t>
                    </m:r>
                  </m:sup>
                </m:sSubSup>
              </m:e>
            </m:d>
          </m:e>
          <m:sup>
            <m:r>
              <w:rPr>
                <w:rFonts w:ascii="Cambria Math" w:hAnsi="Cambria Math"/>
                <w:lang w:eastAsia="zh-CN"/>
              </w:rPr>
              <m:t>2</m:t>
            </m:r>
          </m:sup>
        </m:sSup>
      </m:oMath>
      <w:r w:rsidR="00D025A6" w:rsidRPr="006A08AC">
        <w:rPr>
          <w:lang w:eastAsia="zh-CN"/>
        </w:rPr>
        <w:t xml:space="preserve"> </w:t>
      </w:r>
    </w:p>
    <w:p w14:paraId="64281018" w14:textId="77777777" w:rsidR="00D025A6" w:rsidRPr="006A08AC" w:rsidRDefault="00D025A6" w:rsidP="00D025A6">
      <w:pPr>
        <w:jc w:val="right"/>
        <w:rPr>
          <w:lang w:eastAsia="zh-CN"/>
        </w:rPr>
      </w:pPr>
      <w:r w:rsidRPr="006A08AC">
        <w:rPr>
          <w:lang w:eastAsia="zh-CN"/>
        </w:rPr>
        <w:t>------ (3)</w:t>
      </w:r>
    </w:p>
    <w:p w14:paraId="6FFE5AE8" w14:textId="5B99ED05" w:rsidR="00D025A6" w:rsidRPr="00B935EE" w:rsidRDefault="00D025A6" w:rsidP="00D025A6">
      <w:pPr>
        <w:jc w:val="both"/>
        <w:rPr>
          <w:lang w:eastAsia="zh-CN"/>
        </w:rPr>
      </w:pPr>
      <w:r w:rsidRPr="00B935EE">
        <w:rPr>
          <w:u w:val="single"/>
          <w:lang w:eastAsia="zh-CN"/>
        </w:rPr>
        <w:t>“TRP2 – UE” link</w:t>
      </w:r>
      <w:r w:rsidRPr="00B935EE">
        <w:rPr>
          <w:lang w:eastAsia="zh-CN"/>
        </w:rPr>
        <w:t xml:space="preserve"> </w:t>
      </w:r>
      <w:r w:rsidR="00561595">
        <w:rPr>
          <w:rFonts w:hint="eastAsia"/>
          <w:lang w:eastAsia="zh-CN"/>
        </w:rPr>
        <w:t xml:space="preserve">would </w:t>
      </w:r>
      <w:r w:rsidRPr="00B935EE">
        <w:rPr>
          <w:lang w:eastAsia="zh-CN"/>
        </w:rPr>
        <w:t>produce similar terms (“diagonal”-terms (1’), (2’), and “off-diagonal”-terms (3a’)x(3b’)</w:t>
      </w:r>
      <w:r w:rsidRPr="00B935EE">
        <w:rPr>
          <w:rFonts w:ascii="Cambria Math" w:hAnsi="Cambria Math" w:cs="Cambria Math"/>
          <w:lang w:eastAsia="zh-CN"/>
        </w:rPr>
        <w:t>⟹</w:t>
      </w:r>
      <w:r w:rsidRPr="00B935EE">
        <w:rPr>
          <w:lang w:eastAsia="zh-CN"/>
        </w:rPr>
        <w:t>(3’)) with TRP2</w:t>
      </w:r>
      <w:r>
        <w:rPr>
          <w:lang w:eastAsia="zh-CN"/>
        </w:rPr>
        <w:t>.</w:t>
      </w:r>
    </w:p>
    <w:p w14:paraId="0BF26F98" w14:textId="77777777" w:rsidR="00D025A6" w:rsidRDefault="00D025A6" w:rsidP="008E06E3">
      <w:pPr>
        <w:pStyle w:val="ListParagraph"/>
        <w:numPr>
          <w:ilvl w:val="0"/>
          <w:numId w:val="46"/>
        </w:numPr>
        <w:spacing w:after="180"/>
        <w:ind w:left="442" w:hanging="442"/>
        <w:jc w:val="both"/>
        <w:rPr>
          <w:rFonts w:ascii="Times New Roman" w:hAnsi="Times New Roman"/>
          <w:sz w:val="20"/>
          <w:szCs w:val="20"/>
          <w:lang w:eastAsia="zh-CN"/>
        </w:rPr>
      </w:pPr>
      <w:r w:rsidRPr="005F2D7B">
        <w:rPr>
          <w:rFonts w:ascii="Times New Roman" w:hAnsi="Times New Roman"/>
          <w:sz w:val="20"/>
          <w:szCs w:val="20"/>
          <w:lang w:eastAsia="zh-CN"/>
        </w:rPr>
        <w:t xml:space="preserve">Step3: Rx-Tx phase uncertainty of UE antenna/transceiver [1] and [2] would be canceled out separately with Equation (1)*x(1’) or (2)*x(2’) or (3)*x(3’), or, </w:t>
      </w:r>
    </w:p>
    <w:p w14:paraId="6EAFD0B0" w14:textId="135FAC2E" w:rsidR="00D025A6" w:rsidRPr="002213F1" w:rsidRDefault="00D025A6" w:rsidP="00D025A6">
      <w:pPr>
        <w:pStyle w:val="ListParagraph"/>
        <w:spacing w:after="180"/>
        <w:ind w:left="442"/>
        <w:jc w:val="both"/>
        <w:rPr>
          <w:rFonts w:ascii="Times New Roman" w:hAnsi="Times New Roman"/>
          <w:sz w:val="20"/>
          <w:szCs w:val="20"/>
          <w:lang w:eastAsia="zh-CN"/>
        </w:rPr>
      </w:pPr>
      <w:r>
        <w:rPr>
          <w:rFonts w:ascii="Times New Roman" w:hAnsi="Times New Roman"/>
          <w:sz w:val="20"/>
          <w:szCs w:val="20"/>
          <w:lang w:eastAsia="zh-CN"/>
        </w:rPr>
        <w:t>J</w:t>
      </w:r>
      <w:r w:rsidRPr="005F2D7B">
        <w:rPr>
          <w:rFonts w:ascii="Times New Roman" w:hAnsi="Times New Roman"/>
          <w:sz w:val="20"/>
          <w:szCs w:val="20"/>
          <w:lang w:eastAsia="zh-CN"/>
        </w:rPr>
        <w:t>oint use of these equations</w:t>
      </w:r>
      <w:r>
        <w:rPr>
          <w:rFonts w:ascii="Times New Roman" w:hAnsi="Times New Roman"/>
          <w:sz w:val="20"/>
          <w:szCs w:val="20"/>
          <w:lang w:eastAsia="zh-CN"/>
        </w:rPr>
        <w:t>, e.g. b</w:t>
      </w:r>
      <w:r w:rsidRPr="002213F1">
        <w:rPr>
          <w:rFonts w:ascii="Times New Roman" w:hAnsi="Times New Roman"/>
          <w:sz w:val="20"/>
          <w:szCs w:val="20"/>
          <w:lang w:eastAsia="zh-CN"/>
        </w:rPr>
        <w:t>y averaging across all UE antennas, SNR can be improved</w:t>
      </w:r>
      <w:r>
        <w:rPr>
          <w:rFonts w:ascii="Times New Roman" w:hAnsi="Times New Roman"/>
          <w:sz w:val="20"/>
          <w:szCs w:val="20"/>
          <w:lang w:eastAsia="zh-CN"/>
        </w:rPr>
        <w:t>:</w:t>
      </w:r>
    </w:p>
    <w:p w14:paraId="6CA24456" w14:textId="77777777" w:rsidR="003D71C5" w:rsidRPr="003D71C5" w:rsidRDefault="00000000" w:rsidP="00D025A6">
      <w:pPr>
        <w:jc w:val="both"/>
        <w:rPr>
          <w:rFonts w:eastAsia="Calibri"/>
          <w:lang w:eastAsia="zh-CN"/>
        </w:rPr>
      </w:pPr>
      <m:oMathPara>
        <m:oMath>
          <m:sSubSup>
            <m:sSubSupPr>
              <m:ctrlPr>
                <w:rPr>
                  <w:rFonts w:ascii="Cambria Math" w:hAnsi="Cambria Math"/>
                  <w:i/>
                  <w:iCs/>
                  <w:lang w:eastAsia="zh-CN"/>
                </w:rPr>
              </m:ctrlPr>
            </m:sSubSup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m:t>
              </m:r>
            </m:sup>
          </m:sSubSup>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1</m:t>
                  </m:r>
                </m:e>
              </m:d>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m:t>
              </m:r>
            </m:sup>
          </m:sSubSup>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2</m:t>
                  </m:r>
                </m:e>
              </m:d>
            </m:sub>
          </m:sSub>
          <m:r>
            <w:rPr>
              <w:rFonts w:ascii="Cambria Math" w:hAnsi="Cambria Math"/>
              <w:lang w:eastAsia="zh-CN"/>
            </w:rPr>
            <m:t>+</m:t>
          </m:r>
        </m:oMath>
      </m:oMathPara>
    </w:p>
    <w:p w14:paraId="69E5F229" w14:textId="2824858A" w:rsidR="00D025A6" w:rsidRPr="002213F1" w:rsidRDefault="00000000" w:rsidP="00D025A6">
      <w:pPr>
        <w:jc w:val="both"/>
        <w:rPr>
          <w:lang w:eastAsia="zh-CN"/>
        </w:rPr>
      </w:pPr>
      <m:oMathPara>
        <m:oMath>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m:t>
                  </m:r>
                </m:sup>
              </m:sSubSup>
              <m:sSubSup>
                <m:sSubSupPr>
                  <m:ctrlPr>
                    <w:rPr>
                      <w:rFonts w:ascii="Cambria Math" w:hAnsi="Cambria Math"/>
                      <w:i/>
                      <w:iCs/>
                      <w:lang w:eastAsia="zh-CN"/>
                    </w:rPr>
                  </m:ctrlPr>
                </m:sSubSup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m:t>
                  </m:r>
                </m:sup>
              </m:sSubSup>
            </m:e>
          </m:rad>
          <m:r>
            <w:rPr>
              <w:rFonts w:ascii="Cambria Math" w:hAnsi="Cambria Math"/>
              <w:lang w:eastAsia="zh-CN"/>
            </w:rPr>
            <m:t>⋅</m:t>
          </m:r>
          <m:rad>
            <m:radPr>
              <m:degHide m:val="1"/>
              <m:ctrlPr>
                <w:rPr>
                  <w:rFonts w:ascii="Cambria Math" w:hAnsi="Cambria Math"/>
                  <w:i/>
                  <w:iCs/>
                  <w:lang w:eastAsia="zh-CN"/>
                </w:rPr>
              </m:ctrlPr>
            </m:radPr>
            <m:deg/>
            <m:e>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2</m:t>
                      </m:r>
                    </m:e>
                  </m:d>
                </m:sub>
              </m:sSub>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1</m:t>
                      </m:r>
                    </m:e>
                  </m:d>
                </m:sub>
              </m:sSub>
            </m:e>
          </m:rad>
        </m:oMath>
      </m:oMathPara>
    </w:p>
    <w:p w14:paraId="35880369" w14:textId="77777777" w:rsidR="00D025A6" w:rsidRPr="002213F1" w:rsidRDefault="00D025A6" w:rsidP="00D025A6">
      <w:pPr>
        <w:jc w:val="both"/>
        <w:rPr>
          <w:lang w:eastAsia="zh-CN"/>
        </w:rPr>
      </w:pPr>
      <m:oMathPara>
        <m:oMathParaPr>
          <m:jc m:val="centerGroup"/>
        </m:oMathParaPr>
        <m:oMath>
          <m:r>
            <w:rPr>
              <w:rFonts w:ascii="Cambria Math" w:hAnsi="Cambria Math"/>
              <w:lang w:eastAsia="zh-CN"/>
            </w:rPr>
            <m:t>=</m:t>
          </m:r>
          <m:d>
            <m:dPr>
              <m:ctrlPr>
                <w:rPr>
                  <w:rFonts w:ascii="Cambria Math" w:hAnsi="Cambria Math"/>
                  <w:i/>
                  <w:iCs/>
                  <w:lang w:eastAsia="zh-CN"/>
                </w:rPr>
              </m:ctrlPr>
            </m:dPr>
            <m:e>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e>
                  </m:d>
                </m:e>
                <m:sup>
                  <m:r>
                    <w:rPr>
                      <w:rFonts w:ascii="Cambria Math" w:hAnsi="Cambria Math"/>
                      <w:lang w:eastAsia="zh-CN"/>
                    </w:rPr>
                    <m:t>2</m:t>
                  </m:r>
                </m:sup>
              </m:sSup>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1</m:t>
                              </m:r>
                            </m:e>
                          </m:d>
                        </m:sub>
                      </m:sSub>
                    </m:e>
                  </m:d>
                </m:e>
                <m:sup>
                  <m:r>
                    <w:rPr>
                      <w:rFonts w:ascii="Cambria Math" w:hAnsi="Cambria Math"/>
                      <w:lang w:eastAsia="zh-CN"/>
                    </w:rPr>
                    <m:t>2</m:t>
                  </m:r>
                </m:sup>
              </m:sSup>
              <m:r>
                <w:rPr>
                  <w:rFonts w:ascii="Cambria Math" w:hAnsi="Cambria Math"/>
                  <w:lang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e>
                  </m:d>
                </m:e>
                <m:sup>
                  <m:r>
                    <w:rPr>
                      <w:rFonts w:ascii="Cambria Math" w:hAnsi="Cambria Math"/>
                      <w:lang w:eastAsia="zh-CN"/>
                    </w:rPr>
                    <m:t>2</m:t>
                  </m:r>
                </m:sup>
              </m:sSup>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2</m:t>
                              </m:r>
                            </m:e>
                          </m:d>
                        </m:sub>
                      </m:sSub>
                    </m:e>
                  </m:d>
                </m:e>
                <m:sup>
                  <m:r>
                    <w:rPr>
                      <w:rFonts w:ascii="Cambria Math" w:hAnsi="Cambria Math"/>
                      <w:lang w:eastAsia="zh-CN"/>
                    </w:rPr>
                    <m:t>2</m:t>
                  </m:r>
                </m:sup>
              </m:sSup>
              <m:r>
                <w:rPr>
                  <w:rFonts w:ascii="Cambria Math" w:hAnsi="Cambria Math"/>
                  <w:lang w:eastAsia="zh-CN"/>
                </w:rPr>
                <m:t>+</m:t>
              </m:r>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e>
              </m:d>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e>
              </m:d>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1</m:t>
                          </m:r>
                        </m:e>
                      </m:d>
                    </m:sub>
                  </m:sSub>
                </m:e>
              </m:d>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2</m:t>
                          </m:r>
                        </m:e>
                      </m:d>
                    </m:sub>
                  </m:sSub>
                </m:e>
              </m:d>
            </m:e>
          </m:d>
          <m:sSup>
            <m:sSupPr>
              <m:ctrlPr>
                <w:rPr>
                  <w:rFonts w:ascii="Cambria Math" w:hAnsi="Cambria Math"/>
                  <w:i/>
                  <w:iCs/>
                  <w:lang w:eastAsia="zh-CN"/>
                </w:rPr>
              </m:ctrlPr>
            </m:sSup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Rx</m:t>
                  </m:r>
                </m:sup>
              </m:sSubSup>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TRP2</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TRP2</m:t>
              </m:r>
            </m:sub>
            <m:sup>
              <m:r>
                <w:rPr>
                  <w:rFonts w:ascii="Cambria Math" w:hAnsi="Cambria Math"/>
                  <w:lang w:eastAsia="zh-CN"/>
                </w:rPr>
                <m:t>Tx</m:t>
              </m:r>
            </m:sup>
          </m:sSubSup>
        </m:oMath>
      </m:oMathPara>
    </w:p>
    <w:p w14:paraId="3DF797EE" w14:textId="02B559EC" w:rsidR="00D025A6" w:rsidRDefault="00D025A6" w:rsidP="00D809F1">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D63804">
        <w:rPr>
          <w:rFonts w:hint="eastAsia"/>
          <w:b/>
          <w:bCs/>
          <w:u w:val="single"/>
          <w:lang w:val="en-GB" w:eastAsia="zh-CN"/>
        </w:rPr>
        <w:t>27</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w:t>
      </w:r>
      <w:r>
        <w:rPr>
          <w:b/>
          <w:bCs/>
          <w:lang w:val="en-GB" w:eastAsia="zh-CN"/>
        </w:rPr>
        <w:t xml:space="preserve"> study the utilization of more than one UE antennas non-coherent </w:t>
      </w:r>
      <w:r w:rsidR="009375F4">
        <w:rPr>
          <w:rFonts w:hint="eastAsia"/>
          <w:b/>
          <w:bCs/>
          <w:lang w:val="en-GB" w:eastAsia="zh-CN"/>
        </w:rPr>
        <w:t>with</w:t>
      </w:r>
      <w:r>
        <w:rPr>
          <w:b/>
          <w:bCs/>
          <w:lang w:val="en-GB" w:eastAsia="zh-CN"/>
        </w:rPr>
        <w:t xml:space="preserve"> each other, i.e. </w:t>
      </w:r>
      <w:r w:rsidR="009375F4">
        <w:rPr>
          <w:rFonts w:hint="eastAsia"/>
          <w:b/>
          <w:bCs/>
          <w:lang w:val="en-GB" w:eastAsia="zh-CN"/>
        </w:rPr>
        <w:t xml:space="preserve">no </w:t>
      </w:r>
      <w:r>
        <w:rPr>
          <w:b/>
          <w:bCs/>
          <w:lang w:val="en-GB" w:eastAsia="zh-CN"/>
        </w:rPr>
        <w:t>common Rx-Tx phase c between the UE antennas.</w:t>
      </w:r>
    </w:p>
    <w:p w14:paraId="48BB2F75" w14:textId="77777777" w:rsidR="00D025A6" w:rsidRDefault="00D025A6" w:rsidP="00D025A6">
      <w:pPr>
        <w:pStyle w:val="Heading3"/>
        <w:rPr>
          <w:lang w:val="en-US" w:eastAsia="zh-CN"/>
        </w:rPr>
      </w:pPr>
      <w:r>
        <w:rPr>
          <w:lang w:val="en-US" w:eastAsia="zh-CN"/>
        </w:rPr>
        <w:t>TRP beamforming</w:t>
      </w:r>
    </w:p>
    <w:p w14:paraId="5018738B" w14:textId="12A08D86" w:rsidR="00D025A6" w:rsidRDefault="00D025A6" w:rsidP="00D025A6">
      <w:pPr>
        <w:rPr>
          <w:lang w:eastAsia="zh-CN"/>
        </w:rPr>
      </w:pPr>
      <w:r>
        <w:rPr>
          <w:lang w:eastAsia="zh-CN"/>
        </w:rPr>
        <w:t>Up until now</w:t>
      </w:r>
      <w:r w:rsidR="002B48F7">
        <w:rPr>
          <w:rFonts w:hint="eastAsia"/>
          <w:lang w:eastAsia="zh-CN"/>
        </w:rPr>
        <w:t xml:space="preserve"> in this section</w:t>
      </w:r>
      <w:r>
        <w:rPr>
          <w:lang w:eastAsia="zh-CN"/>
        </w:rPr>
        <w:t>, TRPs are treated as single-port</w:t>
      </w:r>
      <w:r w:rsidRPr="001B32AE">
        <w:rPr>
          <w:lang w:eastAsia="zh-CN"/>
        </w:rPr>
        <w:t xml:space="preserve"> </w:t>
      </w:r>
      <w:r>
        <w:rPr>
          <w:lang w:eastAsia="zh-CN"/>
        </w:rPr>
        <w:t xml:space="preserve">for simplicity (e.g. </w:t>
      </w:r>
      <w:r>
        <w:rPr>
          <w:lang w:eastAsia="zh-CN"/>
        </w:rPr>
        <w:fldChar w:fldCharType="begin"/>
      </w:r>
      <w:r>
        <w:rPr>
          <w:lang w:eastAsia="zh-CN"/>
        </w:rPr>
        <w:instrText xml:space="preserve"> REF _Ref166196245 \h </w:instrText>
      </w:r>
      <w:r>
        <w:rPr>
          <w:lang w:eastAsia="zh-CN"/>
        </w:rPr>
      </w:r>
      <w:r>
        <w:rPr>
          <w:lang w:eastAsia="zh-CN"/>
        </w:rPr>
        <w:fldChar w:fldCharType="separate"/>
      </w:r>
      <w:r w:rsidR="00CC6582">
        <w:t xml:space="preserve">Figure </w:t>
      </w:r>
      <w:r w:rsidR="00CC6582">
        <w:rPr>
          <w:noProof/>
        </w:rPr>
        <w:t>11</w:t>
      </w:r>
      <w:r>
        <w:rPr>
          <w:lang w:eastAsia="zh-CN"/>
        </w:rPr>
        <w:fldChar w:fldCharType="end"/>
      </w:r>
      <w:r>
        <w:rPr>
          <w:lang w:eastAsia="zh-CN"/>
        </w:rPr>
        <w:t xml:space="preserve">, </w:t>
      </w:r>
      <w:r>
        <w:rPr>
          <w:lang w:eastAsia="zh-CN"/>
        </w:rPr>
        <w:fldChar w:fldCharType="begin"/>
      </w:r>
      <w:r>
        <w:rPr>
          <w:lang w:eastAsia="zh-CN"/>
        </w:rPr>
        <w:instrText xml:space="preserve"> REF _Ref166198407 \h </w:instrText>
      </w:r>
      <w:r>
        <w:rPr>
          <w:lang w:eastAsia="zh-CN"/>
        </w:rPr>
      </w:r>
      <w:r>
        <w:rPr>
          <w:lang w:eastAsia="zh-CN"/>
        </w:rPr>
        <w:fldChar w:fldCharType="separate"/>
      </w:r>
      <w:r w:rsidR="00CC6582">
        <w:t xml:space="preserve">Figure </w:t>
      </w:r>
      <w:r w:rsidR="00CC6582">
        <w:rPr>
          <w:noProof/>
        </w:rPr>
        <w:t>12</w:t>
      </w:r>
      <w:r>
        <w:rPr>
          <w:lang w:eastAsia="zh-CN"/>
        </w:rPr>
        <w:fldChar w:fldCharType="end"/>
      </w:r>
      <w:r>
        <w:rPr>
          <w:lang w:eastAsia="zh-CN"/>
        </w:rPr>
        <w:t xml:space="preserve"> or </w:t>
      </w:r>
      <w:r w:rsidRPr="00D05108">
        <w:rPr>
          <w:b/>
          <w:bCs/>
          <w:lang w:eastAsia="zh-CN"/>
        </w:rPr>
        <w:t>Appendix 1</w:t>
      </w:r>
      <w:r>
        <w:rPr>
          <w:lang w:eastAsia="zh-CN"/>
        </w:rPr>
        <w:t>).</w:t>
      </w:r>
    </w:p>
    <w:p w14:paraId="551585BE" w14:textId="0DE1CAAA" w:rsidR="00D025A6" w:rsidRDefault="00D025A6" w:rsidP="00D025A6">
      <w:pPr>
        <w:jc w:val="both"/>
        <w:rPr>
          <w:lang w:eastAsia="zh-CN"/>
        </w:rPr>
      </w:pPr>
      <w:r>
        <w:rPr>
          <w:lang w:eastAsia="zh-CN"/>
        </w:rPr>
        <w:t xml:space="preserve">This is due to that, for TRP (not like UE), we can assume Rx-Tx phase coherence between antennas/TXRUs for </w:t>
      </w:r>
      <w:r w:rsidR="000C51B7">
        <w:rPr>
          <w:lang w:eastAsia="zh-CN"/>
        </w:rPr>
        <w:t>basestation</w:t>
      </w:r>
      <w:r>
        <w:rPr>
          <w:lang w:eastAsia="zh-CN"/>
        </w:rPr>
        <w:t>.</w:t>
      </w:r>
    </w:p>
    <w:p w14:paraId="35B8B998" w14:textId="77777777" w:rsidR="00D025A6" w:rsidRDefault="00D025A6" w:rsidP="00D025A6">
      <w:pPr>
        <w:jc w:val="both"/>
        <w:rPr>
          <w:lang w:eastAsia="zh-CN"/>
        </w:rPr>
      </w:pPr>
      <w:r>
        <w:rPr>
          <w:lang w:eastAsia="zh-CN"/>
        </w:rPr>
        <w:t>Therefore, each TRP can be seen as a “virtual port” realized by digital beamforming.</w:t>
      </w:r>
    </w:p>
    <w:p w14:paraId="0AB4C175" w14:textId="3B897484" w:rsidR="00D025A6" w:rsidRDefault="00750501" w:rsidP="00D025A6">
      <w:pPr>
        <w:jc w:val="both"/>
        <w:rPr>
          <w:lang w:eastAsia="zh-CN"/>
        </w:rPr>
      </w:pPr>
      <w:r>
        <w:rPr>
          <w:rFonts w:hint="eastAsia"/>
          <w:lang w:eastAsia="zh-CN"/>
        </w:rPr>
        <w:t>T</w:t>
      </w:r>
      <w:r w:rsidR="00D025A6">
        <w:rPr>
          <w:lang w:eastAsia="zh-CN"/>
        </w:rPr>
        <w:t xml:space="preserve">erminology-wise, the “precoding” of digital beamforming may be </w:t>
      </w:r>
      <w:r w:rsidR="009D78B2">
        <w:rPr>
          <w:rFonts w:hint="eastAsia"/>
          <w:lang w:eastAsia="zh-CN"/>
        </w:rPr>
        <w:t xml:space="preserve">confusing and mixed </w:t>
      </w:r>
      <w:r w:rsidR="00D025A6">
        <w:rPr>
          <w:lang w:eastAsia="zh-CN"/>
        </w:rPr>
        <w:t xml:space="preserve">with </w:t>
      </w:r>
      <w:r w:rsidR="00D025A6">
        <w:rPr>
          <w:lang w:val="en-GB" w:eastAsia="zh-CN"/>
        </w:rPr>
        <w:t>“</w:t>
      </w:r>
      <m:oMath>
        <m:sSup>
          <m:sSupPr>
            <m:ctrlPr>
              <w:rPr>
                <w:rFonts w:ascii="Cambria Math" w:eastAsiaTheme="minorEastAsia" w:hAnsi="Cambria Math"/>
                <w:i/>
                <w:iCs/>
                <w:lang w:eastAsia="zh-CN" w:bidi="ar-AE"/>
              </w:rPr>
            </m:ctrlPr>
          </m:sSupPr>
          <m:e>
            <m:d>
              <m:dPr>
                <m:ctrlPr>
                  <w:rPr>
                    <w:rFonts w:ascii="Cambria Math" w:eastAsiaTheme="minorEastAsia" w:hAnsi="Cambria Math"/>
                    <w:i/>
                    <w:iCs/>
                    <w:lang w:eastAsia="zh-CN" w:bidi="ar-AE"/>
                  </w:rPr>
                </m:ctrlPr>
              </m:dPr>
              <m:e>
                <m:sSup>
                  <m:sSupPr>
                    <m:ctrlPr>
                      <w:rPr>
                        <w:rFonts w:ascii="Cambria Math" w:hAnsi="Cambria Math"/>
                        <w:i/>
                        <w:iCs/>
                        <w:lang w:bidi="ar-AE"/>
                      </w:rPr>
                    </m:ctrlPr>
                  </m:sSupPr>
                  <m:e>
                    <m:acc>
                      <m:accPr>
                        <m:ctrlPr>
                          <w:rPr>
                            <w:rFonts w:ascii="Cambria Math" w:eastAsiaTheme="minorEastAsia" w:hAnsi="Cambria Math"/>
                            <w:i/>
                            <w:iCs/>
                            <w:lang w:eastAsia="zh-CN" w:bidi="ar-AE"/>
                          </w:rPr>
                        </m:ctrlPr>
                      </m:accPr>
                      <m:e>
                        <m:r>
                          <w:rPr>
                            <w:rFonts w:ascii="Cambria Math" w:eastAsiaTheme="minorEastAsia" w:hAnsi="Cambria Math"/>
                            <w:lang w:eastAsia="zh-CN" w:bidi="ar-AE"/>
                          </w:rPr>
                          <m:t>h</m:t>
                        </m:r>
                      </m:e>
                    </m:acc>
                  </m:e>
                  <m:sup>
                    <m:r>
                      <w:rPr>
                        <w:rFonts w:ascii="Cambria Math" w:eastAsiaTheme="minorEastAsia" w:hAnsi="Cambria Math"/>
                        <w:lang w:eastAsia="zh-CN" w:bidi="ar-AE"/>
                      </w:rPr>
                      <m:t>UL</m:t>
                    </m:r>
                  </m:sup>
                </m:sSup>
              </m:e>
            </m:d>
          </m:e>
          <m:sup>
            <m:r>
              <w:rPr>
                <w:rFonts w:ascii="Cambria Math" w:eastAsiaTheme="minorEastAsia" w:hAnsi="Cambria Math"/>
                <w:lang w:eastAsia="zh-CN" w:bidi="ar-AE"/>
              </w:rPr>
              <m:t>*</m:t>
            </m:r>
          </m:sup>
        </m:sSup>
      </m:oMath>
      <w:r w:rsidR="00D025A6">
        <w:rPr>
          <w:iCs/>
          <w:lang w:eastAsia="zh-CN" w:bidi="ar-AE"/>
        </w:rPr>
        <w:t xml:space="preserve"> precoding” as in </w:t>
      </w:r>
      <w:r w:rsidR="00D025A6">
        <w:rPr>
          <w:lang w:eastAsia="zh-CN"/>
        </w:rPr>
        <w:t xml:space="preserve">previous sections – but these two are different </w:t>
      </w:r>
      <w:r w:rsidR="007A4E1A">
        <w:rPr>
          <w:rFonts w:hint="eastAsia"/>
          <w:lang w:eastAsia="zh-CN"/>
        </w:rPr>
        <w:t>concepts</w:t>
      </w:r>
      <w:r w:rsidR="00843CD2">
        <w:rPr>
          <w:rFonts w:hint="eastAsia"/>
          <w:lang w:eastAsia="zh-CN"/>
        </w:rPr>
        <w:t xml:space="preserve">, and thus digital beamforming is not referred as </w:t>
      </w:r>
      <w:r w:rsidR="00843CD2">
        <w:rPr>
          <w:lang w:eastAsia="zh-CN"/>
        </w:rPr>
        <w:t>“</w:t>
      </w:r>
      <w:r w:rsidR="00843CD2">
        <w:rPr>
          <w:rFonts w:hint="eastAsia"/>
          <w:lang w:eastAsia="zh-CN"/>
        </w:rPr>
        <w:t>precoding</w:t>
      </w:r>
      <w:r w:rsidR="00843CD2">
        <w:rPr>
          <w:lang w:eastAsia="zh-CN"/>
        </w:rPr>
        <w:t>”</w:t>
      </w:r>
      <w:r w:rsidR="00843CD2">
        <w:rPr>
          <w:rFonts w:hint="eastAsia"/>
          <w:lang w:eastAsia="zh-CN"/>
        </w:rPr>
        <w:t xml:space="preserve"> in this </w:t>
      </w:r>
      <w:r w:rsidR="00751453">
        <w:rPr>
          <w:rFonts w:hint="eastAsia"/>
          <w:lang w:eastAsia="zh-CN"/>
        </w:rPr>
        <w:t>s</w:t>
      </w:r>
      <w:r w:rsidR="00EE12E6">
        <w:rPr>
          <w:rFonts w:hint="eastAsia"/>
          <w:lang w:eastAsia="zh-CN"/>
        </w:rPr>
        <w:t>ection</w:t>
      </w:r>
      <w:r w:rsidR="00D025A6">
        <w:rPr>
          <w:lang w:eastAsia="zh-CN"/>
        </w:rPr>
        <w:t>.</w:t>
      </w:r>
    </w:p>
    <w:p w14:paraId="7D1303D5" w14:textId="2DFE76C6" w:rsidR="00750501" w:rsidRDefault="00750501" w:rsidP="00D025A6">
      <w:pPr>
        <w:jc w:val="both"/>
        <w:rPr>
          <w:lang w:eastAsia="zh-CN"/>
        </w:rPr>
      </w:pPr>
      <w:r>
        <w:rPr>
          <w:lang w:eastAsia="zh-CN"/>
        </w:rPr>
        <w:t>Digital beamforming is another way to increase SNR</w:t>
      </w:r>
      <w:r w:rsidR="00C131BE">
        <w:rPr>
          <w:rFonts w:hint="eastAsia"/>
          <w:lang w:eastAsia="zh-CN"/>
        </w:rPr>
        <w:t xml:space="preserve"> (in addition to multiple UE antennas as in Section </w:t>
      </w:r>
      <w:r w:rsidR="00C131BE">
        <w:rPr>
          <w:lang w:eastAsia="zh-CN"/>
        </w:rPr>
        <w:fldChar w:fldCharType="begin"/>
      </w:r>
      <w:r w:rsidR="00C131BE">
        <w:rPr>
          <w:lang w:eastAsia="zh-CN"/>
        </w:rPr>
        <w:instrText xml:space="preserve"> </w:instrText>
      </w:r>
      <w:r w:rsidR="00C131BE">
        <w:rPr>
          <w:rFonts w:hint="eastAsia"/>
          <w:lang w:eastAsia="zh-CN"/>
        </w:rPr>
        <w:instrText>REF _Ref163233823 \r \h</w:instrText>
      </w:r>
      <w:r w:rsidR="00C131BE">
        <w:rPr>
          <w:lang w:eastAsia="zh-CN"/>
        </w:rPr>
        <w:instrText xml:space="preserve"> </w:instrText>
      </w:r>
      <w:r w:rsidR="00C131BE">
        <w:rPr>
          <w:lang w:eastAsia="zh-CN"/>
        </w:rPr>
      </w:r>
      <w:r w:rsidR="00C131BE">
        <w:rPr>
          <w:lang w:eastAsia="zh-CN"/>
        </w:rPr>
        <w:fldChar w:fldCharType="separate"/>
      </w:r>
      <w:r w:rsidR="00CC6582">
        <w:rPr>
          <w:lang w:eastAsia="zh-CN"/>
        </w:rPr>
        <w:t>4.1.3</w:t>
      </w:r>
      <w:r w:rsidR="00C131BE">
        <w:rPr>
          <w:lang w:eastAsia="zh-CN"/>
        </w:rPr>
        <w:fldChar w:fldCharType="end"/>
      </w:r>
      <w:r w:rsidR="00C131BE">
        <w:rPr>
          <w:rFonts w:hint="eastAsia"/>
          <w:lang w:eastAsia="zh-CN"/>
        </w:rPr>
        <w:t>)</w:t>
      </w:r>
      <w:r>
        <w:rPr>
          <w:lang w:eastAsia="zh-CN"/>
        </w:rPr>
        <w:t xml:space="preserve"> –</w:t>
      </w:r>
      <w:r w:rsidR="00C131BE">
        <w:rPr>
          <w:rFonts w:hint="eastAsia"/>
          <w:lang w:eastAsia="zh-CN"/>
        </w:rPr>
        <w:t xml:space="preserve"> thus also motivated to have.</w:t>
      </w:r>
    </w:p>
    <w:p w14:paraId="4A43E4B1" w14:textId="4CE75260" w:rsidR="00D70332" w:rsidRDefault="00D70332" w:rsidP="00D025A6">
      <w:pPr>
        <w:jc w:val="both"/>
        <w:rPr>
          <w:lang w:eastAsia="zh-CN"/>
        </w:rPr>
      </w:pPr>
      <w:r>
        <w:rPr>
          <w:rFonts w:hint="eastAsia"/>
          <w:lang w:eastAsia="zh-CN"/>
        </w:rPr>
        <w:t xml:space="preserve">To enable </w:t>
      </w:r>
      <w:r>
        <w:rPr>
          <w:lang w:val="en-GB" w:eastAsia="zh-CN"/>
        </w:rPr>
        <w:t>“</w:t>
      </w:r>
      <m:oMath>
        <m:sSup>
          <m:sSupPr>
            <m:ctrlPr>
              <w:rPr>
                <w:rFonts w:ascii="Cambria Math" w:eastAsiaTheme="minorEastAsia" w:hAnsi="Cambria Math"/>
                <w:i/>
                <w:iCs/>
                <w:lang w:eastAsia="zh-CN" w:bidi="ar-AE"/>
              </w:rPr>
            </m:ctrlPr>
          </m:sSupPr>
          <m:e>
            <m:d>
              <m:dPr>
                <m:ctrlPr>
                  <w:rPr>
                    <w:rFonts w:ascii="Cambria Math" w:eastAsiaTheme="minorEastAsia" w:hAnsi="Cambria Math"/>
                    <w:i/>
                    <w:iCs/>
                    <w:lang w:eastAsia="zh-CN" w:bidi="ar-AE"/>
                  </w:rPr>
                </m:ctrlPr>
              </m:dPr>
              <m:e>
                <m:sSup>
                  <m:sSupPr>
                    <m:ctrlPr>
                      <w:rPr>
                        <w:rFonts w:ascii="Cambria Math" w:hAnsi="Cambria Math"/>
                        <w:i/>
                        <w:iCs/>
                        <w:lang w:bidi="ar-AE"/>
                      </w:rPr>
                    </m:ctrlPr>
                  </m:sSupPr>
                  <m:e>
                    <m:acc>
                      <m:accPr>
                        <m:ctrlPr>
                          <w:rPr>
                            <w:rFonts w:ascii="Cambria Math" w:eastAsiaTheme="minorEastAsia" w:hAnsi="Cambria Math"/>
                            <w:i/>
                            <w:iCs/>
                            <w:lang w:eastAsia="zh-CN" w:bidi="ar-AE"/>
                          </w:rPr>
                        </m:ctrlPr>
                      </m:accPr>
                      <m:e>
                        <m:r>
                          <w:rPr>
                            <w:rFonts w:ascii="Cambria Math" w:eastAsiaTheme="minorEastAsia" w:hAnsi="Cambria Math"/>
                            <w:lang w:eastAsia="zh-CN" w:bidi="ar-AE"/>
                          </w:rPr>
                          <m:t>h</m:t>
                        </m:r>
                      </m:e>
                    </m:acc>
                  </m:e>
                  <m:sup>
                    <m:r>
                      <w:rPr>
                        <w:rFonts w:ascii="Cambria Math" w:eastAsiaTheme="minorEastAsia" w:hAnsi="Cambria Math"/>
                        <w:lang w:eastAsia="zh-CN" w:bidi="ar-AE"/>
                      </w:rPr>
                      <m:t>UL</m:t>
                    </m:r>
                  </m:sup>
                </m:sSup>
              </m:e>
            </m:d>
          </m:e>
          <m:sup>
            <m:r>
              <w:rPr>
                <w:rFonts w:ascii="Cambria Math" w:eastAsiaTheme="minorEastAsia" w:hAnsi="Cambria Math"/>
                <w:lang w:eastAsia="zh-CN" w:bidi="ar-AE"/>
              </w:rPr>
              <m:t>*</m:t>
            </m:r>
          </m:sup>
        </m:sSup>
      </m:oMath>
      <w:r>
        <w:rPr>
          <w:iCs/>
          <w:lang w:eastAsia="zh-CN" w:bidi="ar-AE"/>
        </w:rPr>
        <w:t xml:space="preserve"> precoding”</w:t>
      </w:r>
      <w:r>
        <w:rPr>
          <w:rFonts w:hint="eastAsia"/>
          <w:iCs/>
          <w:lang w:eastAsia="zh-CN" w:bidi="ar-AE"/>
        </w:rPr>
        <w:t xml:space="preserve"> on top of TRP</w:t>
      </w:r>
      <w:r>
        <w:rPr>
          <w:iCs/>
          <w:lang w:eastAsia="zh-CN" w:bidi="ar-AE"/>
        </w:rPr>
        <w:t>’</w:t>
      </w:r>
      <w:r>
        <w:rPr>
          <w:rFonts w:hint="eastAsia"/>
          <w:iCs/>
          <w:lang w:eastAsia="zh-CN" w:bidi="ar-AE"/>
        </w:rPr>
        <w:t>s digital beamforming,</w:t>
      </w:r>
      <w:r w:rsidR="00007BF8">
        <w:rPr>
          <w:rFonts w:hint="eastAsia"/>
          <w:iCs/>
          <w:lang w:eastAsia="zh-CN" w:bidi="ar-AE"/>
        </w:rPr>
        <w:t xml:space="preserve"> while </w:t>
      </w:r>
      <w:r w:rsidR="00150B63">
        <w:rPr>
          <w:rFonts w:hint="eastAsia"/>
          <w:iCs/>
          <w:lang w:eastAsia="zh-CN" w:bidi="ar-AE"/>
        </w:rPr>
        <w:t xml:space="preserve">making sure the algorithms in </w:t>
      </w:r>
      <w:r w:rsidR="00150B63" w:rsidRPr="00150B63">
        <w:rPr>
          <w:rFonts w:hint="eastAsia"/>
          <w:b/>
          <w:bCs/>
          <w:iCs/>
          <w:lang w:eastAsia="zh-CN" w:bidi="ar-AE"/>
        </w:rPr>
        <w:t>Appendix 1</w:t>
      </w:r>
      <w:r w:rsidR="00150B63">
        <w:rPr>
          <w:rFonts w:hint="eastAsia"/>
          <w:iCs/>
          <w:lang w:eastAsia="zh-CN" w:bidi="ar-AE"/>
        </w:rPr>
        <w:t xml:space="preserve"> and Section </w:t>
      </w:r>
      <w:r w:rsidR="00150B63">
        <w:rPr>
          <w:iCs/>
          <w:lang w:eastAsia="zh-CN" w:bidi="ar-AE"/>
        </w:rPr>
        <w:fldChar w:fldCharType="begin"/>
      </w:r>
      <w:r w:rsidR="00150B63">
        <w:rPr>
          <w:iCs/>
          <w:lang w:eastAsia="zh-CN" w:bidi="ar-AE"/>
        </w:rPr>
        <w:instrText xml:space="preserve"> </w:instrText>
      </w:r>
      <w:r w:rsidR="00150B63">
        <w:rPr>
          <w:rFonts w:hint="eastAsia"/>
          <w:iCs/>
          <w:lang w:eastAsia="zh-CN" w:bidi="ar-AE"/>
        </w:rPr>
        <w:instrText>REF _Ref163233823 \r \h</w:instrText>
      </w:r>
      <w:r w:rsidR="00150B63">
        <w:rPr>
          <w:iCs/>
          <w:lang w:eastAsia="zh-CN" w:bidi="ar-AE"/>
        </w:rPr>
        <w:instrText xml:space="preserve"> </w:instrText>
      </w:r>
      <w:r w:rsidR="00150B63">
        <w:rPr>
          <w:iCs/>
          <w:lang w:eastAsia="zh-CN" w:bidi="ar-AE"/>
        </w:rPr>
      </w:r>
      <w:r w:rsidR="00150B63">
        <w:rPr>
          <w:iCs/>
          <w:lang w:eastAsia="zh-CN" w:bidi="ar-AE"/>
        </w:rPr>
        <w:fldChar w:fldCharType="separate"/>
      </w:r>
      <w:r w:rsidR="00CC6582">
        <w:rPr>
          <w:iCs/>
          <w:lang w:eastAsia="zh-CN" w:bidi="ar-AE"/>
        </w:rPr>
        <w:t>4.1.3</w:t>
      </w:r>
      <w:r w:rsidR="00150B63">
        <w:rPr>
          <w:iCs/>
          <w:lang w:eastAsia="zh-CN" w:bidi="ar-AE"/>
        </w:rPr>
        <w:fldChar w:fldCharType="end"/>
      </w:r>
      <w:r w:rsidR="00150B63">
        <w:rPr>
          <w:rFonts w:hint="eastAsia"/>
          <w:iCs/>
          <w:lang w:eastAsia="zh-CN" w:bidi="ar-AE"/>
        </w:rPr>
        <w:t xml:space="preserve"> are still usable,</w:t>
      </w:r>
      <w:r>
        <w:rPr>
          <w:rFonts w:hint="eastAsia"/>
          <w:iCs/>
          <w:lang w:eastAsia="zh-CN" w:bidi="ar-AE"/>
        </w:rPr>
        <w:t xml:space="preserve"> </w:t>
      </w:r>
      <w:r w:rsidR="00002786">
        <w:rPr>
          <w:rFonts w:hint="eastAsia"/>
          <w:iCs/>
          <w:lang w:eastAsia="zh-CN" w:bidi="ar-AE"/>
        </w:rPr>
        <w:t>both Rx beamforming and Tx beamforming need</w:t>
      </w:r>
      <w:r w:rsidR="00150B63">
        <w:rPr>
          <w:rFonts w:hint="eastAsia"/>
          <w:iCs/>
          <w:lang w:eastAsia="zh-CN" w:bidi="ar-AE"/>
        </w:rPr>
        <w:t xml:space="preserve"> to </w:t>
      </w:r>
      <w:r w:rsidR="002A4FDA">
        <w:rPr>
          <w:rFonts w:hint="eastAsia"/>
          <w:iCs/>
          <w:lang w:eastAsia="zh-CN" w:bidi="ar-AE"/>
        </w:rPr>
        <w:t xml:space="preserve">be </w:t>
      </w:r>
      <w:r w:rsidR="00DB36F6">
        <w:rPr>
          <w:rFonts w:hint="eastAsia"/>
          <w:iCs/>
          <w:lang w:eastAsia="zh-CN" w:bidi="ar-AE"/>
        </w:rPr>
        <w:t>considered.</w:t>
      </w:r>
    </w:p>
    <w:p w14:paraId="536E52AF" w14:textId="1C1C3F4E" w:rsidR="00D025A6" w:rsidRDefault="00D025A6" w:rsidP="00D025A6">
      <w:pPr>
        <w:spacing w:after="0"/>
        <w:jc w:val="both"/>
        <w:rPr>
          <w:b/>
          <w:bCs/>
          <w:lang w:val="en-GB" w:eastAsia="zh-CN"/>
        </w:rPr>
      </w:pPr>
      <w:r w:rsidRPr="00962247">
        <w:rPr>
          <w:rFonts w:hint="eastAsia"/>
          <w:b/>
          <w:bCs/>
          <w:u w:val="single"/>
          <w:lang w:val="en-GB" w:eastAsia="zh-CN"/>
        </w:rPr>
        <w:lastRenderedPageBreak/>
        <w:t>P</w:t>
      </w:r>
      <w:r w:rsidRPr="00962247">
        <w:rPr>
          <w:b/>
          <w:bCs/>
          <w:u w:val="single"/>
          <w:lang w:val="en-GB" w:eastAsia="zh-CN"/>
        </w:rPr>
        <w:t xml:space="preserve">roposal </w:t>
      </w:r>
      <w:r w:rsidR="00112EC0">
        <w:rPr>
          <w:rFonts w:hint="eastAsia"/>
          <w:b/>
          <w:bCs/>
          <w:u w:val="single"/>
          <w:lang w:val="en-GB" w:eastAsia="zh-CN"/>
        </w:rPr>
        <w:t>28</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w:t>
      </w:r>
      <w:r>
        <w:rPr>
          <w:b/>
          <w:bCs/>
          <w:lang w:val="en-GB" w:eastAsia="zh-CN"/>
        </w:rPr>
        <w:t xml:space="preserve"> study mechanism of “</w:t>
      </w:r>
      <m:oMath>
        <m:sSup>
          <m:sSupPr>
            <m:ctrlPr>
              <w:rPr>
                <w:rFonts w:ascii="Cambria Math" w:eastAsiaTheme="minorEastAsia" w:hAnsi="Cambria Math"/>
                <w:b/>
                <w:bCs/>
                <w:i/>
                <w:iCs/>
                <w:lang w:eastAsia="zh-CN" w:bidi="ar-AE"/>
              </w:rPr>
            </m:ctrlPr>
          </m:sSupPr>
          <m:e>
            <m:d>
              <m:dPr>
                <m:ctrlPr>
                  <w:rPr>
                    <w:rFonts w:ascii="Cambria Math" w:eastAsiaTheme="minorEastAsia" w:hAnsi="Cambria Math"/>
                    <w:b/>
                    <w:bCs/>
                    <w:i/>
                    <w:iCs/>
                    <w:lang w:eastAsia="zh-CN" w:bidi="ar-AE"/>
                  </w:rPr>
                </m:ctrlPr>
              </m:dPr>
              <m:e>
                <m:sSup>
                  <m:sSupPr>
                    <m:ctrlPr>
                      <w:rPr>
                        <w:rFonts w:ascii="Cambria Math" w:hAnsi="Cambria Math"/>
                        <w:b/>
                        <w:bCs/>
                        <w:i/>
                        <w:iCs/>
                        <w:lang w:bidi="ar-AE"/>
                      </w:rPr>
                    </m:ctrlPr>
                  </m:sSupPr>
                  <m:e>
                    <m:acc>
                      <m:accPr>
                        <m:ctrlPr>
                          <w:rPr>
                            <w:rFonts w:ascii="Cambria Math" w:eastAsiaTheme="minorEastAsia" w:hAnsi="Cambria Math"/>
                            <w:b/>
                            <w:bCs/>
                            <w:i/>
                            <w:iCs/>
                            <w:lang w:eastAsia="zh-CN" w:bidi="ar-AE"/>
                          </w:rPr>
                        </m:ctrlPr>
                      </m:accPr>
                      <m:e>
                        <m:r>
                          <m:rPr>
                            <m:sty m:val="bi"/>
                          </m:rPr>
                          <w:rPr>
                            <w:rFonts w:ascii="Cambria Math" w:eastAsiaTheme="minorEastAsia" w:hAnsi="Cambria Math"/>
                            <w:lang w:eastAsia="zh-CN" w:bidi="ar-AE"/>
                          </w:rPr>
                          <m:t>h</m:t>
                        </m:r>
                      </m:e>
                    </m:acc>
                  </m:e>
                  <m:sup>
                    <m:r>
                      <m:rPr>
                        <m:sty m:val="bi"/>
                      </m:rPr>
                      <w:rPr>
                        <w:rFonts w:ascii="Cambria Math" w:eastAsiaTheme="minorEastAsia" w:hAnsi="Cambria Math"/>
                        <w:lang w:eastAsia="zh-CN" w:bidi="ar-AE"/>
                      </w:rPr>
                      <m:t>UL</m:t>
                    </m:r>
                  </m:sup>
                </m:sSup>
              </m:e>
            </m:d>
          </m:e>
          <m:sup>
            <m:r>
              <m:rPr>
                <m:sty m:val="bi"/>
              </m:rPr>
              <w:rPr>
                <w:rFonts w:ascii="Cambria Math" w:eastAsiaTheme="minorEastAsia" w:hAnsi="Cambria Math"/>
                <w:lang w:eastAsia="zh-CN" w:bidi="ar-AE"/>
              </w:rPr>
              <m:t>*</m:t>
            </m:r>
          </m:sup>
        </m:sSup>
      </m:oMath>
      <w:r w:rsidRPr="00BA0741">
        <w:rPr>
          <w:b/>
          <w:bCs/>
          <w:iCs/>
          <w:lang w:eastAsia="zh-CN" w:bidi="ar-AE"/>
        </w:rPr>
        <w:t xml:space="preserve"> precoding</w:t>
      </w:r>
      <w:r>
        <w:rPr>
          <w:b/>
          <w:bCs/>
          <w:iCs/>
          <w:lang w:eastAsia="zh-CN" w:bidi="ar-AE"/>
        </w:rPr>
        <w:t>”</w:t>
      </w:r>
      <w:r w:rsidRPr="00BA0741">
        <w:rPr>
          <w:b/>
          <w:bCs/>
          <w:lang w:val="en-GB" w:eastAsia="zh-CN"/>
        </w:rPr>
        <w:t xml:space="preserve"> on top of TRP beamforming</w:t>
      </w:r>
      <w:r>
        <w:rPr>
          <w:b/>
          <w:bCs/>
          <w:lang w:val="en-GB" w:eastAsia="zh-CN"/>
        </w:rPr>
        <w:t>.</w:t>
      </w:r>
    </w:p>
    <w:p w14:paraId="4A66F1B8" w14:textId="4E7005A2" w:rsidR="00D025A6" w:rsidRPr="008D7F5D" w:rsidRDefault="00D025A6" w:rsidP="008E06E3">
      <w:pPr>
        <w:pStyle w:val="ListParagraph"/>
        <w:numPr>
          <w:ilvl w:val="0"/>
          <w:numId w:val="44"/>
        </w:numPr>
        <w:spacing w:after="180"/>
        <w:ind w:left="442" w:hanging="442"/>
        <w:jc w:val="both"/>
        <w:rPr>
          <w:rFonts w:ascii="Times New Roman" w:hAnsi="Times New Roman"/>
          <w:sz w:val="20"/>
          <w:szCs w:val="20"/>
          <w:lang w:eastAsia="zh-CN"/>
        </w:rPr>
      </w:pPr>
      <w:r w:rsidRPr="008D7F5D">
        <w:rPr>
          <w:rFonts w:ascii="Times New Roman" w:hAnsi="Times New Roman"/>
          <w:b/>
          <w:bCs/>
          <w:sz w:val="20"/>
          <w:szCs w:val="20"/>
          <w:lang w:val="en-GB" w:eastAsia="zh-CN"/>
        </w:rPr>
        <w:t>FFS standard impact.</w:t>
      </w:r>
    </w:p>
    <w:p w14:paraId="690E0DE1" w14:textId="77777777" w:rsidR="00D025A6" w:rsidRDefault="00D025A6" w:rsidP="00DB11FE">
      <w:pPr>
        <w:rPr>
          <w:lang w:val="en-GB" w:eastAsia="zh-CN"/>
        </w:rPr>
      </w:pPr>
    </w:p>
    <w:p w14:paraId="7C700622" w14:textId="77777777" w:rsidR="00915D08" w:rsidRDefault="00915D08" w:rsidP="00915D08">
      <w:pPr>
        <w:pStyle w:val="Heading2"/>
        <w:rPr>
          <w:lang w:eastAsia="zh-CN"/>
        </w:rPr>
      </w:pPr>
      <w:r>
        <w:rPr>
          <w:rFonts w:hint="eastAsia"/>
          <w:lang w:eastAsia="zh-CN"/>
        </w:rPr>
        <w:t>I</w:t>
      </w:r>
      <w:r>
        <w:rPr>
          <w:lang w:eastAsia="zh-CN"/>
        </w:rPr>
        <w:t>nter-TRP delay offset report</w:t>
      </w:r>
    </w:p>
    <w:p w14:paraId="43D9A084" w14:textId="6A03960F" w:rsidR="00D15A1A" w:rsidRPr="00D15A1A" w:rsidRDefault="00D15A1A" w:rsidP="00D15A1A">
      <w:pPr>
        <w:pStyle w:val="Heading3"/>
        <w:rPr>
          <w:lang w:eastAsia="zh-CN"/>
        </w:rPr>
      </w:pPr>
      <w:r>
        <w:rPr>
          <w:rFonts w:hint="eastAsia"/>
          <w:lang w:eastAsia="zh-CN"/>
        </w:rPr>
        <w:t>Quantization analysis</w:t>
      </w:r>
    </w:p>
    <w:p w14:paraId="70A84547" w14:textId="58910FF5" w:rsidR="00915D08" w:rsidRDefault="00915D08" w:rsidP="00915D08">
      <w:pPr>
        <w:rPr>
          <w:lang w:val="en-GB" w:eastAsia="zh-CN"/>
        </w:rPr>
      </w:pPr>
      <w:r>
        <w:rPr>
          <w:rFonts w:hint="eastAsia"/>
          <w:lang w:val="en-GB" w:eastAsia="zh-CN"/>
        </w:rPr>
        <w:t>R</w:t>
      </w:r>
      <w:r>
        <w:rPr>
          <w:lang w:val="en-GB" w:eastAsia="zh-CN"/>
        </w:rPr>
        <w:t>AN1#116</w:t>
      </w:r>
      <w:r>
        <w:rPr>
          <w:rFonts w:hint="eastAsia"/>
          <w:lang w:val="en-GB" w:eastAsia="zh-CN"/>
        </w:rPr>
        <w:t>bis</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CC658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915D08" w14:paraId="127F0A25" w14:textId="77777777" w:rsidTr="008C2949">
        <w:tc>
          <w:tcPr>
            <w:tcW w:w="9962" w:type="dxa"/>
          </w:tcPr>
          <w:p w14:paraId="7379D4B7" w14:textId="77777777" w:rsidR="00AC52D8" w:rsidRPr="00AC52D8" w:rsidRDefault="00AC52D8" w:rsidP="00AC52D8">
            <w:pPr>
              <w:overflowPunct/>
              <w:autoSpaceDE/>
              <w:autoSpaceDN/>
              <w:adjustRightInd/>
              <w:spacing w:before="0" w:after="0" w:line="240" w:lineRule="auto"/>
              <w:textAlignment w:val="auto"/>
              <w:rPr>
                <w:rFonts w:ascii="Times" w:eastAsia="Batang" w:hAnsi="Times"/>
                <w:b/>
                <w:bCs/>
                <w:szCs w:val="24"/>
                <w:highlight w:val="green"/>
                <w:lang w:val="en-GB" w:eastAsia="x-none"/>
              </w:rPr>
            </w:pPr>
            <w:r w:rsidRPr="00AC52D8">
              <w:rPr>
                <w:rFonts w:ascii="Times" w:eastAsia="Batang" w:hAnsi="Times"/>
                <w:b/>
                <w:bCs/>
                <w:szCs w:val="24"/>
                <w:highlight w:val="green"/>
                <w:lang w:val="en-GB" w:eastAsia="x-none"/>
              </w:rPr>
              <w:t>Agreement</w:t>
            </w:r>
          </w:p>
          <w:p w14:paraId="23E2666B" w14:textId="77777777" w:rsidR="00AC52D8" w:rsidRDefault="00AC52D8" w:rsidP="00AC52D8">
            <w:pPr>
              <w:overflowPunct/>
              <w:autoSpaceDE/>
              <w:autoSpaceDN/>
              <w:adjustRightInd/>
              <w:snapToGrid w:val="0"/>
              <w:spacing w:before="0" w:after="0" w:line="240" w:lineRule="auto"/>
              <w:textAlignment w:val="auto"/>
              <w:rPr>
                <w:rFonts w:ascii="Times" w:eastAsiaTheme="minorEastAsia" w:hAnsi="Times"/>
                <w:lang w:val="en-GB" w:eastAsia="zh-CN"/>
              </w:rPr>
            </w:pPr>
            <w:r w:rsidRPr="00AC52D8">
              <w:rPr>
                <w:rFonts w:ascii="Times" w:eastAsia="Calibri" w:hAnsi="Times"/>
                <w:lang w:val="en-GB"/>
              </w:rPr>
              <w:t>For the Rel-19 aperiodic standalone CJT calibration reporting of {(D</w:t>
            </w:r>
            <w:r w:rsidRPr="00AC52D8">
              <w:rPr>
                <w:rFonts w:ascii="Times" w:eastAsia="Calibri" w:hAnsi="Times"/>
                <w:vertAlign w:val="subscript"/>
                <w:lang w:val="en-GB"/>
              </w:rPr>
              <w:t>n,offset</w:t>
            </w:r>
            <w:r w:rsidRPr="00AC52D8">
              <w:rPr>
                <w:rFonts w:ascii="Times" w:eastAsia="Calibri" w:hAnsi="Times"/>
                <w:lang w:val="en-GB"/>
              </w:rPr>
              <w:t>, d</w:t>
            </w:r>
            <w:r w:rsidRPr="00AC52D8">
              <w:rPr>
                <w:rFonts w:ascii="Times" w:eastAsia="Calibri" w:hAnsi="Times"/>
                <w:vertAlign w:val="subscript"/>
                <w:lang w:val="en-GB"/>
              </w:rPr>
              <w:t>n</w:t>
            </w:r>
            <w:r w:rsidRPr="00AC52D8">
              <w:rPr>
                <w:rFonts w:ascii="Times" w:eastAsia="Calibri" w:hAnsi="Times"/>
                <w:lang w:val="en-GB"/>
              </w:rPr>
              <w:t>), n=0, 1, …, N</w:t>
            </w:r>
            <w:r w:rsidRPr="00AC52D8">
              <w:rPr>
                <w:rFonts w:ascii="Times" w:eastAsia="Batang" w:hAnsi="Times"/>
                <w:bCs/>
                <w:vertAlign w:val="subscript"/>
                <w:lang w:val="en-GB" w:eastAsia="zh-CN"/>
              </w:rPr>
              <w:t>TRP</w:t>
            </w:r>
            <w:r w:rsidRPr="00AC52D8">
              <w:rPr>
                <w:rFonts w:ascii="Times" w:eastAsia="Calibri" w:hAnsi="Times"/>
                <w:lang w:val="en-GB"/>
              </w:rPr>
              <w:t xml:space="preserve"> – 1, </w:t>
            </w:r>
            <w:r w:rsidRPr="00AC52D8">
              <w:rPr>
                <w:rFonts w:ascii="Times" w:eastAsia="Batang" w:hAnsi="Times"/>
                <w:bCs/>
                <w:lang w:val="en-GB" w:eastAsia="zh-CN"/>
              </w:rPr>
              <w:t>n≠nref</w:t>
            </w:r>
            <w:r w:rsidRPr="00AC52D8">
              <w:rPr>
                <w:rFonts w:ascii="Times" w:eastAsia="Calibri" w:hAnsi="Times"/>
                <w:lang w:val="en-GB"/>
              </w:rPr>
              <w:t xml:space="preserve">}, regarding the interval </w:t>
            </w:r>
            <m:oMath>
              <m:r>
                <w:rPr>
                  <w:rFonts w:ascii="Cambria Math" w:eastAsia="Calibri" w:hAnsi="Cambria Math" w:cs="Arial"/>
                  <w:kern w:val="2"/>
                  <w:sz w:val="21"/>
                  <w:lang w:eastAsia="zh-CN"/>
                  <w14:ligatures w14:val="standardContextual"/>
                </w:rPr>
                <m:t>[</m:t>
              </m:r>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δ</m:t>
                  </m:r>
                </m:e>
                <m:sub>
                  <m:r>
                    <w:rPr>
                      <w:rFonts w:ascii="Cambria Math" w:eastAsia="Calibri" w:hAnsi="Cambria Math" w:cs="Arial"/>
                      <w:kern w:val="2"/>
                      <w:sz w:val="21"/>
                      <w:lang w:eastAsia="zh-CN"/>
                      <w14:ligatures w14:val="standardContextual"/>
                    </w:rPr>
                    <m:t>i</m:t>
                  </m:r>
                </m:sub>
              </m:sSub>
              <m:r>
                <w:rPr>
                  <w:rFonts w:ascii="Cambria Math" w:eastAsia="Calibri" w:hAnsi="Cambria Math" w:cs="Arial"/>
                  <w:kern w:val="2"/>
                  <w:sz w:val="21"/>
                  <w:lang w:eastAsia="zh-CN"/>
                  <w14:ligatures w14:val="standardContextual"/>
                </w:rPr>
                <m:t>,</m:t>
              </m:r>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δ</m:t>
                  </m:r>
                </m:e>
                <m:sub>
                  <m:r>
                    <w:rPr>
                      <w:rFonts w:ascii="Cambria Math" w:eastAsia="Calibri" w:hAnsi="Cambria Math" w:cs="Arial"/>
                      <w:kern w:val="2"/>
                      <w:sz w:val="21"/>
                      <w:lang w:eastAsia="zh-CN"/>
                      <w14:ligatures w14:val="standardContextual"/>
                    </w:rPr>
                    <m:t>i+1</m:t>
                  </m:r>
                </m:sub>
              </m:sSub>
              <m:r>
                <w:rPr>
                  <w:rFonts w:ascii="Cambria Math" w:eastAsia="Calibri" w:hAnsi="Cambria Math" w:cs="Arial"/>
                  <w:kern w:val="2"/>
                  <w:sz w:val="21"/>
                  <w:lang w:eastAsia="zh-CN"/>
                  <w14:ligatures w14:val="standardContextual"/>
                </w:rPr>
                <m:t>]</m:t>
              </m:r>
            </m:oMath>
            <w:r w:rsidRPr="00AC52D8">
              <w:rPr>
                <w:rFonts w:ascii="Times" w:eastAsia="Calibri" w:hAnsi="Times"/>
                <w:lang w:val="en-GB"/>
              </w:rPr>
              <w:t xml:space="preserve"> which D</w:t>
            </w:r>
            <w:r w:rsidRPr="00AC52D8">
              <w:rPr>
                <w:rFonts w:ascii="Times" w:eastAsia="Calibri" w:hAnsi="Times"/>
                <w:vertAlign w:val="subscript"/>
                <w:lang w:val="en-GB"/>
              </w:rPr>
              <w:t>n,offset</w:t>
            </w:r>
            <w:r w:rsidRPr="00AC52D8">
              <w:rPr>
                <w:rFonts w:ascii="Times" w:eastAsia="Calibri" w:hAnsi="Times"/>
                <w:lang w:val="en-GB"/>
              </w:rPr>
              <w:t xml:space="preserve"> falls into, </w:t>
            </w:r>
            <m:oMath>
              <m:d>
                <m:dPr>
                  <m:begChr m:val="{"/>
                  <m:endChr m:val="}"/>
                  <m:ctrlPr>
                    <w:rPr>
                      <w:rFonts w:ascii="Cambria Math" w:eastAsia="Calibri" w:hAnsi="Cambria Math" w:cs="Arial"/>
                      <w:i/>
                      <w:kern w:val="2"/>
                      <w:sz w:val="21"/>
                      <w:lang w:eastAsia="zh-CN"/>
                      <w14:ligatures w14:val="standardContextual"/>
                    </w:rPr>
                  </m:ctrlPr>
                </m:dPr>
                <m:e>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δ</m:t>
                      </m:r>
                    </m:e>
                    <m:sub>
                      <m:r>
                        <w:rPr>
                          <w:rFonts w:ascii="Cambria Math" w:eastAsia="Calibri" w:hAnsi="Cambria Math" w:cs="Arial"/>
                          <w:kern w:val="2"/>
                          <w:sz w:val="21"/>
                          <w:lang w:eastAsia="zh-CN"/>
                          <w14:ligatures w14:val="standardContextual"/>
                        </w:rPr>
                        <m:t>0</m:t>
                      </m:r>
                    </m:sub>
                  </m:sSub>
                  <m:r>
                    <w:rPr>
                      <w:rFonts w:ascii="Cambria Math" w:eastAsia="Calibri" w:hAnsi="Cambria Math" w:cs="Arial"/>
                      <w:kern w:val="2"/>
                      <w:sz w:val="21"/>
                      <w:lang w:eastAsia="zh-CN"/>
                      <w14:ligatures w14:val="standardContextual"/>
                    </w:rPr>
                    <m:t>,</m:t>
                  </m:r>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δ</m:t>
                      </m:r>
                    </m:e>
                    <m:sub>
                      <m:r>
                        <w:rPr>
                          <w:rFonts w:ascii="Cambria Math" w:eastAsia="Calibri" w:hAnsi="Cambria Math" w:cs="Arial"/>
                          <w:kern w:val="2"/>
                          <w:sz w:val="21"/>
                          <w:lang w:eastAsia="zh-CN"/>
                          <w14:ligatures w14:val="standardContextual"/>
                        </w:rPr>
                        <m:t>1</m:t>
                      </m:r>
                    </m:sub>
                  </m:sSub>
                  <m:r>
                    <w:rPr>
                      <w:rFonts w:ascii="Cambria Math" w:eastAsia="Calibri" w:hAnsi="Cambria Math" w:cs="Arial"/>
                      <w:kern w:val="2"/>
                      <w:sz w:val="21"/>
                      <w:lang w:eastAsia="zh-CN"/>
                      <w14:ligatures w14:val="standardContextual"/>
                    </w:rPr>
                    <m:t>,…,</m:t>
                  </m:r>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δ</m:t>
                      </m:r>
                    </m:e>
                    <m:sub>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M</m:t>
                          </m:r>
                        </m:e>
                        <m:sub>
                          <m:r>
                            <w:rPr>
                              <w:rFonts w:ascii="Cambria Math" w:eastAsia="Calibri" w:hAnsi="Cambria Math" w:cs="Arial"/>
                              <w:kern w:val="2"/>
                              <w:sz w:val="21"/>
                              <w:lang w:eastAsia="zh-CN"/>
                              <w14:ligatures w14:val="standardContextual"/>
                            </w:rPr>
                            <m:t>D</m:t>
                          </m:r>
                        </m:sub>
                      </m:sSub>
                      <m:r>
                        <w:rPr>
                          <w:rFonts w:ascii="Cambria Math" w:eastAsia="Calibri" w:hAnsi="Cambria Math" w:cs="Arial"/>
                          <w:kern w:val="2"/>
                          <w:sz w:val="21"/>
                          <w:lang w:eastAsia="zh-CN"/>
                          <w14:ligatures w14:val="standardContextual"/>
                        </w:rPr>
                        <m:t>-1</m:t>
                      </m:r>
                    </m:sub>
                  </m:sSub>
                </m:e>
              </m:d>
            </m:oMath>
            <w:r w:rsidRPr="00AC52D8">
              <w:rPr>
                <w:rFonts w:ascii="Times" w:eastAsia="Calibri" w:hAnsi="Times"/>
                <w:lang w:val="en-GB"/>
              </w:rPr>
              <w:t xml:space="preserve"> is uniformly spaced between 0 and A</w:t>
            </w:r>
            <w:r w:rsidRPr="00AC52D8">
              <w:rPr>
                <w:rFonts w:ascii="Times" w:eastAsia="Calibri" w:hAnsi="Times"/>
                <w:vertAlign w:val="subscript"/>
                <w:lang w:val="en-GB"/>
              </w:rPr>
              <w:t>D</w:t>
            </w:r>
            <w:r w:rsidRPr="00AC52D8">
              <w:rPr>
                <w:rFonts w:ascii="Times" w:eastAsia="Calibri" w:hAnsi="Times"/>
                <w:lang w:val="en-GB"/>
              </w:rPr>
              <w:t xml:space="preserve">, i.e. </w:t>
            </w:r>
            <m:oMath>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δ</m:t>
                  </m:r>
                </m:e>
                <m:sub>
                  <m:r>
                    <w:rPr>
                      <w:rFonts w:ascii="Cambria Math" w:eastAsia="Calibri" w:hAnsi="Cambria Math" w:cs="Arial"/>
                      <w:kern w:val="2"/>
                      <w:sz w:val="21"/>
                      <w:lang w:eastAsia="zh-CN"/>
                      <w14:ligatures w14:val="standardContextual"/>
                    </w:rPr>
                    <m:t>i</m:t>
                  </m:r>
                </m:sub>
              </m:sSub>
              <m:r>
                <w:rPr>
                  <w:rFonts w:ascii="Cambria Math" w:eastAsia="Calibri" w:hAnsi="Cambria Math" w:cs="Arial"/>
                  <w:kern w:val="2"/>
                  <w:sz w:val="21"/>
                  <w:lang w:eastAsia="zh-CN"/>
                  <w14:ligatures w14:val="standardContextual"/>
                </w:rPr>
                <m:t>=i×</m:t>
              </m:r>
              <m:f>
                <m:fPr>
                  <m:ctrlPr>
                    <w:rPr>
                      <w:rFonts w:ascii="Cambria Math" w:eastAsia="Calibri" w:hAnsi="Cambria Math" w:cs="Arial"/>
                      <w:i/>
                      <w:kern w:val="2"/>
                      <w:sz w:val="21"/>
                      <w:lang w:eastAsia="zh-CN"/>
                      <w14:ligatures w14:val="standardContextual"/>
                    </w:rPr>
                  </m:ctrlPr>
                </m:fPr>
                <m:num>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A</m:t>
                      </m:r>
                    </m:e>
                    <m:sub>
                      <m:r>
                        <w:rPr>
                          <w:rFonts w:ascii="Cambria Math" w:eastAsia="Calibri" w:hAnsi="Cambria Math" w:cs="Arial"/>
                          <w:kern w:val="2"/>
                          <w:sz w:val="21"/>
                          <w:lang w:eastAsia="zh-CN"/>
                          <w14:ligatures w14:val="standardContextual"/>
                        </w:rPr>
                        <m:t>D</m:t>
                      </m:r>
                    </m:sub>
                  </m:sSub>
                </m:num>
                <m:den>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M</m:t>
                      </m:r>
                    </m:e>
                    <m:sub>
                      <m:r>
                        <w:rPr>
                          <w:rFonts w:ascii="Cambria Math" w:eastAsia="Calibri" w:hAnsi="Cambria Math" w:cs="Arial"/>
                          <w:kern w:val="2"/>
                          <w:sz w:val="21"/>
                          <w:lang w:eastAsia="zh-CN"/>
                          <w14:ligatures w14:val="standardContextual"/>
                        </w:rPr>
                        <m:t>D</m:t>
                      </m:r>
                    </m:sub>
                  </m:sSub>
                  <m:r>
                    <w:rPr>
                      <w:rFonts w:ascii="Cambria Math" w:eastAsia="Calibri" w:hAnsi="Cambria Math" w:cs="Arial"/>
                      <w:kern w:val="2"/>
                      <w:sz w:val="21"/>
                      <w:lang w:eastAsia="zh-CN"/>
                      <w14:ligatures w14:val="standardContextual"/>
                    </w:rPr>
                    <m:t>-1</m:t>
                  </m:r>
                </m:den>
              </m:f>
              <m:r>
                <w:rPr>
                  <w:rFonts w:ascii="Cambria Math" w:eastAsia="Calibri" w:hAnsi="Cambria Math" w:cs="Arial"/>
                  <w:kern w:val="2"/>
                  <w:sz w:val="21"/>
                  <w:lang w:eastAsia="zh-CN"/>
                  <w14:ligatures w14:val="standardContextual"/>
                </w:rPr>
                <m:t>,   i=0,1,…,</m:t>
              </m:r>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 xml:space="preserve"> M</m:t>
                  </m:r>
                </m:e>
                <m:sub>
                  <m:r>
                    <w:rPr>
                      <w:rFonts w:ascii="Cambria Math" w:eastAsia="Calibri" w:hAnsi="Cambria Math" w:cs="Arial"/>
                      <w:kern w:val="2"/>
                      <w:sz w:val="21"/>
                      <w:lang w:eastAsia="zh-CN"/>
                      <w14:ligatures w14:val="standardContextual"/>
                    </w:rPr>
                    <m:t>D</m:t>
                  </m:r>
                </m:sub>
              </m:sSub>
              <m:r>
                <w:rPr>
                  <w:rFonts w:ascii="Cambria Math" w:eastAsia="Calibri" w:hAnsi="Cambria Math" w:cs="Arial"/>
                  <w:kern w:val="2"/>
                  <w:sz w:val="21"/>
                  <w:lang w:eastAsia="zh-CN"/>
                  <w14:ligatures w14:val="standardContextual"/>
                </w:rPr>
                <m:t>-1</m:t>
              </m:r>
            </m:oMath>
            <w:r w:rsidRPr="00AC52D8">
              <w:rPr>
                <w:rFonts w:ascii="Times" w:eastAsia="Calibri" w:hAnsi="Times"/>
                <w:lang w:val="en-GB"/>
              </w:rPr>
              <w:t xml:space="preserve">, with </w:t>
            </w:r>
            <m:oMath>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 xml:space="preserve"> M</m:t>
                  </m:r>
                </m:e>
                <m:sub>
                  <m:r>
                    <w:rPr>
                      <w:rFonts w:ascii="Cambria Math" w:eastAsia="Calibri" w:hAnsi="Cambria Math" w:cs="Arial"/>
                      <w:kern w:val="2"/>
                      <w:sz w:val="21"/>
                      <w:lang w:eastAsia="zh-CN"/>
                      <w14:ligatures w14:val="standardContextual"/>
                    </w:rPr>
                    <m:t>D</m:t>
                  </m:r>
                </m:sub>
              </m:sSub>
              <m:r>
                <w:rPr>
                  <w:rFonts w:ascii="Cambria Math" w:eastAsia="Calibri" w:hAnsi="Cambria Math" w:cs="Arial"/>
                  <w:kern w:val="2"/>
                  <w:sz w:val="21"/>
                  <w:lang w:eastAsia="zh-CN"/>
                  <w14:ligatures w14:val="standardContextual"/>
                </w:rPr>
                <m:t>=</m:t>
              </m:r>
              <m:sSup>
                <m:sSupPr>
                  <m:ctrlPr>
                    <w:rPr>
                      <w:rFonts w:ascii="Cambria Math" w:eastAsia="Calibri" w:hAnsi="Cambria Math" w:cs="Arial"/>
                      <w:i/>
                      <w:kern w:val="2"/>
                      <w:sz w:val="21"/>
                      <w:lang w:eastAsia="zh-CN"/>
                      <w14:ligatures w14:val="standardContextual"/>
                    </w:rPr>
                  </m:ctrlPr>
                </m:sSupPr>
                <m:e>
                  <m:r>
                    <w:rPr>
                      <w:rFonts w:ascii="Cambria Math" w:eastAsia="Calibri" w:hAnsi="Cambria Math" w:cs="Arial"/>
                      <w:kern w:val="2"/>
                      <w:sz w:val="21"/>
                      <w:lang w:eastAsia="zh-CN"/>
                      <w14:ligatures w14:val="standardContextual"/>
                    </w:rPr>
                    <m:t>2</m:t>
                  </m:r>
                </m:e>
                <m:sup>
                  <m:r>
                    <w:rPr>
                      <w:rFonts w:ascii="Cambria Math" w:eastAsia="Calibri" w:hAnsi="Cambria Math" w:cs="Arial"/>
                      <w:kern w:val="2"/>
                      <w:sz w:val="21"/>
                      <w:lang w:eastAsia="zh-CN"/>
                      <w14:ligatures w14:val="standardContextual"/>
                    </w:rPr>
                    <m:t>B</m:t>
                  </m:r>
                </m:sup>
              </m:sSup>
            </m:oMath>
            <w:r w:rsidRPr="00AC52D8">
              <w:rPr>
                <w:rFonts w:ascii="Times" w:eastAsia="Calibri" w:hAnsi="Times"/>
                <w:lang w:val="en-GB"/>
              </w:rPr>
              <w:t xml:space="preserve"> and </w:t>
            </w:r>
            <m:oMath>
              <m:r>
                <w:rPr>
                  <w:rFonts w:ascii="Cambria Math" w:eastAsia="Calibri" w:hAnsi="Cambria Math" w:cs="Arial"/>
                  <w:kern w:val="2"/>
                  <w:sz w:val="21"/>
                  <w:lang w:eastAsia="zh-CN"/>
                  <w14:ligatures w14:val="standardContextual"/>
                </w:rPr>
                <m:t>[</m:t>
              </m:r>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δ</m:t>
                  </m:r>
                </m:e>
                <m:sub>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M</m:t>
                      </m:r>
                    </m:e>
                    <m:sub>
                      <m:r>
                        <w:rPr>
                          <w:rFonts w:ascii="Cambria Math" w:eastAsia="Calibri" w:hAnsi="Cambria Math" w:cs="Arial"/>
                          <w:kern w:val="2"/>
                          <w:sz w:val="21"/>
                          <w:lang w:eastAsia="zh-CN"/>
                          <w14:ligatures w14:val="standardContextual"/>
                        </w:rPr>
                        <m:t>D</m:t>
                      </m:r>
                    </m:sub>
                  </m:sSub>
                  <m:r>
                    <w:rPr>
                      <w:rFonts w:ascii="Cambria Math" w:eastAsia="Calibri" w:hAnsi="Cambria Math" w:cs="Arial"/>
                      <w:kern w:val="2"/>
                      <w:sz w:val="21"/>
                      <w:lang w:eastAsia="zh-CN"/>
                      <w14:ligatures w14:val="standardContextual"/>
                    </w:rPr>
                    <m:t>-1</m:t>
                  </m:r>
                </m:sub>
              </m:sSub>
              <m:r>
                <w:rPr>
                  <w:rFonts w:ascii="Cambria Math" w:eastAsia="Calibri" w:hAnsi="Cambria Math" w:cs="Arial"/>
                  <w:kern w:val="2"/>
                  <w:sz w:val="21"/>
                  <w:lang w:eastAsia="zh-CN"/>
                  <w14:ligatures w14:val="standardContextual"/>
                </w:rPr>
                <m:t>,∞]</m:t>
              </m:r>
            </m:oMath>
            <w:r w:rsidRPr="00AC52D8">
              <w:rPr>
                <w:rFonts w:ascii="Times" w:eastAsia="Calibri" w:hAnsi="Times"/>
                <w:lang w:val="en-GB"/>
              </w:rPr>
              <w:t xml:space="preserve"> represent ‘out-of-range’</w:t>
            </w:r>
          </w:p>
          <w:p w14:paraId="344A010B" w14:textId="77777777" w:rsidR="00AC52D8" w:rsidRPr="00AC52D8" w:rsidRDefault="00AC52D8" w:rsidP="00AC52D8">
            <w:pPr>
              <w:overflowPunct/>
              <w:autoSpaceDE/>
              <w:autoSpaceDN/>
              <w:adjustRightInd/>
              <w:snapToGrid w:val="0"/>
              <w:spacing w:before="0" w:after="0" w:line="240" w:lineRule="auto"/>
              <w:textAlignment w:val="auto"/>
              <w:rPr>
                <w:rFonts w:ascii="Times" w:eastAsiaTheme="minorEastAsia" w:hAnsi="Times"/>
                <w:lang w:val="en-GB" w:eastAsia="zh-CN"/>
              </w:rPr>
            </w:pPr>
          </w:p>
          <w:p w14:paraId="0276A99C" w14:textId="77777777" w:rsidR="00915D08" w:rsidRPr="008D45F3" w:rsidRDefault="00915D08" w:rsidP="00AC52D8">
            <w:pPr>
              <w:overflowPunct/>
              <w:autoSpaceDE/>
              <w:autoSpaceDN/>
              <w:snapToGrid w:val="0"/>
              <w:spacing w:before="0" w:after="0" w:line="240" w:lineRule="auto"/>
              <w:textAlignment w:val="auto"/>
              <w:rPr>
                <w:rFonts w:ascii="Times" w:eastAsia="Batang" w:hAnsi="Times"/>
                <w:b/>
                <w:bCs/>
                <w:highlight w:val="green"/>
                <w:lang w:val="en-GB" w:eastAsia="zh-CN"/>
              </w:rPr>
            </w:pPr>
            <w:r w:rsidRPr="008D45F3">
              <w:rPr>
                <w:rFonts w:ascii="Times" w:eastAsia="Batang" w:hAnsi="Times"/>
                <w:b/>
                <w:bCs/>
                <w:highlight w:val="green"/>
                <w:lang w:val="en-GB" w:eastAsia="zh-CN"/>
              </w:rPr>
              <w:t>Agreement</w:t>
            </w:r>
          </w:p>
          <w:p w14:paraId="1D55800B" w14:textId="77777777" w:rsidR="00915D08" w:rsidRPr="008D45F3" w:rsidRDefault="00915D08" w:rsidP="00AC52D8">
            <w:pPr>
              <w:widowControl w:val="0"/>
              <w:overflowPunct/>
              <w:autoSpaceDE/>
              <w:autoSpaceDN/>
              <w:adjustRightInd/>
              <w:snapToGrid w:val="0"/>
              <w:spacing w:before="0" w:after="0" w:line="240" w:lineRule="auto"/>
              <w:textAlignment w:val="auto"/>
              <w:rPr>
                <w:rFonts w:ascii="Times" w:eastAsia="Calibri" w:hAnsi="Times"/>
                <w:lang w:val="en-GB" w:eastAsia="x-none"/>
              </w:rPr>
            </w:pPr>
            <w:r w:rsidRPr="008D45F3">
              <w:rPr>
                <w:rFonts w:ascii="Times" w:eastAsia="Calibri" w:hAnsi="Times"/>
                <w:lang w:val="en-GB"/>
              </w:rPr>
              <w:t>For the Rel-19 aperiodic standalone CJT calibration reporting,</w:t>
            </w:r>
            <w:r w:rsidRPr="008D45F3">
              <w:rPr>
                <w:rFonts w:ascii="Times" w:eastAsia="Calibri" w:hAnsi="Times"/>
                <w:lang w:val="en-GB" w:eastAsia="x-none"/>
              </w:rPr>
              <w:t xml:space="preserve"> the dynamic range and resolution parameters for delay offset reporting </w:t>
            </w:r>
            <w:r w:rsidRPr="008D45F3">
              <w:rPr>
                <w:rFonts w:ascii="Times" w:eastAsia="Calibri" w:hAnsi="Times"/>
                <w:lang w:val="en-GB"/>
              </w:rPr>
              <w:t>D</w:t>
            </w:r>
            <w:r w:rsidRPr="008D45F3">
              <w:rPr>
                <w:rFonts w:ascii="Times" w:eastAsia="Calibri" w:hAnsi="Times"/>
                <w:vertAlign w:val="subscript"/>
                <w:lang w:val="en-GB"/>
              </w:rPr>
              <w:t>n,offset</w:t>
            </w:r>
            <w:r w:rsidRPr="008D45F3">
              <w:rPr>
                <w:rFonts w:ascii="Times" w:eastAsia="Calibri" w:hAnsi="Times"/>
                <w:lang w:val="en-GB" w:eastAsia="x-none"/>
              </w:rPr>
              <w:t>, i.e. (A</w:t>
            </w:r>
            <w:r w:rsidRPr="008D45F3">
              <w:rPr>
                <w:rFonts w:ascii="Times" w:eastAsia="Calibri" w:hAnsi="Times"/>
                <w:vertAlign w:val="subscript"/>
                <w:lang w:val="en-GB" w:eastAsia="x-none"/>
              </w:rPr>
              <w:t>D</w:t>
            </w:r>
            <w:r w:rsidRPr="008D45F3">
              <w:rPr>
                <w:rFonts w:ascii="Times" w:eastAsia="Calibri" w:hAnsi="Times"/>
                <w:lang w:val="en-GB" w:eastAsia="x-none"/>
              </w:rPr>
              <w:t>, M</w:t>
            </w:r>
            <w:r w:rsidRPr="008D45F3">
              <w:rPr>
                <w:rFonts w:ascii="Times" w:eastAsia="Calibri" w:hAnsi="Times"/>
                <w:vertAlign w:val="subscript"/>
                <w:lang w:val="en-GB" w:eastAsia="x-none"/>
              </w:rPr>
              <w:t>D</w:t>
            </w:r>
            <w:r w:rsidRPr="008D45F3">
              <w:rPr>
                <w:rFonts w:ascii="Times" w:eastAsia="Calibri" w:hAnsi="Times"/>
                <w:lang w:val="en-GB" w:eastAsia="x-none"/>
              </w:rPr>
              <w:t>), are NW-configured via higher-layer (RRC) signalling from the following candidate values:</w:t>
            </w:r>
          </w:p>
          <w:p w14:paraId="741DEC94" w14:textId="77777777" w:rsidR="00915D08" w:rsidRPr="008D45F3" w:rsidRDefault="00915D08" w:rsidP="00AC52D8">
            <w:pPr>
              <w:widowControl w:val="0"/>
              <w:numPr>
                <w:ilvl w:val="0"/>
                <w:numId w:val="47"/>
              </w:numPr>
              <w:overflowPunct/>
              <w:autoSpaceDE/>
              <w:autoSpaceDN/>
              <w:adjustRightInd/>
              <w:snapToGrid w:val="0"/>
              <w:spacing w:before="0" w:after="0" w:line="240" w:lineRule="auto"/>
              <w:textAlignment w:val="auto"/>
              <w:rPr>
                <w:rFonts w:ascii="Times" w:eastAsia="Batang" w:hAnsi="Times"/>
                <w:lang w:val="en-GB" w:eastAsia="x-none"/>
              </w:rPr>
            </w:pPr>
            <w:r w:rsidRPr="008D45F3">
              <w:rPr>
                <w:rFonts w:ascii="Times" w:eastAsia="Batang" w:hAnsi="Times"/>
                <w:lang w:val="en-GB" w:eastAsia="x-none"/>
              </w:rPr>
              <w:t>A</w:t>
            </w:r>
            <w:r w:rsidRPr="008D45F3">
              <w:rPr>
                <w:rFonts w:ascii="Times" w:eastAsia="Batang" w:hAnsi="Times"/>
                <w:vertAlign w:val="subscript"/>
                <w:lang w:val="en-GB" w:eastAsia="x-none"/>
              </w:rPr>
              <w:t>D</w:t>
            </w:r>
            <w:r w:rsidRPr="008D45F3">
              <w:rPr>
                <w:rFonts w:ascii="Times" w:eastAsia="Batang" w:hAnsi="Times"/>
                <w:lang w:val="en-GB" w:eastAsia="x-none"/>
              </w:rPr>
              <w:t xml:space="preserve"> ={0.5CP, 0.75CP, CP, 1.5CP, 2CP, </w:t>
            </w:r>
            <m:oMath>
              <m:f>
                <m:fPr>
                  <m:ctrlPr>
                    <w:rPr>
                      <w:rFonts w:ascii="Cambria Math" w:eastAsia="DengXian" w:hAnsi="Cambria Math" w:cs="Arial"/>
                      <w:i/>
                      <w:kern w:val="2"/>
                      <w:sz w:val="21"/>
                      <w:lang w:eastAsia="zh-CN"/>
                      <w14:ligatures w14:val="standardContextual"/>
                    </w:rPr>
                  </m:ctrlPr>
                </m:fPr>
                <m:num>
                  <m:r>
                    <w:rPr>
                      <w:rFonts w:ascii="Cambria Math" w:eastAsia="DengXian" w:hAnsi="Cambria Math" w:cs="Arial"/>
                      <w:kern w:val="2"/>
                      <w:sz w:val="21"/>
                      <w:lang w:eastAsia="zh-CN"/>
                      <w14:ligatures w14:val="standardContextual"/>
                    </w:rPr>
                    <m:t>1</m:t>
                  </m:r>
                </m:num>
                <m:den>
                  <m:r>
                    <w:rPr>
                      <w:rFonts w:ascii="Cambria Math" w:eastAsia="DengXian" w:hAnsi="Cambria Math" w:cs="Arial"/>
                      <w:kern w:val="2"/>
                      <w:sz w:val="21"/>
                      <w:lang w:eastAsia="zh-CN"/>
                      <w14:ligatures w14:val="standardContextual"/>
                    </w:rPr>
                    <m:t>4∆f</m:t>
                  </m:r>
                </m:den>
              </m:f>
            </m:oMath>
            <w:r w:rsidRPr="008D45F3">
              <w:rPr>
                <w:rFonts w:ascii="Times" w:eastAsia="Batang" w:hAnsi="Times"/>
                <w:lang w:val="en-GB" w:eastAsia="x-none"/>
              </w:rPr>
              <w:t xml:space="preserve">, </w:t>
            </w:r>
            <m:oMath>
              <m:r>
                <w:rPr>
                  <w:rFonts w:ascii="Cambria Math" w:eastAsia="DengXian" w:hAnsi="Cambria Math" w:cs="Arial"/>
                  <w:kern w:val="2"/>
                  <w:sz w:val="21"/>
                  <w:lang w:eastAsia="zh-CN"/>
                  <w14:ligatures w14:val="standardContextual"/>
                </w:rPr>
                <m:t xml:space="preserve"> </m:t>
              </m:r>
              <m:f>
                <m:fPr>
                  <m:ctrlPr>
                    <w:rPr>
                      <w:rFonts w:ascii="Cambria Math" w:eastAsia="DengXian" w:hAnsi="Cambria Math" w:cs="Arial"/>
                      <w:i/>
                      <w:kern w:val="2"/>
                      <w:sz w:val="21"/>
                      <w:lang w:eastAsia="zh-CN"/>
                      <w14:ligatures w14:val="standardContextual"/>
                    </w:rPr>
                  </m:ctrlPr>
                </m:fPr>
                <m:num>
                  <m:r>
                    <w:rPr>
                      <w:rFonts w:ascii="Cambria Math" w:eastAsia="DengXian" w:hAnsi="Cambria Math" w:cs="Arial"/>
                      <w:kern w:val="2"/>
                      <w:sz w:val="21"/>
                      <w:lang w:eastAsia="zh-CN"/>
                      <w14:ligatures w14:val="standardContextual"/>
                    </w:rPr>
                    <m:t>1</m:t>
                  </m:r>
                </m:num>
                <m:den>
                  <m:r>
                    <w:rPr>
                      <w:rFonts w:ascii="Cambria Math" w:eastAsia="DengXian" w:hAnsi="Cambria Math" w:cs="Arial"/>
                      <w:kern w:val="2"/>
                      <w:sz w:val="21"/>
                      <w:lang w:eastAsia="zh-CN"/>
                      <w14:ligatures w14:val="standardContextual"/>
                    </w:rPr>
                    <m:t>12∆f</m:t>
                  </m:r>
                </m:den>
              </m:f>
            </m:oMath>
            <w:r w:rsidRPr="008D45F3">
              <w:rPr>
                <w:rFonts w:ascii="Times" w:eastAsia="Batang" w:hAnsi="Times"/>
                <w:lang w:val="en-GB" w:eastAsia="x-none"/>
              </w:rPr>
              <w:t xml:space="preserve">, </w:t>
            </w:r>
            <m:oMath>
              <m:f>
                <m:fPr>
                  <m:ctrlPr>
                    <w:rPr>
                      <w:rFonts w:ascii="Cambria Math" w:eastAsia="DengXian" w:hAnsi="Cambria Math" w:cs="Arial"/>
                      <w:i/>
                      <w:kern w:val="2"/>
                      <w:sz w:val="21"/>
                      <w:lang w:eastAsia="zh-CN"/>
                      <w14:ligatures w14:val="standardContextual"/>
                    </w:rPr>
                  </m:ctrlPr>
                </m:fPr>
                <m:num>
                  <m:r>
                    <w:rPr>
                      <w:rFonts w:ascii="Cambria Math" w:eastAsia="DengXian" w:hAnsi="Cambria Math" w:cs="Arial"/>
                      <w:kern w:val="2"/>
                      <w:sz w:val="21"/>
                      <w:lang w:eastAsia="zh-CN"/>
                      <w14:ligatures w14:val="standardContextual"/>
                    </w:rPr>
                    <m:t>1</m:t>
                  </m:r>
                </m:num>
                <m:den>
                  <m:r>
                    <w:rPr>
                      <w:rFonts w:ascii="Cambria Math" w:eastAsia="DengXian" w:hAnsi="Cambria Math" w:cs="Arial"/>
                      <w:kern w:val="2"/>
                      <w:sz w:val="21"/>
                      <w:lang w:eastAsia="zh-CN"/>
                      <w14:ligatures w14:val="standardContextual"/>
                    </w:rPr>
                    <m:t>24∆f</m:t>
                  </m:r>
                </m:den>
              </m:f>
            </m:oMath>
            <w:r w:rsidRPr="008D45F3">
              <w:rPr>
                <w:rFonts w:ascii="Times" w:eastAsia="Batang" w:hAnsi="Times"/>
                <w:lang w:val="en-GB" w:eastAsia="x-none"/>
              </w:rPr>
              <w:t xml:space="preserve">} where CP and </w:t>
            </w:r>
            <m:oMath>
              <m:r>
                <w:rPr>
                  <w:rFonts w:ascii="Cambria Math" w:eastAsia="DengXian" w:hAnsi="Cambria Math" w:cs="Arial"/>
                  <w:kern w:val="2"/>
                  <w:sz w:val="21"/>
                  <w:lang w:eastAsia="zh-CN"/>
                  <w14:ligatures w14:val="standardContextual"/>
                </w:rPr>
                <m:t>∆f</m:t>
              </m:r>
            </m:oMath>
            <w:r w:rsidRPr="008D45F3">
              <w:rPr>
                <w:rFonts w:ascii="Times" w:eastAsia="Batang" w:hAnsi="Times"/>
                <w:lang w:val="en-GB" w:eastAsia="x-none"/>
              </w:rPr>
              <w:t xml:space="preserve"> denote the length of the cyclic prefix according to the current specifications (for normal CP) within a slot and the SCS, respectively</w:t>
            </w:r>
          </w:p>
          <w:p w14:paraId="3B09DEA8" w14:textId="77777777" w:rsidR="00915D08" w:rsidRPr="008D45F3" w:rsidRDefault="00915D08" w:rsidP="00AC52D8">
            <w:pPr>
              <w:widowControl w:val="0"/>
              <w:numPr>
                <w:ilvl w:val="1"/>
                <w:numId w:val="47"/>
              </w:numPr>
              <w:overflowPunct/>
              <w:autoSpaceDE/>
              <w:autoSpaceDN/>
              <w:adjustRightInd/>
              <w:snapToGrid w:val="0"/>
              <w:spacing w:before="0" w:after="0" w:line="240" w:lineRule="auto"/>
              <w:textAlignment w:val="auto"/>
              <w:rPr>
                <w:rFonts w:ascii="Times" w:eastAsia="Batang" w:hAnsi="Times"/>
                <w:lang w:val="en-GB" w:eastAsia="x-none"/>
              </w:rPr>
            </w:pPr>
            <w:r w:rsidRPr="008D45F3">
              <w:rPr>
                <w:rFonts w:ascii="Times" w:eastAsia="Batang" w:hAnsi="Times"/>
                <w:lang w:val="en-GB" w:eastAsia="x-none"/>
              </w:rPr>
              <w:t>FFS: Further down-selection of the above candidate values for AD, including the use of a same unit for all supported values</w:t>
            </w:r>
          </w:p>
          <w:p w14:paraId="04AF944C" w14:textId="77777777" w:rsidR="00915D08" w:rsidRPr="008D45F3" w:rsidRDefault="00915D08" w:rsidP="00AC52D8">
            <w:pPr>
              <w:widowControl w:val="0"/>
              <w:numPr>
                <w:ilvl w:val="0"/>
                <w:numId w:val="47"/>
              </w:numPr>
              <w:overflowPunct/>
              <w:autoSpaceDE/>
              <w:autoSpaceDN/>
              <w:adjustRightInd/>
              <w:snapToGrid w:val="0"/>
              <w:spacing w:before="0" w:after="0" w:line="240" w:lineRule="auto"/>
              <w:textAlignment w:val="auto"/>
              <w:rPr>
                <w:rFonts w:ascii="Times" w:eastAsia="Batang" w:hAnsi="Times"/>
                <w:lang w:val="en-GB" w:eastAsia="x-none"/>
              </w:rPr>
            </w:pPr>
            <w:r w:rsidRPr="008D45F3">
              <w:rPr>
                <w:rFonts w:ascii="Times" w:eastAsia="Batang" w:hAnsi="Times"/>
                <w:lang w:val="en-GB" w:eastAsia="x-none"/>
              </w:rPr>
              <w:t>M</w:t>
            </w:r>
            <w:r w:rsidRPr="008D45F3">
              <w:rPr>
                <w:rFonts w:ascii="Times" w:eastAsia="Batang" w:hAnsi="Times"/>
                <w:vertAlign w:val="subscript"/>
                <w:lang w:val="en-GB" w:eastAsia="x-none"/>
              </w:rPr>
              <w:t>D</w:t>
            </w:r>
            <w:r w:rsidRPr="008D45F3">
              <w:rPr>
                <w:rFonts w:ascii="Times" w:eastAsia="Batang" w:hAnsi="Times"/>
                <w:lang w:val="en-GB" w:eastAsia="x-none"/>
              </w:rPr>
              <w:t xml:space="preserve"> ={32, 64}</w:t>
            </w:r>
          </w:p>
          <w:p w14:paraId="5ED8E31A" w14:textId="77777777" w:rsidR="00915D08" w:rsidRPr="008D45F3" w:rsidRDefault="00915D08" w:rsidP="00AC52D8">
            <w:pPr>
              <w:widowControl w:val="0"/>
              <w:numPr>
                <w:ilvl w:val="1"/>
                <w:numId w:val="47"/>
              </w:numPr>
              <w:overflowPunct/>
              <w:autoSpaceDE/>
              <w:autoSpaceDN/>
              <w:adjustRightInd/>
              <w:snapToGrid w:val="0"/>
              <w:spacing w:before="0" w:after="0" w:line="240" w:lineRule="auto"/>
              <w:textAlignment w:val="auto"/>
              <w:rPr>
                <w:rFonts w:ascii="Times" w:eastAsia="Batang" w:hAnsi="Times"/>
                <w:lang w:val="en-GB" w:eastAsia="x-none"/>
              </w:rPr>
            </w:pPr>
            <w:r w:rsidRPr="008D45F3">
              <w:rPr>
                <w:rFonts w:ascii="Times" w:eastAsia="Batang" w:hAnsi="Times"/>
                <w:lang w:val="en-GB" w:eastAsia="x-none"/>
              </w:rPr>
              <w:t>FFS: If TDD TX/RX timing misalignment report is supported, whether different set of candidate M</w:t>
            </w:r>
            <w:r w:rsidRPr="008D45F3">
              <w:rPr>
                <w:rFonts w:ascii="Times" w:eastAsia="Batang" w:hAnsi="Times"/>
                <w:vertAlign w:val="subscript"/>
                <w:lang w:val="en-GB" w:eastAsia="x-none"/>
              </w:rPr>
              <w:t>D</w:t>
            </w:r>
            <w:r w:rsidRPr="008D45F3">
              <w:rPr>
                <w:rFonts w:ascii="Times" w:eastAsia="Batang" w:hAnsi="Times"/>
                <w:lang w:val="en-GB" w:eastAsia="x-none"/>
              </w:rPr>
              <w:t xml:space="preserve"> values is needed</w:t>
            </w:r>
          </w:p>
          <w:p w14:paraId="418D3ED4" w14:textId="77777777" w:rsidR="00915D08" w:rsidRPr="008D45F3" w:rsidRDefault="00915D08" w:rsidP="00AC52D8">
            <w:pPr>
              <w:widowControl w:val="0"/>
              <w:overflowPunct/>
              <w:autoSpaceDE/>
              <w:autoSpaceDN/>
              <w:adjustRightInd/>
              <w:snapToGrid w:val="0"/>
              <w:spacing w:before="0" w:after="0" w:line="240" w:lineRule="auto"/>
              <w:textAlignment w:val="auto"/>
              <w:rPr>
                <w:rFonts w:ascii="Times" w:eastAsia="Calibri" w:hAnsi="Times"/>
                <w:lang w:val="en-GB" w:eastAsia="x-none"/>
              </w:rPr>
            </w:pPr>
            <w:r w:rsidRPr="008D45F3">
              <w:rPr>
                <w:rFonts w:ascii="Times" w:eastAsia="Calibri" w:hAnsi="Times"/>
                <w:lang w:val="en-GB" w:eastAsia="x-none"/>
              </w:rPr>
              <w:t xml:space="preserve">In addition, the inside/outside range for the 1-bit indicator </w:t>
            </w:r>
            <w:r w:rsidRPr="008D45F3">
              <w:rPr>
                <w:rFonts w:ascii="Times" w:eastAsia="Calibri" w:hAnsi="Times"/>
                <w:lang w:val="en-GB"/>
              </w:rPr>
              <w:t>d</w:t>
            </w:r>
            <w:r w:rsidRPr="008D45F3">
              <w:rPr>
                <w:rFonts w:ascii="Times" w:eastAsia="Calibri" w:hAnsi="Times"/>
                <w:vertAlign w:val="subscript"/>
                <w:lang w:val="en-GB"/>
              </w:rPr>
              <w:t>n</w:t>
            </w:r>
            <w:r w:rsidRPr="008D45F3">
              <w:rPr>
                <w:rFonts w:ascii="Times" w:eastAsia="Calibri" w:hAnsi="Times"/>
                <w:lang w:val="en-GB"/>
              </w:rPr>
              <w:t xml:space="preserve"> </w:t>
            </w:r>
            <w:r w:rsidRPr="008D45F3">
              <w:rPr>
                <w:rFonts w:ascii="Times" w:eastAsia="Calibri" w:hAnsi="Times"/>
                <w:lang w:val="en-GB" w:eastAsia="x-none"/>
              </w:rPr>
              <w:t>is equal to [0, CP].</w:t>
            </w:r>
          </w:p>
          <w:p w14:paraId="62B01172" w14:textId="77777777" w:rsidR="00915D08" w:rsidRPr="008D45F3" w:rsidRDefault="00915D08" w:rsidP="00AC52D8">
            <w:pPr>
              <w:widowControl w:val="0"/>
              <w:overflowPunct/>
              <w:autoSpaceDE/>
              <w:autoSpaceDN/>
              <w:adjustRightInd/>
              <w:snapToGrid w:val="0"/>
              <w:spacing w:before="0" w:after="0" w:line="240" w:lineRule="auto"/>
              <w:textAlignment w:val="auto"/>
              <w:rPr>
                <w:rFonts w:ascii="Times" w:eastAsia="Calibri" w:hAnsi="Times"/>
                <w:lang w:val="en-GB" w:eastAsia="x-none"/>
              </w:rPr>
            </w:pPr>
            <w:r w:rsidRPr="008D45F3">
              <w:rPr>
                <w:rFonts w:ascii="Times" w:eastAsia="Calibri" w:hAnsi="Times"/>
                <w:lang w:val="en-GB" w:eastAsia="x-none"/>
              </w:rPr>
              <w:t>FFS: Further implicit/explicit restriction(s) on candidate value(s) depending on the CSI-RS configuration</w:t>
            </w:r>
          </w:p>
          <w:p w14:paraId="179A38BB" w14:textId="77777777" w:rsidR="00915D08" w:rsidRPr="008D45F3" w:rsidRDefault="00915D08" w:rsidP="00AC52D8">
            <w:pPr>
              <w:overflowPunct/>
              <w:autoSpaceDE/>
              <w:autoSpaceDN/>
              <w:adjustRightInd/>
              <w:snapToGrid w:val="0"/>
              <w:spacing w:before="0" w:after="0" w:line="240" w:lineRule="auto"/>
              <w:jc w:val="left"/>
              <w:textAlignment w:val="auto"/>
              <w:rPr>
                <w:lang w:val="en-GB" w:eastAsia="zh-CN"/>
              </w:rPr>
            </w:pPr>
          </w:p>
        </w:tc>
      </w:tr>
    </w:tbl>
    <w:p w14:paraId="2EB4E75D" w14:textId="77777777" w:rsidR="00915D08" w:rsidRDefault="00915D08" w:rsidP="00915D08">
      <w:pPr>
        <w:rPr>
          <w:lang w:val="en-GB" w:eastAsia="zh-CN"/>
        </w:rPr>
      </w:pPr>
    </w:p>
    <w:p w14:paraId="6D1C9DEB" w14:textId="2DCDA161" w:rsidR="00915D08" w:rsidRDefault="00915D08" w:rsidP="00915D08">
      <w:pPr>
        <w:rPr>
          <w:lang w:val="en-GB" w:eastAsia="zh-CN"/>
        </w:rPr>
      </w:pPr>
      <w:r>
        <w:rPr>
          <w:rFonts w:hint="eastAsia"/>
          <w:lang w:val="en-GB" w:eastAsia="zh-CN"/>
        </w:rPr>
        <w:t xml:space="preserve">Pre-RAN1#117 offline proposal </w:t>
      </w:r>
      <w:r w:rsidR="00F501D2">
        <w:rPr>
          <w:lang w:val="en-GB" w:eastAsia="zh-CN"/>
        </w:rPr>
        <w:fldChar w:fldCharType="begin"/>
      </w:r>
      <w:r w:rsidR="00F501D2">
        <w:rPr>
          <w:lang w:val="en-GB" w:eastAsia="zh-CN"/>
        </w:rPr>
        <w:instrText xml:space="preserve"> REF _Ref162452257 \r \h </w:instrText>
      </w:r>
      <w:r w:rsidR="00F501D2">
        <w:rPr>
          <w:lang w:val="en-GB" w:eastAsia="zh-CN"/>
        </w:rPr>
      </w:r>
      <w:r w:rsidR="00F501D2">
        <w:rPr>
          <w:lang w:val="en-GB" w:eastAsia="zh-CN"/>
        </w:rPr>
        <w:fldChar w:fldCharType="separate"/>
      </w:r>
      <w:r w:rsidR="00CC6582">
        <w:rPr>
          <w:lang w:val="en-GB" w:eastAsia="zh-CN"/>
        </w:rPr>
        <w:t>[4]</w:t>
      </w:r>
      <w:r w:rsidR="00F501D2">
        <w:rPr>
          <w:lang w:val="en-GB" w:eastAsia="zh-CN"/>
        </w:rPr>
        <w:fldChar w:fldCharType="end"/>
      </w:r>
      <w:r>
        <w:rPr>
          <w:rFonts w:hint="eastAsia"/>
          <w:lang w:val="en-GB" w:eastAsia="zh-CN"/>
        </w:rPr>
        <w:t xml:space="preserve">: </w:t>
      </w:r>
    </w:p>
    <w:tbl>
      <w:tblPr>
        <w:tblStyle w:val="TableGrid"/>
        <w:tblW w:w="0" w:type="auto"/>
        <w:tblLook w:val="04A0" w:firstRow="1" w:lastRow="0" w:firstColumn="1" w:lastColumn="0" w:noHBand="0" w:noVBand="1"/>
      </w:tblPr>
      <w:tblGrid>
        <w:gridCol w:w="9962"/>
      </w:tblGrid>
      <w:tr w:rsidR="00915D08" w14:paraId="3B5A8647" w14:textId="77777777" w:rsidTr="008C2949">
        <w:tc>
          <w:tcPr>
            <w:tcW w:w="9962" w:type="dxa"/>
          </w:tcPr>
          <w:p w14:paraId="7DE336FB" w14:textId="77777777" w:rsidR="00915D08" w:rsidRPr="00C05CA5" w:rsidRDefault="00915D08" w:rsidP="008C2949">
            <w:pPr>
              <w:overflowPunct/>
              <w:autoSpaceDE/>
              <w:autoSpaceDN/>
              <w:adjustRightInd/>
              <w:snapToGrid w:val="0"/>
              <w:spacing w:before="0" w:after="0" w:line="240" w:lineRule="auto"/>
              <w:textAlignment w:val="auto"/>
              <w:rPr>
                <w:rFonts w:ascii="Times" w:eastAsia="Calibri" w:hAnsi="Times"/>
                <w:lang w:val="en-GB" w:eastAsia="zh-CN"/>
              </w:rPr>
            </w:pPr>
            <w:r w:rsidRPr="00C05CA5">
              <w:rPr>
                <w:rFonts w:eastAsia="Malgun Gothic"/>
                <w:b/>
                <w:szCs w:val="16"/>
                <w:u w:val="single"/>
                <w:lang w:val="en-GB" w:eastAsia="ko-KR"/>
              </w:rPr>
              <w:t>Proposal 3.A.1</w:t>
            </w:r>
            <w:r w:rsidRPr="00C05CA5">
              <w:rPr>
                <w:rFonts w:eastAsia="Malgun Gothic"/>
                <w:szCs w:val="16"/>
                <w:lang w:val="en-GB" w:eastAsia="ko-KR"/>
              </w:rPr>
              <w:t xml:space="preserve">: </w:t>
            </w:r>
            <w:r w:rsidRPr="00C05CA5">
              <w:rPr>
                <w:rFonts w:ascii="Times" w:eastAsia="Calibri" w:hAnsi="Times"/>
                <w:lang w:val="en-GB"/>
              </w:rPr>
              <w:t>For the Rel-19 aperiodic standalone CJT calibration reporting,</w:t>
            </w:r>
            <w:r w:rsidRPr="00C05CA5">
              <w:rPr>
                <w:rFonts w:ascii="Times" w:eastAsia="Calibri" w:hAnsi="Times"/>
                <w:lang w:val="en-GB" w:eastAsia="zh-CN"/>
              </w:rPr>
              <w:t xml:space="preserve"> regarding the dynamic range for delay offset reporting </w:t>
            </w:r>
            <w:r w:rsidRPr="00C05CA5">
              <w:rPr>
                <w:rFonts w:ascii="Times" w:eastAsia="Calibri" w:hAnsi="Times"/>
                <w:lang w:val="en-GB"/>
              </w:rPr>
              <w:t>D</w:t>
            </w:r>
            <w:r w:rsidRPr="00C05CA5">
              <w:rPr>
                <w:rFonts w:ascii="Times" w:eastAsia="Calibri" w:hAnsi="Times"/>
                <w:vertAlign w:val="subscript"/>
                <w:lang w:val="en-GB"/>
              </w:rPr>
              <w:t>n,offset</w:t>
            </w:r>
            <w:r w:rsidRPr="00C05CA5">
              <w:rPr>
                <w:rFonts w:ascii="Times" w:eastAsia="Calibri" w:hAnsi="Times"/>
                <w:lang w:val="en-GB" w:eastAsia="zh-CN"/>
              </w:rPr>
              <w:t>, i.e. A</w:t>
            </w:r>
            <w:r w:rsidRPr="00C05CA5">
              <w:rPr>
                <w:rFonts w:ascii="Times" w:eastAsia="Calibri" w:hAnsi="Times"/>
                <w:vertAlign w:val="subscript"/>
                <w:lang w:val="en-GB" w:eastAsia="zh-CN"/>
              </w:rPr>
              <w:t>D</w:t>
            </w:r>
            <w:r w:rsidRPr="00C05CA5">
              <w:rPr>
                <w:rFonts w:ascii="Times" w:eastAsia="Calibri" w:hAnsi="Times"/>
                <w:lang w:val="en-GB" w:eastAsia="zh-CN"/>
              </w:rPr>
              <w:t>, at least support the following values: {0.5CP, CP}</w:t>
            </w:r>
          </w:p>
          <w:p w14:paraId="10C129B5" w14:textId="77777777" w:rsidR="00915D08" w:rsidRPr="00C05CA5" w:rsidRDefault="00915D08" w:rsidP="008C2949">
            <w:pPr>
              <w:overflowPunct/>
              <w:autoSpaceDE/>
              <w:autoSpaceDN/>
              <w:adjustRightInd/>
              <w:snapToGrid w:val="0"/>
              <w:spacing w:before="0" w:after="0" w:line="240" w:lineRule="auto"/>
              <w:ind w:left="720" w:hanging="360"/>
              <w:contextualSpacing/>
              <w:textAlignment w:val="auto"/>
              <w:rPr>
                <w:rFonts w:eastAsia="Malgun Gothic"/>
                <w:lang w:val="en-GB" w:eastAsia="ko-KR"/>
              </w:rPr>
            </w:pPr>
            <w:r w:rsidRPr="00C05CA5">
              <w:rPr>
                <w:rFonts w:eastAsia="Malgun Gothic"/>
                <w:lang w:val="en-GB" w:eastAsia="ko-KR"/>
              </w:rPr>
              <w:t xml:space="preserve">Decide, by RAN1#117, whether any of the following candidate values are supported: {0.75CP, 1.5CP, </w:t>
            </w:r>
            <m:oMath>
              <m:f>
                <m:fPr>
                  <m:ctrlPr>
                    <w:rPr>
                      <w:rFonts w:ascii="Cambria Math" w:eastAsia="Malgun Gothic" w:hAnsi="Cambria Math"/>
                      <w:i/>
                      <w:lang w:val="en-GB" w:eastAsia="ko-KR"/>
                    </w:rPr>
                  </m:ctrlPr>
                </m:fPr>
                <m:num>
                  <m:r>
                    <w:rPr>
                      <w:rFonts w:ascii="Cambria Math" w:eastAsia="Malgun Gothic" w:hAnsi="Cambria Math"/>
                      <w:lang w:val="en-GB" w:eastAsia="ko-KR"/>
                    </w:rPr>
                    <m:t>1</m:t>
                  </m:r>
                </m:num>
                <m:den>
                  <m:r>
                    <w:rPr>
                      <w:rFonts w:ascii="Cambria Math" w:eastAsia="Malgun Gothic" w:hAnsi="Cambria Math"/>
                      <w:lang w:val="en-GB" w:eastAsia="ko-KR"/>
                    </w:rPr>
                    <m:t>24∆f</m:t>
                  </m:r>
                </m:den>
              </m:f>
            </m:oMath>
            <w:r w:rsidRPr="00C05CA5">
              <w:rPr>
                <w:rFonts w:eastAsia="Malgun Gothic"/>
                <w:lang w:val="en-GB" w:eastAsia="ko-KR"/>
              </w:rPr>
              <w:t>}</w:t>
            </w:r>
          </w:p>
          <w:p w14:paraId="5D69B53B" w14:textId="77777777" w:rsidR="00915D08" w:rsidRPr="00C05CA5" w:rsidRDefault="00915D08" w:rsidP="008C2949">
            <w:pPr>
              <w:spacing w:before="0" w:after="0" w:line="240" w:lineRule="auto"/>
              <w:rPr>
                <w:lang w:val="en-GB" w:eastAsia="zh-CN"/>
              </w:rPr>
            </w:pPr>
          </w:p>
        </w:tc>
      </w:tr>
    </w:tbl>
    <w:p w14:paraId="2B4D423E" w14:textId="77777777" w:rsidR="00DB11FE" w:rsidRDefault="00DB11FE" w:rsidP="00DB11FE">
      <w:pPr>
        <w:rPr>
          <w:lang w:eastAsia="zh-CN"/>
        </w:rPr>
      </w:pPr>
    </w:p>
    <w:p w14:paraId="3199A601" w14:textId="5337096D" w:rsidR="006659AF" w:rsidRDefault="006659AF" w:rsidP="00887B52">
      <w:pPr>
        <w:jc w:val="both"/>
        <w:rPr>
          <w:lang w:eastAsia="zh-CN"/>
        </w:rPr>
      </w:pPr>
      <w:r>
        <w:rPr>
          <w:rFonts w:hint="eastAsia"/>
          <w:lang w:val="en-GB" w:eastAsia="zh-CN"/>
        </w:rPr>
        <w:t>For the candidate value of quantization range</w:t>
      </w:r>
      <w:r w:rsidR="008F678E">
        <w:rPr>
          <w:rFonts w:hint="eastAsia"/>
          <w:lang w:val="en-GB" w:eastAsia="zh-CN"/>
        </w:rPr>
        <w:t xml:space="preserve"> 0.5CP</w:t>
      </w:r>
      <w:r w:rsidR="006E22D3">
        <w:rPr>
          <w:rFonts w:hint="eastAsia"/>
          <w:lang w:val="en-GB" w:eastAsia="zh-CN"/>
        </w:rPr>
        <w:t xml:space="preserve"> or CP, for 15kHz or </w:t>
      </w:r>
      <w:r w:rsidR="00B91198">
        <w:rPr>
          <w:rFonts w:hint="eastAsia"/>
          <w:lang w:val="en-GB" w:eastAsia="zh-CN"/>
        </w:rPr>
        <w:t xml:space="preserve">30kHz SCS, </w:t>
      </w:r>
      <w:r w:rsidR="006B02D5">
        <w:rPr>
          <w:rFonts w:hint="eastAsia"/>
          <w:lang w:val="en-GB" w:eastAsia="zh-CN"/>
        </w:rPr>
        <w:t>it corresponds to</w:t>
      </w:r>
      <w:r w:rsidR="00B91198">
        <w:rPr>
          <w:rFonts w:hint="eastAsia"/>
          <w:lang w:val="en-GB" w:eastAsia="zh-CN"/>
        </w:rPr>
        <w:t xml:space="preserve"> </w:t>
      </w:r>
      <w:r w:rsidR="00954A65">
        <w:rPr>
          <w:rFonts w:hint="eastAsia"/>
          <w:lang w:val="en-GB" w:eastAsia="zh-CN"/>
        </w:rPr>
        <w:t xml:space="preserve">absolute </w:t>
      </w:r>
      <w:r w:rsidR="00887B52">
        <w:rPr>
          <w:rFonts w:hint="eastAsia"/>
          <w:lang w:val="en-GB" w:eastAsia="zh-CN"/>
        </w:rPr>
        <w:t xml:space="preserve">quantization range </w:t>
      </w:r>
      <w:r w:rsidR="00954A65">
        <w:rPr>
          <w:rFonts w:hint="eastAsia"/>
          <w:lang w:val="en-GB" w:eastAsia="zh-CN"/>
        </w:rPr>
        <w:t>values</w:t>
      </w:r>
      <w:r w:rsidR="00F851CF">
        <w:rPr>
          <w:rFonts w:hint="eastAsia"/>
          <w:lang w:val="en-GB" w:eastAsia="zh-CN"/>
        </w:rPr>
        <w:t>:</w:t>
      </w:r>
    </w:p>
    <w:tbl>
      <w:tblPr>
        <w:tblStyle w:val="TableGrid"/>
        <w:tblW w:w="0" w:type="auto"/>
        <w:jc w:val="center"/>
        <w:tblLook w:val="04A0" w:firstRow="1" w:lastRow="0" w:firstColumn="1" w:lastColumn="0" w:noHBand="0" w:noVBand="1"/>
      </w:tblPr>
      <w:tblGrid>
        <w:gridCol w:w="1843"/>
        <w:gridCol w:w="1401"/>
        <w:gridCol w:w="1434"/>
      </w:tblGrid>
      <w:tr w:rsidR="00F448E1" w14:paraId="6F4E832A" w14:textId="77777777" w:rsidTr="007F4475">
        <w:trPr>
          <w:jc w:val="center"/>
        </w:trPr>
        <w:tc>
          <w:tcPr>
            <w:tcW w:w="1843" w:type="dxa"/>
          </w:tcPr>
          <w:p w14:paraId="17BEF2F4" w14:textId="77777777" w:rsidR="00F448E1" w:rsidRDefault="00F448E1" w:rsidP="00F448E1">
            <w:pPr>
              <w:spacing w:before="0" w:after="0" w:line="240" w:lineRule="auto"/>
              <w:jc w:val="center"/>
              <w:rPr>
                <w:lang w:val="en-GB" w:eastAsia="zh-CN"/>
              </w:rPr>
            </w:pPr>
          </w:p>
        </w:tc>
        <w:tc>
          <w:tcPr>
            <w:tcW w:w="1401" w:type="dxa"/>
          </w:tcPr>
          <w:p w14:paraId="137B35D6" w14:textId="77777777" w:rsidR="00F448E1" w:rsidRDefault="00F448E1" w:rsidP="00F448E1">
            <w:pPr>
              <w:spacing w:before="0" w:after="0" w:line="240" w:lineRule="auto"/>
              <w:jc w:val="center"/>
              <w:rPr>
                <w:lang w:val="en-GB" w:eastAsia="zh-CN"/>
              </w:rPr>
            </w:pPr>
            <w:r>
              <w:rPr>
                <w:rFonts w:hint="eastAsia"/>
                <w:lang w:val="en-GB" w:eastAsia="zh-CN"/>
              </w:rPr>
              <w:t>CP</w:t>
            </w:r>
          </w:p>
        </w:tc>
        <w:tc>
          <w:tcPr>
            <w:tcW w:w="1434" w:type="dxa"/>
          </w:tcPr>
          <w:p w14:paraId="78CD193F" w14:textId="77777777" w:rsidR="00F448E1" w:rsidRDefault="00F448E1" w:rsidP="00F448E1">
            <w:pPr>
              <w:spacing w:before="0" w:after="0" w:line="240" w:lineRule="auto"/>
              <w:jc w:val="center"/>
              <w:rPr>
                <w:lang w:val="en-GB" w:eastAsia="zh-CN"/>
              </w:rPr>
            </w:pPr>
            <w:r>
              <w:rPr>
                <w:rFonts w:hint="eastAsia"/>
                <w:lang w:val="en-GB" w:eastAsia="zh-CN"/>
              </w:rPr>
              <w:t>0.5CP</w:t>
            </w:r>
          </w:p>
        </w:tc>
      </w:tr>
      <w:tr w:rsidR="00F448E1" w14:paraId="7988A2F9" w14:textId="77777777" w:rsidTr="007F4475">
        <w:trPr>
          <w:jc w:val="center"/>
        </w:trPr>
        <w:tc>
          <w:tcPr>
            <w:tcW w:w="1843" w:type="dxa"/>
          </w:tcPr>
          <w:p w14:paraId="320AD712" w14:textId="77777777" w:rsidR="00F448E1" w:rsidRDefault="00F448E1" w:rsidP="00F448E1">
            <w:pPr>
              <w:spacing w:before="0" w:after="0" w:line="240" w:lineRule="auto"/>
              <w:jc w:val="center"/>
              <w:rPr>
                <w:lang w:val="en-GB" w:eastAsia="zh-CN"/>
              </w:rPr>
            </w:pPr>
            <w:r>
              <w:rPr>
                <w:rFonts w:hint="eastAsia"/>
                <w:lang w:val="en-GB" w:eastAsia="zh-CN"/>
              </w:rPr>
              <w:t>15kHz SCS</w:t>
            </w:r>
          </w:p>
        </w:tc>
        <w:tc>
          <w:tcPr>
            <w:tcW w:w="1401" w:type="dxa"/>
          </w:tcPr>
          <w:p w14:paraId="64E9AE45" w14:textId="77777777" w:rsidR="00F448E1" w:rsidRDefault="00F448E1" w:rsidP="00F448E1">
            <w:pPr>
              <w:spacing w:before="0" w:after="0" w:line="240" w:lineRule="auto"/>
              <w:jc w:val="center"/>
              <w:rPr>
                <w:lang w:val="en-GB" w:eastAsia="zh-CN"/>
              </w:rPr>
            </w:pPr>
            <w:r>
              <w:rPr>
                <w:rFonts w:hint="eastAsia"/>
                <w:lang w:val="en-GB" w:eastAsia="zh-CN"/>
              </w:rPr>
              <w:t>4.69usec</w:t>
            </w:r>
          </w:p>
        </w:tc>
        <w:tc>
          <w:tcPr>
            <w:tcW w:w="1434" w:type="dxa"/>
          </w:tcPr>
          <w:p w14:paraId="73CF7A02" w14:textId="77777777" w:rsidR="00F448E1" w:rsidRDefault="00F448E1" w:rsidP="00F448E1">
            <w:pPr>
              <w:spacing w:before="0" w:after="0" w:line="240" w:lineRule="auto"/>
              <w:jc w:val="center"/>
              <w:rPr>
                <w:lang w:val="en-GB" w:eastAsia="zh-CN"/>
              </w:rPr>
            </w:pPr>
            <w:r>
              <w:rPr>
                <w:rFonts w:hint="eastAsia"/>
                <w:lang w:val="en-GB" w:eastAsia="zh-CN"/>
              </w:rPr>
              <w:t>2.34usec</w:t>
            </w:r>
          </w:p>
        </w:tc>
      </w:tr>
      <w:tr w:rsidR="00F448E1" w14:paraId="4D0FF905" w14:textId="77777777" w:rsidTr="007F4475">
        <w:trPr>
          <w:jc w:val="center"/>
        </w:trPr>
        <w:tc>
          <w:tcPr>
            <w:tcW w:w="1843" w:type="dxa"/>
          </w:tcPr>
          <w:p w14:paraId="09E11B3A" w14:textId="77777777" w:rsidR="00F448E1" w:rsidRDefault="00F448E1" w:rsidP="00F448E1">
            <w:pPr>
              <w:spacing w:before="0" w:after="0" w:line="240" w:lineRule="auto"/>
              <w:jc w:val="center"/>
              <w:rPr>
                <w:lang w:val="en-GB" w:eastAsia="zh-CN"/>
              </w:rPr>
            </w:pPr>
            <w:r>
              <w:rPr>
                <w:rFonts w:hint="eastAsia"/>
                <w:lang w:val="en-GB" w:eastAsia="zh-CN"/>
              </w:rPr>
              <w:t>30kHz SCS</w:t>
            </w:r>
          </w:p>
        </w:tc>
        <w:tc>
          <w:tcPr>
            <w:tcW w:w="1401" w:type="dxa"/>
          </w:tcPr>
          <w:p w14:paraId="1BDE41C9" w14:textId="77777777" w:rsidR="00F448E1" w:rsidRDefault="00F448E1" w:rsidP="00F448E1">
            <w:pPr>
              <w:spacing w:before="0" w:after="0" w:line="240" w:lineRule="auto"/>
              <w:jc w:val="center"/>
              <w:rPr>
                <w:lang w:val="en-GB" w:eastAsia="zh-CN"/>
              </w:rPr>
            </w:pPr>
            <w:r>
              <w:rPr>
                <w:rFonts w:hint="eastAsia"/>
                <w:lang w:val="en-GB" w:eastAsia="zh-CN"/>
              </w:rPr>
              <w:t>2.34usec</w:t>
            </w:r>
          </w:p>
        </w:tc>
        <w:tc>
          <w:tcPr>
            <w:tcW w:w="1434" w:type="dxa"/>
          </w:tcPr>
          <w:p w14:paraId="388E7AF6" w14:textId="77777777" w:rsidR="00F448E1" w:rsidRDefault="00F448E1" w:rsidP="00F448E1">
            <w:pPr>
              <w:spacing w:before="0" w:after="0" w:line="240" w:lineRule="auto"/>
              <w:jc w:val="center"/>
              <w:rPr>
                <w:lang w:val="en-GB" w:eastAsia="zh-CN"/>
              </w:rPr>
            </w:pPr>
            <w:r>
              <w:rPr>
                <w:rFonts w:hint="eastAsia"/>
                <w:lang w:val="en-GB" w:eastAsia="zh-CN"/>
              </w:rPr>
              <w:t>1.17usec</w:t>
            </w:r>
          </w:p>
        </w:tc>
      </w:tr>
    </w:tbl>
    <w:p w14:paraId="0085C4FB" w14:textId="77777777" w:rsidR="0095711B" w:rsidRDefault="0095711B" w:rsidP="00DB11FE">
      <w:pPr>
        <w:rPr>
          <w:lang w:eastAsia="zh-CN"/>
        </w:rPr>
      </w:pPr>
    </w:p>
    <w:p w14:paraId="368236B8" w14:textId="121888C0" w:rsidR="006659AF" w:rsidRDefault="0095711B" w:rsidP="00DB11FE">
      <w:pPr>
        <w:rPr>
          <w:lang w:eastAsia="zh-CN"/>
        </w:rPr>
      </w:pPr>
      <w:r>
        <w:rPr>
          <w:rFonts w:hint="eastAsia"/>
          <w:lang w:eastAsia="zh-CN"/>
        </w:rPr>
        <w:t xml:space="preserve">With </w:t>
      </w:r>
      <w:r w:rsidR="0033722F">
        <w:rPr>
          <w:rFonts w:hint="eastAsia"/>
          <w:lang w:eastAsia="zh-CN"/>
        </w:rPr>
        <w:t xml:space="preserve">63 </w:t>
      </w:r>
      <w:r>
        <w:rPr>
          <w:rFonts w:hint="eastAsia"/>
          <w:lang w:eastAsia="zh-CN"/>
        </w:rPr>
        <w:t>quantization levels</w:t>
      </w:r>
      <w:r w:rsidR="00637CFA">
        <w:rPr>
          <w:rFonts w:hint="eastAsia"/>
          <w:lang w:eastAsia="zh-CN"/>
        </w:rPr>
        <w:t xml:space="preserve">, </w:t>
      </w:r>
      <w:r w:rsidR="0033778B">
        <w:rPr>
          <w:rFonts w:hint="eastAsia"/>
          <w:lang w:eastAsia="zh-CN"/>
        </w:rPr>
        <w:t>the</w:t>
      </w:r>
      <w:r w:rsidR="00637CFA">
        <w:rPr>
          <w:rFonts w:hint="eastAsia"/>
          <w:lang w:val="en-GB" w:eastAsia="zh-CN"/>
        </w:rPr>
        <w:t xml:space="preserve"> absolute quantization </w:t>
      </w:r>
      <w:r w:rsidR="0033778B">
        <w:rPr>
          <w:rFonts w:hint="eastAsia"/>
          <w:lang w:val="en-GB" w:eastAsia="zh-CN"/>
        </w:rPr>
        <w:t>precision is</w:t>
      </w:r>
      <w:r w:rsidR="00637CFA">
        <w:rPr>
          <w:rFonts w:hint="eastAsia"/>
          <w:lang w:val="en-GB" w:eastAsia="zh-CN"/>
        </w:rPr>
        <w:t>:</w:t>
      </w:r>
    </w:p>
    <w:tbl>
      <w:tblPr>
        <w:tblStyle w:val="TableGrid"/>
        <w:tblW w:w="0" w:type="auto"/>
        <w:jc w:val="center"/>
        <w:tblLook w:val="04A0" w:firstRow="1" w:lastRow="0" w:firstColumn="1" w:lastColumn="0" w:noHBand="0" w:noVBand="1"/>
      </w:tblPr>
      <w:tblGrid>
        <w:gridCol w:w="1843"/>
        <w:gridCol w:w="1401"/>
        <w:gridCol w:w="1434"/>
      </w:tblGrid>
      <w:tr w:rsidR="00D47E91" w14:paraId="166BC8D2" w14:textId="77777777" w:rsidTr="007F4475">
        <w:trPr>
          <w:jc w:val="center"/>
        </w:trPr>
        <w:tc>
          <w:tcPr>
            <w:tcW w:w="1843" w:type="dxa"/>
          </w:tcPr>
          <w:p w14:paraId="0F8B51F8" w14:textId="77777777" w:rsidR="00D47E91" w:rsidRDefault="00D47E91" w:rsidP="008C2949">
            <w:pPr>
              <w:spacing w:before="0" w:after="0" w:line="240" w:lineRule="auto"/>
              <w:jc w:val="center"/>
              <w:rPr>
                <w:lang w:val="en-GB" w:eastAsia="zh-CN"/>
              </w:rPr>
            </w:pPr>
          </w:p>
        </w:tc>
        <w:tc>
          <w:tcPr>
            <w:tcW w:w="1401" w:type="dxa"/>
          </w:tcPr>
          <w:p w14:paraId="6ED44B17" w14:textId="77777777" w:rsidR="00D47E91" w:rsidRDefault="00D47E91" w:rsidP="008C2949">
            <w:pPr>
              <w:spacing w:before="0" w:after="0" w:line="240" w:lineRule="auto"/>
              <w:jc w:val="center"/>
              <w:rPr>
                <w:lang w:val="en-GB" w:eastAsia="zh-CN"/>
              </w:rPr>
            </w:pPr>
            <w:r>
              <w:rPr>
                <w:rFonts w:hint="eastAsia"/>
                <w:lang w:val="en-GB" w:eastAsia="zh-CN"/>
              </w:rPr>
              <w:t>CP</w:t>
            </w:r>
          </w:p>
        </w:tc>
        <w:tc>
          <w:tcPr>
            <w:tcW w:w="1434" w:type="dxa"/>
          </w:tcPr>
          <w:p w14:paraId="6151B3CE" w14:textId="77777777" w:rsidR="00D47E91" w:rsidRDefault="00D47E91" w:rsidP="008C2949">
            <w:pPr>
              <w:spacing w:before="0" w:after="0" w:line="240" w:lineRule="auto"/>
              <w:jc w:val="center"/>
              <w:rPr>
                <w:lang w:val="en-GB" w:eastAsia="zh-CN"/>
              </w:rPr>
            </w:pPr>
            <w:r>
              <w:rPr>
                <w:rFonts w:hint="eastAsia"/>
                <w:lang w:val="en-GB" w:eastAsia="zh-CN"/>
              </w:rPr>
              <w:t>0.5CP</w:t>
            </w:r>
          </w:p>
        </w:tc>
      </w:tr>
      <w:tr w:rsidR="00D47E91" w14:paraId="7531091A" w14:textId="77777777" w:rsidTr="007F4475">
        <w:trPr>
          <w:jc w:val="center"/>
        </w:trPr>
        <w:tc>
          <w:tcPr>
            <w:tcW w:w="1843" w:type="dxa"/>
          </w:tcPr>
          <w:p w14:paraId="4003D1BE" w14:textId="77777777" w:rsidR="00D47E91" w:rsidRDefault="00D47E91" w:rsidP="008C2949">
            <w:pPr>
              <w:spacing w:before="0" w:after="0" w:line="240" w:lineRule="auto"/>
              <w:jc w:val="center"/>
              <w:rPr>
                <w:lang w:val="en-GB" w:eastAsia="zh-CN"/>
              </w:rPr>
            </w:pPr>
            <w:r>
              <w:rPr>
                <w:rFonts w:hint="eastAsia"/>
                <w:lang w:val="en-GB" w:eastAsia="zh-CN"/>
              </w:rPr>
              <w:t>15kHz SCS</w:t>
            </w:r>
          </w:p>
        </w:tc>
        <w:tc>
          <w:tcPr>
            <w:tcW w:w="1401" w:type="dxa"/>
          </w:tcPr>
          <w:p w14:paraId="6D923B5D" w14:textId="52EBD5D3" w:rsidR="00D47E91" w:rsidRDefault="004608A5" w:rsidP="008C2949">
            <w:pPr>
              <w:spacing w:before="0" w:after="0" w:line="240" w:lineRule="auto"/>
              <w:jc w:val="center"/>
              <w:rPr>
                <w:lang w:val="en-GB" w:eastAsia="zh-CN"/>
              </w:rPr>
            </w:pPr>
            <w:r>
              <w:rPr>
                <w:rFonts w:hint="eastAsia"/>
                <w:lang w:val="en-GB" w:eastAsia="zh-CN"/>
              </w:rPr>
              <w:t>74n</w:t>
            </w:r>
            <w:r w:rsidR="00D47E91">
              <w:rPr>
                <w:rFonts w:hint="eastAsia"/>
                <w:lang w:val="en-GB" w:eastAsia="zh-CN"/>
              </w:rPr>
              <w:t>sec</w:t>
            </w:r>
          </w:p>
        </w:tc>
        <w:tc>
          <w:tcPr>
            <w:tcW w:w="1434" w:type="dxa"/>
          </w:tcPr>
          <w:p w14:paraId="1DFC5AB8" w14:textId="25B7AA99" w:rsidR="00D47E91" w:rsidRDefault="004705EA" w:rsidP="008C2949">
            <w:pPr>
              <w:spacing w:before="0" w:after="0" w:line="240" w:lineRule="auto"/>
              <w:jc w:val="center"/>
              <w:rPr>
                <w:lang w:val="en-GB" w:eastAsia="zh-CN"/>
              </w:rPr>
            </w:pPr>
            <w:r>
              <w:rPr>
                <w:rFonts w:hint="eastAsia"/>
                <w:lang w:val="en-GB" w:eastAsia="zh-CN"/>
              </w:rPr>
              <w:t>37n</w:t>
            </w:r>
            <w:r w:rsidR="00D47E91">
              <w:rPr>
                <w:rFonts w:hint="eastAsia"/>
                <w:lang w:val="en-GB" w:eastAsia="zh-CN"/>
              </w:rPr>
              <w:t>sec</w:t>
            </w:r>
          </w:p>
        </w:tc>
      </w:tr>
      <w:tr w:rsidR="00D47E91" w14:paraId="0DC42DF4" w14:textId="77777777" w:rsidTr="007F4475">
        <w:trPr>
          <w:jc w:val="center"/>
        </w:trPr>
        <w:tc>
          <w:tcPr>
            <w:tcW w:w="1843" w:type="dxa"/>
          </w:tcPr>
          <w:p w14:paraId="7537167D" w14:textId="77777777" w:rsidR="00D47E91" w:rsidRDefault="00D47E91" w:rsidP="008C2949">
            <w:pPr>
              <w:spacing w:before="0" w:after="0" w:line="240" w:lineRule="auto"/>
              <w:jc w:val="center"/>
              <w:rPr>
                <w:lang w:val="en-GB" w:eastAsia="zh-CN"/>
              </w:rPr>
            </w:pPr>
            <w:r>
              <w:rPr>
                <w:rFonts w:hint="eastAsia"/>
                <w:lang w:val="en-GB" w:eastAsia="zh-CN"/>
              </w:rPr>
              <w:t>30kHz SCS</w:t>
            </w:r>
          </w:p>
        </w:tc>
        <w:tc>
          <w:tcPr>
            <w:tcW w:w="1401" w:type="dxa"/>
          </w:tcPr>
          <w:p w14:paraId="5D66B6EA" w14:textId="125978E3" w:rsidR="00D47E91" w:rsidRDefault="004705EA" w:rsidP="008C2949">
            <w:pPr>
              <w:spacing w:before="0" w:after="0" w:line="240" w:lineRule="auto"/>
              <w:jc w:val="center"/>
              <w:rPr>
                <w:lang w:val="en-GB" w:eastAsia="zh-CN"/>
              </w:rPr>
            </w:pPr>
            <w:r>
              <w:rPr>
                <w:rFonts w:hint="eastAsia"/>
                <w:lang w:val="en-GB" w:eastAsia="zh-CN"/>
              </w:rPr>
              <w:t>37nsec</w:t>
            </w:r>
          </w:p>
        </w:tc>
        <w:tc>
          <w:tcPr>
            <w:tcW w:w="1434" w:type="dxa"/>
          </w:tcPr>
          <w:p w14:paraId="48841270" w14:textId="3B780EFE" w:rsidR="00D47E91" w:rsidRDefault="00175EA5" w:rsidP="008C2949">
            <w:pPr>
              <w:spacing w:before="0" w:after="0" w:line="240" w:lineRule="auto"/>
              <w:jc w:val="center"/>
              <w:rPr>
                <w:lang w:val="en-GB" w:eastAsia="zh-CN"/>
              </w:rPr>
            </w:pPr>
            <w:r>
              <w:rPr>
                <w:rFonts w:hint="eastAsia"/>
                <w:lang w:val="en-GB" w:eastAsia="zh-CN"/>
              </w:rPr>
              <w:t>19nsec</w:t>
            </w:r>
          </w:p>
        </w:tc>
      </w:tr>
    </w:tbl>
    <w:p w14:paraId="675FD526" w14:textId="77777777" w:rsidR="00954A65" w:rsidRDefault="00954A65" w:rsidP="00DB11FE">
      <w:pPr>
        <w:rPr>
          <w:lang w:eastAsia="zh-CN"/>
        </w:rPr>
      </w:pPr>
    </w:p>
    <w:p w14:paraId="1B8C10F7" w14:textId="3F706342" w:rsidR="00B9522A" w:rsidRDefault="00B9522A" w:rsidP="00DB11FE">
      <w:pPr>
        <w:rPr>
          <w:lang w:eastAsia="zh-CN"/>
        </w:rPr>
      </w:pPr>
      <w:r w:rsidRPr="001C54A2">
        <w:rPr>
          <w:rFonts w:hint="eastAsia"/>
          <w:b/>
          <w:bCs/>
          <w:u w:val="single"/>
          <w:lang w:val="en-GB" w:eastAsia="zh-CN"/>
        </w:rPr>
        <w:lastRenderedPageBreak/>
        <w:t xml:space="preserve">Observation </w:t>
      </w:r>
      <w:r w:rsidR="00626129">
        <w:rPr>
          <w:rFonts w:hint="eastAsia"/>
          <w:b/>
          <w:bCs/>
          <w:u w:val="single"/>
          <w:lang w:val="en-GB" w:eastAsia="zh-CN"/>
        </w:rPr>
        <w:t>3</w:t>
      </w:r>
      <w:r w:rsidRPr="001C54A2">
        <w:rPr>
          <w:rFonts w:hint="eastAsia"/>
          <w:b/>
          <w:bCs/>
          <w:lang w:val="en-GB" w:eastAsia="zh-CN"/>
        </w:rPr>
        <w:t>:</w:t>
      </w:r>
      <w:r>
        <w:rPr>
          <w:rFonts w:hint="eastAsia"/>
          <w:b/>
          <w:bCs/>
          <w:lang w:val="en-GB" w:eastAsia="zh-CN"/>
        </w:rPr>
        <w:t xml:space="preserve"> </w:t>
      </w:r>
      <w:r w:rsidR="00C219A7">
        <w:rPr>
          <w:rFonts w:hint="eastAsia"/>
          <w:b/>
          <w:bCs/>
          <w:lang w:val="en-GB" w:eastAsia="zh-CN"/>
        </w:rPr>
        <w:t>Currently proposed</w:t>
      </w:r>
      <w:r w:rsidR="00452785">
        <w:rPr>
          <w:rFonts w:hint="eastAsia"/>
          <w:b/>
          <w:bCs/>
          <w:lang w:val="en-GB" w:eastAsia="zh-CN"/>
        </w:rPr>
        <w:t xml:space="preserve"> d</w:t>
      </w:r>
      <w:r>
        <w:rPr>
          <w:rFonts w:hint="eastAsia"/>
          <w:b/>
          <w:bCs/>
          <w:lang w:val="en-GB" w:eastAsia="zh-CN"/>
        </w:rPr>
        <w:t xml:space="preserve">elay offset quantization error </w:t>
      </w:r>
      <w:r w:rsidR="008E319D">
        <w:rPr>
          <w:rFonts w:hint="eastAsia"/>
          <w:b/>
          <w:bCs/>
          <w:lang w:val="en-GB" w:eastAsia="zh-CN"/>
        </w:rPr>
        <w:t xml:space="preserve">is </w:t>
      </w:r>
      <w:r w:rsidR="00153BB8">
        <w:rPr>
          <w:rFonts w:hint="eastAsia"/>
          <w:b/>
          <w:bCs/>
          <w:lang w:val="en-GB" w:eastAsia="zh-CN"/>
        </w:rPr>
        <w:t xml:space="preserve">not </w:t>
      </w:r>
      <w:r w:rsidR="00CC6582">
        <w:rPr>
          <w:rFonts w:hint="eastAsia"/>
          <w:b/>
          <w:bCs/>
          <w:lang w:val="en-GB" w:eastAsia="zh-CN"/>
        </w:rPr>
        <w:t xml:space="preserve">precise </w:t>
      </w:r>
      <w:r w:rsidR="00153BB8">
        <w:rPr>
          <w:rFonts w:hint="eastAsia"/>
          <w:b/>
          <w:bCs/>
          <w:lang w:val="en-GB" w:eastAsia="zh-CN"/>
        </w:rPr>
        <w:t xml:space="preserve">enough for </w:t>
      </w:r>
      <w:r w:rsidR="00D00386">
        <w:rPr>
          <w:rFonts w:hint="eastAsia"/>
          <w:b/>
          <w:bCs/>
          <w:lang w:val="en-GB" w:eastAsia="zh-CN"/>
        </w:rPr>
        <w:t xml:space="preserve">TAE report </w:t>
      </w:r>
      <w:r w:rsidR="00976E09">
        <w:rPr>
          <w:rFonts w:hint="eastAsia"/>
          <w:b/>
          <w:bCs/>
          <w:lang w:val="en-GB" w:eastAsia="zh-CN"/>
        </w:rPr>
        <w:t xml:space="preserve">for </w:t>
      </w:r>
      <w:r w:rsidR="00AA0508">
        <w:rPr>
          <w:rFonts w:hint="eastAsia"/>
          <w:b/>
          <w:bCs/>
          <w:lang w:val="en-GB" w:eastAsia="zh-CN"/>
        </w:rPr>
        <w:t>TDD reci</w:t>
      </w:r>
      <w:r w:rsidR="00D00386">
        <w:rPr>
          <w:rFonts w:hint="eastAsia"/>
          <w:b/>
          <w:bCs/>
          <w:lang w:val="en-GB" w:eastAsia="zh-CN"/>
        </w:rPr>
        <w:t>procity use case.</w:t>
      </w:r>
    </w:p>
    <w:p w14:paraId="0A86FF23" w14:textId="77777777" w:rsidR="00954A65" w:rsidRPr="00954A65" w:rsidRDefault="00954A65" w:rsidP="00DB11FE">
      <w:pPr>
        <w:rPr>
          <w:lang w:eastAsia="zh-CN"/>
        </w:rPr>
      </w:pPr>
    </w:p>
    <w:p w14:paraId="17860D4B" w14:textId="7E7ADD68" w:rsidR="00E73133" w:rsidRDefault="00E73133" w:rsidP="00E73133">
      <w:pPr>
        <w:pStyle w:val="Heading3"/>
        <w:rPr>
          <w:lang w:eastAsia="zh-CN"/>
        </w:rPr>
      </w:pPr>
      <w:r>
        <w:rPr>
          <w:rFonts w:hint="eastAsia"/>
          <w:lang w:eastAsia="zh-CN"/>
        </w:rPr>
        <w:t xml:space="preserve">Network-assistance info for out-of-CP </w:t>
      </w:r>
      <w:r w:rsidR="00933FC1">
        <w:rPr>
          <w:rFonts w:hint="eastAsia"/>
          <w:lang w:eastAsia="zh-CN"/>
        </w:rPr>
        <w:t>identification</w:t>
      </w:r>
    </w:p>
    <w:p w14:paraId="6CFF31C5" w14:textId="77777777" w:rsidR="00E73133" w:rsidRDefault="00E73133" w:rsidP="00E73133">
      <w:pPr>
        <w:jc w:val="both"/>
        <w:rPr>
          <w:lang w:val="en-GB" w:eastAsia="zh-CN"/>
        </w:rPr>
      </w:pPr>
      <w:r>
        <w:rPr>
          <w:rFonts w:hint="eastAsia"/>
          <w:lang w:val="en-GB" w:eastAsia="zh-CN"/>
        </w:rPr>
        <w:t>Another</w:t>
      </w:r>
      <w:r>
        <w:rPr>
          <w:lang w:val="en-GB" w:eastAsia="zh-CN"/>
        </w:rPr>
        <w:t xml:space="preserve"> issue</w:t>
      </w:r>
      <w:r>
        <w:rPr>
          <w:rFonts w:hint="eastAsia"/>
          <w:lang w:val="en-GB" w:eastAsia="zh-CN"/>
        </w:rPr>
        <w:t>,</w:t>
      </w:r>
      <w:r>
        <w:rPr>
          <w:lang w:val="en-GB" w:eastAsia="zh-CN"/>
        </w:rPr>
        <w:t xml:space="preserve"> for out-of-CP TRP identification may be, before measurement, UE does not know which is out of CP, and what UE can do is probably buffer the more than one CSI-RSs (TRPs) in a longer “window” – if UE only use a single FFT window to measure the delay, an out-of-CP TRP may just be identified as a weak TRP, since not all its transmitted signal are received (some are out of the FFT window).</w:t>
      </w:r>
    </w:p>
    <w:p w14:paraId="15254C2E" w14:textId="16CC69F5" w:rsidR="00E73133" w:rsidRPr="003057C7" w:rsidRDefault="00E73133" w:rsidP="00E73133">
      <w:pPr>
        <w:jc w:val="both"/>
        <w:rPr>
          <w:lang w:val="en-GB" w:eastAsia="zh-CN"/>
        </w:rPr>
      </w:pPr>
      <w:r>
        <w:rPr>
          <w:rFonts w:hint="eastAsia"/>
          <w:lang w:val="en-GB" w:eastAsia="zh-CN"/>
        </w:rPr>
        <w:t>An</w:t>
      </w:r>
      <w:r>
        <w:rPr>
          <w:lang w:val="en-GB" w:eastAsia="zh-CN"/>
        </w:rPr>
        <w:t xml:space="preserve"> example is shown in </w:t>
      </w:r>
      <w:r>
        <w:rPr>
          <w:lang w:val="en-GB" w:eastAsia="zh-CN"/>
        </w:rPr>
        <w:fldChar w:fldCharType="begin"/>
      </w:r>
      <w:r>
        <w:rPr>
          <w:lang w:val="en-GB" w:eastAsia="zh-CN"/>
        </w:rPr>
        <w:instrText xml:space="preserve"> REF _Ref163245297 \h </w:instrText>
      </w:r>
      <w:r>
        <w:rPr>
          <w:lang w:val="en-GB" w:eastAsia="zh-CN"/>
        </w:rPr>
      </w:r>
      <w:r>
        <w:rPr>
          <w:lang w:val="en-GB" w:eastAsia="zh-CN"/>
        </w:rPr>
        <w:fldChar w:fldCharType="separate"/>
      </w:r>
      <w:r w:rsidR="00CC6582">
        <w:t xml:space="preserve">Figure </w:t>
      </w:r>
      <w:r w:rsidR="00CC6582">
        <w:rPr>
          <w:noProof/>
        </w:rPr>
        <w:t>13</w:t>
      </w:r>
      <w:r>
        <w:rPr>
          <w:lang w:val="en-GB" w:eastAsia="zh-CN"/>
        </w:rPr>
        <w:fldChar w:fldCharType="end"/>
      </w:r>
      <w:r>
        <w:rPr>
          <w:lang w:val="en-GB" w:eastAsia="zh-CN"/>
        </w:rPr>
        <w:t>, where TRP3 is out of CP and may be identified as a weak TRP, based on the FFT window shown in the figure.</w:t>
      </w:r>
    </w:p>
    <w:p w14:paraId="52E82CB1" w14:textId="77777777" w:rsidR="00E73133" w:rsidRDefault="00E73133" w:rsidP="00E73133">
      <w:pPr>
        <w:keepNext/>
        <w:jc w:val="center"/>
      </w:pPr>
      <w:r w:rsidRPr="000F22D2">
        <w:rPr>
          <w:noProof/>
        </w:rPr>
        <w:drawing>
          <wp:inline distT="0" distB="0" distL="0" distR="0" wp14:anchorId="18B07093" wp14:editId="43DB7E0F">
            <wp:extent cx="3133725" cy="1549831"/>
            <wp:effectExtent l="0" t="0" r="0" b="0"/>
            <wp:docPr id="1223382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7384" cy="1551641"/>
                    </a:xfrm>
                    <a:prstGeom prst="rect">
                      <a:avLst/>
                    </a:prstGeom>
                    <a:noFill/>
                    <a:ln>
                      <a:noFill/>
                    </a:ln>
                  </pic:spPr>
                </pic:pic>
              </a:graphicData>
            </a:graphic>
          </wp:inline>
        </w:drawing>
      </w:r>
    </w:p>
    <w:p w14:paraId="3007740B" w14:textId="1D6C74A8" w:rsidR="00E73133" w:rsidRDefault="00E73133" w:rsidP="00E73133">
      <w:pPr>
        <w:pStyle w:val="Caption"/>
        <w:jc w:val="center"/>
        <w:rPr>
          <w:b w:val="0"/>
          <w:lang w:val="en-GB" w:eastAsia="zh-CN"/>
        </w:rPr>
      </w:pPr>
      <w:bookmarkStart w:id="25" w:name="_Ref163245297"/>
      <w:r>
        <w:t xml:space="preserve">Figure </w:t>
      </w:r>
      <w:r>
        <w:fldChar w:fldCharType="begin"/>
      </w:r>
      <w:r>
        <w:instrText xml:space="preserve"> SEQ Figure \* ARABIC </w:instrText>
      </w:r>
      <w:r>
        <w:fldChar w:fldCharType="separate"/>
      </w:r>
      <w:r w:rsidR="00CC6582">
        <w:rPr>
          <w:noProof/>
        </w:rPr>
        <w:t>13</w:t>
      </w:r>
      <w:r>
        <w:rPr>
          <w:noProof/>
        </w:rPr>
        <w:fldChar w:fldCharType="end"/>
      </w:r>
      <w:bookmarkEnd w:id="25"/>
      <w:r>
        <w:t>. An example of TRP3 out-of-CP, which may be identified as a weak TRP, based on a single same FFT window as other TRPs</w:t>
      </w:r>
    </w:p>
    <w:p w14:paraId="28FB997F" w14:textId="552D5CA1" w:rsidR="00E73133" w:rsidRPr="00E47654" w:rsidRDefault="00E73133" w:rsidP="00E73133">
      <w:pPr>
        <w:jc w:val="both"/>
        <w:rPr>
          <w:b/>
          <w:bCs/>
          <w:lang w:val="en-GB" w:eastAsia="zh-CN"/>
        </w:rPr>
      </w:pPr>
      <w:r w:rsidRPr="00254B48">
        <w:rPr>
          <w:rFonts w:hint="eastAsia"/>
          <w:b/>
          <w:u w:val="single"/>
          <w:lang w:val="en-GB" w:eastAsia="zh-CN"/>
        </w:rPr>
        <w:t>O</w:t>
      </w:r>
      <w:r w:rsidRPr="00254B48">
        <w:rPr>
          <w:b/>
          <w:u w:val="single"/>
          <w:lang w:val="en-GB" w:eastAsia="zh-CN"/>
        </w:rPr>
        <w:t>bservation</w:t>
      </w:r>
      <w:r w:rsidRPr="00254B48">
        <w:rPr>
          <w:b/>
          <w:bCs/>
          <w:u w:val="single"/>
          <w:lang w:val="en-GB" w:eastAsia="zh-CN"/>
        </w:rPr>
        <w:t xml:space="preserve"> </w:t>
      </w:r>
      <w:r w:rsidR="00626129">
        <w:rPr>
          <w:rFonts w:hint="eastAsia"/>
          <w:b/>
          <w:bCs/>
          <w:u w:val="single"/>
          <w:lang w:val="en-GB" w:eastAsia="zh-CN"/>
        </w:rPr>
        <w:t>4</w:t>
      </w:r>
      <w:r>
        <w:rPr>
          <w:b/>
          <w:bCs/>
          <w:lang w:val="en-GB" w:eastAsia="zh-CN"/>
        </w:rPr>
        <w:t>: Multiple FFT windows are needed to identify out-of-CP TRP.</w:t>
      </w:r>
    </w:p>
    <w:p w14:paraId="573C6C43" w14:textId="77777777" w:rsidR="00E73133" w:rsidRDefault="00E73133" w:rsidP="00E73133">
      <w:pPr>
        <w:jc w:val="both"/>
        <w:rPr>
          <w:lang w:val="en-GB" w:eastAsia="zh-CN"/>
        </w:rPr>
      </w:pPr>
      <w:r>
        <w:rPr>
          <w:rFonts w:hint="eastAsia"/>
          <w:lang w:val="en-GB" w:eastAsia="zh-CN"/>
        </w:rPr>
        <w:t>M</w:t>
      </w:r>
      <w:r>
        <w:rPr>
          <w:lang w:val="en-GB" w:eastAsia="zh-CN"/>
        </w:rPr>
        <w:t>ultiple FFT windows would increase UE complexity on buffering CSI-RSs from different TRPs.</w:t>
      </w:r>
    </w:p>
    <w:p w14:paraId="441218FC" w14:textId="27430DD1" w:rsidR="00E73133" w:rsidRDefault="00E73133" w:rsidP="00E73133">
      <w:pPr>
        <w:jc w:val="both"/>
        <w:rPr>
          <w:lang w:val="en-GB" w:eastAsia="zh-CN"/>
        </w:rPr>
      </w:pPr>
      <w:r>
        <w:rPr>
          <w:rFonts w:hint="eastAsia"/>
          <w:lang w:val="en-GB" w:eastAsia="zh-CN"/>
        </w:rPr>
        <w:t>O</w:t>
      </w:r>
      <w:r>
        <w:rPr>
          <w:lang w:val="en-GB" w:eastAsia="zh-CN"/>
        </w:rPr>
        <w:t xml:space="preserve">ne approach to lower-down UE buffer complexity can be, network assist some possible delay information according to network deployment/topology information. For example in </w:t>
      </w:r>
      <w:r>
        <w:rPr>
          <w:lang w:val="en-GB" w:eastAsia="zh-CN"/>
        </w:rPr>
        <w:fldChar w:fldCharType="begin"/>
      </w:r>
      <w:r>
        <w:rPr>
          <w:lang w:val="en-GB" w:eastAsia="zh-CN"/>
        </w:rPr>
        <w:instrText xml:space="preserve"> REF _Ref163245410 \h </w:instrText>
      </w:r>
      <w:r>
        <w:rPr>
          <w:lang w:val="en-GB" w:eastAsia="zh-CN"/>
        </w:rPr>
      </w:r>
      <w:r>
        <w:rPr>
          <w:lang w:val="en-GB" w:eastAsia="zh-CN"/>
        </w:rPr>
        <w:fldChar w:fldCharType="separate"/>
      </w:r>
      <w:r w:rsidR="00CC6582">
        <w:t xml:space="preserve">Figure </w:t>
      </w:r>
      <w:r w:rsidR="00CC6582">
        <w:rPr>
          <w:noProof/>
        </w:rPr>
        <w:t>14</w:t>
      </w:r>
      <w:r>
        <w:rPr>
          <w:lang w:val="en-GB" w:eastAsia="zh-CN"/>
        </w:rPr>
        <w:fldChar w:fldCharType="end"/>
      </w:r>
      <w:r>
        <w:rPr>
          <w:lang w:val="en-GB" w:eastAsia="zh-CN"/>
        </w:rPr>
        <w:t>, network can assist UE with an expected inter-TRP delay “</w:t>
      </w:r>
      <m:oMath>
        <m:acc>
          <m:accPr>
            <m:chr m:val="̃"/>
            <m:ctrlPr>
              <w:rPr>
                <w:rFonts w:ascii="Cambria Math" w:hAnsi="Cambria Math"/>
                <w:i/>
                <w:lang w:val="en-GB" w:eastAsia="zh-CN"/>
              </w:rPr>
            </m:ctrlPr>
          </m:accPr>
          <m:e>
            <m:r>
              <w:rPr>
                <w:rFonts w:ascii="Cambria Math" w:hAnsi="Cambria Math"/>
                <w:lang w:val="en-GB" w:eastAsia="zh-CN"/>
              </w:rPr>
              <m:t>D</m:t>
            </m:r>
          </m:e>
        </m:acc>
      </m:oMath>
      <w:r>
        <w:rPr>
          <w:lang w:val="en-GB" w:eastAsia="zh-CN"/>
        </w:rPr>
        <w:t xml:space="preserve">” and delay uncertainty “r”, based on which </w:t>
      </w:r>
      <w:r>
        <w:rPr>
          <w:rFonts w:hint="eastAsia"/>
          <w:lang w:val="en-GB" w:eastAsia="zh-CN"/>
        </w:rPr>
        <w:t>U</w:t>
      </w:r>
      <w:r>
        <w:rPr>
          <w:lang w:val="en-GB" w:eastAsia="zh-CN"/>
        </w:rPr>
        <w:t xml:space="preserve">E can assume earliest arrival of a certain TRP as </w:t>
      </w:r>
      <m:oMath>
        <m:acc>
          <m:accPr>
            <m:chr m:val="̃"/>
            <m:ctrlPr>
              <w:rPr>
                <w:rFonts w:ascii="Cambria Math" w:hAnsi="Cambria Math"/>
                <w:i/>
                <w:lang w:val="en-GB" w:eastAsia="zh-CN"/>
              </w:rPr>
            </m:ctrlPr>
          </m:accPr>
          <m:e>
            <m:r>
              <w:rPr>
                <w:rFonts w:ascii="Cambria Math" w:hAnsi="Cambria Math"/>
                <w:lang w:val="en-GB" w:eastAsia="zh-CN"/>
              </w:rPr>
              <m:t>D</m:t>
            </m:r>
          </m:e>
        </m:acc>
      </m:oMath>
      <w:r>
        <w:rPr>
          <w:lang w:val="en-GB" w:eastAsia="zh-CN"/>
        </w:rPr>
        <w:t xml:space="preserve">-r, and lasted arrival as </w:t>
      </w:r>
      <m:oMath>
        <m:acc>
          <m:accPr>
            <m:chr m:val="̃"/>
            <m:ctrlPr>
              <w:rPr>
                <w:rFonts w:ascii="Cambria Math" w:hAnsi="Cambria Math"/>
                <w:i/>
                <w:lang w:val="en-GB" w:eastAsia="zh-CN"/>
              </w:rPr>
            </m:ctrlPr>
          </m:accPr>
          <m:e>
            <m:r>
              <w:rPr>
                <w:rFonts w:ascii="Cambria Math" w:hAnsi="Cambria Math"/>
                <w:lang w:val="en-GB" w:eastAsia="zh-CN"/>
              </w:rPr>
              <m:t>D</m:t>
            </m:r>
          </m:e>
        </m:acc>
      </m:oMath>
      <w:r>
        <w:rPr>
          <w:lang w:val="en-GB" w:eastAsia="zh-CN"/>
        </w:rPr>
        <w:t>+r, for CSI-RS buffering.</w:t>
      </w:r>
    </w:p>
    <w:p w14:paraId="055562CD" w14:textId="77777777" w:rsidR="00E73133" w:rsidRPr="00371DA8" w:rsidRDefault="00E73133" w:rsidP="00E73133">
      <w:pPr>
        <w:jc w:val="both"/>
        <w:rPr>
          <w:lang w:val="en-GB" w:eastAsia="zh-CN"/>
        </w:rPr>
      </w:pPr>
      <w:r>
        <w:rPr>
          <w:rFonts w:hint="eastAsia"/>
          <w:lang w:val="en-GB" w:eastAsia="zh-CN"/>
        </w:rPr>
        <w:t>T</w:t>
      </w:r>
      <w:r>
        <w:rPr>
          <w:lang w:val="en-GB" w:eastAsia="zh-CN"/>
        </w:rPr>
        <w:t>his mechanism actually is borrowed from positioning study.</w:t>
      </w:r>
    </w:p>
    <w:p w14:paraId="37BC117D" w14:textId="77777777" w:rsidR="00E73133" w:rsidRDefault="00E73133" w:rsidP="00E73133">
      <w:pPr>
        <w:keepNext/>
        <w:jc w:val="center"/>
      </w:pPr>
      <w:r w:rsidRPr="000F52C6">
        <w:rPr>
          <w:noProof/>
        </w:rPr>
        <w:drawing>
          <wp:inline distT="0" distB="0" distL="0" distR="0" wp14:anchorId="567FEA4D" wp14:editId="044C788C">
            <wp:extent cx="4088929" cy="1868557"/>
            <wp:effectExtent l="0" t="0" r="6985" b="0"/>
            <wp:docPr id="1465325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93517" cy="1870654"/>
                    </a:xfrm>
                    <a:prstGeom prst="rect">
                      <a:avLst/>
                    </a:prstGeom>
                    <a:noFill/>
                    <a:ln>
                      <a:noFill/>
                    </a:ln>
                  </pic:spPr>
                </pic:pic>
              </a:graphicData>
            </a:graphic>
          </wp:inline>
        </w:drawing>
      </w:r>
    </w:p>
    <w:p w14:paraId="44F7B908" w14:textId="35B29102" w:rsidR="00E73133" w:rsidRDefault="00E73133" w:rsidP="00E73133">
      <w:pPr>
        <w:pStyle w:val="Caption"/>
        <w:jc w:val="center"/>
        <w:rPr>
          <w:lang w:val="en-GB" w:eastAsia="zh-CN"/>
        </w:rPr>
      </w:pPr>
      <w:bookmarkStart w:id="26" w:name="_Ref163245410"/>
      <w:r>
        <w:t xml:space="preserve">Figure </w:t>
      </w:r>
      <w:r>
        <w:fldChar w:fldCharType="begin"/>
      </w:r>
      <w:r>
        <w:instrText xml:space="preserve"> SEQ Figure \* ARABIC </w:instrText>
      </w:r>
      <w:r>
        <w:fldChar w:fldCharType="separate"/>
      </w:r>
      <w:r w:rsidR="00CC6582">
        <w:rPr>
          <w:noProof/>
        </w:rPr>
        <w:t>14</w:t>
      </w:r>
      <w:r>
        <w:rPr>
          <w:noProof/>
        </w:rPr>
        <w:fldChar w:fldCharType="end"/>
      </w:r>
      <w:bookmarkEnd w:id="26"/>
      <w:r>
        <w:t>. Network assistance info of “expected delay offset”</w:t>
      </w:r>
      <w:r w:rsidRPr="00E0599E">
        <w:rPr>
          <w:b w:val="0"/>
          <w:bCs w:val="0"/>
        </w:rPr>
        <w:t xml:space="preserve"> </w:t>
      </w:r>
      <m:oMath>
        <m:acc>
          <m:accPr>
            <m:chr m:val="̃"/>
            <m:ctrlPr>
              <w:rPr>
                <w:rFonts w:ascii="Cambria Math" w:hAnsi="Cambria Math"/>
                <w:i/>
                <w:lang w:val="en-GB" w:eastAsia="zh-CN"/>
              </w:rPr>
            </m:ctrlPr>
          </m:accPr>
          <m:e>
            <m:r>
              <m:rPr>
                <m:sty m:val="bi"/>
              </m:rPr>
              <w:rPr>
                <w:rFonts w:ascii="Cambria Math" w:hAnsi="Cambria Math"/>
                <w:lang w:val="en-GB" w:eastAsia="zh-CN"/>
              </w:rPr>
              <m:t>D</m:t>
            </m:r>
          </m:e>
        </m:acc>
      </m:oMath>
      <w:r w:rsidRPr="00E0599E">
        <w:t xml:space="preserve"> </w:t>
      </w:r>
      <w:r>
        <w:t>and “delay offset</w:t>
      </w:r>
      <w:r w:rsidRPr="00344520">
        <w:t xml:space="preserve"> </w:t>
      </w:r>
      <w:r>
        <w:t>uncertainty” r.</w:t>
      </w:r>
    </w:p>
    <w:p w14:paraId="6E8252D4" w14:textId="1C38FF17" w:rsidR="00E73133" w:rsidRDefault="00E73133" w:rsidP="00E73133">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984733">
        <w:rPr>
          <w:rFonts w:hint="eastAsia"/>
          <w:b/>
          <w:bCs/>
          <w:u w:val="single"/>
          <w:lang w:val="en-GB" w:eastAsia="zh-CN"/>
        </w:rPr>
        <w:t>29</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sidRPr="00E47654">
        <w:rPr>
          <w:b/>
          <w:bCs/>
          <w:lang w:val="en-GB" w:eastAsia="zh-CN"/>
        </w:rPr>
        <w:t xml:space="preserve"> </w:t>
      </w:r>
      <w:r>
        <w:rPr>
          <w:b/>
          <w:bCs/>
          <w:lang w:val="en-GB" w:eastAsia="zh-CN"/>
        </w:rPr>
        <w:t>f</w:t>
      </w:r>
      <w:r w:rsidRPr="00E47654">
        <w:rPr>
          <w:b/>
          <w:bCs/>
          <w:lang w:val="en-GB" w:eastAsia="zh-CN"/>
        </w:rPr>
        <w:t>or out-of-CP identification, network configs "expected delay</w:t>
      </w:r>
      <w:r w:rsidRPr="00BC0B2E">
        <w:rPr>
          <w:b/>
          <w:bCs/>
        </w:rPr>
        <w:t xml:space="preserve"> offset</w:t>
      </w:r>
      <w:r w:rsidRPr="00E47654">
        <w:rPr>
          <w:b/>
          <w:bCs/>
          <w:lang w:val="en-GB" w:eastAsia="zh-CN"/>
        </w:rPr>
        <w:t xml:space="preserve">" and "delay </w:t>
      </w:r>
      <w:r w:rsidRPr="00BC0B2E">
        <w:rPr>
          <w:b/>
          <w:bCs/>
          <w:lang w:val="en-GB" w:eastAsia="zh-CN"/>
        </w:rPr>
        <w:t xml:space="preserve">offset </w:t>
      </w:r>
      <w:r w:rsidRPr="00E47654">
        <w:rPr>
          <w:b/>
          <w:bCs/>
          <w:lang w:val="en-GB" w:eastAsia="zh-CN"/>
        </w:rPr>
        <w:t>uncertainty" info to assist UE buffer different TRPs' CSI-RSs with different FFT windows</w:t>
      </w:r>
      <w:r>
        <w:rPr>
          <w:b/>
          <w:bCs/>
          <w:lang w:val="en-GB" w:eastAsia="zh-CN"/>
        </w:rPr>
        <w:t>.</w:t>
      </w:r>
    </w:p>
    <w:p w14:paraId="0196A1A0" w14:textId="77777777" w:rsidR="00927C8C" w:rsidRPr="0067129F" w:rsidRDefault="00927C8C" w:rsidP="00E73133">
      <w:pPr>
        <w:jc w:val="both"/>
        <w:rPr>
          <w:b/>
          <w:lang w:eastAsia="zh-CN"/>
        </w:rPr>
      </w:pPr>
    </w:p>
    <w:p w14:paraId="78D4E9EF" w14:textId="77777777" w:rsidR="004020EA" w:rsidRDefault="004020EA" w:rsidP="004020EA">
      <w:pPr>
        <w:pStyle w:val="Heading2"/>
        <w:rPr>
          <w:lang w:eastAsia="zh-CN"/>
        </w:rPr>
      </w:pPr>
      <w:r>
        <w:rPr>
          <w:rFonts w:hint="eastAsia"/>
          <w:lang w:eastAsia="zh-CN"/>
        </w:rPr>
        <w:t>I</w:t>
      </w:r>
      <w:r>
        <w:rPr>
          <w:lang w:eastAsia="zh-CN"/>
        </w:rPr>
        <w:t xml:space="preserve">nter-TRP frequency offset (FO) report </w:t>
      </w:r>
    </w:p>
    <w:p w14:paraId="1B1F6745" w14:textId="78A46651" w:rsidR="004020EA" w:rsidRDefault="004020EA" w:rsidP="004020EA">
      <w:pPr>
        <w:rPr>
          <w:lang w:val="en-GB" w:eastAsia="zh-CN"/>
        </w:rPr>
      </w:pPr>
      <w:r>
        <w:rPr>
          <w:rFonts w:hint="eastAsia"/>
          <w:lang w:val="en-GB" w:eastAsia="zh-CN"/>
        </w:rPr>
        <w:t>R</w:t>
      </w:r>
      <w:r>
        <w:rPr>
          <w:lang w:val="en-GB" w:eastAsia="zh-CN"/>
        </w:rPr>
        <w:t>AN1#116</w:t>
      </w:r>
      <w:r>
        <w:rPr>
          <w:rFonts w:hint="eastAsia"/>
          <w:lang w:val="en-GB" w:eastAsia="zh-CN"/>
        </w:rPr>
        <w:t>bis</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CC658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4020EA" w14:paraId="7C2CD5DF" w14:textId="77777777" w:rsidTr="008C2949">
        <w:tc>
          <w:tcPr>
            <w:tcW w:w="9962" w:type="dxa"/>
          </w:tcPr>
          <w:p w14:paraId="1EC975D8" w14:textId="77777777" w:rsidR="004020EA" w:rsidRPr="00BF583E" w:rsidRDefault="004020EA" w:rsidP="008C2949">
            <w:pPr>
              <w:overflowPunct/>
              <w:autoSpaceDE/>
              <w:autoSpaceDN/>
              <w:adjustRightInd/>
              <w:spacing w:before="0" w:after="0" w:line="240" w:lineRule="auto"/>
              <w:textAlignment w:val="auto"/>
              <w:rPr>
                <w:rFonts w:ascii="Times" w:eastAsia="Batang" w:hAnsi="Times"/>
                <w:b/>
                <w:bCs/>
                <w:szCs w:val="24"/>
                <w:highlight w:val="green"/>
                <w:lang w:val="en-GB" w:eastAsia="x-none"/>
              </w:rPr>
            </w:pPr>
            <w:r w:rsidRPr="00BF583E">
              <w:rPr>
                <w:rFonts w:ascii="Times" w:eastAsia="Batang" w:hAnsi="Times"/>
                <w:b/>
                <w:bCs/>
                <w:szCs w:val="24"/>
                <w:highlight w:val="green"/>
                <w:lang w:val="en-GB" w:eastAsia="x-none"/>
              </w:rPr>
              <w:t>Agreement</w:t>
            </w:r>
          </w:p>
          <w:p w14:paraId="31BAA6A7" w14:textId="77777777" w:rsidR="004020EA" w:rsidRPr="00BF583E" w:rsidRDefault="004020EA" w:rsidP="008C2949">
            <w:pPr>
              <w:widowControl w:val="0"/>
              <w:overflowPunct/>
              <w:autoSpaceDE/>
              <w:autoSpaceDN/>
              <w:adjustRightInd/>
              <w:snapToGrid w:val="0"/>
              <w:spacing w:before="0" w:after="0" w:line="240" w:lineRule="auto"/>
              <w:textAlignment w:val="auto"/>
              <w:rPr>
                <w:rFonts w:ascii="Times" w:eastAsia="Calibri" w:hAnsi="Times"/>
                <w:szCs w:val="16"/>
                <w:lang w:val="en-GB" w:eastAsia="x-none"/>
              </w:rPr>
            </w:pPr>
            <w:r w:rsidRPr="00BF583E">
              <w:rPr>
                <w:rFonts w:ascii="Times" w:eastAsia="Calibri" w:hAnsi="Times"/>
                <w:lang w:val="en-GB"/>
              </w:rPr>
              <w:t xml:space="preserve">For the Rel-19 aperiodic standalone CJT calibration reporting, regarding frequency offset reporting, </w:t>
            </w:r>
            <m:oMath>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FO</m:t>
                  </m:r>
                </m:e>
                <m:sub>
                  <m:r>
                    <w:rPr>
                      <w:rFonts w:ascii="Cambria Math" w:eastAsia="Calibri" w:hAnsi="Cambria Math" w:cs="Arial"/>
                      <w:kern w:val="2"/>
                      <w:sz w:val="21"/>
                      <w:lang w:eastAsia="zh-CN"/>
                      <w14:ligatures w14:val="standardContextual"/>
                    </w:rPr>
                    <m:t>i</m:t>
                  </m:r>
                </m:sub>
              </m:sSub>
              <m:r>
                <w:rPr>
                  <w:rFonts w:ascii="Cambria Math" w:eastAsia="Calibri" w:hAnsi="Cambria Math" w:cs="Arial"/>
                  <w:kern w:val="2"/>
                  <w:sz w:val="21"/>
                  <w:lang w:eastAsia="zh-CN"/>
                  <w14:ligatures w14:val="standardContextual"/>
                </w:rPr>
                <m:t>=i×</m:t>
              </m:r>
              <m:f>
                <m:fPr>
                  <m:ctrlPr>
                    <w:rPr>
                      <w:rFonts w:ascii="Cambria Math" w:eastAsia="Calibri" w:hAnsi="Cambria Math" w:cs="Arial"/>
                      <w:i/>
                      <w:kern w:val="2"/>
                      <w:sz w:val="21"/>
                      <w:lang w:eastAsia="zh-CN"/>
                      <w14:ligatures w14:val="standardContextual"/>
                    </w:rPr>
                  </m:ctrlPr>
                </m:fPr>
                <m:num>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A</m:t>
                      </m:r>
                    </m:e>
                    <m:sub>
                      <m:r>
                        <w:rPr>
                          <w:rFonts w:ascii="Cambria Math" w:eastAsia="Calibri" w:hAnsi="Cambria Math" w:cs="Arial"/>
                          <w:kern w:val="2"/>
                          <w:sz w:val="21"/>
                          <w:lang w:eastAsia="zh-CN"/>
                          <w14:ligatures w14:val="standardContextual"/>
                        </w:rPr>
                        <m:t>FO</m:t>
                      </m:r>
                    </m:sub>
                  </m:sSub>
                </m:num>
                <m:den>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M</m:t>
                      </m:r>
                    </m:e>
                    <m:sub>
                      <m:r>
                        <w:rPr>
                          <w:rFonts w:ascii="Cambria Math" w:eastAsia="Calibri" w:hAnsi="Cambria Math" w:cs="Arial"/>
                          <w:kern w:val="2"/>
                          <w:sz w:val="21"/>
                          <w:lang w:eastAsia="zh-CN"/>
                          <w14:ligatures w14:val="standardContextual"/>
                        </w:rPr>
                        <m:t>FO</m:t>
                      </m:r>
                    </m:sub>
                  </m:sSub>
                  <m:r>
                    <w:rPr>
                      <w:rFonts w:ascii="Cambria Math" w:eastAsia="Calibri" w:hAnsi="Cambria Math" w:cs="Arial"/>
                      <w:kern w:val="2"/>
                      <w:sz w:val="21"/>
                      <w:lang w:eastAsia="zh-CN"/>
                      <w14:ligatures w14:val="standardContextual"/>
                    </w:rPr>
                    <m:t>-1</m:t>
                  </m:r>
                </m:den>
              </m:f>
              <m:r>
                <w:rPr>
                  <w:rFonts w:ascii="Cambria Math" w:eastAsia="Calibri" w:hAnsi="Cambria Math" w:cs="Arial"/>
                  <w:kern w:val="2"/>
                  <w:sz w:val="21"/>
                  <w:lang w:eastAsia="zh-CN"/>
                  <w14:ligatures w14:val="standardContextual"/>
                </w:rPr>
                <m:t>,   i=0,1,…,</m:t>
              </m:r>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M</m:t>
                  </m:r>
                </m:e>
                <m:sub>
                  <m:r>
                    <w:rPr>
                      <w:rFonts w:ascii="Cambria Math" w:eastAsia="Calibri" w:hAnsi="Cambria Math" w:cs="Arial"/>
                      <w:kern w:val="2"/>
                      <w:sz w:val="21"/>
                      <w:lang w:eastAsia="zh-CN"/>
                      <w14:ligatures w14:val="standardContextual"/>
                    </w:rPr>
                    <m:t>FO</m:t>
                  </m:r>
                </m:sub>
              </m:sSub>
              <m:r>
                <w:rPr>
                  <w:rFonts w:ascii="Cambria Math" w:eastAsia="Calibri" w:hAnsi="Cambria Math" w:cs="Arial"/>
                  <w:kern w:val="2"/>
                  <w:sz w:val="21"/>
                  <w:lang w:eastAsia="zh-CN"/>
                  <w14:ligatures w14:val="standardContextual"/>
                </w:rPr>
                <m:t>-2</m:t>
              </m:r>
            </m:oMath>
            <w:r w:rsidRPr="00BF583E">
              <w:rPr>
                <w:rFonts w:ascii="Times" w:eastAsia="Calibri" w:hAnsi="Times"/>
                <w:lang w:val="en-GB"/>
              </w:rPr>
              <w:t xml:space="preserve"> and </w:t>
            </w:r>
            <m:oMath>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FO</m:t>
                  </m:r>
                </m:e>
                <m:sub>
                  <m:sSub>
                    <m:sSubPr>
                      <m:ctrlPr>
                        <w:rPr>
                          <w:rFonts w:ascii="Cambria Math" w:eastAsia="Calibri" w:hAnsi="Cambria Math" w:cs="Arial"/>
                          <w:i/>
                          <w:kern w:val="2"/>
                          <w:sz w:val="21"/>
                          <w:lang w:eastAsia="zh-CN"/>
                          <w14:ligatures w14:val="standardContextual"/>
                        </w:rPr>
                      </m:ctrlPr>
                    </m:sSubPr>
                    <m:e>
                      <m:r>
                        <w:rPr>
                          <w:rFonts w:ascii="Cambria Math" w:eastAsia="Calibri" w:hAnsi="Cambria Math" w:cs="Arial"/>
                          <w:kern w:val="2"/>
                          <w:sz w:val="21"/>
                          <w:lang w:eastAsia="zh-CN"/>
                          <w14:ligatures w14:val="standardContextual"/>
                        </w:rPr>
                        <m:t>M</m:t>
                      </m:r>
                    </m:e>
                    <m:sub>
                      <m:r>
                        <w:rPr>
                          <w:rFonts w:ascii="Cambria Math" w:eastAsia="Calibri" w:hAnsi="Cambria Math" w:cs="Arial"/>
                          <w:kern w:val="2"/>
                          <w:sz w:val="21"/>
                          <w:lang w:eastAsia="zh-CN"/>
                          <w14:ligatures w14:val="standardContextual"/>
                        </w:rPr>
                        <m:t>FO</m:t>
                      </m:r>
                    </m:sub>
                  </m:sSub>
                  <m:r>
                    <w:rPr>
                      <w:rFonts w:ascii="Cambria Math" w:eastAsia="Calibri" w:hAnsi="Cambria Math" w:cs="Arial"/>
                      <w:kern w:val="2"/>
                      <w:sz w:val="21"/>
                      <w:lang w:eastAsia="zh-CN"/>
                      <w14:ligatures w14:val="standardContextual"/>
                    </w:rPr>
                    <m:t>-1</m:t>
                  </m:r>
                </m:sub>
              </m:sSub>
            </m:oMath>
            <w:r w:rsidRPr="00BF583E">
              <w:rPr>
                <w:rFonts w:ascii="Times" w:eastAsia="Calibri" w:hAnsi="Times"/>
                <w:lang w:val="en-GB"/>
              </w:rPr>
              <w:t xml:space="preserve"> represents an ‘</w:t>
            </w:r>
            <w:r w:rsidRPr="00BF583E">
              <w:rPr>
                <w:rFonts w:ascii="Times" w:eastAsia="Batang" w:hAnsi="Times"/>
                <w:bCs/>
                <w:lang w:val="en-CA" w:eastAsia="zh-CN"/>
              </w:rPr>
              <w:t>invalid’ state</w:t>
            </w:r>
          </w:p>
          <w:p w14:paraId="60981D92" w14:textId="77777777" w:rsidR="004020EA" w:rsidRPr="00BF583E" w:rsidRDefault="004020EA" w:rsidP="008C2949">
            <w:pPr>
              <w:widowControl w:val="0"/>
              <w:overflowPunct/>
              <w:autoSpaceDE/>
              <w:autoSpaceDN/>
              <w:adjustRightInd/>
              <w:spacing w:before="0" w:after="0" w:line="240" w:lineRule="auto"/>
              <w:textAlignment w:val="auto"/>
              <w:rPr>
                <w:rFonts w:ascii="Calibri" w:eastAsia="DengXian" w:hAnsi="Calibri" w:cs="Arial"/>
                <w:kern w:val="2"/>
                <w:sz w:val="21"/>
                <w:szCs w:val="22"/>
                <w:lang w:val="en-GB" w:eastAsia="zh-CN"/>
                <w14:ligatures w14:val="standardContextual"/>
              </w:rPr>
            </w:pPr>
          </w:p>
          <w:p w14:paraId="46B36020" w14:textId="77777777" w:rsidR="004020EA" w:rsidRPr="00BF583E" w:rsidRDefault="004020EA" w:rsidP="008C2949">
            <w:pPr>
              <w:overflowPunct/>
              <w:autoSpaceDE/>
              <w:autoSpaceDN/>
              <w:adjustRightInd/>
              <w:spacing w:before="0" w:after="0" w:line="240" w:lineRule="auto"/>
              <w:textAlignment w:val="auto"/>
              <w:rPr>
                <w:rFonts w:ascii="Times" w:eastAsia="Batang" w:hAnsi="Times"/>
                <w:b/>
                <w:bCs/>
                <w:szCs w:val="24"/>
                <w:highlight w:val="green"/>
                <w:lang w:val="en-GB" w:eastAsia="x-none"/>
              </w:rPr>
            </w:pPr>
            <w:r w:rsidRPr="00BF583E">
              <w:rPr>
                <w:rFonts w:ascii="Times" w:eastAsia="Batang" w:hAnsi="Times"/>
                <w:b/>
                <w:bCs/>
                <w:szCs w:val="24"/>
                <w:highlight w:val="green"/>
                <w:lang w:val="en-GB" w:eastAsia="x-none"/>
              </w:rPr>
              <w:t>Agreement</w:t>
            </w:r>
          </w:p>
          <w:p w14:paraId="6A7B8FA7" w14:textId="77777777" w:rsidR="004020EA" w:rsidRPr="00BF583E" w:rsidRDefault="004020EA" w:rsidP="008C2949">
            <w:pPr>
              <w:widowControl w:val="0"/>
              <w:overflowPunct/>
              <w:autoSpaceDE/>
              <w:autoSpaceDN/>
              <w:adjustRightInd/>
              <w:snapToGrid w:val="0"/>
              <w:spacing w:before="0" w:after="0" w:line="240" w:lineRule="auto"/>
              <w:textAlignment w:val="auto"/>
              <w:rPr>
                <w:rFonts w:ascii="Times" w:eastAsia="Calibri" w:hAnsi="Times"/>
                <w:lang w:val="en-GB" w:eastAsia="x-none"/>
              </w:rPr>
            </w:pPr>
            <w:r w:rsidRPr="00BF583E">
              <w:rPr>
                <w:rFonts w:ascii="Times" w:eastAsia="Calibri" w:hAnsi="Times"/>
                <w:lang w:val="en-GB"/>
              </w:rPr>
              <w:t>For the Rel-19 aperiodic standalone CJT calibration reporting,</w:t>
            </w:r>
            <w:r w:rsidRPr="00BF583E">
              <w:rPr>
                <w:rFonts w:ascii="Times" w:eastAsia="Calibri" w:hAnsi="Times"/>
                <w:lang w:val="en-GB" w:eastAsia="x-none"/>
              </w:rPr>
              <w:t xml:space="preserve"> the dynamic range and resolution parameters for frequency offset reporting </w:t>
            </w:r>
            <w:r w:rsidRPr="00BF583E">
              <w:rPr>
                <w:rFonts w:ascii="Times" w:eastAsia="Calibri" w:hAnsi="Times"/>
                <w:lang w:val="en-GB"/>
              </w:rPr>
              <w:t>FO</w:t>
            </w:r>
            <w:r w:rsidRPr="00BF583E">
              <w:rPr>
                <w:rFonts w:ascii="Times" w:eastAsia="Calibri" w:hAnsi="Times"/>
                <w:vertAlign w:val="subscript"/>
                <w:lang w:val="en-GB"/>
              </w:rPr>
              <w:t>n</w:t>
            </w:r>
            <w:r w:rsidRPr="00BF583E">
              <w:rPr>
                <w:rFonts w:ascii="Times" w:eastAsia="Calibri" w:hAnsi="Times"/>
                <w:lang w:val="en-GB" w:eastAsia="x-none"/>
              </w:rPr>
              <w:t>, i.e. (A</w:t>
            </w:r>
            <w:r w:rsidRPr="00BF583E">
              <w:rPr>
                <w:rFonts w:ascii="Times" w:eastAsia="Calibri" w:hAnsi="Times"/>
                <w:vertAlign w:val="subscript"/>
                <w:lang w:val="en-GB" w:eastAsia="x-none"/>
              </w:rPr>
              <w:t>FO</w:t>
            </w:r>
            <w:r w:rsidRPr="00BF583E">
              <w:rPr>
                <w:rFonts w:ascii="Times" w:eastAsia="Calibri" w:hAnsi="Times"/>
                <w:lang w:val="en-GB" w:eastAsia="x-none"/>
              </w:rPr>
              <w:t>, M</w:t>
            </w:r>
            <w:r w:rsidRPr="00BF583E">
              <w:rPr>
                <w:rFonts w:ascii="Times" w:eastAsia="Calibri" w:hAnsi="Times"/>
                <w:vertAlign w:val="subscript"/>
                <w:lang w:val="en-GB" w:eastAsia="x-none"/>
              </w:rPr>
              <w:t>FO</w:t>
            </w:r>
            <w:r w:rsidRPr="00BF583E">
              <w:rPr>
                <w:rFonts w:ascii="Times" w:eastAsia="Calibri" w:hAnsi="Times"/>
                <w:lang w:val="en-GB" w:eastAsia="x-none"/>
              </w:rPr>
              <w:t>), are NW-configured via higher-layer (RRC) signalling from the following candidate values:</w:t>
            </w:r>
          </w:p>
          <w:p w14:paraId="2142E651" w14:textId="77777777" w:rsidR="004020EA" w:rsidRPr="00BF583E" w:rsidRDefault="004020EA" w:rsidP="004020EA">
            <w:pPr>
              <w:widowControl w:val="0"/>
              <w:numPr>
                <w:ilvl w:val="0"/>
                <w:numId w:val="48"/>
              </w:numPr>
              <w:overflowPunct/>
              <w:autoSpaceDE/>
              <w:autoSpaceDN/>
              <w:adjustRightInd/>
              <w:snapToGrid w:val="0"/>
              <w:spacing w:before="0" w:after="0" w:line="240" w:lineRule="auto"/>
              <w:contextualSpacing/>
              <w:textAlignment w:val="auto"/>
              <w:rPr>
                <w:rFonts w:ascii="Times" w:eastAsia="Calibri" w:hAnsi="Times"/>
                <w:lang w:val="en-GB" w:eastAsia="x-none"/>
              </w:rPr>
            </w:pPr>
            <w:r w:rsidRPr="00BF583E">
              <w:rPr>
                <w:rFonts w:ascii="Times" w:eastAsia="Calibri" w:hAnsi="Times"/>
                <w:lang w:val="en-GB" w:eastAsia="x-none"/>
              </w:rPr>
              <w:t>A</w:t>
            </w:r>
            <w:r w:rsidRPr="00BF583E">
              <w:rPr>
                <w:rFonts w:ascii="Times" w:eastAsia="Calibri" w:hAnsi="Times"/>
                <w:vertAlign w:val="subscript"/>
                <w:lang w:val="en-GB" w:eastAsia="x-none"/>
              </w:rPr>
              <w:t>FO</w:t>
            </w:r>
            <w:r w:rsidRPr="00BF583E">
              <w:rPr>
                <w:rFonts w:ascii="Times" w:eastAsia="Calibri" w:hAnsi="Times"/>
                <w:lang w:val="en-GB" w:eastAsia="x-none"/>
              </w:rPr>
              <w:t xml:space="preserve"> = {0.01ppm, 0.1ppm, 0.2ppm, </w:t>
            </w:r>
            <w:r w:rsidRPr="00BF583E">
              <w:rPr>
                <w:rFonts w:ascii="Symbol" w:eastAsia="Calibri" w:hAnsi="Symbol"/>
                <w:lang w:val="en-GB" w:eastAsia="x-none"/>
              </w:rPr>
              <w:t></w:t>
            </w:r>
            <w:r w:rsidRPr="00BF583E">
              <w:rPr>
                <w:rFonts w:ascii="Times" w:eastAsia="Calibri" w:hAnsi="Times"/>
                <w:lang w:val="en-GB" w:eastAsia="x-none"/>
              </w:rPr>
              <w:t xml:space="preserve">f, </w:t>
            </w:r>
            <w:r w:rsidRPr="00BF583E">
              <w:rPr>
                <w:rFonts w:ascii="Symbol" w:eastAsia="Calibri" w:hAnsi="Symbol"/>
                <w:lang w:val="en-GB" w:eastAsia="x-none"/>
              </w:rPr>
              <w:t></w:t>
            </w:r>
            <w:r w:rsidRPr="00BF583E">
              <w:rPr>
                <w:rFonts w:ascii="Times" w:eastAsia="Calibri" w:hAnsi="Times"/>
                <w:lang w:val="en-GB" w:eastAsia="x-none"/>
              </w:rPr>
              <w:t xml:space="preserve">f/2, </w:t>
            </w:r>
            <w:r w:rsidRPr="00BF583E">
              <w:rPr>
                <w:rFonts w:ascii="Symbol" w:eastAsia="Calibri" w:hAnsi="Symbol"/>
                <w:lang w:val="en-GB" w:eastAsia="x-none"/>
              </w:rPr>
              <w:t></w:t>
            </w:r>
            <w:r w:rsidRPr="00BF583E">
              <w:rPr>
                <w:rFonts w:ascii="Times" w:eastAsia="Calibri" w:hAnsi="Times"/>
                <w:lang w:val="en-GB" w:eastAsia="x-none"/>
              </w:rPr>
              <w:t>f/4,</w:t>
            </w:r>
            <w:r w:rsidRPr="00BF583E">
              <w:rPr>
                <w:rFonts w:ascii="Symbol" w:eastAsia="Calibri" w:hAnsi="Symbol"/>
                <w:lang w:val="en-GB" w:eastAsia="x-none"/>
              </w:rPr>
              <w:t></w:t>
            </w:r>
            <w:r w:rsidRPr="00BF583E">
              <w:rPr>
                <w:rFonts w:ascii="Symbol" w:eastAsia="Calibri" w:hAnsi="Symbol"/>
                <w:lang w:val="en-GB" w:eastAsia="x-none"/>
              </w:rPr>
              <w:t></w:t>
            </w:r>
            <w:r w:rsidRPr="00BF583E">
              <w:rPr>
                <w:rFonts w:ascii="Times" w:eastAsia="Calibri" w:hAnsi="Times"/>
                <w:lang w:val="en-GB" w:eastAsia="x-none"/>
              </w:rPr>
              <w:t>f/8, 1/(4</w:t>
            </w:r>
            <w:r w:rsidRPr="00BF583E">
              <w:rPr>
                <w:rFonts w:ascii="Symbol" w:eastAsia="Calibri" w:hAnsi="Symbol"/>
                <w:lang w:val="en-GB" w:eastAsia="x-none"/>
              </w:rPr>
              <w:t></w:t>
            </w:r>
            <w:r w:rsidRPr="00BF583E">
              <w:rPr>
                <w:rFonts w:ascii="Times" w:eastAsia="Calibri" w:hAnsi="Times"/>
                <w:lang w:val="en-GB" w:eastAsia="x-none"/>
              </w:rPr>
              <w:t>t), 1/(8</w:t>
            </w:r>
            <w:r w:rsidRPr="00BF583E">
              <w:rPr>
                <w:rFonts w:ascii="Symbol" w:eastAsia="Calibri" w:hAnsi="Symbol"/>
                <w:lang w:val="en-GB" w:eastAsia="x-none"/>
              </w:rPr>
              <w:t></w:t>
            </w:r>
            <w:r w:rsidRPr="00BF583E">
              <w:rPr>
                <w:rFonts w:ascii="Times" w:eastAsia="Calibri" w:hAnsi="Times"/>
                <w:lang w:val="en-GB" w:eastAsia="x-none"/>
              </w:rPr>
              <w:t>t), 1/(16</w:t>
            </w:r>
            <w:r w:rsidRPr="00BF583E">
              <w:rPr>
                <w:rFonts w:ascii="Symbol" w:eastAsia="Calibri" w:hAnsi="Symbol"/>
                <w:lang w:val="en-GB" w:eastAsia="x-none"/>
              </w:rPr>
              <w:t></w:t>
            </w:r>
            <w:r w:rsidRPr="00BF583E">
              <w:rPr>
                <w:rFonts w:ascii="Times" w:eastAsia="Calibri" w:hAnsi="Times"/>
                <w:lang w:val="en-GB" w:eastAsia="x-none"/>
              </w:rPr>
              <w:t>t), 1/(32</w:t>
            </w:r>
            <w:r w:rsidRPr="00BF583E">
              <w:rPr>
                <w:rFonts w:ascii="Symbol" w:eastAsia="Calibri" w:hAnsi="Symbol"/>
                <w:lang w:val="en-GB" w:eastAsia="x-none"/>
              </w:rPr>
              <w:t></w:t>
            </w:r>
            <w:r w:rsidRPr="00BF583E">
              <w:rPr>
                <w:rFonts w:ascii="Times" w:eastAsia="Calibri" w:hAnsi="Times"/>
                <w:lang w:val="en-GB" w:eastAsia="x-none"/>
              </w:rPr>
              <w:t>t), 1/(512</w:t>
            </w:r>
            <w:r w:rsidRPr="00BF583E">
              <w:rPr>
                <w:rFonts w:ascii="Symbol" w:eastAsia="Calibri" w:hAnsi="Symbol"/>
                <w:lang w:val="en-GB" w:eastAsia="x-none"/>
              </w:rPr>
              <w:t></w:t>
            </w:r>
            <w:r w:rsidRPr="00BF583E">
              <w:rPr>
                <w:rFonts w:ascii="Times" w:eastAsia="Calibri" w:hAnsi="Times"/>
                <w:lang w:val="en-GB" w:eastAsia="x-none"/>
              </w:rPr>
              <w:t xml:space="preserve">t)} where </w:t>
            </w:r>
            <w:r w:rsidRPr="00BF583E">
              <w:rPr>
                <w:rFonts w:ascii="Symbol" w:eastAsia="Calibri" w:hAnsi="Symbol"/>
                <w:lang w:val="en-GB" w:eastAsia="x-none"/>
              </w:rPr>
              <w:t></w:t>
            </w:r>
            <w:r w:rsidRPr="00BF583E">
              <w:rPr>
                <w:rFonts w:ascii="Times" w:eastAsia="Calibri" w:hAnsi="Times"/>
                <w:lang w:val="en-GB" w:eastAsia="x-none"/>
              </w:rPr>
              <w:t xml:space="preserve">f and </w:t>
            </w:r>
            <w:r w:rsidRPr="00BF583E">
              <w:rPr>
                <w:rFonts w:ascii="Symbol" w:eastAsia="Calibri" w:hAnsi="Symbol"/>
                <w:lang w:val="en-GB" w:eastAsia="x-none"/>
              </w:rPr>
              <w:t></w:t>
            </w:r>
            <w:r w:rsidRPr="00BF583E">
              <w:rPr>
                <w:rFonts w:ascii="Times" w:eastAsia="Calibri" w:hAnsi="Times"/>
                <w:lang w:val="en-GB" w:eastAsia="x-none"/>
              </w:rPr>
              <w:t>t denote the SCS and duration of one OFDM symbol, respectively</w:t>
            </w:r>
          </w:p>
          <w:p w14:paraId="1E8A7371" w14:textId="77777777" w:rsidR="004020EA" w:rsidRPr="00BF583E" w:rsidRDefault="004020EA" w:rsidP="004020EA">
            <w:pPr>
              <w:widowControl w:val="0"/>
              <w:numPr>
                <w:ilvl w:val="1"/>
                <w:numId w:val="48"/>
              </w:numPr>
              <w:overflowPunct/>
              <w:autoSpaceDE/>
              <w:autoSpaceDN/>
              <w:adjustRightInd/>
              <w:snapToGrid w:val="0"/>
              <w:spacing w:before="0" w:after="0" w:line="240" w:lineRule="auto"/>
              <w:contextualSpacing/>
              <w:textAlignment w:val="auto"/>
              <w:rPr>
                <w:rFonts w:ascii="Times" w:eastAsia="Calibri" w:hAnsi="Times"/>
                <w:lang w:val="en-GB" w:eastAsia="x-none"/>
              </w:rPr>
            </w:pPr>
            <w:r w:rsidRPr="00BF583E">
              <w:rPr>
                <w:rFonts w:ascii="Times" w:eastAsia="Batang" w:hAnsi="Times"/>
                <w:lang w:val="en-GB" w:eastAsia="x-none"/>
              </w:rPr>
              <w:t>FFS: Further down-selection of the above candidate values for A</w:t>
            </w:r>
            <w:r w:rsidRPr="00BF583E">
              <w:rPr>
                <w:rFonts w:ascii="Times" w:eastAsia="Batang" w:hAnsi="Times"/>
                <w:vertAlign w:val="subscript"/>
                <w:lang w:val="en-GB" w:eastAsia="x-none"/>
              </w:rPr>
              <w:t>FO</w:t>
            </w:r>
            <w:r w:rsidRPr="00BF583E">
              <w:rPr>
                <w:rFonts w:ascii="Times" w:eastAsia="Batang" w:hAnsi="Times"/>
                <w:lang w:val="en-GB" w:eastAsia="x-none"/>
              </w:rPr>
              <w:t>, including the use of a same unit for all supported values</w:t>
            </w:r>
          </w:p>
          <w:p w14:paraId="407B6A80" w14:textId="77777777" w:rsidR="004020EA" w:rsidRPr="00BF583E" w:rsidRDefault="004020EA" w:rsidP="004020EA">
            <w:pPr>
              <w:widowControl w:val="0"/>
              <w:numPr>
                <w:ilvl w:val="0"/>
                <w:numId w:val="48"/>
              </w:numPr>
              <w:overflowPunct/>
              <w:autoSpaceDE/>
              <w:autoSpaceDN/>
              <w:adjustRightInd/>
              <w:snapToGrid w:val="0"/>
              <w:spacing w:before="0" w:after="0" w:line="240" w:lineRule="auto"/>
              <w:contextualSpacing/>
              <w:textAlignment w:val="auto"/>
              <w:rPr>
                <w:rFonts w:ascii="Times" w:eastAsia="Calibri" w:hAnsi="Times"/>
                <w:lang w:val="en-GB" w:eastAsia="x-none"/>
              </w:rPr>
            </w:pPr>
            <w:r w:rsidRPr="00BF583E">
              <w:rPr>
                <w:rFonts w:ascii="Times" w:eastAsia="Calibri" w:hAnsi="Times"/>
                <w:lang w:val="en-GB" w:eastAsia="x-none"/>
              </w:rPr>
              <w:t>M</w:t>
            </w:r>
            <w:r w:rsidRPr="00BF583E">
              <w:rPr>
                <w:rFonts w:ascii="Times" w:eastAsia="Calibri" w:hAnsi="Times"/>
                <w:vertAlign w:val="subscript"/>
                <w:lang w:val="en-GB" w:eastAsia="x-none"/>
              </w:rPr>
              <w:t>FO</w:t>
            </w:r>
            <w:r w:rsidRPr="00BF583E">
              <w:rPr>
                <w:rFonts w:ascii="Times" w:eastAsia="Calibri" w:hAnsi="Times"/>
                <w:lang w:val="en-GB" w:eastAsia="x-none"/>
              </w:rPr>
              <w:t xml:space="preserve"> = {16,32}</w:t>
            </w:r>
          </w:p>
          <w:p w14:paraId="59B19008" w14:textId="77777777" w:rsidR="004020EA" w:rsidRPr="00BF583E" w:rsidRDefault="004020EA" w:rsidP="008C2949">
            <w:pPr>
              <w:widowControl w:val="0"/>
              <w:overflowPunct/>
              <w:autoSpaceDE/>
              <w:autoSpaceDN/>
              <w:adjustRightInd/>
              <w:snapToGrid w:val="0"/>
              <w:spacing w:before="0" w:after="0" w:line="240" w:lineRule="auto"/>
              <w:textAlignment w:val="auto"/>
              <w:rPr>
                <w:rFonts w:ascii="Times" w:eastAsia="Calibri" w:hAnsi="Times"/>
                <w:lang w:val="en-GB" w:eastAsia="x-none"/>
              </w:rPr>
            </w:pPr>
            <w:r w:rsidRPr="00BF583E">
              <w:rPr>
                <w:rFonts w:ascii="Times" w:eastAsia="Calibri" w:hAnsi="Times"/>
                <w:lang w:val="en-GB" w:eastAsia="x-none"/>
              </w:rPr>
              <w:t>FFS: Whether additional restriction(s) based on CSI-RS configuration is supported, including implicit configuration of quantization range</w:t>
            </w:r>
          </w:p>
          <w:p w14:paraId="0BEF7374" w14:textId="77777777" w:rsidR="004020EA" w:rsidRPr="00BF583E" w:rsidRDefault="004020EA" w:rsidP="008C2949">
            <w:pPr>
              <w:overflowPunct/>
              <w:autoSpaceDE/>
              <w:autoSpaceDN/>
              <w:adjustRightInd/>
              <w:snapToGrid w:val="0"/>
              <w:spacing w:before="0" w:after="0" w:line="240" w:lineRule="auto"/>
              <w:jc w:val="left"/>
              <w:textAlignment w:val="auto"/>
              <w:rPr>
                <w:lang w:val="en-GB" w:eastAsia="zh-CN"/>
              </w:rPr>
            </w:pPr>
          </w:p>
        </w:tc>
      </w:tr>
    </w:tbl>
    <w:p w14:paraId="5F15B6B5" w14:textId="77777777" w:rsidR="004020EA" w:rsidRDefault="004020EA" w:rsidP="004020EA">
      <w:pPr>
        <w:rPr>
          <w:lang w:eastAsia="zh-CN"/>
        </w:rPr>
      </w:pPr>
    </w:p>
    <w:p w14:paraId="5F0F30C4" w14:textId="628FAB93" w:rsidR="004020EA" w:rsidRDefault="004020EA" w:rsidP="004020EA">
      <w:pPr>
        <w:rPr>
          <w:lang w:val="en-GB" w:eastAsia="zh-CN"/>
        </w:rPr>
      </w:pPr>
      <w:r>
        <w:rPr>
          <w:rFonts w:hint="eastAsia"/>
          <w:lang w:val="en-GB" w:eastAsia="zh-CN"/>
        </w:rPr>
        <w:t>Pre-RAN1#117 offline proposal</w:t>
      </w:r>
      <w:r w:rsidR="00C117C6">
        <w:rPr>
          <w:lang w:val="en-GB" w:eastAsia="zh-CN"/>
        </w:rPr>
        <w:t xml:space="preserve"> </w:t>
      </w:r>
      <w:r w:rsidR="00C117C6">
        <w:rPr>
          <w:lang w:val="en-GB" w:eastAsia="zh-CN"/>
        </w:rPr>
        <w:fldChar w:fldCharType="begin"/>
      </w:r>
      <w:r w:rsidR="00C117C6">
        <w:rPr>
          <w:lang w:val="en-GB" w:eastAsia="zh-CN"/>
        </w:rPr>
        <w:instrText xml:space="preserve"> REF _Ref162452257 \r \h </w:instrText>
      </w:r>
      <w:r w:rsidR="00C117C6">
        <w:rPr>
          <w:lang w:val="en-GB" w:eastAsia="zh-CN"/>
        </w:rPr>
      </w:r>
      <w:r w:rsidR="00C117C6">
        <w:rPr>
          <w:lang w:val="en-GB" w:eastAsia="zh-CN"/>
        </w:rPr>
        <w:fldChar w:fldCharType="separate"/>
      </w:r>
      <w:r w:rsidR="00CC6582">
        <w:rPr>
          <w:lang w:val="en-GB" w:eastAsia="zh-CN"/>
        </w:rPr>
        <w:t>[4]</w:t>
      </w:r>
      <w:r w:rsidR="00C117C6">
        <w:rPr>
          <w:lang w:val="en-GB" w:eastAsia="zh-CN"/>
        </w:rPr>
        <w:fldChar w:fldCharType="end"/>
      </w:r>
      <w:r>
        <w:rPr>
          <w:rFonts w:hint="eastAsia"/>
          <w:lang w:val="en-GB" w:eastAsia="zh-CN"/>
        </w:rPr>
        <w:t xml:space="preserve">: </w:t>
      </w:r>
    </w:p>
    <w:tbl>
      <w:tblPr>
        <w:tblStyle w:val="TableGrid"/>
        <w:tblW w:w="0" w:type="auto"/>
        <w:tblLook w:val="04A0" w:firstRow="1" w:lastRow="0" w:firstColumn="1" w:lastColumn="0" w:noHBand="0" w:noVBand="1"/>
      </w:tblPr>
      <w:tblGrid>
        <w:gridCol w:w="9962"/>
      </w:tblGrid>
      <w:tr w:rsidR="004020EA" w14:paraId="003F65C7" w14:textId="77777777" w:rsidTr="008C2949">
        <w:tc>
          <w:tcPr>
            <w:tcW w:w="9962" w:type="dxa"/>
          </w:tcPr>
          <w:p w14:paraId="64CEC86F" w14:textId="77777777" w:rsidR="004020EA" w:rsidRPr="00E00BA0" w:rsidRDefault="004020EA" w:rsidP="008C2949">
            <w:pPr>
              <w:overflowPunct/>
              <w:autoSpaceDE/>
              <w:autoSpaceDN/>
              <w:adjustRightInd/>
              <w:snapToGrid w:val="0"/>
              <w:spacing w:before="0" w:after="0" w:line="240" w:lineRule="auto"/>
              <w:textAlignment w:val="auto"/>
              <w:rPr>
                <w:rFonts w:ascii="Times" w:eastAsia="Calibri" w:hAnsi="Times"/>
                <w:lang w:val="en-GB" w:eastAsia="zh-CN"/>
              </w:rPr>
            </w:pPr>
            <w:r w:rsidRPr="00E00BA0">
              <w:rPr>
                <w:rFonts w:eastAsia="Malgun Gothic"/>
                <w:b/>
                <w:szCs w:val="16"/>
                <w:u w:val="single"/>
                <w:lang w:val="en-GB" w:eastAsia="ko-KR"/>
              </w:rPr>
              <w:t>Proposal 3.A.2</w:t>
            </w:r>
            <w:r w:rsidRPr="00E00BA0">
              <w:rPr>
                <w:rFonts w:eastAsia="Malgun Gothic"/>
                <w:szCs w:val="16"/>
                <w:lang w:val="en-GB" w:eastAsia="ko-KR"/>
              </w:rPr>
              <w:t xml:space="preserve">: </w:t>
            </w:r>
            <w:r w:rsidRPr="00E00BA0">
              <w:rPr>
                <w:rFonts w:ascii="Times" w:eastAsia="Calibri" w:hAnsi="Times"/>
                <w:lang w:val="en-GB"/>
              </w:rPr>
              <w:t>For the Rel-19 aperiodic standalone CJT calibration reporting,</w:t>
            </w:r>
            <w:r w:rsidRPr="00E00BA0">
              <w:rPr>
                <w:rFonts w:ascii="Times" w:eastAsia="Calibri" w:hAnsi="Times"/>
                <w:lang w:val="en-GB" w:eastAsia="zh-CN"/>
              </w:rPr>
              <w:t xml:space="preserve"> regarding the dynamic range for frequency offset reporting </w:t>
            </w:r>
            <w:r w:rsidRPr="00E00BA0">
              <w:rPr>
                <w:rFonts w:ascii="Times" w:eastAsia="Calibri" w:hAnsi="Times"/>
                <w:lang w:val="en-GB"/>
              </w:rPr>
              <w:t>FO</w:t>
            </w:r>
            <w:r w:rsidRPr="00E00BA0">
              <w:rPr>
                <w:rFonts w:ascii="Times" w:eastAsia="Calibri" w:hAnsi="Times"/>
                <w:vertAlign w:val="subscript"/>
                <w:lang w:val="en-GB"/>
              </w:rPr>
              <w:t>n</w:t>
            </w:r>
            <w:r w:rsidRPr="00E00BA0">
              <w:rPr>
                <w:rFonts w:ascii="Times" w:eastAsia="Calibri" w:hAnsi="Times"/>
                <w:lang w:val="en-GB" w:eastAsia="zh-CN"/>
              </w:rPr>
              <w:t>, i.e. A</w:t>
            </w:r>
            <w:r w:rsidRPr="00E00BA0">
              <w:rPr>
                <w:rFonts w:ascii="Times" w:eastAsia="Calibri" w:hAnsi="Times"/>
                <w:vertAlign w:val="subscript"/>
                <w:lang w:val="en-GB" w:eastAsia="zh-CN"/>
              </w:rPr>
              <w:t>FO</w:t>
            </w:r>
            <w:r w:rsidRPr="00E00BA0">
              <w:rPr>
                <w:rFonts w:ascii="Times" w:eastAsia="Calibri" w:hAnsi="Times"/>
                <w:lang w:val="en-GB" w:eastAsia="zh-CN"/>
              </w:rPr>
              <w:t>, at least support the following values: {0.1ppm, 0.2ppm}</w:t>
            </w:r>
          </w:p>
          <w:p w14:paraId="6BEC467A" w14:textId="77777777" w:rsidR="004020EA" w:rsidRPr="00E00BA0" w:rsidRDefault="004020EA" w:rsidP="008C2949">
            <w:pPr>
              <w:overflowPunct/>
              <w:autoSpaceDE/>
              <w:autoSpaceDN/>
              <w:adjustRightInd/>
              <w:snapToGrid w:val="0"/>
              <w:spacing w:before="0" w:after="0" w:line="240" w:lineRule="auto"/>
              <w:ind w:left="720" w:hanging="360"/>
              <w:contextualSpacing/>
              <w:textAlignment w:val="auto"/>
              <w:rPr>
                <w:rFonts w:eastAsia="Malgun Gothic"/>
                <w:lang w:val="en-GB" w:eastAsia="ko-KR"/>
              </w:rPr>
            </w:pPr>
            <w:r w:rsidRPr="00E00BA0">
              <w:rPr>
                <w:rFonts w:eastAsia="Malgun Gothic"/>
                <w:lang w:val="en-GB" w:eastAsia="ko-KR"/>
              </w:rPr>
              <w:t xml:space="preserve">Decide, by RAN1#117, whether any of the following candidate values are supported: {0.01ppm, </w:t>
            </w:r>
            <w:r w:rsidRPr="00E00BA0">
              <w:rPr>
                <w:rFonts w:ascii="Times" w:eastAsia="Calibri" w:hAnsi="Times"/>
                <w:lang w:val="en-GB" w:eastAsia="zh-CN"/>
              </w:rPr>
              <w:t>1/(16</w:t>
            </w:r>
            <w:r w:rsidRPr="00E00BA0">
              <w:rPr>
                <w:rFonts w:ascii="Symbol" w:eastAsia="Calibri" w:hAnsi="Symbol"/>
                <w:lang w:val="en-GB" w:eastAsia="zh-CN"/>
              </w:rPr>
              <w:t></w:t>
            </w:r>
            <w:r w:rsidRPr="00E00BA0">
              <w:rPr>
                <w:rFonts w:ascii="Times" w:eastAsia="Calibri" w:hAnsi="Times"/>
                <w:lang w:val="en-GB" w:eastAsia="zh-CN"/>
              </w:rPr>
              <w:t>t)</w:t>
            </w:r>
            <w:r w:rsidRPr="00E00BA0">
              <w:rPr>
                <w:rFonts w:eastAsia="Malgun Gothic"/>
                <w:lang w:val="en-GB" w:eastAsia="ko-KR"/>
              </w:rPr>
              <w:t xml:space="preserve">, </w:t>
            </w:r>
            <w:r w:rsidRPr="00E00BA0">
              <w:rPr>
                <w:rFonts w:ascii="Times" w:eastAsia="Calibri" w:hAnsi="Times"/>
                <w:lang w:val="en-GB" w:eastAsia="zh-CN"/>
              </w:rPr>
              <w:t>1/(32</w:t>
            </w:r>
            <w:r w:rsidRPr="00E00BA0">
              <w:rPr>
                <w:rFonts w:ascii="Symbol" w:eastAsia="Calibri" w:hAnsi="Symbol"/>
                <w:lang w:val="en-GB" w:eastAsia="zh-CN"/>
              </w:rPr>
              <w:t></w:t>
            </w:r>
            <w:r w:rsidRPr="00E00BA0">
              <w:rPr>
                <w:rFonts w:ascii="Times" w:eastAsia="Calibri" w:hAnsi="Times"/>
                <w:lang w:val="en-GB" w:eastAsia="zh-CN"/>
              </w:rPr>
              <w:t>t)</w:t>
            </w:r>
            <w:r w:rsidRPr="00E00BA0">
              <w:rPr>
                <w:rFonts w:eastAsia="Malgun Gothic"/>
                <w:lang w:val="en-GB" w:eastAsia="ko-KR"/>
              </w:rPr>
              <w:t>}</w:t>
            </w:r>
          </w:p>
          <w:p w14:paraId="6258B5B2" w14:textId="77777777" w:rsidR="004020EA" w:rsidRPr="00E00BA0" w:rsidRDefault="004020EA" w:rsidP="008C2949">
            <w:pPr>
              <w:overflowPunct/>
              <w:autoSpaceDE/>
              <w:autoSpaceDN/>
              <w:adjustRightInd/>
              <w:snapToGrid w:val="0"/>
              <w:spacing w:before="0" w:after="0" w:line="240" w:lineRule="auto"/>
              <w:ind w:left="720" w:hanging="360"/>
              <w:contextualSpacing/>
              <w:textAlignment w:val="auto"/>
              <w:rPr>
                <w:lang w:val="en-GB" w:eastAsia="zh-CN"/>
              </w:rPr>
            </w:pPr>
          </w:p>
        </w:tc>
      </w:tr>
    </w:tbl>
    <w:p w14:paraId="1B303D4A" w14:textId="77777777" w:rsidR="004020EA" w:rsidRDefault="004020EA" w:rsidP="004020EA">
      <w:pPr>
        <w:rPr>
          <w:lang w:val="en-GB" w:eastAsia="zh-CN"/>
        </w:rPr>
      </w:pPr>
    </w:p>
    <w:p w14:paraId="24AC09FE" w14:textId="77777777" w:rsidR="004020EA" w:rsidRDefault="004020EA" w:rsidP="004020EA">
      <w:pPr>
        <w:rPr>
          <w:lang w:val="en-GB" w:eastAsia="zh-CN"/>
        </w:rPr>
      </w:pPr>
      <w:r w:rsidRPr="00A13753">
        <w:rPr>
          <w:lang w:val="en-GB" w:eastAsia="zh-CN"/>
        </w:rPr>
        <w:t>F</w:t>
      </w:r>
      <w:r w:rsidRPr="00650D4A">
        <w:rPr>
          <w:lang w:val="en-GB" w:eastAsia="zh-CN"/>
        </w:rPr>
        <w:t xml:space="preserve">or FO compensation, its </w:t>
      </w:r>
      <w:r>
        <w:rPr>
          <w:rFonts w:hint="eastAsia"/>
          <w:lang w:val="en-GB" w:eastAsia="zh-CN"/>
        </w:rPr>
        <w:t>precision</w:t>
      </w:r>
      <w:r w:rsidRPr="00650D4A">
        <w:rPr>
          <w:lang w:val="en-GB" w:eastAsia="zh-CN"/>
        </w:rPr>
        <w:t xml:space="preserve"> would determine how long it can “predict” the precoder compensation over time. </w:t>
      </w:r>
    </w:p>
    <w:p w14:paraId="7708096C" w14:textId="77777777" w:rsidR="004020EA" w:rsidRDefault="004020EA" w:rsidP="004020EA">
      <w:pPr>
        <w:rPr>
          <w:lang w:val="en-GB" w:eastAsia="zh-CN"/>
        </w:rPr>
      </w:pPr>
      <w:r>
        <w:rPr>
          <w:rFonts w:hint="eastAsia"/>
          <w:lang w:val="en-GB" w:eastAsia="zh-CN"/>
        </w:rPr>
        <w:t>For the candidate value of quantization range 0.1ppm, it corresponds to 350Hz for fc=3.5GHz (as for link EVM).</w:t>
      </w:r>
    </w:p>
    <w:p w14:paraId="0A5E5E43" w14:textId="77777777" w:rsidR="004020EA" w:rsidRDefault="004020EA" w:rsidP="004020EA">
      <w:pPr>
        <w:rPr>
          <w:lang w:val="en-GB" w:eastAsia="zh-CN"/>
        </w:rPr>
      </w:pPr>
      <w:r>
        <w:rPr>
          <w:rFonts w:hint="eastAsia"/>
          <w:lang w:val="en-GB" w:eastAsia="zh-CN"/>
        </w:rPr>
        <w:t>Thus for M</w:t>
      </w:r>
      <w:r w:rsidRPr="009D5844">
        <w:rPr>
          <w:rFonts w:hint="eastAsia"/>
          <w:vertAlign w:val="subscript"/>
          <w:lang w:val="en-GB" w:eastAsia="zh-CN"/>
        </w:rPr>
        <w:t>FO</w:t>
      </w:r>
      <w:r>
        <w:rPr>
          <w:rFonts w:hint="eastAsia"/>
          <w:lang w:val="en-GB" w:eastAsia="zh-CN"/>
        </w:rPr>
        <w:t>=32, each quantization level is about 350/31=11.3Hz.</w:t>
      </w:r>
    </w:p>
    <w:p w14:paraId="6152E4B7" w14:textId="77777777" w:rsidR="004020EA" w:rsidRDefault="004020EA" w:rsidP="004020EA">
      <w:pPr>
        <w:rPr>
          <w:lang w:val="en-GB" w:eastAsia="zh-CN"/>
        </w:rPr>
      </w:pPr>
      <w:r>
        <w:rPr>
          <w:rFonts w:hint="eastAsia"/>
          <w:lang w:val="en-GB" w:eastAsia="zh-CN"/>
        </w:rPr>
        <w:t>For some typical CSI feedback periodicity e.g. 20msec, this is 11.3x20x10</w:t>
      </w:r>
      <w:r w:rsidRPr="006270A1">
        <w:rPr>
          <w:rFonts w:hint="eastAsia"/>
          <w:vertAlign w:val="superscript"/>
          <w:lang w:val="en-GB" w:eastAsia="zh-CN"/>
        </w:rPr>
        <w:t>-3</w:t>
      </w:r>
      <w:r>
        <w:rPr>
          <w:rFonts w:hint="eastAsia"/>
          <w:lang w:val="en-GB" w:eastAsia="zh-CN"/>
        </w:rPr>
        <w:t>=81.4</w:t>
      </w:r>
      <m:oMath>
        <m:r>
          <w:rPr>
            <w:rFonts w:ascii="Cambria Math" w:hAnsi="Cambria Math"/>
            <w:lang w:val="en-GB" w:eastAsia="zh-CN"/>
          </w:rPr>
          <m:t>°</m:t>
        </m:r>
      </m:oMath>
      <w:r>
        <w:rPr>
          <w:rFonts w:hint="eastAsia"/>
          <w:lang w:val="en-GB" w:eastAsia="zh-CN"/>
        </w:rPr>
        <w:t>.</w:t>
      </w:r>
    </w:p>
    <w:p w14:paraId="441D190C" w14:textId="77777777" w:rsidR="004020EA" w:rsidRPr="008958F4" w:rsidRDefault="004020EA" w:rsidP="004020EA">
      <w:pPr>
        <w:jc w:val="both"/>
        <w:rPr>
          <w:lang w:val="en-GB" w:eastAsia="zh-CN"/>
        </w:rPr>
      </w:pPr>
      <w:r>
        <w:rPr>
          <w:rFonts w:hint="eastAsia"/>
          <w:lang w:val="en-GB" w:eastAsia="zh-CN"/>
        </w:rPr>
        <w:t>In our view, t</w:t>
      </w:r>
      <w:r>
        <w:rPr>
          <w:lang w:val="en-GB" w:eastAsia="zh-CN"/>
        </w:rPr>
        <w:t>h</w:t>
      </w:r>
      <w:r>
        <w:rPr>
          <w:rFonts w:hint="eastAsia"/>
          <w:lang w:val="en-GB" w:eastAsia="zh-CN"/>
        </w:rPr>
        <w:t>is value would be too large to work: Even consider its quantization error as half, and, consider in-average transmission happens at half of the assumed periodicity (20/2=10msec), the phase error due to quantization precision is still 20.3</w:t>
      </w:r>
      <m:oMath>
        <m:r>
          <w:rPr>
            <w:rFonts w:ascii="Cambria Math" w:hAnsi="Cambria Math"/>
            <w:lang w:val="en-GB" w:eastAsia="zh-CN"/>
          </w:rPr>
          <m:t>°</m:t>
        </m:r>
      </m:oMath>
      <w:r>
        <w:rPr>
          <w:rFonts w:hint="eastAsia"/>
          <w:lang w:val="en-GB" w:eastAsia="zh-CN"/>
        </w:rPr>
        <w:t xml:space="preserve">. Or, it may only be usable within a very short </w:t>
      </w:r>
      <w:r>
        <w:rPr>
          <w:lang w:val="en-GB" w:eastAsia="zh-CN"/>
        </w:rPr>
        <w:t>“</w:t>
      </w:r>
      <w:r>
        <w:rPr>
          <w:rFonts w:hint="eastAsia"/>
          <w:lang w:val="en-GB" w:eastAsia="zh-CN"/>
        </w:rPr>
        <w:t>prediction</w:t>
      </w:r>
      <w:r>
        <w:rPr>
          <w:lang w:val="en-GB" w:eastAsia="zh-CN"/>
        </w:rPr>
        <w:t>”</w:t>
      </w:r>
      <w:r>
        <w:rPr>
          <w:rFonts w:hint="eastAsia"/>
          <w:lang w:val="en-GB" w:eastAsia="zh-CN"/>
        </w:rPr>
        <w:t xml:space="preserve"> duration e.g. less than 5msec.</w:t>
      </w:r>
    </w:p>
    <w:p w14:paraId="2B56AFA9" w14:textId="759ADCC8" w:rsidR="004020EA" w:rsidRDefault="004020EA" w:rsidP="004020EA">
      <w:pPr>
        <w:jc w:val="both"/>
        <w:rPr>
          <w:b/>
          <w:bCs/>
          <w:lang w:val="en-GB" w:eastAsia="zh-CN"/>
        </w:rPr>
      </w:pPr>
      <w:r w:rsidRPr="001C54A2">
        <w:rPr>
          <w:rFonts w:hint="eastAsia"/>
          <w:b/>
          <w:bCs/>
          <w:u w:val="single"/>
          <w:lang w:val="en-GB" w:eastAsia="zh-CN"/>
        </w:rPr>
        <w:t xml:space="preserve">Observation </w:t>
      </w:r>
      <w:r w:rsidR="00626129">
        <w:rPr>
          <w:rFonts w:hint="eastAsia"/>
          <w:b/>
          <w:bCs/>
          <w:u w:val="single"/>
          <w:lang w:val="en-GB" w:eastAsia="zh-CN"/>
        </w:rPr>
        <w:t>5</w:t>
      </w:r>
      <w:r w:rsidRPr="001C54A2">
        <w:rPr>
          <w:rFonts w:hint="eastAsia"/>
          <w:b/>
          <w:bCs/>
          <w:lang w:val="en-GB" w:eastAsia="zh-CN"/>
        </w:rPr>
        <w:t xml:space="preserve">: </w:t>
      </w:r>
      <w:r>
        <w:rPr>
          <w:rFonts w:hint="eastAsia"/>
          <w:b/>
          <w:bCs/>
          <w:lang w:val="en-GB" w:eastAsia="zh-CN"/>
        </w:rPr>
        <w:t xml:space="preserve">FO quantization with a range of 0.1ppm and 31 quantization levels can only be usable for phase </w:t>
      </w:r>
      <w:r>
        <w:rPr>
          <w:b/>
          <w:bCs/>
          <w:lang w:val="en-GB" w:eastAsia="zh-CN"/>
        </w:rPr>
        <w:t>“</w:t>
      </w:r>
      <w:r>
        <w:rPr>
          <w:rFonts w:hint="eastAsia"/>
          <w:b/>
          <w:bCs/>
          <w:lang w:val="en-GB" w:eastAsia="zh-CN"/>
        </w:rPr>
        <w:t>predi</w:t>
      </w:r>
      <w:r w:rsidR="00CE53F0">
        <w:rPr>
          <w:rFonts w:hint="eastAsia"/>
          <w:b/>
          <w:bCs/>
          <w:lang w:val="en-GB" w:eastAsia="zh-CN"/>
        </w:rPr>
        <w:t>c</w:t>
      </w:r>
      <w:r>
        <w:rPr>
          <w:rFonts w:hint="eastAsia"/>
          <w:b/>
          <w:bCs/>
          <w:lang w:val="en-GB" w:eastAsia="zh-CN"/>
        </w:rPr>
        <w:t>tion</w:t>
      </w:r>
      <w:r>
        <w:rPr>
          <w:b/>
          <w:bCs/>
          <w:lang w:val="en-GB" w:eastAsia="zh-CN"/>
        </w:rPr>
        <w:t>”</w:t>
      </w:r>
      <w:r>
        <w:rPr>
          <w:rFonts w:hint="eastAsia"/>
          <w:b/>
          <w:bCs/>
          <w:lang w:val="en-GB" w:eastAsia="zh-CN"/>
        </w:rPr>
        <w:t xml:space="preserve"> within 5msec.</w:t>
      </w:r>
    </w:p>
    <w:p w14:paraId="379DB91E" w14:textId="78F8229F" w:rsidR="004020EA" w:rsidRDefault="004020EA" w:rsidP="004020EA">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984733">
        <w:rPr>
          <w:rFonts w:hint="eastAsia"/>
          <w:b/>
          <w:bCs/>
          <w:u w:val="single"/>
          <w:lang w:val="en-GB" w:eastAsia="zh-CN"/>
        </w:rPr>
        <w:t>30</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Pr>
          <w:rFonts w:hint="eastAsia"/>
          <w:b/>
          <w:bCs/>
          <w:lang w:val="en-GB" w:eastAsia="zh-CN"/>
        </w:rPr>
        <w:t xml:space="preserve"> at least consider a smaller quantization range 0.05ppm or 0.025ppm, for a more precise quantization error for phase prediction over </w:t>
      </w:r>
      <w:r w:rsidR="008D2EBE">
        <w:rPr>
          <w:rFonts w:hint="eastAsia"/>
          <w:b/>
          <w:bCs/>
          <w:lang w:val="en-GB" w:eastAsia="zh-CN"/>
        </w:rPr>
        <w:t xml:space="preserve">a longer </w:t>
      </w:r>
      <w:r>
        <w:rPr>
          <w:rFonts w:hint="eastAsia"/>
          <w:b/>
          <w:bCs/>
          <w:lang w:val="en-GB" w:eastAsia="zh-CN"/>
        </w:rPr>
        <w:t>time</w:t>
      </w:r>
      <w:r w:rsidR="008D2EBE">
        <w:rPr>
          <w:rFonts w:hint="eastAsia"/>
          <w:b/>
          <w:bCs/>
          <w:lang w:val="en-GB" w:eastAsia="zh-CN"/>
        </w:rPr>
        <w:t xml:space="preserve"> </w:t>
      </w:r>
      <w:r w:rsidR="003F367C">
        <w:rPr>
          <w:b/>
          <w:bCs/>
          <w:lang w:val="en-GB" w:eastAsia="zh-CN"/>
        </w:rPr>
        <w:t>duration</w:t>
      </w:r>
      <w:r w:rsidR="003F367C">
        <w:rPr>
          <w:rFonts w:hint="eastAsia"/>
          <w:b/>
          <w:bCs/>
          <w:lang w:val="en-GB" w:eastAsia="zh-CN"/>
        </w:rPr>
        <w:t xml:space="preserve"> </w:t>
      </w:r>
      <w:r w:rsidR="008D2EBE">
        <w:rPr>
          <w:rFonts w:hint="eastAsia"/>
          <w:b/>
          <w:bCs/>
          <w:lang w:val="en-GB" w:eastAsia="zh-CN"/>
        </w:rPr>
        <w:t>e.g. 10msec or 20msec</w:t>
      </w:r>
      <w:r>
        <w:rPr>
          <w:rFonts w:hint="eastAsia"/>
          <w:b/>
          <w:bCs/>
          <w:lang w:val="en-GB" w:eastAsia="zh-CN"/>
        </w:rPr>
        <w:t>.</w:t>
      </w:r>
    </w:p>
    <w:p w14:paraId="719924A9" w14:textId="77777777" w:rsidR="00C5584F" w:rsidRPr="001C54A2" w:rsidRDefault="00C5584F" w:rsidP="004020EA">
      <w:pPr>
        <w:jc w:val="both"/>
        <w:rPr>
          <w:b/>
          <w:bCs/>
          <w:lang w:val="en-GB" w:eastAsia="zh-CN"/>
        </w:rPr>
      </w:pPr>
    </w:p>
    <w:p w14:paraId="27C9F89F" w14:textId="0982175C" w:rsidR="00A21548" w:rsidRDefault="00A21548" w:rsidP="00A21548">
      <w:pPr>
        <w:pStyle w:val="Heading1"/>
      </w:pPr>
      <w:r>
        <w:rPr>
          <w:rFonts w:hint="eastAsia"/>
          <w:lang w:eastAsia="zh-CN"/>
        </w:rPr>
        <w:t>C</w:t>
      </w:r>
      <w:r>
        <w:rPr>
          <w:lang w:eastAsia="zh-CN"/>
        </w:rPr>
        <w:t>onclusion</w:t>
      </w:r>
    </w:p>
    <w:p w14:paraId="7C4C74E6" w14:textId="2A2CA85B" w:rsidR="00A21548" w:rsidRDefault="00A21548" w:rsidP="00A21548">
      <w:pPr>
        <w:jc w:val="both"/>
        <w:rPr>
          <w:lang w:val="en-GB"/>
        </w:rPr>
      </w:pPr>
      <w:r w:rsidRPr="00C53707">
        <w:rPr>
          <w:lang w:val="en-GB"/>
        </w:rPr>
        <w:t xml:space="preserve">In this contribution, </w:t>
      </w:r>
      <w:r>
        <w:rPr>
          <w:lang w:val="en-GB"/>
        </w:rPr>
        <w:t xml:space="preserve">we discuss CSI </w:t>
      </w:r>
      <w:r>
        <w:rPr>
          <w:rFonts w:hint="eastAsia"/>
          <w:lang w:val="en-GB" w:eastAsia="zh-CN"/>
        </w:rPr>
        <w:t>enhance</w:t>
      </w:r>
      <w:r>
        <w:rPr>
          <w:lang w:val="en-GB"/>
        </w:rPr>
        <w:t xml:space="preserve">ments </w:t>
      </w:r>
      <w:r>
        <w:rPr>
          <w:lang w:val="en-GB" w:eastAsia="zh-CN"/>
        </w:rPr>
        <w:t>for up to 128 ports, and UE-assisted CJT with non-ideal synchronization</w:t>
      </w:r>
      <w:r>
        <w:rPr>
          <w:lang w:val="en-GB"/>
        </w:rPr>
        <w:t>. Based on the observation:</w:t>
      </w:r>
    </w:p>
    <w:p w14:paraId="57DAC395" w14:textId="77777777" w:rsidR="000B1DF3" w:rsidRDefault="000B1DF3" w:rsidP="000B1DF3">
      <w:pPr>
        <w:jc w:val="both"/>
        <w:rPr>
          <w:b/>
          <w:bCs/>
          <w:lang w:eastAsia="zh-CN"/>
        </w:rPr>
      </w:pPr>
      <w:r>
        <w:rPr>
          <w:rFonts w:hint="eastAsia"/>
          <w:b/>
          <w:bCs/>
          <w:u w:val="single"/>
          <w:lang w:eastAsia="zh-CN"/>
        </w:rPr>
        <w:lastRenderedPageBreak/>
        <w:t>Observation</w:t>
      </w:r>
      <w:r w:rsidRPr="00465FCA">
        <w:rPr>
          <w:b/>
          <w:bCs/>
          <w:u w:val="single"/>
          <w:lang w:eastAsia="zh-CN"/>
        </w:rPr>
        <w:t xml:space="preserve"> </w:t>
      </w:r>
      <w:r>
        <w:rPr>
          <w:rFonts w:hint="eastAsia"/>
          <w:b/>
          <w:bCs/>
          <w:u w:val="single"/>
          <w:lang w:eastAsia="zh-CN"/>
        </w:rPr>
        <w:t>1</w:t>
      </w:r>
      <w:r w:rsidRPr="00355BF4">
        <w:rPr>
          <w:b/>
          <w:bCs/>
          <w:lang w:eastAsia="zh-CN"/>
        </w:rPr>
        <w:t>:</w:t>
      </w:r>
      <w:r w:rsidRPr="00465FCA">
        <w:rPr>
          <w:b/>
          <w:bCs/>
          <w:lang w:eastAsia="zh-CN"/>
        </w:rPr>
        <w:t xml:space="preserve"> For Rel-19 Type-I codebook with &gt;32 ports,</w:t>
      </w:r>
      <w:r>
        <w:rPr>
          <w:rFonts w:hint="eastAsia"/>
          <w:b/>
          <w:bCs/>
          <w:lang w:eastAsia="zh-CN"/>
        </w:rPr>
        <w:t xml:space="preserve"> for rank5-to-8, </w:t>
      </w:r>
      <w:r>
        <w:rPr>
          <w:b/>
          <w:bCs/>
          <w:lang w:eastAsia="zh-CN"/>
        </w:rPr>
        <w:t>“</w:t>
      </w:r>
      <w:r>
        <w:rPr>
          <w:rFonts w:hint="eastAsia"/>
          <w:b/>
          <w:bCs/>
          <w:lang w:eastAsia="zh-CN"/>
        </w:rPr>
        <w:t>nested</w:t>
      </w:r>
      <w:r>
        <w:rPr>
          <w:b/>
          <w:bCs/>
          <w:lang w:eastAsia="zh-CN"/>
        </w:rPr>
        <w:t>”</w:t>
      </w:r>
      <w:r>
        <w:rPr>
          <w:rFonts w:hint="eastAsia"/>
          <w:b/>
          <w:bCs/>
          <w:lang w:eastAsia="zh-CN"/>
        </w:rPr>
        <w:t xml:space="preserve"> structure over rank1-to-4 is not necessary.</w:t>
      </w:r>
    </w:p>
    <w:p w14:paraId="59945736" w14:textId="77777777" w:rsidR="008252B8" w:rsidRPr="00761FFA" w:rsidRDefault="008252B8" w:rsidP="008252B8">
      <w:pPr>
        <w:jc w:val="both"/>
        <w:rPr>
          <w:b/>
          <w:bCs/>
          <w:lang w:val="en-GB" w:eastAsia="zh-CN"/>
        </w:rPr>
      </w:pPr>
      <w:r w:rsidRPr="00761FFA">
        <w:rPr>
          <w:rFonts w:hint="eastAsia"/>
          <w:b/>
          <w:bCs/>
          <w:u w:val="single"/>
          <w:lang w:val="en-GB" w:eastAsia="zh-CN"/>
        </w:rPr>
        <w:t>O</w:t>
      </w:r>
      <w:r w:rsidRPr="00761FFA">
        <w:rPr>
          <w:b/>
          <w:bCs/>
          <w:u w:val="single"/>
          <w:lang w:val="en-GB" w:eastAsia="zh-CN"/>
        </w:rPr>
        <w:t xml:space="preserve">bservation </w:t>
      </w:r>
      <w:r>
        <w:rPr>
          <w:rFonts w:hint="eastAsia"/>
          <w:b/>
          <w:bCs/>
          <w:u w:val="single"/>
          <w:lang w:val="en-GB" w:eastAsia="zh-CN"/>
        </w:rPr>
        <w:t>2</w:t>
      </w:r>
      <w:r w:rsidRPr="00761FFA">
        <w:rPr>
          <w:b/>
          <w:bCs/>
          <w:lang w:val="en-GB" w:eastAsia="zh-CN"/>
        </w:rPr>
        <w:t>:</w:t>
      </w:r>
      <w:r>
        <w:rPr>
          <w:b/>
          <w:bCs/>
          <w:lang w:val="en-GB" w:eastAsia="zh-CN"/>
        </w:rPr>
        <w:t xml:space="preserve"> Inter-TRP timing misalignment of only tens of nano seconds can cause more than 10% UPT loss.</w:t>
      </w:r>
    </w:p>
    <w:p w14:paraId="4F80CB43" w14:textId="77777777" w:rsidR="008252B8" w:rsidRDefault="008252B8" w:rsidP="008252B8">
      <w:pPr>
        <w:rPr>
          <w:lang w:eastAsia="zh-CN"/>
        </w:rPr>
      </w:pPr>
      <w:r w:rsidRPr="001C54A2">
        <w:rPr>
          <w:rFonts w:hint="eastAsia"/>
          <w:b/>
          <w:bCs/>
          <w:u w:val="single"/>
          <w:lang w:val="en-GB" w:eastAsia="zh-CN"/>
        </w:rPr>
        <w:t xml:space="preserve">Observation </w:t>
      </w:r>
      <w:r>
        <w:rPr>
          <w:rFonts w:hint="eastAsia"/>
          <w:b/>
          <w:bCs/>
          <w:u w:val="single"/>
          <w:lang w:val="en-GB" w:eastAsia="zh-CN"/>
        </w:rPr>
        <w:t>3</w:t>
      </w:r>
      <w:r w:rsidRPr="001C54A2">
        <w:rPr>
          <w:rFonts w:hint="eastAsia"/>
          <w:b/>
          <w:bCs/>
          <w:lang w:val="en-GB" w:eastAsia="zh-CN"/>
        </w:rPr>
        <w:t>:</w:t>
      </w:r>
      <w:r>
        <w:rPr>
          <w:rFonts w:hint="eastAsia"/>
          <w:b/>
          <w:bCs/>
          <w:lang w:val="en-GB" w:eastAsia="zh-CN"/>
        </w:rPr>
        <w:t xml:space="preserve"> Currently proposed delay offset quantization error is not precise enough for TAE report for TDD reciprocity use case.</w:t>
      </w:r>
    </w:p>
    <w:p w14:paraId="45035BC8" w14:textId="77777777" w:rsidR="00AB6EC2" w:rsidRPr="00E47654" w:rsidRDefault="00AB6EC2" w:rsidP="00AB6EC2">
      <w:pPr>
        <w:jc w:val="both"/>
        <w:rPr>
          <w:b/>
          <w:bCs/>
          <w:lang w:val="en-GB" w:eastAsia="zh-CN"/>
        </w:rPr>
      </w:pPr>
      <w:r w:rsidRPr="00254B48">
        <w:rPr>
          <w:rFonts w:hint="eastAsia"/>
          <w:b/>
          <w:u w:val="single"/>
          <w:lang w:val="en-GB" w:eastAsia="zh-CN"/>
        </w:rPr>
        <w:t>O</w:t>
      </w:r>
      <w:r w:rsidRPr="00254B48">
        <w:rPr>
          <w:b/>
          <w:u w:val="single"/>
          <w:lang w:val="en-GB" w:eastAsia="zh-CN"/>
        </w:rPr>
        <w:t>bservation</w:t>
      </w:r>
      <w:r w:rsidRPr="00254B48">
        <w:rPr>
          <w:b/>
          <w:bCs/>
          <w:u w:val="single"/>
          <w:lang w:val="en-GB" w:eastAsia="zh-CN"/>
        </w:rPr>
        <w:t xml:space="preserve"> </w:t>
      </w:r>
      <w:r>
        <w:rPr>
          <w:rFonts w:hint="eastAsia"/>
          <w:b/>
          <w:bCs/>
          <w:u w:val="single"/>
          <w:lang w:val="en-GB" w:eastAsia="zh-CN"/>
        </w:rPr>
        <w:t>4</w:t>
      </w:r>
      <w:r>
        <w:rPr>
          <w:b/>
          <w:bCs/>
          <w:lang w:val="en-GB" w:eastAsia="zh-CN"/>
        </w:rPr>
        <w:t>: Multiple FFT windows are needed to identify out-of-CP TRP.</w:t>
      </w:r>
    </w:p>
    <w:p w14:paraId="312A7626" w14:textId="7DD3F73C" w:rsidR="00AB6EC2" w:rsidRPr="004F062C" w:rsidRDefault="004F062C" w:rsidP="000B1DF3">
      <w:pPr>
        <w:jc w:val="both"/>
        <w:rPr>
          <w:b/>
          <w:bCs/>
          <w:lang w:val="en-GB" w:eastAsia="zh-CN"/>
        </w:rPr>
      </w:pPr>
      <w:r w:rsidRPr="001C54A2">
        <w:rPr>
          <w:rFonts w:hint="eastAsia"/>
          <w:b/>
          <w:bCs/>
          <w:u w:val="single"/>
          <w:lang w:val="en-GB" w:eastAsia="zh-CN"/>
        </w:rPr>
        <w:t xml:space="preserve">Observation </w:t>
      </w:r>
      <w:r>
        <w:rPr>
          <w:rFonts w:hint="eastAsia"/>
          <w:b/>
          <w:bCs/>
          <w:u w:val="single"/>
          <w:lang w:val="en-GB" w:eastAsia="zh-CN"/>
        </w:rPr>
        <w:t>5</w:t>
      </w:r>
      <w:r w:rsidRPr="001C54A2">
        <w:rPr>
          <w:rFonts w:hint="eastAsia"/>
          <w:b/>
          <w:bCs/>
          <w:lang w:val="en-GB" w:eastAsia="zh-CN"/>
        </w:rPr>
        <w:t xml:space="preserve">: </w:t>
      </w:r>
      <w:r>
        <w:rPr>
          <w:rFonts w:hint="eastAsia"/>
          <w:b/>
          <w:bCs/>
          <w:lang w:val="en-GB" w:eastAsia="zh-CN"/>
        </w:rPr>
        <w:t xml:space="preserve">FO quantization with a range of 0.1ppm and 31 quantization levels can only be usable for phase </w:t>
      </w:r>
      <w:r>
        <w:rPr>
          <w:b/>
          <w:bCs/>
          <w:lang w:val="en-GB" w:eastAsia="zh-CN"/>
        </w:rPr>
        <w:t>“</w:t>
      </w:r>
      <w:r>
        <w:rPr>
          <w:rFonts w:hint="eastAsia"/>
          <w:b/>
          <w:bCs/>
          <w:lang w:val="en-GB" w:eastAsia="zh-CN"/>
        </w:rPr>
        <w:t>prediction</w:t>
      </w:r>
      <w:r>
        <w:rPr>
          <w:b/>
          <w:bCs/>
          <w:lang w:val="en-GB" w:eastAsia="zh-CN"/>
        </w:rPr>
        <w:t>”</w:t>
      </w:r>
      <w:r>
        <w:rPr>
          <w:rFonts w:hint="eastAsia"/>
          <w:b/>
          <w:bCs/>
          <w:lang w:val="en-GB" w:eastAsia="zh-CN"/>
        </w:rPr>
        <w:t xml:space="preserve"> within 5msec.</w:t>
      </w:r>
    </w:p>
    <w:p w14:paraId="3C4DE81D" w14:textId="3786E31A" w:rsidR="00A21548" w:rsidRPr="00C53707" w:rsidRDefault="00A21548" w:rsidP="00A21548">
      <w:pPr>
        <w:jc w:val="both"/>
        <w:rPr>
          <w:lang w:val="en-GB"/>
        </w:rPr>
      </w:pPr>
      <w:r>
        <w:rPr>
          <w:lang w:val="en-GB"/>
        </w:rPr>
        <w:t>We propose:</w:t>
      </w:r>
    </w:p>
    <w:p w14:paraId="6095710E" w14:textId="77777777" w:rsidR="004A550D" w:rsidRPr="00124BC1" w:rsidRDefault="004A550D" w:rsidP="004A550D">
      <w:pPr>
        <w:jc w:val="both"/>
        <w:rPr>
          <w:b/>
          <w:bCs/>
          <w:lang w:eastAsia="zh-CN"/>
        </w:rPr>
      </w:pPr>
      <w:r w:rsidRPr="00465FCA">
        <w:rPr>
          <w:b/>
          <w:bCs/>
          <w:u w:val="single"/>
          <w:lang w:eastAsia="zh-CN"/>
        </w:rPr>
        <w:t>Proposal 1</w:t>
      </w:r>
      <w:r w:rsidRPr="00F775D3">
        <w:rPr>
          <w:b/>
          <w:bCs/>
          <w:lang w:eastAsia="zh-CN"/>
        </w:rPr>
        <w:t>:</w:t>
      </w:r>
      <w:r w:rsidRPr="00465FCA">
        <w:rPr>
          <w:b/>
          <w:bCs/>
          <w:lang w:eastAsia="zh-CN"/>
        </w:rPr>
        <w:t xml:space="preserve"> For Rel-19 Type-I codebook with &gt;32 ports, adopt </w:t>
      </w:r>
      <w:r>
        <w:rPr>
          <w:rFonts w:hint="eastAsia"/>
          <w:b/>
          <w:bCs/>
          <w:lang w:eastAsia="zh-CN"/>
        </w:rPr>
        <w:t>S</w:t>
      </w:r>
      <w:r w:rsidRPr="00465FCA">
        <w:rPr>
          <w:b/>
          <w:bCs/>
          <w:lang w:eastAsia="zh-CN"/>
        </w:rPr>
        <w:t>cheme3</w:t>
      </w:r>
      <w:r>
        <w:rPr>
          <w:b/>
          <w:bCs/>
          <w:lang w:eastAsia="zh-CN"/>
        </w:rPr>
        <w:t xml:space="preserve"> </w:t>
      </w:r>
      <w:r w:rsidRPr="009749A3">
        <w:rPr>
          <w:b/>
          <w:bCs/>
          <w:lang w:eastAsia="zh-CN"/>
        </w:rPr>
        <w:t xml:space="preserve">for the </w:t>
      </w:r>
      <w:r w:rsidRPr="00465FCA">
        <w:rPr>
          <w:b/>
          <w:bCs/>
          <w:lang w:eastAsia="zh-CN"/>
        </w:rPr>
        <w:t>Type</w:t>
      </w:r>
      <w:r w:rsidRPr="009749A3">
        <w:rPr>
          <w:b/>
          <w:bCs/>
          <w:lang w:eastAsia="zh-CN"/>
        </w:rPr>
        <w:t>-</w:t>
      </w:r>
      <w:r w:rsidRPr="00465FCA">
        <w:rPr>
          <w:b/>
          <w:bCs/>
          <w:lang w:eastAsia="zh-CN"/>
        </w:rPr>
        <w:t xml:space="preserve">I </w:t>
      </w:r>
      <w:r>
        <w:rPr>
          <w:rFonts w:hint="eastAsia"/>
          <w:b/>
          <w:bCs/>
          <w:lang w:eastAsia="zh-CN"/>
        </w:rPr>
        <w:t>rank</w:t>
      </w:r>
      <w:r w:rsidRPr="00465FCA">
        <w:rPr>
          <w:b/>
          <w:bCs/>
          <w:lang w:eastAsia="zh-CN"/>
        </w:rPr>
        <w:t>5</w:t>
      </w:r>
      <w:r>
        <w:rPr>
          <w:rFonts w:hint="eastAsia"/>
          <w:b/>
          <w:bCs/>
          <w:lang w:eastAsia="zh-CN"/>
        </w:rPr>
        <w:t>-to</w:t>
      </w:r>
      <w:r w:rsidRPr="00465FCA">
        <w:rPr>
          <w:b/>
          <w:bCs/>
          <w:lang w:eastAsia="zh-CN"/>
        </w:rPr>
        <w:t xml:space="preserve">-8. </w:t>
      </w:r>
    </w:p>
    <w:p w14:paraId="7C671FF1" w14:textId="77777777" w:rsidR="009E6690" w:rsidRPr="009749A3" w:rsidRDefault="009E6690" w:rsidP="009E6690">
      <w:pPr>
        <w:jc w:val="both"/>
        <w:rPr>
          <w:b/>
          <w:lang w:eastAsia="zh-CN"/>
        </w:rPr>
      </w:pPr>
      <w:r w:rsidRPr="00465FCA">
        <w:rPr>
          <w:b/>
          <w:bCs/>
          <w:u w:val="single"/>
          <w:lang w:eastAsia="zh-CN"/>
        </w:rPr>
        <w:t xml:space="preserve">Proposal </w:t>
      </w:r>
      <w:r>
        <w:rPr>
          <w:b/>
          <w:bCs/>
          <w:u w:val="single"/>
          <w:lang w:eastAsia="zh-CN"/>
        </w:rPr>
        <w:t>2</w:t>
      </w:r>
      <w:r w:rsidRPr="00121328">
        <w:rPr>
          <w:b/>
          <w:bCs/>
          <w:lang w:eastAsia="zh-CN"/>
        </w:rPr>
        <w:t>:</w:t>
      </w:r>
      <w:r w:rsidRPr="00465FCA">
        <w:rPr>
          <w:b/>
          <w:bCs/>
          <w:lang w:eastAsia="zh-CN"/>
        </w:rPr>
        <w:t xml:space="preserve"> For Rel-19 Type-I codebook with &gt;32 ports, </w:t>
      </w:r>
      <w:r>
        <w:rPr>
          <w:b/>
          <w:bCs/>
          <w:lang w:eastAsia="zh-CN"/>
        </w:rPr>
        <w:t xml:space="preserve">for </w:t>
      </w:r>
      <w:r>
        <w:rPr>
          <w:rFonts w:hint="eastAsia"/>
          <w:b/>
          <w:bCs/>
          <w:lang w:eastAsia="zh-CN"/>
        </w:rPr>
        <w:t>rank</w:t>
      </w:r>
      <w:r>
        <w:rPr>
          <w:b/>
          <w:bCs/>
          <w:lang w:eastAsia="zh-CN"/>
        </w:rPr>
        <w:t>5</w:t>
      </w:r>
      <w:r>
        <w:rPr>
          <w:rFonts w:hint="eastAsia"/>
          <w:b/>
          <w:bCs/>
          <w:lang w:eastAsia="zh-CN"/>
        </w:rPr>
        <w:t>-to</w:t>
      </w:r>
      <w:r>
        <w:rPr>
          <w:b/>
          <w:bCs/>
          <w:lang w:eastAsia="zh-CN"/>
        </w:rPr>
        <w:t>-8, support</w:t>
      </w:r>
      <w:r w:rsidRPr="00213273">
        <w:rPr>
          <w:rFonts w:hint="eastAsia"/>
          <w:b/>
          <w:bCs/>
          <w:lang w:eastAsia="zh-CN"/>
        </w:rPr>
        <w:t xml:space="preserve"> one inter-polarization co-phasing</w:t>
      </w:r>
      <w:r w:rsidRPr="00213273">
        <w:rPr>
          <w:rFonts w:hint="eastAsia"/>
          <w:b/>
          <w:bCs/>
          <w:lang w:eastAsia="zh-CN"/>
        </w:rPr>
        <w:t>∈</w:t>
      </w:r>
      <w:r w:rsidRPr="00213273">
        <w:rPr>
          <w:rFonts w:hint="eastAsia"/>
          <w:b/>
          <w:bCs/>
          <w:lang w:eastAsia="zh-CN"/>
        </w:rPr>
        <w:t xml:space="preserve">{1,j} across all layers for </w:t>
      </w:r>
      <w:r>
        <w:rPr>
          <w:rFonts w:hint="eastAsia"/>
          <w:b/>
          <w:bCs/>
          <w:lang w:eastAsia="zh-CN"/>
        </w:rPr>
        <w:t>S</w:t>
      </w:r>
      <w:r w:rsidRPr="00213273">
        <w:rPr>
          <w:rFonts w:hint="eastAsia"/>
          <w:b/>
          <w:bCs/>
          <w:lang w:eastAsia="zh-CN"/>
        </w:rPr>
        <w:t>cheme3.</w:t>
      </w:r>
    </w:p>
    <w:p w14:paraId="64417493" w14:textId="5A85C570" w:rsidR="00694460" w:rsidRDefault="00694460" w:rsidP="00694460">
      <w:pPr>
        <w:spacing w:after="0"/>
        <w:jc w:val="both"/>
        <w:rPr>
          <w:b/>
          <w:bCs/>
          <w:lang w:eastAsia="zh-CN"/>
        </w:rPr>
      </w:pPr>
      <w:r w:rsidRPr="00465FCA">
        <w:rPr>
          <w:b/>
          <w:bCs/>
          <w:u w:val="single"/>
          <w:lang w:eastAsia="zh-CN"/>
        </w:rPr>
        <w:t xml:space="preserve">Proposal </w:t>
      </w:r>
      <w:r>
        <w:rPr>
          <w:rFonts w:hint="eastAsia"/>
          <w:b/>
          <w:bCs/>
          <w:u w:val="single"/>
          <w:lang w:eastAsia="zh-CN"/>
        </w:rPr>
        <w:t>3</w:t>
      </w:r>
      <w:r w:rsidRPr="00355BF4">
        <w:rPr>
          <w:b/>
          <w:bCs/>
          <w:lang w:eastAsia="zh-CN"/>
        </w:rPr>
        <w:t>:</w:t>
      </w:r>
      <w:r w:rsidRPr="00465FCA">
        <w:rPr>
          <w:b/>
          <w:bCs/>
          <w:lang w:eastAsia="zh-CN"/>
        </w:rPr>
        <w:t xml:space="preserve"> For Rel-19 Type-I codebook with &gt;32 ports,</w:t>
      </w:r>
      <w:r>
        <w:rPr>
          <w:rFonts w:hint="eastAsia"/>
          <w:b/>
          <w:bCs/>
          <w:lang w:eastAsia="zh-CN"/>
        </w:rPr>
        <w:t xml:space="preserve"> for Scheme-A rank5-to-8, </w:t>
      </w:r>
      <w:r w:rsidR="003F05E3">
        <w:rPr>
          <w:rFonts w:hint="eastAsia"/>
          <w:b/>
          <w:bCs/>
          <w:lang w:eastAsia="zh-CN"/>
        </w:rPr>
        <w:t xml:space="preserve">for </w:t>
      </w:r>
      <w:r>
        <w:rPr>
          <w:rFonts w:hint="eastAsia"/>
          <w:b/>
          <w:bCs/>
          <w:lang w:eastAsia="zh-CN"/>
        </w:rPr>
        <w:t xml:space="preserve">SD selection of the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hAnsi="Cambria Math"/>
            <w:lang w:eastAsia="zh-CN"/>
          </w:rPr>
          <m:t>-1=</m:t>
        </m:r>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rank</m:t>
                </m:r>
              </m:num>
              <m:den>
                <m:r>
                  <m:rPr>
                    <m:sty m:val="bi"/>
                  </m:rPr>
                  <w:rPr>
                    <w:rFonts w:ascii="Cambria Math" w:hAnsi="Cambria Math"/>
                    <w:lang w:eastAsia="zh-CN"/>
                  </w:rPr>
                  <m:t>2</m:t>
                </m:r>
              </m:den>
            </m:f>
          </m:e>
        </m:d>
        <m:r>
          <m:rPr>
            <m:sty m:val="bi"/>
          </m:rPr>
          <w:rPr>
            <w:rFonts w:ascii="Cambria Math" w:hAnsi="Cambria Math"/>
            <w:lang w:eastAsia="zh-CN"/>
          </w:rPr>
          <m:t>-1</m:t>
        </m:r>
      </m:oMath>
      <w:r w:rsidRPr="00244AEA">
        <w:rPr>
          <w:rFonts w:hint="eastAsia"/>
          <w:b/>
          <w:bCs/>
          <w:lang w:eastAsia="zh-CN"/>
        </w:rPr>
        <w:t xml:space="preserve"> remaining </w:t>
      </w:r>
      <w:r>
        <w:rPr>
          <w:rFonts w:hint="eastAsia"/>
          <w:b/>
          <w:bCs/>
          <w:lang w:eastAsia="zh-CN"/>
        </w:rPr>
        <w:t>beams</w:t>
      </w:r>
      <w:r w:rsidRPr="00244AEA">
        <w:rPr>
          <w:rFonts w:hint="eastAsia"/>
          <w:b/>
          <w:bCs/>
          <w:lang w:eastAsia="zh-CN"/>
        </w:rPr>
        <w:t xml:space="preserve"> other than the first </w:t>
      </w:r>
      <w:r>
        <w:rPr>
          <w:rFonts w:hint="eastAsia"/>
          <w:b/>
          <w:bCs/>
          <w:lang w:eastAsia="zh-CN"/>
        </w:rPr>
        <w:t>selected beam</w:t>
      </w:r>
      <w:r w:rsidRPr="00244AEA">
        <w:rPr>
          <w:rFonts w:hint="eastAsia"/>
          <w:b/>
          <w:bCs/>
          <w:lang w:eastAsia="zh-CN"/>
        </w:rPr>
        <w:t>,</w:t>
      </w:r>
    </w:p>
    <w:p w14:paraId="3E221A72" w14:textId="77777777" w:rsidR="00694460" w:rsidRPr="00FD3BE6" w:rsidRDefault="00000000" w:rsidP="00694460">
      <w:pPr>
        <w:pStyle w:val="ListParagraph"/>
        <w:numPr>
          <w:ilvl w:val="0"/>
          <w:numId w:val="28"/>
        </w:numPr>
        <w:jc w:val="both"/>
        <w:rPr>
          <w:rFonts w:ascii="Times New Roman" w:hAnsi="Times New Roman"/>
          <w:b/>
          <w:bCs/>
          <w:sz w:val="20"/>
          <w:szCs w:val="20"/>
          <w:lang w:eastAsia="zh-CN"/>
        </w:rPr>
      </w:pPr>
      <m:oMath>
        <m:d>
          <m:dPr>
            <m:ctrlPr>
              <w:rPr>
                <w:rFonts w:ascii="Cambria Math" w:eastAsiaTheme="minorEastAsia" w:hAnsi="Cambria Math"/>
                <w:b/>
                <w:bCs/>
                <w:i/>
                <w:sz w:val="20"/>
                <w:szCs w:val="20"/>
                <w:lang w:eastAsia="zh-CN"/>
              </w:rPr>
            </m:ctrlPr>
          </m:dPr>
          <m:e>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e>
        </m:d>
        <m:d>
          <m:dPr>
            <m:begChr m:val="⌈"/>
            <m:endChr m:val="⌉"/>
            <m:ctrlPr>
              <w:rPr>
                <w:rFonts w:ascii="Cambria Math" w:eastAsiaTheme="minorEastAsia" w:hAnsi="Cambria Math"/>
                <w:b/>
                <w:bCs/>
                <w:i/>
                <w:iCs/>
                <w:sz w:val="20"/>
                <w:szCs w:val="20"/>
                <w:lang w:eastAsia="zh-CN"/>
              </w:rPr>
            </m:ctrlPr>
          </m:dPr>
          <m:e>
            <m:func>
              <m:funcPr>
                <m:ctrlPr>
                  <w:rPr>
                    <w:rFonts w:ascii="Cambria Math" w:eastAsiaTheme="minorEastAsia" w:hAnsi="Cambria Math"/>
                    <w:b/>
                    <w:bCs/>
                    <w:i/>
                    <w:iCs/>
                    <w:sz w:val="20"/>
                    <w:szCs w:val="20"/>
                    <w:lang w:eastAsia="zh-CN"/>
                  </w:rPr>
                </m:ctrlPr>
              </m:funcPr>
              <m:fName>
                <m:sSub>
                  <m:sSubPr>
                    <m:ctrlPr>
                      <w:rPr>
                        <w:rFonts w:ascii="Cambria Math" w:eastAsiaTheme="minorEastAsia" w:hAnsi="Cambria Math"/>
                        <w:b/>
                        <w:bCs/>
                        <w:i/>
                        <w:iCs/>
                        <w:sz w:val="20"/>
                        <w:szCs w:val="20"/>
                        <w:lang w:eastAsia="zh-CN"/>
                      </w:rPr>
                    </m:ctrlPr>
                  </m:sSubPr>
                  <m:e>
                    <m:r>
                      <m:rPr>
                        <m:sty m:val="b"/>
                      </m:rPr>
                      <w:rPr>
                        <w:rFonts w:ascii="Cambria Math" w:eastAsiaTheme="minorEastAsia" w:hAnsi="Cambria Math"/>
                        <w:sz w:val="20"/>
                        <w:szCs w:val="20"/>
                        <w:lang w:eastAsia="zh-CN"/>
                      </w:rPr>
                      <m:t>log</m:t>
                    </m:r>
                  </m:e>
                  <m:sub>
                    <m:r>
                      <m:rPr>
                        <m:sty m:val="bi"/>
                      </m:rPr>
                      <w:rPr>
                        <w:rFonts w:ascii="Cambria Math" w:eastAsiaTheme="minorEastAsia" w:hAnsi="Cambria Math"/>
                        <w:sz w:val="20"/>
                        <w:szCs w:val="20"/>
                        <w:lang w:eastAsia="zh-CN"/>
                      </w:rPr>
                      <m:t>2</m:t>
                    </m:r>
                  </m:sub>
                </m:sSub>
              </m:fName>
              <m:e>
                <m:d>
                  <m:dPr>
                    <m:ctrlPr>
                      <w:rPr>
                        <w:rFonts w:ascii="Cambria Math" w:eastAsiaTheme="minorEastAsia" w:hAnsi="Cambria Math"/>
                        <w:b/>
                        <w:bCs/>
                        <w:i/>
                        <w:iCs/>
                        <w:sz w:val="20"/>
                        <w:szCs w:val="20"/>
                        <w:lang w:eastAsia="zh-CN"/>
                      </w:rPr>
                    </m:ctrlPr>
                  </m:dPr>
                  <m:e>
                    <m:sSub>
                      <m:sSubPr>
                        <m:ctrlPr>
                          <w:rPr>
                            <w:rFonts w:ascii="Cambria Math" w:eastAsiaTheme="minorEastAsia" w:hAnsi="Cambria Math"/>
                            <w:b/>
                            <w:bCs/>
                            <w:i/>
                            <w:iCs/>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sSub>
                      <m:sSubPr>
                        <m:ctrlPr>
                          <w:rPr>
                            <w:rFonts w:ascii="Cambria Math" w:eastAsiaTheme="minorEastAsia" w:hAnsi="Cambria Math"/>
                            <w:b/>
                            <w:bCs/>
                            <w:i/>
                            <w:iCs/>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e>
                </m:d>
              </m:e>
            </m:func>
          </m:e>
        </m:d>
      </m:oMath>
      <w:r w:rsidR="00694460" w:rsidRPr="00FD3BE6">
        <w:rPr>
          <w:rFonts w:ascii="Times New Roman" w:eastAsiaTheme="minorEastAsia" w:hAnsi="Times New Roman"/>
          <w:b/>
          <w:bCs/>
          <w:sz w:val="20"/>
          <w:szCs w:val="20"/>
          <w:lang w:eastAsia="zh-CN"/>
        </w:rPr>
        <w:t xml:space="preserve"> bits to indicate</w:t>
      </w:r>
      <w:r w:rsidR="00694460">
        <w:rPr>
          <w:rFonts w:ascii="Times New Roman" w:eastAsiaTheme="minorEastAsia" w:hAnsi="Times New Roman" w:hint="eastAsia"/>
          <w:b/>
          <w:bCs/>
          <w:sz w:val="20"/>
          <w:szCs w:val="20"/>
          <w:lang w:eastAsia="zh-CN"/>
        </w:rPr>
        <w:t xml:space="preserve"> the respective</w:t>
      </w:r>
      <w:r w:rsidR="00694460" w:rsidRPr="00FD3BE6">
        <w:rPr>
          <w:rFonts w:ascii="Times New Roman" w:hAnsi="Times New Roman"/>
          <w:b/>
          <w:bCs/>
          <w:sz w:val="20"/>
          <w:szCs w:val="20"/>
          <w:lang w:eastAsia="zh-CN"/>
        </w:rPr>
        <w:t xml:space="preserv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oMath>
      <w:r w:rsidR="00694460" w:rsidRPr="00FD3BE6">
        <w:rPr>
          <w:rFonts w:ascii="Times New Roman" w:hAnsi="Times New Roman"/>
          <w:b/>
          <w:bCs/>
          <w:sz w:val="20"/>
          <w:szCs w:val="20"/>
          <w:lang w:eastAsia="zh-CN"/>
        </w:rPr>
        <w:t xml:space="preserve"> oversampled cluster ind</w:t>
      </w:r>
      <w:r w:rsidR="00694460">
        <w:rPr>
          <w:rFonts w:ascii="Times New Roman" w:eastAsiaTheme="minorEastAsia" w:hAnsi="Times New Roman" w:hint="eastAsia"/>
          <w:b/>
          <w:bCs/>
          <w:sz w:val="20"/>
          <w:szCs w:val="20"/>
          <w:lang w:eastAsia="zh-CN"/>
        </w:rPr>
        <w:t>ices</w:t>
      </w:r>
      <w:r w:rsidR="00694460" w:rsidRPr="00FD3BE6">
        <w:rPr>
          <w:rFonts w:ascii="Times New Roman" w:eastAsiaTheme="minorEastAsia" w:hAnsi="Times New Roman"/>
          <w:b/>
          <w:bCs/>
          <w:sz w:val="20"/>
          <w:szCs w:val="20"/>
          <w:lang w:eastAsia="zh-CN"/>
        </w:rPr>
        <w:t>, and</w:t>
      </w:r>
    </w:p>
    <w:p w14:paraId="3D5D6899" w14:textId="77777777" w:rsidR="00694460" w:rsidRPr="00FD3BE6" w:rsidRDefault="00694460" w:rsidP="00694460">
      <w:pPr>
        <w:pStyle w:val="ListParagraph"/>
        <w:numPr>
          <w:ilvl w:val="0"/>
          <w:numId w:val="28"/>
        </w:numPr>
        <w:jc w:val="both"/>
        <w:rPr>
          <w:rFonts w:ascii="Times New Roman" w:hAnsi="Times New Roman"/>
          <w:b/>
          <w:bCs/>
          <w:sz w:val="20"/>
          <w:szCs w:val="20"/>
          <w:lang w:eastAsia="zh-CN"/>
        </w:rPr>
      </w:pPr>
      <w:r w:rsidRPr="00FD3BE6">
        <w:rPr>
          <w:rFonts w:ascii="Times New Roman" w:eastAsiaTheme="minorEastAsia" w:hAnsi="Times New Roman"/>
          <w:b/>
          <w:bCs/>
          <w:sz w:val="20"/>
          <w:szCs w:val="20"/>
          <w:lang w:eastAsia="zh-CN"/>
        </w:rPr>
        <w:t xml:space="preserve">For </w:t>
      </w:r>
      <w:r w:rsidRPr="00FD3BE6">
        <w:rPr>
          <w:rFonts w:ascii="Times New Roman" w:hAnsi="Times New Roman"/>
          <w:b/>
          <w:bCs/>
          <w:sz w:val="20"/>
          <w:szCs w:val="20"/>
          <w:lang w:eastAsia="zh-CN"/>
        </w:rPr>
        <w:t xml:space="preserve">oversampling group </w:t>
      </w:r>
      <w:r w:rsidRPr="00FD3BE6">
        <w:rPr>
          <w:rFonts w:ascii="Times New Roman" w:eastAsiaTheme="minorEastAsia" w:hAnsi="Times New Roman"/>
          <w:b/>
          <w:bCs/>
          <w:sz w:val="20"/>
          <w:szCs w:val="20"/>
          <w:lang w:eastAsia="zh-CN"/>
        </w:rPr>
        <w:t>ind</w:t>
      </w:r>
      <w:r>
        <w:rPr>
          <w:rFonts w:ascii="Times New Roman" w:eastAsiaTheme="minorEastAsia" w:hAnsi="Times New Roman" w:hint="eastAsia"/>
          <w:b/>
          <w:bCs/>
          <w:sz w:val="20"/>
          <w:szCs w:val="20"/>
          <w:lang w:eastAsia="zh-CN"/>
        </w:rPr>
        <w:t>ices</w:t>
      </w:r>
      <w:r w:rsidRPr="00FD3BE6">
        <w:rPr>
          <w:rFonts w:ascii="Times New Roman" w:eastAsiaTheme="minorEastAsia" w:hAnsi="Times New Roman"/>
          <w:b/>
          <w:bCs/>
          <w:sz w:val="20"/>
          <w:szCs w:val="20"/>
          <w:lang w:eastAsia="zh-CN"/>
        </w:rPr>
        <w:t xml:space="preserve"> </w:t>
      </w:r>
      <w:r w:rsidRPr="00FD3BE6">
        <w:rPr>
          <w:rFonts w:ascii="Times New Roman" w:hAnsi="Times New Roman"/>
          <w:b/>
          <w:bCs/>
          <w:sz w:val="20"/>
          <w:szCs w:val="20"/>
          <w:lang w:eastAsia="zh-CN"/>
        </w:rPr>
        <w:t>indication</w:t>
      </w:r>
      <w:r w:rsidRPr="00FD3BE6">
        <w:rPr>
          <w:rFonts w:ascii="Times New Roman" w:eastAsiaTheme="minorEastAsia" w:hAnsi="Times New Roman"/>
          <w:b/>
          <w:bCs/>
          <w:sz w:val="20"/>
          <w:szCs w:val="20"/>
          <w:lang w:eastAsia="zh-CN"/>
        </w:rPr>
        <w:t>,</w:t>
      </w:r>
      <w:r w:rsidRPr="00FD3BE6">
        <w:rPr>
          <w:rFonts w:ascii="Times New Roman" w:hAnsi="Times New Roman"/>
          <w:b/>
          <w:bCs/>
          <w:sz w:val="20"/>
          <w:szCs w:val="20"/>
          <w:lang w:eastAsia="zh-CN"/>
        </w:rPr>
        <w:t xml:space="preserve"> </w:t>
      </w:r>
    </w:p>
    <w:p w14:paraId="43827F9C" w14:textId="77777777" w:rsidR="00694460" w:rsidRPr="00FD3BE6" w:rsidRDefault="00694460" w:rsidP="00694460">
      <w:pPr>
        <w:pStyle w:val="ListParagraph"/>
        <w:numPr>
          <w:ilvl w:val="0"/>
          <w:numId w:val="27"/>
        </w:numPr>
        <w:jc w:val="both"/>
        <w:rPr>
          <w:rFonts w:ascii="Times New Roman" w:hAnsi="Times New Roman"/>
          <w:b/>
          <w:bCs/>
          <w:sz w:val="20"/>
          <w:szCs w:val="20"/>
          <w:lang w:eastAsia="zh-CN"/>
        </w:rPr>
      </w:pPr>
      <w:r w:rsidRPr="00FD3BE6">
        <w:rPr>
          <w:rFonts w:ascii="Times New Roman" w:eastAsiaTheme="minorEastAsia" w:hAnsi="Times New Roman"/>
          <w:b/>
          <w:bCs/>
          <w:sz w:val="20"/>
          <w:szCs w:val="20"/>
          <w:lang w:eastAsia="zh-CN"/>
        </w:rPr>
        <w:t>1</w:t>
      </w:r>
      <w:r>
        <w:rPr>
          <w:rFonts w:ascii="Times New Roman" w:eastAsiaTheme="minorEastAsia" w:hAnsi="Times New Roman" w:hint="eastAsia"/>
          <w:b/>
          <w:bCs/>
          <w:sz w:val="20"/>
          <w:szCs w:val="20"/>
          <w:lang w:eastAsia="zh-CN"/>
        </w:rPr>
        <w:t xml:space="preserve"> common</w:t>
      </w:r>
      <w:r w:rsidRPr="00FD3BE6">
        <w:rPr>
          <w:rFonts w:ascii="Times New Roman" w:eastAsiaTheme="minorEastAsia" w:hAnsi="Times New Roman"/>
          <w:b/>
          <w:bCs/>
          <w:sz w:val="20"/>
          <w:szCs w:val="20"/>
          <w:lang w:eastAsia="zh-CN"/>
        </w:rPr>
        <w:t xml:space="preserve"> bit to indicate </w:t>
      </w:r>
      <w:r>
        <w:rPr>
          <w:rFonts w:ascii="Times New Roman" w:eastAsiaTheme="minorEastAsia" w:hAnsi="Times New Roman" w:hint="eastAsia"/>
          <w:b/>
          <w:bCs/>
          <w:sz w:val="20"/>
          <w:szCs w:val="20"/>
          <w:lang w:eastAsia="zh-CN"/>
        </w:rPr>
        <w:t xml:space="preserve">in </w:t>
      </w:r>
      <w:r w:rsidRPr="00FD3BE6">
        <w:rPr>
          <w:rFonts w:ascii="Times New Roman" w:eastAsiaTheme="minorEastAsia" w:hAnsi="Times New Roman"/>
          <w:b/>
          <w:bCs/>
          <w:sz w:val="20"/>
          <w:szCs w:val="20"/>
          <w:lang w:eastAsia="zh-CN"/>
        </w:rPr>
        <w:t>which of the two dimensions (N</w:t>
      </w:r>
      <w:r w:rsidRPr="00FD3BE6">
        <w:rPr>
          <w:rFonts w:ascii="Times New Roman" w:eastAsiaTheme="minorEastAsia" w:hAnsi="Times New Roman"/>
          <w:b/>
          <w:bCs/>
          <w:sz w:val="20"/>
          <w:szCs w:val="20"/>
          <w:vertAlign w:val="subscript"/>
          <w:lang w:eastAsia="zh-CN"/>
        </w:rPr>
        <w:t>1</w:t>
      </w:r>
      <w:r w:rsidRPr="00FD3BE6">
        <w:rPr>
          <w:rFonts w:ascii="Times New Roman" w:eastAsiaTheme="minorEastAsia" w:hAnsi="Times New Roman"/>
          <w:b/>
          <w:bCs/>
          <w:sz w:val="20"/>
          <w:szCs w:val="20"/>
          <w:lang w:eastAsia="zh-CN"/>
        </w:rPr>
        <w:t xml:space="preserve"> or N</w:t>
      </w:r>
      <w:r w:rsidRPr="00FD3BE6">
        <w:rPr>
          <w:rFonts w:ascii="Times New Roman" w:eastAsiaTheme="minorEastAsia" w:hAnsi="Times New Roman"/>
          <w:b/>
          <w:bCs/>
          <w:sz w:val="20"/>
          <w:szCs w:val="20"/>
          <w:vertAlign w:val="subscript"/>
          <w:lang w:eastAsia="zh-CN"/>
        </w:rPr>
        <w:t>2</w:t>
      </w:r>
      <w:r w:rsidRPr="00FD3BE6">
        <w:rPr>
          <w:rFonts w:ascii="Times New Roman" w:eastAsiaTheme="minorEastAsia" w:hAnsi="Times New Roman"/>
          <w:b/>
          <w:bCs/>
          <w:sz w:val="20"/>
          <w:szCs w:val="20"/>
          <w:lang w:eastAsia="zh-CN"/>
        </w:rPr>
        <w:t xml:space="preserve">), </w:t>
      </w:r>
      <w:r>
        <w:rPr>
          <w:rFonts w:ascii="Times New Roman" w:eastAsiaTheme="minorEastAsia" w:hAnsi="Times New Roman"/>
          <w:b/>
          <w:bCs/>
          <w:sz w:val="20"/>
          <w:szCs w:val="20"/>
          <w:lang w:eastAsia="zh-CN"/>
        </w:rPr>
        <w:t>that</w:t>
      </w:r>
      <w:r>
        <w:rPr>
          <w:rFonts w:ascii="Times New Roman" w:eastAsiaTheme="minorEastAsia" w:hAnsi="Times New Roman" w:hint="eastAsia"/>
          <w:b/>
          <w:bCs/>
          <w:sz w:val="20"/>
          <w:szCs w:val="20"/>
          <w:lang w:eastAsia="zh-CN"/>
        </w:rPr>
        <w:t xml:space="preserve"> </w:t>
      </w:r>
      <w:r w:rsidRPr="00FD3BE6">
        <w:rPr>
          <w:rFonts w:ascii="Times New Roman" w:eastAsiaTheme="minorEastAsia" w:hAnsi="Times New Roman"/>
          <w:b/>
          <w:bCs/>
          <w:sz w:val="20"/>
          <w:szCs w:val="20"/>
          <w:lang w:eastAsia="zh-CN"/>
        </w:rPr>
        <w:t xml:space="preserve">all these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hAnsi="Cambria Math"/>
            <w:sz w:val="20"/>
            <w:szCs w:val="20"/>
            <w:lang w:eastAsia="zh-CN"/>
          </w:rPr>
          <m:t>-</m:t>
        </m:r>
        <m:r>
          <m:rPr>
            <m:sty m:val="bi"/>
          </m:rPr>
          <w:rPr>
            <w:rFonts w:ascii="Cambria Math" w:eastAsiaTheme="minorEastAsia" w:hAnsi="Cambria Math"/>
            <w:sz w:val="20"/>
            <w:szCs w:val="20"/>
            <w:lang w:eastAsia="zh-CN"/>
          </w:rPr>
          <m:t>1</m:t>
        </m:r>
      </m:oMath>
      <w:r w:rsidRPr="00FD3BE6">
        <w:rPr>
          <w:rFonts w:ascii="Times New Roman" w:eastAsiaTheme="minorEastAsia" w:hAnsi="Times New Roman"/>
          <w:b/>
          <w:bCs/>
          <w:sz w:val="20"/>
          <w:szCs w:val="20"/>
          <w:lang w:eastAsia="zh-CN"/>
        </w:rPr>
        <w:t xml:space="preserve"> </w:t>
      </w:r>
      <w:r w:rsidRPr="00E46169">
        <w:rPr>
          <w:rFonts w:ascii="Times New Roman" w:eastAsiaTheme="minorEastAsia" w:hAnsi="Times New Roman"/>
          <w:b/>
          <w:bCs/>
          <w:sz w:val="20"/>
          <w:szCs w:val="20"/>
          <w:lang w:eastAsia="zh-CN"/>
        </w:rPr>
        <w:t>beam</w:t>
      </w:r>
      <w:r>
        <w:rPr>
          <w:rFonts w:ascii="Times New Roman" w:eastAsiaTheme="minorEastAsia" w:hAnsi="Times New Roman" w:hint="eastAsia"/>
          <w:b/>
          <w:bCs/>
          <w:sz w:val="20"/>
          <w:szCs w:val="20"/>
          <w:lang w:eastAsia="zh-CN"/>
        </w:rPr>
        <w:t>s</w:t>
      </w:r>
      <w:r w:rsidRPr="00FD3BE6">
        <w:rPr>
          <w:rFonts w:ascii="Times New Roman" w:eastAsiaTheme="minorEastAsia" w:hAnsi="Times New Roman"/>
          <w:b/>
          <w:bCs/>
          <w:sz w:val="20"/>
          <w:szCs w:val="20"/>
          <w:lang w:eastAsia="zh-CN"/>
        </w:rPr>
        <w:t xml:space="preserve"> </w:t>
      </w:r>
      <w:r>
        <w:rPr>
          <w:rFonts w:ascii="Times New Roman" w:eastAsiaTheme="minorEastAsia" w:hAnsi="Times New Roman" w:hint="eastAsia"/>
          <w:b/>
          <w:bCs/>
          <w:sz w:val="20"/>
          <w:szCs w:val="20"/>
          <w:lang w:eastAsia="zh-CN"/>
        </w:rPr>
        <w:t>are orthogonal to the 1</w:t>
      </w:r>
      <w:r w:rsidRPr="009B43F0">
        <w:rPr>
          <w:rFonts w:ascii="Times New Roman" w:eastAsiaTheme="minorEastAsia" w:hAnsi="Times New Roman" w:hint="eastAsia"/>
          <w:b/>
          <w:bCs/>
          <w:sz w:val="20"/>
          <w:szCs w:val="20"/>
          <w:vertAlign w:val="superscript"/>
          <w:lang w:eastAsia="zh-CN"/>
        </w:rPr>
        <w:t>st</w:t>
      </w:r>
      <w:r>
        <w:rPr>
          <w:rFonts w:ascii="Times New Roman" w:eastAsiaTheme="minorEastAsia" w:hAnsi="Times New Roman" w:hint="eastAsia"/>
          <w:b/>
          <w:bCs/>
          <w:sz w:val="20"/>
          <w:szCs w:val="20"/>
          <w:lang w:eastAsia="zh-CN"/>
        </w:rPr>
        <w:t xml:space="preserve"> beam, i.e. selected from </w:t>
      </w:r>
      <m:oMath>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-1</m:t>
            </m:r>
          </m:e>
        </m:d>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O</m:t>
            </m:r>
          </m:e>
          <m:sub>
            <m:r>
              <m:rPr>
                <m:sty m:val="bi"/>
              </m:rPr>
              <w:rPr>
                <w:rFonts w:ascii="Cambria Math" w:eastAsiaTheme="minorEastAsia" w:hAnsi="Cambria Math"/>
                <w:sz w:val="20"/>
                <w:szCs w:val="20"/>
                <w:lang w:eastAsia="zh-CN"/>
              </w:rPr>
              <m:t>2</m:t>
            </m:r>
          </m:sub>
        </m:sSub>
        <m:r>
          <m:rPr>
            <m:sty m:val="bi"/>
          </m:rPr>
          <w:rPr>
            <w:rFonts w:ascii="Cambria Math" w:eastAsiaTheme="minorEastAsia" w:hAnsi="Cambria Math"/>
            <w:sz w:val="20"/>
            <w:szCs w:val="20"/>
            <w:lang w:eastAsia="zh-CN"/>
          </w:rPr>
          <m:t>+</m:t>
        </m:r>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r>
              <m:rPr>
                <m:sty m:val="bi"/>
              </m:rPr>
              <w:rPr>
                <w:rFonts w:ascii="Cambria Math" w:eastAsiaTheme="minorEastAsia" w:hAnsi="Cambria Math"/>
                <w:sz w:val="20"/>
                <w:szCs w:val="20"/>
                <w:lang w:eastAsia="zh-CN"/>
              </w:rPr>
              <m:t>-1</m:t>
            </m:r>
          </m:e>
        </m:d>
      </m:oMath>
      <w:r>
        <w:rPr>
          <w:rFonts w:ascii="Times New Roman" w:eastAsiaTheme="minorEastAsia" w:hAnsi="Times New Roman" w:hint="eastAsia"/>
          <w:b/>
          <w:bCs/>
          <w:sz w:val="20"/>
          <w:szCs w:val="20"/>
          <w:lang w:eastAsia="zh-CN"/>
        </w:rPr>
        <w:t xml:space="preserve"> beams, or, from </w:t>
      </w:r>
      <m:oMath>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r>
              <m:rPr>
                <m:sty m:val="bi"/>
              </m:rPr>
              <w:rPr>
                <w:rFonts w:ascii="Cambria Math" w:eastAsiaTheme="minorEastAsia" w:hAnsi="Cambria Math"/>
                <w:sz w:val="20"/>
                <w:szCs w:val="20"/>
                <w:lang w:eastAsia="zh-CN"/>
              </w:rPr>
              <m:t>-1</m:t>
            </m:r>
          </m:e>
        </m:d>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O</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m:t>
        </m:r>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-1</m:t>
            </m:r>
          </m:e>
        </m:d>
      </m:oMath>
      <w:r>
        <w:rPr>
          <w:rFonts w:ascii="Times New Roman" w:eastAsiaTheme="minorEastAsia" w:hAnsi="Times New Roman" w:hint="eastAsia"/>
          <w:b/>
          <w:bCs/>
          <w:sz w:val="20"/>
          <w:szCs w:val="20"/>
          <w:lang w:eastAsia="zh-CN"/>
        </w:rPr>
        <w:t xml:space="preserve"> beams</w:t>
      </w:r>
      <w:r w:rsidRPr="00FD3BE6">
        <w:rPr>
          <w:rFonts w:ascii="Times New Roman" w:eastAsiaTheme="minorEastAsia" w:hAnsi="Times New Roman"/>
          <w:b/>
          <w:bCs/>
          <w:sz w:val="20"/>
          <w:szCs w:val="20"/>
          <w:lang w:eastAsia="zh-CN"/>
        </w:rPr>
        <w:t>;</w:t>
      </w:r>
    </w:p>
    <w:p w14:paraId="00666F33" w14:textId="77777777" w:rsidR="00694460" w:rsidRPr="00FD3BE6" w:rsidRDefault="00694460" w:rsidP="00694460">
      <w:pPr>
        <w:pStyle w:val="ListParagraph"/>
        <w:numPr>
          <w:ilvl w:val="0"/>
          <w:numId w:val="27"/>
        </w:numPr>
        <w:spacing w:after="180"/>
        <w:ind w:left="884" w:hanging="442"/>
        <w:jc w:val="both"/>
        <w:rPr>
          <w:rFonts w:ascii="Times New Roman" w:hAnsi="Times New Roman"/>
          <w:b/>
          <w:bCs/>
          <w:sz w:val="20"/>
          <w:szCs w:val="20"/>
          <w:lang w:eastAsia="zh-CN"/>
        </w:rPr>
      </w:pPr>
      <m:oMath>
        <m:r>
          <m:rPr>
            <m:sty m:val="bi"/>
          </m:rPr>
          <w:rPr>
            <w:rFonts w:ascii="Cambria Math" w:eastAsiaTheme="minorEastAsia" w:hAnsi="Cambria Math"/>
            <w:sz w:val="20"/>
            <w:szCs w:val="20"/>
            <w:lang w:eastAsia="zh-CN"/>
          </w:rPr>
          <m:t>2</m:t>
        </m:r>
        <m:d>
          <m:dPr>
            <m:ctrlPr>
              <w:rPr>
                <w:rFonts w:ascii="Cambria Math" w:eastAsiaTheme="minorEastAsia" w:hAnsi="Cambria Math"/>
                <w:b/>
                <w:bCs/>
                <w:i/>
                <w:sz w:val="20"/>
                <w:szCs w:val="20"/>
                <w:lang w:eastAsia="zh-CN"/>
              </w:rPr>
            </m:ctrlPr>
          </m:dPr>
          <m:e>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e>
        </m:d>
      </m:oMath>
      <w:r w:rsidRPr="00FD3BE6">
        <w:rPr>
          <w:rFonts w:ascii="Times New Roman" w:eastAsiaTheme="minorEastAsia" w:hAnsi="Times New Roman"/>
          <w:b/>
          <w:bCs/>
          <w:sz w:val="20"/>
          <w:szCs w:val="20"/>
          <w:lang w:eastAsia="zh-CN"/>
        </w:rPr>
        <w:t xml:space="preserve"> bits to indicate</w:t>
      </w:r>
      <w:r>
        <w:rPr>
          <w:rFonts w:ascii="Times New Roman" w:eastAsiaTheme="minorEastAsia" w:hAnsi="Times New Roman" w:hint="eastAsia"/>
          <w:b/>
          <w:bCs/>
          <w:sz w:val="20"/>
          <w:szCs w:val="20"/>
          <w:lang w:eastAsia="zh-CN"/>
        </w:rPr>
        <w:t xml:space="preserve"> the respective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oMath>
      <w:r>
        <w:rPr>
          <w:rFonts w:ascii="Times New Roman" w:eastAsiaTheme="minorEastAsia" w:hAnsi="Times New Roman" w:hint="eastAsia"/>
          <w:b/>
          <w:bCs/>
          <w:sz w:val="20"/>
          <w:szCs w:val="20"/>
          <w:lang w:eastAsia="zh-CN"/>
        </w:rPr>
        <w:t xml:space="preserve"> oversampling group indices at the other dimension </w:t>
      </w:r>
      <w:r>
        <w:rPr>
          <w:rFonts w:ascii="Times New Roman" w:eastAsiaTheme="minorEastAsia" w:hAnsi="Times New Roman"/>
          <w:b/>
          <w:bCs/>
          <w:sz w:val="20"/>
          <w:szCs w:val="20"/>
          <w:lang w:eastAsia="zh-CN"/>
        </w:rPr>
        <w:t>different</w:t>
      </w:r>
      <w:r>
        <w:rPr>
          <w:rFonts w:ascii="Times New Roman" w:eastAsiaTheme="minorEastAsia" w:hAnsi="Times New Roman" w:hint="eastAsia"/>
          <w:b/>
          <w:bCs/>
          <w:sz w:val="20"/>
          <w:szCs w:val="20"/>
          <w:lang w:eastAsia="zh-CN"/>
        </w:rPr>
        <w:t xml:space="preserve"> than the above 1-bit-indicated dimension.</w:t>
      </w:r>
    </w:p>
    <w:p w14:paraId="537C854E" w14:textId="77777777" w:rsidR="005D038C" w:rsidRDefault="005D038C" w:rsidP="005D038C">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4</w:t>
      </w:r>
      <w:r w:rsidRPr="008C613E">
        <w:rPr>
          <w:b/>
          <w:bCs/>
          <w:lang w:val="en-GB" w:eastAsia="zh-CN"/>
        </w:rPr>
        <w:t>:</w:t>
      </w:r>
      <w:r>
        <w:rPr>
          <w:b/>
          <w:bCs/>
          <w:lang w:val="en-GB" w:eastAsia="zh-CN"/>
        </w:rPr>
        <w:t xml:space="preserve"> For Rel-19 Type-I codebook with &gt;32 ports, for Scheme-A</w:t>
      </w:r>
      <w:r w:rsidRPr="008604D9">
        <w:rPr>
          <w:b/>
          <w:bCs/>
          <w:lang w:val="en-GB" w:eastAsia="zh-CN"/>
        </w:rPr>
        <w:t xml:space="preserve"> </w:t>
      </w:r>
      <w:r>
        <w:rPr>
          <w:b/>
          <w:bCs/>
          <w:lang w:val="en-GB" w:eastAsia="zh-CN"/>
        </w:rPr>
        <w:t xml:space="preserve">rank3/4, </w:t>
      </w:r>
      <w:r>
        <w:rPr>
          <w:rFonts w:hint="eastAsia"/>
          <w:b/>
          <w:bCs/>
          <w:lang w:val="en-GB" w:eastAsia="zh-CN"/>
        </w:rPr>
        <w:t xml:space="preserve">specify the selection range of </w:t>
      </w:r>
      <w:r>
        <w:rPr>
          <w:b/>
          <w:bCs/>
          <w:lang w:val="en-GB" w:eastAsia="zh-CN"/>
        </w:rPr>
        <w:t>the 2</w:t>
      </w:r>
      <w:r w:rsidRPr="00E64CB1">
        <w:rPr>
          <w:b/>
          <w:bCs/>
          <w:vertAlign w:val="superscript"/>
          <w:lang w:val="en-GB" w:eastAsia="zh-CN"/>
        </w:rPr>
        <w:t>nd</w:t>
      </w:r>
      <w:r>
        <w:rPr>
          <w:b/>
          <w:bCs/>
          <w:lang w:val="en-GB" w:eastAsia="zh-CN"/>
        </w:rPr>
        <w:t xml:space="preserve"> SD basis</w:t>
      </w:r>
      <w:r>
        <w:rPr>
          <w:rFonts w:hint="eastAsia"/>
          <w:b/>
          <w:bCs/>
          <w:lang w:val="en-GB" w:eastAsia="zh-CN"/>
        </w:rPr>
        <w:t>,</w:t>
      </w:r>
      <w:r>
        <w:rPr>
          <w:b/>
          <w:bCs/>
          <w:lang w:val="en-GB" w:eastAsia="zh-CN"/>
        </w:rPr>
        <w:t xml:space="preserve"> relative to the 1</w:t>
      </w:r>
      <w:r w:rsidRPr="00231108">
        <w:rPr>
          <w:b/>
          <w:bCs/>
          <w:vertAlign w:val="superscript"/>
          <w:lang w:val="en-GB" w:eastAsia="zh-CN"/>
        </w:rPr>
        <w:t>st</w:t>
      </w:r>
      <w:r>
        <w:rPr>
          <w:b/>
          <w:bCs/>
          <w:lang w:val="en-GB" w:eastAsia="zh-CN"/>
        </w:rPr>
        <w:t xml:space="preserve"> </w:t>
      </w:r>
      <w:r>
        <w:rPr>
          <w:rFonts w:hint="eastAsia"/>
          <w:b/>
          <w:bCs/>
          <w:lang w:val="en-GB" w:eastAsia="zh-CN"/>
        </w:rPr>
        <w:t>one</w:t>
      </w:r>
      <w:r w:rsidRPr="00231108">
        <w:rPr>
          <w:b/>
          <w:bCs/>
          <w:lang w:val="en-GB" w:eastAsia="zh-CN"/>
        </w:rPr>
        <w:t>.</w:t>
      </w:r>
    </w:p>
    <w:p w14:paraId="69AF0236" w14:textId="77777777" w:rsidR="00AC7B6A" w:rsidRPr="005E5DB1" w:rsidRDefault="00AC7B6A" w:rsidP="00AC7B6A">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5</w:t>
      </w:r>
      <w:r w:rsidRPr="008C613E">
        <w:rPr>
          <w:b/>
          <w:bCs/>
          <w:lang w:val="en-GB" w:eastAsia="zh-CN"/>
        </w:rPr>
        <w:t>:</w:t>
      </w:r>
      <w:r>
        <w:rPr>
          <w:b/>
          <w:bCs/>
          <w:lang w:val="en-GB" w:eastAsia="zh-CN"/>
        </w:rPr>
        <w:t xml:space="preserve"> For Rel-19 Type-I codebook with &gt;32 ports, for Scheme-B rank1-to-4, LI is not reported.</w:t>
      </w:r>
    </w:p>
    <w:p w14:paraId="79F4AFF3" w14:textId="77777777" w:rsidR="00AC7B6A" w:rsidRPr="005E5DB1" w:rsidRDefault="00AC7B6A" w:rsidP="00AC7B6A">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6</w:t>
      </w:r>
      <w:r w:rsidRPr="008C613E">
        <w:rPr>
          <w:b/>
          <w:bCs/>
          <w:lang w:val="en-GB" w:eastAsia="zh-CN"/>
        </w:rPr>
        <w:t>:</w:t>
      </w:r>
      <w:r>
        <w:rPr>
          <w:b/>
          <w:bCs/>
          <w:lang w:val="en-GB" w:eastAsia="zh-CN"/>
        </w:rPr>
        <w:t xml:space="preserve"> For Rel-19 Type-I codebook with &gt;32 ports, for Scheme-B</w:t>
      </w:r>
      <w:r w:rsidRPr="00E82EDE">
        <w:rPr>
          <w:b/>
          <w:bCs/>
          <w:lang w:val="en-GB" w:eastAsia="zh-CN"/>
        </w:rPr>
        <w:t xml:space="preserve"> </w:t>
      </w:r>
      <w:r>
        <w:rPr>
          <w:b/>
          <w:bCs/>
          <w:lang w:val="en-GB" w:eastAsia="zh-CN"/>
        </w:rPr>
        <w:t>rank1-to-4, the first layer is the strongest layer.</w:t>
      </w:r>
    </w:p>
    <w:p w14:paraId="12C61E3B" w14:textId="77777777" w:rsidR="00FC1D5D" w:rsidRDefault="00FC1D5D" w:rsidP="00FC1D5D">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7</w:t>
      </w:r>
      <w:r w:rsidRPr="008C613E">
        <w:rPr>
          <w:b/>
          <w:bCs/>
          <w:lang w:val="en-GB" w:eastAsia="zh-CN"/>
        </w:rPr>
        <w:t>:</w:t>
      </w:r>
      <w:r>
        <w:rPr>
          <w:b/>
          <w:bCs/>
          <w:lang w:val="en-GB" w:eastAsia="zh-CN"/>
        </w:rPr>
        <w:t xml:space="preserve"> For Rel-19 Type-I codebook with &gt;32 ports, for Scheme-B, wideband CSI on PUCCH </w:t>
      </w:r>
      <w:r>
        <w:rPr>
          <w:rFonts w:hint="eastAsia"/>
          <w:b/>
          <w:bCs/>
          <w:lang w:val="en-GB" w:eastAsia="zh-CN"/>
        </w:rPr>
        <w:t>can</w:t>
      </w:r>
      <w:r>
        <w:rPr>
          <w:b/>
          <w:bCs/>
          <w:lang w:val="en-GB" w:eastAsia="zh-CN"/>
        </w:rPr>
        <w:t xml:space="preserve"> also</w:t>
      </w:r>
      <w:r>
        <w:rPr>
          <w:rFonts w:hint="eastAsia"/>
          <w:b/>
          <w:bCs/>
          <w:lang w:val="en-GB" w:eastAsia="zh-CN"/>
        </w:rPr>
        <w:t xml:space="preserve"> be</w:t>
      </w:r>
      <w:r>
        <w:rPr>
          <w:b/>
          <w:bCs/>
          <w:lang w:val="en-GB" w:eastAsia="zh-CN"/>
        </w:rPr>
        <w:t xml:space="preserve"> reported as two-part (</w:t>
      </w:r>
      <w:r>
        <w:rPr>
          <w:rFonts w:hint="eastAsia"/>
          <w:b/>
          <w:bCs/>
          <w:lang w:val="en-GB" w:eastAsia="zh-CN"/>
        </w:rPr>
        <w:t>like subband case</w:t>
      </w:r>
      <w:r>
        <w:rPr>
          <w:b/>
          <w:bCs/>
          <w:lang w:val="en-GB" w:eastAsia="zh-CN"/>
        </w:rPr>
        <w:t>).</w:t>
      </w:r>
    </w:p>
    <w:p w14:paraId="1E9CDB4B" w14:textId="77777777" w:rsidR="00664AF9" w:rsidRDefault="00664AF9" w:rsidP="00664AF9">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8</w:t>
      </w:r>
      <w:r w:rsidRPr="008C613E">
        <w:rPr>
          <w:b/>
          <w:bCs/>
          <w:lang w:val="en-GB" w:eastAsia="zh-CN"/>
        </w:rPr>
        <w:t>:</w:t>
      </w:r>
      <w:r>
        <w:rPr>
          <w:b/>
          <w:bCs/>
          <w:lang w:val="en-GB" w:eastAsia="zh-CN"/>
        </w:rPr>
        <w:t xml:space="preserve"> For Rel-19 Type-I codebook with &gt;32 ports, for Scheme-B, wideband CSI on PUCCH </w:t>
      </w:r>
      <w:r>
        <w:rPr>
          <w:rFonts w:hint="eastAsia"/>
          <w:b/>
          <w:bCs/>
          <w:lang w:val="en-GB" w:eastAsia="zh-CN"/>
        </w:rPr>
        <w:t xml:space="preserve">format 3 and 4 is </w:t>
      </w:r>
      <w:r>
        <w:rPr>
          <w:b/>
          <w:bCs/>
          <w:lang w:val="en-GB" w:eastAsia="zh-CN"/>
        </w:rPr>
        <w:t>reported as two-part</w:t>
      </w:r>
      <w:r>
        <w:rPr>
          <w:rFonts w:hint="eastAsia"/>
          <w:b/>
          <w:bCs/>
          <w:lang w:val="en-GB" w:eastAsia="zh-CN"/>
        </w:rPr>
        <w:t>, while wideband CSI on PUCCH format 2 is reported as one-part (no change to legacy)</w:t>
      </w:r>
      <w:r>
        <w:rPr>
          <w:b/>
          <w:bCs/>
          <w:lang w:val="en-GB" w:eastAsia="zh-CN"/>
        </w:rPr>
        <w:t>.</w:t>
      </w:r>
    </w:p>
    <w:p w14:paraId="7A1FEF7B" w14:textId="77777777" w:rsidR="006F7941" w:rsidRDefault="006F7941" w:rsidP="006F7941">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9</w:t>
      </w:r>
      <w:r w:rsidRPr="008C613E">
        <w:rPr>
          <w:b/>
          <w:bCs/>
          <w:lang w:val="en-GB" w:eastAsia="zh-CN"/>
        </w:rPr>
        <w:t>:</w:t>
      </w:r>
      <w:r>
        <w:rPr>
          <w:b/>
          <w:bCs/>
          <w:lang w:val="en-GB" w:eastAsia="zh-CN"/>
        </w:rPr>
        <w:t xml:space="preserve"> For Rel-19 Type-I codebook with &gt;32 ports, for Scheme-B</w:t>
      </w:r>
      <w:r w:rsidRPr="00F32097">
        <w:rPr>
          <w:b/>
          <w:bCs/>
          <w:lang w:val="en-GB" w:eastAsia="zh-CN"/>
        </w:rPr>
        <w:t xml:space="preserve"> </w:t>
      </w:r>
      <w:r>
        <w:rPr>
          <w:b/>
          <w:bCs/>
          <w:lang w:val="en-GB" w:eastAsia="zh-CN"/>
        </w:rPr>
        <w:t xml:space="preserve">rank1-to-4, if two layers are associated with a same SD basis, co-phasing should have a fixed rotation of </w:t>
      </w:r>
      <m:oMath>
        <m:r>
          <m:rPr>
            <m:sty m:val="bi"/>
          </m:rPr>
          <w:rPr>
            <w:rFonts w:ascii="Cambria Math" w:hAnsi="Cambria Math"/>
            <w:lang w:val="en-GB" w:eastAsia="zh-CN"/>
          </w:rPr>
          <m:t>π</m:t>
        </m:r>
      </m:oMath>
      <w:r>
        <w:rPr>
          <w:b/>
          <w:bCs/>
          <w:lang w:val="en-GB" w:eastAsia="zh-CN"/>
        </w:rPr>
        <w:t>, to guarantee orthogonality between the two layers.</w:t>
      </w:r>
    </w:p>
    <w:p w14:paraId="31221448" w14:textId="77777777" w:rsidR="00CF2DC1" w:rsidRPr="001E5FBA" w:rsidRDefault="00CF2DC1" w:rsidP="00CF2DC1">
      <w:pPr>
        <w:jc w:val="both"/>
        <w:rPr>
          <w:lang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10</w:t>
      </w:r>
      <w:r w:rsidRPr="008C613E">
        <w:rPr>
          <w:b/>
          <w:bCs/>
          <w:lang w:val="en-GB" w:eastAsia="zh-CN"/>
        </w:rPr>
        <w:t>:</w:t>
      </w:r>
      <w:r>
        <w:rPr>
          <w:b/>
          <w:bCs/>
          <w:lang w:val="en-GB" w:eastAsia="zh-CN"/>
        </w:rPr>
        <w:t xml:space="preserve"> For Rel-19 Type-I codebook with &gt;32 ports</w:t>
      </w:r>
      <w:r>
        <w:rPr>
          <w:rFonts w:hint="eastAsia"/>
          <w:b/>
          <w:bCs/>
          <w:lang w:val="en-GB" w:eastAsia="zh-CN"/>
        </w:rPr>
        <w:t xml:space="preserve"> </w:t>
      </w:r>
      <w:r w:rsidRPr="008E42B7">
        <w:rPr>
          <w:b/>
          <w:bCs/>
          <w:lang w:val="en-GB" w:eastAsia="zh-CN"/>
        </w:rPr>
        <w:t>aggregated by K&gt;1 CSI-RS resources</w:t>
      </w:r>
      <w:r>
        <w:rPr>
          <w:rFonts w:hint="eastAsia"/>
          <w:b/>
          <w:bCs/>
          <w:lang w:val="en-GB" w:eastAsia="zh-CN"/>
        </w:rPr>
        <w:t xml:space="preserve"> (each P ports)</w:t>
      </w:r>
      <w:r w:rsidRPr="008E42B7">
        <w:rPr>
          <w:b/>
          <w:bCs/>
          <w:lang w:val="en-GB" w:eastAsia="zh-CN"/>
        </w:rPr>
        <w:t>,</w:t>
      </w:r>
      <w:r>
        <w:rPr>
          <w:rFonts w:hint="eastAsia"/>
          <w:b/>
          <w:bCs/>
          <w:lang w:val="en-GB" w:eastAsia="zh-CN"/>
        </w:rPr>
        <w:t xml:space="preserve"> support CSI-RS port index defined as </w:t>
      </w:r>
      <w:r w:rsidRPr="00E6400E">
        <w:rPr>
          <w:b/>
          <w:bCs/>
          <w:lang w:val="en-GB" w:eastAsia="zh-CN"/>
        </w:rPr>
        <w:t>0, 1, …, KP-1</w:t>
      </w:r>
      <w:r>
        <w:rPr>
          <w:rFonts w:hint="eastAsia"/>
          <w:b/>
          <w:bCs/>
          <w:lang w:val="en-GB" w:eastAsia="zh-CN"/>
        </w:rPr>
        <w:t>.</w:t>
      </w:r>
    </w:p>
    <w:p w14:paraId="6153B30D" w14:textId="77777777" w:rsidR="00CD4A4B" w:rsidRPr="00A83BC9" w:rsidRDefault="00CD4A4B" w:rsidP="00CD4A4B">
      <w:pPr>
        <w:spacing w:after="0"/>
        <w:jc w:val="both"/>
        <w:rPr>
          <w:lang w:val="en-GB" w:eastAsia="zh-CN"/>
        </w:rPr>
      </w:pPr>
      <w:r w:rsidRPr="00A83BC9">
        <w:rPr>
          <w:rFonts w:hint="eastAsia"/>
          <w:b/>
          <w:bCs/>
          <w:u w:val="single"/>
          <w:lang w:val="en-GB" w:eastAsia="zh-CN"/>
        </w:rPr>
        <w:t>P</w:t>
      </w:r>
      <w:r w:rsidRPr="00A83BC9">
        <w:rPr>
          <w:b/>
          <w:bCs/>
          <w:u w:val="single"/>
          <w:lang w:val="en-GB" w:eastAsia="zh-CN"/>
        </w:rPr>
        <w:t xml:space="preserve">roposal </w:t>
      </w:r>
      <w:r>
        <w:rPr>
          <w:rFonts w:hint="eastAsia"/>
          <w:b/>
          <w:bCs/>
          <w:u w:val="single"/>
          <w:lang w:val="en-GB" w:eastAsia="zh-CN"/>
        </w:rPr>
        <w:t>11</w:t>
      </w:r>
      <w:r w:rsidRPr="00A83BC9">
        <w:rPr>
          <w:b/>
          <w:bCs/>
          <w:lang w:val="en-GB" w:eastAsia="zh-CN"/>
        </w:rPr>
        <w:t xml:space="preserve">: For Rel-19 codebook with &gt;32 ports aggregated by K&gt;1 CSI-RS resources, support the following two </w:t>
      </w:r>
      <w:r>
        <w:rPr>
          <w:rFonts w:hint="eastAsia"/>
          <w:b/>
          <w:bCs/>
          <w:lang w:val="en-GB" w:eastAsia="zh-CN"/>
        </w:rPr>
        <w:t>methods</w:t>
      </w:r>
      <w:r w:rsidRPr="00A83BC9">
        <w:rPr>
          <w:b/>
          <w:bCs/>
          <w:lang w:val="en-GB" w:eastAsia="zh-CN"/>
        </w:rPr>
        <w:t xml:space="preserve"> for CSI-RS port indexing,</w:t>
      </w:r>
    </w:p>
    <w:p w14:paraId="6308DC8D" w14:textId="77777777" w:rsidR="00CD4A4B" w:rsidRPr="00A83BC9" w:rsidRDefault="00CD4A4B" w:rsidP="00CD4A4B">
      <w:pPr>
        <w:pStyle w:val="ListParagraph"/>
        <w:numPr>
          <w:ilvl w:val="0"/>
          <w:numId w:val="16"/>
        </w:numPr>
        <w:jc w:val="both"/>
        <w:rPr>
          <w:rFonts w:ascii="Times New Roman" w:hAnsi="Times New Roman"/>
          <w:b/>
          <w:bCs/>
          <w:sz w:val="20"/>
          <w:szCs w:val="20"/>
          <w:lang w:val="en-GB" w:eastAsia="zh-CN"/>
        </w:rPr>
      </w:pPr>
      <w:r w:rsidRPr="005A5447">
        <w:rPr>
          <w:rFonts w:ascii="Times New Roman" w:eastAsiaTheme="minorEastAsia" w:hAnsi="Times New Roman"/>
          <w:b/>
          <w:bCs/>
          <w:sz w:val="20"/>
          <w:szCs w:val="20"/>
          <w:lang w:val="en-GB" w:eastAsia="zh-CN"/>
        </w:rPr>
        <w:t xml:space="preserve">Mapping method </w:t>
      </w:r>
      <w:r w:rsidRPr="00A83BC9">
        <w:rPr>
          <w:rFonts w:ascii="Times New Roman" w:eastAsiaTheme="minorEastAsia" w:hAnsi="Times New Roman"/>
          <w:b/>
          <w:bCs/>
          <w:sz w:val="20"/>
          <w:szCs w:val="20"/>
          <w:lang w:val="en-GB" w:eastAsia="zh-CN"/>
        </w:rPr>
        <w:t>1 (N</w:t>
      </w:r>
      <w:r w:rsidRPr="00A83BC9">
        <w:rPr>
          <w:rFonts w:ascii="Times New Roman" w:eastAsiaTheme="minorEastAsia" w:hAnsi="Times New Roman"/>
          <w:b/>
          <w:bCs/>
          <w:sz w:val="20"/>
          <w:szCs w:val="20"/>
          <w:vertAlign w:val="subscript"/>
          <w:lang w:val="en-GB" w:eastAsia="zh-CN"/>
        </w:rPr>
        <w:t>1</w:t>
      </w:r>
      <w:r w:rsidRPr="00A83BC9">
        <w:rPr>
          <w:rFonts w:ascii="Times New Roman" w:eastAsiaTheme="minorEastAsia" w:hAnsi="Times New Roman"/>
          <w:b/>
          <w:bCs/>
          <w:sz w:val="20"/>
          <w:szCs w:val="20"/>
          <w:lang w:val="en-GB" w:eastAsia="zh-CN"/>
        </w:rPr>
        <w:t>-dimension split/aggregation)</w:t>
      </w:r>
    </w:p>
    <w:p w14:paraId="6601FD77" w14:textId="77777777" w:rsidR="00CD4A4B" w:rsidRPr="00A83BC9" w:rsidRDefault="00CD4A4B" w:rsidP="00CD4A4B">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75659BD0" w14:textId="77777777" w:rsidR="00CD4A4B" w:rsidRPr="00A83BC9" w:rsidRDefault="00CD4A4B" w:rsidP="00CD4A4B">
      <w:pPr>
        <w:pStyle w:val="ListParagraph"/>
        <w:ind w:left="440"/>
        <w:jc w:val="both"/>
        <w:rPr>
          <w:rFonts w:ascii="Times New Roman" w:hAnsi="Times New Roman"/>
          <w:b/>
          <w:bCs/>
          <w:sz w:val="20"/>
          <w:szCs w:val="20"/>
          <w:lang w:val="en-GB" w:eastAsia="zh-CN"/>
        </w:rPr>
      </w:pPr>
      <w:r w:rsidRPr="00A83BC9">
        <w:rPr>
          <w:rFonts w:ascii="Times New Roman" w:eastAsiaTheme="minorEastAsia" w:hAnsi="Times New Roman" w:hint="eastAsia"/>
          <w:b/>
          <w:bCs/>
          <w:sz w:val="20"/>
          <w:szCs w:val="20"/>
          <w:lang w:val="en-GB" w:eastAsia="zh-CN"/>
        </w:rPr>
        <w:t>w</w:t>
      </w:r>
      <w:r w:rsidRPr="00A83BC9">
        <w:rPr>
          <w:rFonts w:ascii="Times New Roman" w:eastAsiaTheme="minorEastAsia" w:hAnsi="Times New Roman"/>
          <w:b/>
          <w:bCs/>
          <w:sz w:val="20"/>
          <w:szCs w:val="20"/>
          <w:lang w:val="en-GB" w:eastAsia="zh-CN"/>
        </w:rPr>
        <w:t xml:space="preserve">here k=0, 1, …, K-1 is the CSI-RS resource index, with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j</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m:t>
        </m:r>
        <m:r>
          <m:rPr>
            <m:sty m:val="bi"/>
          </m:rPr>
          <w:rPr>
            <w:rFonts w:ascii="Cambria Math" w:eastAsiaTheme="minorEastAsia" w:hAnsi="Cambria Math"/>
            <w:sz w:val="20"/>
            <w:szCs w:val="20"/>
            <w:lang w:eastAsia="zh-CN"/>
          </w:rPr>
          <m:t>Q/L-1</m:t>
        </m:r>
      </m:oMath>
      <w:r w:rsidRPr="00A83BC9">
        <w:rPr>
          <w:rFonts w:ascii="Times New Roman" w:eastAsiaTheme="minorEastAsia" w:hAnsi="Times New Roman"/>
          <w:b/>
          <w:bCs/>
          <w:sz w:val="20"/>
          <w:szCs w:val="20"/>
          <w:lang w:val="en-GB" w:eastAsia="zh-CN"/>
        </w:rPr>
        <w:t xml:space="preserve"> denoting </w:t>
      </w:r>
      <w:r w:rsidRPr="00A83BC9">
        <w:rPr>
          <w:rFonts w:ascii="Times New Roman" w:eastAsiaTheme="minorEastAsia" w:hAnsi="Times New Roman"/>
          <w:b/>
          <w:bCs/>
          <w:sz w:val="20"/>
          <w:szCs w:val="20"/>
          <w:lang w:eastAsia="zh-CN"/>
        </w:rPr>
        <w:t>CDM group index</w:t>
      </w:r>
      <w:r w:rsidRPr="00A83BC9">
        <w:rPr>
          <w:rFonts w:ascii="Times New Roman" w:eastAsiaTheme="minorEastAsia" w:hAnsi="Times New Roman"/>
          <w:b/>
          <w:bCs/>
          <w:sz w:val="20"/>
          <w:szCs w:val="20"/>
          <w:lang w:val="en-GB" w:eastAsia="zh-CN"/>
        </w:rPr>
        <w:t xml:space="preserve"> </w:t>
      </w:r>
      <w:r w:rsidRPr="00A83BC9">
        <w:rPr>
          <w:rFonts w:ascii="Times New Roman" w:eastAsiaTheme="minorEastAsia" w:hAnsi="Times New Roman" w:hint="eastAsia"/>
          <w:b/>
          <w:bCs/>
          <w:sz w:val="20"/>
          <w:szCs w:val="20"/>
          <w:lang w:val="en-GB" w:eastAsia="zh-CN"/>
        </w:rPr>
        <w:t>within</w:t>
      </w:r>
      <w:r w:rsidRPr="00A83BC9">
        <w:rPr>
          <w:rFonts w:ascii="Times New Roman" w:eastAsiaTheme="minorEastAsia" w:hAnsi="Times New Roman"/>
          <w:b/>
          <w:bCs/>
          <w:sz w:val="20"/>
          <w:szCs w:val="20"/>
          <w:lang w:val="en-GB" w:eastAsia="zh-CN"/>
        </w:rPr>
        <w:t xml:space="preserve"> CSI-RS#k, and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s</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=0,1,…,L-1</m:t>
        </m:r>
      </m:oMath>
      <w:r w:rsidRPr="00A83BC9">
        <w:rPr>
          <w:rFonts w:ascii="Times New Roman" w:eastAsiaTheme="minorEastAsia" w:hAnsi="Times New Roman"/>
          <w:b/>
          <w:bCs/>
          <w:sz w:val="20"/>
          <w:szCs w:val="20"/>
          <w:lang w:eastAsia="zh-CN"/>
        </w:rPr>
        <w:t xml:space="preserve"> denoting index within a CDM group.</w:t>
      </w:r>
    </w:p>
    <w:p w14:paraId="561775BE" w14:textId="77777777" w:rsidR="00CD4A4B" w:rsidRPr="00A83BC9" w:rsidRDefault="00CD4A4B" w:rsidP="00CD4A4B">
      <w:pPr>
        <w:pStyle w:val="ListParagraph"/>
        <w:numPr>
          <w:ilvl w:val="0"/>
          <w:numId w:val="16"/>
        </w:numPr>
        <w:jc w:val="both"/>
        <w:rPr>
          <w:rFonts w:ascii="Times New Roman" w:hAnsi="Times New Roman"/>
          <w:b/>
          <w:bCs/>
          <w:sz w:val="20"/>
          <w:szCs w:val="20"/>
          <w:lang w:val="en-GB" w:eastAsia="zh-CN"/>
        </w:rPr>
      </w:pPr>
      <w:r w:rsidRPr="005A5447">
        <w:rPr>
          <w:rFonts w:ascii="Times New Roman" w:eastAsiaTheme="minorEastAsia" w:hAnsi="Times New Roman"/>
          <w:b/>
          <w:bCs/>
          <w:sz w:val="20"/>
          <w:szCs w:val="20"/>
          <w:lang w:val="en-GB" w:eastAsia="zh-CN"/>
        </w:rPr>
        <w:lastRenderedPageBreak/>
        <w:t xml:space="preserve">Mapping method </w:t>
      </w:r>
      <w:r w:rsidRPr="00A83BC9">
        <w:rPr>
          <w:rFonts w:ascii="Times New Roman" w:eastAsiaTheme="minorEastAsia" w:hAnsi="Times New Roman"/>
          <w:b/>
          <w:bCs/>
          <w:sz w:val="20"/>
          <w:szCs w:val="20"/>
          <w:lang w:val="en-GB" w:eastAsia="zh-CN"/>
        </w:rPr>
        <w:t>2 (N</w:t>
      </w:r>
      <w:r w:rsidRPr="00A83BC9">
        <w:rPr>
          <w:rFonts w:ascii="Times New Roman" w:eastAsiaTheme="minorEastAsia" w:hAnsi="Times New Roman"/>
          <w:b/>
          <w:bCs/>
          <w:sz w:val="20"/>
          <w:szCs w:val="20"/>
          <w:vertAlign w:val="subscript"/>
          <w:lang w:val="en-GB" w:eastAsia="zh-CN"/>
        </w:rPr>
        <w:t>2</w:t>
      </w:r>
      <w:r w:rsidRPr="00A83BC9">
        <w:rPr>
          <w:rFonts w:ascii="Times New Roman" w:eastAsiaTheme="minorEastAsia" w:hAnsi="Times New Roman"/>
          <w:b/>
          <w:bCs/>
          <w:sz w:val="20"/>
          <w:szCs w:val="20"/>
          <w:lang w:val="en-GB" w:eastAsia="zh-CN"/>
        </w:rPr>
        <w:t>-dimension split/aggregation)</w:t>
      </w:r>
    </w:p>
    <w:p w14:paraId="5D0CEB8A" w14:textId="77777777" w:rsidR="00CD4A4B" w:rsidRPr="00A83BC9" w:rsidRDefault="00CD4A4B" w:rsidP="00CD4A4B">
      <w:pPr>
        <w:pStyle w:val="ListParagraph"/>
        <w:spacing w:after="180"/>
        <w:ind w:left="442"/>
        <w:jc w:val="center"/>
        <w:rPr>
          <w:rFonts w:ascii="Times New Roman" w:hAnsi="Times New Roman"/>
          <w:iCs/>
          <w:sz w:val="20"/>
          <w:szCs w:val="20"/>
          <w:lang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4C821001" w14:textId="77777777" w:rsidR="00C81305" w:rsidRDefault="00C81305" w:rsidP="00C81305">
      <w:pPr>
        <w:jc w:val="both"/>
        <w:rPr>
          <w:b/>
          <w:bCs/>
          <w:lang w:val="en-GB" w:eastAsia="zh-CN"/>
        </w:rPr>
      </w:pPr>
      <w:r w:rsidRPr="001D041B">
        <w:rPr>
          <w:rFonts w:hint="eastAsia"/>
          <w:b/>
          <w:bCs/>
          <w:u w:val="single"/>
          <w:lang w:val="en-GB" w:eastAsia="zh-CN"/>
        </w:rPr>
        <w:t>Proposal</w:t>
      </w:r>
      <w:r w:rsidRPr="001D041B">
        <w:rPr>
          <w:b/>
          <w:bCs/>
          <w:u w:val="single"/>
          <w:lang w:val="en-GB" w:eastAsia="zh-CN"/>
        </w:rPr>
        <w:t xml:space="preserve"> </w:t>
      </w:r>
      <w:r>
        <w:rPr>
          <w:rFonts w:hint="eastAsia"/>
          <w:b/>
          <w:bCs/>
          <w:u w:val="single"/>
          <w:lang w:val="en-GB" w:eastAsia="zh-CN"/>
        </w:rPr>
        <w:t>12</w:t>
      </w:r>
      <w:r w:rsidRPr="001D041B">
        <w:rPr>
          <w:b/>
          <w:bCs/>
          <w:lang w:val="en-GB" w:eastAsia="zh-CN"/>
        </w:rPr>
        <w:t>: For Re</w:t>
      </w:r>
      <w:r>
        <w:rPr>
          <w:b/>
          <w:bCs/>
          <w:lang w:val="en-GB" w:eastAsia="zh-CN"/>
        </w:rPr>
        <w:t xml:space="preserve">l-19 </w:t>
      </w:r>
      <w:r w:rsidRPr="00244F5F">
        <w:rPr>
          <w:b/>
          <w:bCs/>
          <w:lang w:val="en-GB" w:eastAsia="zh-CN"/>
        </w:rPr>
        <w:t>codebook with &gt;32 ports aggregated by K&gt;1 CSI-RS resources,</w:t>
      </w:r>
      <w:r>
        <w:rPr>
          <w:b/>
          <w:bCs/>
          <w:lang w:val="en-GB" w:eastAsia="zh-CN"/>
        </w:rPr>
        <w:t xml:space="preserve"> support the two mapping methods </w:t>
      </w:r>
      <w:r w:rsidRPr="00A83BC9">
        <w:rPr>
          <w:b/>
          <w:bCs/>
          <w:lang w:val="en-GB" w:eastAsia="zh-CN"/>
        </w:rPr>
        <w:t>for CSI-RS port indexing</w:t>
      </w:r>
      <w:r>
        <w:rPr>
          <w:b/>
          <w:bCs/>
          <w:lang w:val="en-GB" w:eastAsia="zh-CN"/>
        </w:rPr>
        <w:t xml:space="preserve"> subject to two separate</w:t>
      </w:r>
      <w:r>
        <w:rPr>
          <w:rFonts w:hint="eastAsia"/>
          <w:b/>
          <w:bCs/>
          <w:lang w:val="en-GB" w:eastAsia="zh-CN"/>
        </w:rPr>
        <w:t xml:space="preserve"> UE</w:t>
      </w:r>
      <w:r>
        <w:rPr>
          <w:b/>
          <w:bCs/>
          <w:lang w:val="en-GB" w:eastAsia="zh-CN"/>
        </w:rPr>
        <w:t xml:space="preserve"> capabilities, where mapping method 2 (N</w:t>
      </w:r>
      <w:r w:rsidRPr="009F729E">
        <w:rPr>
          <w:b/>
          <w:bCs/>
          <w:vertAlign w:val="subscript"/>
          <w:lang w:val="en-GB" w:eastAsia="zh-CN"/>
        </w:rPr>
        <w:t>2</w:t>
      </w:r>
      <w:r>
        <w:rPr>
          <w:b/>
          <w:bCs/>
          <w:lang w:val="en-GB" w:eastAsia="zh-CN"/>
        </w:rPr>
        <w:t>-dimension split/aggregation) as basic UE feature, and mapping method 1 (N</w:t>
      </w:r>
      <w:r>
        <w:rPr>
          <w:b/>
          <w:bCs/>
          <w:vertAlign w:val="subscript"/>
          <w:lang w:val="en-GB" w:eastAsia="zh-CN"/>
        </w:rPr>
        <w:t>1</w:t>
      </w:r>
      <w:r>
        <w:rPr>
          <w:b/>
          <w:bCs/>
          <w:lang w:val="en-GB" w:eastAsia="zh-CN"/>
        </w:rPr>
        <w:t>-dimension split/aggregation) as optional UE feature.</w:t>
      </w:r>
    </w:p>
    <w:p w14:paraId="7EB2880B" w14:textId="77777777" w:rsidR="00212F8E" w:rsidRDefault="00212F8E" w:rsidP="00212F8E">
      <w:pPr>
        <w:spacing w:after="0"/>
        <w:rPr>
          <w:rFonts w:ascii="Times" w:hAnsi="Times" w:cs="Times"/>
          <w:b/>
          <w:lang w:val="en-GB" w:eastAsia="zh-CN"/>
        </w:rPr>
      </w:pPr>
      <w:r w:rsidRPr="00C51C3C">
        <w:rPr>
          <w:rFonts w:ascii="Times" w:hAnsi="Times" w:cs="Times"/>
          <w:b/>
          <w:u w:val="single"/>
          <w:lang w:val="en-GB" w:eastAsia="zh-CN"/>
        </w:rPr>
        <w:t xml:space="preserve">Proposal </w:t>
      </w:r>
      <w:r>
        <w:rPr>
          <w:rFonts w:ascii="Times" w:hAnsi="Times" w:cs="Times" w:hint="eastAsia"/>
          <w:b/>
          <w:u w:val="single"/>
          <w:lang w:val="en-GB" w:eastAsia="zh-CN"/>
        </w:rPr>
        <w:t>13</w:t>
      </w:r>
      <w:r w:rsidRPr="00C51C3C">
        <w:rPr>
          <w:rFonts w:ascii="Times" w:hAnsi="Times" w:cs="Times"/>
          <w:b/>
          <w:lang w:val="en-GB" w:eastAsia="zh-CN"/>
        </w:rPr>
        <w:t xml:space="preserve">: </w:t>
      </w:r>
      <w:r>
        <w:rPr>
          <w:b/>
          <w:bCs/>
          <w:lang w:val="en-GB" w:eastAsia="zh-CN"/>
        </w:rPr>
        <w:t>For Rel-19 codebook with &gt;32 ports aggregated by K&gt;1 CSI-RS resources</w:t>
      </w:r>
      <w:r>
        <w:rPr>
          <w:b/>
          <w:lang w:val="en-GB" w:eastAsia="zh-CN"/>
        </w:rPr>
        <w:t>,</w:t>
      </w:r>
      <w:r w:rsidRPr="00C51C3C">
        <w:rPr>
          <w:rFonts w:ascii="Times" w:hAnsi="Times" w:cs="Times"/>
          <w:b/>
          <w:lang w:val="en-GB" w:eastAsia="zh-CN"/>
        </w:rPr>
        <w:t xml:space="preserve"> support CMR configured as a set of </w:t>
      </w:r>
      <w:r>
        <w:rPr>
          <w:rFonts w:ascii="Times" w:hAnsi="Times" w:cs="Times"/>
          <w:b/>
          <w:lang w:val="en-GB" w:eastAsia="zh-CN"/>
        </w:rPr>
        <w:t>K=2 or 4 CSI-RS resources:</w:t>
      </w:r>
    </w:p>
    <w:p w14:paraId="221A0FD9" w14:textId="77777777" w:rsidR="00212F8E" w:rsidRPr="009312C8" w:rsidRDefault="00212F8E" w:rsidP="00212F8E">
      <w:pPr>
        <w:pStyle w:val="ListParagraph"/>
        <w:numPr>
          <w:ilvl w:val="0"/>
          <w:numId w:val="14"/>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P=48, each 24 ports</w:t>
      </w:r>
    </w:p>
    <w:p w14:paraId="5CDEC96D" w14:textId="77777777" w:rsidR="00212F8E" w:rsidRPr="009312C8" w:rsidRDefault="00212F8E" w:rsidP="00212F8E">
      <w:pPr>
        <w:pStyle w:val="ListParagraph"/>
        <w:numPr>
          <w:ilvl w:val="0"/>
          <w:numId w:val="14"/>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P=64, each 32 ports</w:t>
      </w:r>
    </w:p>
    <w:p w14:paraId="69E25361" w14:textId="77777777" w:rsidR="00212F8E" w:rsidRPr="009312C8" w:rsidRDefault="00212F8E" w:rsidP="00212F8E">
      <w:pPr>
        <w:pStyle w:val="ListParagraph"/>
        <w:numPr>
          <w:ilvl w:val="0"/>
          <w:numId w:val="14"/>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K=4 for P=128, each 32 ports</w:t>
      </w:r>
    </w:p>
    <w:p w14:paraId="2AA5A8F3" w14:textId="2B506007" w:rsidR="00212F8E" w:rsidRPr="009312C8" w:rsidRDefault="00212F8E" w:rsidP="00212F8E">
      <w:pPr>
        <w:pStyle w:val="ListParagraph"/>
        <w:numPr>
          <w:ilvl w:val="0"/>
          <w:numId w:val="14"/>
        </w:numPr>
        <w:spacing w:after="180"/>
        <w:ind w:left="442" w:hanging="442"/>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 xml:space="preserve">No more </w:t>
      </w:r>
      <w:r>
        <w:rPr>
          <w:rFonts w:ascii="Times New Roman" w:eastAsiaTheme="minorEastAsia" w:hAnsi="Times New Roman" w:hint="eastAsia"/>
          <w:b/>
          <w:bCs/>
          <w:sz w:val="20"/>
          <w:szCs w:val="20"/>
          <w:lang w:val="en-GB" w:eastAsia="zh-CN"/>
        </w:rPr>
        <w:t xml:space="preserve">other </w:t>
      </w:r>
      <w:r w:rsidRPr="009312C8">
        <w:rPr>
          <w:rFonts w:ascii="Times New Roman" w:eastAsiaTheme="minorEastAsia" w:hAnsi="Times New Roman"/>
          <w:b/>
          <w:bCs/>
          <w:sz w:val="20"/>
          <w:szCs w:val="20"/>
          <w:lang w:val="en-GB" w:eastAsia="zh-CN"/>
        </w:rPr>
        <w:t>case</w:t>
      </w:r>
      <w:r>
        <w:rPr>
          <w:rFonts w:ascii="Times New Roman" w:eastAsiaTheme="minorEastAsia" w:hAnsi="Times New Roman" w:hint="eastAsia"/>
          <w:b/>
          <w:bCs/>
          <w:sz w:val="20"/>
          <w:szCs w:val="20"/>
          <w:lang w:val="en-GB" w:eastAsia="zh-CN"/>
        </w:rPr>
        <w:t>s</w:t>
      </w:r>
      <w:r w:rsidRPr="009312C8">
        <w:rPr>
          <w:rFonts w:ascii="Times New Roman" w:eastAsiaTheme="minorEastAsia" w:hAnsi="Times New Roman"/>
          <w:b/>
          <w:bCs/>
          <w:sz w:val="20"/>
          <w:szCs w:val="20"/>
          <w:lang w:val="en-GB" w:eastAsia="zh-CN"/>
        </w:rPr>
        <w:t xml:space="preserve"> </w:t>
      </w:r>
      <w:r>
        <w:rPr>
          <w:rFonts w:ascii="Times New Roman" w:eastAsiaTheme="minorEastAsia" w:hAnsi="Times New Roman"/>
          <w:b/>
          <w:bCs/>
          <w:sz w:val="20"/>
          <w:szCs w:val="20"/>
          <w:lang w:val="en-GB" w:eastAsia="zh-CN"/>
        </w:rPr>
        <w:t>should be</w:t>
      </w:r>
      <w:r w:rsidRPr="009312C8">
        <w:rPr>
          <w:rFonts w:ascii="Times New Roman" w:eastAsiaTheme="minorEastAsia" w:hAnsi="Times New Roman"/>
          <w:b/>
          <w:bCs/>
          <w:sz w:val="20"/>
          <w:szCs w:val="20"/>
          <w:lang w:val="en-GB" w:eastAsia="zh-CN"/>
        </w:rPr>
        <w:t xml:space="preserve"> sufficient, e.g. no need K=3, or other </w:t>
      </w:r>
      <w:r>
        <w:rPr>
          <w:rFonts w:ascii="Times New Roman" w:eastAsiaTheme="minorEastAsia" w:hAnsi="Times New Roman"/>
          <w:b/>
          <w:bCs/>
          <w:sz w:val="20"/>
          <w:szCs w:val="20"/>
          <w:lang w:val="en-GB" w:eastAsia="zh-CN"/>
        </w:rPr>
        <w:t>value of Q</w:t>
      </w:r>
      <w:r w:rsidRPr="009312C8">
        <w:rPr>
          <w:rFonts w:ascii="Times New Roman" w:eastAsiaTheme="minorEastAsia" w:hAnsi="Times New Roman"/>
          <w:b/>
          <w:bCs/>
          <w:sz w:val="20"/>
          <w:szCs w:val="20"/>
          <w:lang w:val="en-GB" w:eastAsia="zh-CN"/>
        </w:rPr>
        <w:t xml:space="preserve"> </w:t>
      </w:r>
      <w:r>
        <w:rPr>
          <w:rFonts w:ascii="Times New Roman" w:eastAsiaTheme="minorEastAsia" w:hAnsi="Times New Roman"/>
          <w:b/>
          <w:bCs/>
          <w:sz w:val="20"/>
          <w:szCs w:val="20"/>
          <w:lang w:val="en-GB" w:eastAsia="zh-CN"/>
        </w:rPr>
        <w:t>(</w:t>
      </w:r>
      <w:r w:rsidRPr="009312C8">
        <w:rPr>
          <w:rFonts w:ascii="Times New Roman" w:eastAsiaTheme="minorEastAsia" w:hAnsi="Times New Roman"/>
          <w:b/>
          <w:bCs/>
          <w:sz w:val="20"/>
          <w:szCs w:val="20"/>
          <w:lang w:val="en-GB" w:eastAsia="zh-CN"/>
        </w:rPr>
        <w:t>number of ports per resource</w:t>
      </w:r>
      <w:r>
        <w:rPr>
          <w:rFonts w:ascii="Times New Roman" w:eastAsiaTheme="minorEastAsia" w:hAnsi="Times New Roman"/>
          <w:b/>
          <w:bCs/>
          <w:sz w:val="20"/>
          <w:szCs w:val="20"/>
          <w:lang w:val="en-GB" w:eastAsia="zh-CN"/>
        </w:rPr>
        <w:t>).</w:t>
      </w:r>
    </w:p>
    <w:p w14:paraId="42AE562A" w14:textId="77777777" w:rsidR="00D21DB7" w:rsidRDefault="00D21DB7" w:rsidP="00D21DB7">
      <w:pPr>
        <w:jc w:val="both"/>
        <w:rPr>
          <w:b/>
          <w:bCs/>
          <w:lang w:val="en-GB" w:eastAsia="zh-CN"/>
        </w:rPr>
      </w:pPr>
      <w:r w:rsidRPr="00BA2E6B">
        <w:rPr>
          <w:rFonts w:ascii="Times" w:hAnsi="Times" w:cs="Times"/>
          <w:b/>
          <w:bCs/>
          <w:u w:val="single"/>
          <w:lang w:eastAsia="zh-CN"/>
        </w:rPr>
        <w:t xml:space="preserve">Proposal </w:t>
      </w:r>
      <w:r>
        <w:rPr>
          <w:rFonts w:ascii="Times" w:hAnsi="Times" w:cs="Times" w:hint="eastAsia"/>
          <w:b/>
          <w:bCs/>
          <w:u w:val="single"/>
          <w:lang w:eastAsia="zh-CN"/>
        </w:rPr>
        <w:t>14</w:t>
      </w:r>
      <w:r w:rsidRPr="00BA2E6B">
        <w:rPr>
          <w:rFonts w:ascii="Times" w:hAnsi="Times" w:cs="Times"/>
          <w:b/>
          <w:bCs/>
          <w:lang w:eastAsia="zh-CN"/>
        </w:rPr>
        <w:t xml:space="preserve">: </w:t>
      </w:r>
      <w:r w:rsidRPr="00BA2E6B">
        <w:rPr>
          <w:b/>
          <w:bCs/>
          <w:lang w:val="en-GB" w:eastAsia="zh-CN"/>
        </w:rPr>
        <w:t>For Rel-19 codebook with &gt;32 ports aggregated by K</w:t>
      </w:r>
      <w:r>
        <w:rPr>
          <w:rFonts w:hint="eastAsia"/>
          <w:b/>
          <w:bCs/>
          <w:lang w:val="en-GB" w:eastAsia="zh-CN"/>
        </w:rPr>
        <w:t>=2</w:t>
      </w:r>
      <w:r w:rsidRPr="00BA2E6B">
        <w:rPr>
          <w:b/>
          <w:bCs/>
          <w:lang w:val="en-GB" w:eastAsia="zh-CN"/>
        </w:rPr>
        <w:t xml:space="preserve"> CSI-RS resources,</w:t>
      </w:r>
      <w:r>
        <w:rPr>
          <w:rFonts w:hint="eastAsia"/>
          <w:b/>
          <w:bCs/>
          <w:lang w:val="en-GB" w:eastAsia="zh-CN"/>
        </w:rPr>
        <w:t xml:space="preserve"> it is restricted to be one of: Same RBs (TDM), or, same symbols (FDM).</w:t>
      </w:r>
    </w:p>
    <w:p w14:paraId="5E2B167C" w14:textId="77777777" w:rsidR="00127547" w:rsidRDefault="00127547" w:rsidP="00127547">
      <w:pPr>
        <w:spacing w:after="0"/>
        <w:jc w:val="both"/>
        <w:rPr>
          <w:rFonts w:ascii="Times" w:hAnsi="Times" w:cs="Times"/>
          <w:b/>
          <w:bCs/>
          <w:lang w:eastAsia="zh-CN"/>
        </w:rPr>
      </w:pPr>
      <w:r w:rsidRPr="00BA2E6B">
        <w:rPr>
          <w:rFonts w:ascii="Times" w:hAnsi="Times" w:cs="Times"/>
          <w:b/>
          <w:bCs/>
          <w:u w:val="single"/>
          <w:lang w:eastAsia="zh-CN"/>
        </w:rPr>
        <w:t xml:space="preserve">Proposal </w:t>
      </w:r>
      <w:r>
        <w:rPr>
          <w:rFonts w:ascii="Times" w:hAnsi="Times" w:cs="Times" w:hint="eastAsia"/>
          <w:b/>
          <w:bCs/>
          <w:u w:val="single"/>
          <w:lang w:eastAsia="zh-CN"/>
        </w:rPr>
        <w:t>15</w:t>
      </w:r>
      <w:r w:rsidRPr="00BA2E6B">
        <w:rPr>
          <w:rFonts w:ascii="Times" w:hAnsi="Times" w:cs="Times"/>
          <w:b/>
          <w:bCs/>
          <w:lang w:eastAsia="zh-CN"/>
        </w:rPr>
        <w:t xml:space="preserve">: </w:t>
      </w:r>
      <w:r w:rsidRPr="00BA2E6B">
        <w:rPr>
          <w:b/>
          <w:bCs/>
          <w:lang w:val="en-GB" w:eastAsia="zh-CN"/>
        </w:rPr>
        <w:t xml:space="preserve">For Rel-19 codebook with &gt;32 ports aggregated by K&gt;1 CSI-RS resources, </w:t>
      </w:r>
      <w:r w:rsidRPr="00BA2E6B">
        <w:rPr>
          <w:rFonts w:ascii="Times" w:hAnsi="Times" w:cs="Times"/>
          <w:b/>
          <w:bCs/>
          <w:lang w:eastAsia="zh-CN"/>
        </w:rPr>
        <w:t>support 128-port codebook by K=4 of 32-port CSI-RS resources FDMed and TDMed in a same slot</w:t>
      </w:r>
      <w:r>
        <w:rPr>
          <w:rFonts w:ascii="Times" w:hAnsi="Times" w:cs="Times" w:hint="eastAsia"/>
          <w:b/>
          <w:bCs/>
          <w:lang w:eastAsia="zh-CN"/>
        </w:rPr>
        <w:t>, wherein</w:t>
      </w:r>
    </w:p>
    <w:p w14:paraId="360A83AA" w14:textId="77777777" w:rsidR="00127547" w:rsidRPr="004A6114" w:rsidRDefault="00127547" w:rsidP="00127547">
      <w:pPr>
        <w:pStyle w:val="ListParagraph"/>
        <w:numPr>
          <w:ilvl w:val="0"/>
          <w:numId w:val="34"/>
        </w:numPr>
        <w:jc w:val="both"/>
        <w:rPr>
          <w:rFonts w:ascii="Times New Roman" w:hAnsi="Times New Roman"/>
          <w:b/>
          <w:bCs/>
          <w:sz w:val="20"/>
          <w:szCs w:val="20"/>
          <w:lang w:eastAsia="zh-CN"/>
        </w:rPr>
      </w:pPr>
      <w:r w:rsidRPr="004A6114">
        <w:rPr>
          <w:rFonts w:ascii="Times New Roman" w:eastAsiaTheme="minorEastAsia" w:hAnsi="Times New Roman"/>
          <w:b/>
          <w:bCs/>
          <w:sz w:val="20"/>
          <w:szCs w:val="20"/>
          <w:lang w:eastAsia="zh-CN"/>
        </w:rPr>
        <w:t>CSI-RS resource {1,3} and {2,4} are restricted with same RBs (TDM) respectively</w:t>
      </w:r>
      <w:r>
        <w:rPr>
          <w:rFonts w:ascii="Times New Roman" w:eastAsiaTheme="minorEastAsia" w:hAnsi="Times New Roman"/>
          <w:b/>
          <w:bCs/>
          <w:sz w:val="20"/>
          <w:szCs w:val="20"/>
          <w:lang w:eastAsia="zh-CN"/>
        </w:rPr>
        <w:t>, and</w:t>
      </w:r>
    </w:p>
    <w:p w14:paraId="4C69EAD2" w14:textId="77777777" w:rsidR="00127547" w:rsidRPr="00245FAE" w:rsidRDefault="00127547" w:rsidP="00127547">
      <w:pPr>
        <w:pStyle w:val="ListParagraph"/>
        <w:numPr>
          <w:ilvl w:val="0"/>
          <w:numId w:val="34"/>
        </w:numPr>
        <w:spacing w:after="180"/>
        <w:jc w:val="both"/>
        <w:rPr>
          <w:rFonts w:ascii="Times New Roman" w:hAnsi="Times New Roman"/>
          <w:b/>
          <w:bCs/>
          <w:sz w:val="20"/>
          <w:szCs w:val="20"/>
          <w:lang w:eastAsia="zh-CN"/>
        </w:rPr>
      </w:pPr>
      <w:r w:rsidRPr="004A6114">
        <w:rPr>
          <w:rFonts w:ascii="Times New Roman" w:eastAsiaTheme="minorEastAsia" w:hAnsi="Times New Roman"/>
          <w:b/>
          <w:bCs/>
          <w:sz w:val="20"/>
          <w:szCs w:val="20"/>
          <w:lang w:eastAsia="zh-CN"/>
        </w:rPr>
        <w:t>CSI-RS resource {1,2} and {3,4} are restricted with same symbols (FDM) respectively</w:t>
      </w:r>
      <w:r w:rsidRPr="004A6114">
        <w:rPr>
          <w:rFonts w:ascii="Times New Roman" w:hAnsi="Times New Roman"/>
          <w:b/>
          <w:bCs/>
          <w:sz w:val="20"/>
          <w:szCs w:val="20"/>
          <w:lang w:eastAsia="zh-CN"/>
        </w:rPr>
        <w:t>.</w:t>
      </w:r>
    </w:p>
    <w:p w14:paraId="5CE016B1" w14:textId="77777777" w:rsidR="00552DF5" w:rsidRDefault="00552DF5" w:rsidP="00552DF5">
      <w:pPr>
        <w:jc w:val="both"/>
        <w:rPr>
          <w:rFonts w:ascii="Times" w:hAnsi="Times" w:cs="Times"/>
          <w:b/>
          <w:lang w:val="en-GB" w:eastAsia="zh-CN"/>
        </w:rPr>
      </w:pPr>
      <w:r w:rsidRPr="00901E9A">
        <w:rPr>
          <w:b/>
          <w:bCs/>
          <w:u w:val="single"/>
          <w:lang w:val="en-GB" w:eastAsia="zh-CN"/>
        </w:rPr>
        <w:t xml:space="preserve">Proposal </w:t>
      </w:r>
      <w:r>
        <w:rPr>
          <w:rFonts w:hint="eastAsia"/>
          <w:b/>
          <w:bCs/>
          <w:u w:val="single"/>
          <w:lang w:val="en-GB" w:eastAsia="zh-CN"/>
        </w:rPr>
        <w:t>16</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K&gt;1 CSI-RS resources can be counted as “1” CPU, for timeline Capability 2 (linearly increased with P/32).</w:t>
      </w:r>
    </w:p>
    <w:p w14:paraId="44AB9C2C" w14:textId="77777777" w:rsidR="009073A3" w:rsidRDefault="009073A3" w:rsidP="009073A3">
      <w:pPr>
        <w:spacing w:after="0"/>
        <w:jc w:val="both"/>
        <w:rPr>
          <w:rFonts w:ascii="Times" w:hAnsi="Times" w:cs="Times"/>
          <w:b/>
          <w:lang w:val="en-GB" w:eastAsia="zh-CN"/>
        </w:rPr>
      </w:pPr>
      <w:r w:rsidRPr="00901E9A">
        <w:rPr>
          <w:b/>
          <w:bCs/>
          <w:u w:val="single"/>
          <w:lang w:val="en-GB" w:eastAsia="zh-CN"/>
        </w:rPr>
        <w:t xml:space="preserve">Proposal </w:t>
      </w:r>
      <w:r>
        <w:rPr>
          <w:rFonts w:hint="eastAsia"/>
          <w:b/>
          <w:bCs/>
          <w:u w:val="single"/>
          <w:lang w:val="en-GB" w:eastAsia="zh-CN"/>
        </w:rPr>
        <w:t>17</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consider one of the following alternatives for UE capability indicated for max number of supported active resource/port:</w:t>
      </w:r>
    </w:p>
    <w:p w14:paraId="06931A88" w14:textId="77777777" w:rsidR="009073A3" w:rsidRPr="00B74FBD" w:rsidRDefault="009073A3" w:rsidP="009073A3">
      <w:pPr>
        <w:pStyle w:val="ListParagraph"/>
        <w:numPr>
          <w:ilvl w:val="0"/>
          <w:numId w:val="20"/>
        </w:numPr>
        <w:jc w:val="both"/>
        <w:rPr>
          <w:rFonts w:ascii="Times New Roman" w:hAnsi="Times New Roman"/>
          <w:b/>
          <w:bCs/>
          <w:sz w:val="20"/>
          <w:szCs w:val="20"/>
          <w:lang w:eastAsia="zh-CN"/>
        </w:rPr>
      </w:pPr>
      <w:r w:rsidRPr="00B74FBD">
        <w:rPr>
          <w:rFonts w:ascii="Times New Roman" w:hAnsi="Times New Roman"/>
          <w:b/>
          <w:bCs/>
          <w:sz w:val="20"/>
          <w:szCs w:val="20"/>
          <w:lang w:eastAsia="zh-CN"/>
        </w:rPr>
        <w:t>Alt1: Count K&gt;1 CSI-RS resources for a single codebook with total ports P=KQ={48,64,128} as “1” (virtual) CSI-RS resource with P ports</w:t>
      </w:r>
      <w:r>
        <w:rPr>
          <w:rFonts w:ascii="Times New Roman" w:hAnsi="Times New Roman"/>
          <w:b/>
          <w:bCs/>
          <w:sz w:val="20"/>
          <w:szCs w:val="20"/>
          <w:lang w:eastAsia="zh-CN"/>
        </w:rPr>
        <w:t>.</w:t>
      </w:r>
    </w:p>
    <w:p w14:paraId="546D7F03" w14:textId="77777777" w:rsidR="009073A3" w:rsidRPr="009808C6" w:rsidRDefault="009073A3" w:rsidP="009073A3">
      <w:pPr>
        <w:pStyle w:val="ListParagraph"/>
        <w:numPr>
          <w:ilvl w:val="0"/>
          <w:numId w:val="20"/>
        </w:numPr>
        <w:snapToGrid w:val="0"/>
        <w:spacing w:after="180"/>
        <w:contextualSpacing/>
        <w:jc w:val="both"/>
        <w:rPr>
          <w:rFonts w:ascii="Times New Roman" w:eastAsia="DengXian" w:hAnsi="Times New Roman"/>
          <w:b/>
          <w:color w:val="000000" w:themeColor="text1"/>
          <w:sz w:val="20"/>
          <w:szCs w:val="20"/>
          <w:lang w:eastAsia="zh-CN"/>
        </w:rPr>
      </w:pPr>
      <w:r w:rsidRPr="00B74FBD">
        <w:rPr>
          <w:rFonts w:ascii="Times New Roman" w:hAnsi="Times New Roman"/>
          <w:b/>
          <w:bCs/>
          <w:sz w:val="20"/>
          <w:szCs w:val="20"/>
          <w:lang w:eastAsia="zh-CN"/>
        </w:rPr>
        <w:t>Alt2:</w:t>
      </w:r>
      <w:r w:rsidRPr="00B74FBD">
        <w:rPr>
          <w:rFonts w:ascii="Times New Roman" w:eastAsia="DengXian" w:hAnsi="Times New Roman"/>
          <w:b/>
          <w:bCs/>
          <w:color w:val="000000" w:themeColor="text1"/>
          <w:sz w:val="20"/>
          <w:szCs w:val="20"/>
          <w:lang w:eastAsia="zh-CN"/>
        </w:rPr>
        <w:t xml:space="preserve"> The per-codebook FG triplet: {max # CSI-RS resources, max # ports per CSI-RS resource, max # total ports}, is also per-CC defined/reported, just like FG 2-33.</w:t>
      </w:r>
    </w:p>
    <w:p w14:paraId="47E53661" w14:textId="77777777" w:rsidR="005F589B" w:rsidRPr="00F750B6" w:rsidRDefault="005F589B" w:rsidP="005F589B">
      <w:pPr>
        <w:spacing w:after="0"/>
        <w:jc w:val="both"/>
        <w:rPr>
          <w:b/>
          <w:lang w:val="en-GB" w:eastAsia="zh-CN"/>
        </w:rPr>
      </w:pPr>
      <w:r w:rsidRPr="00F750B6">
        <w:rPr>
          <w:rFonts w:hint="eastAsia"/>
          <w:b/>
          <w:bCs/>
          <w:u w:val="single"/>
          <w:lang w:val="en-GB" w:eastAsia="zh-CN"/>
        </w:rPr>
        <w:t>P</w:t>
      </w:r>
      <w:r w:rsidRPr="00F750B6">
        <w:rPr>
          <w:b/>
          <w:bCs/>
          <w:u w:val="single"/>
          <w:lang w:val="en-GB" w:eastAsia="zh-CN"/>
        </w:rPr>
        <w:t xml:space="preserve">roposal </w:t>
      </w:r>
      <w:r>
        <w:rPr>
          <w:rFonts w:hint="eastAsia"/>
          <w:b/>
          <w:bCs/>
          <w:u w:val="single"/>
          <w:lang w:val="en-GB" w:eastAsia="zh-CN"/>
        </w:rPr>
        <w:t>18</w:t>
      </w:r>
      <w:r w:rsidRPr="00F750B6">
        <w:rPr>
          <w:b/>
          <w:bCs/>
          <w:lang w:val="en-GB" w:eastAsia="zh-CN"/>
        </w:rPr>
        <w:t>: For Rel-19 Type-I/-II codebook enhancement, support a shared hard CBSR configuration applying to both Type-I and Type-II codebook configs</w:t>
      </w:r>
      <w:r>
        <w:rPr>
          <w:b/>
          <w:bCs/>
          <w:lang w:val="en-GB" w:eastAsia="zh-CN"/>
        </w:rPr>
        <w:t xml:space="preserve"> with a same </w:t>
      </w:r>
      <w:r w:rsidRPr="009B0902">
        <w:rPr>
          <w:b/>
          <w:bCs/>
          <w:lang w:val="en-GB" w:eastAsia="zh-CN"/>
        </w:rPr>
        <w:t>(N</w:t>
      </w:r>
      <w:r w:rsidRPr="009B0902">
        <w:rPr>
          <w:b/>
          <w:bCs/>
          <w:vertAlign w:val="subscript"/>
          <w:lang w:val="en-GB" w:eastAsia="zh-CN"/>
        </w:rPr>
        <w:t>1</w:t>
      </w:r>
      <w:r w:rsidRPr="009B0902">
        <w:rPr>
          <w:b/>
          <w:bCs/>
          <w:lang w:val="en-GB" w:eastAsia="zh-CN"/>
        </w:rPr>
        <w:t>,</w:t>
      </w:r>
      <w:r>
        <w:rPr>
          <w:b/>
          <w:bCs/>
          <w:lang w:val="en-GB" w:eastAsia="zh-CN"/>
        </w:rPr>
        <w:t xml:space="preserve"> </w:t>
      </w:r>
      <w:r w:rsidRPr="009B0902">
        <w:rPr>
          <w:b/>
          <w:bCs/>
          <w:lang w:val="en-GB" w:eastAsia="zh-CN"/>
        </w:rPr>
        <w:t>N</w:t>
      </w:r>
      <w:r w:rsidRPr="009B0902">
        <w:rPr>
          <w:b/>
          <w:bCs/>
          <w:vertAlign w:val="subscript"/>
          <w:lang w:val="en-GB" w:eastAsia="zh-CN"/>
        </w:rPr>
        <w:t>2</w:t>
      </w:r>
      <w:r w:rsidRPr="009B0902">
        <w:rPr>
          <w:b/>
          <w:bCs/>
          <w:lang w:val="en-GB" w:eastAsia="zh-CN"/>
        </w:rPr>
        <w:t>)</w:t>
      </w:r>
      <w:r w:rsidRPr="00F750B6">
        <w:rPr>
          <w:rFonts w:eastAsiaTheme="minorEastAsia"/>
          <w:b/>
          <w:lang w:val="en-GB" w:eastAsia="zh-CN"/>
        </w:rPr>
        <w:t>.</w:t>
      </w:r>
    </w:p>
    <w:p w14:paraId="3F640EA4" w14:textId="77777777" w:rsidR="005F589B" w:rsidRPr="005B7149" w:rsidRDefault="005F589B" w:rsidP="005F589B">
      <w:pPr>
        <w:pStyle w:val="ListParagraph"/>
        <w:numPr>
          <w:ilvl w:val="0"/>
          <w:numId w:val="32"/>
        </w:numPr>
        <w:spacing w:after="180"/>
        <w:ind w:left="442" w:hanging="442"/>
        <w:rPr>
          <w:rFonts w:ascii="Times New Roman" w:hAnsi="Times New Roman"/>
          <w:b/>
          <w:bCs/>
          <w:sz w:val="20"/>
          <w:szCs w:val="20"/>
          <w:lang w:val="en-GB" w:eastAsia="zh-CN"/>
        </w:rPr>
      </w:pPr>
      <w:r w:rsidRPr="005B7149">
        <w:rPr>
          <w:rFonts w:ascii="Times New Roman" w:hAnsi="Times New Roman"/>
          <w:b/>
          <w:bCs/>
          <w:sz w:val="20"/>
          <w:szCs w:val="20"/>
          <w:lang w:val="en-GB" w:eastAsia="zh-CN"/>
        </w:rPr>
        <w:t xml:space="preserve">FFS RRC signaling </w:t>
      </w:r>
      <w:r>
        <w:rPr>
          <w:rFonts w:ascii="Times New Roman" w:hAnsi="Times New Roman"/>
          <w:b/>
          <w:bCs/>
          <w:sz w:val="20"/>
          <w:szCs w:val="20"/>
          <w:lang w:val="en-GB" w:eastAsia="zh-CN"/>
        </w:rPr>
        <w:t>structure.</w:t>
      </w:r>
    </w:p>
    <w:p w14:paraId="50ECE946" w14:textId="77777777" w:rsidR="00620BC2" w:rsidRDefault="00620BC2" w:rsidP="00620BC2">
      <w:pPr>
        <w:spacing w:after="0"/>
        <w:jc w:val="both"/>
        <w:rPr>
          <w:b/>
          <w:bCs/>
          <w:lang w:val="en-GB" w:eastAsia="zh-CN"/>
        </w:rPr>
      </w:pPr>
      <w:r w:rsidRPr="00F750B6">
        <w:rPr>
          <w:rFonts w:hint="eastAsia"/>
          <w:b/>
          <w:bCs/>
          <w:u w:val="single"/>
          <w:lang w:val="en-GB" w:eastAsia="zh-CN"/>
        </w:rPr>
        <w:t>P</w:t>
      </w:r>
      <w:r w:rsidRPr="00F750B6">
        <w:rPr>
          <w:b/>
          <w:bCs/>
          <w:u w:val="single"/>
          <w:lang w:val="en-GB" w:eastAsia="zh-CN"/>
        </w:rPr>
        <w:t xml:space="preserve">roposal </w:t>
      </w:r>
      <w:r>
        <w:rPr>
          <w:rFonts w:hint="eastAsia"/>
          <w:b/>
          <w:bCs/>
          <w:u w:val="single"/>
          <w:lang w:val="en-GB" w:eastAsia="zh-CN"/>
        </w:rPr>
        <w:t>19</w:t>
      </w:r>
      <w:r w:rsidRPr="00F750B6">
        <w:rPr>
          <w:b/>
          <w:bCs/>
          <w:lang w:val="en-GB" w:eastAsia="zh-CN"/>
        </w:rPr>
        <w:t>: For Rel-19 Type-I codebook enhancement,</w:t>
      </w:r>
      <w:r>
        <w:rPr>
          <w:b/>
          <w:bCs/>
          <w:lang w:val="en-GB" w:eastAsia="zh-CN"/>
        </w:rPr>
        <w:t xml:space="preserve"> if soft CBSR only applies to rank1, it can be</w:t>
      </w:r>
      <w:r>
        <w:rPr>
          <w:rFonts w:hint="eastAsia"/>
          <w:b/>
          <w:bCs/>
          <w:lang w:val="en-GB" w:eastAsia="zh-CN"/>
        </w:rPr>
        <w:t xml:space="preserve"> supported</w:t>
      </w:r>
      <w:r>
        <w:rPr>
          <w:b/>
          <w:bCs/>
          <w:lang w:val="en-GB" w:eastAsia="zh-CN"/>
        </w:rPr>
        <w:t xml:space="preserve"> as an optional UE feature.</w:t>
      </w:r>
    </w:p>
    <w:p w14:paraId="3D938CA8" w14:textId="6A0FA2E7" w:rsidR="00620BC2" w:rsidRPr="005B7149" w:rsidRDefault="00620BC2" w:rsidP="00620BC2">
      <w:pPr>
        <w:pStyle w:val="ListParagraph"/>
        <w:numPr>
          <w:ilvl w:val="0"/>
          <w:numId w:val="32"/>
        </w:numPr>
        <w:spacing w:after="180"/>
        <w:ind w:left="442" w:hanging="442"/>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 xml:space="preserve">No support of </w:t>
      </w:r>
      <w:r w:rsidR="005B2421">
        <w:rPr>
          <w:rFonts w:ascii="Times New Roman" w:eastAsiaTheme="minorEastAsia" w:hAnsi="Times New Roman" w:hint="eastAsia"/>
          <w:b/>
          <w:bCs/>
          <w:sz w:val="20"/>
          <w:szCs w:val="20"/>
          <w:lang w:val="en-GB" w:eastAsia="zh-CN"/>
        </w:rPr>
        <w:t>soft CBSR to rank&gt;1</w:t>
      </w:r>
      <w:r>
        <w:rPr>
          <w:rFonts w:ascii="Times New Roman" w:hAnsi="Times New Roman"/>
          <w:b/>
          <w:bCs/>
          <w:sz w:val="20"/>
          <w:szCs w:val="20"/>
          <w:lang w:val="en-GB" w:eastAsia="zh-CN"/>
        </w:rPr>
        <w:t>.</w:t>
      </w:r>
    </w:p>
    <w:p w14:paraId="5F7C5839" w14:textId="77777777" w:rsidR="00160E46" w:rsidRPr="00BC7115" w:rsidRDefault="00160E46" w:rsidP="00160E46">
      <w:pPr>
        <w:jc w:val="both"/>
        <w:rPr>
          <w:lang w:val="en-GB" w:eastAsia="zh-CN"/>
        </w:rPr>
      </w:pPr>
      <w:r w:rsidRPr="00BC7115">
        <w:rPr>
          <w:rFonts w:hint="eastAsia"/>
          <w:b/>
          <w:bCs/>
          <w:u w:val="single"/>
          <w:lang w:val="en-GB" w:eastAsia="zh-CN"/>
        </w:rPr>
        <w:t xml:space="preserve">Proposal </w:t>
      </w:r>
      <w:r>
        <w:rPr>
          <w:b/>
          <w:bCs/>
          <w:u w:val="single"/>
          <w:lang w:val="en-GB" w:eastAsia="zh-CN"/>
        </w:rPr>
        <w:t>20</w:t>
      </w:r>
      <w:r w:rsidRPr="00BC7115">
        <w:rPr>
          <w:rFonts w:hint="eastAsia"/>
          <w:b/>
          <w:bCs/>
          <w:lang w:val="en-GB" w:eastAsia="zh-CN"/>
        </w:rPr>
        <w:t xml:space="preserve">: </w:t>
      </w:r>
      <w:r w:rsidRPr="00BC7115">
        <w:rPr>
          <w:b/>
          <w:bCs/>
          <w:lang w:val="en-GB" w:eastAsia="zh-CN"/>
        </w:rPr>
        <w:t>For multi-CRI report</w:t>
      </w:r>
      <w:r w:rsidRPr="00BC7115">
        <w:rPr>
          <w:rFonts w:hint="eastAsia"/>
          <w:b/>
          <w:bCs/>
          <w:lang w:val="en-GB" w:eastAsia="zh-CN"/>
        </w:rPr>
        <w:t>, UCI priorities of M report-bundles are defined</w:t>
      </w:r>
      <w:r w:rsidRPr="00BC7115">
        <w:rPr>
          <w:b/>
          <w:bCs/>
          <w:lang w:val="en-GB" w:eastAsia="zh-CN"/>
        </w:rPr>
        <w:t xml:space="preserve"> with different priority levels.</w:t>
      </w:r>
    </w:p>
    <w:p w14:paraId="0D43EDEE" w14:textId="77777777" w:rsidR="00160E46" w:rsidRDefault="00160E46" w:rsidP="00160E46">
      <w:pPr>
        <w:jc w:val="both"/>
        <w:rPr>
          <w:lang w:val="en-GB" w:eastAsia="zh-CN"/>
        </w:rPr>
      </w:pPr>
      <w:r w:rsidRPr="00282B51">
        <w:rPr>
          <w:rFonts w:hint="eastAsia"/>
          <w:b/>
          <w:bCs/>
          <w:u w:val="single"/>
          <w:lang w:val="en-GB" w:eastAsia="zh-CN"/>
        </w:rPr>
        <w:t xml:space="preserve">Proposal </w:t>
      </w:r>
      <w:r>
        <w:rPr>
          <w:b/>
          <w:bCs/>
          <w:u w:val="single"/>
          <w:lang w:val="en-GB" w:eastAsia="zh-CN"/>
        </w:rPr>
        <w:t>21</w:t>
      </w:r>
      <w:r w:rsidRPr="00282B51">
        <w:rPr>
          <w:rFonts w:hint="eastAsia"/>
          <w:b/>
          <w:bCs/>
          <w:lang w:val="en-GB" w:eastAsia="zh-CN"/>
        </w:rPr>
        <w:t xml:space="preserve">: </w:t>
      </w:r>
      <w:r w:rsidRPr="00380012">
        <w:rPr>
          <w:b/>
          <w:lang w:eastAsia="zh-CN"/>
        </w:rPr>
        <w:t>For multi-CRI report,</w:t>
      </w:r>
      <w:r>
        <w:rPr>
          <w:rFonts w:hint="eastAsia"/>
          <w:b/>
          <w:lang w:eastAsia="zh-CN"/>
        </w:rPr>
        <w:t xml:space="preserve"> UCI priorities amongst the M report-bundles are determined based on the order of the M CRIs reported in wideband/group0 info of CSI part2.</w:t>
      </w:r>
    </w:p>
    <w:p w14:paraId="53BE6E81" w14:textId="77777777" w:rsidR="00020953" w:rsidRPr="00380012" w:rsidRDefault="00020953" w:rsidP="00020953">
      <w:pPr>
        <w:spacing w:after="0"/>
        <w:jc w:val="both"/>
        <w:rPr>
          <w:b/>
          <w:lang w:eastAsia="zh-CN"/>
        </w:rPr>
      </w:pPr>
      <w:r w:rsidRPr="00380012">
        <w:rPr>
          <w:b/>
          <w:u w:val="single"/>
          <w:lang w:eastAsia="zh-CN"/>
        </w:rPr>
        <w:t xml:space="preserve">Proposal </w:t>
      </w:r>
      <w:r>
        <w:rPr>
          <w:b/>
          <w:bCs/>
          <w:u w:val="single"/>
          <w:lang w:eastAsia="zh-CN"/>
        </w:rPr>
        <w:t>22</w:t>
      </w:r>
      <w:r w:rsidRPr="00380012">
        <w:rPr>
          <w:b/>
          <w:lang w:eastAsia="zh-CN"/>
        </w:rPr>
        <w:t>: For multi-CRI report, extend CSI process time Z and Z’ as the following</w:t>
      </w:r>
    </w:p>
    <w:p w14:paraId="4BA21DBC" w14:textId="77777777" w:rsidR="00020953" w:rsidRPr="00380012" w:rsidRDefault="00020953" w:rsidP="00020953">
      <w:pPr>
        <w:pStyle w:val="ListParagraph"/>
        <w:numPr>
          <w:ilvl w:val="0"/>
          <w:numId w:val="9"/>
        </w:numPr>
        <w:jc w:val="both"/>
        <w:rPr>
          <w:rFonts w:ascii="Times New Roman" w:hAnsi="Times New Roman"/>
          <w:b/>
          <w:sz w:val="20"/>
          <w:szCs w:val="20"/>
        </w:rPr>
      </w:pPr>
      <w:r w:rsidRPr="00380012">
        <w:rPr>
          <w:rFonts w:ascii="Times New Roman" w:hAnsi="Times New Roman"/>
          <w:b/>
          <w:sz w:val="20"/>
          <w:szCs w:val="20"/>
        </w:rPr>
        <w:t>If Ks = 2:</w:t>
      </w:r>
    </w:p>
    <w:p w14:paraId="255B8B17" w14:textId="77777777" w:rsidR="00020953" w:rsidRPr="00380012" w:rsidRDefault="00020953" w:rsidP="00020953">
      <w:pPr>
        <w:pStyle w:val="ListParagraph"/>
        <w:numPr>
          <w:ilvl w:val="1"/>
          <w:numId w:val="9"/>
        </w:numPr>
        <w:jc w:val="both"/>
        <w:rPr>
          <w:rFonts w:ascii="Times New Roman" w:hAnsi="Times New Roman"/>
          <w:b/>
          <w:sz w:val="20"/>
          <w:szCs w:val="20"/>
        </w:rPr>
      </w:pPr>
      <w:r w:rsidRPr="00380012">
        <w:rPr>
          <w:rFonts w:ascii="Times New Roman" w:hAnsi="Times New Roman"/>
          <w:b/>
          <w:sz w:val="20"/>
          <w:szCs w:val="20"/>
        </w:rPr>
        <w:t>Z= Q/16 * Z + (M-1) * Y, Z’= Q/16 * Z’ + (M-1) * Y,</w:t>
      </w:r>
    </w:p>
    <w:p w14:paraId="43F3CA5F" w14:textId="77777777" w:rsidR="00020953" w:rsidRPr="00380012" w:rsidRDefault="00020953" w:rsidP="00020953">
      <w:pPr>
        <w:pStyle w:val="ListParagraph"/>
        <w:numPr>
          <w:ilvl w:val="0"/>
          <w:numId w:val="9"/>
        </w:numPr>
        <w:jc w:val="both"/>
        <w:rPr>
          <w:rFonts w:ascii="Times New Roman" w:hAnsi="Times New Roman"/>
          <w:b/>
          <w:sz w:val="20"/>
          <w:szCs w:val="20"/>
        </w:rPr>
      </w:pPr>
      <w:r w:rsidRPr="00380012">
        <w:rPr>
          <w:rFonts w:ascii="Times New Roman" w:hAnsi="Times New Roman"/>
          <w:b/>
          <w:sz w:val="20"/>
          <w:szCs w:val="20"/>
        </w:rPr>
        <w:t>Else if 2 &lt; Ks &lt;= 8:</w:t>
      </w:r>
    </w:p>
    <w:p w14:paraId="7AA77041" w14:textId="77777777" w:rsidR="00020953" w:rsidRPr="00380012" w:rsidRDefault="00020953" w:rsidP="00020953">
      <w:pPr>
        <w:pStyle w:val="ListParagraph"/>
        <w:numPr>
          <w:ilvl w:val="1"/>
          <w:numId w:val="9"/>
        </w:numPr>
        <w:jc w:val="both"/>
        <w:rPr>
          <w:rFonts w:ascii="Times New Roman" w:hAnsi="Times New Roman"/>
          <w:b/>
          <w:sz w:val="20"/>
          <w:szCs w:val="20"/>
        </w:rPr>
      </w:pPr>
      <w:r w:rsidRPr="00380012">
        <w:rPr>
          <w:rFonts w:ascii="Times New Roman" w:hAnsi="Times New Roman"/>
          <w:b/>
          <w:sz w:val="20"/>
          <w:szCs w:val="20"/>
        </w:rPr>
        <w:t>Z = Q/8 * Z + (M-1) * Y, Z’ = Q/8 * Z’ + (M-1) * Y</w:t>
      </w:r>
    </w:p>
    <w:p w14:paraId="048A7457" w14:textId="77777777" w:rsidR="00020953" w:rsidRPr="00380012" w:rsidRDefault="00020953" w:rsidP="00020953">
      <w:pPr>
        <w:jc w:val="both"/>
        <w:rPr>
          <w:b/>
          <w:lang w:eastAsia="zh-CN"/>
        </w:rPr>
      </w:pPr>
      <w:r w:rsidRPr="00380012">
        <w:rPr>
          <w:b/>
          <w:lang w:eastAsia="zh-CN"/>
        </w:rPr>
        <w:t xml:space="preserve">where Q is the max number of CSI-RS ports allowed in a CSI-RS resource associated with the multi-CRI report, </w:t>
      </w:r>
      <w:r w:rsidRPr="00380012">
        <w:rPr>
          <w:b/>
        </w:rPr>
        <w:t>Ks is the number of CSI-RS resources configured for the report</w:t>
      </w:r>
      <w:r w:rsidRPr="00380012">
        <w:rPr>
          <w:b/>
          <w:lang w:eastAsia="zh-CN"/>
        </w:rPr>
        <w:t xml:space="preserve">, M is the number of CRIs configured to be included in </w:t>
      </w:r>
      <w:r w:rsidRPr="005639CE">
        <w:rPr>
          <w:b/>
          <w:lang w:eastAsia="zh-CN"/>
        </w:rPr>
        <w:t>the report, Y</w:t>
      </w:r>
      <w:r w:rsidRPr="005639CE">
        <w:rPr>
          <w:b/>
        </w:rPr>
        <w:t>=2 symbols</w:t>
      </w:r>
      <w:r w:rsidRPr="005639CE">
        <w:rPr>
          <w:b/>
          <w:lang w:eastAsia="zh-CN"/>
        </w:rPr>
        <w:t>.</w:t>
      </w:r>
      <w:r w:rsidRPr="00380012">
        <w:rPr>
          <w:b/>
          <w:lang w:eastAsia="zh-CN"/>
        </w:rPr>
        <w:t xml:space="preserve"> </w:t>
      </w:r>
    </w:p>
    <w:p w14:paraId="177ACF34" w14:textId="77777777" w:rsidR="00020953" w:rsidRPr="001E1066" w:rsidRDefault="00020953" w:rsidP="00020953">
      <w:pPr>
        <w:jc w:val="both"/>
        <w:rPr>
          <w:b/>
          <w:bCs/>
          <w:lang w:val="en-GB" w:eastAsia="zh-CN"/>
        </w:rPr>
      </w:pPr>
      <w:r w:rsidRPr="008D431A">
        <w:rPr>
          <w:b/>
          <w:bCs/>
          <w:u w:val="single"/>
          <w:lang w:val="en-GB" w:eastAsia="zh-CN"/>
        </w:rPr>
        <w:t xml:space="preserve">Proposal </w:t>
      </w:r>
      <w:r>
        <w:rPr>
          <w:b/>
          <w:bCs/>
          <w:u w:val="single"/>
          <w:lang w:val="en-GB" w:eastAsia="zh-CN"/>
        </w:rPr>
        <w:t>23</w:t>
      </w:r>
      <w:r w:rsidRPr="001E1066">
        <w:rPr>
          <w:b/>
          <w:bCs/>
          <w:lang w:val="en-GB" w:eastAsia="zh-CN"/>
        </w:rPr>
        <w:t xml:space="preserve">: For multi-CRI report configured with </w:t>
      </w:r>
      <w:r>
        <w:rPr>
          <w:b/>
          <w:bCs/>
          <w:lang w:val="en-GB" w:eastAsia="zh-CN"/>
        </w:rPr>
        <w:t>K</w:t>
      </w:r>
      <w:r w:rsidRPr="005263FA">
        <w:rPr>
          <w:b/>
          <w:bCs/>
          <w:vertAlign w:val="subscript"/>
          <w:lang w:val="en-GB" w:eastAsia="zh-CN"/>
        </w:rPr>
        <w:t>S</w:t>
      </w:r>
      <w:r>
        <w:rPr>
          <w:b/>
          <w:bCs/>
          <w:lang w:val="en-GB" w:eastAsia="zh-CN"/>
        </w:rPr>
        <w:t xml:space="preserve"> CSI-RS resources</w:t>
      </w:r>
      <w:r w:rsidRPr="001E1066">
        <w:rPr>
          <w:b/>
          <w:bCs/>
          <w:lang w:val="en-GB" w:eastAsia="zh-CN"/>
        </w:rPr>
        <w:t xml:space="preserve">, CPU is </w:t>
      </w:r>
      <w:r w:rsidRPr="005639CE">
        <w:rPr>
          <w:b/>
          <w:bCs/>
          <w:lang w:val="en-GB" w:eastAsia="zh-CN"/>
        </w:rPr>
        <w:t>counted as K</w:t>
      </w:r>
      <w:r w:rsidRPr="005639CE">
        <w:rPr>
          <w:b/>
          <w:bCs/>
          <w:vertAlign w:val="subscript"/>
          <w:lang w:val="en-GB" w:eastAsia="zh-CN"/>
        </w:rPr>
        <w:t>S</w:t>
      </w:r>
      <w:r w:rsidRPr="005639CE">
        <w:rPr>
          <w:b/>
          <w:bCs/>
          <w:lang w:val="en-GB" w:eastAsia="zh-CN"/>
        </w:rPr>
        <w:t>.</w:t>
      </w:r>
    </w:p>
    <w:p w14:paraId="5D6BBE1A" w14:textId="77777777" w:rsidR="00020953" w:rsidRDefault="00020953" w:rsidP="00020953">
      <w:pPr>
        <w:jc w:val="both"/>
        <w:rPr>
          <w:b/>
          <w:bCs/>
          <w:lang w:val="en-GB" w:eastAsia="zh-CN"/>
        </w:rPr>
      </w:pPr>
      <w:r w:rsidRPr="008D431A">
        <w:rPr>
          <w:b/>
          <w:bCs/>
          <w:u w:val="single"/>
          <w:lang w:val="en-GB" w:eastAsia="zh-CN"/>
        </w:rPr>
        <w:t xml:space="preserve">Proposal </w:t>
      </w:r>
      <w:r>
        <w:rPr>
          <w:b/>
          <w:bCs/>
          <w:u w:val="single"/>
          <w:lang w:val="en-GB" w:eastAsia="zh-CN"/>
        </w:rPr>
        <w:t>24</w:t>
      </w:r>
      <w:r w:rsidRPr="001E1066">
        <w:rPr>
          <w:b/>
          <w:bCs/>
          <w:lang w:val="en-GB" w:eastAsia="zh-CN"/>
        </w:rPr>
        <w:t xml:space="preserve">: For multi-CRI report configured with </w:t>
      </w:r>
      <w:r>
        <w:rPr>
          <w:b/>
          <w:bCs/>
          <w:lang w:val="en-GB" w:eastAsia="zh-CN"/>
        </w:rPr>
        <w:t>K</w:t>
      </w:r>
      <w:r w:rsidRPr="005263FA">
        <w:rPr>
          <w:b/>
          <w:bCs/>
          <w:vertAlign w:val="subscript"/>
          <w:lang w:val="en-GB" w:eastAsia="zh-CN"/>
        </w:rPr>
        <w:t>S</w:t>
      </w:r>
      <w:r>
        <w:rPr>
          <w:b/>
          <w:bCs/>
          <w:lang w:val="en-GB" w:eastAsia="zh-CN"/>
        </w:rPr>
        <w:t xml:space="preserve"> CSI-RS resources</w:t>
      </w:r>
      <w:r w:rsidRPr="001E1066">
        <w:rPr>
          <w:b/>
          <w:bCs/>
          <w:lang w:val="en-GB" w:eastAsia="zh-CN"/>
        </w:rPr>
        <w:t xml:space="preserve">, </w:t>
      </w:r>
      <w:r>
        <w:rPr>
          <w:b/>
          <w:bCs/>
          <w:lang w:val="en-GB" w:eastAsia="zh-CN"/>
        </w:rPr>
        <w:t>active resource</w:t>
      </w:r>
      <w:r w:rsidRPr="001E1066">
        <w:rPr>
          <w:b/>
          <w:bCs/>
          <w:lang w:val="en-GB" w:eastAsia="zh-CN"/>
        </w:rPr>
        <w:t xml:space="preserve"> is </w:t>
      </w:r>
      <w:r w:rsidRPr="005639CE">
        <w:rPr>
          <w:b/>
          <w:bCs/>
          <w:lang w:val="en-GB" w:eastAsia="zh-CN"/>
        </w:rPr>
        <w:t>counted as K</w:t>
      </w:r>
      <w:r w:rsidRPr="005639CE">
        <w:rPr>
          <w:b/>
          <w:bCs/>
          <w:vertAlign w:val="subscript"/>
          <w:lang w:val="en-GB" w:eastAsia="zh-CN"/>
        </w:rPr>
        <w:t>S</w:t>
      </w:r>
      <w:r w:rsidRPr="005639CE">
        <w:rPr>
          <w:b/>
          <w:bCs/>
          <w:lang w:val="en-GB" w:eastAsia="zh-CN"/>
        </w:rPr>
        <w:t>.</w:t>
      </w:r>
    </w:p>
    <w:p w14:paraId="4FFAA967" w14:textId="77777777" w:rsidR="003036DA" w:rsidRPr="00A454B5" w:rsidRDefault="003036DA" w:rsidP="003036DA">
      <w:pPr>
        <w:jc w:val="both"/>
        <w:rPr>
          <w:lang w:val="en-GB" w:eastAsia="zh-CN"/>
        </w:rPr>
      </w:pPr>
      <w:r w:rsidRPr="00962247">
        <w:rPr>
          <w:rFonts w:hint="eastAsia"/>
          <w:b/>
          <w:bCs/>
          <w:u w:val="single"/>
          <w:lang w:val="en-GB" w:eastAsia="zh-CN"/>
        </w:rPr>
        <w:lastRenderedPageBreak/>
        <w:t>P</w:t>
      </w:r>
      <w:r w:rsidRPr="00962247">
        <w:rPr>
          <w:b/>
          <w:bCs/>
          <w:u w:val="single"/>
          <w:lang w:val="en-GB" w:eastAsia="zh-CN"/>
        </w:rPr>
        <w:t xml:space="preserve">roposal </w:t>
      </w:r>
      <w:r>
        <w:rPr>
          <w:b/>
          <w:bCs/>
          <w:u w:val="single"/>
          <w:lang w:val="en-GB" w:eastAsia="zh-CN"/>
        </w:rPr>
        <w:t>25</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support both initial phase + phase slope in FD (Opt1) and subband phases over the full bandwidth (Opt2)</w:t>
      </w:r>
      <w:r>
        <w:rPr>
          <w:rFonts w:hint="eastAsia"/>
          <w:b/>
          <w:bCs/>
          <w:lang w:val="en-GB" w:eastAsia="zh-CN"/>
        </w:rPr>
        <w:t>, to be configurable by network</w:t>
      </w:r>
      <w:r>
        <w:rPr>
          <w:b/>
          <w:bCs/>
          <w:lang w:val="en-GB" w:eastAsia="zh-CN"/>
        </w:rPr>
        <w:t>.</w:t>
      </w:r>
    </w:p>
    <w:p w14:paraId="6433E6BE" w14:textId="77777777" w:rsidR="00586783" w:rsidRPr="00E47654" w:rsidRDefault="00586783" w:rsidP="00586783">
      <w:pPr>
        <w:jc w:val="both"/>
        <w:rPr>
          <w:b/>
          <w:bCs/>
          <w:lang w:val="en-GB" w:eastAsia="zh-CN"/>
        </w:rPr>
      </w:pPr>
      <w:r w:rsidRPr="00962247">
        <w:rPr>
          <w:rFonts w:hint="eastAsia"/>
          <w:b/>
          <w:u w:val="single"/>
          <w:lang w:val="en-GB" w:eastAsia="zh-CN"/>
        </w:rPr>
        <w:t>P</w:t>
      </w:r>
      <w:r w:rsidRPr="00962247">
        <w:rPr>
          <w:b/>
          <w:u w:val="single"/>
          <w:lang w:val="en-GB" w:eastAsia="zh-CN"/>
        </w:rPr>
        <w:t xml:space="preserve">roposal </w:t>
      </w:r>
      <w:r>
        <w:rPr>
          <w:rFonts w:hint="eastAsia"/>
          <w:b/>
          <w:u w:val="single"/>
          <w:lang w:val="en-GB" w:eastAsia="zh-CN"/>
        </w:rPr>
        <w:t>26</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 xml:space="preserve">, </w:t>
      </w:r>
      <w:r>
        <w:rPr>
          <w:rFonts w:hint="eastAsia"/>
          <w:b/>
          <w:bCs/>
          <w:lang w:val="en-GB" w:eastAsia="zh-CN"/>
        </w:rPr>
        <w:t>supp</w:t>
      </w:r>
      <w:r>
        <w:rPr>
          <w:b/>
          <w:bCs/>
          <w:lang w:val="en-GB" w:eastAsia="zh-CN"/>
        </w:rPr>
        <w:t xml:space="preserve">ort a </w:t>
      </w:r>
      <w:r w:rsidRPr="00E47654">
        <w:rPr>
          <w:b/>
          <w:bCs/>
          <w:lang w:val="en-GB" w:eastAsia="zh-CN"/>
        </w:rPr>
        <w:t>linkage</w:t>
      </w:r>
      <w:r>
        <w:rPr>
          <w:b/>
          <w:bCs/>
          <w:lang w:val="en-GB" w:eastAsia="zh-CN"/>
        </w:rPr>
        <w:t xml:space="preserve"> configuration</w:t>
      </w:r>
      <w:r w:rsidRPr="00E47654">
        <w:rPr>
          <w:b/>
          <w:bCs/>
          <w:lang w:val="en-GB" w:eastAsia="zh-CN"/>
        </w:rPr>
        <w:t xml:space="preserve"> b</w:t>
      </w:r>
      <w:r>
        <w:rPr>
          <w:b/>
          <w:bCs/>
          <w:lang w:val="en-GB" w:eastAsia="zh-CN"/>
        </w:rPr>
        <w:t>et</w:t>
      </w:r>
      <w:r w:rsidRPr="00E47654">
        <w:rPr>
          <w:b/>
          <w:bCs/>
          <w:lang w:val="en-GB" w:eastAsia="zh-CN"/>
        </w:rPr>
        <w:t>w</w:t>
      </w:r>
      <w:r>
        <w:rPr>
          <w:b/>
          <w:bCs/>
          <w:lang w:val="en-GB" w:eastAsia="zh-CN"/>
        </w:rPr>
        <w:t>een</w:t>
      </w:r>
      <w:r w:rsidRPr="00E47654">
        <w:rPr>
          <w:b/>
          <w:bCs/>
          <w:lang w:val="en-GB" w:eastAsia="zh-CN"/>
        </w:rPr>
        <w:t xml:space="preserve"> SRS port </w:t>
      </w:r>
      <w:r>
        <w:rPr>
          <w:b/>
          <w:bCs/>
          <w:lang w:val="en-GB" w:eastAsia="zh-CN"/>
        </w:rPr>
        <w:t xml:space="preserve">and </w:t>
      </w:r>
      <w:r w:rsidRPr="00E47654">
        <w:rPr>
          <w:b/>
          <w:bCs/>
          <w:lang w:val="en-GB" w:eastAsia="zh-CN"/>
        </w:rPr>
        <w:t>CSI-RS</w:t>
      </w:r>
      <w:r>
        <w:rPr>
          <w:b/>
          <w:bCs/>
          <w:lang w:val="en-GB" w:eastAsia="zh-CN"/>
        </w:rPr>
        <w:t>s</w:t>
      </w:r>
      <w:r w:rsidRPr="00E47654">
        <w:rPr>
          <w:b/>
          <w:bCs/>
          <w:lang w:val="en-GB" w:eastAsia="zh-CN"/>
        </w:rPr>
        <w:t xml:space="preserve">, to </w:t>
      </w:r>
      <w:r>
        <w:rPr>
          <w:b/>
          <w:bCs/>
          <w:lang w:val="en-GB" w:eastAsia="zh-CN"/>
        </w:rPr>
        <w:t>indicate</w:t>
      </w:r>
      <w:r w:rsidRPr="00E47654">
        <w:rPr>
          <w:b/>
          <w:bCs/>
          <w:lang w:val="en-GB" w:eastAsia="zh-CN"/>
        </w:rPr>
        <w:t xml:space="preserve"> a same UE antenna </w:t>
      </w:r>
      <w:r>
        <w:rPr>
          <w:b/>
          <w:bCs/>
          <w:lang w:val="en-GB" w:eastAsia="zh-CN"/>
        </w:rPr>
        <w:t xml:space="preserve">port </w:t>
      </w:r>
      <w:r w:rsidRPr="00E47654">
        <w:rPr>
          <w:b/>
          <w:bCs/>
          <w:lang w:val="en-GB" w:eastAsia="zh-CN"/>
        </w:rPr>
        <w:t>for transmit</w:t>
      </w:r>
      <w:r>
        <w:rPr>
          <w:b/>
          <w:bCs/>
          <w:lang w:val="en-GB" w:eastAsia="zh-CN"/>
        </w:rPr>
        <w:t>t</w:t>
      </w:r>
      <w:r w:rsidRPr="00E47654">
        <w:rPr>
          <w:b/>
          <w:bCs/>
          <w:lang w:val="en-GB" w:eastAsia="zh-CN"/>
        </w:rPr>
        <w:t xml:space="preserve">ing </w:t>
      </w:r>
      <w:r>
        <w:rPr>
          <w:b/>
          <w:bCs/>
          <w:lang w:val="en-GB" w:eastAsia="zh-CN"/>
        </w:rPr>
        <w:t xml:space="preserve">the </w:t>
      </w:r>
      <w:r w:rsidRPr="00E47654">
        <w:rPr>
          <w:b/>
          <w:bCs/>
          <w:lang w:val="en-GB" w:eastAsia="zh-CN"/>
        </w:rPr>
        <w:t>SRS port and</w:t>
      </w:r>
      <w:r>
        <w:rPr>
          <w:b/>
          <w:bCs/>
          <w:lang w:val="en-GB" w:eastAsia="zh-CN"/>
        </w:rPr>
        <w:t xml:space="preserve"> </w:t>
      </w:r>
      <w:r w:rsidRPr="00E47654">
        <w:rPr>
          <w:b/>
          <w:bCs/>
          <w:lang w:val="en-GB" w:eastAsia="zh-CN"/>
        </w:rPr>
        <w:t xml:space="preserve">receiving </w:t>
      </w:r>
      <w:r>
        <w:rPr>
          <w:b/>
          <w:bCs/>
          <w:lang w:val="en-GB" w:eastAsia="zh-CN"/>
        </w:rPr>
        <w:t xml:space="preserve">the </w:t>
      </w:r>
      <w:r w:rsidRPr="00E47654">
        <w:rPr>
          <w:b/>
          <w:bCs/>
          <w:lang w:val="en-GB" w:eastAsia="zh-CN"/>
        </w:rPr>
        <w:t>CSI-RS</w:t>
      </w:r>
      <w:r>
        <w:rPr>
          <w:b/>
          <w:bCs/>
          <w:lang w:val="en-GB" w:eastAsia="zh-CN"/>
        </w:rPr>
        <w:t>s.</w:t>
      </w:r>
    </w:p>
    <w:p w14:paraId="62CFFA4B" w14:textId="77777777" w:rsidR="00CB24E0" w:rsidRDefault="00CB24E0" w:rsidP="00CB24E0">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Pr>
          <w:rFonts w:hint="eastAsia"/>
          <w:b/>
          <w:bCs/>
          <w:u w:val="single"/>
          <w:lang w:val="en-GB" w:eastAsia="zh-CN"/>
        </w:rPr>
        <w:t>27</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w:t>
      </w:r>
      <w:r>
        <w:rPr>
          <w:b/>
          <w:bCs/>
          <w:lang w:val="en-GB" w:eastAsia="zh-CN"/>
        </w:rPr>
        <w:t xml:space="preserve"> study the utilization of more than one UE antennas non-coherent </w:t>
      </w:r>
      <w:r>
        <w:rPr>
          <w:rFonts w:hint="eastAsia"/>
          <w:b/>
          <w:bCs/>
          <w:lang w:val="en-GB" w:eastAsia="zh-CN"/>
        </w:rPr>
        <w:t>with</w:t>
      </w:r>
      <w:r>
        <w:rPr>
          <w:b/>
          <w:bCs/>
          <w:lang w:val="en-GB" w:eastAsia="zh-CN"/>
        </w:rPr>
        <w:t xml:space="preserve"> each other, i.e. </w:t>
      </w:r>
      <w:r>
        <w:rPr>
          <w:rFonts w:hint="eastAsia"/>
          <w:b/>
          <w:bCs/>
          <w:lang w:val="en-GB" w:eastAsia="zh-CN"/>
        </w:rPr>
        <w:t xml:space="preserve">no </w:t>
      </w:r>
      <w:r>
        <w:rPr>
          <w:b/>
          <w:bCs/>
          <w:lang w:val="en-GB" w:eastAsia="zh-CN"/>
        </w:rPr>
        <w:t>common Rx-Tx phase c between the UE antennas.</w:t>
      </w:r>
    </w:p>
    <w:p w14:paraId="0BE2A634" w14:textId="77777777" w:rsidR="000A59E9" w:rsidRDefault="000A59E9" w:rsidP="000A59E9">
      <w:pPr>
        <w:spacing w:after="0"/>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Pr>
          <w:rFonts w:hint="eastAsia"/>
          <w:b/>
          <w:bCs/>
          <w:u w:val="single"/>
          <w:lang w:val="en-GB" w:eastAsia="zh-CN"/>
        </w:rPr>
        <w:t>28</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w:t>
      </w:r>
      <w:r>
        <w:rPr>
          <w:b/>
          <w:bCs/>
          <w:lang w:val="en-GB" w:eastAsia="zh-CN"/>
        </w:rPr>
        <w:t xml:space="preserve"> study mechanism of “</w:t>
      </w:r>
      <m:oMath>
        <m:sSup>
          <m:sSupPr>
            <m:ctrlPr>
              <w:rPr>
                <w:rFonts w:ascii="Cambria Math" w:eastAsiaTheme="minorEastAsia" w:hAnsi="Cambria Math"/>
                <w:b/>
                <w:bCs/>
                <w:i/>
                <w:iCs/>
                <w:lang w:eastAsia="zh-CN" w:bidi="ar-AE"/>
              </w:rPr>
            </m:ctrlPr>
          </m:sSupPr>
          <m:e>
            <m:d>
              <m:dPr>
                <m:ctrlPr>
                  <w:rPr>
                    <w:rFonts w:ascii="Cambria Math" w:eastAsiaTheme="minorEastAsia" w:hAnsi="Cambria Math"/>
                    <w:b/>
                    <w:bCs/>
                    <w:i/>
                    <w:iCs/>
                    <w:lang w:eastAsia="zh-CN" w:bidi="ar-AE"/>
                  </w:rPr>
                </m:ctrlPr>
              </m:dPr>
              <m:e>
                <m:sSup>
                  <m:sSupPr>
                    <m:ctrlPr>
                      <w:rPr>
                        <w:rFonts w:ascii="Cambria Math" w:hAnsi="Cambria Math"/>
                        <w:b/>
                        <w:bCs/>
                        <w:i/>
                        <w:iCs/>
                        <w:lang w:bidi="ar-AE"/>
                      </w:rPr>
                    </m:ctrlPr>
                  </m:sSupPr>
                  <m:e>
                    <m:acc>
                      <m:accPr>
                        <m:ctrlPr>
                          <w:rPr>
                            <w:rFonts w:ascii="Cambria Math" w:eastAsiaTheme="minorEastAsia" w:hAnsi="Cambria Math"/>
                            <w:b/>
                            <w:bCs/>
                            <w:i/>
                            <w:iCs/>
                            <w:lang w:eastAsia="zh-CN" w:bidi="ar-AE"/>
                          </w:rPr>
                        </m:ctrlPr>
                      </m:accPr>
                      <m:e>
                        <m:r>
                          <m:rPr>
                            <m:sty m:val="bi"/>
                          </m:rPr>
                          <w:rPr>
                            <w:rFonts w:ascii="Cambria Math" w:eastAsiaTheme="minorEastAsia" w:hAnsi="Cambria Math"/>
                            <w:lang w:eastAsia="zh-CN" w:bidi="ar-AE"/>
                          </w:rPr>
                          <m:t>h</m:t>
                        </m:r>
                      </m:e>
                    </m:acc>
                  </m:e>
                  <m:sup>
                    <m:r>
                      <m:rPr>
                        <m:sty m:val="bi"/>
                      </m:rPr>
                      <w:rPr>
                        <w:rFonts w:ascii="Cambria Math" w:eastAsiaTheme="minorEastAsia" w:hAnsi="Cambria Math"/>
                        <w:lang w:eastAsia="zh-CN" w:bidi="ar-AE"/>
                      </w:rPr>
                      <m:t>UL</m:t>
                    </m:r>
                  </m:sup>
                </m:sSup>
              </m:e>
            </m:d>
          </m:e>
          <m:sup>
            <m:r>
              <m:rPr>
                <m:sty m:val="bi"/>
              </m:rPr>
              <w:rPr>
                <w:rFonts w:ascii="Cambria Math" w:eastAsiaTheme="minorEastAsia" w:hAnsi="Cambria Math"/>
                <w:lang w:eastAsia="zh-CN" w:bidi="ar-AE"/>
              </w:rPr>
              <m:t>*</m:t>
            </m:r>
          </m:sup>
        </m:sSup>
      </m:oMath>
      <w:r w:rsidRPr="00BA0741">
        <w:rPr>
          <w:b/>
          <w:bCs/>
          <w:iCs/>
          <w:lang w:eastAsia="zh-CN" w:bidi="ar-AE"/>
        </w:rPr>
        <w:t xml:space="preserve"> precoding</w:t>
      </w:r>
      <w:r>
        <w:rPr>
          <w:b/>
          <w:bCs/>
          <w:iCs/>
          <w:lang w:eastAsia="zh-CN" w:bidi="ar-AE"/>
        </w:rPr>
        <w:t>”</w:t>
      </w:r>
      <w:r w:rsidRPr="00BA0741">
        <w:rPr>
          <w:b/>
          <w:bCs/>
          <w:lang w:val="en-GB" w:eastAsia="zh-CN"/>
        </w:rPr>
        <w:t xml:space="preserve"> on top of TRP beamforming</w:t>
      </w:r>
      <w:r>
        <w:rPr>
          <w:b/>
          <w:bCs/>
          <w:lang w:val="en-GB" w:eastAsia="zh-CN"/>
        </w:rPr>
        <w:t>.</w:t>
      </w:r>
    </w:p>
    <w:p w14:paraId="110EE266" w14:textId="77777777" w:rsidR="000A59E9" w:rsidRPr="008D7F5D" w:rsidRDefault="000A59E9" w:rsidP="000A59E9">
      <w:pPr>
        <w:pStyle w:val="ListParagraph"/>
        <w:numPr>
          <w:ilvl w:val="0"/>
          <w:numId w:val="44"/>
        </w:numPr>
        <w:spacing w:after="180"/>
        <w:ind w:left="442" w:hanging="442"/>
        <w:jc w:val="both"/>
        <w:rPr>
          <w:rFonts w:ascii="Times New Roman" w:hAnsi="Times New Roman"/>
          <w:sz w:val="20"/>
          <w:szCs w:val="20"/>
          <w:lang w:eastAsia="zh-CN"/>
        </w:rPr>
      </w:pPr>
      <w:r w:rsidRPr="008D7F5D">
        <w:rPr>
          <w:rFonts w:ascii="Times New Roman" w:hAnsi="Times New Roman"/>
          <w:b/>
          <w:bCs/>
          <w:sz w:val="20"/>
          <w:szCs w:val="20"/>
          <w:lang w:val="en-GB" w:eastAsia="zh-CN"/>
        </w:rPr>
        <w:t>FFS standard impact.</w:t>
      </w:r>
    </w:p>
    <w:p w14:paraId="7E0DD65A" w14:textId="77777777" w:rsidR="00DA2E38" w:rsidRDefault="00DA2E38" w:rsidP="00DA2E38">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Pr>
          <w:rFonts w:hint="eastAsia"/>
          <w:b/>
          <w:bCs/>
          <w:u w:val="single"/>
          <w:lang w:val="en-GB" w:eastAsia="zh-CN"/>
        </w:rPr>
        <w:t>29</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sidRPr="00E47654">
        <w:rPr>
          <w:b/>
          <w:bCs/>
          <w:lang w:val="en-GB" w:eastAsia="zh-CN"/>
        </w:rPr>
        <w:t xml:space="preserve"> </w:t>
      </w:r>
      <w:r>
        <w:rPr>
          <w:b/>
          <w:bCs/>
          <w:lang w:val="en-GB" w:eastAsia="zh-CN"/>
        </w:rPr>
        <w:t>f</w:t>
      </w:r>
      <w:r w:rsidRPr="00E47654">
        <w:rPr>
          <w:b/>
          <w:bCs/>
          <w:lang w:val="en-GB" w:eastAsia="zh-CN"/>
        </w:rPr>
        <w:t>or out-of-CP identification, network configs "expected delay</w:t>
      </w:r>
      <w:r w:rsidRPr="00BC0B2E">
        <w:rPr>
          <w:b/>
          <w:bCs/>
        </w:rPr>
        <w:t xml:space="preserve"> offset</w:t>
      </w:r>
      <w:r w:rsidRPr="00E47654">
        <w:rPr>
          <w:b/>
          <w:bCs/>
          <w:lang w:val="en-GB" w:eastAsia="zh-CN"/>
        </w:rPr>
        <w:t xml:space="preserve">" and "delay </w:t>
      </w:r>
      <w:r w:rsidRPr="00BC0B2E">
        <w:rPr>
          <w:b/>
          <w:bCs/>
          <w:lang w:val="en-GB" w:eastAsia="zh-CN"/>
        </w:rPr>
        <w:t xml:space="preserve">offset </w:t>
      </w:r>
      <w:r w:rsidRPr="00E47654">
        <w:rPr>
          <w:b/>
          <w:bCs/>
          <w:lang w:val="en-GB" w:eastAsia="zh-CN"/>
        </w:rPr>
        <w:t>uncertainty" info to assist UE buffer different TRPs' CSI-RSs with different FFT windows</w:t>
      </w:r>
      <w:r>
        <w:rPr>
          <w:b/>
          <w:bCs/>
          <w:lang w:val="en-GB" w:eastAsia="zh-CN"/>
        </w:rPr>
        <w:t>.</w:t>
      </w:r>
    </w:p>
    <w:p w14:paraId="667B237B" w14:textId="77777777" w:rsidR="000F6689" w:rsidRDefault="000F6689" w:rsidP="000F6689">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Pr>
          <w:rFonts w:hint="eastAsia"/>
          <w:b/>
          <w:bCs/>
          <w:u w:val="single"/>
          <w:lang w:val="en-GB" w:eastAsia="zh-CN"/>
        </w:rPr>
        <w:t>30</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Pr>
          <w:rFonts w:hint="eastAsia"/>
          <w:b/>
          <w:bCs/>
          <w:lang w:val="en-GB" w:eastAsia="zh-CN"/>
        </w:rPr>
        <w:t xml:space="preserve"> at least consider a smaller quantization range 0.05ppm or 0.025ppm, for a more precise quantization error for phase prediction over a longer time </w:t>
      </w:r>
      <w:r>
        <w:rPr>
          <w:b/>
          <w:bCs/>
          <w:lang w:val="en-GB" w:eastAsia="zh-CN"/>
        </w:rPr>
        <w:t>duration</w:t>
      </w:r>
      <w:r>
        <w:rPr>
          <w:rFonts w:hint="eastAsia"/>
          <w:b/>
          <w:bCs/>
          <w:lang w:val="en-GB" w:eastAsia="zh-CN"/>
        </w:rPr>
        <w:t xml:space="preserve"> e.g. 10msec or 20msec.</w:t>
      </w:r>
    </w:p>
    <w:p w14:paraId="348D93CE" w14:textId="77777777" w:rsidR="00620BC2" w:rsidRPr="00620BC2" w:rsidRDefault="00620BC2" w:rsidP="00A21548">
      <w:pPr>
        <w:jc w:val="both"/>
        <w:rPr>
          <w:b/>
          <w:bCs/>
          <w:lang w:val="en-GB" w:eastAsia="zh-CN"/>
        </w:rPr>
      </w:pPr>
    </w:p>
    <w:p w14:paraId="3E2B2019" w14:textId="5A0A0BA4" w:rsidR="00A21548" w:rsidRDefault="00A21548" w:rsidP="00A21548">
      <w:pPr>
        <w:pStyle w:val="Heading1"/>
        <w:numPr>
          <w:ilvl w:val="0"/>
          <w:numId w:val="0"/>
        </w:numPr>
        <w:ind w:left="432" w:hanging="432"/>
        <w:rPr>
          <w:lang w:eastAsia="zh-CN"/>
        </w:rPr>
      </w:pPr>
      <w:bookmarkStart w:id="27" w:name="_Ref163240007"/>
      <w:r>
        <w:rPr>
          <w:rFonts w:hint="eastAsia"/>
          <w:lang w:eastAsia="zh-CN"/>
        </w:rPr>
        <w:t>A</w:t>
      </w:r>
      <w:r>
        <w:rPr>
          <w:lang w:eastAsia="zh-CN"/>
        </w:rPr>
        <w:t>ppendix 1: UE-assisted TRP synchronization</w:t>
      </w:r>
      <w:bookmarkEnd w:id="27"/>
    </w:p>
    <w:p w14:paraId="7E509366" w14:textId="2F94AEEA" w:rsidR="00A21548" w:rsidRDefault="00A21548" w:rsidP="00A21548">
      <w:pPr>
        <w:rPr>
          <w:lang w:val="en-GB" w:eastAsia="zh-CN"/>
        </w:rPr>
      </w:pPr>
      <w:r>
        <w:rPr>
          <w:lang w:val="en-GB" w:eastAsia="zh-CN"/>
        </w:rPr>
        <w:t>Short summary of the procedures (detailed below):</w:t>
      </w:r>
    </w:p>
    <w:p w14:paraId="15FC5D72" w14:textId="1405509A" w:rsidR="00A21548" w:rsidRPr="00D1439A" w:rsidRDefault="00A21548" w:rsidP="006E6390">
      <w:pPr>
        <w:pStyle w:val="ListParagraph"/>
        <w:numPr>
          <w:ilvl w:val="0"/>
          <w:numId w:val="21"/>
        </w:numPr>
        <w:jc w:val="both"/>
        <w:rPr>
          <w:rFonts w:ascii="Times New Roman" w:eastAsiaTheme="minorEastAsia" w:hAnsi="Times New Roman"/>
          <w:iCs/>
          <w:sz w:val="20"/>
          <w:szCs w:val="20"/>
          <w:lang w:eastAsia="zh-CN" w:bidi="ar-AE"/>
        </w:rPr>
      </w:pPr>
      <w:r w:rsidRPr="00D1439A">
        <w:rPr>
          <w:rFonts w:ascii="Times New Roman" w:hAnsi="Times New Roman"/>
          <w:sz w:val="20"/>
          <w:szCs w:val="20"/>
          <w:lang w:val="en-GB" w:eastAsia="zh-CN"/>
        </w:rPr>
        <w:t xml:space="preserve">Step1: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1</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TRP1</m:t>
            </m:r>
          </m:sub>
          <m:sup>
            <m:r>
              <w:rPr>
                <w:rFonts w:ascii="Cambria Math" w:hAnsi="Cambria Math"/>
                <w:sz w:val="20"/>
                <w:szCs w:val="20"/>
                <w:lang w:eastAsia="zh-CN" w:bidi="ar-AE"/>
              </w:rPr>
              <m:t>UL</m:t>
            </m:r>
          </m:sup>
        </m:sSubSup>
      </m:oMath>
      <w:r w:rsidRPr="00D1439A">
        <w:rPr>
          <w:rFonts w:ascii="Times New Roman" w:eastAsiaTheme="minorEastAsia" w:hAnsi="Times New Roman"/>
          <w:iCs/>
          <w:sz w:val="20"/>
          <w:szCs w:val="20"/>
          <w:lang w:eastAsia="zh-CN" w:bidi="ar-AE"/>
        </w:rPr>
        <w:t xml:space="preserve"> for TRP1;</w:t>
      </w:r>
      <w:r w:rsidRPr="00D1439A">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TRP2</m:t>
            </m:r>
          </m:sub>
          <m:sup>
            <m:r>
              <w:rPr>
                <w:rFonts w:ascii="Cambria Math" w:hAnsi="Cambria Math"/>
                <w:sz w:val="20"/>
                <w:szCs w:val="20"/>
                <w:lang w:eastAsia="zh-CN" w:bidi="ar-AE"/>
              </w:rPr>
              <m:t>UL</m:t>
            </m:r>
          </m:sup>
        </m:sSubSup>
      </m:oMath>
      <w:r w:rsidRPr="00D1439A">
        <w:rPr>
          <w:rFonts w:ascii="Times New Roman" w:hAnsi="Times New Roman"/>
          <w:sz w:val="20"/>
          <w:szCs w:val="20"/>
          <w:rtl/>
          <w:lang w:val="en-GB" w:eastAsia="zh-CN" w:bidi="ar-AE"/>
        </w:rPr>
        <w:t xml:space="preserve"> </w:t>
      </w:r>
      <w:r w:rsidRPr="00D1439A">
        <w:rPr>
          <w:rFonts w:ascii="Times New Roman" w:eastAsiaTheme="minorEastAsia" w:hAnsi="Times New Roman"/>
          <w:iCs/>
          <w:sz w:val="20"/>
          <w:szCs w:val="20"/>
          <w:lang w:eastAsia="zh-CN" w:bidi="ar-AE"/>
        </w:rPr>
        <w:t>for TRP2;</w:t>
      </w:r>
    </w:p>
    <w:p w14:paraId="0E9E5F16" w14:textId="77777777" w:rsidR="00A21548" w:rsidRPr="00D1439A" w:rsidRDefault="00A21548" w:rsidP="006E6390">
      <w:pPr>
        <w:pStyle w:val="ListParagraph"/>
        <w:numPr>
          <w:ilvl w:val="0"/>
          <w:numId w:val="21"/>
        </w:numPr>
        <w:jc w:val="both"/>
        <w:rPr>
          <w:rFonts w:ascii="Times New Roman" w:hAnsi="Times New Roman"/>
          <w:sz w:val="20"/>
          <w:szCs w:val="20"/>
          <w:lang w:eastAsia="zh-CN"/>
        </w:rPr>
      </w:pPr>
      <w:r w:rsidRPr="00D1439A">
        <w:rPr>
          <w:rFonts w:ascii="Times New Roman" w:eastAsiaTheme="minorEastAsia" w:hAnsi="Times New Roman"/>
          <w:iCs/>
          <w:sz w:val="20"/>
          <w:szCs w:val="20"/>
          <w:lang w:eastAsia="zh-CN" w:bidi="ar-AE"/>
        </w:rPr>
        <w:t xml:space="preserve">Step2: </w:t>
      </w:r>
      <m:oMath>
        <m:sSub>
          <m:sSubPr>
            <m:ctrlPr>
              <w:rPr>
                <w:rFonts w:ascii="Cambria Math" w:eastAsiaTheme="minorEastAsia" w:hAnsi="Cambria Math"/>
                <w:i/>
                <w:iCs/>
                <w:sz w:val="20"/>
                <w:szCs w:val="20"/>
                <w:lang w:eastAsia="zh-CN" w:bidi="ar-AE"/>
              </w:rPr>
            </m:ctrlPr>
          </m:sSubPr>
          <m:e>
            <m:r>
              <w:rPr>
                <w:rFonts w:ascii="Cambria Math" w:eastAsiaTheme="minorEastAsia" w:hAnsi="Cambria Math"/>
                <w:sz w:val="20"/>
                <w:szCs w:val="20"/>
                <w:lang w:eastAsia="zh-CN" w:bidi="ar-AE"/>
              </w:rPr>
              <m:t>y</m:t>
            </m:r>
          </m:e>
          <m:sub>
            <m:r>
              <w:rPr>
                <w:rFonts w:ascii="Cambria Math" w:eastAsiaTheme="minorEastAsia" w:hAnsi="Cambria Math"/>
                <w:sz w:val="20"/>
                <w:szCs w:val="20"/>
                <w:lang w:eastAsia="zh-CN" w:bidi="ar-AE"/>
              </w:rPr>
              <m:t>1</m:t>
            </m:r>
          </m:sub>
        </m:sSub>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oMath>
      <w:r w:rsidRPr="00D1439A">
        <w:rPr>
          <w:rFonts w:ascii="Times New Roman" w:eastAsiaTheme="minorEastAsia" w:hAnsi="Times New Roman"/>
          <w:iCs/>
          <w:sz w:val="20"/>
          <w:szCs w:val="20"/>
          <w:lang w:eastAsia="zh-CN" w:bidi="ar-AE"/>
        </w:rPr>
        <w:t xml:space="preserve"> for TRP1; </w:t>
      </w:r>
      <m:oMath>
        <m:sSub>
          <m:sSubPr>
            <m:ctrlPr>
              <w:rPr>
                <w:rFonts w:ascii="Cambria Math" w:eastAsiaTheme="minorEastAsia" w:hAnsi="Cambria Math"/>
                <w:i/>
                <w:iCs/>
                <w:sz w:val="20"/>
                <w:szCs w:val="20"/>
                <w:lang w:eastAsia="zh-CN" w:bidi="ar-AE"/>
              </w:rPr>
            </m:ctrlPr>
          </m:sSubPr>
          <m:e>
            <m:r>
              <w:rPr>
                <w:rFonts w:ascii="Cambria Math" w:eastAsiaTheme="minorEastAsia" w:hAnsi="Cambria Math"/>
                <w:sz w:val="20"/>
                <w:szCs w:val="20"/>
                <w:lang w:eastAsia="zh-CN" w:bidi="ar-AE"/>
              </w:rPr>
              <m:t>y</m:t>
            </m:r>
          </m:e>
          <m:sub>
            <m:r>
              <w:rPr>
                <w:rFonts w:ascii="Cambria Math" w:eastAsiaTheme="minorEastAsia" w:hAnsi="Cambria Math"/>
                <w:sz w:val="20"/>
                <w:szCs w:val="20"/>
                <w:lang w:eastAsia="zh-CN" w:bidi="ar-AE"/>
              </w:rPr>
              <m:t>2</m:t>
            </m:r>
          </m:sub>
        </m:sSub>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TRP2</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TRP2</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oMath>
      <w:r>
        <w:rPr>
          <w:rFonts w:ascii="Times New Roman" w:eastAsiaTheme="minorEastAsia" w:hAnsi="Times New Roman" w:hint="eastAsia"/>
          <w:iCs/>
          <w:sz w:val="20"/>
          <w:szCs w:val="20"/>
          <w:lang w:eastAsia="zh-CN" w:bidi="ar-AE"/>
        </w:rPr>
        <w:t xml:space="preserve"> </w:t>
      </w:r>
      <w:r w:rsidRPr="00D1439A">
        <w:rPr>
          <w:rFonts w:ascii="Times New Roman" w:eastAsiaTheme="minorEastAsia" w:hAnsi="Times New Roman"/>
          <w:iCs/>
          <w:sz w:val="20"/>
          <w:szCs w:val="20"/>
          <w:lang w:eastAsia="zh-CN" w:bidi="ar-AE"/>
        </w:rPr>
        <w:t>for TRP2;</w:t>
      </w:r>
    </w:p>
    <w:p w14:paraId="634BA7D6" w14:textId="40FB9565" w:rsidR="00A21548" w:rsidRPr="00D1439A" w:rsidRDefault="00A21548" w:rsidP="006E6390">
      <w:pPr>
        <w:pStyle w:val="ListParagraph"/>
        <w:numPr>
          <w:ilvl w:val="0"/>
          <w:numId w:val="21"/>
        </w:numPr>
        <w:jc w:val="both"/>
        <w:rPr>
          <w:rFonts w:ascii="Times New Roman" w:hAnsi="Times New Roman"/>
          <w:sz w:val="20"/>
          <w:szCs w:val="20"/>
          <w:lang w:val="en-GB" w:eastAsia="zh-CN"/>
        </w:rPr>
      </w:pPr>
      <w:r w:rsidRPr="00D1439A">
        <w:rPr>
          <w:rFonts w:ascii="Times New Roman" w:hAnsi="Times New Roman"/>
          <w:sz w:val="20"/>
          <w:szCs w:val="20"/>
          <w:lang w:val="en-GB" w:eastAsia="zh-CN"/>
        </w:rPr>
        <w:t xml:space="preserve">Step3: Ideally, </w:t>
      </w:r>
      <m:oMath>
        <m:sSubSup>
          <m:sSubSupPr>
            <m:ctrlPr>
              <w:rPr>
                <w:rFonts w:ascii="Cambria Math" w:hAnsi="Cambria Math"/>
                <w:sz w:val="20"/>
                <w:szCs w:val="20"/>
                <w:lang w:val="en-GB" w:eastAsia="zh-CN"/>
              </w:rPr>
            </m:ctrlPr>
          </m:sSubSupPr>
          <m:e>
            <m:r>
              <w:rPr>
                <w:rFonts w:ascii="Cambria Math" w:hAnsi="Cambria Math"/>
                <w:sz w:val="20"/>
                <w:szCs w:val="20"/>
                <w:lang w:val="en-GB" w:eastAsia="zh-CN"/>
              </w:rPr>
              <m:t>y</m:t>
            </m:r>
          </m:e>
          <m:sub>
            <m:r>
              <m:rPr>
                <m:sty m:val="p"/>
              </m:rPr>
              <w:rPr>
                <w:rFonts w:ascii="Cambria Math" w:hAnsi="Cambria Math"/>
                <w:sz w:val="20"/>
                <w:szCs w:val="20"/>
                <w:lang w:val="en-GB" w:eastAsia="zh-CN"/>
              </w:rPr>
              <m:t>1</m:t>
            </m:r>
          </m:sub>
          <m:sup>
            <m:r>
              <m:rPr>
                <m:sty m:val="p"/>
              </m:rPr>
              <w:rPr>
                <w:rFonts w:ascii="Cambria Math" w:hAnsi="Cambria Math"/>
                <w:sz w:val="20"/>
                <w:szCs w:val="20"/>
                <w:lang w:val="en-GB" w:eastAsia="zh-CN"/>
              </w:rPr>
              <m:t>*</m:t>
            </m:r>
          </m:sup>
        </m:sSubSup>
        <m:d>
          <m:dPr>
            <m:ctrlPr>
              <w:rPr>
                <w:rFonts w:ascii="Cambria Math" w:hAnsi="Cambria Math"/>
                <w:sz w:val="20"/>
                <w:szCs w:val="20"/>
                <w:lang w:val="en-GB" w:eastAsia="zh-CN"/>
              </w:rPr>
            </m:ctrlPr>
          </m:dPr>
          <m:e>
            <m:r>
              <w:rPr>
                <w:rFonts w:ascii="Cambria Math" w:hAnsi="Cambria Math"/>
                <w:sz w:val="20"/>
                <w:szCs w:val="20"/>
                <w:lang w:val="en-GB" w:eastAsia="zh-CN"/>
              </w:rPr>
              <m:t>k</m:t>
            </m:r>
          </m:e>
        </m:d>
        <m:sSub>
          <m:sSubPr>
            <m:ctrlPr>
              <w:rPr>
                <w:rFonts w:ascii="Cambria Math" w:hAnsi="Cambria Math"/>
                <w:sz w:val="20"/>
                <w:szCs w:val="20"/>
                <w:lang w:val="en-GB" w:eastAsia="zh-CN"/>
              </w:rPr>
            </m:ctrlPr>
          </m:sSubPr>
          <m:e>
            <m:r>
              <w:rPr>
                <w:rFonts w:ascii="Cambria Math" w:hAnsi="Cambria Math"/>
                <w:sz w:val="20"/>
                <w:szCs w:val="20"/>
                <w:lang w:val="en-GB" w:eastAsia="zh-CN"/>
              </w:rPr>
              <m:t>y</m:t>
            </m:r>
          </m:e>
          <m:sub>
            <m:r>
              <m:rPr>
                <m:sty m:val="p"/>
              </m:rPr>
              <w:rPr>
                <w:rFonts w:ascii="Cambria Math" w:hAnsi="Cambria Math"/>
                <w:sz w:val="20"/>
                <w:szCs w:val="20"/>
                <w:lang w:val="en-GB" w:eastAsia="zh-CN"/>
              </w:rPr>
              <m:t>2</m:t>
            </m:r>
          </m:sub>
        </m:sSub>
        <m:d>
          <m:dPr>
            <m:ctrlPr>
              <w:rPr>
                <w:rFonts w:ascii="Cambria Math" w:hAnsi="Cambria Math"/>
                <w:sz w:val="20"/>
                <w:szCs w:val="20"/>
                <w:lang w:val="en-GB" w:eastAsia="zh-CN"/>
              </w:rPr>
            </m:ctrlPr>
          </m:dPr>
          <m:e>
            <m:r>
              <w:rPr>
                <w:rFonts w:ascii="Cambria Math" w:hAnsi="Cambria Math"/>
                <w:sz w:val="20"/>
                <w:szCs w:val="20"/>
                <w:lang w:val="en-GB" w:eastAsia="zh-CN"/>
              </w:rPr>
              <m:t>k</m:t>
            </m:r>
          </m:e>
        </m:d>
      </m:oMath>
      <w:r w:rsidRPr="00D1439A">
        <w:rPr>
          <w:rFonts w:ascii="Times New Roman" w:hAnsi="Times New Roman"/>
          <w:sz w:val="20"/>
          <w:szCs w:val="20"/>
          <w:lang w:val="en-GB" w:eastAsia="zh-CN"/>
        </w:rPr>
        <w:t xml:space="preserve"> across subcarriers k=1,…,K has only a single timing/delay component associated with</w:t>
      </w:r>
      <w:r>
        <w:rPr>
          <w:rFonts w:ascii="Times New Roman" w:hAnsi="Times New Roman"/>
          <w:sz w:val="20"/>
          <w:szCs w:val="20"/>
          <w:lang w:val="en-GB" w:eastAsia="zh-CN"/>
        </w:rPr>
        <w:t xml:space="preserve"> the</w:t>
      </w:r>
      <w:r w:rsidRPr="00D1439A">
        <w:rPr>
          <w:rFonts w:ascii="Times New Roman" w:hAnsi="Times New Roman"/>
          <w:sz w:val="20"/>
          <w:szCs w:val="20"/>
          <w:lang w:val="en-GB" w:eastAsia="zh-CN"/>
        </w:rPr>
        <w:t xml:space="preserve"> inter-TRP </w:t>
      </w:r>
      <w:r>
        <w:rPr>
          <w:rFonts w:ascii="Times New Roman" w:hAnsi="Times New Roman"/>
          <w:sz w:val="20"/>
          <w:szCs w:val="20"/>
          <w:lang w:val="en-GB" w:eastAsia="zh-CN"/>
        </w:rPr>
        <w:t xml:space="preserve">Rx-Tx </w:t>
      </w:r>
      <w:r w:rsidRPr="00D1439A">
        <w:rPr>
          <w:rFonts w:ascii="Times New Roman" w:hAnsi="Times New Roman"/>
          <w:sz w:val="20"/>
          <w:szCs w:val="20"/>
          <w:lang w:val="en-GB" w:eastAsia="zh-CN"/>
        </w:rPr>
        <w:t>timing misalignment.</w:t>
      </w:r>
    </w:p>
    <w:p w14:paraId="2B049C60" w14:textId="0B7EE4E4" w:rsidR="00A21548" w:rsidRDefault="00A21548" w:rsidP="00A21548">
      <w:pPr>
        <w:jc w:val="center"/>
        <w:rPr>
          <w:lang w:val="en-GB" w:eastAsia="zh-CN"/>
        </w:rPr>
      </w:pPr>
      <w:r w:rsidRPr="009F7E1D">
        <w:rPr>
          <w:noProof/>
        </w:rPr>
        <w:drawing>
          <wp:inline distT="0" distB="0" distL="0" distR="0" wp14:anchorId="60ABF004" wp14:editId="3E27415F">
            <wp:extent cx="2818657" cy="3282286"/>
            <wp:effectExtent l="0" t="0" r="1270" b="0"/>
            <wp:docPr id="798826268" name="Picture 798826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60749" cy="3331301"/>
                    </a:xfrm>
                    <a:prstGeom prst="rect">
                      <a:avLst/>
                    </a:prstGeom>
                    <a:noFill/>
                    <a:ln>
                      <a:noFill/>
                    </a:ln>
                  </pic:spPr>
                </pic:pic>
              </a:graphicData>
            </a:graphic>
          </wp:inline>
        </w:drawing>
      </w:r>
    </w:p>
    <w:p w14:paraId="7DACD3F8" w14:textId="612A1DD4" w:rsidR="00A21548" w:rsidRDefault="00A21548" w:rsidP="00A21548">
      <w:pPr>
        <w:jc w:val="both"/>
        <w:rPr>
          <w:lang w:val="en-GB" w:eastAsia="zh-CN"/>
        </w:rPr>
      </w:pPr>
      <w:r>
        <w:rPr>
          <w:rFonts w:hint="eastAsia"/>
          <w:lang w:val="en-GB" w:eastAsia="zh-CN"/>
        </w:rPr>
        <w:t>D</w:t>
      </w:r>
      <w:r>
        <w:rPr>
          <w:lang w:val="en-GB" w:eastAsia="zh-CN"/>
        </w:rPr>
        <w:t>etailed procedure:</w:t>
      </w:r>
    </w:p>
    <w:p w14:paraId="4596BBC1" w14:textId="77777777" w:rsidR="00A21548" w:rsidRPr="00FA6B3E" w:rsidRDefault="00A21548" w:rsidP="006E6390">
      <w:pPr>
        <w:pStyle w:val="ListParagraph"/>
        <w:numPr>
          <w:ilvl w:val="0"/>
          <w:numId w:val="10"/>
        </w:numPr>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Step1: </w:t>
      </w:r>
      <w:r w:rsidRPr="00FA6B3E">
        <w:rPr>
          <w:rFonts w:ascii="Times New Roman" w:eastAsiaTheme="minorEastAsia" w:hAnsi="Times New Roman"/>
          <w:sz w:val="20"/>
          <w:szCs w:val="20"/>
          <w:lang w:eastAsia="zh-CN"/>
        </w:rPr>
        <w:t>UE transmits one SRS to all TRPs (</w:t>
      </w:r>
      <w:r>
        <w:rPr>
          <w:rFonts w:ascii="Times New Roman" w:eastAsiaTheme="minorEastAsia" w:hAnsi="Times New Roman"/>
          <w:sz w:val="20"/>
          <w:szCs w:val="20"/>
          <w:lang w:eastAsia="zh-CN"/>
        </w:rPr>
        <w:t>two</w:t>
      </w:r>
      <w:r w:rsidRPr="00FA6B3E">
        <w:rPr>
          <w:rFonts w:ascii="Times New Roman" w:eastAsiaTheme="minorEastAsia" w:hAnsi="Times New Roman"/>
          <w:sz w:val="20"/>
          <w:szCs w:val="20"/>
          <w:lang w:eastAsia="zh-CN"/>
        </w:rPr>
        <w:t xml:space="preserve"> TRPs in this example for simplicity).</w:t>
      </w:r>
    </w:p>
    <w:p w14:paraId="42ADB69A" w14:textId="10D2CCB0" w:rsidR="00A21548" w:rsidRPr="00FA6B3E" w:rsidRDefault="00A21548" w:rsidP="006E6390">
      <w:pPr>
        <w:pStyle w:val="ListParagraph"/>
        <w:numPr>
          <w:ilvl w:val="1"/>
          <w:numId w:val="10"/>
        </w:numPr>
        <w:jc w:val="both"/>
        <w:rPr>
          <w:rFonts w:ascii="Times New Roman" w:hAnsi="Times New Roman"/>
          <w:sz w:val="20"/>
          <w:szCs w:val="20"/>
          <w:lang w:eastAsia="zh-CN"/>
        </w:rPr>
      </w:pPr>
      <w:r w:rsidRPr="00FA6B3E">
        <w:rPr>
          <w:rFonts w:ascii="Times New Roman" w:eastAsiaTheme="minorEastAsia" w:hAnsi="Times New Roman"/>
          <w:iCs/>
          <w:sz w:val="20"/>
          <w:szCs w:val="20"/>
          <w:lang w:eastAsia="zh-CN" w:bidi="ar-AE"/>
        </w:rPr>
        <w:t xml:space="preserve">Received raw data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1</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TRP1</m:t>
            </m:r>
          </m:sub>
          <m:sup>
            <m:r>
              <w:rPr>
                <w:rFonts w:ascii="Cambria Math" w:hAnsi="Cambria Math"/>
                <w:sz w:val="20"/>
                <w:szCs w:val="20"/>
                <w:lang w:eastAsia="zh-CN" w:bidi="ar-AE"/>
              </w:rPr>
              <m:t>UL</m:t>
            </m:r>
          </m:sup>
        </m:sSubSup>
      </m:oMath>
      <w:r w:rsidRPr="00FA6B3E">
        <w:rPr>
          <w:rFonts w:ascii="Times New Roman" w:eastAsiaTheme="minorEastAsia" w:hAnsi="Times New Roman"/>
          <w:iCs/>
          <w:sz w:val="20"/>
          <w:szCs w:val="20"/>
          <w:lang w:eastAsia="zh-CN" w:bidi="ar-AE"/>
        </w:rPr>
        <w:t xml:space="preserve"> for TRP1;</w:t>
      </w:r>
      <w:r w:rsidRPr="00343C00">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TRP2</m:t>
            </m:r>
          </m:sub>
          <m:sup>
            <m:r>
              <w:rPr>
                <w:rFonts w:ascii="Cambria Math" w:hAnsi="Cambria Math"/>
                <w:sz w:val="20"/>
                <w:szCs w:val="20"/>
                <w:lang w:eastAsia="zh-CN" w:bidi="ar-AE"/>
              </w:rPr>
              <m:t>UL</m:t>
            </m:r>
          </m:sup>
        </m:sSubSup>
      </m:oMath>
      <w:r w:rsidRPr="00FA6B3E">
        <w:rPr>
          <w:rFonts w:ascii="Times New Roman" w:hAnsi="Times New Roman"/>
          <w:sz w:val="20"/>
          <w:szCs w:val="20"/>
          <w:rtl/>
          <w:lang w:val="en-GB" w:eastAsia="zh-CN" w:bidi="ar-AE"/>
        </w:rPr>
        <w:t xml:space="preserve"> </w:t>
      </w:r>
      <w:r w:rsidRPr="00FA6B3E">
        <w:rPr>
          <w:rFonts w:ascii="Times New Roman" w:eastAsiaTheme="minorEastAsia" w:hAnsi="Times New Roman"/>
          <w:iCs/>
          <w:sz w:val="20"/>
          <w:szCs w:val="20"/>
          <w:lang w:eastAsia="zh-CN" w:bidi="ar-AE"/>
        </w:rPr>
        <w:t>for TRP2,</w:t>
      </w:r>
      <w:r w:rsidRPr="00343C00">
        <w:rPr>
          <w:rFonts w:ascii="Times New Roman" w:hAnsi="Times New Roman"/>
          <w:sz w:val="20"/>
          <w:szCs w:val="20"/>
          <w:rtl/>
          <w:lang w:val="en-GB" w:eastAsia="zh-CN" w:bidi="ar-AE"/>
        </w:rPr>
        <w:t xml:space="preserve"> </w:t>
      </w:r>
      <w:r w:rsidRPr="00343C00">
        <w:rPr>
          <w:rFonts w:ascii="Times New Roman" w:hAnsi="Times New Roman"/>
          <w:sz w:val="20"/>
          <w:szCs w:val="20"/>
          <w:lang w:eastAsia="zh-CN"/>
        </w:rPr>
        <w:t>where</w:t>
      </w:r>
    </w:p>
    <w:p w14:paraId="1D430378" w14:textId="77777777" w:rsidR="00A21548" w:rsidRPr="00FA6B3E" w:rsidRDefault="00A21548" w:rsidP="006E6390">
      <w:pPr>
        <w:pStyle w:val="ListParagraph"/>
        <w:numPr>
          <w:ilvl w:val="2"/>
          <w:numId w:val="10"/>
        </w:numPr>
        <w:jc w:val="both"/>
        <w:rPr>
          <w:rFonts w:ascii="Times New Roman" w:hAnsi="Times New Roman"/>
          <w:i/>
          <w:iCs/>
          <w:sz w:val="20"/>
          <w:szCs w:val="20"/>
          <w:lang w:val="en-GB" w:eastAsia="zh-CN"/>
        </w:rPr>
      </w:pPr>
      <w:r w:rsidRPr="00FA6B3E">
        <w:rPr>
          <w:rFonts w:ascii="Times New Roman" w:eastAsiaTheme="minorEastAsia" w:hAnsi="Times New Roman"/>
          <w:iCs/>
          <w:sz w:val="20"/>
          <w:szCs w:val="20"/>
          <w:lang w:eastAsia="zh-CN"/>
        </w:rPr>
        <w:lastRenderedPageBreak/>
        <w:t>For Rx-side (either TRP or UE),</w:t>
      </w:r>
      <w:r w:rsidRPr="00FA6B3E">
        <w:rPr>
          <w:rFonts w:ascii="Times New Roman" w:eastAsiaTheme="minorEastAsia" w:hAnsi="Times New Roman"/>
          <w:iCs/>
          <w:sz w:val="20"/>
          <w:szCs w:val="20"/>
          <w:lang w:val="en-GB" w:eastAsia="zh-CN"/>
        </w:rPr>
        <w:t xml:space="preserve"> </w:t>
      </w:r>
      <m:oMath>
        <m:sSup>
          <m:sSupPr>
            <m:ctrlPr>
              <w:rPr>
                <w:rFonts w:ascii="Cambria Math" w:hAnsi="Cambria Math"/>
                <w:i/>
                <w:iCs/>
                <w:sz w:val="20"/>
                <w:szCs w:val="20"/>
                <w:lang w:val="en-GB" w:eastAsia="zh-CN"/>
              </w:rPr>
            </m:ctrlPr>
          </m:sSupPr>
          <m:e>
            <m:r>
              <w:rPr>
                <w:rFonts w:ascii="Cambria Math" w:hAnsi="Cambria Math"/>
                <w:sz w:val="20"/>
                <w:szCs w:val="20"/>
                <w:lang w:val="en-GB" w:eastAsia="zh-CN"/>
              </w:rPr>
              <m:t>ψ</m:t>
            </m:r>
          </m:e>
          <m:sup>
            <m:r>
              <w:rPr>
                <w:rFonts w:ascii="Cambria Math" w:hAnsi="Cambria Math"/>
                <w:sz w:val="20"/>
                <w:szCs w:val="20"/>
                <w:lang w:val="en-GB" w:eastAsia="zh-CN"/>
              </w:rPr>
              <m:t>Rx</m:t>
            </m:r>
          </m:sup>
        </m:sSup>
        <m:d>
          <m:dPr>
            <m:ctrlPr>
              <w:rPr>
                <w:rFonts w:ascii="Cambria Math" w:hAnsi="Cambria Math"/>
                <w:i/>
                <w:sz w:val="20"/>
                <w:szCs w:val="20"/>
                <w:lang w:val="en-GB" w:eastAsia="zh-CN"/>
              </w:rPr>
            </m:ctrlPr>
          </m:dPr>
          <m:e>
            <m:r>
              <w:rPr>
                <w:rFonts w:ascii="Cambria Math" w:hAnsi="Cambria Math"/>
                <w:sz w:val="20"/>
                <w:szCs w:val="20"/>
                <w:lang w:val="en-GB" w:eastAsia="zh-CN"/>
              </w:rPr>
              <m:t>k</m:t>
            </m:r>
          </m:e>
        </m:d>
        <m:r>
          <w:rPr>
            <w:rFonts w:ascii="Cambria Math" w:hAnsi="Cambria Math"/>
            <w:sz w:val="20"/>
            <w:szCs w:val="20"/>
            <w:lang w:val="en-GB" w:eastAsia="zh-CN"/>
          </w:rPr>
          <m:t>=</m:t>
        </m:r>
        <m:func>
          <m:funcPr>
            <m:ctrlPr>
              <w:rPr>
                <w:rFonts w:ascii="Cambria Math" w:hAnsi="Cambria Math"/>
                <w:i/>
                <w:iCs/>
                <w:sz w:val="20"/>
                <w:szCs w:val="20"/>
                <w:lang w:val="en-GB" w:eastAsia="zh-CN"/>
              </w:rPr>
            </m:ctrlPr>
          </m:funcPr>
          <m:fName>
            <m:r>
              <m:rPr>
                <m:sty m:val="p"/>
              </m:rPr>
              <w:rPr>
                <w:rFonts w:ascii="Cambria Math" w:hAnsi="Cambria Math"/>
                <w:sz w:val="20"/>
                <w:szCs w:val="20"/>
                <w:lang w:val="en-GB" w:eastAsia="zh-CN"/>
              </w:rPr>
              <m:t>exp</m:t>
            </m:r>
          </m:fName>
          <m:e>
            <m:d>
              <m:dPr>
                <m:ctrlPr>
                  <w:rPr>
                    <w:rFonts w:ascii="Cambria Math" w:hAnsi="Cambria Math"/>
                    <w:i/>
                    <w:iCs/>
                    <w:sz w:val="20"/>
                    <w:szCs w:val="20"/>
                    <w:lang w:val="en-GB" w:eastAsia="zh-CN"/>
                  </w:rPr>
                </m:ctrlPr>
              </m:dPr>
              <m:e>
                <m:r>
                  <w:rPr>
                    <w:rFonts w:ascii="Cambria Math" w:hAnsi="Cambria Math"/>
                    <w:sz w:val="20"/>
                    <w:szCs w:val="20"/>
                    <w:lang w:val="en-GB" w:eastAsia="zh-CN"/>
                  </w:rPr>
                  <m:t>j2πkΔf</m:t>
                </m:r>
                <m:sSup>
                  <m:sSupPr>
                    <m:ctrlPr>
                      <w:rPr>
                        <w:rFonts w:ascii="Cambria Math" w:hAnsi="Cambria Math"/>
                        <w:i/>
                        <w:iCs/>
                        <w:sz w:val="20"/>
                        <w:szCs w:val="20"/>
                        <w:lang w:val="en-GB" w:eastAsia="zh-CN"/>
                      </w:rPr>
                    </m:ctrlPr>
                  </m:sSupPr>
                  <m:e>
                    <m:r>
                      <w:rPr>
                        <w:rFonts w:ascii="Cambria Math" w:hAnsi="Cambria Math"/>
                        <w:sz w:val="20"/>
                        <w:szCs w:val="20"/>
                        <w:lang w:val="en-GB" w:eastAsia="zh-CN"/>
                      </w:rPr>
                      <m:t>τ</m:t>
                    </m:r>
                  </m:e>
                  <m:sup>
                    <m:r>
                      <w:rPr>
                        <w:rFonts w:ascii="Cambria Math" w:hAnsi="Cambria Math"/>
                        <w:sz w:val="20"/>
                        <w:szCs w:val="20"/>
                        <w:lang w:val="en-GB" w:eastAsia="zh-CN"/>
                      </w:rPr>
                      <m:t>Rx</m:t>
                    </m:r>
                  </m:sup>
                </m:sSup>
                <m:r>
                  <w:rPr>
                    <w:rFonts w:ascii="Cambria Math" w:hAnsi="Cambria Math"/>
                    <w:sz w:val="20"/>
                    <w:szCs w:val="20"/>
                    <w:lang w:val="en-GB" w:eastAsia="zh-CN"/>
                  </w:rPr>
                  <m:t>+j</m:t>
                </m:r>
                <m:sSup>
                  <m:sSupPr>
                    <m:ctrlPr>
                      <w:rPr>
                        <w:rFonts w:ascii="Cambria Math" w:hAnsi="Cambria Math"/>
                        <w:i/>
                        <w:iCs/>
                        <w:sz w:val="20"/>
                        <w:szCs w:val="20"/>
                        <w:lang w:val="en-GB" w:eastAsia="zh-CN"/>
                      </w:rPr>
                    </m:ctrlPr>
                  </m:sSupPr>
                  <m:e>
                    <m:r>
                      <w:rPr>
                        <w:rFonts w:ascii="Cambria Math" w:hAnsi="Cambria Math"/>
                        <w:sz w:val="20"/>
                        <w:szCs w:val="20"/>
                        <w:lang w:val="en-GB" w:eastAsia="zh-CN"/>
                      </w:rPr>
                      <m:t>ϕ</m:t>
                    </m:r>
                  </m:e>
                  <m:sup>
                    <m:r>
                      <w:rPr>
                        <w:rFonts w:ascii="Cambria Math" w:hAnsi="Cambria Math"/>
                        <w:sz w:val="20"/>
                        <w:szCs w:val="20"/>
                        <w:lang w:val="en-GB" w:eastAsia="zh-CN"/>
                      </w:rPr>
                      <m:t>Rx</m:t>
                    </m:r>
                  </m:sup>
                </m:sSup>
              </m:e>
            </m:d>
          </m:e>
        </m:func>
      </m:oMath>
      <w:r w:rsidRPr="00FA6B3E">
        <w:rPr>
          <w:rFonts w:ascii="Times New Roman" w:eastAsia="SimSun" w:hAnsi="Times New Roman"/>
          <w:sz w:val="20"/>
          <w:szCs w:val="20"/>
          <w:lang w:val="en-GB" w:eastAsia="zh-CN"/>
        </w:rPr>
        <w:t xml:space="preserve"> at subcarrier k</w:t>
      </w:r>
    </w:p>
    <w:p w14:paraId="2EE8DE0C" w14:textId="77777777" w:rsidR="00A21548" w:rsidRPr="00FA6B3E" w:rsidRDefault="00A21548" w:rsidP="006E6390">
      <w:pPr>
        <w:pStyle w:val="ListParagraph"/>
        <w:numPr>
          <w:ilvl w:val="2"/>
          <w:numId w:val="10"/>
        </w:numPr>
        <w:ind w:left="1321" w:hanging="442"/>
        <w:jc w:val="both"/>
        <w:rPr>
          <w:rFonts w:ascii="Times New Roman" w:hAnsi="Times New Roman"/>
          <w:i/>
          <w:iCs/>
          <w:sz w:val="20"/>
          <w:szCs w:val="20"/>
          <w:lang w:val="en-GB" w:eastAsia="zh-CN"/>
        </w:rPr>
      </w:pPr>
      <w:r w:rsidRPr="00FA6B3E">
        <w:rPr>
          <w:rFonts w:ascii="Times New Roman" w:eastAsiaTheme="minorEastAsia" w:hAnsi="Times New Roman"/>
          <w:iCs/>
          <w:sz w:val="20"/>
          <w:szCs w:val="20"/>
          <w:lang w:eastAsia="zh-CN"/>
        </w:rPr>
        <w:t>For Tx-side (either TRP or UE),</w:t>
      </w:r>
      <w:r w:rsidRPr="00FA6B3E">
        <w:rPr>
          <w:rFonts w:ascii="Times New Roman" w:eastAsiaTheme="minorEastAsia" w:hAnsi="Times New Roman"/>
          <w:iCs/>
          <w:sz w:val="20"/>
          <w:szCs w:val="20"/>
          <w:lang w:val="en-GB" w:eastAsia="zh-CN"/>
        </w:rPr>
        <w:t xml:space="preserve"> </w:t>
      </w:r>
      <m:oMath>
        <m:sSup>
          <m:sSupPr>
            <m:ctrlPr>
              <w:rPr>
                <w:rFonts w:ascii="Cambria Math" w:hAnsi="Cambria Math"/>
                <w:i/>
                <w:iCs/>
                <w:sz w:val="20"/>
                <w:szCs w:val="20"/>
                <w:lang w:val="en-GB" w:eastAsia="zh-CN"/>
              </w:rPr>
            </m:ctrlPr>
          </m:sSupPr>
          <m:e>
            <m:r>
              <w:rPr>
                <w:rFonts w:ascii="Cambria Math" w:hAnsi="Cambria Math"/>
                <w:sz w:val="20"/>
                <w:szCs w:val="20"/>
                <w:lang w:val="en-GB" w:eastAsia="zh-CN"/>
              </w:rPr>
              <m:t>ψ</m:t>
            </m:r>
          </m:e>
          <m:sup>
            <m:r>
              <w:rPr>
                <w:rFonts w:ascii="Cambria Math" w:hAnsi="Cambria Math"/>
                <w:sz w:val="20"/>
                <w:szCs w:val="20"/>
                <w:lang w:val="en-GB" w:eastAsia="zh-CN"/>
              </w:rPr>
              <m:t>Tx</m:t>
            </m:r>
          </m:sup>
        </m:sSup>
        <m:d>
          <m:dPr>
            <m:ctrlPr>
              <w:rPr>
                <w:rFonts w:ascii="Cambria Math" w:hAnsi="Cambria Math"/>
                <w:i/>
                <w:sz w:val="20"/>
                <w:szCs w:val="20"/>
                <w:lang w:val="en-GB" w:eastAsia="zh-CN"/>
              </w:rPr>
            </m:ctrlPr>
          </m:dPr>
          <m:e>
            <m:r>
              <w:rPr>
                <w:rFonts w:ascii="Cambria Math" w:hAnsi="Cambria Math"/>
                <w:sz w:val="20"/>
                <w:szCs w:val="20"/>
                <w:lang w:val="en-GB" w:eastAsia="zh-CN"/>
              </w:rPr>
              <m:t>k</m:t>
            </m:r>
          </m:e>
        </m:d>
        <m:r>
          <w:rPr>
            <w:rFonts w:ascii="Cambria Math" w:hAnsi="Cambria Math"/>
            <w:sz w:val="20"/>
            <w:szCs w:val="20"/>
            <w:lang w:val="en-GB" w:eastAsia="zh-CN"/>
          </w:rPr>
          <m:t>=</m:t>
        </m:r>
        <m:func>
          <m:funcPr>
            <m:ctrlPr>
              <w:rPr>
                <w:rFonts w:ascii="Cambria Math" w:hAnsi="Cambria Math"/>
                <w:i/>
                <w:iCs/>
                <w:sz w:val="20"/>
                <w:szCs w:val="20"/>
                <w:lang w:val="en-GB" w:eastAsia="zh-CN"/>
              </w:rPr>
            </m:ctrlPr>
          </m:funcPr>
          <m:fName>
            <m:r>
              <m:rPr>
                <m:sty m:val="p"/>
              </m:rPr>
              <w:rPr>
                <w:rFonts w:ascii="Cambria Math" w:hAnsi="Cambria Math"/>
                <w:sz w:val="20"/>
                <w:szCs w:val="20"/>
                <w:lang w:val="en-GB" w:eastAsia="zh-CN"/>
              </w:rPr>
              <m:t>exp</m:t>
            </m:r>
          </m:fName>
          <m:e>
            <m:d>
              <m:dPr>
                <m:ctrlPr>
                  <w:rPr>
                    <w:rFonts w:ascii="Cambria Math" w:hAnsi="Cambria Math"/>
                    <w:i/>
                    <w:iCs/>
                    <w:sz w:val="20"/>
                    <w:szCs w:val="20"/>
                    <w:lang w:val="en-GB" w:eastAsia="zh-CN"/>
                  </w:rPr>
                </m:ctrlPr>
              </m:dPr>
              <m:e>
                <m:r>
                  <w:rPr>
                    <w:rFonts w:ascii="Cambria Math" w:hAnsi="Cambria Math"/>
                    <w:sz w:val="20"/>
                    <w:szCs w:val="20"/>
                    <w:lang w:val="en-GB" w:eastAsia="zh-CN"/>
                  </w:rPr>
                  <m:t>-j2πkΔf</m:t>
                </m:r>
                <m:sSup>
                  <m:sSupPr>
                    <m:ctrlPr>
                      <w:rPr>
                        <w:rFonts w:ascii="Cambria Math" w:hAnsi="Cambria Math"/>
                        <w:i/>
                        <w:iCs/>
                        <w:sz w:val="20"/>
                        <w:szCs w:val="20"/>
                        <w:lang w:val="en-GB" w:eastAsia="zh-CN"/>
                      </w:rPr>
                    </m:ctrlPr>
                  </m:sSupPr>
                  <m:e>
                    <m:r>
                      <w:rPr>
                        <w:rFonts w:ascii="Cambria Math" w:hAnsi="Cambria Math"/>
                        <w:sz w:val="20"/>
                        <w:szCs w:val="20"/>
                        <w:lang w:val="en-GB" w:eastAsia="zh-CN"/>
                      </w:rPr>
                      <m:t>τ</m:t>
                    </m:r>
                  </m:e>
                  <m:sup>
                    <m:r>
                      <w:rPr>
                        <w:rFonts w:ascii="Cambria Math" w:hAnsi="Cambria Math"/>
                        <w:sz w:val="20"/>
                        <w:szCs w:val="20"/>
                        <w:lang w:val="en-GB" w:eastAsia="zh-CN"/>
                      </w:rPr>
                      <m:t>Tx</m:t>
                    </m:r>
                  </m:sup>
                </m:sSup>
                <m:r>
                  <w:rPr>
                    <w:rFonts w:ascii="Cambria Math" w:hAnsi="Cambria Math"/>
                    <w:sz w:val="20"/>
                    <w:szCs w:val="20"/>
                    <w:lang w:val="en-GB" w:eastAsia="zh-CN"/>
                  </w:rPr>
                  <m:t>-j</m:t>
                </m:r>
                <m:sSup>
                  <m:sSupPr>
                    <m:ctrlPr>
                      <w:rPr>
                        <w:rFonts w:ascii="Cambria Math" w:hAnsi="Cambria Math"/>
                        <w:i/>
                        <w:iCs/>
                        <w:sz w:val="20"/>
                        <w:szCs w:val="20"/>
                        <w:lang w:val="en-GB" w:eastAsia="zh-CN"/>
                      </w:rPr>
                    </m:ctrlPr>
                  </m:sSupPr>
                  <m:e>
                    <m:r>
                      <w:rPr>
                        <w:rFonts w:ascii="Cambria Math" w:hAnsi="Cambria Math"/>
                        <w:sz w:val="20"/>
                        <w:szCs w:val="20"/>
                        <w:lang w:val="en-GB" w:eastAsia="zh-CN"/>
                      </w:rPr>
                      <m:t>ϕ</m:t>
                    </m:r>
                  </m:e>
                  <m:sup>
                    <m:r>
                      <w:rPr>
                        <w:rFonts w:ascii="Cambria Math" w:hAnsi="Cambria Math"/>
                        <w:sz w:val="20"/>
                        <w:szCs w:val="20"/>
                        <w:lang w:val="en-GB" w:eastAsia="zh-CN"/>
                      </w:rPr>
                      <m:t>Tx</m:t>
                    </m:r>
                  </m:sup>
                </m:sSup>
              </m:e>
            </m:d>
          </m:e>
        </m:func>
      </m:oMath>
      <w:r w:rsidRPr="00FA6B3E">
        <w:rPr>
          <w:rFonts w:ascii="Times New Roman" w:eastAsia="SimSun" w:hAnsi="Times New Roman"/>
          <w:sz w:val="20"/>
          <w:szCs w:val="20"/>
          <w:lang w:val="en-GB" w:eastAsia="zh-CN"/>
        </w:rPr>
        <w:t xml:space="preserve"> at subcarrier k</w:t>
      </w:r>
    </w:p>
    <w:p w14:paraId="369B48D4" w14:textId="77777777" w:rsidR="00A21548" w:rsidRPr="00FA6B3E" w:rsidRDefault="00A21548" w:rsidP="006E6390">
      <w:pPr>
        <w:pStyle w:val="ListParagraph"/>
        <w:numPr>
          <w:ilvl w:val="1"/>
          <w:numId w:val="10"/>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SRS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7E45B804" w14:textId="77777777" w:rsidR="00A21548" w:rsidRPr="00DC2FAE" w:rsidRDefault="00A21548" w:rsidP="006E6390">
      <w:pPr>
        <w:pStyle w:val="ListParagraph"/>
        <w:numPr>
          <w:ilvl w:val="0"/>
          <w:numId w:val="10"/>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S</w:t>
      </w:r>
      <w:r>
        <w:rPr>
          <w:rFonts w:ascii="Times New Roman" w:eastAsiaTheme="minorEastAsia" w:hAnsi="Times New Roman"/>
          <w:sz w:val="20"/>
          <w:szCs w:val="20"/>
          <w:lang w:val="en-GB" w:eastAsia="zh-CN"/>
        </w:rPr>
        <w:t xml:space="preserve">tep2: </w:t>
      </w:r>
      <w:r w:rsidRPr="006D39F3">
        <w:rPr>
          <w:rFonts w:ascii="Times New Roman" w:eastAsiaTheme="minorEastAsia" w:hAnsi="Times New Roman"/>
          <w:sz w:val="20"/>
          <w:szCs w:val="20"/>
          <w:lang w:eastAsia="zh-CN"/>
        </w:rPr>
        <w:t>Each TRP transmits a corresponding single-port CSI-RS to the UE, where each CSI-RS is precoded based on the corresponding received SRS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1</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rtl/>
          <w:lang w:val="en-GB" w:eastAsia="zh-CN" w:bidi="ar-AE"/>
        </w:rPr>
        <w:t xml:space="preserve"> </w:t>
      </w:r>
      <w:r w:rsidRPr="006D39F3">
        <w:rPr>
          <w:rFonts w:ascii="Times New Roman" w:eastAsiaTheme="minorEastAsia" w:hAnsi="Times New Roman"/>
          <w:sz w:val="20"/>
          <w:szCs w:val="20"/>
          <w:lang w:eastAsia="zh-CN"/>
        </w:rPr>
        <w:t xml:space="preserve">and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2</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lang w:eastAsia="zh-CN"/>
        </w:rPr>
        <w:t>)</w:t>
      </w:r>
    </w:p>
    <w:p w14:paraId="53B16AD6" w14:textId="77777777" w:rsidR="00A21548" w:rsidRPr="00016424" w:rsidRDefault="00A21548" w:rsidP="006E6390">
      <w:pPr>
        <w:pStyle w:val="ListParagraph"/>
        <w:numPr>
          <w:ilvl w:val="1"/>
          <w:numId w:val="10"/>
        </w:numPr>
        <w:jc w:val="both"/>
        <w:rPr>
          <w:rFonts w:ascii="Times New Roman" w:hAnsi="Times New Roman"/>
          <w:sz w:val="20"/>
          <w:szCs w:val="20"/>
          <w:lang w:eastAsia="zh-CN"/>
        </w:rPr>
      </w:pPr>
      <w:r w:rsidRPr="00DC2FAE">
        <w:rPr>
          <w:rFonts w:ascii="Times New Roman" w:hAnsi="Times New Roman"/>
          <w:sz w:val="20"/>
          <w:szCs w:val="20"/>
          <w:lang w:eastAsia="zh-CN"/>
        </w:rPr>
        <w:t>The precoding of CSI-RS ensures that the propagation delay and phase of the channel is canceled out, and doesn’t impact</w:t>
      </w:r>
      <w:r>
        <w:rPr>
          <w:rFonts w:ascii="Times New Roman" w:hAnsi="Times New Roman"/>
          <w:sz w:val="20"/>
          <w:szCs w:val="20"/>
          <w:lang w:eastAsia="zh-CN"/>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y</m:t>
            </m:r>
          </m:e>
          <m:sub>
            <m:r>
              <w:rPr>
                <w:rFonts w:ascii="Cambria Math" w:hAnsi="Cambria Math"/>
                <w:sz w:val="20"/>
                <w:szCs w:val="20"/>
                <w:rtl/>
                <w:lang w:val="en-GB" w:eastAsia="zh-CN" w:bidi="ar-AE"/>
              </w:rPr>
              <m:t>1</m:t>
            </m:r>
          </m:sub>
        </m:sSub>
      </m:oMath>
      <w:r>
        <w:rPr>
          <w:rFonts w:ascii="Times New Roman" w:hAnsi="Times New Roman"/>
          <w:sz w:val="20"/>
          <w:szCs w:val="20"/>
          <w:lang w:eastAsia="zh-CN"/>
        </w:rPr>
        <w:t>,</w:t>
      </w:r>
      <w:r w:rsidRPr="00DC2FAE">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y</m:t>
            </m:r>
          </m:e>
          <m:sub>
            <m:r>
              <w:rPr>
                <w:rFonts w:ascii="Cambria Math" w:hAnsi="Cambria Math"/>
                <w:sz w:val="20"/>
                <w:szCs w:val="20"/>
                <w:rtl/>
                <w:lang w:val="en-GB" w:eastAsia="zh-CN" w:bidi="ar-AE"/>
              </w:rPr>
              <m:t>2</m:t>
            </m:r>
          </m:sub>
        </m:sSub>
      </m:oMath>
      <w:r>
        <w:rPr>
          <w:rFonts w:ascii="Times New Roman" w:eastAsiaTheme="minorEastAsia" w:hAnsi="Times New Roman" w:hint="eastAsia"/>
          <w:iCs/>
          <w:sz w:val="20"/>
          <w:szCs w:val="20"/>
          <w:lang w:eastAsia="zh-CN" w:bidi="ar-AE"/>
        </w:rPr>
        <w:t xml:space="preserve"> </w:t>
      </w:r>
      <w:r>
        <w:rPr>
          <w:rFonts w:ascii="Times New Roman" w:eastAsiaTheme="minorEastAsia" w:hAnsi="Times New Roman"/>
          <w:iCs/>
          <w:sz w:val="20"/>
          <w:szCs w:val="20"/>
          <w:lang w:eastAsia="zh-CN" w:bidi="ar-AE"/>
        </w:rPr>
        <w:t>as received by UE</w:t>
      </w:r>
      <w:r>
        <w:rPr>
          <w:rFonts w:ascii="Times New Roman" w:eastAsiaTheme="minorEastAsia" w:hAnsi="Times New Roman" w:hint="eastAsia"/>
          <w:iCs/>
          <w:sz w:val="20"/>
          <w:szCs w:val="20"/>
          <w:lang w:eastAsia="zh-CN" w:bidi="ar-AE"/>
        </w:rPr>
        <w:t>:</w:t>
      </w:r>
    </w:p>
    <w:p w14:paraId="585C7778" w14:textId="5F25D239" w:rsidR="00A21548" w:rsidRPr="00471A81" w:rsidRDefault="00000000" w:rsidP="006E6390">
      <w:pPr>
        <w:pStyle w:val="ListParagraph"/>
        <w:numPr>
          <w:ilvl w:val="2"/>
          <w:numId w:val="10"/>
        </w:numPr>
        <w:jc w:val="both"/>
        <w:rPr>
          <w:rFonts w:ascii="Times New Roman" w:hAnsi="Times New Roman"/>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rtl/>
                <w:lang w:eastAsia="zh-CN" w:bidi="ar-AE"/>
              </w:rPr>
              <m:t>1</m:t>
            </m:r>
          </m:sub>
        </m:sSub>
        <m:r>
          <w:rPr>
            <w:rFonts w:ascii="Cambria Math" w:hAnsi="Cambria Math"/>
            <w:sz w:val="20"/>
            <w:szCs w:val="20"/>
            <w:rtl/>
            <w:lang w:eastAsia="zh-CN" w:bidi="ar-AE"/>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DL</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Tx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z</m:t>
            </m:r>
          </m:e>
          <m:sub>
            <m:r>
              <w:rPr>
                <w:rFonts w:ascii="Cambria Math" w:hAnsi="Cambria Math"/>
                <w:sz w:val="20"/>
                <w:szCs w:val="20"/>
                <w:rtl/>
                <w:lang w:eastAsia="zh-CN" w:bidi="ar-AE"/>
              </w:rPr>
              <m:t>1</m:t>
            </m:r>
          </m:sub>
          <m:sup>
            <m:r>
              <w:rPr>
                <w:rFonts w:ascii="Cambria Math" w:hAnsi="Cambria Math" w:cs="Cambria Math" w:hint="cs"/>
                <w:sz w:val="20"/>
                <w:szCs w:val="20"/>
                <w:rtl/>
                <w:lang w:eastAsia="zh-CN" w:bidi="ar-AE"/>
              </w:rPr>
              <m:t>*</m:t>
            </m:r>
          </m:sup>
        </m:sSubSup>
        <m:r>
          <w:rPr>
            <w:rFonts w:ascii="Cambria Math" w:hAnsi="Cambria Math"/>
            <w:sz w:val="20"/>
            <w:szCs w:val="20"/>
            <w:rtl/>
            <w:lang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1</m:t>
                    </m:r>
                  </m:sub>
                </m:sSub>
              </m:e>
            </m:d>
          </m:e>
          <m:sup>
            <m:r>
              <w:rPr>
                <w:rFonts w:ascii="Cambria Math" w:hAnsi="Cambria Math"/>
                <w:sz w:val="20"/>
                <w:szCs w:val="20"/>
                <w:rtl/>
                <w:lang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Tx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Rx</m:t>
                    </m:r>
                  </m:sup>
                </m:sSubSup>
              </m:e>
            </m:d>
          </m:e>
          <m:sup>
            <m:r>
              <w:rPr>
                <w:rFonts w:ascii="Cambria Math" w:hAnsi="Cambria Math" w:cs="Cambria Math" w:hint="cs"/>
                <w:sz w:val="20"/>
                <w:szCs w:val="20"/>
                <w:rtl/>
                <w:lang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e>
            </m:d>
          </m:e>
          <m:sup>
            <m:r>
              <w:rPr>
                <w:rFonts w:ascii="Cambria Math" w:hAnsi="Cambria Math" w:cs="Cambria Math" w:hint="cs"/>
                <w:sz w:val="20"/>
                <w:szCs w:val="20"/>
                <w:rtl/>
                <w:lang w:eastAsia="zh-CN" w:bidi="ar-AE"/>
              </w:rPr>
              <m:t>*</m:t>
            </m:r>
          </m:sup>
        </m:sSup>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oMath>
      <w:r w:rsidR="00A21548">
        <w:rPr>
          <w:rFonts w:ascii="Times New Roman" w:eastAsiaTheme="minorEastAsia" w:hAnsi="Times New Roman" w:hint="eastAsia"/>
          <w:iCs/>
          <w:sz w:val="20"/>
          <w:szCs w:val="20"/>
          <w:lang w:eastAsia="zh-CN"/>
        </w:rPr>
        <w:t>;</w:t>
      </w:r>
    </w:p>
    <w:p w14:paraId="6E602DBA" w14:textId="6126DD8E" w:rsidR="00A21548" w:rsidRDefault="00000000" w:rsidP="006E6390">
      <w:pPr>
        <w:pStyle w:val="ListParagraph"/>
        <w:numPr>
          <w:ilvl w:val="2"/>
          <w:numId w:val="10"/>
        </w:numPr>
        <w:ind w:left="1321" w:hanging="442"/>
        <w:jc w:val="both"/>
        <w:rPr>
          <w:rFonts w:ascii="Times New Roman" w:hAnsi="Times New Roman"/>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rtl/>
                <w:lang w:eastAsia="zh-CN" w:bidi="ar-AE"/>
              </w:rPr>
              <m:t>2</m:t>
            </m:r>
          </m:sub>
        </m:sSub>
        <m:r>
          <w:rPr>
            <w:rFonts w:ascii="Cambria Math" w:hAnsi="Cambria Math"/>
            <w:sz w:val="20"/>
            <w:szCs w:val="20"/>
            <w:rtl/>
            <w:lang w:eastAsia="zh-CN" w:bidi="ar-AE"/>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DL</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Tx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z</m:t>
            </m:r>
          </m:e>
          <m:sub>
            <m:r>
              <w:rPr>
                <w:rFonts w:ascii="Cambria Math" w:hAnsi="Cambria Math"/>
                <w:sz w:val="20"/>
                <w:szCs w:val="20"/>
                <w:rtl/>
                <w:lang w:eastAsia="zh-CN" w:bidi="ar-AE"/>
              </w:rPr>
              <m:t>2</m:t>
            </m:r>
          </m:sub>
          <m:sup>
            <m:r>
              <w:rPr>
                <w:rFonts w:ascii="Cambria Math" w:hAnsi="Cambria Math" w:cs="Cambria Math" w:hint="cs"/>
                <w:sz w:val="20"/>
                <w:szCs w:val="20"/>
                <w:rtl/>
                <w:lang w:eastAsia="zh-CN" w:bidi="ar-AE"/>
              </w:rPr>
              <m:t>*</m:t>
            </m:r>
          </m:sup>
        </m:sSubSup>
        <m:r>
          <w:rPr>
            <w:rFonts w:ascii="Cambria Math" w:hAnsi="Cambria Math"/>
            <w:sz w:val="20"/>
            <w:szCs w:val="20"/>
            <w:rtl/>
            <w:lang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2</m:t>
                    </m:r>
                  </m:sub>
                </m:sSub>
              </m:e>
            </m:d>
          </m:e>
          <m:sup>
            <m:r>
              <w:rPr>
                <w:rFonts w:ascii="Cambria Math" w:hAnsi="Cambria Math"/>
                <w:sz w:val="20"/>
                <w:szCs w:val="20"/>
                <w:rtl/>
                <w:lang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Tx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Rx</m:t>
                    </m:r>
                  </m:sup>
                </m:sSubSup>
              </m:e>
            </m:d>
          </m:e>
          <m:sup>
            <m:r>
              <w:rPr>
                <w:rFonts w:ascii="Cambria Math" w:hAnsi="Cambria Math" w:cs="Cambria Math" w:hint="cs"/>
                <w:sz w:val="20"/>
                <w:szCs w:val="20"/>
                <w:rtl/>
                <w:lang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e>
            </m:d>
          </m:e>
          <m:sup>
            <m:r>
              <w:rPr>
                <w:rFonts w:ascii="Cambria Math" w:hAnsi="Cambria Math" w:cs="Cambria Math" w:hint="cs"/>
                <w:sz w:val="20"/>
                <w:szCs w:val="20"/>
                <w:rtl/>
                <w:lang w:eastAsia="zh-CN" w:bidi="ar-AE"/>
              </w:rPr>
              <m:t>*</m:t>
            </m:r>
          </m:sup>
        </m:sSup>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TRP2</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TRP2</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oMath>
      <w:r w:rsidR="00A21548" w:rsidRPr="00471A81">
        <w:rPr>
          <w:rFonts w:ascii="Times New Roman" w:hAnsi="Times New Roman"/>
          <w:sz w:val="20"/>
          <w:szCs w:val="20"/>
          <w:lang w:eastAsia="zh-CN"/>
        </w:rPr>
        <w:t>.</w:t>
      </w:r>
    </w:p>
    <w:p w14:paraId="7AC7316D" w14:textId="77777777" w:rsidR="00A21548" w:rsidRPr="00FA6B3E" w:rsidRDefault="00A21548" w:rsidP="006E6390">
      <w:pPr>
        <w:pStyle w:val="ListParagraph"/>
        <w:numPr>
          <w:ilvl w:val="1"/>
          <w:numId w:val="10"/>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w:t>
      </w:r>
      <w:r>
        <w:rPr>
          <w:rFonts w:ascii="Times New Roman" w:eastAsiaTheme="minorEastAsia" w:hAnsi="Times New Roman"/>
          <w:sz w:val="20"/>
          <w:szCs w:val="20"/>
          <w:lang w:val="en-GB" w:eastAsia="zh-CN"/>
        </w:rPr>
        <w:t>CSI-</w:t>
      </w:r>
      <w:r w:rsidRPr="00FA6B3E">
        <w:rPr>
          <w:rFonts w:ascii="Times New Roman" w:eastAsiaTheme="minorEastAsia" w:hAnsi="Times New Roman"/>
          <w:sz w:val="20"/>
          <w:szCs w:val="20"/>
          <w:lang w:val="en-GB" w:eastAsia="zh-CN"/>
        </w:rPr>
        <w:t xml:space="preserve">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46C0225A" w14:textId="77777777" w:rsidR="00A21548" w:rsidRPr="008A6AB7" w:rsidRDefault="00A21548" w:rsidP="006E6390">
      <w:pPr>
        <w:pStyle w:val="ListParagraph"/>
        <w:numPr>
          <w:ilvl w:val="0"/>
          <w:numId w:val="10"/>
        </w:numPr>
        <w:jc w:val="both"/>
        <w:rPr>
          <w:rFonts w:ascii="Times New Roman" w:hAnsi="Times New Roman"/>
          <w:sz w:val="20"/>
          <w:szCs w:val="20"/>
          <w:lang w:val="en-GB" w:eastAsia="zh-CN"/>
        </w:rPr>
      </w:pPr>
      <w:r w:rsidRPr="002743B3">
        <w:rPr>
          <w:rFonts w:ascii="Times New Roman" w:hAnsi="Times New Roman"/>
          <w:sz w:val="20"/>
          <w:szCs w:val="20"/>
          <w:lang w:eastAsia="zh-CN"/>
        </w:rPr>
        <w:t xml:space="preserve">Step3: UE calculates </w:t>
      </w:r>
      <m:oMath>
        <m:sSubSup>
          <m:sSubSupPr>
            <m:ctrlPr>
              <w:rPr>
                <w:rFonts w:ascii="Cambria Math" w:hAnsi="Cambria Math"/>
                <w:i/>
                <w:iCs/>
                <w:sz w:val="20"/>
                <w:szCs w:val="20"/>
                <w:lang w:eastAsia="zh-CN"/>
              </w:rPr>
            </m:ctrlPr>
          </m:sSubSupPr>
          <m:e>
            <m:r>
              <w:rPr>
                <w:rFonts w:ascii="Cambria Math" w:hAnsi="Cambria Math"/>
                <w:sz w:val="20"/>
                <w:szCs w:val="20"/>
                <w:lang w:eastAsia="zh-CN"/>
              </w:rPr>
              <m:t>y</m:t>
            </m:r>
          </m:e>
          <m:sub>
            <m:r>
              <m:rPr>
                <m:sty m:val="p"/>
              </m:rPr>
              <w:rPr>
                <w:rFonts w:ascii="Cambria Math" w:hAnsi="Cambria Math"/>
                <w:sz w:val="20"/>
                <w:szCs w:val="20"/>
                <w:rtl/>
                <w:lang w:val="en-GB" w:eastAsia="zh-CN" w:bidi="ar-AE"/>
              </w:rPr>
              <m:t>1</m:t>
            </m:r>
          </m:sub>
          <m:sup>
            <m:r>
              <m:rPr>
                <m:sty m:val="p"/>
              </m:rPr>
              <w:rPr>
                <w:rFonts w:ascii="Cambria Math" w:hAnsi="Cambria Math" w:cs="Cambria Math" w:hint="cs"/>
                <w:sz w:val="20"/>
                <w:szCs w:val="20"/>
                <w:rtl/>
                <w:lang w:val="en-GB" w:eastAsia="zh-CN" w:bidi="ar-AE"/>
              </w:rPr>
              <m:t>*</m:t>
            </m:r>
          </m:sup>
        </m:sSubSup>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val="en-GB" w:eastAsia="zh-CN" w:bidi="ar-AE"/>
                      </w:rPr>
                      <m:t>1</m:t>
                    </m:r>
                  </m:sub>
                </m:sSub>
              </m:e>
            </m:d>
          </m:e>
          <m:sup>
            <m:r>
              <w:rPr>
                <w:rFonts w:ascii="Cambria Math" w:hAnsi="Cambria Math"/>
                <w:sz w:val="20"/>
                <w:szCs w:val="20"/>
                <w:rtl/>
                <w:lang w:val="en-GB" w:eastAsia="zh-CN" w:bidi="ar-AE"/>
              </w:rPr>
              <m:t>2</m:t>
            </m:r>
          </m:sup>
        </m:sSup>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val="en-GB" w:eastAsia="zh-CN" w:bidi="ar-AE"/>
                      </w:rPr>
                      <m:t>2</m:t>
                    </m:r>
                  </m:sub>
                </m:sSub>
              </m:e>
            </m:d>
          </m:e>
          <m:sup>
            <m:r>
              <w:rPr>
                <w:rFonts w:ascii="Cambria Math" w:hAnsi="Cambria Math"/>
                <w:sz w:val="20"/>
                <w:szCs w:val="20"/>
                <w:rtl/>
                <w:lang w:val="en-GB"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Rx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Tx</m:t>
                    </m:r>
                  </m:sup>
                </m:sSubSup>
              </m:e>
            </m:d>
          </m:e>
          <m:sup>
            <m:r>
              <w:rPr>
                <w:rFonts w:ascii="Cambria Math" w:hAnsi="Cambria Math" w:cs="Cambria Math" w:hint="cs"/>
                <w:sz w:val="20"/>
                <w:szCs w:val="20"/>
                <w:rtl/>
                <w:lang w:val="en-GB"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Rx</m:t>
                    </m:r>
                  </m:sup>
                </m:sSubSup>
              </m:e>
            </m:d>
          </m:e>
          <m:sup>
            <m:r>
              <w:rPr>
                <w:rFonts w:ascii="Cambria Math" w:hAnsi="Cambria Math" w:cs="Cambria Math" w:hint="cs"/>
                <w:sz w:val="20"/>
                <w:szCs w:val="20"/>
                <w:rtl/>
                <w:lang w:val="en-GB" w:eastAsia="zh-CN" w:bidi="ar-AE"/>
              </w:rPr>
              <m:t>*</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Tx</m:t>
            </m:r>
          </m:sup>
        </m:sSubSup>
      </m:oMath>
    </w:p>
    <w:p w14:paraId="53F2A4FF" w14:textId="77777777" w:rsidR="00A21548" w:rsidRPr="007A0C1A" w:rsidRDefault="00A21548" w:rsidP="006E6390">
      <w:pPr>
        <w:pStyle w:val="ListParagraph"/>
        <w:numPr>
          <w:ilvl w:val="1"/>
          <w:numId w:val="10"/>
        </w:numPr>
        <w:jc w:val="both"/>
        <w:rPr>
          <w:rFonts w:ascii="Times New Roman" w:hAnsi="Times New Roman"/>
          <w:sz w:val="20"/>
          <w:szCs w:val="20"/>
          <w:lang w:val="en-GB" w:eastAsia="zh-CN"/>
        </w:rPr>
      </w:pPr>
      <w:r w:rsidRPr="008A6AB7">
        <w:rPr>
          <w:rFonts w:ascii="Times New Roman" w:hAnsi="Times New Roman"/>
          <w:sz w:val="20"/>
          <w:szCs w:val="20"/>
          <w:lang w:eastAsia="zh-CN"/>
        </w:rPr>
        <w:t xml:space="preserve">This ensures that the phase of UE’s Rx-Tx </w:t>
      </w:r>
      <w:r>
        <w:rPr>
          <w:rFonts w:ascii="Times New Roman" w:hAnsi="Times New Roman"/>
          <w:sz w:val="20"/>
          <w:szCs w:val="20"/>
          <w:lang w:eastAsia="zh-CN"/>
        </w:rPr>
        <w:t>uncertainty</w:t>
      </w:r>
      <w:r w:rsidRPr="008A6AB7">
        <w:rPr>
          <w:rFonts w:ascii="Times New Roman" w:hAnsi="Times New Roman"/>
          <w:sz w:val="20"/>
          <w:szCs w:val="20"/>
          <w:lang w:eastAsia="zh-CN"/>
        </w:rPr>
        <w:t xml:space="preserve"> is cancelled out, and the only remaining phase is the </w:t>
      </w:r>
      <w:r>
        <w:rPr>
          <w:rFonts w:ascii="Times New Roman" w:hAnsi="Times New Roman"/>
          <w:sz w:val="20"/>
          <w:szCs w:val="20"/>
          <w:lang w:eastAsia="zh-CN"/>
        </w:rPr>
        <w:t>inter-TRP</w:t>
      </w:r>
      <w:r w:rsidRPr="008A6AB7">
        <w:rPr>
          <w:rFonts w:ascii="Times New Roman" w:hAnsi="Times New Roman"/>
          <w:sz w:val="20"/>
          <w:szCs w:val="20"/>
          <w:lang w:eastAsia="zh-CN"/>
        </w:rPr>
        <w:t xml:space="preserve"> timing offset and phase offset:</w:t>
      </w:r>
    </w:p>
    <w:p w14:paraId="1EB09D5C" w14:textId="77777777" w:rsidR="00A21548" w:rsidRPr="007A0C1A" w:rsidRDefault="00000000" w:rsidP="006E6390">
      <w:pPr>
        <w:pStyle w:val="ListParagraph"/>
        <w:numPr>
          <w:ilvl w:val="2"/>
          <w:numId w:val="10"/>
        </w:numPr>
        <w:jc w:val="both"/>
        <w:rPr>
          <w:rFonts w:ascii="Times New Roman" w:hAnsi="Times New Roman"/>
          <w:sz w:val="20"/>
          <w:szCs w:val="20"/>
          <w:lang w:val="en-GB" w:eastAsia="zh-CN"/>
        </w:rPr>
      </w:pPr>
      <m:oMath>
        <m:sSub>
          <m:sSubPr>
            <m:ctrlPr>
              <w:rPr>
                <w:rFonts w:ascii="Cambria Math" w:hAnsi="Cambria Math"/>
                <w:i/>
                <w:sz w:val="20"/>
                <w:szCs w:val="20"/>
                <w:lang w:val="en-GB" w:eastAsia="zh-CN"/>
              </w:rPr>
            </m:ctrlPr>
          </m:sSubPr>
          <m:e>
            <m:r>
              <w:rPr>
                <w:rFonts w:ascii="Cambria Math" w:hAnsi="Cambria Math"/>
                <w:sz w:val="20"/>
                <w:szCs w:val="20"/>
                <w:lang w:val="en-GB" w:eastAsia="zh-CN"/>
              </w:rPr>
              <m:t>τ</m:t>
            </m:r>
          </m:e>
          <m:sub>
            <m:r>
              <w:rPr>
                <w:rFonts w:ascii="Cambria Math" w:hAnsi="Cambria Math"/>
                <w:sz w:val="20"/>
                <w:szCs w:val="20"/>
                <w:lang w:val="en-GB" w:eastAsia="zh-CN"/>
              </w:rPr>
              <m:t>TRP2to1</m:t>
            </m:r>
          </m:sub>
        </m:sSub>
        <m:r>
          <w:rPr>
            <w:rFonts w:ascii="Cambria Math" w:hAnsi="Cambria Math"/>
            <w:sz w:val="20"/>
            <w:szCs w:val="20"/>
            <w:lang w:val="en-GB" w:eastAsia="zh-CN"/>
          </w:rPr>
          <m:t>=</m:t>
        </m:r>
        <m:d>
          <m:dPr>
            <m:ctrlPr>
              <w:rPr>
                <w:rFonts w:ascii="Cambria Math"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TRP2</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TRP2</m:t>
                </m:r>
              </m:sub>
              <m:sup>
                <m:r>
                  <w:rPr>
                    <w:rFonts w:ascii="Cambria Math" w:hAnsi="Cambria Math"/>
                    <w:sz w:val="20"/>
                    <w:szCs w:val="20"/>
                    <w:lang w:val="en-GB" w:eastAsia="zh-CN"/>
                  </w:rPr>
                  <m:t>Tx</m:t>
                </m:r>
              </m:sup>
            </m:sSubSup>
          </m:e>
        </m:d>
        <m:r>
          <w:rPr>
            <w:rFonts w:ascii="Cambria Math" w:hAnsi="Cambria Math"/>
            <w:sz w:val="20"/>
            <w:szCs w:val="20"/>
            <w:lang w:val="en-GB" w:eastAsia="zh-CN"/>
          </w:rPr>
          <m:t>-</m:t>
        </m:r>
        <m:d>
          <m:dPr>
            <m:ctrlPr>
              <w:rPr>
                <w:rFonts w:ascii="Cambria Math"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TRP1</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TRP1</m:t>
                </m:r>
              </m:sub>
              <m:sup>
                <m:r>
                  <w:rPr>
                    <w:rFonts w:ascii="Cambria Math" w:hAnsi="Cambria Math"/>
                    <w:sz w:val="20"/>
                    <w:szCs w:val="20"/>
                    <w:lang w:val="en-GB" w:eastAsia="zh-CN"/>
                  </w:rPr>
                  <m:t>Tx</m:t>
                </m:r>
              </m:sup>
            </m:sSubSup>
          </m:e>
        </m:d>
      </m:oMath>
      <w:r w:rsidR="00A21548">
        <w:rPr>
          <w:rFonts w:ascii="Times New Roman" w:eastAsiaTheme="minorEastAsia" w:hAnsi="Times New Roman" w:hint="eastAsia"/>
          <w:sz w:val="20"/>
          <w:szCs w:val="20"/>
          <w:lang w:val="en-GB" w:eastAsia="zh-CN"/>
        </w:rPr>
        <w:t>;</w:t>
      </w:r>
    </w:p>
    <w:p w14:paraId="78919A46" w14:textId="77777777" w:rsidR="00A21548" w:rsidRPr="00B70FB5" w:rsidRDefault="00000000" w:rsidP="006E6390">
      <w:pPr>
        <w:pStyle w:val="ListParagraph"/>
        <w:numPr>
          <w:ilvl w:val="2"/>
          <w:numId w:val="10"/>
        </w:numPr>
        <w:jc w:val="both"/>
        <w:rPr>
          <w:rFonts w:ascii="Times New Roman" w:hAnsi="Times New Roman"/>
          <w:sz w:val="20"/>
          <w:szCs w:val="20"/>
          <w:lang w:val="en-GB" w:eastAsia="zh-CN"/>
        </w:rPr>
      </w:pPr>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eastAsia="zh-CN"/>
              </w:rPr>
              <m:t>ϕ</m:t>
            </m:r>
          </m:e>
          <m:sub>
            <m:r>
              <w:rPr>
                <w:rFonts w:ascii="Cambria Math" w:eastAsiaTheme="minorEastAsia" w:hAnsi="Cambria Math"/>
                <w:sz w:val="20"/>
                <w:szCs w:val="20"/>
                <w:lang w:val="en-GB" w:eastAsia="zh-CN"/>
              </w:rPr>
              <m:t>TRP2to1</m:t>
            </m:r>
          </m:sub>
        </m:sSub>
        <m:r>
          <w:rPr>
            <w:rFonts w:ascii="Cambria Math" w:eastAsiaTheme="minorEastAsia" w:hAnsi="Cambria Math"/>
            <w:sz w:val="20"/>
            <w:szCs w:val="20"/>
            <w:lang w:val="en-GB" w:eastAsia="zh-CN"/>
          </w:rPr>
          <m:t>=</m:t>
        </m:r>
        <m:d>
          <m:dPr>
            <m:ctrlPr>
              <w:rPr>
                <w:rFonts w:ascii="Cambria Math" w:eastAsiaTheme="minorEastAsia"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TRP2</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TRP2</m:t>
                </m:r>
              </m:sub>
              <m:sup>
                <m:r>
                  <w:rPr>
                    <w:rFonts w:ascii="Cambria Math" w:hAnsi="Cambria Math"/>
                    <w:sz w:val="20"/>
                    <w:szCs w:val="20"/>
                    <w:lang w:val="en-GB" w:eastAsia="zh-CN"/>
                  </w:rPr>
                  <m:t>Tx</m:t>
                </m:r>
              </m:sup>
            </m:sSubSup>
          </m:e>
        </m:d>
        <m:r>
          <w:rPr>
            <w:rFonts w:ascii="Cambria Math" w:eastAsiaTheme="minorEastAsia" w:hAnsi="Cambria Math"/>
            <w:sz w:val="20"/>
            <w:szCs w:val="20"/>
            <w:lang w:val="en-GB" w:eastAsia="zh-CN"/>
          </w:rPr>
          <m:t>-</m:t>
        </m:r>
        <m:d>
          <m:dPr>
            <m:ctrlPr>
              <w:rPr>
                <w:rFonts w:ascii="Cambria Math" w:eastAsiaTheme="minorEastAsia"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TRP1</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TRP1</m:t>
                </m:r>
              </m:sub>
              <m:sup>
                <m:r>
                  <w:rPr>
                    <w:rFonts w:ascii="Cambria Math" w:hAnsi="Cambria Math"/>
                    <w:sz w:val="20"/>
                    <w:szCs w:val="20"/>
                    <w:lang w:val="en-GB" w:eastAsia="zh-CN"/>
                  </w:rPr>
                  <m:t>Tx</m:t>
                </m:r>
              </m:sup>
            </m:sSubSup>
          </m:e>
        </m:d>
      </m:oMath>
      <w:r w:rsidR="00A21548">
        <w:rPr>
          <w:rFonts w:ascii="Times New Roman" w:eastAsiaTheme="minorEastAsia" w:hAnsi="Times New Roman" w:hint="eastAsia"/>
          <w:sz w:val="20"/>
          <w:szCs w:val="20"/>
          <w:lang w:val="en-GB" w:eastAsia="zh-CN"/>
        </w:rPr>
        <w:t>.</w:t>
      </w:r>
    </w:p>
    <w:p w14:paraId="04D8770E" w14:textId="77777777" w:rsidR="00A21548" w:rsidRPr="00B70FB5" w:rsidRDefault="00A21548" w:rsidP="006E6390">
      <w:pPr>
        <w:pStyle w:val="ListParagraph"/>
        <w:numPr>
          <w:ilvl w:val="1"/>
          <w:numId w:val="10"/>
        </w:numPr>
        <w:spacing w:after="180"/>
        <w:ind w:left="884" w:hanging="442"/>
        <w:jc w:val="both"/>
        <w:rPr>
          <w:rFonts w:ascii="Times New Roman" w:hAnsi="Times New Roman"/>
          <w:sz w:val="20"/>
          <w:szCs w:val="20"/>
          <w:lang w:eastAsia="zh-CN"/>
        </w:rPr>
      </w:pPr>
      <w:r w:rsidRPr="00B70FB5">
        <w:rPr>
          <w:rFonts w:ascii="Times New Roman" w:hAnsi="Times New Roman"/>
          <w:sz w:val="20"/>
          <w:szCs w:val="20"/>
          <w:lang w:eastAsia="zh-CN"/>
        </w:rPr>
        <w:t xml:space="preserve">The </w:t>
      </w:r>
      <w:r>
        <w:rPr>
          <w:rFonts w:ascii="Times New Roman" w:hAnsi="Times New Roman"/>
          <w:sz w:val="20"/>
          <w:szCs w:val="20"/>
          <w:lang w:eastAsia="zh-CN"/>
        </w:rPr>
        <w:t xml:space="preserve">inter-TRP </w:t>
      </w:r>
      <w:r w:rsidRPr="00B70FB5">
        <w:rPr>
          <w:rFonts w:ascii="Times New Roman" w:hAnsi="Times New Roman"/>
          <w:sz w:val="20"/>
          <w:szCs w:val="20"/>
          <w:lang w:eastAsia="zh-CN"/>
        </w:rPr>
        <w:t xml:space="preserve">timing offset and phase offset </w:t>
      </w:r>
      <w:r>
        <w:rPr>
          <w:rFonts w:ascii="Times New Roman" w:hAnsi="Times New Roman"/>
          <w:sz w:val="20"/>
          <w:szCs w:val="20"/>
          <w:lang w:eastAsia="zh-CN"/>
        </w:rPr>
        <w:t>(</w:t>
      </w:r>
      <w:r w:rsidRPr="00B70FB5">
        <w:rPr>
          <w:rFonts w:ascii="Times New Roman" w:hAnsi="Times New Roman"/>
          <w:sz w:val="20"/>
          <w:szCs w:val="20"/>
          <w:lang w:eastAsia="zh-CN"/>
        </w:rPr>
        <w:t>between</w:t>
      </w:r>
      <w:r>
        <w:rPr>
          <w:rFonts w:ascii="Times New Roman" w:hAnsi="Times New Roman"/>
          <w:sz w:val="20"/>
          <w:szCs w:val="20"/>
          <w:lang w:eastAsia="zh-CN"/>
        </w:rPr>
        <w:t xml:space="preserve"> the two TRPs:</w:t>
      </w:r>
      <w:r w:rsidRPr="00B70FB5">
        <w:rPr>
          <w:rFonts w:ascii="Times New Roman" w:hAnsi="Times New Roman"/>
          <w:sz w:val="20"/>
          <w:szCs w:val="20"/>
          <w:lang w:eastAsia="zh-CN"/>
        </w:rPr>
        <w:t xml:space="preserve"> TRP</w:t>
      </w:r>
      <w:r>
        <w:rPr>
          <w:rFonts w:ascii="Times New Roman" w:hAnsi="Times New Roman"/>
          <w:sz w:val="20"/>
          <w:szCs w:val="20"/>
          <w:lang w:eastAsia="zh-CN"/>
        </w:rPr>
        <w:t>1 and TRP2)</w:t>
      </w:r>
      <w:r w:rsidRPr="00B70FB5">
        <w:rPr>
          <w:rFonts w:ascii="Times New Roman" w:hAnsi="Times New Roman"/>
          <w:sz w:val="20"/>
          <w:szCs w:val="20"/>
          <w:lang w:eastAsia="zh-CN"/>
        </w:rPr>
        <w:t xml:space="preserve"> </w:t>
      </w:r>
      <w:r>
        <w:rPr>
          <w:rFonts w:ascii="Times New Roman" w:hAnsi="Times New Roman"/>
          <w:sz w:val="20"/>
          <w:szCs w:val="20"/>
          <w:lang w:eastAsia="zh-CN"/>
        </w:rPr>
        <w:t>are</w:t>
      </w:r>
      <w:r w:rsidRPr="00B70FB5">
        <w:rPr>
          <w:rFonts w:ascii="Times New Roman" w:hAnsi="Times New Roman"/>
          <w:sz w:val="20"/>
          <w:szCs w:val="20"/>
          <w:lang w:eastAsia="zh-CN"/>
        </w:rPr>
        <w:t xml:space="preserve"> estimated by observation</w:t>
      </w:r>
      <w:r>
        <w:rPr>
          <w:rFonts w:ascii="Times New Roman" w:hAnsi="Times New Roman"/>
          <w:sz w:val="20"/>
          <w:szCs w:val="20"/>
          <w:lang w:eastAsia="zh-CN"/>
        </w:rPr>
        <w:t>s</w:t>
      </w:r>
      <w:r w:rsidRPr="00B70FB5">
        <w:rPr>
          <w:rFonts w:ascii="Times New Roman" w:hAnsi="Times New Roman"/>
          <w:sz w:val="20"/>
          <w:szCs w:val="20"/>
          <w:lang w:eastAsia="zh-CN"/>
        </w:rPr>
        <w:t xml:space="preserve"> </w:t>
      </w:r>
      <m:oMath>
        <m:sSubSup>
          <m:sSubSupPr>
            <m:ctrlPr>
              <w:rPr>
                <w:rFonts w:ascii="Cambria Math" w:hAnsi="Cambria Math"/>
                <w:i/>
                <w:sz w:val="20"/>
                <w:szCs w:val="20"/>
                <w:lang w:eastAsia="zh-CN"/>
              </w:rPr>
            </m:ctrlPr>
          </m:sSubSupPr>
          <m:e>
            <m:r>
              <w:rPr>
                <w:rFonts w:ascii="Cambria Math" w:hAnsi="Cambria Math"/>
                <w:sz w:val="20"/>
                <w:szCs w:val="20"/>
                <w:lang w:eastAsia="zh-CN"/>
              </w:rPr>
              <m:t>y</m:t>
            </m:r>
          </m:e>
          <m:sub>
            <m:r>
              <w:rPr>
                <w:rFonts w:ascii="Cambria Math" w:hAnsi="Cambria Math"/>
                <w:sz w:val="20"/>
                <w:szCs w:val="20"/>
                <w:lang w:eastAsia="zh-CN"/>
              </w:rPr>
              <m:t>1</m:t>
            </m:r>
          </m:sub>
          <m:sup>
            <m:r>
              <w:rPr>
                <w:rFonts w:ascii="Cambria Math" w:hAnsi="Cambria Math"/>
                <w:sz w:val="20"/>
                <w:szCs w:val="20"/>
                <w:lang w:eastAsia="zh-CN"/>
              </w:rPr>
              <m:t>*</m:t>
            </m:r>
          </m:sup>
        </m:sSubSup>
        <m:d>
          <m:dPr>
            <m:ctrlPr>
              <w:rPr>
                <w:rFonts w:ascii="Cambria Math" w:hAnsi="Cambria Math"/>
                <w:i/>
                <w:iCs/>
                <w:sz w:val="20"/>
                <w:szCs w:val="20"/>
                <w:lang w:eastAsia="zh-CN" w:bidi="ar-AE"/>
              </w:rPr>
            </m:ctrlPr>
          </m:dPr>
          <m:e>
            <m:r>
              <w:rPr>
                <w:rFonts w:ascii="Cambria Math" w:hAnsi="Cambria Math"/>
                <w:sz w:val="20"/>
                <w:szCs w:val="20"/>
                <w:lang w:eastAsia="zh-CN" w:bidi="ar-AE"/>
              </w:rPr>
              <m:t>k</m:t>
            </m:r>
          </m:e>
        </m:d>
        <m:sSub>
          <m:sSubPr>
            <m:ctrlPr>
              <w:rPr>
                <w:rFonts w:ascii="Cambria Math" w:hAnsi="Cambria Math"/>
                <w:i/>
                <w:iCs/>
                <w:sz w:val="20"/>
                <w:szCs w:val="20"/>
                <w:lang w:eastAsia="zh-CN" w:bidi="ar-AE"/>
              </w:rPr>
            </m:ctrlPr>
          </m:sSubPr>
          <m:e>
            <m:r>
              <w:rPr>
                <w:rFonts w:ascii="Cambria Math" w:hAnsi="Cambria Math"/>
                <w:sz w:val="20"/>
                <w:szCs w:val="20"/>
                <w:lang w:eastAsia="zh-CN" w:bidi="ar-AE"/>
              </w:rPr>
              <m:t>y</m:t>
            </m:r>
          </m:e>
          <m:sub>
            <m:r>
              <w:rPr>
                <w:rFonts w:ascii="Cambria Math" w:hAnsi="Cambria Math"/>
                <w:sz w:val="20"/>
                <w:szCs w:val="20"/>
                <w:lang w:eastAsia="zh-CN" w:bidi="ar-AE"/>
              </w:rPr>
              <m:t>2</m:t>
            </m:r>
          </m:sub>
        </m:sSub>
        <m:d>
          <m:dPr>
            <m:ctrlPr>
              <w:rPr>
                <w:rFonts w:ascii="Cambria Math" w:hAnsi="Cambria Math"/>
                <w:i/>
                <w:iCs/>
                <w:sz w:val="20"/>
                <w:szCs w:val="20"/>
                <w:lang w:eastAsia="zh-CN" w:bidi="ar-AE"/>
              </w:rPr>
            </m:ctrlPr>
          </m:dPr>
          <m:e>
            <m:r>
              <w:rPr>
                <w:rFonts w:ascii="Cambria Math" w:hAnsi="Cambria Math"/>
                <w:sz w:val="20"/>
                <w:szCs w:val="20"/>
                <w:lang w:eastAsia="zh-CN" w:bidi="ar-AE"/>
              </w:rPr>
              <m:t>k</m:t>
            </m:r>
          </m:e>
        </m:d>
      </m:oMath>
      <w:r w:rsidRPr="00B70FB5">
        <w:rPr>
          <w:rFonts w:ascii="Times New Roman" w:hAnsi="Times New Roman"/>
          <w:sz w:val="20"/>
          <w:szCs w:val="20"/>
          <w:rtl/>
          <w:lang w:val="en-GB" w:eastAsia="zh-CN" w:bidi="ar-AE"/>
        </w:rPr>
        <w:t xml:space="preserve"> </w:t>
      </w:r>
      <w:r w:rsidRPr="00B70FB5">
        <w:rPr>
          <w:rFonts w:ascii="Times New Roman" w:hAnsi="Times New Roman"/>
          <w:sz w:val="20"/>
          <w:szCs w:val="20"/>
          <w:lang w:eastAsia="zh-CN"/>
        </w:rPr>
        <w:t>across multiple subcarriers k=0,1,… over the entire bandwidth</w:t>
      </w:r>
      <w:r>
        <w:rPr>
          <w:rFonts w:ascii="Times New Roman" w:hAnsi="Times New Roman"/>
          <w:sz w:val="20"/>
          <w:szCs w:val="20"/>
          <w:lang w:eastAsia="zh-CN"/>
        </w:rPr>
        <w:t>.</w:t>
      </w:r>
    </w:p>
    <w:p w14:paraId="304B1E91" w14:textId="63209549" w:rsidR="00A21548" w:rsidRPr="004F062C" w:rsidRDefault="00A21548" w:rsidP="006E6390">
      <w:pPr>
        <w:pStyle w:val="ListParagraph"/>
        <w:numPr>
          <w:ilvl w:val="0"/>
          <w:numId w:val="10"/>
        </w:numPr>
        <w:spacing w:after="180"/>
        <w:ind w:left="442" w:hanging="442"/>
        <w:jc w:val="both"/>
        <w:rPr>
          <w:lang w:val="en-GB" w:eastAsia="zh-CN"/>
        </w:rPr>
      </w:pPr>
      <w:r w:rsidRPr="00102D7F">
        <w:rPr>
          <w:rFonts w:ascii="Times New Roman" w:hAnsi="Times New Roman"/>
          <w:sz w:val="20"/>
          <w:szCs w:val="20"/>
          <w:lang w:eastAsia="zh-CN"/>
        </w:rPr>
        <w:t xml:space="preserve">Step4: The </w:t>
      </w:r>
      <w:r>
        <w:rPr>
          <w:rFonts w:ascii="Times New Roman" w:hAnsi="Times New Roman"/>
          <w:sz w:val="20"/>
          <w:szCs w:val="20"/>
          <w:lang w:eastAsia="zh-CN"/>
        </w:rPr>
        <w:t>UE-</w:t>
      </w:r>
      <w:r w:rsidRPr="00102D7F">
        <w:rPr>
          <w:rFonts w:ascii="Times New Roman" w:hAnsi="Times New Roman"/>
          <w:sz w:val="20"/>
          <w:szCs w:val="20"/>
          <w:lang w:eastAsia="zh-CN"/>
        </w:rPr>
        <w:t xml:space="preserve">estimated </w:t>
      </w:r>
      <m:oMath>
        <m:sSub>
          <m:sSubPr>
            <m:ctrlPr>
              <w:rPr>
                <w:rFonts w:ascii="Cambria Math" w:hAnsi="Cambria Math"/>
                <w:i/>
                <w:iCs/>
                <w:sz w:val="20"/>
                <w:szCs w:val="20"/>
                <w:lang w:eastAsia="zh-CN" w:bidi="ar-AE"/>
              </w:rPr>
            </m:ctrlPr>
          </m:sSubPr>
          <m:e>
            <m:r>
              <w:rPr>
                <w:rFonts w:ascii="Cambria Math" w:hAnsi="Cambria Math"/>
                <w:sz w:val="20"/>
                <w:szCs w:val="20"/>
                <w:lang w:eastAsia="zh-CN"/>
              </w:rPr>
              <m:t>τ</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r>
          <m:rPr>
            <m:sty m:val="p"/>
          </m:rPr>
          <w:rPr>
            <w:rFonts w:ascii="Cambria Math" w:hAnsi="Cambria Math"/>
            <w:sz w:val="20"/>
            <w:szCs w:val="20"/>
            <w:rtl/>
            <w:lang w:val="en-GB" w:eastAsia="zh-CN" w:bidi="ar-AE"/>
          </w:rPr>
          <m:t>,</m:t>
        </m:r>
        <m:sSub>
          <m:sSubPr>
            <m:ctrlPr>
              <w:rPr>
                <w:rFonts w:ascii="Cambria Math" w:hAnsi="Cambria Math"/>
                <w:i/>
                <w:iCs/>
                <w:sz w:val="20"/>
                <w:szCs w:val="20"/>
                <w:lang w:eastAsia="zh-CN" w:bidi="ar-AE"/>
              </w:rPr>
            </m:ctrlPr>
          </m:sSubPr>
          <m:e>
            <m:r>
              <w:rPr>
                <w:rFonts w:ascii="Cambria Math" w:hAnsi="Cambria Math"/>
                <w:sz w:val="20"/>
                <w:szCs w:val="20"/>
                <w:lang w:eastAsia="zh-CN"/>
              </w:rPr>
              <m:t>ϕ</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oMath>
      <w:r w:rsidRPr="007E00D7">
        <w:rPr>
          <w:rFonts w:ascii="Times New Roman" w:hAnsi="Times New Roman"/>
          <w:sz w:val="20"/>
          <w:szCs w:val="20"/>
          <w:rtl/>
          <w:lang w:val="en-GB" w:eastAsia="zh-CN" w:bidi="ar-AE"/>
        </w:rPr>
        <w:t xml:space="preserve"> </w:t>
      </w:r>
      <w:r w:rsidRPr="00102D7F">
        <w:rPr>
          <w:rFonts w:ascii="Times New Roman" w:hAnsi="Times New Roman"/>
          <w:sz w:val="20"/>
          <w:szCs w:val="20"/>
          <w:lang w:eastAsia="zh-CN"/>
        </w:rPr>
        <w:t>are reported to one of the TRPs to synchronize to the other TRP</w:t>
      </w:r>
      <w:r>
        <w:rPr>
          <w:rFonts w:ascii="Times New Roman" w:hAnsi="Times New Roman"/>
          <w:sz w:val="20"/>
          <w:szCs w:val="20"/>
          <w:lang w:eastAsia="zh-CN"/>
        </w:rPr>
        <w:t>.</w:t>
      </w:r>
    </w:p>
    <w:p w14:paraId="4996EEF3" w14:textId="77777777" w:rsidR="004F062C" w:rsidRPr="004F062C" w:rsidRDefault="004F062C" w:rsidP="004F062C">
      <w:pPr>
        <w:jc w:val="both"/>
        <w:rPr>
          <w:lang w:val="en-GB" w:eastAsia="zh-CN"/>
        </w:rPr>
      </w:pPr>
    </w:p>
    <w:p w14:paraId="60BFE72A" w14:textId="4C83E0AB" w:rsidR="00A21548" w:rsidRPr="00A32AE6" w:rsidRDefault="00A21548" w:rsidP="00A21548">
      <w:pPr>
        <w:pStyle w:val="Heading1"/>
        <w:numPr>
          <w:ilvl w:val="0"/>
          <w:numId w:val="0"/>
        </w:numPr>
        <w:ind w:left="432" w:hanging="432"/>
        <w:rPr>
          <w:lang w:eastAsia="zh-CN"/>
        </w:rPr>
      </w:pPr>
      <w:r>
        <w:rPr>
          <w:rFonts w:hint="eastAsia"/>
          <w:lang w:eastAsia="zh-CN"/>
        </w:rPr>
        <w:t>Append</w:t>
      </w:r>
      <w:r>
        <w:rPr>
          <w:lang w:eastAsia="zh-CN"/>
        </w:rPr>
        <w:t>ix 2: Link simulation setup for CJT mTRP with multi-UE based on CDL-C</w:t>
      </w:r>
    </w:p>
    <w:p w14:paraId="45433CE0" w14:textId="53DD5C5B" w:rsidR="00A21548" w:rsidRDefault="00A21548" w:rsidP="00A21548">
      <w:pPr>
        <w:rPr>
          <w:lang w:val="en-GB" w:eastAsia="zh-CN"/>
        </w:rPr>
      </w:pPr>
      <w:r>
        <w:rPr>
          <w:lang w:val="en-GB" w:eastAsia="zh-CN"/>
        </w:rPr>
        <w:t>Generation of multiple UEs each served by multiple TRPs:</w:t>
      </w:r>
    </w:p>
    <w:p w14:paraId="0CEE456F" w14:textId="0BAF0BC2" w:rsidR="00A21548" w:rsidRPr="00566FCD" w:rsidRDefault="00A21548" w:rsidP="006E6390">
      <w:pPr>
        <w:pStyle w:val="ListParagraph"/>
        <w:numPr>
          <w:ilvl w:val="0"/>
          <w:numId w:val="17"/>
        </w:numPr>
        <w:jc w:val="both"/>
        <w:rPr>
          <w:rFonts w:ascii="Times New Roman" w:hAnsi="Times New Roman"/>
          <w:sz w:val="20"/>
          <w:szCs w:val="20"/>
          <w:lang w:val="en-GB" w:eastAsia="zh-CN"/>
        </w:rPr>
      </w:pPr>
      <w:r w:rsidRPr="00566FCD">
        <w:rPr>
          <w:rFonts w:ascii="Times New Roman" w:hAnsi="Times New Roman" w:hint="eastAsia"/>
          <w:sz w:val="20"/>
          <w:szCs w:val="20"/>
          <w:lang w:val="en-GB" w:eastAsia="zh-CN"/>
        </w:rPr>
        <w:t>F</w:t>
      </w:r>
      <w:r w:rsidRPr="00566FCD">
        <w:rPr>
          <w:rFonts w:ascii="Times New Roman" w:hAnsi="Times New Roman"/>
          <w:sz w:val="20"/>
          <w:szCs w:val="20"/>
          <w:lang w:val="en-GB" w:eastAsia="zh-CN"/>
        </w:rPr>
        <w:t>or multiple UEs in relation to a same TRP, UE-specific random AoD/ZoD offsets added to all {TRP antenna, UE antenna} pairs</w:t>
      </w:r>
      <w:r>
        <w:rPr>
          <w:rFonts w:ascii="Times New Roman" w:hAnsi="Times New Roman"/>
          <w:sz w:val="20"/>
          <w:szCs w:val="20"/>
          <w:lang w:val="en-GB" w:eastAsia="zh-CN"/>
        </w:rPr>
        <w:t xml:space="preserve"> associated with each UE</w:t>
      </w:r>
      <w:r w:rsidRPr="00566FCD">
        <w:rPr>
          <w:rFonts w:ascii="Times New Roman" w:hAnsi="Times New Roman"/>
          <w:sz w:val="20"/>
          <w:szCs w:val="20"/>
          <w:lang w:val="en-GB" w:eastAsia="zh-CN"/>
        </w:rPr>
        <w:t>;</w:t>
      </w:r>
    </w:p>
    <w:p w14:paraId="0BA3EE01" w14:textId="2C08E76C" w:rsidR="00A21548" w:rsidRPr="00566FCD" w:rsidRDefault="00A21548" w:rsidP="006E6390">
      <w:pPr>
        <w:pStyle w:val="ListParagraph"/>
        <w:numPr>
          <w:ilvl w:val="0"/>
          <w:numId w:val="17"/>
        </w:numPr>
        <w:spacing w:after="180"/>
        <w:ind w:left="442" w:hanging="442"/>
        <w:jc w:val="both"/>
        <w:rPr>
          <w:rFonts w:ascii="Times New Roman" w:hAnsi="Times New Roman"/>
          <w:sz w:val="20"/>
          <w:szCs w:val="20"/>
          <w:lang w:val="en-GB" w:eastAsia="zh-CN"/>
        </w:rPr>
      </w:pPr>
      <w:r w:rsidRPr="00566FCD">
        <w:rPr>
          <w:rFonts w:ascii="Times New Roman" w:hAnsi="Times New Roman" w:hint="eastAsia"/>
          <w:sz w:val="20"/>
          <w:szCs w:val="20"/>
          <w:lang w:val="en-GB" w:eastAsia="zh-CN"/>
        </w:rPr>
        <w:t>F</w:t>
      </w:r>
      <w:r w:rsidRPr="00566FCD">
        <w:rPr>
          <w:rFonts w:ascii="Times New Roman" w:hAnsi="Times New Roman"/>
          <w:sz w:val="20"/>
          <w:szCs w:val="20"/>
          <w:lang w:val="en-GB" w:eastAsia="zh-CN"/>
        </w:rPr>
        <w:t xml:space="preserve">or multiple TRPs (2 TRPs) in relation to a same UE, TRP-specific </w:t>
      </w:r>
      <w:r w:rsidR="0051240F" w:rsidRPr="00566FCD">
        <w:rPr>
          <w:rFonts w:ascii="Times New Roman" w:hAnsi="Times New Roman"/>
          <w:sz w:val="20"/>
          <w:szCs w:val="20"/>
          <w:lang w:val="en-GB" w:eastAsia="zh-CN"/>
        </w:rPr>
        <w:t xml:space="preserve">random </w:t>
      </w:r>
      <w:r w:rsidRPr="00566FCD">
        <w:rPr>
          <w:rFonts w:ascii="Times New Roman" w:hAnsi="Times New Roman"/>
          <w:sz w:val="20"/>
          <w:szCs w:val="20"/>
          <w:lang w:val="en-GB" w:eastAsia="zh-CN"/>
        </w:rPr>
        <w:t>AoA/ZoA offsets added to all {TRP antenna, UE antenna} pairs</w:t>
      </w:r>
      <w:r>
        <w:rPr>
          <w:rFonts w:ascii="Times New Roman" w:hAnsi="Times New Roman"/>
          <w:sz w:val="20"/>
          <w:szCs w:val="20"/>
          <w:lang w:val="en-GB" w:eastAsia="zh-CN"/>
        </w:rPr>
        <w:t xml:space="preserve"> associated with each TRP.</w:t>
      </w:r>
    </w:p>
    <w:p w14:paraId="174E0D88" w14:textId="320B0475" w:rsidR="00A21548" w:rsidRDefault="00A21548" w:rsidP="00A21548">
      <w:pPr>
        <w:rPr>
          <w:lang w:val="en-GB" w:eastAsia="zh-CN"/>
        </w:rPr>
      </w:pPr>
      <w:r>
        <w:rPr>
          <w:rFonts w:hint="eastAsia"/>
          <w:lang w:val="en-GB" w:eastAsia="zh-CN"/>
        </w:rPr>
        <w:t>O</w:t>
      </w:r>
      <w:r>
        <w:rPr>
          <w:lang w:val="en-GB" w:eastAsia="zh-CN"/>
        </w:rPr>
        <w:t xml:space="preserve">ther main parameters can be found from RAN1#116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CC658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21548" w14:paraId="08F90ED6" w14:textId="77777777">
        <w:tc>
          <w:tcPr>
            <w:tcW w:w="9962" w:type="dxa"/>
          </w:tcPr>
          <w:p w14:paraId="1348594B" w14:textId="77777777" w:rsidR="00A21548" w:rsidRPr="0034385B" w:rsidRDefault="00A21548">
            <w:pPr>
              <w:snapToGrid w:val="0"/>
              <w:spacing w:before="0" w:after="0" w:line="240" w:lineRule="auto"/>
              <w:jc w:val="left"/>
              <w:rPr>
                <w:rFonts w:ascii="Times" w:eastAsia="Batang" w:hAnsi="Times"/>
                <w:highlight w:val="green"/>
                <w:lang w:val="en-GB"/>
              </w:rPr>
            </w:pPr>
            <w:r w:rsidRPr="0034385B">
              <w:rPr>
                <w:rFonts w:ascii="Times" w:eastAsia="Batang" w:hAnsi="Times"/>
                <w:b/>
                <w:highlight w:val="green"/>
                <w:lang w:val="en-GB"/>
              </w:rPr>
              <w:t>Agreement</w:t>
            </w:r>
          </w:p>
          <w:p w14:paraId="599644D2" w14:textId="77777777" w:rsidR="00A21548" w:rsidRPr="0034385B" w:rsidRDefault="00A21548">
            <w:pPr>
              <w:snapToGrid w:val="0"/>
              <w:spacing w:before="0" w:after="0" w:line="240" w:lineRule="auto"/>
              <w:jc w:val="left"/>
              <w:rPr>
                <w:rFonts w:ascii="Times" w:eastAsia="Batang" w:hAnsi="Times"/>
                <w:iCs/>
                <w:lang w:val="en-GB"/>
              </w:rPr>
            </w:pPr>
            <w:r w:rsidRPr="0034385B">
              <w:rPr>
                <w:rFonts w:ascii="Times" w:eastAsia="Batang" w:hAnsi="Times"/>
                <w:iCs/>
                <w:lang w:val="en-GB"/>
              </w:rPr>
              <w:t>For the Rel-19 NR CJT calibration reporting, use the following EVM for LLS with the following refinement:</w:t>
            </w:r>
          </w:p>
          <w:p w14:paraId="74DB1D6E" w14:textId="77777777" w:rsidR="00A21548" w:rsidRPr="0034385B" w:rsidRDefault="00A21548" w:rsidP="006E6390">
            <w:pPr>
              <w:numPr>
                <w:ilvl w:val="0"/>
                <w:numId w:val="18"/>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34385B">
              <w:rPr>
                <w:rFonts w:ascii="Times" w:eastAsia="Batang" w:hAnsi="Times"/>
                <w:iCs/>
                <w:lang w:val="en-GB" w:eastAsia="x-none"/>
              </w:rPr>
              <w:t xml:space="preserve">Purpose: alternative to SLS </w:t>
            </w:r>
            <w:r w:rsidRPr="0034385B">
              <w:rPr>
                <w:rFonts w:ascii="Times" w:eastAsia="Malgun Gothic" w:hAnsi="Times" w:cs="Times"/>
                <w:lang w:val="en-GB"/>
              </w:rPr>
              <w:t>to observe the impact of misalignment and gain by proposed solutions, as the frequency offset/time misalignment have impacts in granularities of subcarrier/symbol levels</w:t>
            </w:r>
          </w:p>
          <w:p w14:paraId="1504E971" w14:textId="77777777" w:rsidR="00A21548" w:rsidRPr="0034385B" w:rsidRDefault="00A21548">
            <w:pPr>
              <w:snapToGrid w:val="0"/>
              <w:spacing w:before="0" w:after="0" w:line="240" w:lineRule="auto"/>
              <w:jc w:val="left"/>
              <w:rPr>
                <w:rFonts w:ascii="Times" w:eastAsia="Batang" w:hAnsi="Times"/>
                <w:b/>
                <w:u w:val="single"/>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7"/>
              <w:gridCol w:w="5859"/>
            </w:tblGrid>
            <w:tr w:rsidR="00A21548" w:rsidRPr="0034385B" w14:paraId="0EE7A44A" w14:textId="77777777">
              <w:trPr>
                <w:trHeight w:val="256"/>
              </w:trPr>
              <w:tc>
                <w:tcPr>
                  <w:tcW w:w="1991" w:type="pct"/>
                  <w:shd w:val="clear" w:color="auto" w:fill="D9D9D9"/>
                  <w:tcMar>
                    <w:top w:w="15" w:type="dxa"/>
                    <w:left w:w="97" w:type="dxa"/>
                    <w:bottom w:w="0" w:type="dxa"/>
                    <w:right w:w="97" w:type="dxa"/>
                  </w:tcMar>
                  <w:vAlign w:val="center"/>
                </w:tcPr>
                <w:p w14:paraId="787C5DDA"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Parameter</w:t>
                  </w:r>
                </w:p>
              </w:tc>
              <w:tc>
                <w:tcPr>
                  <w:tcW w:w="3009" w:type="pct"/>
                  <w:shd w:val="clear" w:color="auto" w:fill="D9D9D9"/>
                  <w:tcMar>
                    <w:top w:w="15" w:type="dxa"/>
                    <w:left w:w="97" w:type="dxa"/>
                    <w:bottom w:w="0" w:type="dxa"/>
                    <w:right w:w="97" w:type="dxa"/>
                  </w:tcMar>
                  <w:vAlign w:val="center"/>
                </w:tcPr>
                <w:p w14:paraId="5629712D"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Value</w:t>
                  </w:r>
                </w:p>
              </w:tc>
            </w:tr>
            <w:tr w:rsidR="00A21548" w:rsidRPr="0034385B" w14:paraId="58BD331A" w14:textId="77777777">
              <w:trPr>
                <w:trHeight w:val="44"/>
              </w:trPr>
              <w:tc>
                <w:tcPr>
                  <w:tcW w:w="1991" w:type="pct"/>
                  <w:shd w:val="clear" w:color="auto" w:fill="auto"/>
                  <w:tcMar>
                    <w:top w:w="15" w:type="dxa"/>
                    <w:left w:w="97" w:type="dxa"/>
                    <w:bottom w:w="0" w:type="dxa"/>
                    <w:right w:w="97" w:type="dxa"/>
                  </w:tcMar>
                  <w:vAlign w:val="center"/>
                </w:tcPr>
                <w:p w14:paraId="679675A9"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Duplex, Waveform</w:t>
                  </w:r>
                </w:p>
              </w:tc>
              <w:tc>
                <w:tcPr>
                  <w:tcW w:w="3009" w:type="pct"/>
                  <w:shd w:val="clear" w:color="auto" w:fill="auto"/>
                  <w:tcMar>
                    <w:top w:w="15" w:type="dxa"/>
                    <w:left w:w="97" w:type="dxa"/>
                    <w:bottom w:w="0" w:type="dxa"/>
                    <w:right w:w="97" w:type="dxa"/>
                  </w:tcMar>
                  <w:vAlign w:val="center"/>
                </w:tcPr>
                <w:p w14:paraId="122CB8E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TDD, OFDM</w:t>
                  </w:r>
                </w:p>
              </w:tc>
            </w:tr>
            <w:tr w:rsidR="00A21548" w:rsidRPr="0034385B" w14:paraId="23A0283B" w14:textId="77777777">
              <w:trPr>
                <w:trHeight w:val="44"/>
              </w:trPr>
              <w:tc>
                <w:tcPr>
                  <w:tcW w:w="1991" w:type="pct"/>
                  <w:shd w:val="clear" w:color="auto" w:fill="auto"/>
                  <w:tcMar>
                    <w:top w:w="15" w:type="dxa"/>
                    <w:left w:w="97" w:type="dxa"/>
                    <w:bottom w:w="0" w:type="dxa"/>
                    <w:right w:w="97" w:type="dxa"/>
                  </w:tcMar>
                  <w:vAlign w:val="center"/>
                </w:tcPr>
                <w:p w14:paraId="6D5E6274"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Carrier Frequency</w:t>
                  </w:r>
                </w:p>
              </w:tc>
              <w:tc>
                <w:tcPr>
                  <w:tcW w:w="3009" w:type="pct"/>
                  <w:shd w:val="clear" w:color="auto" w:fill="auto"/>
                  <w:tcMar>
                    <w:top w:w="15" w:type="dxa"/>
                    <w:left w:w="97" w:type="dxa"/>
                    <w:bottom w:w="0" w:type="dxa"/>
                    <w:right w:w="97" w:type="dxa"/>
                  </w:tcMar>
                  <w:vAlign w:val="center"/>
                </w:tcPr>
                <w:p w14:paraId="58F3FF9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3.5 GHz</w:t>
                  </w:r>
                </w:p>
              </w:tc>
            </w:tr>
            <w:tr w:rsidR="00A21548" w:rsidRPr="0034385B" w14:paraId="04A987D1" w14:textId="77777777">
              <w:trPr>
                <w:trHeight w:val="44"/>
              </w:trPr>
              <w:tc>
                <w:tcPr>
                  <w:tcW w:w="1991" w:type="pct"/>
                  <w:shd w:val="clear" w:color="auto" w:fill="auto"/>
                  <w:tcMar>
                    <w:top w:w="15" w:type="dxa"/>
                    <w:left w:w="97" w:type="dxa"/>
                    <w:bottom w:w="0" w:type="dxa"/>
                    <w:right w:w="97" w:type="dxa"/>
                  </w:tcMar>
                  <w:vAlign w:val="center"/>
                </w:tcPr>
                <w:p w14:paraId="52342F02"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Channel Model</w:t>
                  </w:r>
                </w:p>
              </w:tc>
              <w:tc>
                <w:tcPr>
                  <w:tcW w:w="3009" w:type="pct"/>
                  <w:shd w:val="clear" w:color="auto" w:fill="auto"/>
                  <w:tcMar>
                    <w:top w:w="15" w:type="dxa"/>
                    <w:left w:w="97" w:type="dxa"/>
                    <w:bottom w:w="0" w:type="dxa"/>
                    <w:right w:w="97" w:type="dxa"/>
                  </w:tcMar>
                  <w:vAlign w:val="center"/>
                </w:tcPr>
                <w:p w14:paraId="36FC35D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CDL-C channel model in TR 38.901</w:t>
                  </w:r>
                </w:p>
              </w:tc>
            </w:tr>
            <w:tr w:rsidR="00A21548" w:rsidRPr="0034385B" w14:paraId="469E94C7" w14:textId="77777777">
              <w:trPr>
                <w:trHeight w:val="44"/>
              </w:trPr>
              <w:tc>
                <w:tcPr>
                  <w:tcW w:w="1991" w:type="pct"/>
                  <w:shd w:val="clear" w:color="auto" w:fill="auto"/>
                  <w:tcMar>
                    <w:top w:w="15" w:type="dxa"/>
                    <w:left w:w="97" w:type="dxa"/>
                    <w:bottom w:w="0" w:type="dxa"/>
                    <w:right w:w="97" w:type="dxa"/>
                  </w:tcMar>
                  <w:vAlign w:val="center"/>
                </w:tcPr>
                <w:p w14:paraId="76CC1E2F"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Delay Spread</w:t>
                  </w:r>
                </w:p>
              </w:tc>
              <w:tc>
                <w:tcPr>
                  <w:tcW w:w="3009" w:type="pct"/>
                  <w:shd w:val="clear" w:color="auto" w:fill="auto"/>
                  <w:tcMar>
                    <w:top w:w="15" w:type="dxa"/>
                    <w:left w:w="97" w:type="dxa"/>
                    <w:bottom w:w="0" w:type="dxa"/>
                    <w:right w:w="97" w:type="dxa"/>
                  </w:tcMar>
                  <w:vAlign w:val="center"/>
                </w:tcPr>
                <w:p w14:paraId="0FAEF94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300ns</w:t>
                  </w:r>
                </w:p>
              </w:tc>
            </w:tr>
            <w:tr w:rsidR="00A21548" w:rsidRPr="0034385B" w14:paraId="30C31D77" w14:textId="77777777">
              <w:trPr>
                <w:trHeight w:val="44"/>
              </w:trPr>
              <w:tc>
                <w:tcPr>
                  <w:tcW w:w="1991" w:type="pct"/>
                  <w:shd w:val="clear" w:color="auto" w:fill="auto"/>
                  <w:tcMar>
                    <w:top w:w="15" w:type="dxa"/>
                    <w:left w:w="97" w:type="dxa"/>
                    <w:bottom w:w="0" w:type="dxa"/>
                    <w:right w:w="97" w:type="dxa"/>
                  </w:tcMar>
                  <w:vAlign w:val="center"/>
                </w:tcPr>
                <w:p w14:paraId="4CBE6AA9"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BS antenna configuration</w:t>
                  </w:r>
                </w:p>
              </w:tc>
              <w:tc>
                <w:tcPr>
                  <w:tcW w:w="3009" w:type="pct"/>
                  <w:shd w:val="clear" w:color="auto" w:fill="auto"/>
                  <w:tcMar>
                    <w:top w:w="15" w:type="dxa"/>
                    <w:left w:w="97" w:type="dxa"/>
                    <w:bottom w:w="0" w:type="dxa"/>
                    <w:right w:w="97" w:type="dxa"/>
                  </w:tcMar>
                  <w:vAlign w:val="center"/>
                </w:tcPr>
                <w:p w14:paraId="400EC377"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(M, N, P, Mg, Ng; Mp, Np) =</w:t>
                  </w:r>
                </w:p>
                <w:p w14:paraId="116D7F8E"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 (2, 8, 2, 1, 1; 2, 8), (dH, dV) = (0.5, 0.8) </w:t>
                  </w:r>
                </w:p>
              </w:tc>
            </w:tr>
            <w:tr w:rsidR="00A21548" w:rsidRPr="0034385B" w14:paraId="2646D04B" w14:textId="77777777">
              <w:trPr>
                <w:trHeight w:val="44"/>
              </w:trPr>
              <w:tc>
                <w:tcPr>
                  <w:tcW w:w="1991" w:type="pct"/>
                  <w:shd w:val="clear" w:color="auto" w:fill="auto"/>
                  <w:tcMar>
                    <w:top w:w="15" w:type="dxa"/>
                    <w:left w:w="97" w:type="dxa"/>
                    <w:bottom w:w="0" w:type="dxa"/>
                    <w:right w:w="97" w:type="dxa"/>
                  </w:tcMar>
                  <w:vAlign w:val="center"/>
                </w:tcPr>
                <w:p w14:paraId="484E1E85"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T</w:t>
                  </w:r>
                  <w:r w:rsidRPr="0034385B">
                    <w:rPr>
                      <w:rFonts w:ascii="Times" w:eastAsia="Malgun Gothic" w:hAnsi="Times"/>
                      <w:b/>
                      <w:sz w:val="18"/>
                      <w:szCs w:val="18"/>
                      <w:lang w:val="en-GB"/>
                    </w:rPr>
                    <w:t>RP number</w:t>
                  </w:r>
                </w:p>
              </w:tc>
              <w:tc>
                <w:tcPr>
                  <w:tcW w:w="3009" w:type="pct"/>
                  <w:shd w:val="clear" w:color="auto" w:fill="auto"/>
                  <w:tcMar>
                    <w:top w:w="15" w:type="dxa"/>
                    <w:left w:w="97" w:type="dxa"/>
                    <w:bottom w:w="0" w:type="dxa"/>
                    <w:right w:w="97" w:type="dxa"/>
                  </w:tcMar>
                  <w:vAlign w:val="center"/>
                </w:tcPr>
                <w:p w14:paraId="77F5A84F" w14:textId="77777777" w:rsidR="00A21548" w:rsidRPr="0034385B" w:rsidRDefault="00A21548">
                  <w:pPr>
                    <w:spacing w:after="0"/>
                    <w:rPr>
                      <w:rFonts w:ascii="Times" w:eastAsia="Malgun Gothic" w:hAnsi="Times"/>
                      <w:sz w:val="18"/>
                      <w:szCs w:val="18"/>
                      <w:lang w:val="en-GB"/>
                    </w:rPr>
                  </w:pPr>
                  <w:r w:rsidRPr="0034385B">
                    <w:rPr>
                      <w:rFonts w:ascii="Times" w:eastAsia="Malgun Gothic" w:hAnsi="Times" w:hint="eastAsia"/>
                      <w:sz w:val="18"/>
                      <w:szCs w:val="18"/>
                      <w:lang w:val="en-GB"/>
                    </w:rPr>
                    <w:t>2</w:t>
                  </w:r>
                </w:p>
              </w:tc>
            </w:tr>
            <w:tr w:rsidR="00A21548" w:rsidRPr="0034385B" w14:paraId="4FBB2D55" w14:textId="77777777">
              <w:trPr>
                <w:trHeight w:val="44"/>
              </w:trPr>
              <w:tc>
                <w:tcPr>
                  <w:tcW w:w="1991" w:type="pct"/>
                  <w:shd w:val="clear" w:color="auto" w:fill="auto"/>
                  <w:tcMar>
                    <w:top w:w="15" w:type="dxa"/>
                    <w:left w:w="97" w:type="dxa"/>
                    <w:bottom w:w="0" w:type="dxa"/>
                    <w:right w:w="97" w:type="dxa"/>
                  </w:tcMar>
                  <w:vAlign w:val="center"/>
                </w:tcPr>
                <w:p w14:paraId="05B18ED0"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UE antenna configuration</w:t>
                  </w:r>
                </w:p>
              </w:tc>
              <w:tc>
                <w:tcPr>
                  <w:tcW w:w="3009" w:type="pct"/>
                  <w:shd w:val="clear" w:color="auto" w:fill="auto"/>
                  <w:tcMar>
                    <w:top w:w="15" w:type="dxa"/>
                    <w:left w:w="97" w:type="dxa"/>
                    <w:bottom w:w="0" w:type="dxa"/>
                    <w:right w:w="97" w:type="dxa"/>
                  </w:tcMar>
                  <w:vAlign w:val="center"/>
                </w:tcPr>
                <w:p w14:paraId="07C0729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(M, N, P, Mg, Ng; Mp, Np) =</w:t>
                  </w:r>
                </w:p>
                <w:p w14:paraId="7CF7F69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 (1, 2, 2, 1, 1; 1, 2), (dH, dV) = (0.5, 0.5) </w:t>
                  </w:r>
                </w:p>
              </w:tc>
            </w:tr>
            <w:tr w:rsidR="00A21548" w:rsidRPr="0034385B" w14:paraId="2219075A" w14:textId="77777777">
              <w:trPr>
                <w:trHeight w:val="44"/>
              </w:trPr>
              <w:tc>
                <w:tcPr>
                  <w:tcW w:w="1991" w:type="pct"/>
                  <w:shd w:val="clear" w:color="auto" w:fill="auto"/>
                  <w:tcMar>
                    <w:top w:w="15" w:type="dxa"/>
                    <w:left w:w="97" w:type="dxa"/>
                    <w:bottom w:w="0" w:type="dxa"/>
                    <w:right w:w="97" w:type="dxa"/>
                  </w:tcMar>
                  <w:vAlign w:val="center"/>
                </w:tcPr>
                <w:p w14:paraId="5AC6FE1A"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U</w:t>
                  </w:r>
                  <w:r w:rsidRPr="0034385B">
                    <w:rPr>
                      <w:rFonts w:ascii="Times" w:eastAsia="Malgun Gothic" w:hAnsi="Times"/>
                      <w:b/>
                      <w:sz w:val="18"/>
                      <w:szCs w:val="18"/>
                      <w:lang w:val="en-GB"/>
                    </w:rPr>
                    <w:t>E number</w:t>
                  </w:r>
                </w:p>
              </w:tc>
              <w:tc>
                <w:tcPr>
                  <w:tcW w:w="3009" w:type="pct"/>
                  <w:shd w:val="clear" w:color="auto" w:fill="auto"/>
                  <w:tcMar>
                    <w:top w:w="15" w:type="dxa"/>
                    <w:left w:w="97" w:type="dxa"/>
                    <w:bottom w:w="0" w:type="dxa"/>
                    <w:right w:w="97" w:type="dxa"/>
                  </w:tcMar>
                  <w:vAlign w:val="center"/>
                </w:tcPr>
                <w:p w14:paraId="1F0F1EB0" w14:textId="77777777" w:rsidR="00A21548" w:rsidRPr="0034385B" w:rsidRDefault="00A21548">
                  <w:pPr>
                    <w:spacing w:after="0"/>
                    <w:rPr>
                      <w:rFonts w:ascii="Times" w:eastAsia="Malgun Gothic" w:hAnsi="Times"/>
                      <w:sz w:val="18"/>
                      <w:szCs w:val="18"/>
                      <w:lang w:val="en-GB"/>
                    </w:rPr>
                  </w:pPr>
                  <w:r w:rsidRPr="0034385B">
                    <w:rPr>
                      <w:rFonts w:ascii="Times" w:eastAsia="Malgun Gothic" w:hAnsi="Times"/>
                      <w:sz w:val="18"/>
                      <w:szCs w:val="18"/>
                      <w:lang w:val="en-GB"/>
                    </w:rPr>
                    <w:t xml:space="preserve">1, </w:t>
                  </w:r>
                  <w:r w:rsidRPr="0034385B">
                    <w:rPr>
                      <w:rFonts w:ascii="Times" w:eastAsia="Malgun Gothic" w:hAnsi="Times" w:hint="eastAsia"/>
                      <w:sz w:val="18"/>
                      <w:szCs w:val="18"/>
                      <w:lang w:val="en-GB"/>
                    </w:rPr>
                    <w:t>4</w:t>
                  </w:r>
                </w:p>
              </w:tc>
            </w:tr>
            <w:tr w:rsidR="00A21548" w:rsidRPr="0034385B" w14:paraId="73553062" w14:textId="77777777">
              <w:trPr>
                <w:trHeight w:val="237"/>
              </w:trPr>
              <w:tc>
                <w:tcPr>
                  <w:tcW w:w="1991" w:type="pct"/>
                  <w:shd w:val="clear" w:color="auto" w:fill="auto"/>
                  <w:tcMar>
                    <w:top w:w="15" w:type="dxa"/>
                    <w:left w:w="97" w:type="dxa"/>
                    <w:bottom w:w="0" w:type="dxa"/>
                    <w:right w:w="97" w:type="dxa"/>
                  </w:tcMar>
                  <w:vAlign w:val="center"/>
                </w:tcPr>
                <w:p w14:paraId="353BD120"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MCS</w:t>
                  </w:r>
                </w:p>
              </w:tc>
              <w:tc>
                <w:tcPr>
                  <w:tcW w:w="3009" w:type="pct"/>
                  <w:shd w:val="clear" w:color="auto" w:fill="auto"/>
                  <w:tcMar>
                    <w:top w:w="15" w:type="dxa"/>
                    <w:left w:w="97" w:type="dxa"/>
                    <w:bottom w:w="0" w:type="dxa"/>
                    <w:right w:w="97" w:type="dxa"/>
                  </w:tcMar>
                  <w:vAlign w:val="center"/>
                </w:tcPr>
                <w:p w14:paraId="52D292C3"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Link Adaption</w:t>
                  </w:r>
                </w:p>
              </w:tc>
            </w:tr>
            <w:tr w:rsidR="00A21548" w:rsidRPr="0034385B" w14:paraId="44120032" w14:textId="77777777">
              <w:trPr>
                <w:trHeight w:val="237"/>
              </w:trPr>
              <w:tc>
                <w:tcPr>
                  <w:tcW w:w="1991" w:type="pct"/>
                  <w:shd w:val="clear" w:color="auto" w:fill="auto"/>
                  <w:tcMar>
                    <w:top w:w="15" w:type="dxa"/>
                    <w:left w:w="97" w:type="dxa"/>
                    <w:bottom w:w="0" w:type="dxa"/>
                    <w:right w:w="97" w:type="dxa"/>
                  </w:tcMar>
                  <w:vAlign w:val="center"/>
                </w:tcPr>
                <w:p w14:paraId="262E0EDF"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Bandwidth</w:t>
                  </w:r>
                </w:p>
              </w:tc>
              <w:tc>
                <w:tcPr>
                  <w:tcW w:w="3009" w:type="pct"/>
                  <w:shd w:val="clear" w:color="auto" w:fill="auto"/>
                  <w:tcMar>
                    <w:top w:w="15" w:type="dxa"/>
                    <w:left w:w="97" w:type="dxa"/>
                    <w:bottom w:w="0" w:type="dxa"/>
                    <w:right w:w="97" w:type="dxa"/>
                  </w:tcMar>
                  <w:vAlign w:val="center"/>
                </w:tcPr>
                <w:p w14:paraId="4FFD50CF"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20RB, 145RB</w:t>
                  </w:r>
                </w:p>
              </w:tc>
            </w:tr>
            <w:tr w:rsidR="00A21548" w:rsidRPr="0034385B" w14:paraId="1DC8753C" w14:textId="77777777">
              <w:trPr>
                <w:trHeight w:val="44"/>
              </w:trPr>
              <w:tc>
                <w:tcPr>
                  <w:tcW w:w="1991" w:type="pct"/>
                  <w:shd w:val="clear" w:color="auto" w:fill="auto"/>
                  <w:tcMar>
                    <w:top w:w="15" w:type="dxa"/>
                    <w:left w:w="97" w:type="dxa"/>
                    <w:bottom w:w="0" w:type="dxa"/>
                    <w:right w:w="97" w:type="dxa"/>
                  </w:tcMar>
                  <w:vAlign w:val="center"/>
                </w:tcPr>
                <w:p w14:paraId="019E66B1"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Numerology</w:t>
                  </w:r>
                </w:p>
              </w:tc>
              <w:tc>
                <w:tcPr>
                  <w:tcW w:w="3009" w:type="pct"/>
                  <w:shd w:val="clear" w:color="auto" w:fill="auto"/>
                  <w:tcMar>
                    <w:top w:w="15" w:type="dxa"/>
                    <w:left w:w="97" w:type="dxa"/>
                    <w:bottom w:w="0" w:type="dxa"/>
                    <w:right w:w="97" w:type="dxa"/>
                  </w:tcMar>
                  <w:vAlign w:val="center"/>
                </w:tcPr>
                <w:p w14:paraId="34D656B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14 OFDM symbol per slot, 30kHz SCS</w:t>
                  </w:r>
                </w:p>
              </w:tc>
            </w:tr>
            <w:tr w:rsidR="00A21548" w:rsidRPr="0034385B" w14:paraId="44C5E1CF" w14:textId="77777777">
              <w:trPr>
                <w:trHeight w:val="256"/>
              </w:trPr>
              <w:tc>
                <w:tcPr>
                  <w:tcW w:w="1991" w:type="pct"/>
                  <w:shd w:val="clear" w:color="auto" w:fill="auto"/>
                  <w:tcMar>
                    <w:top w:w="15" w:type="dxa"/>
                    <w:left w:w="97" w:type="dxa"/>
                    <w:bottom w:w="0" w:type="dxa"/>
                    <w:right w:w="97" w:type="dxa"/>
                  </w:tcMar>
                  <w:vAlign w:val="center"/>
                </w:tcPr>
                <w:p w14:paraId="2E462EDD"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lastRenderedPageBreak/>
                    <w:t>MIMO Rank</w:t>
                  </w:r>
                </w:p>
              </w:tc>
              <w:tc>
                <w:tcPr>
                  <w:tcW w:w="3009" w:type="pct"/>
                  <w:shd w:val="clear" w:color="auto" w:fill="auto"/>
                  <w:tcMar>
                    <w:top w:w="15" w:type="dxa"/>
                    <w:left w:w="97" w:type="dxa"/>
                    <w:bottom w:w="0" w:type="dxa"/>
                    <w:right w:w="97" w:type="dxa"/>
                  </w:tcMar>
                  <w:vAlign w:val="center"/>
                </w:tcPr>
                <w:p w14:paraId="5580AEF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rank = 2 per UE</w:t>
                  </w:r>
                </w:p>
              </w:tc>
            </w:tr>
            <w:tr w:rsidR="00A21548" w:rsidRPr="0034385B" w14:paraId="1D87CEB3" w14:textId="77777777">
              <w:trPr>
                <w:trHeight w:val="256"/>
              </w:trPr>
              <w:tc>
                <w:tcPr>
                  <w:tcW w:w="1991" w:type="pct"/>
                  <w:shd w:val="clear" w:color="auto" w:fill="auto"/>
                  <w:tcMar>
                    <w:top w:w="15" w:type="dxa"/>
                    <w:left w:w="97" w:type="dxa"/>
                    <w:bottom w:w="0" w:type="dxa"/>
                    <w:right w:w="97" w:type="dxa"/>
                  </w:tcMar>
                  <w:vAlign w:val="center"/>
                </w:tcPr>
                <w:p w14:paraId="7674A5B3"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UE speed</w:t>
                  </w:r>
                </w:p>
              </w:tc>
              <w:tc>
                <w:tcPr>
                  <w:tcW w:w="3009" w:type="pct"/>
                  <w:shd w:val="clear" w:color="auto" w:fill="auto"/>
                  <w:tcMar>
                    <w:top w:w="15" w:type="dxa"/>
                    <w:left w:w="97" w:type="dxa"/>
                    <w:bottom w:w="0" w:type="dxa"/>
                    <w:right w:w="97" w:type="dxa"/>
                  </w:tcMar>
                  <w:vAlign w:val="center"/>
                </w:tcPr>
                <w:p w14:paraId="7405CC9E"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3km/h </w:t>
                  </w:r>
                </w:p>
              </w:tc>
            </w:tr>
            <w:tr w:rsidR="00A21548" w:rsidRPr="0034385B" w14:paraId="2FCE3370" w14:textId="77777777">
              <w:trPr>
                <w:trHeight w:val="44"/>
              </w:trPr>
              <w:tc>
                <w:tcPr>
                  <w:tcW w:w="1991" w:type="pct"/>
                  <w:shd w:val="clear" w:color="auto" w:fill="auto"/>
                  <w:tcMar>
                    <w:top w:w="15" w:type="dxa"/>
                    <w:left w:w="97" w:type="dxa"/>
                    <w:bottom w:w="0" w:type="dxa"/>
                    <w:right w:w="97" w:type="dxa"/>
                  </w:tcMar>
                  <w:vAlign w:val="center"/>
                </w:tcPr>
                <w:p w14:paraId="7E1161E5"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Precoding granularity</w:t>
                  </w:r>
                </w:p>
              </w:tc>
              <w:tc>
                <w:tcPr>
                  <w:tcW w:w="3009" w:type="pct"/>
                  <w:shd w:val="clear" w:color="auto" w:fill="auto"/>
                  <w:tcMar>
                    <w:top w:w="15" w:type="dxa"/>
                    <w:left w:w="97" w:type="dxa"/>
                    <w:bottom w:w="0" w:type="dxa"/>
                    <w:right w:w="97" w:type="dxa"/>
                  </w:tcMar>
                  <w:vAlign w:val="center"/>
                </w:tcPr>
                <w:p w14:paraId="7BE58938"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2RB, 4RB, 8RB, </w:t>
                  </w:r>
                  <w:r w:rsidRPr="0034385B">
                    <w:rPr>
                      <w:rFonts w:ascii="Times" w:eastAsia="Batang" w:hAnsi="Times"/>
                      <w:color w:val="FF0000"/>
                      <w:sz w:val="18"/>
                      <w:szCs w:val="18"/>
                      <w:lang w:val="en-GB"/>
                    </w:rPr>
                    <w:t>16RB, 32RB</w:t>
                  </w:r>
                </w:p>
              </w:tc>
            </w:tr>
            <w:tr w:rsidR="00A21548" w:rsidRPr="0034385B" w14:paraId="45AD2FFE" w14:textId="77777777">
              <w:trPr>
                <w:trHeight w:val="237"/>
              </w:trPr>
              <w:tc>
                <w:tcPr>
                  <w:tcW w:w="1991" w:type="pct"/>
                  <w:shd w:val="clear" w:color="auto" w:fill="auto"/>
                  <w:tcMar>
                    <w:top w:w="15" w:type="dxa"/>
                    <w:left w:w="97" w:type="dxa"/>
                    <w:bottom w:w="0" w:type="dxa"/>
                    <w:right w:w="97" w:type="dxa"/>
                  </w:tcMar>
                  <w:vAlign w:val="center"/>
                </w:tcPr>
                <w:p w14:paraId="1498208A"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SRS periodicity</w:t>
                  </w:r>
                </w:p>
              </w:tc>
              <w:tc>
                <w:tcPr>
                  <w:tcW w:w="3009" w:type="pct"/>
                  <w:shd w:val="clear" w:color="auto" w:fill="auto"/>
                  <w:tcMar>
                    <w:top w:w="15" w:type="dxa"/>
                    <w:left w:w="97" w:type="dxa"/>
                    <w:bottom w:w="0" w:type="dxa"/>
                    <w:right w:w="97" w:type="dxa"/>
                  </w:tcMar>
                  <w:vAlign w:val="center"/>
                </w:tcPr>
                <w:p w14:paraId="2B25013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10ms</w:t>
                  </w:r>
                </w:p>
              </w:tc>
            </w:tr>
            <w:tr w:rsidR="00A21548" w:rsidRPr="0034385B" w14:paraId="3D8C2E36" w14:textId="77777777">
              <w:trPr>
                <w:trHeight w:val="44"/>
              </w:trPr>
              <w:tc>
                <w:tcPr>
                  <w:tcW w:w="1991" w:type="pct"/>
                  <w:shd w:val="clear" w:color="auto" w:fill="auto"/>
                  <w:tcMar>
                    <w:top w:w="15" w:type="dxa"/>
                    <w:left w:w="97" w:type="dxa"/>
                    <w:bottom w:w="0" w:type="dxa"/>
                    <w:right w:w="97" w:type="dxa"/>
                  </w:tcMar>
                  <w:vAlign w:val="center"/>
                </w:tcPr>
                <w:p w14:paraId="2016EAE8"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DMRS</w:t>
                  </w:r>
                </w:p>
              </w:tc>
              <w:tc>
                <w:tcPr>
                  <w:tcW w:w="3009" w:type="pct"/>
                  <w:shd w:val="clear" w:color="auto" w:fill="auto"/>
                  <w:tcMar>
                    <w:top w:w="15" w:type="dxa"/>
                    <w:left w:w="97" w:type="dxa"/>
                    <w:bottom w:w="0" w:type="dxa"/>
                    <w:right w:w="97" w:type="dxa"/>
                  </w:tcMar>
                  <w:vAlign w:val="center"/>
                </w:tcPr>
                <w:p w14:paraId="2A3E92A3" w14:textId="77777777" w:rsidR="00A21548" w:rsidRPr="0034385B" w:rsidRDefault="00A21548">
                  <w:pPr>
                    <w:spacing w:after="0"/>
                    <w:rPr>
                      <w:rFonts w:ascii="Times" w:eastAsia="Batang" w:hAnsi="Times"/>
                      <w:sz w:val="18"/>
                      <w:szCs w:val="18"/>
                      <w:lang w:val="en-GB"/>
                    </w:rPr>
                  </w:pPr>
                  <w:r w:rsidRPr="0034385B">
                    <w:rPr>
                      <w:rFonts w:ascii="Times" w:eastAsia="Batang" w:hAnsi="Times" w:hint="eastAsia"/>
                      <w:sz w:val="18"/>
                      <w:szCs w:val="18"/>
                      <w:lang w:val="en-GB"/>
                    </w:rPr>
                    <w:t>T</w:t>
                  </w:r>
                  <w:r w:rsidRPr="0034385B">
                    <w:rPr>
                      <w:rFonts w:ascii="Times" w:eastAsia="Batang" w:hAnsi="Times"/>
                      <w:sz w:val="18"/>
                      <w:szCs w:val="18"/>
                      <w:lang w:val="en-GB"/>
                    </w:rPr>
                    <w:t>ype 2 DMRS, double-symbol, or Type 1 DMRS</w:t>
                  </w:r>
                </w:p>
              </w:tc>
            </w:tr>
            <w:tr w:rsidR="00A21548" w:rsidRPr="0034385B" w14:paraId="222A1297" w14:textId="77777777">
              <w:trPr>
                <w:trHeight w:val="74"/>
              </w:trPr>
              <w:tc>
                <w:tcPr>
                  <w:tcW w:w="1991" w:type="pct"/>
                  <w:shd w:val="clear" w:color="auto" w:fill="auto"/>
                  <w:tcMar>
                    <w:top w:w="15" w:type="dxa"/>
                    <w:left w:w="97" w:type="dxa"/>
                    <w:bottom w:w="0" w:type="dxa"/>
                    <w:right w:w="97" w:type="dxa"/>
                  </w:tcMar>
                  <w:vAlign w:val="center"/>
                </w:tcPr>
                <w:p w14:paraId="45D5B3E5"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DL DMRS channel estimation</w:t>
                  </w:r>
                </w:p>
              </w:tc>
              <w:tc>
                <w:tcPr>
                  <w:tcW w:w="3009" w:type="pct"/>
                  <w:shd w:val="clear" w:color="auto" w:fill="auto"/>
                  <w:tcMar>
                    <w:top w:w="15" w:type="dxa"/>
                    <w:left w:w="97" w:type="dxa"/>
                    <w:bottom w:w="0" w:type="dxa"/>
                    <w:right w:w="97" w:type="dxa"/>
                  </w:tcMar>
                  <w:vAlign w:val="center"/>
                </w:tcPr>
                <w:p w14:paraId="32632FB5"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L</w:t>
                  </w:r>
                  <w:r w:rsidRPr="0034385B">
                    <w:rPr>
                      <w:rFonts w:ascii="Times" w:eastAsia="Batang" w:hAnsi="Times" w:hint="eastAsia"/>
                      <w:sz w:val="18"/>
                      <w:szCs w:val="18"/>
                      <w:lang w:val="en-GB"/>
                    </w:rPr>
                    <w:t>M</w:t>
                  </w:r>
                  <w:r w:rsidRPr="0034385B">
                    <w:rPr>
                      <w:rFonts w:ascii="Times" w:eastAsia="Batang" w:hAnsi="Times"/>
                      <w:sz w:val="18"/>
                      <w:szCs w:val="18"/>
                      <w:lang w:val="en-GB"/>
                    </w:rPr>
                    <w:t>MSE channel estimation</w:t>
                  </w:r>
                </w:p>
              </w:tc>
            </w:tr>
            <w:tr w:rsidR="00A21548" w:rsidRPr="0034385B" w14:paraId="63F74ACA" w14:textId="77777777">
              <w:trPr>
                <w:trHeight w:val="44"/>
              </w:trPr>
              <w:tc>
                <w:tcPr>
                  <w:tcW w:w="1991" w:type="pct"/>
                  <w:shd w:val="clear" w:color="auto" w:fill="auto"/>
                  <w:tcMar>
                    <w:top w:w="15" w:type="dxa"/>
                    <w:left w:w="97" w:type="dxa"/>
                    <w:bottom w:w="0" w:type="dxa"/>
                    <w:right w:w="97" w:type="dxa"/>
                  </w:tcMar>
                  <w:vAlign w:val="center"/>
                </w:tcPr>
                <w:p w14:paraId="4317EA8B"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F</w:t>
                  </w:r>
                  <w:r w:rsidRPr="0034385B">
                    <w:rPr>
                      <w:rFonts w:ascii="Times" w:eastAsia="Malgun Gothic" w:hAnsi="Times"/>
                      <w:b/>
                      <w:sz w:val="18"/>
                      <w:szCs w:val="18"/>
                      <w:lang w:val="en-GB"/>
                    </w:rPr>
                    <w:t>requency offset</w:t>
                  </w:r>
                </w:p>
              </w:tc>
              <w:tc>
                <w:tcPr>
                  <w:tcW w:w="3009" w:type="pct"/>
                  <w:shd w:val="clear" w:color="auto" w:fill="auto"/>
                  <w:tcMar>
                    <w:top w:w="15" w:type="dxa"/>
                    <w:left w:w="97" w:type="dxa"/>
                    <w:bottom w:w="0" w:type="dxa"/>
                    <w:right w:w="97" w:type="dxa"/>
                  </w:tcMar>
                  <w:vAlign w:val="center"/>
                </w:tcPr>
                <w:p w14:paraId="078DBF79" w14:textId="77777777" w:rsidR="00A21548" w:rsidRPr="0034385B" w:rsidRDefault="00A21548">
                  <w:pPr>
                    <w:spacing w:after="0"/>
                    <w:rPr>
                      <w:rFonts w:ascii="Times" w:eastAsia="Batang" w:hAnsi="Times"/>
                      <w:sz w:val="18"/>
                      <w:szCs w:val="18"/>
                      <w:lang w:val="en-GB"/>
                    </w:rPr>
                  </w:pPr>
                  <w:r w:rsidRPr="0034385B">
                    <w:rPr>
                      <w:rFonts w:ascii="Times" w:eastAsia="Batang" w:hAnsi="Times"/>
                      <w:color w:val="FF0000"/>
                      <w:sz w:val="18"/>
                      <w:szCs w:val="18"/>
                      <w:lang w:val="en-GB"/>
                    </w:rPr>
                    <w:t>Uniformly distributed delay difference between [0, x], companies should state the assumed value of x, e.g., 0.05ppm, 0.1ppm.</w:t>
                  </w:r>
                </w:p>
              </w:tc>
            </w:tr>
            <w:tr w:rsidR="00A21548" w:rsidRPr="0034385B" w14:paraId="4D9DCF72" w14:textId="77777777">
              <w:trPr>
                <w:trHeight w:val="44"/>
              </w:trPr>
              <w:tc>
                <w:tcPr>
                  <w:tcW w:w="1991" w:type="pct"/>
                  <w:shd w:val="clear" w:color="auto" w:fill="auto"/>
                  <w:tcMar>
                    <w:top w:w="15" w:type="dxa"/>
                    <w:left w:w="97" w:type="dxa"/>
                    <w:bottom w:w="0" w:type="dxa"/>
                    <w:right w:w="97" w:type="dxa"/>
                  </w:tcMar>
                  <w:vAlign w:val="center"/>
                </w:tcPr>
                <w:p w14:paraId="20FD0C50"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b/>
                      <w:sz w:val="18"/>
                      <w:szCs w:val="18"/>
                      <w:lang w:val="en-GB"/>
                    </w:rPr>
                    <w:t>Delay difference</w:t>
                  </w:r>
                </w:p>
              </w:tc>
              <w:tc>
                <w:tcPr>
                  <w:tcW w:w="3009" w:type="pct"/>
                  <w:shd w:val="clear" w:color="auto" w:fill="auto"/>
                  <w:tcMar>
                    <w:top w:w="15" w:type="dxa"/>
                    <w:left w:w="97" w:type="dxa"/>
                    <w:bottom w:w="0" w:type="dxa"/>
                    <w:right w:w="97" w:type="dxa"/>
                  </w:tcMar>
                  <w:vAlign w:val="center"/>
                </w:tcPr>
                <w:p w14:paraId="26CE263E" w14:textId="77777777" w:rsidR="00A21548" w:rsidRPr="0034385B" w:rsidRDefault="00A21548">
                  <w:pPr>
                    <w:spacing w:after="0"/>
                    <w:rPr>
                      <w:rFonts w:ascii="Times" w:eastAsia="Batang" w:hAnsi="Times"/>
                      <w:sz w:val="18"/>
                      <w:szCs w:val="18"/>
                      <w:lang w:val="en-GB"/>
                    </w:rPr>
                  </w:pPr>
                  <w:r w:rsidRPr="0034385B">
                    <w:rPr>
                      <w:rFonts w:ascii="Times" w:eastAsia="Batang" w:hAnsi="Times"/>
                      <w:color w:val="FF0000"/>
                      <w:sz w:val="18"/>
                      <w:szCs w:val="18"/>
                      <w:lang w:val="en-GB"/>
                    </w:rPr>
                    <w:t>a uniformly distributed delay difference between [0, y], companies should state the assumed value of y, e.g., CP length, 1.67us, 65ns.</w:t>
                  </w:r>
                </w:p>
              </w:tc>
            </w:tr>
          </w:tbl>
          <w:p w14:paraId="50773A01" w14:textId="77777777" w:rsidR="00A21548" w:rsidRDefault="00A21548">
            <w:pPr>
              <w:spacing w:before="0" w:after="0" w:line="240" w:lineRule="auto"/>
              <w:rPr>
                <w:lang w:val="en-GB" w:eastAsia="zh-CN"/>
              </w:rPr>
            </w:pPr>
          </w:p>
        </w:tc>
      </w:tr>
    </w:tbl>
    <w:p w14:paraId="5CB7A096" w14:textId="77777777" w:rsidR="00A21548" w:rsidRDefault="00A21548" w:rsidP="00A21548">
      <w:pPr>
        <w:rPr>
          <w:lang w:val="en-GB" w:eastAsia="zh-CN"/>
        </w:rPr>
      </w:pPr>
    </w:p>
    <w:p w14:paraId="230D8420" w14:textId="77777777" w:rsidR="000570B1" w:rsidRPr="008F7918" w:rsidRDefault="000570B1" w:rsidP="00A21548">
      <w:pPr>
        <w:rPr>
          <w:lang w:val="en-GB" w:eastAsia="zh-CN"/>
        </w:rPr>
      </w:pPr>
    </w:p>
    <w:p w14:paraId="42610018" w14:textId="35B6F8BD" w:rsidR="00A21548" w:rsidRDefault="00A21548" w:rsidP="00A21548">
      <w:pPr>
        <w:pStyle w:val="Heading1"/>
        <w:numPr>
          <w:ilvl w:val="0"/>
          <w:numId w:val="0"/>
        </w:numPr>
        <w:ind w:left="432" w:hanging="432"/>
      </w:pPr>
      <w:r w:rsidRPr="000A64D8">
        <w:t>References</w:t>
      </w:r>
    </w:p>
    <w:p w14:paraId="5D225532" w14:textId="0730E7A5" w:rsidR="00A21548" w:rsidRDefault="00A21548" w:rsidP="00A21548">
      <w:pPr>
        <w:pStyle w:val="References"/>
        <w:numPr>
          <w:ilvl w:val="0"/>
          <w:numId w:val="2"/>
        </w:numPr>
        <w:autoSpaceDE/>
        <w:autoSpaceDN/>
        <w:snapToGrid/>
        <w:spacing w:before="60"/>
      </w:pPr>
      <w:bookmarkStart w:id="28" w:name="_Ref156297614"/>
      <w:bookmarkStart w:id="29" w:name="_Ref134792722"/>
      <w:bookmarkStart w:id="30" w:name="_Ref146831090"/>
      <w:bookmarkStart w:id="31" w:name="_Ref131774356"/>
      <w:bookmarkStart w:id="32" w:name="_Ref118126663"/>
      <w:bookmarkStart w:id="33" w:name="_Ref115287173"/>
      <w:bookmarkStart w:id="34" w:name="_Ref134801057"/>
      <w:bookmarkStart w:id="35" w:name="_Ref142489753"/>
      <w:bookmarkStart w:id="36" w:name="_Ref110840981"/>
      <w:r w:rsidRPr="001C1735">
        <w:t>RP-234007</w:t>
      </w:r>
      <w:r>
        <w:t xml:space="preserve">, </w:t>
      </w:r>
      <w:r w:rsidRPr="00786651">
        <w:t>New WID: NR MIMO Phase 5</w:t>
      </w:r>
      <w:r>
        <w:t>, RAN#102, Dec.11</w:t>
      </w:r>
      <w:r w:rsidRPr="00F943FF">
        <w:rPr>
          <w:vertAlign w:val="superscript"/>
        </w:rPr>
        <w:t>th</w:t>
      </w:r>
      <w:r>
        <w:t>-15</w:t>
      </w:r>
      <w:r w:rsidRPr="00F943FF">
        <w:rPr>
          <w:vertAlign w:val="superscript"/>
        </w:rPr>
        <w:t>th</w:t>
      </w:r>
      <w:r>
        <w:t>, 2023</w:t>
      </w:r>
      <w:bookmarkEnd w:id="28"/>
    </w:p>
    <w:p w14:paraId="52A8D22C" w14:textId="3142BE32" w:rsidR="0004746E" w:rsidRPr="0004746E" w:rsidRDefault="0004746E" w:rsidP="00A21548">
      <w:pPr>
        <w:pStyle w:val="References"/>
        <w:numPr>
          <w:ilvl w:val="0"/>
          <w:numId w:val="2"/>
        </w:numPr>
        <w:autoSpaceDE/>
        <w:autoSpaceDN/>
        <w:snapToGrid/>
        <w:spacing w:before="60"/>
      </w:pPr>
      <w:bookmarkStart w:id="37" w:name="_Ref166006389"/>
      <w:bookmarkStart w:id="38" w:name="_Ref162452224"/>
      <w:r>
        <w:rPr>
          <w:szCs w:val="20"/>
          <w:lang w:val="en-GB"/>
        </w:rPr>
        <w:t>Chairman’s Notes RAN1#116</w:t>
      </w:r>
      <w:r>
        <w:rPr>
          <w:rFonts w:hint="eastAsia"/>
          <w:szCs w:val="20"/>
          <w:lang w:val="en-GB" w:eastAsia="zh-CN"/>
        </w:rPr>
        <w:t>bis</w:t>
      </w:r>
      <w:r>
        <w:rPr>
          <w:szCs w:val="20"/>
          <w:lang w:val="en-GB"/>
        </w:rPr>
        <w:t xml:space="preserve">, </w:t>
      </w:r>
      <w:r>
        <w:rPr>
          <w:rFonts w:hint="eastAsia"/>
          <w:szCs w:val="20"/>
          <w:lang w:val="en-GB" w:eastAsia="zh-CN"/>
        </w:rPr>
        <w:t>April</w:t>
      </w:r>
      <w:r>
        <w:rPr>
          <w:szCs w:val="20"/>
          <w:lang w:val="en-GB"/>
        </w:rPr>
        <w:t xml:space="preserve"> </w:t>
      </w:r>
      <w:r>
        <w:rPr>
          <w:rFonts w:hint="eastAsia"/>
          <w:szCs w:val="20"/>
          <w:lang w:val="en-GB" w:eastAsia="zh-CN"/>
        </w:rPr>
        <w:t>15</w:t>
      </w:r>
      <w:r w:rsidRPr="003D0575">
        <w:rPr>
          <w:szCs w:val="20"/>
          <w:vertAlign w:val="superscript"/>
          <w:lang w:val="en-GB"/>
        </w:rPr>
        <w:t>th</w:t>
      </w:r>
      <w:r>
        <w:rPr>
          <w:szCs w:val="20"/>
          <w:lang w:val="en-GB"/>
        </w:rPr>
        <w:t xml:space="preserve"> – </w:t>
      </w:r>
      <w:r w:rsidR="00025F36">
        <w:rPr>
          <w:rFonts w:hint="eastAsia"/>
          <w:szCs w:val="20"/>
          <w:lang w:val="en-GB" w:eastAsia="zh-CN"/>
        </w:rPr>
        <w:t>19</w:t>
      </w:r>
      <w:r w:rsidRPr="003D0575">
        <w:rPr>
          <w:szCs w:val="20"/>
          <w:vertAlign w:val="superscript"/>
          <w:lang w:val="en-GB"/>
        </w:rPr>
        <w:t>t</w:t>
      </w:r>
      <w:r w:rsidR="00025F36">
        <w:rPr>
          <w:rFonts w:hint="eastAsia"/>
          <w:szCs w:val="20"/>
          <w:vertAlign w:val="superscript"/>
          <w:lang w:val="en-GB" w:eastAsia="zh-CN"/>
        </w:rPr>
        <w:t>h</w:t>
      </w:r>
      <w:r>
        <w:rPr>
          <w:szCs w:val="20"/>
          <w:lang w:val="en-GB"/>
        </w:rPr>
        <w:t>, 2024</w:t>
      </w:r>
      <w:bookmarkEnd w:id="37"/>
    </w:p>
    <w:p w14:paraId="1E9BE362" w14:textId="6EA1DD04" w:rsidR="00A21548" w:rsidRPr="003D0575" w:rsidRDefault="00A21548" w:rsidP="00A21548">
      <w:pPr>
        <w:pStyle w:val="References"/>
        <w:numPr>
          <w:ilvl w:val="0"/>
          <w:numId w:val="2"/>
        </w:numPr>
        <w:autoSpaceDE/>
        <w:autoSpaceDN/>
        <w:snapToGrid/>
        <w:spacing w:before="60"/>
      </w:pPr>
      <w:bookmarkStart w:id="39" w:name="_Ref166247347"/>
      <w:r>
        <w:rPr>
          <w:szCs w:val="20"/>
          <w:lang w:val="en-GB"/>
        </w:rPr>
        <w:t>Chairman’s Notes RAN1#116, Feb. 26</w:t>
      </w:r>
      <w:r w:rsidRPr="003D0575">
        <w:rPr>
          <w:szCs w:val="20"/>
          <w:vertAlign w:val="superscript"/>
          <w:lang w:val="en-GB"/>
        </w:rPr>
        <w:t>th</w:t>
      </w:r>
      <w:r>
        <w:rPr>
          <w:szCs w:val="20"/>
          <w:lang w:val="en-GB"/>
        </w:rPr>
        <w:t xml:space="preserve"> – Mar 1</w:t>
      </w:r>
      <w:r w:rsidRPr="003D0575">
        <w:rPr>
          <w:szCs w:val="20"/>
          <w:vertAlign w:val="superscript"/>
          <w:lang w:val="en-GB"/>
        </w:rPr>
        <w:t>st</w:t>
      </w:r>
      <w:r>
        <w:rPr>
          <w:szCs w:val="20"/>
          <w:lang w:val="en-GB"/>
        </w:rPr>
        <w:t>, 2024</w:t>
      </w:r>
      <w:bookmarkEnd w:id="38"/>
      <w:bookmarkEnd w:id="39"/>
    </w:p>
    <w:p w14:paraId="76C4D646" w14:textId="13E5562C" w:rsidR="00A21548" w:rsidRDefault="00A21548" w:rsidP="00A21548">
      <w:pPr>
        <w:pStyle w:val="References"/>
        <w:numPr>
          <w:ilvl w:val="0"/>
          <w:numId w:val="2"/>
        </w:numPr>
        <w:autoSpaceDE/>
        <w:autoSpaceDN/>
        <w:snapToGrid/>
        <w:spacing w:before="60"/>
      </w:pPr>
      <w:bookmarkStart w:id="40" w:name="_Ref162452257"/>
      <w:r>
        <w:rPr>
          <w:szCs w:val="20"/>
          <w:lang w:val="en-GB" w:eastAsia="zh-CN"/>
        </w:rPr>
        <w:t>R1-240</w:t>
      </w:r>
      <w:r w:rsidR="00D62889">
        <w:rPr>
          <w:rFonts w:hint="eastAsia"/>
          <w:szCs w:val="20"/>
          <w:lang w:val="en-GB" w:eastAsia="zh-CN"/>
        </w:rPr>
        <w:t>4107</w:t>
      </w:r>
      <w:r>
        <w:rPr>
          <w:szCs w:val="20"/>
          <w:lang w:val="en-GB" w:eastAsia="zh-CN"/>
        </w:rPr>
        <w:t xml:space="preserve">, </w:t>
      </w:r>
      <w:r w:rsidRPr="00D62889">
        <w:rPr>
          <w:lang w:eastAsia="zh-CN"/>
        </w:rPr>
        <w:t>Moderator summary for OFFLINE discussion on Rel-19 CSI enhancements</w:t>
      </w:r>
      <w:r>
        <w:rPr>
          <w:lang w:eastAsia="zh-CN"/>
        </w:rPr>
        <w:t xml:space="preserve">, </w:t>
      </w:r>
      <w:r w:rsidRPr="00695F42">
        <w:rPr>
          <w:rFonts w:eastAsia="MS Mincho" w:cs="Arial"/>
          <w:bCs/>
          <w:szCs w:val="24"/>
        </w:rPr>
        <w:t>Samsung</w:t>
      </w:r>
      <w:r>
        <w:rPr>
          <w:rFonts w:eastAsia="MS Mincho" w:cs="Arial"/>
          <w:bCs/>
          <w:szCs w:val="24"/>
        </w:rPr>
        <w:t>,</w:t>
      </w:r>
      <w:r>
        <w:rPr>
          <w:szCs w:val="20"/>
          <w:lang w:val="en-GB"/>
        </w:rPr>
        <w:t xml:space="preserve"> RAN1#11</w:t>
      </w:r>
      <w:r w:rsidR="004959B0">
        <w:rPr>
          <w:rFonts w:hint="eastAsia"/>
          <w:szCs w:val="20"/>
          <w:lang w:val="en-GB" w:eastAsia="zh-CN"/>
        </w:rPr>
        <w:t>7</w:t>
      </w:r>
      <w:r>
        <w:rPr>
          <w:szCs w:val="20"/>
          <w:lang w:val="en-GB"/>
        </w:rPr>
        <w:t xml:space="preserve">, </w:t>
      </w:r>
      <w:r w:rsidR="004959B0">
        <w:rPr>
          <w:rFonts w:hint="eastAsia"/>
          <w:szCs w:val="20"/>
          <w:lang w:val="en-GB" w:eastAsia="zh-CN"/>
        </w:rPr>
        <w:t>May</w:t>
      </w:r>
      <w:r>
        <w:rPr>
          <w:szCs w:val="20"/>
          <w:lang w:val="en-GB"/>
        </w:rPr>
        <w:t xml:space="preserve"> </w:t>
      </w:r>
      <w:r w:rsidR="004959B0">
        <w:rPr>
          <w:rFonts w:hint="eastAsia"/>
          <w:szCs w:val="20"/>
          <w:lang w:val="en-GB" w:eastAsia="zh-CN"/>
        </w:rPr>
        <w:t>20</w:t>
      </w:r>
      <w:r w:rsidRPr="00F02163">
        <w:rPr>
          <w:szCs w:val="20"/>
          <w:vertAlign w:val="superscript"/>
          <w:lang w:val="en-GB"/>
        </w:rPr>
        <w:t>th</w:t>
      </w:r>
      <w:r>
        <w:rPr>
          <w:szCs w:val="20"/>
          <w:lang w:val="en-GB"/>
        </w:rPr>
        <w:t xml:space="preserve"> – </w:t>
      </w:r>
      <w:r w:rsidR="004959B0">
        <w:rPr>
          <w:rFonts w:hint="eastAsia"/>
          <w:szCs w:val="20"/>
          <w:lang w:val="en-GB" w:eastAsia="zh-CN"/>
        </w:rPr>
        <w:t>24</w:t>
      </w:r>
      <w:r w:rsidRPr="00F02163">
        <w:rPr>
          <w:szCs w:val="20"/>
          <w:vertAlign w:val="superscript"/>
          <w:lang w:val="en-GB"/>
        </w:rPr>
        <w:t>th</w:t>
      </w:r>
      <w:r>
        <w:rPr>
          <w:szCs w:val="20"/>
          <w:lang w:val="en-GB"/>
        </w:rPr>
        <w:t>, 2024</w:t>
      </w:r>
      <w:bookmarkEnd w:id="40"/>
    </w:p>
    <w:bookmarkEnd w:id="29"/>
    <w:bookmarkEnd w:id="30"/>
    <w:bookmarkEnd w:id="31"/>
    <w:bookmarkEnd w:id="32"/>
    <w:bookmarkEnd w:id="33"/>
    <w:bookmarkEnd w:id="34"/>
    <w:bookmarkEnd w:id="35"/>
    <w:bookmarkEnd w:id="36"/>
    <w:p w14:paraId="58C86D00" w14:textId="77777777" w:rsidR="007E00D7" w:rsidRPr="00A21548" w:rsidRDefault="007E00D7" w:rsidP="00B0721E">
      <w:pPr>
        <w:pStyle w:val="References"/>
        <w:numPr>
          <w:ilvl w:val="0"/>
          <w:numId w:val="0"/>
        </w:numPr>
        <w:autoSpaceDE/>
        <w:autoSpaceDN/>
        <w:snapToGrid/>
        <w:spacing w:before="60"/>
        <w:rPr>
          <w:lang w:val="en-GB"/>
        </w:rPr>
      </w:pPr>
    </w:p>
    <w:sectPr w:rsidR="007E00D7" w:rsidRPr="00A21548" w:rsidSect="00057C2B">
      <w:headerReference w:type="even" r:id="rId30"/>
      <w:footerReference w:type="even" r:id="rId31"/>
      <w:footerReference w:type="default" r:id="rId3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27DFF4" w14:textId="77777777" w:rsidR="00057C2B" w:rsidRDefault="00057C2B">
      <w:r>
        <w:separator/>
      </w:r>
    </w:p>
  </w:endnote>
  <w:endnote w:type="continuationSeparator" w:id="0">
    <w:p w14:paraId="2363B1FC" w14:textId="77777777" w:rsidR="00057C2B" w:rsidRDefault="00057C2B">
      <w:r>
        <w:continuationSeparator/>
      </w:r>
    </w:p>
  </w:endnote>
  <w:endnote w:type="continuationNotice" w:id="1">
    <w:p w14:paraId="70F9528F" w14:textId="77777777" w:rsidR="00057C2B" w:rsidRDefault="00057C2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050BB" w14:textId="77777777" w:rsidR="003B486F" w:rsidRDefault="003B486F"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9D607E6" w14:textId="77777777" w:rsidR="003B486F" w:rsidRDefault="003B486F"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10E00" w14:textId="40A0BB89" w:rsidR="003B486F" w:rsidRDefault="003B486F"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9506FD">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506FD">
      <w:rPr>
        <w:rStyle w:val="PageNumber"/>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C9659A" w14:textId="77777777" w:rsidR="00057C2B" w:rsidRDefault="00057C2B">
      <w:r>
        <w:separator/>
      </w:r>
    </w:p>
  </w:footnote>
  <w:footnote w:type="continuationSeparator" w:id="0">
    <w:p w14:paraId="59C3CEEE" w14:textId="77777777" w:rsidR="00057C2B" w:rsidRDefault="00057C2B">
      <w:r>
        <w:continuationSeparator/>
      </w:r>
    </w:p>
  </w:footnote>
  <w:footnote w:type="continuationNotice" w:id="1">
    <w:p w14:paraId="6E47E96E" w14:textId="77777777" w:rsidR="00057C2B" w:rsidRDefault="00057C2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67E5C" w14:textId="77777777" w:rsidR="003B486F" w:rsidRDefault="003B486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1C3AC3"/>
    <w:multiLevelType w:val="hybridMultilevel"/>
    <w:tmpl w:val="18D0435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90377D3"/>
    <w:multiLevelType w:val="multilevel"/>
    <w:tmpl w:val="09037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A3524B"/>
    <w:multiLevelType w:val="hybridMultilevel"/>
    <w:tmpl w:val="443ABD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7C56AD"/>
    <w:multiLevelType w:val="multilevel"/>
    <w:tmpl w:val="0A7C56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F26EAC"/>
    <w:multiLevelType w:val="multilevel"/>
    <w:tmpl w:val="0BF26EAC"/>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5D6D31"/>
    <w:multiLevelType w:val="hybridMultilevel"/>
    <w:tmpl w:val="9BDCD39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5A103D6"/>
    <w:multiLevelType w:val="hybridMultilevel"/>
    <w:tmpl w:val="D16A7CFA"/>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8A101E1"/>
    <w:multiLevelType w:val="hybridMultilevel"/>
    <w:tmpl w:val="7DF83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CBB7228"/>
    <w:multiLevelType w:val="multilevel"/>
    <w:tmpl w:val="1CBB72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D1E2CDC"/>
    <w:multiLevelType w:val="hybridMultilevel"/>
    <w:tmpl w:val="71FA0DE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F6A59DC"/>
    <w:multiLevelType w:val="hybridMultilevel"/>
    <w:tmpl w:val="476A2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3F40A0"/>
    <w:multiLevelType w:val="hybridMultilevel"/>
    <w:tmpl w:val="077C6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0B4E66"/>
    <w:multiLevelType w:val="hybridMultilevel"/>
    <w:tmpl w:val="B2225704"/>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2432758"/>
    <w:multiLevelType w:val="hybridMultilevel"/>
    <w:tmpl w:val="E8CA513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2490569E"/>
    <w:multiLevelType w:val="hybridMultilevel"/>
    <w:tmpl w:val="78C4674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24EE6B23"/>
    <w:multiLevelType w:val="hybridMultilevel"/>
    <w:tmpl w:val="D660A5D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7297AE5"/>
    <w:multiLevelType w:val="hybridMultilevel"/>
    <w:tmpl w:val="025CC22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29927314"/>
    <w:multiLevelType w:val="hybridMultilevel"/>
    <w:tmpl w:val="3AB828B4"/>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BA2587"/>
    <w:multiLevelType w:val="multilevel"/>
    <w:tmpl w:val="2FBA25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0975BAF"/>
    <w:multiLevelType w:val="hybridMultilevel"/>
    <w:tmpl w:val="943427C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310E35BF"/>
    <w:multiLevelType w:val="multilevel"/>
    <w:tmpl w:val="2722B8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204749F"/>
    <w:multiLevelType w:val="hybridMultilevel"/>
    <w:tmpl w:val="028AC9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242590E"/>
    <w:multiLevelType w:val="hybridMultilevel"/>
    <w:tmpl w:val="603A154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29"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9065469"/>
    <w:multiLevelType w:val="hybridMultilevel"/>
    <w:tmpl w:val="FA5E77E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40041CD4"/>
    <w:multiLevelType w:val="hybridMultilevel"/>
    <w:tmpl w:val="3F529E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41906309"/>
    <w:multiLevelType w:val="hybridMultilevel"/>
    <w:tmpl w:val="555E5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42515271"/>
    <w:multiLevelType w:val="hybridMultilevel"/>
    <w:tmpl w:val="F31C348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44646584"/>
    <w:multiLevelType w:val="hybridMultilevel"/>
    <w:tmpl w:val="6344A9F0"/>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449707F6"/>
    <w:multiLevelType w:val="hybridMultilevel"/>
    <w:tmpl w:val="0532C85E"/>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D127081"/>
    <w:multiLevelType w:val="hybridMultilevel"/>
    <w:tmpl w:val="9CA4DB02"/>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50546005"/>
    <w:multiLevelType w:val="hybridMultilevel"/>
    <w:tmpl w:val="0CD6C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5FD1399"/>
    <w:multiLevelType w:val="hybridMultilevel"/>
    <w:tmpl w:val="A87622BE"/>
    <w:lvl w:ilvl="0" w:tplc="04090003">
      <w:start w:val="1"/>
      <w:numFmt w:val="bullet"/>
      <w:lvlText w:val="o"/>
      <w:lvlJc w:val="left"/>
      <w:pPr>
        <w:ind w:left="880" w:hanging="440"/>
      </w:pPr>
      <w:rPr>
        <w:rFonts w:ascii="Courier New" w:hAnsi="Courier New" w:cs="Courier New"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1" w15:restartNumberingAfterBreak="0">
    <w:nsid w:val="57A115C6"/>
    <w:multiLevelType w:val="hybridMultilevel"/>
    <w:tmpl w:val="AA48F73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5E6639D0"/>
    <w:multiLevelType w:val="hybridMultilevel"/>
    <w:tmpl w:val="5600CC5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5E8A0E7A"/>
    <w:multiLevelType w:val="hybridMultilevel"/>
    <w:tmpl w:val="0D1C438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6023700B"/>
    <w:multiLevelType w:val="hybridMultilevel"/>
    <w:tmpl w:val="35C8A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1C756DB"/>
    <w:multiLevelType w:val="hybridMultilevel"/>
    <w:tmpl w:val="B380C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6A4F2D3B"/>
    <w:multiLevelType w:val="hybridMultilevel"/>
    <w:tmpl w:val="9CF8686C"/>
    <w:lvl w:ilvl="0" w:tplc="993AB0CC">
      <w:start w:val="1"/>
      <w:numFmt w:val="decimal"/>
      <w:pStyle w:val="proposal"/>
      <w:lvlText w:val="Proposal %1:"/>
      <w:lvlJc w:val="left"/>
      <w:pPr>
        <w:ind w:left="420" w:hanging="420"/>
      </w:pPr>
      <w:rPr>
        <w:rFonts w:ascii="Times New Roman" w:hAnsi="Times New Roman" w:hint="default"/>
        <w:b/>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0BF28D3"/>
    <w:multiLevelType w:val="hybridMultilevel"/>
    <w:tmpl w:val="2B526D1C"/>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num w:numId="1" w16cid:durableId="370769423">
    <w:abstractNumId w:val="21"/>
  </w:num>
  <w:num w:numId="2" w16cid:durableId="562302736">
    <w:abstractNumId w:val="0"/>
  </w:num>
  <w:num w:numId="3" w16cid:durableId="1343312457">
    <w:abstractNumId w:val="3"/>
  </w:num>
  <w:num w:numId="4" w16cid:durableId="481236362">
    <w:abstractNumId w:val="31"/>
  </w:num>
  <w:num w:numId="5" w16cid:durableId="1503158458">
    <w:abstractNumId w:val="47"/>
  </w:num>
  <w:num w:numId="6" w16cid:durableId="1006639709">
    <w:abstractNumId w:val="46"/>
  </w:num>
  <w:num w:numId="7" w16cid:durableId="2039814463">
    <w:abstractNumId w:val="49"/>
  </w:num>
  <w:num w:numId="8" w16cid:durableId="884677398">
    <w:abstractNumId w:val="37"/>
  </w:num>
  <w:num w:numId="9" w16cid:durableId="1640917860">
    <w:abstractNumId w:val="26"/>
  </w:num>
  <w:num w:numId="10" w16cid:durableId="2042243409">
    <w:abstractNumId w:val="35"/>
  </w:num>
  <w:num w:numId="11" w16cid:durableId="356006043">
    <w:abstractNumId w:val="45"/>
  </w:num>
  <w:num w:numId="12" w16cid:durableId="1404330160">
    <w:abstractNumId w:val="28"/>
  </w:num>
  <w:num w:numId="13" w16cid:durableId="2000109998">
    <w:abstractNumId w:val="33"/>
  </w:num>
  <w:num w:numId="14" w16cid:durableId="452987469">
    <w:abstractNumId w:val="42"/>
  </w:num>
  <w:num w:numId="15" w16cid:durableId="785269580">
    <w:abstractNumId w:val="8"/>
  </w:num>
  <w:num w:numId="16" w16cid:durableId="302663763">
    <w:abstractNumId w:val="38"/>
  </w:num>
  <w:num w:numId="17" w16cid:durableId="76487177">
    <w:abstractNumId w:val="2"/>
  </w:num>
  <w:num w:numId="18" w16cid:durableId="268510364">
    <w:abstractNumId w:val="29"/>
  </w:num>
  <w:num w:numId="19" w16cid:durableId="647981837">
    <w:abstractNumId w:val="25"/>
  </w:num>
  <w:num w:numId="20" w16cid:durableId="895899613">
    <w:abstractNumId w:val="48"/>
  </w:num>
  <w:num w:numId="21" w16cid:durableId="307901990">
    <w:abstractNumId w:val="15"/>
  </w:num>
  <w:num w:numId="22" w16cid:durableId="675960836">
    <w:abstractNumId w:val="22"/>
  </w:num>
  <w:num w:numId="23" w16cid:durableId="1835291974">
    <w:abstractNumId w:val="5"/>
  </w:num>
  <w:num w:numId="24" w16cid:durableId="1660571984">
    <w:abstractNumId w:val="19"/>
  </w:num>
  <w:num w:numId="25" w16cid:durableId="1445615949">
    <w:abstractNumId w:val="14"/>
  </w:num>
  <w:num w:numId="26" w16cid:durableId="2045788038">
    <w:abstractNumId w:val="20"/>
  </w:num>
  <w:num w:numId="27" w16cid:durableId="125129515">
    <w:abstractNumId w:val="40"/>
  </w:num>
  <w:num w:numId="28" w16cid:durableId="1478257582">
    <w:abstractNumId w:val="34"/>
  </w:num>
  <w:num w:numId="29" w16cid:durableId="1946229679">
    <w:abstractNumId w:val="36"/>
  </w:num>
  <w:num w:numId="30" w16cid:durableId="1948274670">
    <w:abstractNumId w:val="6"/>
  </w:num>
  <w:num w:numId="31" w16cid:durableId="1394625375">
    <w:abstractNumId w:val="23"/>
  </w:num>
  <w:num w:numId="32" w16cid:durableId="892733316">
    <w:abstractNumId w:val="27"/>
  </w:num>
  <w:num w:numId="33" w16cid:durableId="1835103186">
    <w:abstractNumId w:val="32"/>
  </w:num>
  <w:num w:numId="34" w16cid:durableId="1066607148">
    <w:abstractNumId w:val="24"/>
  </w:num>
  <w:num w:numId="35" w16cid:durableId="1188786295">
    <w:abstractNumId w:val="7"/>
  </w:num>
  <w:num w:numId="36" w16cid:durableId="171574601">
    <w:abstractNumId w:val="10"/>
  </w:num>
  <w:num w:numId="37" w16cid:durableId="1428043944">
    <w:abstractNumId w:val="13"/>
  </w:num>
  <w:num w:numId="38" w16cid:durableId="1151827716">
    <w:abstractNumId w:val="12"/>
  </w:num>
  <w:num w:numId="39" w16cid:durableId="1085036805">
    <w:abstractNumId w:val="1"/>
  </w:num>
  <w:num w:numId="40" w16cid:durableId="1956406126">
    <w:abstractNumId w:val="39"/>
  </w:num>
  <w:num w:numId="41" w16cid:durableId="6104653">
    <w:abstractNumId w:val="11"/>
  </w:num>
  <w:num w:numId="42" w16cid:durableId="1954943172">
    <w:abstractNumId w:val="4"/>
  </w:num>
  <w:num w:numId="43" w16cid:durableId="248543403">
    <w:abstractNumId w:val="9"/>
  </w:num>
  <w:num w:numId="44" w16cid:durableId="2024475726">
    <w:abstractNumId w:val="30"/>
  </w:num>
  <w:num w:numId="45" w16cid:durableId="1057776870">
    <w:abstractNumId w:val="18"/>
  </w:num>
  <w:num w:numId="46" w16cid:durableId="1230459631">
    <w:abstractNumId w:val="43"/>
  </w:num>
  <w:num w:numId="47" w16cid:durableId="936985221">
    <w:abstractNumId w:val="44"/>
  </w:num>
  <w:num w:numId="48" w16cid:durableId="153689277">
    <w:abstractNumId w:val="16"/>
  </w:num>
  <w:num w:numId="49" w16cid:durableId="643588386">
    <w:abstractNumId w:val="17"/>
  </w:num>
  <w:num w:numId="50" w16cid:durableId="1007364420">
    <w:abstractNumId w:val="4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AD"/>
    <w:rsid w:val="0000039D"/>
    <w:rsid w:val="000003F7"/>
    <w:rsid w:val="000004CA"/>
    <w:rsid w:val="00000515"/>
    <w:rsid w:val="0000053D"/>
    <w:rsid w:val="00000833"/>
    <w:rsid w:val="00000DE6"/>
    <w:rsid w:val="00000ECA"/>
    <w:rsid w:val="00000F7F"/>
    <w:rsid w:val="00001207"/>
    <w:rsid w:val="0000131A"/>
    <w:rsid w:val="00001375"/>
    <w:rsid w:val="000015E2"/>
    <w:rsid w:val="00001770"/>
    <w:rsid w:val="00001783"/>
    <w:rsid w:val="00001932"/>
    <w:rsid w:val="00001AE6"/>
    <w:rsid w:val="00001B4F"/>
    <w:rsid w:val="00001EE8"/>
    <w:rsid w:val="00001F79"/>
    <w:rsid w:val="00001FC3"/>
    <w:rsid w:val="00001FC4"/>
    <w:rsid w:val="00002091"/>
    <w:rsid w:val="000020C1"/>
    <w:rsid w:val="000021CB"/>
    <w:rsid w:val="00002375"/>
    <w:rsid w:val="0000248E"/>
    <w:rsid w:val="00002510"/>
    <w:rsid w:val="000025B9"/>
    <w:rsid w:val="0000270A"/>
    <w:rsid w:val="00002786"/>
    <w:rsid w:val="000027B1"/>
    <w:rsid w:val="000028A8"/>
    <w:rsid w:val="000029F0"/>
    <w:rsid w:val="00002A8E"/>
    <w:rsid w:val="00002AA7"/>
    <w:rsid w:val="00002DE7"/>
    <w:rsid w:val="0000304B"/>
    <w:rsid w:val="00003131"/>
    <w:rsid w:val="00003234"/>
    <w:rsid w:val="000033DC"/>
    <w:rsid w:val="00003545"/>
    <w:rsid w:val="000036E0"/>
    <w:rsid w:val="000037FB"/>
    <w:rsid w:val="00003939"/>
    <w:rsid w:val="00003D4B"/>
    <w:rsid w:val="00003E71"/>
    <w:rsid w:val="00003EF4"/>
    <w:rsid w:val="00003FE4"/>
    <w:rsid w:val="0000403F"/>
    <w:rsid w:val="000040BA"/>
    <w:rsid w:val="000041D2"/>
    <w:rsid w:val="000042AA"/>
    <w:rsid w:val="00004885"/>
    <w:rsid w:val="00004D09"/>
    <w:rsid w:val="00004D8A"/>
    <w:rsid w:val="00004D8C"/>
    <w:rsid w:val="00004DCB"/>
    <w:rsid w:val="00004FFC"/>
    <w:rsid w:val="000050D3"/>
    <w:rsid w:val="00005183"/>
    <w:rsid w:val="000051DE"/>
    <w:rsid w:val="000051E6"/>
    <w:rsid w:val="000051F0"/>
    <w:rsid w:val="0000528F"/>
    <w:rsid w:val="00005413"/>
    <w:rsid w:val="00005499"/>
    <w:rsid w:val="0000553B"/>
    <w:rsid w:val="0000557F"/>
    <w:rsid w:val="000055A7"/>
    <w:rsid w:val="00005955"/>
    <w:rsid w:val="00005A62"/>
    <w:rsid w:val="00005B57"/>
    <w:rsid w:val="00006020"/>
    <w:rsid w:val="00006168"/>
    <w:rsid w:val="000063BC"/>
    <w:rsid w:val="000065C7"/>
    <w:rsid w:val="000065DD"/>
    <w:rsid w:val="00006780"/>
    <w:rsid w:val="00006B06"/>
    <w:rsid w:val="00006C7A"/>
    <w:rsid w:val="00006C92"/>
    <w:rsid w:val="00006E8F"/>
    <w:rsid w:val="00007364"/>
    <w:rsid w:val="00007495"/>
    <w:rsid w:val="0000769C"/>
    <w:rsid w:val="00007710"/>
    <w:rsid w:val="000077AE"/>
    <w:rsid w:val="0000787F"/>
    <w:rsid w:val="0000792C"/>
    <w:rsid w:val="00007B4B"/>
    <w:rsid w:val="00007BF8"/>
    <w:rsid w:val="00007ED3"/>
    <w:rsid w:val="000100F5"/>
    <w:rsid w:val="0001018C"/>
    <w:rsid w:val="000101EF"/>
    <w:rsid w:val="000105DA"/>
    <w:rsid w:val="0001082C"/>
    <w:rsid w:val="00010BEA"/>
    <w:rsid w:val="00010BFB"/>
    <w:rsid w:val="00010CA1"/>
    <w:rsid w:val="00010E97"/>
    <w:rsid w:val="00010FD1"/>
    <w:rsid w:val="0001117C"/>
    <w:rsid w:val="000112EF"/>
    <w:rsid w:val="000113A2"/>
    <w:rsid w:val="000118D2"/>
    <w:rsid w:val="000119B7"/>
    <w:rsid w:val="00011AE0"/>
    <w:rsid w:val="00011DC1"/>
    <w:rsid w:val="00011F30"/>
    <w:rsid w:val="00012087"/>
    <w:rsid w:val="00012158"/>
    <w:rsid w:val="000124C2"/>
    <w:rsid w:val="000124D1"/>
    <w:rsid w:val="0001255B"/>
    <w:rsid w:val="000125AF"/>
    <w:rsid w:val="00012C1E"/>
    <w:rsid w:val="00012D57"/>
    <w:rsid w:val="00012D5C"/>
    <w:rsid w:val="00012E56"/>
    <w:rsid w:val="00012F1B"/>
    <w:rsid w:val="00012F6B"/>
    <w:rsid w:val="000130A1"/>
    <w:rsid w:val="0001315E"/>
    <w:rsid w:val="0001321B"/>
    <w:rsid w:val="00013489"/>
    <w:rsid w:val="00013577"/>
    <w:rsid w:val="000137BA"/>
    <w:rsid w:val="00013B63"/>
    <w:rsid w:val="00013C1A"/>
    <w:rsid w:val="00013C85"/>
    <w:rsid w:val="00013F64"/>
    <w:rsid w:val="000141F0"/>
    <w:rsid w:val="00014591"/>
    <w:rsid w:val="0001483E"/>
    <w:rsid w:val="00014909"/>
    <w:rsid w:val="00014986"/>
    <w:rsid w:val="00014D35"/>
    <w:rsid w:val="00014D7D"/>
    <w:rsid w:val="00014E0E"/>
    <w:rsid w:val="00014FE6"/>
    <w:rsid w:val="00014FE7"/>
    <w:rsid w:val="0001503A"/>
    <w:rsid w:val="00015167"/>
    <w:rsid w:val="00015350"/>
    <w:rsid w:val="000155E6"/>
    <w:rsid w:val="00015681"/>
    <w:rsid w:val="000156E9"/>
    <w:rsid w:val="000158B5"/>
    <w:rsid w:val="000158FA"/>
    <w:rsid w:val="00015A22"/>
    <w:rsid w:val="00015BCB"/>
    <w:rsid w:val="00015C75"/>
    <w:rsid w:val="00015CED"/>
    <w:rsid w:val="00015F82"/>
    <w:rsid w:val="00015FC7"/>
    <w:rsid w:val="000162B2"/>
    <w:rsid w:val="00016382"/>
    <w:rsid w:val="0001645D"/>
    <w:rsid w:val="000164BB"/>
    <w:rsid w:val="000167A6"/>
    <w:rsid w:val="00016816"/>
    <w:rsid w:val="00016B88"/>
    <w:rsid w:val="00016DCE"/>
    <w:rsid w:val="00016DEB"/>
    <w:rsid w:val="0001703C"/>
    <w:rsid w:val="00017309"/>
    <w:rsid w:val="0001730E"/>
    <w:rsid w:val="00017314"/>
    <w:rsid w:val="000174D2"/>
    <w:rsid w:val="0001765B"/>
    <w:rsid w:val="000176C9"/>
    <w:rsid w:val="000177BE"/>
    <w:rsid w:val="00017BD9"/>
    <w:rsid w:val="00017C67"/>
    <w:rsid w:val="0002002A"/>
    <w:rsid w:val="0002026C"/>
    <w:rsid w:val="000202FD"/>
    <w:rsid w:val="000205B9"/>
    <w:rsid w:val="000205C1"/>
    <w:rsid w:val="0002085F"/>
    <w:rsid w:val="00020953"/>
    <w:rsid w:val="00020A08"/>
    <w:rsid w:val="00020D07"/>
    <w:rsid w:val="00020D5F"/>
    <w:rsid w:val="00020D61"/>
    <w:rsid w:val="00020DDB"/>
    <w:rsid w:val="00020E5E"/>
    <w:rsid w:val="00021001"/>
    <w:rsid w:val="00021018"/>
    <w:rsid w:val="0002113C"/>
    <w:rsid w:val="0002130A"/>
    <w:rsid w:val="00021416"/>
    <w:rsid w:val="00021674"/>
    <w:rsid w:val="0002182E"/>
    <w:rsid w:val="00021911"/>
    <w:rsid w:val="00021C00"/>
    <w:rsid w:val="00021C67"/>
    <w:rsid w:val="00021DEC"/>
    <w:rsid w:val="00021E28"/>
    <w:rsid w:val="00021EA5"/>
    <w:rsid w:val="00021F70"/>
    <w:rsid w:val="0002204A"/>
    <w:rsid w:val="000221B5"/>
    <w:rsid w:val="000221EB"/>
    <w:rsid w:val="000222F7"/>
    <w:rsid w:val="000225FE"/>
    <w:rsid w:val="00022622"/>
    <w:rsid w:val="00022C81"/>
    <w:rsid w:val="00022D99"/>
    <w:rsid w:val="00022F4F"/>
    <w:rsid w:val="0002306F"/>
    <w:rsid w:val="0002368C"/>
    <w:rsid w:val="00023C29"/>
    <w:rsid w:val="00023DD2"/>
    <w:rsid w:val="00023E4C"/>
    <w:rsid w:val="00024019"/>
    <w:rsid w:val="000240E5"/>
    <w:rsid w:val="0002414F"/>
    <w:rsid w:val="000241DE"/>
    <w:rsid w:val="000242DF"/>
    <w:rsid w:val="00024503"/>
    <w:rsid w:val="000246A3"/>
    <w:rsid w:val="00024812"/>
    <w:rsid w:val="0002492D"/>
    <w:rsid w:val="0002493C"/>
    <w:rsid w:val="00024C82"/>
    <w:rsid w:val="00024CD9"/>
    <w:rsid w:val="00024D50"/>
    <w:rsid w:val="00024D64"/>
    <w:rsid w:val="00024E37"/>
    <w:rsid w:val="00024F03"/>
    <w:rsid w:val="0002506A"/>
    <w:rsid w:val="0002510A"/>
    <w:rsid w:val="000255A1"/>
    <w:rsid w:val="000255B1"/>
    <w:rsid w:val="000258DD"/>
    <w:rsid w:val="0002591B"/>
    <w:rsid w:val="00025B4E"/>
    <w:rsid w:val="00025B7B"/>
    <w:rsid w:val="00025B95"/>
    <w:rsid w:val="00025BF6"/>
    <w:rsid w:val="00025D55"/>
    <w:rsid w:val="00025D8A"/>
    <w:rsid w:val="00025E36"/>
    <w:rsid w:val="00025E83"/>
    <w:rsid w:val="00025F36"/>
    <w:rsid w:val="000260A4"/>
    <w:rsid w:val="000266AE"/>
    <w:rsid w:val="00026905"/>
    <w:rsid w:val="00026977"/>
    <w:rsid w:val="00026A1E"/>
    <w:rsid w:val="00026B7D"/>
    <w:rsid w:val="00026D7F"/>
    <w:rsid w:val="00026EF9"/>
    <w:rsid w:val="00027035"/>
    <w:rsid w:val="00027333"/>
    <w:rsid w:val="000273DF"/>
    <w:rsid w:val="0002741E"/>
    <w:rsid w:val="0002742C"/>
    <w:rsid w:val="0002745A"/>
    <w:rsid w:val="00027469"/>
    <w:rsid w:val="000278BC"/>
    <w:rsid w:val="00027B11"/>
    <w:rsid w:val="00027B20"/>
    <w:rsid w:val="00027B97"/>
    <w:rsid w:val="00027D2A"/>
    <w:rsid w:val="0003000E"/>
    <w:rsid w:val="000300FE"/>
    <w:rsid w:val="00030212"/>
    <w:rsid w:val="000302C4"/>
    <w:rsid w:val="0003036E"/>
    <w:rsid w:val="0003048E"/>
    <w:rsid w:val="00030619"/>
    <w:rsid w:val="00030678"/>
    <w:rsid w:val="0003067A"/>
    <w:rsid w:val="000307C6"/>
    <w:rsid w:val="00030866"/>
    <w:rsid w:val="00030DF1"/>
    <w:rsid w:val="00030EB3"/>
    <w:rsid w:val="00030F74"/>
    <w:rsid w:val="00030F85"/>
    <w:rsid w:val="00030FC0"/>
    <w:rsid w:val="000311DC"/>
    <w:rsid w:val="00031441"/>
    <w:rsid w:val="0003176C"/>
    <w:rsid w:val="000317B2"/>
    <w:rsid w:val="0003188C"/>
    <w:rsid w:val="0003192D"/>
    <w:rsid w:val="00031DE2"/>
    <w:rsid w:val="00031E14"/>
    <w:rsid w:val="00031E85"/>
    <w:rsid w:val="00031EC8"/>
    <w:rsid w:val="00031EDD"/>
    <w:rsid w:val="00032176"/>
    <w:rsid w:val="00032186"/>
    <w:rsid w:val="000321DC"/>
    <w:rsid w:val="000323BD"/>
    <w:rsid w:val="000324BF"/>
    <w:rsid w:val="000325EF"/>
    <w:rsid w:val="0003290C"/>
    <w:rsid w:val="0003292C"/>
    <w:rsid w:val="00032A0C"/>
    <w:rsid w:val="00032A96"/>
    <w:rsid w:val="00032EFC"/>
    <w:rsid w:val="00033125"/>
    <w:rsid w:val="00033216"/>
    <w:rsid w:val="000333E8"/>
    <w:rsid w:val="00033463"/>
    <w:rsid w:val="00033621"/>
    <w:rsid w:val="00033A7D"/>
    <w:rsid w:val="00033B3F"/>
    <w:rsid w:val="00033C76"/>
    <w:rsid w:val="00033E2F"/>
    <w:rsid w:val="00033ED7"/>
    <w:rsid w:val="00034069"/>
    <w:rsid w:val="00034591"/>
    <w:rsid w:val="0003478F"/>
    <w:rsid w:val="00034882"/>
    <w:rsid w:val="000349AC"/>
    <w:rsid w:val="000349B7"/>
    <w:rsid w:val="00034A96"/>
    <w:rsid w:val="00034D68"/>
    <w:rsid w:val="0003510E"/>
    <w:rsid w:val="00035282"/>
    <w:rsid w:val="0003540B"/>
    <w:rsid w:val="0003551D"/>
    <w:rsid w:val="00035574"/>
    <w:rsid w:val="00035F51"/>
    <w:rsid w:val="000360DB"/>
    <w:rsid w:val="00036199"/>
    <w:rsid w:val="000361DB"/>
    <w:rsid w:val="000364C6"/>
    <w:rsid w:val="000365A2"/>
    <w:rsid w:val="000365E6"/>
    <w:rsid w:val="00036605"/>
    <w:rsid w:val="000366FF"/>
    <w:rsid w:val="000367EC"/>
    <w:rsid w:val="00036820"/>
    <w:rsid w:val="0003698E"/>
    <w:rsid w:val="00036C45"/>
    <w:rsid w:val="00036C9F"/>
    <w:rsid w:val="00036E56"/>
    <w:rsid w:val="00036FA7"/>
    <w:rsid w:val="000370B4"/>
    <w:rsid w:val="000370E1"/>
    <w:rsid w:val="0003719E"/>
    <w:rsid w:val="0003723F"/>
    <w:rsid w:val="000372BF"/>
    <w:rsid w:val="00037312"/>
    <w:rsid w:val="000373AD"/>
    <w:rsid w:val="000373C8"/>
    <w:rsid w:val="000374C1"/>
    <w:rsid w:val="0003779A"/>
    <w:rsid w:val="000377E3"/>
    <w:rsid w:val="000377F3"/>
    <w:rsid w:val="0003788F"/>
    <w:rsid w:val="00037A21"/>
    <w:rsid w:val="00037C2D"/>
    <w:rsid w:val="00037C64"/>
    <w:rsid w:val="00037D1A"/>
    <w:rsid w:val="000400A2"/>
    <w:rsid w:val="000400BC"/>
    <w:rsid w:val="000402B6"/>
    <w:rsid w:val="000403B6"/>
    <w:rsid w:val="00040420"/>
    <w:rsid w:val="000404F2"/>
    <w:rsid w:val="0004075F"/>
    <w:rsid w:val="0004077B"/>
    <w:rsid w:val="00040888"/>
    <w:rsid w:val="00040968"/>
    <w:rsid w:val="00040AA4"/>
    <w:rsid w:val="00040AAD"/>
    <w:rsid w:val="00040AF3"/>
    <w:rsid w:val="00040B16"/>
    <w:rsid w:val="00040BD3"/>
    <w:rsid w:val="00040C15"/>
    <w:rsid w:val="00040CC7"/>
    <w:rsid w:val="00040DFF"/>
    <w:rsid w:val="00040F1E"/>
    <w:rsid w:val="00041212"/>
    <w:rsid w:val="00041370"/>
    <w:rsid w:val="00041379"/>
    <w:rsid w:val="000413B8"/>
    <w:rsid w:val="000414F6"/>
    <w:rsid w:val="000416DE"/>
    <w:rsid w:val="000416E0"/>
    <w:rsid w:val="00041746"/>
    <w:rsid w:val="0004182E"/>
    <w:rsid w:val="0004187C"/>
    <w:rsid w:val="000418C8"/>
    <w:rsid w:val="00041941"/>
    <w:rsid w:val="0004198E"/>
    <w:rsid w:val="00041B70"/>
    <w:rsid w:val="00041C86"/>
    <w:rsid w:val="00041C8E"/>
    <w:rsid w:val="00041D52"/>
    <w:rsid w:val="00041D6A"/>
    <w:rsid w:val="00041E73"/>
    <w:rsid w:val="00041EC3"/>
    <w:rsid w:val="0004202D"/>
    <w:rsid w:val="00042257"/>
    <w:rsid w:val="0004228B"/>
    <w:rsid w:val="00042383"/>
    <w:rsid w:val="000424A8"/>
    <w:rsid w:val="000425E1"/>
    <w:rsid w:val="000426B7"/>
    <w:rsid w:val="00042794"/>
    <w:rsid w:val="000427FC"/>
    <w:rsid w:val="00042A1E"/>
    <w:rsid w:val="00042A2B"/>
    <w:rsid w:val="00042B03"/>
    <w:rsid w:val="00042BFC"/>
    <w:rsid w:val="00042D12"/>
    <w:rsid w:val="00042D6B"/>
    <w:rsid w:val="00042DA0"/>
    <w:rsid w:val="00042F23"/>
    <w:rsid w:val="000430CF"/>
    <w:rsid w:val="00043407"/>
    <w:rsid w:val="00043485"/>
    <w:rsid w:val="00043703"/>
    <w:rsid w:val="00043817"/>
    <w:rsid w:val="000438A8"/>
    <w:rsid w:val="00043928"/>
    <w:rsid w:val="000439A4"/>
    <w:rsid w:val="000439D9"/>
    <w:rsid w:val="00043A5D"/>
    <w:rsid w:val="00043B31"/>
    <w:rsid w:val="00043FC4"/>
    <w:rsid w:val="00043FE6"/>
    <w:rsid w:val="000440A2"/>
    <w:rsid w:val="000441B7"/>
    <w:rsid w:val="00044225"/>
    <w:rsid w:val="00044441"/>
    <w:rsid w:val="00044576"/>
    <w:rsid w:val="00044872"/>
    <w:rsid w:val="000449C7"/>
    <w:rsid w:val="00044B27"/>
    <w:rsid w:val="00044C6F"/>
    <w:rsid w:val="00044CDE"/>
    <w:rsid w:val="00044E55"/>
    <w:rsid w:val="00044F4F"/>
    <w:rsid w:val="00044FB9"/>
    <w:rsid w:val="00044FC4"/>
    <w:rsid w:val="000451B5"/>
    <w:rsid w:val="000451E5"/>
    <w:rsid w:val="000453F6"/>
    <w:rsid w:val="0004541D"/>
    <w:rsid w:val="000454C8"/>
    <w:rsid w:val="000454E8"/>
    <w:rsid w:val="00045542"/>
    <w:rsid w:val="0004558C"/>
    <w:rsid w:val="00045670"/>
    <w:rsid w:val="00045A4E"/>
    <w:rsid w:val="00045A54"/>
    <w:rsid w:val="00045D56"/>
    <w:rsid w:val="00046038"/>
    <w:rsid w:val="0004618A"/>
    <w:rsid w:val="000462A0"/>
    <w:rsid w:val="000462E4"/>
    <w:rsid w:val="0004662F"/>
    <w:rsid w:val="000466F7"/>
    <w:rsid w:val="00046726"/>
    <w:rsid w:val="00046805"/>
    <w:rsid w:val="000468B8"/>
    <w:rsid w:val="00046A7F"/>
    <w:rsid w:val="00046CD6"/>
    <w:rsid w:val="00046CE4"/>
    <w:rsid w:val="00046DC4"/>
    <w:rsid w:val="00046E4A"/>
    <w:rsid w:val="00046E6F"/>
    <w:rsid w:val="00046ED8"/>
    <w:rsid w:val="00046F9A"/>
    <w:rsid w:val="00047002"/>
    <w:rsid w:val="000472F3"/>
    <w:rsid w:val="0004746E"/>
    <w:rsid w:val="000476F8"/>
    <w:rsid w:val="00047725"/>
    <w:rsid w:val="000477BB"/>
    <w:rsid w:val="0004788D"/>
    <w:rsid w:val="00047919"/>
    <w:rsid w:val="000479CB"/>
    <w:rsid w:val="00047A82"/>
    <w:rsid w:val="00047B11"/>
    <w:rsid w:val="0005007F"/>
    <w:rsid w:val="0005030E"/>
    <w:rsid w:val="00050318"/>
    <w:rsid w:val="00050335"/>
    <w:rsid w:val="00050394"/>
    <w:rsid w:val="000504A1"/>
    <w:rsid w:val="0005052B"/>
    <w:rsid w:val="0005055B"/>
    <w:rsid w:val="000505E0"/>
    <w:rsid w:val="0005106A"/>
    <w:rsid w:val="0005106E"/>
    <w:rsid w:val="00051135"/>
    <w:rsid w:val="000513C8"/>
    <w:rsid w:val="000515D1"/>
    <w:rsid w:val="000515F7"/>
    <w:rsid w:val="000518D5"/>
    <w:rsid w:val="0005196F"/>
    <w:rsid w:val="00051AC9"/>
    <w:rsid w:val="00051AE9"/>
    <w:rsid w:val="00051B04"/>
    <w:rsid w:val="00051B67"/>
    <w:rsid w:val="00051FB9"/>
    <w:rsid w:val="0005201C"/>
    <w:rsid w:val="00052076"/>
    <w:rsid w:val="0005241E"/>
    <w:rsid w:val="0005248F"/>
    <w:rsid w:val="000525AD"/>
    <w:rsid w:val="00052777"/>
    <w:rsid w:val="000528D3"/>
    <w:rsid w:val="0005291A"/>
    <w:rsid w:val="00052AE3"/>
    <w:rsid w:val="00052BB5"/>
    <w:rsid w:val="00052C77"/>
    <w:rsid w:val="00052D34"/>
    <w:rsid w:val="00052D63"/>
    <w:rsid w:val="00052E2C"/>
    <w:rsid w:val="000531A8"/>
    <w:rsid w:val="000532C1"/>
    <w:rsid w:val="00053362"/>
    <w:rsid w:val="000536BE"/>
    <w:rsid w:val="0005373A"/>
    <w:rsid w:val="00053765"/>
    <w:rsid w:val="00053849"/>
    <w:rsid w:val="00053A47"/>
    <w:rsid w:val="00053B41"/>
    <w:rsid w:val="00053E7A"/>
    <w:rsid w:val="00053FB4"/>
    <w:rsid w:val="0005417E"/>
    <w:rsid w:val="00054502"/>
    <w:rsid w:val="0005455C"/>
    <w:rsid w:val="0005456E"/>
    <w:rsid w:val="000546E6"/>
    <w:rsid w:val="0005479E"/>
    <w:rsid w:val="000547A1"/>
    <w:rsid w:val="000547B3"/>
    <w:rsid w:val="000547FE"/>
    <w:rsid w:val="00054ACE"/>
    <w:rsid w:val="00054AE4"/>
    <w:rsid w:val="00054BFD"/>
    <w:rsid w:val="00054DAB"/>
    <w:rsid w:val="0005504C"/>
    <w:rsid w:val="00055087"/>
    <w:rsid w:val="00055308"/>
    <w:rsid w:val="00055873"/>
    <w:rsid w:val="0005593A"/>
    <w:rsid w:val="00055A24"/>
    <w:rsid w:val="00055B8E"/>
    <w:rsid w:val="00055D01"/>
    <w:rsid w:val="00055D0A"/>
    <w:rsid w:val="00055E81"/>
    <w:rsid w:val="0005602E"/>
    <w:rsid w:val="00056057"/>
    <w:rsid w:val="00056130"/>
    <w:rsid w:val="0005615B"/>
    <w:rsid w:val="000563C2"/>
    <w:rsid w:val="000564E1"/>
    <w:rsid w:val="00056754"/>
    <w:rsid w:val="00056C2E"/>
    <w:rsid w:val="00056DB4"/>
    <w:rsid w:val="00056F94"/>
    <w:rsid w:val="000570B1"/>
    <w:rsid w:val="000570FD"/>
    <w:rsid w:val="000572A7"/>
    <w:rsid w:val="00057388"/>
    <w:rsid w:val="0005748C"/>
    <w:rsid w:val="0005757B"/>
    <w:rsid w:val="000576E2"/>
    <w:rsid w:val="000578FB"/>
    <w:rsid w:val="00057986"/>
    <w:rsid w:val="00057B47"/>
    <w:rsid w:val="00057B68"/>
    <w:rsid w:val="00057C2B"/>
    <w:rsid w:val="00057C4C"/>
    <w:rsid w:val="00057DF9"/>
    <w:rsid w:val="00057E48"/>
    <w:rsid w:val="00057F68"/>
    <w:rsid w:val="00057F6C"/>
    <w:rsid w:val="0006018E"/>
    <w:rsid w:val="00060271"/>
    <w:rsid w:val="00060396"/>
    <w:rsid w:val="000603A8"/>
    <w:rsid w:val="00060586"/>
    <w:rsid w:val="000605E7"/>
    <w:rsid w:val="0006074E"/>
    <w:rsid w:val="000607AB"/>
    <w:rsid w:val="0006090A"/>
    <w:rsid w:val="00060969"/>
    <w:rsid w:val="0006097D"/>
    <w:rsid w:val="00060D39"/>
    <w:rsid w:val="00060DE1"/>
    <w:rsid w:val="00060F10"/>
    <w:rsid w:val="00060FDB"/>
    <w:rsid w:val="00061066"/>
    <w:rsid w:val="0006122A"/>
    <w:rsid w:val="000612C5"/>
    <w:rsid w:val="000613C1"/>
    <w:rsid w:val="000613EC"/>
    <w:rsid w:val="00061556"/>
    <w:rsid w:val="0006159D"/>
    <w:rsid w:val="000616CF"/>
    <w:rsid w:val="000616E1"/>
    <w:rsid w:val="00061760"/>
    <w:rsid w:val="000617E4"/>
    <w:rsid w:val="00061AFB"/>
    <w:rsid w:val="00061BDC"/>
    <w:rsid w:val="00061D2A"/>
    <w:rsid w:val="00061E61"/>
    <w:rsid w:val="00061EE0"/>
    <w:rsid w:val="00061F67"/>
    <w:rsid w:val="00061F90"/>
    <w:rsid w:val="000620CF"/>
    <w:rsid w:val="0006213A"/>
    <w:rsid w:val="000621A9"/>
    <w:rsid w:val="000623A8"/>
    <w:rsid w:val="000624A8"/>
    <w:rsid w:val="00062519"/>
    <w:rsid w:val="0006263A"/>
    <w:rsid w:val="00062814"/>
    <w:rsid w:val="000629A1"/>
    <w:rsid w:val="000629C2"/>
    <w:rsid w:val="00062A54"/>
    <w:rsid w:val="00062A57"/>
    <w:rsid w:val="00062A5C"/>
    <w:rsid w:val="00062D31"/>
    <w:rsid w:val="00062D9A"/>
    <w:rsid w:val="00062E02"/>
    <w:rsid w:val="00062EBB"/>
    <w:rsid w:val="000631CE"/>
    <w:rsid w:val="000632EF"/>
    <w:rsid w:val="000632FE"/>
    <w:rsid w:val="00063412"/>
    <w:rsid w:val="00063485"/>
    <w:rsid w:val="00063701"/>
    <w:rsid w:val="00063947"/>
    <w:rsid w:val="00063A5A"/>
    <w:rsid w:val="00063B9D"/>
    <w:rsid w:val="00063ED0"/>
    <w:rsid w:val="00063F57"/>
    <w:rsid w:val="0006420C"/>
    <w:rsid w:val="0006480B"/>
    <w:rsid w:val="0006490B"/>
    <w:rsid w:val="00064A2B"/>
    <w:rsid w:val="00064B46"/>
    <w:rsid w:val="00064D07"/>
    <w:rsid w:val="00064E94"/>
    <w:rsid w:val="00065016"/>
    <w:rsid w:val="00065025"/>
    <w:rsid w:val="00065031"/>
    <w:rsid w:val="00065164"/>
    <w:rsid w:val="0006516A"/>
    <w:rsid w:val="000652B8"/>
    <w:rsid w:val="00065369"/>
    <w:rsid w:val="0006549C"/>
    <w:rsid w:val="0006556D"/>
    <w:rsid w:val="0006563D"/>
    <w:rsid w:val="000658DF"/>
    <w:rsid w:val="000659A1"/>
    <w:rsid w:val="000659DD"/>
    <w:rsid w:val="00065A40"/>
    <w:rsid w:val="00065D64"/>
    <w:rsid w:val="00065E57"/>
    <w:rsid w:val="00065FA8"/>
    <w:rsid w:val="00066245"/>
    <w:rsid w:val="000663A3"/>
    <w:rsid w:val="00066535"/>
    <w:rsid w:val="00066636"/>
    <w:rsid w:val="000666BC"/>
    <w:rsid w:val="000667D1"/>
    <w:rsid w:val="000667E9"/>
    <w:rsid w:val="00066E54"/>
    <w:rsid w:val="00066F62"/>
    <w:rsid w:val="00066FF3"/>
    <w:rsid w:val="00067087"/>
    <w:rsid w:val="00067089"/>
    <w:rsid w:val="0006729F"/>
    <w:rsid w:val="0006739D"/>
    <w:rsid w:val="000675CA"/>
    <w:rsid w:val="0006777C"/>
    <w:rsid w:val="000678ED"/>
    <w:rsid w:val="0006798A"/>
    <w:rsid w:val="00067A66"/>
    <w:rsid w:val="00067B42"/>
    <w:rsid w:val="00067CC6"/>
    <w:rsid w:val="00067DB4"/>
    <w:rsid w:val="00067FE2"/>
    <w:rsid w:val="00070117"/>
    <w:rsid w:val="0007014A"/>
    <w:rsid w:val="00070192"/>
    <w:rsid w:val="0007041B"/>
    <w:rsid w:val="00070487"/>
    <w:rsid w:val="000706ED"/>
    <w:rsid w:val="00070ABE"/>
    <w:rsid w:val="00070FB4"/>
    <w:rsid w:val="0007118F"/>
    <w:rsid w:val="0007142A"/>
    <w:rsid w:val="0007162A"/>
    <w:rsid w:val="00071660"/>
    <w:rsid w:val="000716C7"/>
    <w:rsid w:val="000716FB"/>
    <w:rsid w:val="0007189D"/>
    <w:rsid w:val="00071A61"/>
    <w:rsid w:val="000720D0"/>
    <w:rsid w:val="00072130"/>
    <w:rsid w:val="00072220"/>
    <w:rsid w:val="0007274F"/>
    <w:rsid w:val="000728F9"/>
    <w:rsid w:val="0007290D"/>
    <w:rsid w:val="00072CB7"/>
    <w:rsid w:val="00072D47"/>
    <w:rsid w:val="00072E75"/>
    <w:rsid w:val="00072E97"/>
    <w:rsid w:val="00072EE0"/>
    <w:rsid w:val="00072EFA"/>
    <w:rsid w:val="00072FF7"/>
    <w:rsid w:val="0007337F"/>
    <w:rsid w:val="000734B5"/>
    <w:rsid w:val="00073785"/>
    <w:rsid w:val="000737CC"/>
    <w:rsid w:val="00073974"/>
    <w:rsid w:val="00073C99"/>
    <w:rsid w:val="00073FE8"/>
    <w:rsid w:val="000741B3"/>
    <w:rsid w:val="000741E6"/>
    <w:rsid w:val="00074375"/>
    <w:rsid w:val="000743A0"/>
    <w:rsid w:val="00074797"/>
    <w:rsid w:val="00074A9E"/>
    <w:rsid w:val="00074BF5"/>
    <w:rsid w:val="00074C50"/>
    <w:rsid w:val="00074D65"/>
    <w:rsid w:val="00074DBB"/>
    <w:rsid w:val="00074EBC"/>
    <w:rsid w:val="000752CD"/>
    <w:rsid w:val="0007537B"/>
    <w:rsid w:val="0007546E"/>
    <w:rsid w:val="00075630"/>
    <w:rsid w:val="00075680"/>
    <w:rsid w:val="0007574E"/>
    <w:rsid w:val="000758A6"/>
    <w:rsid w:val="00075908"/>
    <w:rsid w:val="00075999"/>
    <w:rsid w:val="00075AB6"/>
    <w:rsid w:val="00075DB1"/>
    <w:rsid w:val="00075EF0"/>
    <w:rsid w:val="000761FD"/>
    <w:rsid w:val="00076360"/>
    <w:rsid w:val="00076408"/>
    <w:rsid w:val="00076451"/>
    <w:rsid w:val="00076545"/>
    <w:rsid w:val="00076AE9"/>
    <w:rsid w:val="00076C0F"/>
    <w:rsid w:val="00076C34"/>
    <w:rsid w:val="00076C43"/>
    <w:rsid w:val="00076D9B"/>
    <w:rsid w:val="00076EDF"/>
    <w:rsid w:val="00077073"/>
    <w:rsid w:val="00077269"/>
    <w:rsid w:val="000779A3"/>
    <w:rsid w:val="00077AA3"/>
    <w:rsid w:val="00077B4C"/>
    <w:rsid w:val="00077CAD"/>
    <w:rsid w:val="00077D27"/>
    <w:rsid w:val="00077F16"/>
    <w:rsid w:val="000800C4"/>
    <w:rsid w:val="0008022A"/>
    <w:rsid w:val="00080418"/>
    <w:rsid w:val="000804A6"/>
    <w:rsid w:val="000805B2"/>
    <w:rsid w:val="00080AAE"/>
    <w:rsid w:val="00080D74"/>
    <w:rsid w:val="00080DE3"/>
    <w:rsid w:val="00080E42"/>
    <w:rsid w:val="00081061"/>
    <w:rsid w:val="00081105"/>
    <w:rsid w:val="00081383"/>
    <w:rsid w:val="000814D5"/>
    <w:rsid w:val="0008168A"/>
    <w:rsid w:val="0008183A"/>
    <w:rsid w:val="0008184D"/>
    <w:rsid w:val="00081F23"/>
    <w:rsid w:val="0008202D"/>
    <w:rsid w:val="0008210B"/>
    <w:rsid w:val="000826FF"/>
    <w:rsid w:val="0008294B"/>
    <w:rsid w:val="00082A49"/>
    <w:rsid w:val="00082A57"/>
    <w:rsid w:val="00082C90"/>
    <w:rsid w:val="00082CFB"/>
    <w:rsid w:val="00082D6D"/>
    <w:rsid w:val="00082F84"/>
    <w:rsid w:val="00082FB5"/>
    <w:rsid w:val="000832D0"/>
    <w:rsid w:val="00083322"/>
    <w:rsid w:val="000835BD"/>
    <w:rsid w:val="000835E4"/>
    <w:rsid w:val="0008370B"/>
    <w:rsid w:val="00083770"/>
    <w:rsid w:val="0008383A"/>
    <w:rsid w:val="0008399B"/>
    <w:rsid w:val="0008399D"/>
    <w:rsid w:val="00083ABE"/>
    <w:rsid w:val="00083BF3"/>
    <w:rsid w:val="00083C6E"/>
    <w:rsid w:val="00083C6F"/>
    <w:rsid w:val="00083F8E"/>
    <w:rsid w:val="0008424B"/>
    <w:rsid w:val="00084255"/>
    <w:rsid w:val="00084282"/>
    <w:rsid w:val="000842A2"/>
    <w:rsid w:val="00084607"/>
    <w:rsid w:val="0008473A"/>
    <w:rsid w:val="00084A6A"/>
    <w:rsid w:val="00084B39"/>
    <w:rsid w:val="00084BE2"/>
    <w:rsid w:val="00084D3C"/>
    <w:rsid w:val="00084DAE"/>
    <w:rsid w:val="00084F4B"/>
    <w:rsid w:val="00085239"/>
    <w:rsid w:val="000856EF"/>
    <w:rsid w:val="00085A32"/>
    <w:rsid w:val="00085AAF"/>
    <w:rsid w:val="00085BBD"/>
    <w:rsid w:val="00085D99"/>
    <w:rsid w:val="00085DB9"/>
    <w:rsid w:val="00085F08"/>
    <w:rsid w:val="000860DB"/>
    <w:rsid w:val="000862BA"/>
    <w:rsid w:val="000862F6"/>
    <w:rsid w:val="00086414"/>
    <w:rsid w:val="000864FE"/>
    <w:rsid w:val="000865D8"/>
    <w:rsid w:val="00086609"/>
    <w:rsid w:val="000866F5"/>
    <w:rsid w:val="00086AEE"/>
    <w:rsid w:val="00086B50"/>
    <w:rsid w:val="00086C4D"/>
    <w:rsid w:val="00086D59"/>
    <w:rsid w:val="00086E2E"/>
    <w:rsid w:val="000871FC"/>
    <w:rsid w:val="00087582"/>
    <w:rsid w:val="00087605"/>
    <w:rsid w:val="0008760B"/>
    <w:rsid w:val="0008782D"/>
    <w:rsid w:val="00087842"/>
    <w:rsid w:val="000878FE"/>
    <w:rsid w:val="00087E29"/>
    <w:rsid w:val="00087E32"/>
    <w:rsid w:val="00087F66"/>
    <w:rsid w:val="00087FDB"/>
    <w:rsid w:val="000900EA"/>
    <w:rsid w:val="0009037D"/>
    <w:rsid w:val="00090394"/>
    <w:rsid w:val="00090573"/>
    <w:rsid w:val="000906AA"/>
    <w:rsid w:val="00090776"/>
    <w:rsid w:val="0009077A"/>
    <w:rsid w:val="00090A7A"/>
    <w:rsid w:val="00090BA8"/>
    <w:rsid w:val="00090CB5"/>
    <w:rsid w:val="0009102A"/>
    <w:rsid w:val="000910F3"/>
    <w:rsid w:val="00091173"/>
    <w:rsid w:val="00091475"/>
    <w:rsid w:val="000914D9"/>
    <w:rsid w:val="00091653"/>
    <w:rsid w:val="0009182E"/>
    <w:rsid w:val="0009191C"/>
    <w:rsid w:val="00091C78"/>
    <w:rsid w:val="00091C98"/>
    <w:rsid w:val="00091F16"/>
    <w:rsid w:val="00092085"/>
    <w:rsid w:val="000921E3"/>
    <w:rsid w:val="00092246"/>
    <w:rsid w:val="00092460"/>
    <w:rsid w:val="00092A3D"/>
    <w:rsid w:val="00092CF0"/>
    <w:rsid w:val="00092EFF"/>
    <w:rsid w:val="00093060"/>
    <w:rsid w:val="000931C3"/>
    <w:rsid w:val="00093566"/>
    <w:rsid w:val="00093804"/>
    <w:rsid w:val="000938E7"/>
    <w:rsid w:val="000939F8"/>
    <w:rsid w:val="00093AB7"/>
    <w:rsid w:val="00093C55"/>
    <w:rsid w:val="00093C96"/>
    <w:rsid w:val="00093CC1"/>
    <w:rsid w:val="00093E39"/>
    <w:rsid w:val="00093E5F"/>
    <w:rsid w:val="00093F75"/>
    <w:rsid w:val="00094352"/>
    <w:rsid w:val="0009437A"/>
    <w:rsid w:val="000945D2"/>
    <w:rsid w:val="000947B7"/>
    <w:rsid w:val="0009493F"/>
    <w:rsid w:val="00094C96"/>
    <w:rsid w:val="00094F15"/>
    <w:rsid w:val="0009509A"/>
    <w:rsid w:val="0009512D"/>
    <w:rsid w:val="0009533E"/>
    <w:rsid w:val="0009541F"/>
    <w:rsid w:val="000954BC"/>
    <w:rsid w:val="000954C6"/>
    <w:rsid w:val="00095671"/>
    <w:rsid w:val="000956BC"/>
    <w:rsid w:val="000957FF"/>
    <w:rsid w:val="00095836"/>
    <w:rsid w:val="00095920"/>
    <w:rsid w:val="00095D1D"/>
    <w:rsid w:val="00095F53"/>
    <w:rsid w:val="00095FF8"/>
    <w:rsid w:val="00096127"/>
    <w:rsid w:val="0009619A"/>
    <w:rsid w:val="0009621A"/>
    <w:rsid w:val="000964D1"/>
    <w:rsid w:val="0009653B"/>
    <w:rsid w:val="0009660D"/>
    <w:rsid w:val="0009678E"/>
    <w:rsid w:val="00096820"/>
    <w:rsid w:val="000968D8"/>
    <w:rsid w:val="00096D0B"/>
    <w:rsid w:val="00096D93"/>
    <w:rsid w:val="00096E21"/>
    <w:rsid w:val="00096EDD"/>
    <w:rsid w:val="00096F35"/>
    <w:rsid w:val="0009705D"/>
    <w:rsid w:val="0009709B"/>
    <w:rsid w:val="000970D0"/>
    <w:rsid w:val="00097197"/>
    <w:rsid w:val="0009720E"/>
    <w:rsid w:val="0009722C"/>
    <w:rsid w:val="00097374"/>
    <w:rsid w:val="00097542"/>
    <w:rsid w:val="0009794C"/>
    <w:rsid w:val="000979F0"/>
    <w:rsid w:val="00097AE8"/>
    <w:rsid w:val="00097B9C"/>
    <w:rsid w:val="00097C13"/>
    <w:rsid w:val="00097EA0"/>
    <w:rsid w:val="000A00F0"/>
    <w:rsid w:val="000A02DC"/>
    <w:rsid w:val="000A0524"/>
    <w:rsid w:val="000A0896"/>
    <w:rsid w:val="000A090D"/>
    <w:rsid w:val="000A09A2"/>
    <w:rsid w:val="000A0CA1"/>
    <w:rsid w:val="000A0DA5"/>
    <w:rsid w:val="000A0DD2"/>
    <w:rsid w:val="000A0E99"/>
    <w:rsid w:val="000A12DA"/>
    <w:rsid w:val="000A12F5"/>
    <w:rsid w:val="000A1331"/>
    <w:rsid w:val="000A17FE"/>
    <w:rsid w:val="000A1854"/>
    <w:rsid w:val="000A19F7"/>
    <w:rsid w:val="000A1A88"/>
    <w:rsid w:val="000A1AD3"/>
    <w:rsid w:val="000A1CF3"/>
    <w:rsid w:val="000A1D49"/>
    <w:rsid w:val="000A23E5"/>
    <w:rsid w:val="000A25A6"/>
    <w:rsid w:val="000A25DE"/>
    <w:rsid w:val="000A26E4"/>
    <w:rsid w:val="000A295B"/>
    <w:rsid w:val="000A2AD4"/>
    <w:rsid w:val="000A2B87"/>
    <w:rsid w:val="000A2D70"/>
    <w:rsid w:val="000A31F7"/>
    <w:rsid w:val="000A32F1"/>
    <w:rsid w:val="000A38C4"/>
    <w:rsid w:val="000A3972"/>
    <w:rsid w:val="000A3ACB"/>
    <w:rsid w:val="000A3B52"/>
    <w:rsid w:val="000A3EA3"/>
    <w:rsid w:val="000A3ED3"/>
    <w:rsid w:val="000A409F"/>
    <w:rsid w:val="000A41EF"/>
    <w:rsid w:val="000A4670"/>
    <w:rsid w:val="000A4804"/>
    <w:rsid w:val="000A49DE"/>
    <w:rsid w:val="000A4B74"/>
    <w:rsid w:val="000A4F27"/>
    <w:rsid w:val="000A4FEA"/>
    <w:rsid w:val="000A501C"/>
    <w:rsid w:val="000A52F5"/>
    <w:rsid w:val="000A54DF"/>
    <w:rsid w:val="000A59E9"/>
    <w:rsid w:val="000A5C18"/>
    <w:rsid w:val="000A5E24"/>
    <w:rsid w:val="000A5E82"/>
    <w:rsid w:val="000A5F97"/>
    <w:rsid w:val="000A61CB"/>
    <w:rsid w:val="000A6252"/>
    <w:rsid w:val="000A634C"/>
    <w:rsid w:val="000A63D7"/>
    <w:rsid w:val="000A6415"/>
    <w:rsid w:val="000A64D2"/>
    <w:rsid w:val="000A64D8"/>
    <w:rsid w:val="000A6723"/>
    <w:rsid w:val="000A6788"/>
    <w:rsid w:val="000A68A9"/>
    <w:rsid w:val="000A6AC6"/>
    <w:rsid w:val="000A6CC5"/>
    <w:rsid w:val="000A6CFE"/>
    <w:rsid w:val="000A6DA7"/>
    <w:rsid w:val="000A6DE0"/>
    <w:rsid w:val="000A6F12"/>
    <w:rsid w:val="000A74CF"/>
    <w:rsid w:val="000A7C88"/>
    <w:rsid w:val="000A7CA6"/>
    <w:rsid w:val="000A7CC8"/>
    <w:rsid w:val="000A7E17"/>
    <w:rsid w:val="000A7F94"/>
    <w:rsid w:val="000B0038"/>
    <w:rsid w:val="000B01D4"/>
    <w:rsid w:val="000B01DF"/>
    <w:rsid w:val="000B02C2"/>
    <w:rsid w:val="000B032F"/>
    <w:rsid w:val="000B0497"/>
    <w:rsid w:val="000B0568"/>
    <w:rsid w:val="000B058B"/>
    <w:rsid w:val="000B081C"/>
    <w:rsid w:val="000B091D"/>
    <w:rsid w:val="000B0E8D"/>
    <w:rsid w:val="000B0FAF"/>
    <w:rsid w:val="000B108C"/>
    <w:rsid w:val="000B10AB"/>
    <w:rsid w:val="000B10D1"/>
    <w:rsid w:val="000B10E2"/>
    <w:rsid w:val="000B1954"/>
    <w:rsid w:val="000B19FF"/>
    <w:rsid w:val="000B1B90"/>
    <w:rsid w:val="000B1BE5"/>
    <w:rsid w:val="000B1CD3"/>
    <w:rsid w:val="000B1CF9"/>
    <w:rsid w:val="000B1DBF"/>
    <w:rsid w:val="000B1DF3"/>
    <w:rsid w:val="000B1F5F"/>
    <w:rsid w:val="000B1F6A"/>
    <w:rsid w:val="000B210B"/>
    <w:rsid w:val="000B21DC"/>
    <w:rsid w:val="000B21EC"/>
    <w:rsid w:val="000B256B"/>
    <w:rsid w:val="000B25BE"/>
    <w:rsid w:val="000B2607"/>
    <w:rsid w:val="000B284C"/>
    <w:rsid w:val="000B2A03"/>
    <w:rsid w:val="000B2A45"/>
    <w:rsid w:val="000B2E89"/>
    <w:rsid w:val="000B31B2"/>
    <w:rsid w:val="000B323D"/>
    <w:rsid w:val="000B32D4"/>
    <w:rsid w:val="000B3639"/>
    <w:rsid w:val="000B377E"/>
    <w:rsid w:val="000B37DF"/>
    <w:rsid w:val="000B38CE"/>
    <w:rsid w:val="000B38DA"/>
    <w:rsid w:val="000B3C28"/>
    <w:rsid w:val="000B3EB5"/>
    <w:rsid w:val="000B3F37"/>
    <w:rsid w:val="000B4055"/>
    <w:rsid w:val="000B4191"/>
    <w:rsid w:val="000B41DD"/>
    <w:rsid w:val="000B42E0"/>
    <w:rsid w:val="000B4390"/>
    <w:rsid w:val="000B43BA"/>
    <w:rsid w:val="000B4445"/>
    <w:rsid w:val="000B44D1"/>
    <w:rsid w:val="000B469F"/>
    <w:rsid w:val="000B4788"/>
    <w:rsid w:val="000B48E6"/>
    <w:rsid w:val="000B499E"/>
    <w:rsid w:val="000B49D7"/>
    <w:rsid w:val="000B4BE1"/>
    <w:rsid w:val="000B4C29"/>
    <w:rsid w:val="000B4E42"/>
    <w:rsid w:val="000B4E73"/>
    <w:rsid w:val="000B50F9"/>
    <w:rsid w:val="000B53AC"/>
    <w:rsid w:val="000B5436"/>
    <w:rsid w:val="000B546F"/>
    <w:rsid w:val="000B54C0"/>
    <w:rsid w:val="000B580B"/>
    <w:rsid w:val="000B5933"/>
    <w:rsid w:val="000B5DB9"/>
    <w:rsid w:val="000B5DE1"/>
    <w:rsid w:val="000B6030"/>
    <w:rsid w:val="000B60DD"/>
    <w:rsid w:val="000B61F6"/>
    <w:rsid w:val="000B63D8"/>
    <w:rsid w:val="000B64C2"/>
    <w:rsid w:val="000B64F4"/>
    <w:rsid w:val="000B65BE"/>
    <w:rsid w:val="000B6611"/>
    <w:rsid w:val="000B6685"/>
    <w:rsid w:val="000B66DC"/>
    <w:rsid w:val="000B688A"/>
    <w:rsid w:val="000B6B56"/>
    <w:rsid w:val="000B6BDF"/>
    <w:rsid w:val="000B6C23"/>
    <w:rsid w:val="000B6C41"/>
    <w:rsid w:val="000B6CCA"/>
    <w:rsid w:val="000B6D79"/>
    <w:rsid w:val="000B6FB1"/>
    <w:rsid w:val="000B6FD6"/>
    <w:rsid w:val="000B7009"/>
    <w:rsid w:val="000B70CD"/>
    <w:rsid w:val="000B71B6"/>
    <w:rsid w:val="000B7459"/>
    <w:rsid w:val="000B7678"/>
    <w:rsid w:val="000B7715"/>
    <w:rsid w:val="000B7A57"/>
    <w:rsid w:val="000B7B2B"/>
    <w:rsid w:val="000B7C75"/>
    <w:rsid w:val="000B7D1D"/>
    <w:rsid w:val="000B7D41"/>
    <w:rsid w:val="000B7D5E"/>
    <w:rsid w:val="000B7D8D"/>
    <w:rsid w:val="000B7E1F"/>
    <w:rsid w:val="000C02AB"/>
    <w:rsid w:val="000C0348"/>
    <w:rsid w:val="000C0566"/>
    <w:rsid w:val="000C0766"/>
    <w:rsid w:val="000C0A20"/>
    <w:rsid w:val="000C0B6F"/>
    <w:rsid w:val="000C0EC5"/>
    <w:rsid w:val="000C1034"/>
    <w:rsid w:val="000C133A"/>
    <w:rsid w:val="000C1545"/>
    <w:rsid w:val="000C18DB"/>
    <w:rsid w:val="000C194C"/>
    <w:rsid w:val="000C1D51"/>
    <w:rsid w:val="000C1DBD"/>
    <w:rsid w:val="000C1E36"/>
    <w:rsid w:val="000C2105"/>
    <w:rsid w:val="000C2207"/>
    <w:rsid w:val="000C221D"/>
    <w:rsid w:val="000C240A"/>
    <w:rsid w:val="000C2773"/>
    <w:rsid w:val="000C27C1"/>
    <w:rsid w:val="000C28F2"/>
    <w:rsid w:val="000C2B73"/>
    <w:rsid w:val="000C2C74"/>
    <w:rsid w:val="000C2DE1"/>
    <w:rsid w:val="000C2E7E"/>
    <w:rsid w:val="000C3393"/>
    <w:rsid w:val="000C349A"/>
    <w:rsid w:val="000C3864"/>
    <w:rsid w:val="000C38DD"/>
    <w:rsid w:val="000C38E5"/>
    <w:rsid w:val="000C393F"/>
    <w:rsid w:val="000C3953"/>
    <w:rsid w:val="000C3B36"/>
    <w:rsid w:val="000C3DC4"/>
    <w:rsid w:val="000C3ED6"/>
    <w:rsid w:val="000C402F"/>
    <w:rsid w:val="000C4063"/>
    <w:rsid w:val="000C4065"/>
    <w:rsid w:val="000C4137"/>
    <w:rsid w:val="000C4496"/>
    <w:rsid w:val="000C4538"/>
    <w:rsid w:val="000C45C9"/>
    <w:rsid w:val="000C46A0"/>
    <w:rsid w:val="000C49D5"/>
    <w:rsid w:val="000C4B43"/>
    <w:rsid w:val="000C4C54"/>
    <w:rsid w:val="000C4C76"/>
    <w:rsid w:val="000C4F64"/>
    <w:rsid w:val="000C51A9"/>
    <w:rsid w:val="000C51B7"/>
    <w:rsid w:val="000C5347"/>
    <w:rsid w:val="000C56EF"/>
    <w:rsid w:val="000C5759"/>
    <w:rsid w:val="000C58F9"/>
    <w:rsid w:val="000C5D08"/>
    <w:rsid w:val="000C5E7D"/>
    <w:rsid w:val="000C5F31"/>
    <w:rsid w:val="000C6070"/>
    <w:rsid w:val="000C6669"/>
    <w:rsid w:val="000C673C"/>
    <w:rsid w:val="000C6800"/>
    <w:rsid w:val="000C6959"/>
    <w:rsid w:val="000C69F8"/>
    <w:rsid w:val="000C6A01"/>
    <w:rsid w:val="000C6A02"/>
    <w:rsid w:val="000C6A60"/>
    <w:rsid w:val="000C6F4A"/>
    <w:rsid w:val="000C7106"/>
    <w:rsid w:val="000C71D9"/>
    <w:rsid w:val="000C73C3"/>
    <w:rsid w:val="000C7426"/>
    <w:rsid w:val="000C7A12"/>
    <w:rsid w:val="000C7C70"/>
    <w:rsid w:val="000C7D9C"/>
    <w:rsid w:val="000D0153"/>
    <w:rsid w:val="000D025A"/>
    <w:rsid w:val="000D037E"/>
    <w:rsid w:val="000D053F"/>
    <w:rsid w:val="000D0888"/>
    <w:rsid w:val="000D0904"/>
    <w:rsid w:val="000D0A0F"/>
    <w:rsid w:val="000D0AA1"/>
    <w:rsid w:val="000D0AB8"/>
    <w:rsid w:val="000D0BCC"/>
    <w:rsid w:val="000D0C71"/>
    <w:rsid w:val="000D0D6C"/>
    <w:rsid w:val="000D0F9A"/>
    <w:rsid w:val="000D0FDB"/>
    <w:rsid w:val="000D0FFD"/>
    <w:rsid w:val="000D10A8"/>
    <w:rsid w:val="000D1121"/>
    <w:rsid w:val="000D11D2"/>
    <w:rsid w:val="000D148D"/>
    <w:rsid w:val="000D14EB"/>
    <w:rsid w:val="000D1610"/>
    <w:rsid w:val="000D1629"/>
    <w:rsid w:val="000D1ADA"/>
    <w:rsid w:val="000D1BE0"/>
    <w:rsid w:val="000D1C45"/>
    <w:rsid w:val="000D1CAC"/>
    <w:rsid w:val="000D1D5A"/>
    <w:rsid w:val="000D204F"/>
    <w:rsid w:val="000D206C"/>
    <w:rsid w:val="000D2185"/>
    <w:rsid w:val="000D2679"/>
    <w:rsid w:val="000D28B2"/>
    <w:rsid w:val="000D293B"/>
    <w:rsid w:val="000D2A55"/>
    <w:rsid w:val="000D2A5C"/>
    <w:rsid w:val="000D2AE0"/>
    <w:rsid w:val="000D2BB3"/>
    <w:rsid w:val="000D2BB8"/>
    <w:rsid w:val="000D2CDA"/>
    <w:rsid w:val="000D3137"/>
    <w:rsid w:val="000D3466"/>
    <w:rsid w:val="000D362A"/>
    <w:rsid w:val="000D37FA"/>
    <w:rsid w:val="000D3888"/>
    <w:rsid w:val="000D389E"/>
    <w:rsid w:val="000D3AD9"/>
    <w:rsid w:val="000D3C94"/>
    <w:rsid w:val="000D3CAD"/>
    <w:rsid w:val="000D3D41"/>
    <w:rsid w:val="000D3EDB"/>
    <w:rsid w:val="000D3F8F"/>
    <w:rsid w:val="000D4124"/>
    <w:rsid w:val="000D42A1"/>
    <w:rsid w:val="000D4324"/>
    <w:rsid w:val="000D4490"/>
    <w:rsid w:val="000D44F5"/>
    <w:rsid w:val="000D4559"/>
    <w:rsid w:val="000D469A"/>
    <w:rsid w:val="000D46D6"/>
    <w:rsid w:val="000D46EE"/>
    <w:rsid w:val="000D485C"/>
    <w:rsid w:val="000D4896"/>
    <w:rsid w:val="000D4B8E"/>
    <w:rsid w:val="000D4C03"/>
    <w:rsid w:val="000D4DE6"/>
    <w:rsid w:val="000D4EB4"/>
    <w:rsid w:val="000D4EF8"/>
    <w:rsid w:val="000D5158"/>
    <w:rsid w:val="000D51BD"/>
    <w:rsid w:val="000D51D4"/>
    <w:rsid w:val="000D5262"/>
    <w:rsid w:val="000D5290"/>
    <w:rsid w:val="000D54B8"/>
    <w:rsid w:val="000D55BB"/>
    <w:rsid w:val="000D55EA"/>
    <w:rsid w:val="000D5965"/>
    <w:rsid w:val="000D59D6"/>
    <w:rsid w:val="000D5AB0"/>
    <w:rsid w:val="000D5AD1"/>
    <w:rsid w:val="000D5BE9"/>
    <w:rsid w:val="000D5E4D"/>
    <w:rsid w:val="000D621B"/>
    <w:rsid w:val="000D6303"/>
    <w:rsid w:val="000D63A2"/>
    <w:rsid w:val="000D6523"/>
    <w:rsid w:val="000D6AC7"/>
    <w:rsid w:val="000D6B05"/>
    <w:rsid w:val="000D6E27"/>
    <w:rsid w:val="000D6E81"/>
    <w:rsid w:val="000D6E96"/>
    <w:rsid w:val="000D6F78"/>
    <w:rsid w:val="000D6FEC"/>
    <w:rsid w:val="000D709B"/>
    <w:rsid w:val="000D721B"/>
    <w:rsid w:val="000D7268"/>
    <w:rsid w:val="000D73E3"/>
    <w:rsid w:val="000D75CA"/>
    <w:rsid w:val="000D7783"/>
    <w:rsid w:val="000D7803"/>
    <w:rsid w:val="000D7A5B"/>
    <w:rsid w:val="000D7AE4"/>
    <w:rsid w:val="000D7D2A"/>
    <w:rsid w:val="000D7F64"/>
    <w:rsid w:val="000E0016"/>
    <w:rsid w:val="000E011D"/>
    <w:rsid w:val="000E02CB"/>
    <w:rsid w:val="000E02FE"/>
    <w:rsid w:val="000E0361"/>
    <w:rsid w:val="000E03CF"/>
    <w:rsid w:val="000E07E7"/>
    <w:rsid w:val="000E0892"/>
    <w:rsid w:val="000E0A65"/>
    <w:rsid w:val="000E0B28"/>
    <w:rsid w:val="000E0BCB"/>
    <w:rsid w:val="000E0CE3"/>
    <w:rsid w:val="000E0D89"/>
    <w:rsid w:val="000E0E12"/>
    <w:rsid w:val="000E0FC2"/>
    <w:rsid w:val="000E0FDF"/>
    <w:rsid w:val="000E1003"/>
    <w:rsid w:val="000E1136"/>
    <w:rsid w:val="000E14B9"/>
    <w:rsid w:val="000E15A9"/>
    <w:rsid w:val="000E16F5"/>
    <w:rsid w:val="000E175A"/>
    <w:rsid w:val="000E182B"/>
    <w:rsid w:val="000E1B29"/>
    <w:rsid w:val="000E1E8E"/>
    <w:rsid w:val="000E21BD"/>
    <w:rsid w:val="000E2787"/>
    <w:rsid w:val="000E2793"/>
    <w:rsid w:val="000E279B"/>
    <w:rsid w:val="000E28AC"/>
    <w:rsid w:val="000E2A92"/>
    <w:rsid w:val="000E2F20"/>
    <w:rsid w:val="000E2F37"/>
    <w:rsid w:val="000E3075"/>
    <w:rsid w:val="000E30E1"/>
    <w:rsid w:val="000E331F"/>
    <w:rsid w:val="000E3358"/>
    <w:rsid w:val="000E347B"/>
    <w:rsid w:val="000E35CD"/>
    <w:rsid w:val="000E366E"/>
    <w:rsid w:val="000E36C0"/>
    <w:rsid w:val="000E3713"/>
    <w:rsid w:val="000E3789"/>
    <w:rsid w:val="000E3865"/>
    <w:rsid w:val="000E386D"/>
    <w:rsid w:val="000E38ED"/>
    <w:rsid w:val="000E3B2F"/>
    <w:rsid w:val="000E3B89"/>
    <w:rsid w:val="000E3CA5"/>
    <w:rsid w:val="000E3D14"/>
    <w:rsid w:val="000E3D46"/>
    <w:rsid w:val="000E3F84"/>
    <w:rsid w:val="000E3F99"/>
    <w:rsid w:val="000E4098"/>
    <w:rsid w:val="000E40C3"/>
    <w:rsid w:val="000E4493"/>
    <w:rsid w:val="000E4666"/>
    <w:rsid w:val="000E4709"/>
    <w:rsid w:val="000E48F5"/>
    <w:rsid w:val="000E4A0F"/>
    <w:rsid w:val="000E4B41"/>
    <w:rsid w:val="000E4C9B"/>
    <w:rsid w:val="000E4D01"/>
    <w:rsid w:val="000E4D77"/>
    <w:rsid w:val="000E4DFE"/>
    <w:rsid w:val="000E547B"/>
    <w:rsid w:val="000E5830"/>
    <w:rsid w:val="000E5C4E"/>
    <w:rsid w:val="000E5CA1"/>
    <w:rsid w:val="000E5CA5"/>
    <w:rsid w:val="000E5D50"/>
    <w:rsid w:val="000E5E3A"/>
    <w:rsid w:val="000E5EEC"/>
    <w:rsid w:val="000E641A"/>
    <w:rsid w:val="000E65A7"/>
    <w:rsid w:val="000E65E3"/>
    <w:rsid w:val="000E6635"/>
    <w:rsid w:val="000E6BAF"/>
    <w:rsid w:val="000E6CAC"/>
    <w:rsid w:val="000E6D91"/>
    <w:rsid w:val="000E6EED"/>
    <w:rsid w:val="000E6F2C"/>
    <w:rsid w:val="000E6F62"/>
    <w:rsid w:val="000E718F"/>
    <w:rsid w:val="000E719C"/>
    <w:rsid w:val="000E72AA"/>
    <w:rsid w:val="000E7646"/>
    <w:rsid w:val="000E7878"/>
    <w:rsid w:val="000E78FA"/>
    <w:rsid w:val="000E7A5E"/>
    <w:rsid w:val="000E7BB3"/>
    <w:rsid w:val="000E7D5D"/>
    <w:rsid w:val="000E7F51"/>
    <w:rsid w:val="000F00CD"/>
    <w:rsid w:val="000F00D8"/>
    <w:rsid w:val="000F0191"/>
    <w:rsid w:val="000F036E"/>
    <w:rsid w:val="000F04D7"/>
    <w:rsid w:val="000F0564"/>
    <w:rsid w:val="000F07E7"/>
    <w:rsid w:val="000F08FA"/>
    <w:rsid w:val="000F095B"/>
    <w:rsid w:val="000F09E0"/>
    <w:rsid w:val="000F0BAC"/>
    <w:rsid w:val="000F0D92"/>
    <w:rsid w:val="000F0FD0"/>
    <w:rsid w:val="000F13C4"/>
    <w:rsid w:val="000F13D7"/>
    <w:rsid w:val="000F13E5"/>
    <w:rsid w:val="000F1402"/>
    <w:rsid w:val="000F17E4"/>
    <w:rsid w:val="000F1878"/>
    <w:rsid w:val="000F18A5"/>
    <w:rsid w:val="000F1907"/>
    <w:rsid w:val="000F1A68"/>
    <w:rsid w:val="000F1B02"/>
    <w:rsid w:val="000F1C62"/>
    <w:rsid w:val="000F1CF3"/>
    <w:rsid w:val="000F1D19"/>
    <w:rsid w:val="000F1F98"/>
    <w:rsid w:val="000F1FDB"/>
    <w:rsid w:val="000F20CD"/>
    <w:rsid w:val="000F22D2"/>
    <w:rsid w:val="000F23DA"/>
    <w:rsid w:val="000F26A3"/>
    <w:rsid w:val="000F277C"/>
    <w:rsid w:val="000F2965"/>
    <w:rsid w:val="000F2A31"/>
    <w:rsid w:val="000F2AC9"/>
    <w:rsid w:val="000F2B02"/>
    <w:rsid w:val="000F2B94"/>
    <w:rsid w:val="000F2BA5"/>
    <w:rsid w:val="000F2EA5"/>
    <w:rsid w:val="000F31BD"/>
    <w:rsid w:val="000F326C"/>
    <w:rsid w:val="000F34C7"/>
    <w:rsid w:val="000F35E2"/>
    <w:rsid w:val="000F38AF"/>
    <w:rsid w:val="000F3AE9"/>
    <w:rsid w:val="000F3B40"/>
    <w:rsid w:val="000F3ECD"/>
    <w:rsid w:val="000F3F2F"/>
    <w:rsid w:val="000F42EA"/>
    <w:rsid w:val="000F4CAF"/>
    <w:rsid w:val="000F4D2F"/>
    <w:rsid w:val="000F4F44"/>
    <w:rsid w:val="000F4FCF"/>
    <w:rsid w:val="000F4FD0"/>
    <w:rsid w:val="000F4FD2"/>
    <w:rsid w:val="000F5094"/>
    <w:rsid w:val="000F5163"/>
    <w:rsid w:val="000F53C8"/>
    <w:rsid w:val="000F53CB"/>
    <w:rsid w:val="000F53E3"/>
    <w:rsid w:val="000F55C1"/>
    <w:rsid w:val="000F56D3"/>
    <w:rsid w:val="000F571A"/>
    <w:rsid w:val="000F5B8A"/>
    <w:rsid w:val="000F5CA2"/>
    <w:rsid w:val="000F5D1A"/>
    <w:rsid w:val="000F61A2"/>
    <w:rsid w:val="000F63D8"/>
    <w:rsid w:val="000F64DF"/>
    <w:rsid w:val="000F6669"/>
    <w:rsid w:val="000F6689"/>
    <w:rsid w:val="000F6799"/>
    <w:rsid w:val="000F6881"/>
    <w:rsid w:val="000F6A7B"/>
    <w:rsid w:val="000F6AE8"/>
    <w:rsid w:val="000F6B8F"/>
    <w:rsid w:val="000F6BBA"/>
    <w:rsid w:val="000F6C32"/>
    <w:rsid w:val="000F6D37"/>
    <w:rsid w:val="000F6D86"/>
    <w:rsid w:val="000F6EA5"/>
    <w:rsid w:val="000F6EBA"/>
    <w:rsid w:val="000F7004"/>
    <w:rsid w:val="000F76E8"/>
    <w:rsid w:val="000F7994"/>
    <w:rsid w:val="000F7A52"/>
    <w:rsid w:val="000F7C0A"/>
    <w:rsid w:val="000F7C96"/>
    <w:rsid w:val="000F7CAD"/>
    <w:rsid w:val="00100097"/>
    <w:rsid w:val="001000E9"/>
    <w:rsid w:val="00100161"/>
    <w:rsid w:val="00100164"/>
    <w:rsid w:val="00100169"/>
    <w:rsid w:val="0010025C"/>
    <w:rsid w:val="0010067A"/>
    <w:rsid w:val="001006AF"/>
    <w:rsid w:val="0010074E"/>
    <w:rsid w:val="00100986"/>
    <w:rsid w:val="00100A0F"/>
    <w:rsid w:val="00100E71"/>
    <w:rsid w:val="00100F5E"/>
    <w:rsid w:val="00100FB8"/>
    <w:rsid w:val="001010D7"/>
    <w:rsid w:val="00101304"/>
    <w:rsid w:val="00101362"/>
    <w:rsid w:val="00101489"/>
    <w:rsid w:val="00101499"/>
    <w:rsid w:val="001015D5"/>
    <w:rsid w:val="00101664"/>
    <w:rsid w:val="001016AD"/>
    <w:rsid w:val="001017C8"/>
    <w:rsid w:val="001018D3"/>
    <w:rsid w:val="00101906"/>
    <w:rsid w:val="001019CE"/>
    <w:rsid w:val="00101A0E"/>
    <w:rsid w:val="00101ACE"/>
    <w:rsid w:val="00101AFF"/>
    <w:rsid w:val="00101D6C"/>
    <w:rsid w:val="00101FB3"/>
    <w:rsid w:val="00102147"/>
    <w:rsid w:val="0010216D"/>
    <w:rsid w:val="001021DD"/>
    <w:rsid w:val="001021F1"/>
    <w:rsid w:val="00102366"/>
    <w:rsid w:val="001024EA"/>
    <w:rsid w:val="001026DF"/>
    <w:rsid w:val="001029AC"/>
    <w:rsid w:val="00102B1B"/>
    <w:rsid w:val="00102B72"/>
    <w:rsid w:val="00102E56"/>
    <w:rsid w:val="00102F9E"/>
    <w:rsid w:val="00103541"/>
    <w:rsid w:val="00103584"/>
    <w:rsid w:val="001035B5"/>
    <w:rsid w:val="00103658"/>
    <w:rsid w:val="0010366C"/>
    <w:rsid w:val="001038F1"/>
    <w:rsid w:val="00103A81"/>
    <w:rsid w:val="00103AA7"/>
    <w:rsid w:val="00103AF5"/>
    <w:rsid w:val="00103B8A"/>
    <w:rsid w:val="00103EA6"/>
    <w:rsid w:val="00104058"/>
    <w:rsid w:val="0010405D"/>
    <w:rsid w:val="001041A7"/>
    <w:rsid w:val="0010420A"/>
    <w:rsid w:val="00104228"/>
    <w:rsid w:val="00104363"/>
    <w:rsid w:val="00104571"/>
    <w:rsid w:val="0010493A"/>
    <w:rsid w:val="00104A80"/>
    <w:rsid w:val="00104C77"/>
    <w:rsid w:val="00104CEC"/>
    <w:rsid w:val="00104FB0"/>
    <w:rsid w:val="00105099"/>
    <w:rsid w:val="001050B7"/>
    <w:rsid w:val="001050F9"/>
    <w:rsid w:val="0010521E"/>
    <w:rsid w:val="00105224"/>
    <w:rsid w:val="00105356"/>
    <w:rsid w:val="00105367"/>
    <w:rsid w:val="001053D9"/>
    <w:rsid w:val="0010568A"/>
    <w:rsid w:val="001056C5"/>
    <w:rsid w:val="001057FB"/>
    <w:rsid w:val="00105820"/>
    <w:rsid w:val="00105958"/>
    <w:rsid w:val="00105CEE"/>
    <w:rsid w:val="00105DA1"/>
    <w:rsid w:val="00105EB1"/>
    <w:rsid w:val="001062BD"/>
    <w:rsid w:val="00106490"/>
    <w:rsid w:val="001064BE"/>
    <w:rsid w:val="00106605"/>
    <w:rsid w:val="0010660E"/>
    <w:rsid w:val="00106733"/>
    <w:rsid w:val="00106A14"/>
    <w:rsid w:val="00106A95"/>
    <w:rsid w:val="00106AB2"/>
    <w:rsid w:val="00106CC3"/>
    <w:rsid w:val="00106D86"/>
    <w:rsid w:val="00106E09"/>
    <w:rsid w:val="00106E35"/>
    <w:rsid w:val="00106E7E"/>
    <w:rsid w:val="00106ED2"/>
    <w:rsid w:val="00106FF1"/>
    <w:rsid w:val="0010719D"/>
    <w:rsid w:val="001072AC"/>
    <w:rsid w:val="001075C6"/>
    <w:rsid w:val="001075E2"/>
    <w:rsid w:val="00107729"/>
    <w:rsid w:val="0010795D"/>
    <w:rsid w:val="00107967"/>
    <w:rsid w:val="001079F3"/>
    <w:rsid w:val="00107C41"/>
    <w:rsid w:val="00110125"/>
    <w:rsid w:val="0011034F"/>
    <w:rsid w:val="00110727"/>
    <w:rsid w:val="00110851"/>
    <w:rsid w:val="00110937"/>
    <w:rsid w:val="00110B15"/>
    <w:rsid w:val="00110C79"/>
    <w:rsid w:val="00111009"/>
    <w:rsid w:val="00111222"/>
    <w:rsid w:val="0011125D"/>
    <w:rsid w:val="001113A9"/>
    <w:rsid w:val="001115C0"/>
    <w:rsid w:val="001115F4"/>
    <w:rsid w:val="001116D2"/>
    <w:rsid w:val="00111802"/>
    <w:rsid w:val="00111823"/>
    <w:rsid w:val="00111835"/>
    <w:rsid w:val="0011190B"/>
    <w:rsid w:val="0011194D"/>
    <w:rsid w:val="00111A69"/>
    <w:rsid w:val="00111AD9"/>
    <w:rsid w:val="00111B20"/>
    <w:rsid w:val="00111D2B"/>
    <w:rsid w:val="001120B1"/>
    <w:rsid w:val="0011230B"/>
    <w:rsid w:val="001125DF"/>
    <w:rsid w:val="001126ED"/>
    <w:rsid w:val="001128DB"/>
    <w:rsid w:val="00112975"/>
    <w:rsid w:val="00112B0A"/>
    <w:rsid w:val="00112B8F"/>
    <w:rsid w:val="00112BA7"/>
    <w:rsid w:val="00112CB8"/>
    <w:rsid w:val="00112EC0"/>
    <w:rsid w:val="00112FC4"/>
    <w:rsid w:val="001131D1"/>
    <w:rsid w:val="00113259"/>
    <w:rsid w:val="001134DA"/>
    <w:rsid w:val="001135DA"/>
    <w:rsid w:val="0011372B"/>
    <w:rsid w:val="0011373D"/>
    <w:rsid w:val="001139E2"/>
    <w:rsid w:val="00113D8F"/>
    <w:rsid w:val="00113E0A"/>
    <w:rsid w:val="001140FA"/>
    <w:rsid w:val="001141CF"/>
    <w:rsid w:val="00114379"/>
    <w:rsid w:val="00114422"/>
    <w:rsid w:val="001146A3"/>
    <w:rsid w:val="001146C6"/>
    <w:rsid w:val="001147B8"/>
    <w:rsid w:val="00114836"/>
    <w:rsid w:val="00114949"/>
    <w:rsid w:val="00114BE6"/>
    <w:rsid w:val="00114DCF"/>
    <w:rsid w:val="00114E61"/>
    <w:rsid w:val="00114EA7"/>
    <w:rsid w:val="00115085"/>
    <w:rsid w:val="001150D5"/>
    <w:rsid w:val="00115205"/>
    <w:rsid w:val="0011536C"/>
    <w:rsid w:val="001155B6"/>
    <w:rsid w:val="00115716"/>
    <w:rsid w:val="0011583C"/>
    <w:rsid w:val="0011584C"/>
    <w:rsid w:val="00115B33"/>
    <w:rsid w:val="00116339"/>
    <w:rsid w:val="00116533"/>
    <w:rsid w:val="00116A2D"/>
    <w:rsid w:val="00116BF5"/>
    <w:rsid w:val="00116F2F"/>
    <w:rsid w:val="00116F3F"/>
    <w:rsid w:val="0011703A"/>
    <w:rsid w:val="001172E0"/>
    <w:rsid w:val="001175EF"/>
    <w:rsid w:val="00117623"/>
    <w:rsid w:val="00117677"/>
    <w:rsid w:val="00117714"/>
    <w:rsid w:val="00117762"/>
    <w:rsid w:val="00117957"/>
    <w:rsid w:val="001179FF"/>
    <w:rsid w:val="00117C78"/>
    <w:rsid w:val="00120132"/>
    <w:rsid w:val="00120140"/>
    <w:rsid w:val="001201EA"/>
    <w:rsid w:val="001203DB"/>
    <w:rsid w:val="001204E0"/>
    <w:rsid w:val="00120733"/>
    <w:rsid w:val="0012079F"/>
    <w:rsid w:val="001207B8"/>
    <w:rsid w:val="001207F3"/>
    <w:rsid w:val="00120824"/>
    <w:rsid w:val="00120B37"/>
    <w:rsid w:val="00120C13"/>
    <w:rsid w:val="00120CDE"/>
    <w:rsid w:val="00120CF2"/>
    <w:rsid w:val="00121078"/>
    <w:rsid w:val="00121267"/>
    <w:rsid w:val="00121328"/>
    <w:rsid w:val="0012155F"/>
    <w:rsid w:val="0012175C"/>
    <w:rsid w:val="00121769"/>
    <w:rsid w:val="001218F9"/>
    <w:rsid w:val="00121BD4"/>
    <w:rsid w:val="00121BF6"/>
    <w:rsid w:val="00121E1A"/>
    <w:rsid w:val="00121E72"/>
    <w:rsid w:val="00122187"/>
    <w:rsid w:val="001223E7"/>
    <w:rsid w:val="001224B8"/>
    <w:rsid w:val="001225F6"/>
    <w:rsid w:val="00122727"/>
    <w:rsid w:val="001227BD"/>
    <w:rsid w:val="00122842"/>
    <w:rsid w:val="00122BE7"/>
    <w:rsid w:val="00123265"/>
    <w:rsid w:val="001233A5"/>
    <w:rsid w:val="0012345C"/>
    <w:rsid w:val="00123779"/>
    <w:rsid w:val="001237A0"/>
    <w:rsid w:val="00123975"/>
    <w:rsid w:val="001239CC"/>
    <w:rsid w:val="00123DED"/>
    <w:rsid w:val="00123F96"/>
    <w:rsid w:val="00123FBF"/>
    <w:rsid w:val="001241AE"/>
    <w:rsid w:val="00124315"/>
    <w:rsid w:val="0012441E"/>
    <w:rsid w:val="00124631"/>
    <w:rsid w:val="0012467D"/>
    <w:rsid w:val="001246EC"/>
    <w:rsid w:val="00124857"/>
    <w:rsid w:val="001249D7"/>
    <w:rsid w:val="001249FC"/>
    <w:rsid w:val="00124A28"/>
    <w:rsid w:val="00124BC1"/>
    <w:rsid w:val="00124C4F"/>
    <w:rsid w:val="00124E10"/>
    <w:rsid w:val="00125048"/>
    <w:rsid w:val="00125078"/>
    <w:rsid w:val="001252FE"/>
    <w:rsid w:val="0012531E"/>
    <w:rsid w:val="00125371"/>
    <w:rsid w:val="0012539D"/>
    <w:rsid w:val="001255A6"/>
    <w:rsid w:val="00125BD8"/>
    <w:rsid w:val="00125D34"/>
    <w:rsid w:val="0012605A"/>
    <w:rsid w:val="0012636F"/>
    <w:rsid w:val="001263BB"/>
    <w:rsid w:val="0012653A"/>
    <w:rsid w:val="001266DC"/>
    <w:rsid w:val="001268D1"/>
    <w:rsid w:val="001268FD"/>
    <w:rsid w:val="00126A00"/>
    <w:rsid w:val="00126CB9"/>
    <w:rsid w:val="001274AC"/>
    <w:rsid w:val="00127547"/>
    <w:rsid w:val="0012758E"/>
    <w:rsid w:val="001275E6"/>
    <w:rsid w:val="001276B9"/>
    <w:rsid w:val="0012782F"/>
    <w:rsid w:val="00127940"/>
    <w:rsid w:val="00127D9F"/>
    <w:rsid w:val="00127DE2"/>
    <w:rsid w:val="00127DE6"/>
    <w:rsid w:val="00127E38"/>
    <w:rsid w:val="00127F28"/>
    <w:rsid w:val="00130017"/>
    <w:rsid w:val="0013016D"/>
    <w:rsid w:val="0013023D"/>
    <w:rsid w:val="001305BD"/>
    <w:rsid w:val="001305C1"/>
    <w:rsid w:val="0013070E"/>
    <w:rsid w:val="00130714"/>
    <w:rsid w:val="00130844"/>
    <w:rsid w:val="00130953"/>
    <w:rsid w:val="00130970"/>
    <w:rsid w:val="00130BBD"/>
    <w:rsid w:val="00130D49"/>
    <w:rsid w:val="00130EE5"/>
    <w:rsid w:val="00130FDC"/>
    <w:rsid w:val="00131683"/>
    <w:rsid w:val="00131826"/>
    <w:rsid w:val="00131AC6"/>
    <w:rsid w:val="00131AD8"/>
    <w:rsid w:val="00131FE1"/>
    <w:rsid w:val="00132056"/>
    <w:rsid w:val="00132099"/>
    <w:rsid w:val="001321CE"/>
    <w:rsid w:val="001322B0"/>
    <w:rsid w:val="001324A1"/>
    <w:rsid w:val="001324C0"/>
    <w:rsid w:val="0013262A"/>
    <w:rsid w:val="00132671"/>
    <w:rsid w:val="00132767"/>
    <w:rsid w:val="00132801"/>
    <w:rsid w:val="0013286F"/>
    <w:rsid w:val="00132913"/>
    <w:rsid w:val="00132917"/>
    <w:rsid w:val="0013295D"/>
    <w:rsid w:val="00132A6C"/>
    <w:rsid w:val="00132B05"/>
    <w:rsid w:val="00132DBC"/>
    <w:rsid w:val="00132DDA"/>
    <w:rsid w:val="00132E89"/>
    <w:rsid w:val="00132F31"/>
    <w:rsid w:val="0013312C"/>
    <w:rsid w:val="00133206"/>
    <w:rsid w:val="0013334C"/>
    <w:rsid w:val="001334D6"/>
    <w:rsid w:val="001335C5"/>
    <w:rsid w:val="001338F5"/>
    <w:rsid w:val="001339D4"/>
    <w:rsid w:val="00133EBD"/>
    <w:rsid w:val="00134079"/>
    <w:rsid w:val="001340B6"/>
    <w:rsid w:val="001342F2"/>
    <w:rsid w:val="00134378"/>
    <w:rsid w:val="0013451D"/>
    <w:rsid w:val="00134EDC"/>
    <w:rsid w:val="00135015"/>
    <w:rsid w:val="00135095"/>
    <w:rsid w:val="00135134"/>
    <w:rsid w:val="00135517"/>
    <w:rsid w:val="001356D8"/>
    <w:rsid w:val="00135716"/>
    <w:rsid w:val="00135829"/>
    <w:rsid w:val="0013585E"/>
    <w:rsid w:val="00135884"/>
    <w:rsid w:val="0013588A"/>
    <w:rsid w:val="001358A7"/>
    <w:rsid w:val="001358F4"/>
    <w:rsid w:val="00135B27"/>
    <w:rsid w:val="00135B9B"/>
    <w:rsid w:val="00135BBE"/>
    <w:rsid w:val="00135DF3"/>
    <w:rsid w:val="0013612A"/>
    <w:rsid w:val="00136484"/>
    <w:rsid w:val="00136711"/>
    <w:rsid w:val="00136754"/>
    <w:rsid w:val="00136775"/>
    <w:rsid w:val="001367AA"/>
    <w:rsid w:val="0013696F"/>
    <w:rsid w:val="00136998"/>
    <w:rsid w:val="00136AAD"/>
    <w:rsid w:val="00136C90"/>
    <w:rsid w:val="001370D5"/>
    <w:rsid w:val="001371BB"/>
    <w:rsid w:val="00137280"/>
    <w:rsid w:val="00137288"/>
    <w:rsid w:val="0013739D"/>
    <w:rsid w:val="00137480"/>
    <w:rsid w:val="001375A4"/>
    <w:rsid w:val="001375B9"/>
    <w:rsid w:val="001376CB"/>
    <w:rsid w:val="001376F7"/>
    <w:rsid w:val="00137882"/>
    <w:rsid w:val="0013789E"/>
    <w:rsid w:val="00137BC5"/>
    <w:rsid w:val="00137D69"/>
    <w:rsid w:val="00137FD9"/>
    <w:rsid w:val="001401AA"/>
    <w:rsid w:val="001403D1"/>
    <w:rsid w:val="00140585"/>
    <w:rsid w:val="00140608"/>
    <w:rsid w:val="00140661"/>
    <w:rsid w:val="0014073C"/>
    <w:rsid w:val="00140762"/>
    <w:rsid w:val="00140810"/>
    <w:rsid w:val="00140825"/>
    <w:rsid w:val="0014086C"/>
    <w:rsid w:val="00140A72"/>
    <w:rsid w:val="00140CBC"/>
    <w:rsid w:val="00140E5E"/>
    <w:rsid w:val="001410AA"/>
    <w:rsid w:val="001410CB"/>
    <w:rsid w:val="001410F1"/>
    <w:rsid w:val="00141395"/>
    <w:rsid w:val="00141452"/>
    <w:rsid w:val="00141532"/>
    <w:rsid w:val="0014173F"/>
    <w:rsid w:val="001418FE"/>
    <w:rsid w:val="00141B9A"/>
    <w:rsid w:val="00141E46"/>
    <w:rsid w:val="00141ED1"/>
    <w:rsid w:val="00141F72"/>
    <w:rsid w:val="00141FCF"/>
    <w:rsid w:val="0014206B"/>
    <w:rsid w:val="00142093"/>
    <w:rsid w:val="0014262C"/>
    <w:rsid w:val="001426DE"/>
    <w:rsid w:val="00142B6F"/>
    <w:rsid w:val="00142BFF"/>
    <w:rsid w:val="00142E42"/>
    <w:rsid w:val="00143153"/>
    <w:rsid w:val="00143167"/>
    <w:rsid w:val="00143362"/>
    <w:rsid w:val="001434D4"/>
    <w:rsid w:val="00143567"/>
    <w:rsid w:val="0014371C"/>
    <w:rsid w:val="00143ADC"/>
    <w:rsid w:val="00143C25"/>
    <w:rsid w:val="00143C3B"/>
    <w:rsid w:val="00143CFE"/>
    <w:rsid w:val="00143EFE"/>
    <w:rsid w:val="00143FFE"/>
    <w:rsid w:val="00144091"/>
    <w:rsid w:val="0014421F"/>
    <w:rsid w:val="00144333"/>
    <w:rsid w:val="001443EA"/>
    <w:rsid w:val="00144404"/>
    <w:rsid w:val="001446F0"/>
    <w:rsid w:val="0014471E"/>
    <w:rsid w:val="00144786"/>
    <w:rsid w:val="0014491B"/>
    <w:rsid w:val="00144958"/>
    <w:rsid w:val="00144B3F"/>
    <w:rsid w:val="00144B8C"/>
    <w:rsid w:val="00144C2D"/>
    <w:rsid w:val="00144C80"/>
    <w:rsid w:val="00144CD8"/>
    <w:rsid w:val="00144D67"/>
    <w:rsid w:val="00144E04"/>
    <w:rsid w:val="00144E82"/>
    <w:rsid w:val="00144FBD"/>
    <w:rsid w:val="001450ED"/>
    <w:rsid w:val="001454C4"/>
    <w:rsid w:val="00145797"/>
    <w:rsid w:val="001458D4"/>
    <w:rsid w:val="0014598D"/>
    <w:rsid w:val="00145F91"/>
    <w:rsid w:val="001462D7"/>
    <w:rsid w:val="00146577"/>
    <w:rsid w:val="00146651"/>
    <w:rsid w:val="001466A4"/>
    <w:rsid w:val="001466A8"/>
    <w:rsid w:val="001466B8"/>
    <w:rsid w:val="00146773"/>
    <w:rsid w:val="001467C1"/>
    <w:rsid w:val="00146A41"/>
    <w:rsid w:val="00146FC3"/>
    <w:rsid w:val="0014705E"/>
    <w:rsid w:val="00147208"/>
    <w:rsid w:val="00147242"/>
    <w:rsid w:val="0014728C"/>
    <w:rsid w:val="001473CF"/>
    <w:rsid w:val="00147453"/>
    <w:rsid w:val="00147A1E"/>
    <w:rsid w:val="00147B65"/>
    <w:rsid w:val="00147D65"/>
    <w:rsid w:val="00147D91"/>
    <w:rsid w:val="00147E60"/>
    <w:rsid w:val="00147E73"/>
    <w:rsid w:val="001500AB"/>
    <w:rsid w:val="0015013F"/>
    <w:rsid w:val="001503F9"/>
    <w:rsid w:val="00150413"/>
    <w:rsid w:val="00150452"/>
    <w:rsid w:val="001508E1"/>
    <w:rsid w:val="00150A99"/>
    <w:rsid w:val="00150B63"/>
    <w:rsid w:val="00150C99"/>
    <w:rsid w:val="00150EA3"/>
    <w:rsid w:val="001510ED"/>
    <w:rsid w:val="00151327"/>
    <w:rsid w:val="00151489"/>
    <w:rsid w:val="001515AE"/>
    <w:rsid w:val="001515FC"/>
    <w:rsid w:val="001517AB"/>
    <w:rsid w:val="00151805"/>
    <w:rsid w:val="00151897"/>
    <w:rsid w:val="00151A0F"/>
    <w:rsid w:val="00151ACA"/>
    <w:rsid w:val="00151D29"/>
    <w:rsid w:val="00152066"/>
    <w:rsid w:val="00152106"/>
    <w:rsid w:val="00152559"/>
    <w:rsid w:val="00152898"/>
    <w:rsid w:val="001528F8"/>
    <w:rsid w:val="00152A3B"/>
    <w:rsid w:val="00152A84"/>
    <w:rsid w:val="00152C83"/>
    <w:rsid w:val="00152D42"/>
    <w:rsid w:val="00152E22"/>
    <w:rsid w:val="001530AF"/>
    <w:rsid w:val="0015347E"/>
    <w:rsid w:val="00153A48"/>
    <w:rsid w:val="00153A6B"/>
    <w:rsid w:val="00153B44"/>
    <w:rsid w:val="00153B9E"/>
    <w:rsid w:val="00153BB8"/>
    <w:rsid w:val="00153C3A"/>
    <w:rsid w:val="00153D47"/>
    <w:rsid w:val="00153E69"/>
    <w:rsid w:val="00153EEF"/>
    <w:rsid w:val="00153F29"/>
    <w:rsid w:val="00154044"/>
    <w:rsid w:val="001540BD"/>
    <w:rsid w:val="001540E4"/>
    <w:rsid w:val="001542D6"/>
    <w:rsid w:val="00154499"/>
    <w:rsid w:val="001544AB"/>
    <w:rsid w:val="00154687"/>
    <w:rsid w:val="001546D1"/>
    <w:rsid w:val="001547CD"/>
    <w:rsid w:val="00154FA2"/>
    <w:rsid w:val="00155178"/>
    <w:rsid w:val="001553A0"/>
    <w:rsid w:val="00155511"/>
    <w:rsid w:val="001556D9"/>
    <w:rsid w:val="00155700"/>
    <w:rsid w:val="00155733"/>
    <w:rsid w:val="00155BE4"/>
    <w:rsid w:val="00155D53"/>
    <w:rsid w:val="00155ECC"/>
    <w:rsid w:val="00155F63"/>
    <w:rsid w:val="001561BD"/>
    <w:rsid w:val="0015622B"/>
    <w:rsid w:val="00156260"/>
    <w:rsid w:val="00156433"/>
    <w:rsid w:val="0015645D"/>
    <w:rsid w:val="00156502"/>
    <w:rsid w:val="00156659"/>
    <w:rsid w:val="00156E41"/>
    <w:rsid w:val="00156E5B"/>
    <w:rsid w:val="00156EE6"/>
    <w:rsid w:val="001571CE"/>
    <w:rsid w:val="001573DB"/>
    <w:rsid w:val="001573E1"/>
    <w:rsid w:val="00157672"/>
    <w:rsid w:val="001577E5"/>
    <w:rsid w:val="00157B27"/>
    <w:rsid w:val="00157D83"/>
    <w:rsid w:val="00157E86"/>
    <w:rsid w:val="00157F5D"/>
    <w:rsid w:val="00157F8B"/>
    <w:rsid w:val="00157FEB"/>
    <w:rsid w:val="0016006A"/>
    <w:rsid w:val="001600EE"/>
    <w:rsid w:val="0016019C"/>
    <w:rsid w:val="001601C7"/>
    <w:rsid w:val="001602C2"/>
    <w:rsid w:val="001602E8"/>
    <w:rsid w:val="00160374"/>
    <w:rsid w:val="00160481"/>
    <w:rsid w:val="00160501"/>
    <w:rsid w:val="00160674"/>
    <w:rsid w:val="001606A7"/>
    <w:rsid w:val="001606ED"/>
    <w:rsid w:val="00160786"/>
    <w:rsid w:val="001607D9"/>
    <w:rsid w:val="00160822"/>
    <w:rsid w:val="00160856"/>
    <w:rsid w:val="00160997"/>
    <w:rsid w:val="00160A14"/>
    <w:rsid w:val="00160E46"/>
    <w:rsid w:val="00161160"/>
    <w:rsid w:val="0016147C"/>
    <w:rsid w:val="001616F8"/>
    <w:rsid w:val="001618E2"/>
    <w:rsid w:val="00161ED1"/>
    <w:rsid w:val="00161F6C"/>
    <w:rsid w:val="00161F94"/>
    <w:rsid w:val="0016214D"/>
    <w:rsid w:val="00162188"/>
    <w:rsid w:val="00162262"/>
    <w:rsid w:val="001623A3"/>
    <w:rsid w:val="001624FE"/>
    <w:rsid w:val="00162A45"/>
    <w:rsid w:val="00162BD5"/>
    <w:rsid w:val="00162BE8"/>
    <w:rsid w:val="00162CF1"/>
    <w:rsid w:val="00162F82"/>
    <w:rsid w:val="001630E4"/>
    <w:rsid w:val="00163118"/>
    <w:rsid w:val="001633B0"/>
    <w:rsid w:val="001633FA"/>
    <w:rsid w:val="001634E8"/>
    <w:rsid w:val="0016368F"/>
    <w:rsid w:val="00163738"/>
    <w:rsid w:val="001639BC"/>
    <w:rsid w:val="00163A0B"/>
    <w:rsid w:val="00163A5A"/>
    <w:rsid w:val="00163AFC"/>
    <w:rsid w:val="00163C9A"/>
    <w:rsid w:val="00163FC9"/>
    <w:rsid w:val="0016427A"/>
    <w:rsid w:val="00164357"/>
    <w:rsid w:val="001643EF"/>
    <w:rsid w:val="00164505"/>
    <w:rsid w:val="001645C1"/>
    <w:rsid w:val="00164619"/>
    <w:rsid w:val="00164646"/>
    <w:rsid w:val="001647D0"/>
    <w:rsid w:val="001647FA"/>
    <w:rsid w:val="001649A6"/>
    <w:rsid w:val="00164B9E"/>
    <w:rsid w:val="00164E54"/>
    <w:rsid w:val="001650E0"/>
    <w:rsid w:val="00165137"/>
    <w:rsid w:val="001652DD"/>
    <w:rsid w:val="00165665"/>
    <w:rsid w:val="001659D8"/>
    <w:rsid w:val="00165A21"/>
    <w:rsid w:val="00165BD7"/>
    <w:rsid w:val="00165C16"/>
    <w:rsid w:val="001662C7"/>
    <w:rsid w:val="0016634F"/>
    <w:rsid w:val="00166581"/>
    <w:rsid w:val="00166701"/>
    <w:rsid w:val="00166809"/>
    <w:rsid w:val="00166879"/>
    <w:rsid w:val="0016690E"/>
    <w:rsid w:val="001669F9"/>
    <w:rsid w:val="00166BDC"/>
    <w:rsid w:val="00166C99"/>
    <w:rsid w:val="00166D9E"/>
    <w:rsid w:val="00166EE2"/>
    <w:rsid w:val="0016700E"/>
    <w:rsid w:val="00167125"/>
    <w:rsid w:val="001672B0"/>
    <w:rsid w:val="0016733C"/>
    <w:rsid w:val="001673D9"/>
    <w:rsid w:val="001673FF"/>
    <w:rsid w:val="00167509"/>
    <w:rsid w:val="0016764C"/>
    <w:rsid w:val="0016766B"/>
    <w:rsid w:val="001676CA"/>
    <w:rsid w:val="00167B7F"/>
    <w:rsid w:val="00167C31"/>
    <w:rsid w:val="00167E4A"/>
    <w:rsid w:val="00170293"/>
    <w:rsid w:val="00170298"/>
    <w:rsid w:val="00170397"/>
    <w:rsid w:val="00170489"/>
    <w:rsid w:val="00170547"/>
    <w:rsid w:val="00170565"/>
    <w:rsid w:val="001706E4"/>
    <w:rsid w:val="001706FE"/>
    <w:rsid w:val="001708D0"/>
    <w:rsid w:val="00170CB5"/>
    <w:rsid w:val="00170D9F"/>
    <w:rsid w:val="00170E05"/>
    <w:rsid w:val="00170E46"/>
    <w:rsid w:val="00170E59"/>
    <w:rsid w:val="00170EBB"/>
    <w:rsid w:val="001710B4"/>
    <w:rsid w:val="00171361"/>
    <w:rsid w:val="0017148C"/>
    <w:rsid w:val="001715A5"/>
    <w:rsid w:val="00171661"/>
    <w:rsid w:val="0017194F"/>
    <w:rsid w:val="00171A1D"/>
    <w:rsid w:val="00171B5E"/>
    <w:rsid w:val="00171BC2"/>
    <w:rsid w:val="00171D7E"/>
    <w:rsid w:val="00171DFE"/>
    <w:rsid w:val="00171E0E"/>
    <w:rsid w:val="00171F14"/>
    <w:rsid w:val="00171F1C"/>
    <w:rsid w:val="00172162"/>
    <w:rsid w:val="0017216D"/>
    <w:rsid w:val="00172210"/>
    <w:rsid w:val="00172258"/>
    <w:rsid w:val="00172260"/>
    <w:rsid w:val="001722E5"/>
    <w:rsid w:val="001723EF"/>
    <w:rsid w:val="001729E1"/>
    <w:rsid w:val="001729FC"/>
    <w:rsid w:val="00172B61"/>
    <w:rsid w:val="00172C20"/>
    <w:rsid w:val="00172C2E"/>
    <w:rsid w:val="00172F4D"/>
    <w:rsid w:val="00172F79"/>
    <w:rsid w:val="0017314E"/>
    <w:rsid w:val="00173329"/>
    <w:rsid w:val="00173583"/>
    <w:rsid w:val="0017369A"/>
    <w:rsid w:val="001738A5"/>
    <w:rsid w:val="001738B6"/>
    <w:rsid w:val="00173A00"/>
    <w:rsid w:val="00173C89"/>
    <w:rsid w:val="00173D38"/>
    <w:rsid w:val="00173DED"/>
    <w:rsid w:val="00173EC4"/>
    <w:rsid w:val="00173EDE"/>
    <w:rsid w:val="00174174"/>
    <w:rsid w:val="001742B5"/>
    <w:rsid w:val="0017434F"/>
    <w:rsid w:val="00174649"/>
    <w:rsid w:val="00174802"/>
    <w:rsid w:val="00174B86"/>
    <w:rsid w:val="00174C8B"/>
    <w:rsid w:val="00174CA0"/>
    <w:rsid w:val="00174DDB"/>
    <w:rsid w:val="00174E6E"/>
    <w:rsid w:val="00175009"/>
    <w:rsid w:val="001750DA"/>
    <w:rsid w:val="001750EF"/>
    <w:rsid w:val="001751BF"/>
    <w:rsid w:val="001751E3"/>
    <w:rsid w:val="00175210"/>
    <w:rsid w:val="001752EC"/>
    <w:rsid w:val="0017533B"/>
    <w:rsid w:val="0017544E"/>
    <w:rsid w:val="0017559D"/>
    <w:rsid w:val="001758C2"/>
    <w:rsid w:val="00175B5A"/>
    <w:rsid w:val="00175EA5"/>
    <w:rsid w:val="00175ED7"/>
    <w:rsid w:val="00175EF2"/>
    <w:rsid w:val="00176019"/>
    <w:rsid w:val="00176191"/>
    <w:rsid w:val="00176335"/>
    <w:rsid w:val="00176414"/>
    <w:rsid w:val="00176481"/>
    <w:rsid w:val="00176BDB"/>
    <w:rsid w:val="0017714C"/>
    <w:rsid w:val="001771E6"/>
    <w:rsid w:val="0017722E"/>
    <w:rsid w:val="00177482"/>
    <w:rsid w:val="0017761E"/>
    <w:rsid w:val="00177711"/>
    <w:rsid w:val="0017794E"/>
    <w:rsid w:val="0017799C"/>
    <w:rsid w:val="00177A0D"/>
    <w:rsid w:val="00177AC2"/>
    <w:rsid w:val="00177C44"/>
    <w:rsid w:val="00177DFF"/>
    <w:rsid w:val="00177EBD"/>
    <w:rsid w:val="00177F9A"/>
    <w:rsid w:val="001800E4"/>
    <w:rsid w:val="0018016C"/>
    <w:rsid w:val="00180384"/>
    <w:rsid w:val="001803B1"/>
    <w:rsid w:val="001805C3"/>
    <w:rsid w:val="001805FB"/>
    <w:rsid w:val="00180630"/>
    <w:rsid w:val="001806A9"/>
    <w:rsid w:val="001806C1"/>
    <w:rsid w:val="00180832"/>
    <w:rsid w:val="00180860"/>
    <w:rsid w:val="0018087F"/>
    <w:rsid w:val="001809BE"/>
    <w:rsid w:val="001809D5"/>
    <w:rsid w:val="00180CAF"/>
    <w:rsid w:val="00180CE6"/>
    <w:rsid w:val="00180CFE"/>
    <w:rsid w:val="00180D96"/>
    <w:rsid w:val="00180DAF"/>
    <w:rsid w:val="00180E60"/>
    <w:rsid w:val="00180F69"/>
    <w:rsid w:val="001815C9"/>
    <w:rsid w:val="00181753"/>
    <w:rsid w:val="001817A5"/>
    <w:rsid w:val="001817BA"/>
    <w:rsid w:val="001817F3"/>
    <w:rsid w:val="00181A7A"/>
    <w:rsid w:val="00181A93"/>
    <w:rsid w:val="00181AF3"/>
    <w:rsid w:val="00181AFB"/>
    <w:rsid w:val="00181B3A"/>
    <w:rsid w:val="00181CB1"/>
    <w:rsid w:val="001820B2"/>
    <w:rsid w:val="001821E9"/>
    <w:rsid w:val="0018238B"/>
    <w:rsid w:val="00182436"/>
    <w:rsid w:val="0018246F"/>
    <w:rsid w:val="00182516"/>
    <w:rsid w:val="0018269F"/>
    <w:rsid w:val="00182718"/>
    <w:rsid w:val="0018275D"/>
    <w:rsid w:val="00182788"/>
    <w:rsid w:val="00182CFB"/>
    <w:rsid w:val="00182E3A"/>
    <w:rsid w:val="00182FBF"/>
    <w:rsid w:val="00183406"/>
    <w:rsid w:val="0018350D"/>
    <w:rsid w:val="00183632"/>
    <w:rsid w:val="001836DF"/>
    <w:rsid w:val="00183834"/>
    <w:rsid w:val="001838BF"/>
    <w:rsid w:val="0018398C"/>
    <w:rsid w:val="00183A9E"/>
    <w:rsid w:val="00183ADB"/>
    <w:rsid w:val="00183CB7"/>
    <w:rsid w:val="00183CC6"/>
    <w:rsid w:val="00183CE1"/>
    <w:rsid w:val="00183F11"/>
    <w:rsid w:val="0018400D"/>
    <w:rsid w:val="001840B1"/>
    <w:rsid w:val="001840D5"/>
    <w:rsid w:val="001840F5"/>
    <w:rsid w:val="001842C9"/>
    <w:rsid w:val="00184A29"/>
    <w:rsid w:val="00184DAB"/>
    <w:rsid w:val="00184F51"/>
    <w:rsid w:val="00184F7A"/>
    <w:rsid w:val="00185257"/>
    <w:rsid w:val="001854D1"/>
    <w:rsid w:val="001855BB"/>
    <w:rsid w:val="00185700"/>
    <w:rsid w:val="00185830"/>
    <w:rsid w:val="00185ADE"/>
    <w:rsid w:val="00185BF2"/>
    <w:rsid w:val="00185C6E"/>
    <w:rsid w:val="00185E59"/>
    <w:rsid w:val="00185F10"/>
    <w:rsid w:val="00185F55"/>
    <w:rsid w:val="00185FDA"/>
    <w:rsid w:val="00186148"/>
    <w:rsid w:val="0018625D"/>
    <w:rsid w:val="00186395"/>
    <w:rsid w:val="001863E3"/>
    <w:rsid w:val="00186430"/>
    <w:rsid w:val="001865A2"/>
    <w:rsid w:val="0018668F"/>
    <w:rsid w:val="00186837"/>
    <w:rsid w:val="001868B4"/>
    <w:rsid w:val="0018695E"/>
    <w:rsid w:val="0018695F"/>
    <w:rsid w:val="001869A2"/>
    <w:rsid w:val="00186B4D"/>
    <w:rsid w:val="00186B61"/>
    <w:rsid w:val="00186C3D"/>
    <w:rsid w:val="00186C9A"/>
    <w:rsid w:val="00186D6F"/>
    <w:rsid w:val="00186F6B"/>
    <w:rsid w:val="00186FD2"/>
    <w:rsid w:val="001872E3"/>
    <w:rsid w:val="0018734C"/>
    <w:rsid w:val="00187411"/>
    <w:rsid w:val="00187551"/>
    <w:rsid w:val="00187668"/>
    <w:rsid w:val="0018767B"/>
    <w:rsid w:val="001876A0"/>
    <w:rsid w:val="0018781F"/>
    <w:rsid w:val="001878EA"/>
    <w:rsid w:val="00187AAA"/>
    <w:rsid w:val="00187B25"/>
    <w:rsid w:val="00187F1F"/>
    <w:rsid w:val="00190173"/>
    <w:rsid w:val="00190239"/>
    <w:rsid w:val="00190716"/>
    <w:rsid w:val="001908C5"/>
    <w:rsid w:val="00190927"/>
    <w:rsid w:val="0019093D"/>
    <w:rsid w:val="00190BD5"/>
    <w:rsid w:val="00190C5A"/>
    <w:rsid w:val="00190CD9"/>
    <w:rsid w:val="00190D6A"/>
    <w:rsid w:val="00191100"/>
    <w:rsid w:val="00191727"/>
    <w:rsid w:val="00191CBB"/>
    <w:rsid w:val="00191DED"/>
    <w:rsid w:val="00191E21"/>
    <w:rsid w:val="00191EBF"/>
    <w:rsid w:val="00191ED7"/>
    <w:rsid w:val="00191F8E"/>
    <w:rsid w:val="00192067"/>
    <w:rsid w:val="001922DF"/>
    <w:rsid w:val="00192338"/>
    <w:rsid w:val="00192589"/>
    <w:rsid w:val="001925A9"/>
    <w:rsid w:val="001925E5"/>
    <w:rsid w:val="001929F7"/>
    <w:rsid w:val="00192A74"/>
    <w:rsid w:val="00192AA3"/>
    <w:rsid w:val="00192B45"/>
    <w:rsid w:val="00192D44"/>
    <w:rsid w:val="00193024"/>
    <w:rsid w:val="00193445"/>
    <w:rsid w:val="00193495"/>
    <w:rsid w:val="00193638"/>
    <w:rsid w:val="00193987"/>
    <w:rsid w:val="00193A09"/>
    <w:rsid w:val="00193D9F"/>
    <w:rsid w:val="00194337"/>
    <w:rsid w:val="0019437A"/>
    <w:rsid w:val="001945C0"/>
    <w:rsid w:val="00194955"/>
    <w:rsid w:val="00194C67"/>
    <w:rsid w:val="00194CD1"/>
    <w:rsid w:val="00194D25"/>
    <w:rsid w:val="00194D39"/>
    <w:rsid w:val="00194EAE"/>
    <w:rsid w:val="00194EB2"/>
    <w:rsid w:val="001950A0"/>
    <w:rsid w:val="0019513A"/>
    <w:rsid w:val="00195214"/>
    <w:rsid w:val="00195581"/>
    <w:rsid w:val="0019573B"/>
    <w:rsid w:val="00195769"/>
    <w:rsid w:val="0019592C"/>
    <w:rsid w:val="00195A52"/>
    <w:rsid w:val="00195A66"/>
    <w:rsid w:val="00195CBE"/>
    <w:rsid w:val="00195EA0"/>
    <w:rsid w:val="00195F83"/>
    <w:rsid w:val="00196085"/>
    <w:rsid w:val="001960BC"/>
    <w:rsid w:val="00196223"/>
    <w:rsid w:val="00196232"/>
    <w:rsid w:val="001962D0"/>
    <w:rsid w:val="00196456"/>
    <w:rsid w:val="00196700"/>
    <w:rsid w:val="001969CD"/>
    <w:rsid w:val="00196A70"/>
    <w:rsid w:val="00196B90"/>
    <w:rsid w:val="00196DE8"/>
    <w:rsid w:val="00196FF4"/>
    <w:rsid w:val="00197006"/>
    <w:rsid w:val="00197184"/>
    <w:rsid w:val="001972A0"/>
    <w:rsid w:val="0019734F"/>
    <w:rsid w:val="001973B5"/>
    <w:rsid w:val="00197515"/>
    <w:rsid w:val="001977C7"/>
    <w:rsid w:val="00197AA2"/>
    <w:rsid w:val="00197EDA"/>
    <w:rsid w:val="00197F10"/>
    <w:rsid w:val="00197F2D"/>
    <w:rsid w:val="00197F2E"/>
    <w:rsid w:val="00197F44"/>
    <w:rsid w:val="00197F9F"/>
    <w:rsid w:val="001A0303"/>
    <w:rsid w:val="001A0364"/>
    <w:rsid w:val="001A039B"/>
    <w:rsid w:val="001A049F"/>
    <w:rsid w:val="001A0589"/>
    <w:rsid w:val="001A0676"/>
    <w:rsid w:val="001A067A"/>
    <w:rsid w:val="001A06C8"/>
    <w:rsid w:val="001A0B8F"/>
    <w:rsid w:val="001A0D16"/>
    <w:rsid w:val="001A0EFF"/>
    <w:rsid w:val="001A1337"/>
    <w:rsid w:val="001A15A7"/>
    <w:rsid w:val="001A1605"/>
    <w:rsid w:val="001A1912"/>
    <w:rsid w:val="001A193A"/>
    <w:rsid w:val="001A19EC"/>
    <w:rsid w:val="001A1D31"/>
    <w:rsid w:val="001A1D3B"/>
    <w:rsid w:val="001A1F68"/>
    <w:rsid w:val="001A1F85"/>
    <w:rsid w:val="001A2011"/>
    <w:rsid w:val="001A2381"/>
    <w:rsid w:val="001A271F"/>
    <w:rsid w:val="001A281B"/>
    <w:rsid w:val="001A285B"/>
    <w:rsid w:val="001A28DD"/>
    <w:rsid w:val="001A292C"/>
    <w:rsid w:val="001A2939"/>
    <w:rsid w:val="001A2D52"/>
    <w:rsid w:val="001A2E51"/>
    <w:rsid w:val="001A2FD5"/>
    <w:rsid w:val="001A3037"/>
    <w:rsid w:val="001A30FB"/>
    <w:rsid w:val="001A3282"/>
    <w:rsid w:val="001A3312"/>
    <w:rsid w:val="001A3406"/>
    <w:rsid w:val="001A353E"/>
    <w:rsid w:val="001A3640"/>
    <w:rsid w:val="001A36CF"/>
    <w:rsid w:val="001A3799"/>
    <w:rsid w:val="001A38DB"/>
    <w:rsid w:val="001A3974"/>
    <w:rsid w:val="001A39FB"/>
    <w:rsid w:val="001A3A54"/>
    <w:rsid w:val="001A3E77"/>
    <w:rsid w:val="001A3EC9"/>
    <w:rsid w:val="001A3EF0"/>
    <w:rsid w:val="001A3F0F"/>
    <w:rsid w:val="001A3FA5"/>
    <w:rsid w:val="001A4020"/>
    <w:rsid w:val="001A45E8"/>
    <w:rsid w:val="001A4B65"/>
    <w:rsid w:val="001A4D6B"/>
    <w:rsid w:val="001A4DDA"/>
    <w:rsid w:val="001A4EDF"/>
    <w:rsid w:val="001A4FD0"/>
    <w:rsid w:val="001A507F"/>
    <w:rsid w:val="001A52D9"/>
    <w:rsid w:val="001A54E3"/>
    <w:rsid w:val="001A5778"/>
    <w:rsid w:val="001A598C"/>
    <w:rsid w:val="001A5B11"/>
    <w:rsid w:val="001A5C1C"/>
    <w:rsid w:val="001A5D7B"/>
    <w:rsid w:val="001A5FB5"/>
    <w:rsid w:val="001A6164"/>
    <w:rsid w:val="001A61A0"/>
    <w:rsid w:val="001A63A6"/>
    <w:rsid w:val="001A64EA"/>
    <w:rsid w:val="001A6537"/>
    <w:rsid w:val="001A661D"/>
    <w:rsid w:val="001A6A18"/>
    <w:rsid w:val="001A6A65"/>
    <w:rsid w:val="001A6AC0"/>
    <w:rsid w:val="001A6AFE"/>
    <w:rsid w:val="001A6BC7"/>
    <w:rsid w:val="001A6DAB"/>
    <w:rsid w:val="001A6DFC"/>
    <w:rsid w:val="001A6E27"/>
    <w:rsid w:val="001A6F39"/>
    <w:rsid w:val="001A6F8F"/>
    <w:rsid w:val="001A6FCA"/>
    <w:rsid w:val="001A706D"/>
    <w:rsid w:val="001A7075"/>
    <w:rsid w:val="001A7098"/>
    <w:rsid w:val="001A71EB"/>
    <w:rsid w:val="001A72EE"/>
    <w:rsid w:val="001A759D"/>
    <w:rsid w:val="001A764F"/>
    <w:rsid w:val="001A76ED"/>
    <w:rsid w:val="001A7826"/>
    <w:rsid w:val="001A79DA"/>
    <w:rsid w:val="001A7B87"/>
    <w:rsid w:val="001A7EB2"/>
    <w:rsid w:val="001A7F12"/>
    <w:rsid w:val="001B00B2"/>
    <w:rsid w:val="001B0149"/>
    <w:rsid w:val="001B0251"/>
    <w:rsid w:val="001B026A"/>
    <w:rsid w:val="001B04FE"/>
    <w:rsid w:val="001B06F7"/>
    <w:rsid w:val="001B0769"/>
    <w:rsid w:val="001B0A0E"/>
    <w:rsid w:val="001B0D53"/>
    <w:rsid w:val="001B0D79"/>
    <w:rsid w:val="001B144C"/>
    <w:rsid w:val="001B1565"/>
    <w:rsid w:val="001B19CC"/>
    <w:rsid w:val="001B1AFA"/>
    <w:rsid w:val="001B1B3F"/>
    <w:rsid w:val="001B1F32"/>
    <w:rsid w:val="001B1FCA"/>
    <w:rsid w:val="001B258F"/>
    <w:rsid w:val="001B2690"/>
    <w:rsid w:val="001B275B"/>
    <w:rsid w:val="001B2993"/>
    <w:rsid w:val="001B2B14"/>
    <w:rsid w:val="001B2C04"/>
    <w:rsid w:val="001B2C18"/>
    <w:rsid w:val="001B2C1D"/>
    <w:rsid w:val="001B2C57"/>
    <w:rsid w:val="001B2DCB"/>
    <w:rsid w:val="001B2ED5"/>
    <w:rsid w:val="001B2F81"/>
    <w:rsid w:val="001B31A9"/>
    <w:rsid w:val="001B32DA"/>
    <w:rsid w:val="001B345E"/>
    <w:rsid w:val="001B3596"/>
    <w:rsid w:val="001B359F"/>
    <w:rsid w:val="001B35C1"/>
    <w:rsid w:val="001B3754"/>
    <w:rsid w:val="001B39B9"/>
    <w:rsid w:val="001B3A10"/>
    <w:rsid w:val="001B3EA2"/>
    <w:rsid w:val="001B4158"/>
    <w:rsid w:val="001B4371"/>
    <w:rsid w:val="001B462D"/>
    <w:rsid w:val="001B47BD"/>
    <w:rsid w:val="001B4934"/>
    <w:rsid w:val="001B4A4F"/>
    <w:rsid w:val="001B4B9E"/>
    <w:rsid w:val="001B4DAA"/>
    <w:rsid w:val="001B4DEB"/>
    <w:rsid w:val="001B4F91"/>
    <w:rsid w:val="001B514D"/>
    <w:rsid w:val="001B5290"/>
    <w:rsid w:val="001B5332"/>
    <w:rsid w:val="001B53A9"/>
    <w:rsid w:val="001B5492"/>
    <w:rsid w:val="001B54C9"/>
    <w:rsid w:val="001B54E9"/>
    <w:rsid w:val="001B54EA"/>
    <w:rsid w:val="001B5520"/>
    <w:rsid w:val="001B5593"/>
    <w:rsid w:val="001B55DE"/>
    <w:rsid w:val="001B5BE3"/>
    <w:rsid w:val="001B5D3C"/>
    <w:rsid w:val="001B677C"/>
    <w:rsid w:val="001B6806"/>
    <w:rsid w:val="001B6A11"/>
    <w:rsid w:val="001B6A6C"/>
    <w:rsid w:val="001B70CF"/>
    <w:rsid w:val="001B7273"/>
    <w:rsid w:val="001B72E9"/>
    <w:rsid w:val="001B72EE"/>
    <w:rsid w:val="001B748B"/>
    <w:rsid w:val="001B7617"/>
    <w:rsid w:val="001B7905"/>
    <w:rsid w:val="001B7BC2"/>
    <w:rsid w:val="001B7C2E"/>
    <w:rsid w:val="001B7E03"/>
    <w:rsid w:val="001B7E70"/>
    <w:rsid w:val="001C0056"/>
    <w:rsid w:val="001C0085"/>
    <w:rsid w:val="001C012B"/>
    <w:rsid w:val="001C0401"/>
    <w:rsid w:val="001C0523"/>
    <w:rsid w:val="001C0544"/>
    <w:rsid w:val="001C063F"/>
    <w:rsid w:val="001C0766"/>
    <w:rsid w:val="001C0868"/>
    <w:rsid w:val="001C0874"/>
    <w:rsid w:val="001C0883"/>
    <w:rsid w:val="001C09C8"/>
    <w:rsid w:val="001C09D8"/>
    <w:rsid w:val="001C0A40"/>
    <w:rsid w:val="001C0AAD"/>
    <w:rsid w:val="001C13E4"/>
    <w:rsid w:val="001C14B7"/>
    <w:rsid w:val="001C16A9"/>
    <w:rsid w:val="001C1735"/>
    <w:rsid w:val="001C1922"/>
    <w:rsid w:val="001C19EB"/>
    <w:rsid w:val="001C1AA2"/>
    <w:rsid w:val="001C1AEF"/>
    <w:rsid w:val="001C1CB6"/>
    <w:rsid w:val="001C1CCC"/>
    <w:rsid w:val="001C1E53"/>
    <w:rsid w:val="001C1F3C"/>
    <w:rsid w:val="001C211D"/>
    <w:rsid w:val="001C215D"/>
    <w:rsid w:val="001C260B"/>
    <w:rsid w:val="001C26A4"/>
    <w:rsid w:val="001C274E"/>
    <w:rsid w:val="001C2798"/>
    <w:rsid w:val="001C2A8B"/>
    <w:rsid w:val="001C2ABF"/>
    <w:rsid w:val="001C2CFC"/>
    <w:rsid w:val="001C3137"/>
    <w:rsid w:val="001C33D9"/>
    <w:rsid w:val="001C3434"/>
    <w:rsid w:val="001C3474"/>
    <w:rsid w:val="001C358F"/>
    <w:rsid w:val="001C372F"/>
    <w:rsid w:val="001C38A4"/>
    <w:rsid w:val="001C3DC6"/>
    <w:rsid w:val="001C3E02"/>
    <w:rsid w:val="001C3EEB"/>
    <w:rsid w:val="001C42B3"/>
    <w:rsid w:val="001C431B"/>
    <w:rsid w:val="001C46E4"/>
    <w:rsid w:val="001C484D"/>
    <w:rsid w:val="001C4938"/>
    <w:rsid w:val="001C49BF"/>
    <w:rsid w:val="001C4A39"/>
    <w:rsid w:val="001C4B38"/>
    <w:rsid w:val="001C4D82"/>
    <w:rsid w:val="001C4F5F"/>
    <w:rsid w:val="001C508F"/>
    <w:rsid w:val="001C50A2"/>
    <w:rsid w:val="001C5176"/>
    <w:rsid w:val="001C5258"/>
    <w:rsid w:val="001C54B8"/>
    <w:rsid w:val="001C54C0"/>
    <w:rsid w:val="001C553E"/>
    <w:rsid w:val="001C55AD"/>
    <w:rsid w:val="001C55D4"/>
    <w:rsid w:val="001C589B"/>
    <w:rsid w:val="001C58A6"/>
    <w:rsid w:val="001C5ABE"/>
    <w:rsid w:val="001C5BC8"/>
    <w:rsid w:val="001C5C6A"/>
    <w:rsid w:val="001C5C6F"/>
    <w:rsid w:val="001C5DBB"/>
    <w:rsid w:val="001C5DFE"/>
    <w:rsid w:val="001C5F88"/>
    <w:rsid w:val="001C6034"/>
    <w:rsid w:val="001C6182"/>
    <w:rsid w:val="001C619C"/>
    <w:rsid w:val="001C636E"/>
    <w:rsid w:val="001C6455"/>
    <w:rsid w:val="001C657F"/>
    <w:rsid w:val="001C66D2"/>
    <w:rsid w:val="001C67AF"/>
    <w:rsid w:val="001C6A27"/>
    <w:rsid w:val="001C6BB6"/>
    <w:rsid w:val="001C6CBD"/>
    <w:rsid w:val="001C6EFF"/>
    <w:rsid w:val="001C7235"/>
    <w:rsid w:val="001C77E9"/>
    <w:rsid w:val="001C78F0"/>
    <w:rsid w:val="001C7D20"/>
    <w:rsid w:val="001C7F47"/>
    <w:rsid w:val="001C7F81"/>
    <w:rsid w:val="001D006C"/>
    <w:rsid w:val="001D0144"/>
    <w:rsid w:val="001D01C3"/>
    <w:rsid w:val="001D02DC"/>
    <w:rsid w:val="001D0367"/>
    <w:rsid w:val="001D041B"/>
    <w:rsid w:val="001D056C"/>
    <w:rsid w:val="001D0578"/>
    <w:rsid w:val="001D0593"/>
    <w:rsid w:val="001D0730"/>
    <w:rsid w:val="001D0B38"/>
    <w:rsid w:val="001D0D40"/>
    <w:rsid w:val="001D0D5C"/>
    <w:rsid w:val="001D0D93"/>
    <w:rsid w:val="001D1196"/>
    <w:rsid w:val="001D11E4"/>
    <w:rsid w:val="001D1258"/>
    <w:rsid w:val="001D125F"/>
    <w:rsid w:val="001D16DC"/>
    <w:rsid w:val="001D19F8"/>
    <w:rsid w:val="001D1CE9"/>
    <w:rsid w:val="001D1CFF"/>
    <w:rsid w:val="001D1ED3"/>
    <w:rsid w:val="001D21F2"/>
    <w:rsid w:val="001D23E6"/>
    <w:rsid w:val="001D2756"/>
    <w:rsid w:val="001D2B3C"/>
    <w:rsid w:val="001D2D70"/>
    <w:rsid w:val="001D2E22"/>
    <w:rsid w:val="001D2E6C"/>
    <w:rsid w:val="001D302C"/>
    <w:rsid w:val="001D32DF"/>
    <w:rsid w:val="001D33D8"/>
    <w:rsid w:val="001D3460"/>
    <w:rsid w:val="001D35DC"/>
    <w:rsid w:val="001D36CE"/>
    <w:rsid w:val="001D3863"/>
    <w:rsid w:val="001D3B0A"/>
    <w:rsid w:val="001D3BCA"/>
    <w:rsid w:val="001D4309"/>
    <w:rsid w:val="001D43C0"/>
    <w:rsid w:val="001D4461"/>
    <w:rsid w:val="001D448E"/>
    <w:rsid w:val="001D459C"/>
    <w:rsid w:val="001D472A"/>
    <w:rsid w:val="001D4828"/>
    <w:rsid w:val="001D4884"/>
    <w:rsid w:val="001D4969"/>
    <w:rsid w:val="001D4AF0"/>
    <w:rsid w:val="001D4E04"/>
    <w:rsid w:val="001D4E13"/>
    <w:rsid w:val="001D4F24"/>
    <w:rsid w:val="001D4FD2"/>
    <w:rsid w:val="001D506F"/>
    <w:rsid w:val="001D50DB"/>
    <w:rsid w:val="001D52CF"/>
    <w:rsid w:val="001D530B"/>
    <w:rsid w:val="001D534F"/>
    <w:rsid w:val="001D569C"/>
    <w:rsid w:val="001D5775"/>
    <w:rsid w:val="001D57BC"/>
    <w:rsid w:val="001D596C"/>
    <w:rsid w:val="001D5A18"/>
    <w:rsid w:val="001D6503"/>
    <w:rsid w:val="001D651D"/>
    <w:rsid w:val="001D6650"/>
    <w:rsid w:val="001D6760"/>
    <w:rsid w:val="001D680C"/>
    <w:rsid w:val="001D6B6D"/>
    <w:rsid w:val="001D6B9E"/>
    <w:rsid w:val="001D6E61"/>
    <w:rsid w:val="001D6F30"/>
    <w:rsid w:val="001D700D"/>
    <w:rsid w:val="001D7260"/>
    <w:rsid w:val="001D7596"/>
    <w:rsid w:val="001D7816"/>
    <w:rsid w:val="001D7ADE"/>
    <w:rsid w:val="001D7B4B"/>
    <w:rsid w:val="001D7B96"/>
    <w:rsid w:val="001D7BA5"/>
    <w:rsid w:val="001D7CA6"/>
    <w:rsid w:val="001D7E76"/>
    <w:rsid w:val="001D7EF1"/>
    <w:rsid w:val="001D7FD2"/>
    <w:rsid w:val="001D7FE2"/>
    <w:rsid w:val="001E0274"/>
    <w:rsid w:val="001E03B1"/>
    <w:rsid w:val="001E0778"/>
    <w:rsid w:val="001E09F4"/>
    <w:rsid w:val="001E0A73"/>
    <w:rsid w:val="001E0BA2"/>
    <w:rsid w:val="001E0DDD"/>
    <w:rsid w:val="001E0F85"/>
    <w:rsid w:val="001E1066"/>
    <w:rsid w:val="001E111F"/>
    <w:rsid w:val="001E1208"/>
    <w:rsid w:val="001E1284"/>
    <w:rsid w:val="001E1453"/>
    <w:rsid w:val="001E1524"/>
    <w:rsid w:val="001E16A8"/>
    <w:rsid w:val="001E16D8"/>
    <w:rsid w:val="001E1BAA"/>
    <w:rsid w:val="001E1D3C"/>
    <w:rsid w:val="001E1DDA"/>
    <w:rsid w:val="001E1E2E"/>
    <w:rsid w:val="001E1F9C"/>
    <w:rsid w:val="001E1FCC"/>
    <w:rsid w:val="001E2134"/>
    <w:rsid w:val="001E21DC"/>
    <w:rsid w:val="001E220A"/>
    <w:rsid w:val="001E2273"/>
    <w:rsid w:val="001E251E"/>
    <w:rsid w:val="001E266E"/>
    <w:rsid w:val="001E27CD"/>
    <w:rsid w:val="001E2D0D"/>
    <w:rsid w:val="001E2DEB"/>
    <w:rsid w:val="001E2EEF"/>
    <w:rsid w:val="001E3188"/>
    <w:rsid w:val="001E31D1"/>
    <w:rsid w:val="001E3242"/>
    <w:rsid w:val="001E3264"/>
    <w:rsid w:val="001E32BE"/>
    <w:rsid w:val="001E34F8"/>
    <w:rsid w:val="001E3678"/>
    <w:rsid w:val="001E36FC"/>
    <w:rsid w:val="001E3732"/>
    <w:rsid w:val="001E37B7"/>
    <w:rsid w:val="001E3933"/>
    <w:rsid w:val="001E3A45"/>
    <w:rsid w:val="001E3DA8"/>
    <w:rsid w:val="001E3E3F"/>
    <w:rsid w:val="001E420B"/>
    <w:rsid w:val="001E446F"/>
    <w:rsid w:val="001E4704"/>
    <w:rsid w:val="001E4A3B"/>
    <w:rsid w:val="001E4B7E"/>
    <w:rsid w:val="001E4C80"/>
    <w:rsid w:val="001E4D3E"/>
    <w:rsid w:val="001E4DC2"/>
    <w:rsid w:val="001E4F00"/>
    <w:rsid w:val="001E533A"/>
    <w:rsid w:val="001E5BB2"/>
    <w:rsid w:val="001E5D1F"/>
    <w:rsid w:val="001E5EBF"/>
    <w:rsid w:val="001E5FBA"/>
    <w:rsid w:val="001E6106"/>
    <w:rsid w:val="001E619A"/>
    <w:rsid w:val="001E6313"/>
    <w:rsid w:val="001E638B"/>
    <w:rsid w:val="001E68EE"/>
    <w:rsid w:val="001E695D"/>
    <w:rsid w:val="001E6B2E"/>
    <w:rsid w:val="001E6BDA"/>
    <w:rsid w:val="001E6C1B"/>
    <w:rsid w:val="001E6E6C"/>
    <w:rsid w:val="001E719A"/>
    <w:rsid w:val="001E72D8"/>
    <w:rsid w:val="001E73BC"/>
    <w:rsid w:val="001E73E2"/>
    <w:rsid w:val="001E750C"/>
    <w:rsid w:val="001E776E"/>
    <w:rsid w:val="001E7835"/>
    <w:rsid w:val="001E789A"/>
    <w:rsid w:val="001E79B6"/>
    <w:rsid w:val="001E7A3C"/>
    <w:rsid w:val="001E7A8F"/>
    <w:rsid w:val="001E7BEA"/>
    <w:rsid w:val="001E7E87"/>
    <w:rsid w:val="001F00C3"/>
    <w:rsid w:val="001F0141"/>
    <w:rsid w:val="001F0181"/>
    <w:rsid w:val="001F020C"/>
    <w:rsid w:val="001F0546"/>
    <w:rsid w:val="001F066C"/>
    <w:rsid w:val="001F0772"/>
    <w:rsid w:val="001F0BD6"/>
    <w:rsid w:val="001F0BE1"/>
    <w:rsid w:val="001F0DDF"/>
    <w:rsid w:val="001F0FB5"/>
    <w:rsid w:val="001F116F"/>
    <w:rsid w:val="001F143A"/>
    <w:rsid w:val="001F15D5"/>
    <w:rsid w:val="001F15FA"/>
    <w:rsid w:val="001F1737"/>
    <w:rsid w:val="001F18E2"/>
    <w:rsid w:val="001F18F9"/>
    <w:rsid w:val="001F1B1E"/>
    <w:rsid w:val="001F1BEA"/>
    <w:rsid w:val="001F1DFA"/>
    <w:rsid w:val="001F1E26"/>
    <w:rsid w:val="001F1F90"/>
    <w:rsid w:val="001F1FDD"/>
    <w:rsid w:val="001F2250"/>
    <w:rsid w:val="001F225C"/>
    <w:rsid w:val="001F22A9"/>
    <w:rsid w:val="001F23CF"/>
    <w:rsid w:val="001F24CC"/>
    <w:rsid w:val="001F2668"/>
    <w:rsid w:val="001F26E9"/>
    <w:rsid w:val="001F29D4"/>
    <w:rsid w:val="001F2A24"/>
    <w:rsid w:val="001F2AC6"/>
    <w:rsid w:val="001F2E08"/>
    <w:rsid w:val="001F33A0"/>
    <w:rsid w:val="001F35A8"/>
    <w:rsid w:val="001F35C0"/>
    <w:rsid w:val="001F368A"/>
    <w:rsid w:val="001F37E9"/>
    <w:rsid w:val="001F3817"/>
    <w:rsid w:val="001F3920"/>
    <w:rsid w:val="001F39AB"/>
    <w:rsid w:val="001F39E2"/>
    <w:rsid w:val="001F3E29"/>
    <w:rsid w:val="001F423E"/>
    <w:rsid w:val="001F4282"/>
    <w:rsid w:val="001F44A3"/>
    <w:rsid w:val="001F4581"/>
    <w:rsid w:val="001F45E8"/>
    <w:rsid w:val="001F4766"/>
    <w:rsid w:val="001F4B65"/>
    <w:rsid w:val="001F4C45"/>
    <w:rsid w:val="001F4C73"/>
    <w:rsid w:val="001F4CD7"/>
    <w:rsid w:val="001F4DDD"/>
    <w:rsid w:val="001F4E57"/>
    <w:rsid w:val="001F4EC2"/>
    <w:rsid w:val="001F5332"/>
    <w:rsid w:val="001F53A2"/>
    <w:rsid w:val="001F54AC"/>
    <w:rsid w:val="001F5741"/>
    <w:rsid w:val="001F58C2"/>
    <w:rsid w:val="001F5C95"/>
    <w:rsid w:val="001F5C9E"/>
    <w:rsid w:val="001F5E73"/>
    <w:rsid w:val="001F5ED8"/>
    <w:rsid w:val="001F5F10"/>
    <w:rsid w:val="001F61AE"/>
    <w:rsid w:val="001F6206"/>
    <w:rsid w:val="001F63F6"/>
    <w:rsid w:val="001F644E"/>
    <w:rsid w:val="001F6544"/>
    <w:rsid w:val="001F6640"/>
    <w:rsid w:val="001F6DAF"/>
    <w:rsid w:val="001F6E45"/>
    <w:rsid w:val="001F707D"/>
    <w:rsid w:val="001F7317"/>
    <w:rsid w:val="001F73D0"/>
    <w:rsid w:val="001F747D"/>
    <w:rsid w:val="001F7637"/>
    <w:rsid w:val="001F780B"/>
    <w:rsid w:val="001F7969"/>
    <w:rsid w:val="001F798D"/>
    <w:rsid w:val="001F7BA8"/>
    <w:rsid w:val="001F7DD6"/>
    <w:rsid w:val="001F7DE7"/>
    <w:rsid w:val="0020003E"/>
    <w:rsid w:val="00200069"/>
    <w:rsid w:val="002000F2"/>
    <w:rsid w:val="002000FC"/>
    <w:rsid w:val="002002DA"/>
    <w:rsid w:val="002006F7"/>
    <w:rsid w:val="0020087C"/>
    <w:rsid w:val="00200A35"/>
    <w:rsid w:val="00200A92"/>
    <w:rsid w:val="00200BF9"/>
    <w:rsid w:val="00200CBD"/>
    <w:rsid w:val="00200CD7"/>
    <w:rsid w:val="00200D7D"/>
    <w:rsid w:val="00201037"/>
    <w:rsid w:val="00201222"/>
    <w:rsid w:val="0020142D"/>
    <w:rsid w:val="00201488"/>
    <w:rsid w:val="0020148A"/>
    <w:rsid w:val="00201514"/>
    <w:rsid w:val="002016C0"/>
    <w:rsid w:val="00201A5F"/>
    <w:rsid w:val="00201B7D"/>
    <w:rsid w:val="00201B8B"/>
    <w:rsid w:val="00201C3C"/>
    <w:rsid w:val="00201D06"/>
    <w:rsid w:val="00201DEC"/>
    <w:rsid w:val="002024E6"/>
    <w:rsid w:val="0020260D"/>
    <w:rsid w:val="00202752"/>
    <w:rsid w:val="00202A8E"/>
    <w:rsid w:val="00202D11"/>
    <w:rsid w:val="00202D2E"/>
    <w:rsid w:val="00202D8E"/>
    <w:rsid w:val="00202F59"/>
    <w:rsid w:val="00202FF5"/>
    <w:rsid w:val="0020307F"/>
    <w:rsid w:val="00203138"/>
    <w:rsid w:val="0020314C"/>
    <w:rsid w:val="00203159"/>
    <w:rsid w:val="0020322C"/>
    <w:rsid w:val="00203A6E"/>
    <w:rsid w:val="00203B47"/>
    <w:rsid w:val="00203C82"/>
    <w:rsid w:val="00203D30"/>
    <w:rsid w:val="00203DE5"/>
    <w:rsid w:val="00203F00"/>
    <w:rsid w:val="00203F5C"/>
    <w:rsid w:val="00204381"/>
    <w:rsid w:val="00204606"/>
    <w:rsid w:val="002046B1"/>
    <w:rsid w:val="00204721"/>
    <w:rsid w:val="002047DE"/>
    <w:rsid w:val="00204981"/>
    <w:rsid w:val="00204983"/>
    <w:rsid w:val="002049B6"/>
    <w:rsid w:val="00204A57"/>
    <w:rsid w:val="00204A5A"/>
    <w:rsid w:val="00204C12"/>
    <w:rsid w:val="00204D0C"/>
    <w:rsid w:val="00204D58"/>
    <w:rsid w:val="00205432"/>
    <w:rsid w:val="002054A5"/>
    <w:rsid w:val="0020550F"/>
    <w:rsid w:val="00205628"/>
    <w:rsid w:val="00205635"/>
    <w:rsid w:val="00205698"/>
    <w:rsid w:val="002056EB"/>
    <w:rsid w:val="0020577E"/>
    <w:rsid w:val="002057FA"/>
    <w:rsid w:val="002059A3"/>
    <w:rsid w:val="00205AB2"/>
    <w:rsid w:val="00205CB2"/>
    <w:rsid w:val="00205D98"/>
    <w:rsid w:val="00205F4D"/>
    <w:rsid w:val="0020610B"/>
    <w:rsid w:val="00206174"/>
    <w:rsid w:val="00206225"/>
    <w:rsid w:val="00206386"/>
    <w:rsid w:val="002063A7"/>
    <w:rsid w:val="00206491"/>
    <w:rsid w:val="00206572"/>
    <w:rsid w:val="00206579"/>
    <w:rsid w:val="00206604"/>
    <w:rsid w:val="0020671A"/>
    <w:rsid w:val="0020674D"/>
    <w:rsid w:val="002068AE"/>
    <w:rsid w:val="002069B7"/>
    <w:rsid w:val="00206BF6"/>
    <w:rsid w:val="00206C08"/>
    <w:rsid w:val="00206CCA"/>
    <w:rsid w:val="00206E5A"/>
    <w:rsid w:val="00206EF6"/>
    <w:rsid w:val="00207350"/>
    <w:rsid w:val="0020744D"/>
    <w:rsid w:val="00207613"/>
    <w:rsid w:val="00207615"/>
    <w:rsid w:val="002076D2"/>
    <w:rsid w:val="00207847"/>
    <w:rsid w:val="002078D3"/>
    <w:rsid w:val="00207AD8"/>
    <w:rsid w:val="00207AF9"/>
    <w:rsid w:val="00207BB2"/>
    <w:rsid w:val="00207BB9"/>
    <w:rsid w:val="00207BCC"/>
    <w:rsid w:val="00207E87"/>
    <w:rsid w:val="00207EB5"/>
    <w:rsid w:val="00207EB6"/>
    <w:rsid w:val="0021009F"/>
    <w:rsid w:val="00210174"/>
    <w:rsid w:val="00210220"/>
    <w:rsid w:val="002103C9"/>
    <w:rsid w:val="00210428"/>
    <w:rsid w:val="0021065B"/>
    <w:rsid w:val="00210685"/>
    <w:rsid w:val="002106C9"/>
    <w:rsid w:val="0021079B"/>
    <w:rsid w:val="00210801"/>
    <w:rsid w:val="002109D5"/>
    <w:rsid w:val="00210A2E"/>
    <w:rsid w:val="00210B05"/>
    <w:rsid w:val="00210BC3"/>
    <w:rsid w:val="00210C84"/>
    <w:rsid w:val="00210C91"/>
    <w:rsid w:val="00210D6F"/>
    <w:rsid w:val="00210F1F"/>
    <w:rsid w:val="00210F42"/>
    <w:rsid w:val="00210FE3"/>
    <w:rsid w:val="00211042"/>
    <w:rsid w:val="002112DD"/>
    <w:rsid w:val="00211345"/>
    <w:rsid w:val="002114FA"/>
    <w:rsid w:val="00211514"/>
    <w:rsid w:val="002115D4"/>
    <w:rsid w:val="00211816"/>
    <w:rsid w:val="00211B63"/>
    <w:rsid w:val="00211D31"/>
    <w:rsid w:val="00211DD9"/>
    <w:rsid w:val="00211EAE"/>
    <w:rsid w:val="0021247A"/>
    <w:rsid w:val="00212656"/>
    <w:rsid w:val="002126BA"/>
    <w:rsid w:val="0021271E"/>
    <w:rsid w:val="002127FE"/>
    <w:rsid w:val="00212816"/>
    <w:rsid w:val="00212AEF"/>
    <w:rsid w:val="00212C6E"/>
    <w:rsid w:val="00212CB6"/>
    <w:rsid w:val="00212CD3"/>
    <w:rsid w:val="00212F8E"/>
    <w:rsid w:val="00212FF2"/>
    <w:rsid w:val="002130BD"/>
    <w:rsid w:val="00213273"/>
    <w:rsid w:val="00213851"/>
    <w:rsid w:val="002138AD"/>
    <w:rsid w:val="002139DC"/>
    <w:rsid w:val="00213A5A"/>
    <w:rsid w:val="00213BA7"/>
    <w:rsid w:val="00213E58"/>
    <w:rsid w:val="0021418E"/>
    <w:rsid w:val="002142F9"/>
    <w:rsid w:val="00214CF6"/>
    <w:rsid w:val="00214E0D"/>
    <w:rsid w:val="002150C7"/>
    <w:rsid w:val="0021512E"/>
    <w:rsid w:val="0021523C"/>
    <w:rsid w:val="002153DF"/>
    <w:rsid w:val="00215524"/>
    <w:rsid w:val="00215572"/>
    <w:rsid w:val="00215785"/>
    <w:rsid w:val="00215852"/>
    <w:rsid w:val="00215859"/>
    <w:rsid w:val="0021586D"/>
    <w:rsid w:val="00215A64"/>
    <w:rsid w:val="00215AC1"/>
    <w:rsid w:val="00215BAF"/>
    <w:rsid w:val="00215CCE"/>
    <w:rsid w:val="00215D43"/>
    <w:rsid w:val="00215D76"/>
    <w:rsid w:val="0021616B"/>
    <w:rsid w:val="002162EA"/>
    <w:rsid w:val="0021637A"/>
    <w:rsid w:val="002163D4"/>
    <w:rsid w:val="00216499"/>
    <w:rsid w:val="002165AB"/>
    <w:rsid w:val="002165F9"/>
    <w:rsid w:val="00216685"/>
    <w:rsid w:val="00216937"/>
    <w:rsid w:val="00216B17"/>
    <w:rsid w:val="00216BBF"/>
    <w:rsid w:val="00216C68"/>
    <w:rsid w:val="00216D0D"/>
    <w:rsid w:val="00217135"/>
    <w:rsid w:val="002171A0"/>
    <w:rsid w:val="0021736D"/>
    <w:rsid w:val="00217484"/>
    <w:rsid w:val="002174B2"/>
    <w:rsid w:val="002174CA"/>
    <w:rsid w:val="002177A0"/>
    <w:rsid w:val="00217906"/>
    <w:rsid w:val="0021797D"/>
    <w:rsid w:val="00217C32"/>
    <w:rsid w:val="00217CE8"/>
    <w:rsid w:val="00217E52"/>
    <w:rsid w:val="00217F75"/>
    <w:rsid w:val="00220019"/>
    <w:rsid w:val="0022003A"/>
    <w:rsid w:val="002200DB"/>
    <w:rsid w:val="002201AC"/>
    <w:rsid w:val="002202EC"/>
    <w:rsid w:val="0022037A"/>
    <w:rsid w:val="002204ED"/>
    <w:rsid w:val="00220600"/>
    <w:rsid w:val="002208BE"/>
    <w:rsid w:val="0022091D"/>
    <w:rsid w:val="002209D5"/>
    <w:rsid w:val="00220A21"/>
    <w:rsid w:val="00220E71"/>
    <w:rsid w:val="00220E92"/>
    <w:rsid w:val="00220F78"/>
    <w:rsid w:val="00221022"/>
    <w:rsid w:val="002211EC"/>
    <w:rsid w:val="0022124D"/>
    <w:rsid w:val="0022135D"/>
    <w:rsid w:val="0022167B"/>
    <w:rsid w:val="002217A5"/>
    <w:rsid w:val="00221888"/>
    <w:rsid w:val="002218E7"/>
    <w:rsid w:val="00221A3C"/>
    <w:rsid w:val="00221D9B"/>
    <w:rsid w:val="00221DC0"/>
    <w:rsid w:val="00221DD0"/>
    <w:rsid w:val="00222134"/>
    <w:rsid w:val="0022221F"/>
    <w:rsid w:val="002222A4"/>
    <w:rsid w:val="0022259D"/>
    <w:rsid w:val="002228B7"/>
    <w:rsid w:val="002229C0"/>
    <w:rsid w:val="00222A68"/>
    <w:rsid w:val="00222AB8"/>
    <w:rsid w:val="00222B25"/>
    <w:rsid w:val="00222BAB"/>
    <w:rsid w:val="00222C1D"/>
    <w:rsid w:val="00222E60"/>
    <w:rsid w:val="00222F21"/>
    <w:rsid w:val="00222F2C"/>
    <w:rsid w:val="00222FE7"/>
    <w:rsid w:val="002234AF"/>
    <w:rsid w:val="00223512"/>
    <w:rsid w:val="00223708"/>
    <w:rsid w:val="00223763"/>
    <w:rsid w:val="00223833"/>
    <w:rsid w:val="00223ACD"/>
    <w:rsid w:val="00223C5C"/>
    <w:rsid w:val="00223C75"/>
    <w:rsid w:val="00223F07"/>
    <w:rsid w:val="0022407E"/>
    <w:rsid w:val="0022408E"/>
    <w:rsid w:val="00224312"/>
    <w:rsid w:val="002243F4"/>
    <w:rsid w:val="002246D0"/>
    <w:rsid w:val="00224889"/>
    <w:rsid w:val="002248AC"/>
    <w:rsid w:val="00224A2E"/>
    <w:rsid w:val="00224A38"/>
    <w:rsid w:val="00224A9B"/>
    <w:rsid w:val="00224E03"/>
    <w:rsid w:val="0022518E"/>
    <w:rsid w:val="002251F9"/>
    <w:rsid w:val="002253BD"/>
    <w:rsid w:val="0022585F"/>
    <w:rsid w:val="0022595C"/>
    <w:rsid w:val="00225982"/>
    <w:rsid w:val="002259EB"/>
    <w:rsid w:val="00225D54"/>
    <w:rsid w:val="002260F0"/>
    <w:rsid w:val="0022634D"/>
    <w:rsid w:val="00226479"/>
    <w:rsid w:val="002264A0"/>
    <w:rsid w:val="0022657F"/>
    <w:rsid w:val="002269A7"/>
    <w:rsid w:val="00226A52"/>
    <w:rsid w:val="00226AE0"/>
    <w:rsid w:val="00226B04"/>
    <w:rsid w:val="00226B62"/>
    <w:rsid w:val="00226BD3"/>
    <w:rsid w:val="00226F6E"/>
    <w:rsid w:val="0022735A"/>
    <w:rsid w:val="00227652"/>
    <w:rsid w:val="00227850"/>
    <w:rsid w:val="00227873"/>
    <w:rsid w:val="002279D2"/>
    <w:rsid w:val="002279F6"/>
    <w:rsid w:val="00227D0D"/>
    <w:rsid w:val="00227D65"/>
    <w:rsid w:val="00227F2B"/>
    <w:rsid w:val="00227F9E"/>
    <w:rsid w:val="00230040"/>
    <w:rsid w:val="0023016D"/>
    <w:rsid w:val="00230189"/>
    <w:rsid w:val="0023026C"/>
    <w:rsid w:val="002302C6"/>
    <w:rsid w:val="00230A4F"/>
    <w:rsid w:val="00230ABB"/>
    <w:rsid w:val="00230AD3"/>
    <w:rsid w:val="00230B66"/>
    <w:rsid w:val="00230BB1"/>
    <w:rsid w:val="00230E97"/>
    <w:rsid w:val="00231108"/>
    <w:rsid w:val="0023124C"/>
    <w:rsid w:val="002312D9"/>
    <w:rsid w:val="00231378"/>
    <w:rsid w:val="002313C7"/>
    <w:rsid w:val="00231450"/>
    <w:rsid w:val="002314B1"/>
    <w:rsid w:val="002314EE"/>
    <w:rsid w:val="0023153F"/>
    <w:rsid w:val="00231638"/>
    <w:rsid w:val="00231740"/>
    <w:rsid w:val="00231B71"/>
    <w:rsid w:val="00231BE4"/>
    <w:rsid w:val="00231CB6"/>
    <w:rsid w:val="00231D67"/>
    <w:rsid w:val="00231E30"/>
    <w:rsid w:val="00231F32"/>
    <w:rsid w:val="00231F4D"/>
    <w:rsid w:val="00232079"/>
    <w:rsid w:val="00232149"/>
    <w:rsid w:val="0023215A"/>
    <w:rsid w:val="00232191"/>
    <w:rsid w:val="002327B3"/>
    <w:rsid w:val="002327D2"/>
    <w:rsid w:val="0023280E"/>
    <w:rsid w:val="0023287C"/>
    <w:rsid w:val="00232A13"/>
    <w:rsid w:val="00232C42"/>
    <w:rsid w:val="00232C77"/>
    <w:rsid w:val="00232CE9"/>
    <w:rsid w:val="00232DA5"/>
    <w:rsid w:val="00232E9D"/>
    <w:rsid w:val="00232ED7"/>
    <w:rsid w:val="0023324F"/>
    <w:rsid w:val="0023354C"/>
    <w:rsid w:val="002338AB"/>
    <w:rsid w:val="00233C25"/>
    <w:rsid w:val="00233E42"/>
    <w:rsid w:val="00233E98"/>
    <w:rsid w:val="002340E9"/>
    <w:rsid w:val="0023411B"/>
    <w:rsid w:val="002344C8"/>
    <w:rsid w:val="002346AD"/>
    <w:rsid w:val="002346F2"/>
    <w:rsid w:val="00234732"/>
    <w:rsid w:val="00234841"/>
    <w:rsid w:val="0023492B"/>
    <w:rsid w:val="002349C5"/>
    <w:rsid w:val="00234A69"/>
    <w:rsid w:val="00234B73"/>
    <w:rsid w:val="00234C29"/>
    <w:rsid w:val="00234D73"/>
    <w:rsid w:val="0023508A"/>
    <w:rsid w:val="00235091"/>
    <w:rsid w:val="002350E3"/>
    <w:rsid w:val="002354C6"/>
    <w:rsid w:val="0023557D"/>
    <w:rsid w:val="00235581"/>
    <w:rsid w:val="00235698"/>
    <w:rsid w:val="0023581E"/>
    <w:rsid w:val="00235C69"/>
    <w:rsid w:val="00235E01"/>
    <w:rsid w:val="00235F72"/>
    <w:rsid w:val="0023603B"/>
    <w:rsid w:val="002362D2"/>
    <w:rsid w:val="00236344"/>
    <w:rsid w:val="00236AF9"/>
    <w:rsid w:val="00236D73"/>
    <w:rsid w:val="00236E08"/>
    <w:rsid w:val="00236E77"/>
    <w:rsid w:val="00236F71"/>
    <w:rsid w:val="0023702C"/>
    <w:rsid w:val="00237149"/>
    <w:rsid w:val="0023725E"/>
    <w:rsid w:val="002373FC"/>
    <w:rsid w:val="00237461"/>
    <w:rsid w:val="002375AD"/>
    <w:rsid w:val="002375C5"/>
    <w:rsid w:val="002376D5"/>
    <w:rsid w:val="002378F2"/>
    <w:rsid w:val="00237B64"/>
    <w:rsid w:val="00237B8A"/>
    <w:rsid w:val="00237C6F"/>
    <w:rsid w:val="00237D22"/>
    <w:rsid w:val="00237DC6"/>
    <w:rsid w:val="0024029F"/>
    <w:rsid w:val="0024071C"/>
    <w:rsid w:val="002407AC"/>
    <w:rsid w:val="00240956"/>
    <w:rsid w:val="00240B73"/>
    <w:rsid w:val="00240B7D"/>
    <w:rsid w:val="00240D3E"/>
    <w:rsid w:val="00240D4B"/>
    <w:rsid w:val="00240F65"/>
    <w:rsid w:val="0024103F"/>
    <w:rsid w:val="00241203"/>
    <w:rsid w:val="0024139D"/>
    <w:rsid w:val="00241526"/>
    <w:rsid w:val="0024155B"/>
    <w:rsid w:val="0024158F"/>
    <w:rsid w:val="002415CA"/>
    <w:rsid w:val="00241C7B"/>
    <w:rsid w:val="00241D6D"/>
    <w:rsid w:val="002421F2"/>
    <w:rsid w:val="002427C3"/>
    <w:rsid w:val="0024284B"/>
    <w:rsid w:val="0024286B"/>
    <w:rsid w:val="002428C6"/>
    <w:rsid w:val="00242905"/>
    <w:rsid w:val="002429B6"/>
    <w:rsid w:val="00242A2C"/>
    <w:rsid w:val="00242B2A"/>
    <w:rsid w:val="00242B3D"/>
    <w:rsid w:val="00242B45"/>
    <w:rsid w:val="00242CAE"/>
    <w:rsid w:val="00242D2D"/>
    <w:rsid w:val="00242F3B"/>
    <w:rsid w:val="00242F43"/>
    <w:rsid w:val="00243140"/>
    <w:rsid w:val="002431A2"/>
    <w:rsid w:val="00243367"/>
    <w:rsid w:val="002438BD"/>
    <w:rsid w:val="00243ACD"/>
    <w:rsid w:val="00243D75"/>
    <w:rsid w:val="002440CF"/>
    <w:rsid w:val="00244113"/>
    <w:rsid w:val="00244407"/>
    <w:rsid w:val="0024445A"/>
    <w:rsid w:val="002445BC"/>
    <w:rsid w:val="00244606"/>
    <w:rsid w:val="0024467E"/>
    <w:rsid w:val="00244707"/>
    <w:rsid w:val="00244924"/>
    <w:rsid w:val="00244987"/>
    <w:rsid w:val="0024498D"/>
    <w:rsid w:val="002449F4"/>
    <w:rsid w:val="00244A3D"/>
    <w:rsid w:val="00244AEA"/>
    <w:rsid w:val="00244CBC"/>
    <w:rsid w:val="00244DA1"/>
    <w:rsid w:val="00244E77"/>
    <w:rsid w:val="00244F5F"/>
    <w:rsid w:val="0024520E"/>
    <w:rsid w:val="0024530E"/>
    <w:rsid w:val="0024534E"/>
    <w:rsid w:val="00245439"/>
    <w:rsid w:val="00245492"/>
    <w:rsid w:val="002457DC"/>
    <w:rsid w:val="002459BF"/>
    <w:rsid w:val="00245A41"/>
    <w:rsid w:val="00245B70"/>
    <w:rsid w:val="00245D7D"/>
    <w:rsid w:val="00245D8C"/>
    <w:rsid w:val="00245E39"/>
    <w:rsid w:val="00245FAE"/>
    <w:rsid w:val="00245FBA"/>
    <w:rsid w:val="002462BB"/>
    <w:rsid w:val="00246BEB"/>
    <w:rsid w:val="00246C52"/>
    <w:rsid w:val="00246E6F"/>
    <w:rsid w:val="00246EB6"/>
    <w:rsid w:val="00246EEB"/>
    <w:rsid w:val="0024724E"/>
    <w:rsid w:val="0024738C"/>
    <w:rsid w:val="002474CF"/>
    <w:rsid w:val="002475BE"/>
    <w:rsid w:val="00247660"/>
    <w:rsid w:val="0024766C"/>
    <w:rsid w:val="00247703"/>
    <w:rsid w:val="00247801"/>
    <w:rsid w:val="00247842"/>
    <w:rsid w:val="0024785A"/>
    <w:rsid w:val="002478EA"/>
    <w:rsid w:val="00247BF7"/>
    <w:rsid w:val="00247C51"/>
    <w:rsid w:val="00247C86"/>
    <w:rsid w:val="00247C92"/>
    <w:rsid w:val="00247DC7"/>
    <w:rsid w:val="00247DD1"/>
    <w:rsid w:val="00250085"/>
    <w:rsid w:val="0025040C"/>
    <w:rsid w:val="00250472"/>
    <w:rsid w:val="002506F5"/>
    <w:rsid w:val="0025072C"/>
    <w:rsid w:val="00250D9C"/>
    <w:rsid w:val="00250FF7"/>
    <w:rsid w:val="00251117"/>
    <w:rsid w:val="002512A9"/>
    <w:rsid w:val="00251447"/>
    <w:rsid w:val="002515EA"/>
    <w:rsid w:val="0025169E"/>
    <w:rsid w:val="00251723"/>
    <w:rsid w:val="00251794"/>
    <w:rsid w:val="00251843"/>
    <w:rsid w:val="00251929"/>
    <w:rsid w:val="002519C2"/>
    <w:rsid w:val="00251C43"/>
    <w:rsid w:val="00251CF7"/>
    <w:rsid w:val="00251F5E"/>
    <w:rsid w:val="00251F78"/>
    <w:rsid w:val="0025201E"/>
    <w:rsid w:val="0025203A"/>
    <w:rsid w:val="00252359"/>
    <w:rsid w:val="00252392"/>
    <w:rsid w:val="002523CE"/>
    <w:rsid w:val="002523E5"/>
    <w:rsid w:val="002524F5"/>
    <w:rsid w:val="00252689"/>
    <w:rsid w:val="0025286E"/>
    <w:rsid w:val="0025289F"/>
    <w:rsid w:val="00252A12"/>
    <w:rsid w:val="00252B6F"/>
    <w:rsid w:val="00252C12"/>
    <w:rsid w:val="002530D6"/>
    <w:rsid w:val="002530D9"/>
    <w:rsid w:val="00253110"/>
    <w:rsid w:val="0025325D"/>
    <w:rsid w:val="00253270"/>
    <w:rsid w:val="002533FF"/>
    <w:rsid w:val="00253400"/>
    <w:rsid w:val="0025354A"/>
    <w:rsid w:val="002537F5"/>
    <w:rsid w:val="00253905"/>
    <w:rsid w:val="00253B3A"/>
    <w:rsid w:val="00253B96"/>
    <w:rsid w:val="00253C69"/>
    <w:rsid w:val="00253DD7"/>
    <w:rsid w:val="00253F32"/>
    <w:rsid w:val="00253F8D"/>
    <w:rsid w:val="00254036"/>
    <w:rsid w:val="002541A7"/>
    <w:rsid w:val="002541C8"/>
    <w:rsid w:val="0025429A"/>
    <w:rsid w:val="00254376"/>
    <w:rsid w:val="00254571"/>
    <w:rsid w:val="0025494F"/>
    <w:rsid w:val="00254B48"/>
    <w:rsid w:val="00254D9E"/>
    <w:rsid w:val="00254F4C"/>
    <w:rsid w:val="00254FAC"/>
    <w:rsid w:val="0025508F"/>
    <w:rsid w:val="002552AA"/>
    <w:rsid w:val="00255578"/>
    <w:rsid w:val="0025563D"/>
    <w:rsid w:val="0025565E"/>
    <w:rsid w:val="00255F70"/>
    <w:rsid w:val="00255FEE"/>
    <w:rsid w:val="002562EF"/>
    <w:rsid w:val="002569C1"/>
    <w:rsid w:val="00256A5E"/>
    <w:rsid w:val="00256B22"/>
    <w:rsid w:val="00256C87"/>
    <w:rsid w:val="00256D51"/>
    <w:rsid w:val="00256DCE"/>
    <w:rsid w:val="00256F02"/>
    <w:rsid w:val="00256F14"/>
    <w:rsid w:val="00256F99"/>
    <w:rsid w:val="00257063"/>
    <w:rsid w:val="00257069"/>
    <w:rsid w:val="00257110"/>
    <w:rsid w:val="002571C8"/>
    <w:rsid w:val="002572F1"/>
    <w:rsid w:val="00257437"/>
    <w:rsid w:val="00257593"/>
    <w:rsid w:val="002576CE"/>
    <w:rsid w:val="002576E3"/>
    <w:rsid w:val="00257735"/>
    <w:rsid w:val="00257784"/>
    <w:rsid w:val="00257A62"/>
    <w:rsid w:val="00257D3E"/>
    <w:rsid w:val="00257D8B"/>
    <w:rsid w:val="00257EC2"/>
    <w:rsid w:val="00257FFE"/>
    <w:rsid w:val="00260002"/>
    <w:rsid w:val="00260070"/>
    <w:rsid w:val="00260156"/>
    <w:rsid w:val="0026028E"/>
    <w:rsid w:val="00260293"/>
    <w:rsid w:val="002602FF"/>
    <w:rsid w:val="0026075E"/>
    <w:rsid w:val="00260785"/>
    <w:rsid w:val="002608BD"/>
    <w:rsid w:val="002608DE"/>
    <w:rsid w:val="00260D9B"/>
    <w:rsid w:val="00260DCA"/>
    <w:rsid w:val="00260FA2"/>
    <w:rsid w:val="00260FAD"/>
    <w:rsid w:val="002617F6"/>
    <w:rsid w:val="00261A76"/>
    <w:rsid w:val="00261D05"/>
    <w:rsid w:val="00261D10"/>
    <w:rsid w:val="00261E28"/>
    <w:rsid w:val="00261E36"/>
    <w:rsid w:val="00261F50"/>
    <w:rsid w:val="00262184"/>
    <w:rsid w:val="002621A1"/>
    <w:rsid w:val="00262219"/>
    <w:rsid w:val="0026235A"/>
    <w:rsid w:val="002623AC"/>
    <w:rsid w:val="0026247A"/>
    <w:rsid w:val="002625D9"/>
    <w:rsid w:val="00262979"/>
    <w:rsid w:val="00262AD8"/>
    <w:rsid w:val="00262AFF"/>
    <w:rsid w:val="00262D48"/>
    <w:rsid w:val="00262E41"/>
    <w:rsid w:val="00262F5C"/>
    <w:rsid w:val="00262FFD"/>
    <w:rsid w:val="00263038"/>
    <w:rsid w:val="002631DC"/>
    <w:rsid w:val="002633C0"/>
    <w:rsid w:val="00263419"/>
    <w:rsid w:val="0026345E"/>
    <w:rsid w:val="002634D5"/>
    <w:rsid w:val="0026355E"/>
    <w:rsid w:val="00263567"/>
    <w:rsid w:val="00263734"/>
    <w:rsid w:val="0026382D"/>
    <w:rsid w:val="0026382F"/>
    <w:rsid w:val="0026385F"/>
    <w:rsid w:val="00263889"/>
    <w:rsid w:val="002639F4"/>
    <w:rsid w:val="00263BDD"/>
    <w:rsid w:val="00263C34"/>
    <w:rsid w:val="00263D92"/>
    <w:rsid w:val="00263DAC"/>
    <w:rsid w:val="00263DD9"/>
    <w:rsid w:val="00263F99"/>
    <w:rsid w:val="00263FDD"/>
    <w:rsid w:val="00264256"/>
    <w:rsid w:val="0026432F"/>
    <w:rsid w:val="00264351"/>
    <w:rsid w:val="002643C7"/>
    <w:rsid w:val="002644B7"/>
    <w:rsid w:val="002644ED"/>
    <w:rsid w:val="00264514"/>
    <w:rsid w:val="0026451C"/>
    <w:rsid w:val="0026455A"/>
    <w:rsid w:val="002645D0"/>
    <w:rsid w:val="0026460B"/>
    <w:rsid w:val="0026468A"/>
    <w:rsid w:val="002647FC"/>
    <w:rsid w:val="00264A69"/>
    <w:rsid w:val="00264A7E"/>
    <w:rsid w:val="00264B59"/>
    <w:rsid w:val="00264B8F"/>
    <w:rsid w:val="00264C28"/>
    <w:rsid w:val="00264DD0"/>
    <w:rsid w:val="00265066"/>
    <w:rsid w:val="00265080"/>
    <w:rsid w:val="00265188"/>
    <w:rsid w:val="002654D9"/>
    <w:rsid w:val="00265701"/>
    <w:rsid w:val="002657FA"/>
    <w:rsid w:val="0026583C"/>
    <w:rsid w:val="00265A2D"/>
    <w:rsid w:val="00265B91"/>
    <w:rsid w:val="00265BD7"/>
    <w:rsid w:val="00265CB1"/>
    <w:rsid w:val="00265E9A"/>
    <w:rsid w:val="002660DC"/>
    <w:rsid w:val="00266111"/>
    <w:rsid w:val="00266194"/>
    <w:rsid w:val="002661E8"/>
    <w:rsid w:val="00266210"/>
    <w:rsid w:val="0026625E"/>
    <w:rsid w:val="00266449"/>
    <w:rsid w:val="00266493"/>
    <w:rsid w:val="002664FA"/>
    <w:rsid w:val="00266867"/>
    <w:rsid w:val="00266AB2"/>
    <w:rsid w:val="00266C24"/>
    <w:rsid w:val="002670EA"/>
    <w:rsid w:val="0026716C"/>
    <w:rsid w:val="002675D9"/>
    <w:rsid w:val="002676A4"/>
    <w:rsid w:val="00267B76"/>
    <w:rsid w:val="00267D1B"/>
    <w:rsid w:val="00267FC7"/>
    <w:rsid w:val="00270090"/>
    <w:rsid w:val="002701F9"/>
    <w:rsid w:val="0027028A"/>
    <w:rsid w:val="002706CC"/>
    <w:rsid w:val="00270B45"/>
    <w:rsid w:val="00270BA1"/>
    <w:rsid w:val="00270BDB"/>
    <w:rsid w:val="00270C63"/>
    <w:rsid w:val="00270C98"/>
    <w:rsid w:val="00270CF1"/>
    <w:rsid w:val="00270E57"/>
    <w:rsid w:val="00271046"/>
    <w:rsid w:val="0027107F"/>
    <w:rsid w:val="002711C3"/>
    <w:rsid w:val="002711E0"/>
    <w:rsid w:val="002713CE"/>
    <w:rsid w:val="00271409"/>
    <w:rsid w:val="00271489"/>
    <w:rsid w:val="00271558"/>
    <w:rsid w:val="0027165E"/>
    <w:rsid w:val="002716A6"/>
    <w:rsid w:val="00271859"/>
    <w:rsid w:val="0027193C"/>
    <w:rsid w:val="0027199D"/>
    <w:rsid w:val="00271A39"/>
    <w:rsid w:val="00271A66"/>
    <w:rsid w:val="00271AF9"/>
    <w:rsid w:val="00271BB4"/>
    <w:rsid w:val="00271CC9"/>
    <w:rsid w:val="00271D4C"/>
    <w:rsid w:val="00271D8C"/>
    <w:rsid w:val="00271DA8"/>
    <w:rsid w:val="00271EEF"/>
    <w:rsid w:val="002720E4"/>
    <w:rsid w:val="00272204"/>
    <w:rsid w:val="0027242C"/>
    <w:rsid w:val="00272474"/>
    <w:rsid w:val="0027257A"/>
    <w:rsid w:val="0027286E"/>
    <w:rsid w:val="00272B52"/>
    <w:rsid w:val="00272CAC"/>
    <w:rsid w:val="00272D06"/>
    <w:rsid w:val="00272EEB"/>
    <w:rsid w:val="00272FEB"/>
    <w:rsid w:val="0027311A"/>
    <w:rsid w:val="002731A2"/>
    <w:rsid w:val="00273204"/>
    <w:rsid w:val="00273407"/>
    <w:rsid w:val="0027353D"/>
    <w:rsid w:val="00273562"/>
    <w:rsid w:val="00273644"/>
    <w:rsid w:val="002736D7"/>
    <w:rsid w:val="002736DD"/>
    <w:rsid w:val="002738C9"/>
    <w:rsid w:val="002738FA"/>
    <w:rsid w:val="00273B2D"/>
    <w:rsid w:val="00273B69"/>
    <w:rsid w:val="00273C73"/>
    <w:rsid w:val="00273CFB"/>
    <w:rsid w:val="00273EEC"/>
    <w:rsid w:val="00273F0C"/>
    <w:rsid w:val="0027404E"/>
    <w:rsid w:val="002740CF"/>
    <w:rsid w:val="00274152"/>
    <w:rsid w:val="0027417D"/>
    <w:rsid w:val="002743A7"/>
    <w:rsid w:val="00274668"/>
    <w:rsid w:val="00274A08"/>
    <w:rsid w:val="00274CE5"/>
    <w:rsid w:val="00274D08"/>
    <w:rsid w:val="00274D91"/>
    <w:rsid w:val="00274DE3"/>
    <w:rsid w:val="00275211"/>
    <w:rsid w:val="00275296"/>
    <w:rsid w:val="0027532C"/>
    <w:rsid w:val="0027540F"/>
    <w:rsid w:val="00275464"/>
    <w:rsid w:val="0027563C"/>
    <w:rsid w:val="0027568B"/>
    <w:rsid w:val="002756A9"/>
    <w:rsid w:val="002756D5"/>
    <w:rsid w:val="00275814"/>
    <w:rsid w:val="00275817"/>
    <w:rsid w:val="0027599B"/>
    <w:rsid w:val="00275B92"/>
    <w:rsid w:val="00275BCC"/>
    <w:rsid w:val="00275DE2"/>
    <w:rsid w:val="00275E10"/>
    <w:rsid w:val="00276001"/>
    <w:rsid w:val="0027614A"/>
    <w:rsid w:val="002761F3"/>
    <w:rsid w:val="00276243"/>
    <w:rsid w:val="002764FB"/>
    <w:rsid w:val="00276660"/>
    <w:rsid w:val="002766C9"/>
    <w:rsid w:val="002768E3"/>
    <w:rsid w:val="00276A79"/>
    <w:rsid w:val="00276AE7"/>
    <w:rsid w:val="00276B08"/>
    <w:rsid w:val="00276DE0"/>
    <w:rsid w:val="00276E1D"/>
    <w:rsid w:val="0027711B"/>
    <w:rsid w:val="0027712E"/>
    <w:rsid w:val="0027715B"/>
    <w:rsid w:val="00277223"/>
    <w:rsid w:val="002772BC"/>
    <w:rsid w:val="00277512"/>
    <w:rsid w:val="002775C6"/>
    <w:rsid w:val="00277686"/>
    <w:rsid w:val="002777E4"/>
    <w:rsid w:val="00277B08"/>
    <w:rsid w:val="00277E66"/>
    <w:rsid w:val="00277E82"/>
    <w:rsid w:val="002801E2"/>
    <w:rsid w:val="0028031B"/>
    <w:rsid w:val="00280362"/>
    <w:rsid w:val="00280406"/>
    <w:rsid w:val="002805F1"/>
    <w:rsid w:val="00280612"/>
    <w:rsid w:val="002806F7"/>
    <w:rsid w:val="0028073A"/>
    <w:rsid w:val="00280960"/>
    <w:rsid w:val="00280AAF"/>
    <w:rsid w:val="00280B00"/>
    <w:rsid w:val="00280F07"/>
    <w:rsid w:val="00280F38"/>
    <w:rsid w:val="002811B9"/>
    <w:rsid w:val="00281303"/>
    <w:rsid w:val="00281391"/>
    <w:rsid w:val="002814E9"/>
    <w:rsid w:val="002815FA"/>
    <w:rsid w:val="0028168F"/>
    <w:rsid w:val="00281814"/>
    <w:rsid w:val="00281BE9"/>
    <w:rsid w:val="00281C86"/>
    <w:rsid w:val="00281D02"/>
    <w:rsid w:val="00281EBB"/>
    <w:rsid w:val="00282072"/>
    <w:rsid w:val="0028210B"/>
    <w:rsid w:val="00282425"/>
    <w:rsid w:val="002825CE"/>
    <w:rsid w:val="002825DE"/>
    <w:rsid w:val="00282740"/>
    <w:rsid w:val="00282972"/>
    <w:rsid w:val="00282B51"/>
    <w:rsid w:val="00282D1F"/>
    <w:rsid w:val="00282DCF"/>
    <w:rsid w:val="00282DF2"/>
    <w:rsid w:val="00283109"/>
    <w:rsid w:val="00283165"/>
    <w:rsid w:val="002832E7"/>
    <w:rsid w:val="0028330C"/>
    <w:rsid w:val="00283477"/>
    <w:rsid w:val="002836E7"/>
    <w:rsid w:val="00283739"/>
    <w:rsid w:val="002837FD"/>
    <w:rsid w:val="00283855"/>
    <w:rsid w:val="0028392A"/>
    <w:rsid w:val="00283BF7"/>
    <w:rsid w:val="00283E01"/>
    <w:rsid w:val="00283ECD"/>
    <w:rsid w:val="0028412D"/>
    <w:rsid w:val="0028413D"/>
    <w:rsid w:val="00284303"/>
    <w:rsid w:val="002843EB"/>
    <w:rsid w:val="0028457C"/>
    <w:rsid w:val="00284603"/>
    <w:rsid w:val="0028469D"/>
    <w:rsid w:val="00284BA7"/>
    <w:rsid w:val="00284E7F"/>
    <w:rsid w:val="0028508B"/>
    <w:rsid w:val="00285159"/>
    <w:rsid w:val="00285223"/>
    <w:rsid w:val="00285472"/>
    <w:rsid w:val="0028550D"/>
    <w:rsid w:val="00285520"/>
    <w:rsid w:val="0028580E"/>
    <w:rsid w:val="00285894"/>
    <w:rsid w:val="002859B9"/>
    <w:rsid w:val="00285BCA"/>
    <w:rsid w:val="00285CDF"/>
    <w:rsid w:val="00285E28"/>
    <w:rsid w:val="002861C5"/>
    <w:rsid w:val="002861EC"/>
    <w:rsid w:val="00286275"/>
    <w:rsid w:val="002862AA"/>
    <w:rsid w:val="00286379"/>
    <w:rsid w:val="00286418"/>
    <w:rsid w:val="00286575"/>
    <w:rsid w:val="002865A4"/>
    <w:rsid w:val="002865B9"/>
    <w:rsid w:val="002865CC"/>
    <w:rsid w:val="0028662E"/>
    <w:rsid w:val="00286631"/>
    <w:rsid w:val="002866BB"/>
    <w:rsid w:val="00286961"/>
    <w:rsid w:val="0028698D"/>
    <w:rsid w:val="002869D5"/>
    <w:rsid w:val="00286AED"/>
    <w:rsid w:val="00286BAC"/>
    <w:rsid w:val="00286E9F"/>
    <w:rsid w:val="00286F76"/>
    <w:rsid w:val="0028705B"/>
    <w:rsid w:val="00287376"/>
    <w:rsid w:val="00287493"/>
    <w:rsid w:val="0028761B"/>
    <w:rsid w:val="00287629"/>
    <w:rsid w:val="002877DE"/>
    <w:rsid w:val="00287851"/>
    <w:rsid w:val="002878FD"/>
    <w:rsid w:val="00287A47"/>
    <w:rsid w:val="00287B2C"/>
    <w:rsid w:val="00287C28"/>
    <w:rsid w:val="00287C39"/>
    <w:rsid w:val="00287F1F"/>
    <w:rsid w:val="00290254"/>
    <w:rsid w:val="00290689"/>
    <w:rsid w:val="002906AB"/>
    <w:rsid w:val="002908FB"/>
    <w:rsid w:val="002909FB"/>
    <w:rsid w:val="00290C62"/>
    <w:rsid w:val="00290C83"/>
    <w:rsid w:val="002911B3"/>
    <w:rsid w:val="002911EE"/>
    <w:rsid w:val="002911FB"/>
    <w:rsid w:val="0029125A"/>
    <w:rsid w:val="0029142E"/>
    <w:rsid w:val="00291480"/>
    <w:rsid w:val="002915DA"/>
    <w:rsid w:val="0029178F"/>
    <w:rsid w:val="00291A04"/>
    <w:rsid w:val="00291B1D"/>
    <w:rsid w:val="00291BE7"/>
    <w:rsid w:val="00291C45"/>
    <w:rsid w:val="00292540"/>
    <w:rsid w:val="002926B1"/>
    <w:rsid w:val="002926D7"/>
    <w:rsid w:val="002928DA"/>
    <w:rsid w:val="00292CE6"/>
    <w:rsid w:val="00292E8E"/>
    <w:rsid w:val="00292FA0"/>
    <w:rsid w:val="00292FE9"/>
    <w:rsid w:val="00293132"/>
    <w:rsid w:val="00293336"/>
    <w:rsid w:val="002933BA"/>
    <w:rsid w:val="00293433"/>
    <w:rsid w:val="00293504"/>
    <w:rsid w:val="00293548"/>
    <w:rsid w:val="00293728"/>
    <w:rsid w:val="002937F3"/>
    <w:rsid w:val="00293806"/>
    <w:rsid w:val="002939FB"/>
    <w:rsid w:val="00293AD9"/>
    <w:rsid w:val="00293B7F"/>
    <w:rsid w:val="00293C49"/>
    <w:rsid w:val="00293F36"/>
    <w:rsid w:val="002940CF"/>
    <w:rsid w:val="002940E1"/>
    <w:rsid w:val="00294266"/>
    <w:rsid w:val="002943CD"/>
    <w:rsid w:val="002944CA"/>
    <w:rsid w:val="00294504"/>
    <w:rsid w:val="00294722"/>
    <w:rsid w:val="002947D0"/>
    <w:rsid w:val="002948C1"/>
    <w:rsid w:val="00294931"/>
    <w:rsid w:val="00294A8E"/>
    <w:rsid w:val="00294AB1"/>
    <w:rsid w:val="00294C8C"/>
    <w:rsid w:val="00294D2D"/>
    <w:rsid w:val="00294E18"/>
    <w:rsid w:val="00294EC4"/>
    <w:rsid w:val="00295061"/>
    <w:rsid w:val="002951E0"/>
    <w:rsid w:val="00295226"/>
    <w:rsid w:val="002953D0"/>
    <w:rsid w:val="00295594"/>
    <w:rsid w:val="00295597"/>
    <w:rsid w:val="00295CFD"/>
    <w:rsid w:val="00295F1C"/>
    <w:rsid w:val="002960D8"/>
    <w:rsid w:val="0029637D"/>
    <w:rsid w:val="00296470"/>
    <w:rsid w:val="0029667E"/>
    <w:rsid w:val="002966C0"/>
    <w:rsid w:val="00296758"/>
    <w:rsid w:val="002968B2"/>
    <w:rsid w:val="002968B7"/>
    <w:rsid w:val="0029696C"/>
    <w:rsid w:val="00296D05"/>
    <w:rsid w:val="00296D93"/>
    <w:rsid w:val="00296E6B"/>
    <w:rsid w:val="00296FD8"/>
    <w:rsid w:val="002971BB"/>
    <w:rsid w:val="00297245"/>
    <w:rsid w:val="0029743A"/>
    <w:rsid w:val="00297499"/>
    <w:rsid w:val="002974AA"/>
    <w:rsid w:val="002974CA"/>
    <w:rsid w:val="002974E5"/>
    <w:rsid w:val="0029756C"/>
    <w:rsid w:val="002975C9"/>
    <w:rsid w:val="002976A9"/>
    <w:rsid w:val="002976B8"/>
    <w:rsid w:val="002977A0"/>
    <w:rsid w:val="002979F8"/>
    <w:rsid w:val="00297E47"/>
    <w:rsid w:val="00297F39"/>
    <w:rsid w:val="00297F46"/>
    <w:rsid w:val="00297F8B"/>
    <w:rsid w:val="00297FD3"/>
    <w:rsid w:val="00297FD4"/>
    <w:rsid w:val="002A025C"/>
    <w:rsid w:val="002A0581"/>
    <w:rsid w:val="002A05EF"/>
    <w:rsid w:val="002A0724"/>
    <w:rsid w:val="002A0799"/>
    <w:rsid w:val="002A0B48"/>
    <w:rsid w:val="002A0BCA"/>
    <w:rsid w:val="002A0DA2"/>
    <w:rsid w:val="002A0E6D"/>
    <w:rsid w:val="002A0E84"/>
    <w:rsid w:val="002A0F78"/>
    <w:rsid w:val="002A1022"/>
    <w:rsid w:val="002A114A"/>
    <w:rsid w:val="002A13E5"/>
    <w:rsid w:val="002A18A1"/>
    <w:rsid w:val="002A1A28"/>
    <w:rsid w:val="002A1A57"/>
    <w:rsid w:val="002A1DA1"/>
    <w:rsid w:val="002A205B"/>
    <w:rsid w:val="002A20F8"/>
    <w:rsid w:val="002A247E"/>
    <w:rsid w:val="002A2658"/>
    <w:rsid w:val="002A27A3"/>
    <w:rsid w:val="002A28A2"/>
    <w:rsid w:val="002A28D8"/>
    <w:rsid w:val="002A2A41"/>
    <w:rsid w:val="002A2BB1"/>
    <w:rsid w:val="002A2D54"/>
    <w:rsid w:val="002A2D72"/>
    <w:rsid w:val="002A2EF3"/>
    <w:rsid w:val="002A2FB8"/>
    <w:rsid w:val="002A300F"/>
    <w:rsid w:val="002A30B0"/>
    <w:rsid w:val="002A31FF"/>
    <w:rsid w:val="002A33E1"/>
    <w:rsid w:val="002A3493"/>
    <w:rsid w:val="002A349B"/>
    <w:rsid w:val="002A35BD"/>
    <w:rsid w:val="002A3668"/>
    <w:rsid w:val="002A3721"/>
    <w:rsid w:val="002A3771"/>
    <w:rsid w:val="002A37C5"/>
    <w:rsid w:val="002A3842"/>
    <w:rsid w:val="002A389B"/>
    <w:rsid w:val="002A3952"/>
    <w:rsid w:val="002A39D8"/>
    <w:rsid w:val="002A39EB"/>
    <w:rsid w:val="002A3AD8"/>
    <w:rsid w:val="002A3AFD"/>
    <w:rsid w:val="002A3B12"/>
    <w:rsid w:val="002A3BF8"/>
    <w:rsid w:val="002A3C11"/>
    <w:rsid w:val="002A3C54"/>
    <w:rsid w:val="002A407A"/>
    <w:rsid w:val="002A40BF"/>
    <w:rsid w:val="002A4102"/>
    <w:rsid w:val="002A45E3"/>
    <w:rsid w:val="002A46BB"/>
    <w:rsid w:val="002A4911"/>
    <w:rsid w:val="002A4918"/>
    <w:rsid w:val="002A49FD"/>
    <w:rsid w:val="002A4B4D"/>
    <w:rsid w:val="002A4B7D"/>
    <w:rsid w:val="002A4E20"/>
    <w:rsid w:val="002A4EB2"/>
    <w:rsid w:val="002A4F13"/>
    <w:rsid w:val="002A4FDA"/>
    <w:rsid w:val="002A523D"/>
    <w:rsid w:val="002A52A2"/>
    <w:rsid w:val="002A52D6"/>
    <w:rsid w:val="002A5446"/>
    <w:rsid w:val="002A55EB"/>
    <w:rsid w:val="002A55EF"/>
    <w:rsid w:val="002A5BF2"/>
    <w:rsid w:val="002A5D12"/>
    <w:rsid w:val="002A5FC1"/>
    <w:rsid w:val="002A6044"/>
    <w:rsid w:val="002A6066"/>
    <w:rsid w:val="002A611C"/>
    <w:rsid w:val="002A61FD"/>
    <w:rsid w:val="002A6306"/>
    <w:rsid w:val="002A6395"/>
    <w:rsid w:val="002A663B"/>
    <w:rsid w:val="002A6688"/>
    <w:rsid w:val="002A6A14"/>
    <w:rsid w:val="002A6B6B"/>
    <w:rsid w:val="002A6BA1"/>
    <w:rsid w:val="002A6EF8"/>
    <w:rsid w:val="002A6F4C"/>
    <w:rsid w:val="002A704A"/>
    <w:rsid w:val="002A721F"/>
    <w:rsid w:val="002A732C"/>
    <w:rsid w:val="002A7438"/>
    <w:rsid w:val="002A79BA"/>
    <w:rsid w:val="002A7A6A"/>
    <w:rsid w:val="002A7AB4"/>
    <w:rsid w:val="002A7E19"/>
    <w:rsid w:val="002A7ED9"/>
    <w:rsid w:val="002A7FA5"/>
    <w:rsid w:val="002A7FBE"/>
    <w:rsid w:val="002B003C"/>
    <w:rsid w:val="002B01A3"/>
    <w:rsid w:val="002B02F1"/>
    <w:rsid w:val="002B03AE"/>
    <w:rsid w:val="002B0415"/>
    <w:rsid w:val="002B0584"/>
    <w:rsid w:val="002B0643"/>
    <w:rsid w:val="002B06F0"/>
    <w:rsid w:val="002B06F3"/>
    <w:rsid w:val="002B075E"/>
    <w:rsid w:val="002B07A3"/>
    <w:rsid w:val="002B07BF"/>
    <w:rsid w:val="002B0805"/>
    <w:rsid w:val="002B0907"/>
    <w:rsid w:val="002B0960"/>
    <w:rsid w:val="002B0A08"/>
    <w:rsid w:val="002B0A68"/>
    <w:rsid w:val="002B0BDF"/>
    <w:rsid w:val="002B0C99"/>
    <w:rsid w:val="002B10F9"/>
    <w:rsid w:val="002B1200"/>
    <w:rsid w:val="002B1247"/>
    <w:rsid w:val="002B12C7"/>
    <w:rsid w:val="002B130E"/>
    <w:rsid w:val="002B13FF"/>
    <w:rsid w:val="002B1AFA"/>
    <w:rsid w:val="002B1CEE"/>
    <w:rsid w:val="002B1D6B"/>
    <w:rsid w:val="002B1FBE"/>
    <w:rsid w:val="002B21D6"/>
    <w:rsid w:val="002B2310"/>
    <w:rsid w:val="002B2381"/>
    <w:rsid w:val="002B23AA"/>
    <w:rsid w:val="002B256D"/>
    <w:rsid w:val="002B2691"/>
    <w:rsid w:val="002B27FC"/>
    <w:rsid w:val="002B2A03"/>
    <w:rsid w:val="002B2C92"/>
    <w:rsid w:val="002B2D10"/>
    <w:rsid w:val="002B3081"/>
    <w:rsid w:val="002B318B"/>
    <w:rsid w:val="002B3233"/>
    <w:rsid w:val="002B32BC"/>
    <w:rsid w:val="002B340B"/>
    <w:rsid w:val="002B34AE"/>
    <w:rsid w:val="002B361B"/>
    <w:rsid w:val="002B3807"/>
    <w:rsid w:val="002B3847"/>
    <w:rsid w:val="002B38F4"/>
    <w:rsid w:val="002B3A5B"/>
    <w:rsid w:val="002B3BFC"/>
    <w:rsid w:val="002B3C22"/>
    <w:rsid w:val="002B3D90"/>
    <w:rsid w:val="002B3DBD"/>
    <w:rsid w:val="002B4011"/>
    <w:rsid w:val="002B4200"/>
    <w:rsid w:val="002B42D5"/>
    <w:rsid w:val="002B4311"/>
    <w:rsid w:val="002B4323"/>
    <w:rsid w:val="002B435A"/>
    <w:rsid w:val="002B453B"/>
    <w:rsid w:val="002B46AA"/>
    <w:rsid w:val="002B48E1"/>
    <w:rsid w:val="002B48F7"/>
    <w:rsid w:val="002B48FB"/>
    <w:rsid w:val="002B4C39"/>
    <w:rsid w:val="002B4D35"/>
    <w:rsid w:val="002B4EA4"/>
    <w:rsid w:val="002B4EBC"/>
    <w:rsid w:val="002B5471"/>
    <w:rsid w:val="002B5752"/>
    <w:rsid w:val="002B575B"/>
    <w:rsid w:val="002B5846"/>
    <w:rsid w:val="002B5871"/>
    <w:rsid w:val="002B598B"/>
    <w:rsid w:val="002B5D2B"/>
    <w:rsid w:val="002B5DDE"/>
    <w:rsid w:val="002B5DEF"/>
    <w:rsid w:val="002B5E56"/>
    <w:rsid w:val="002B5EA1"/>
    <w:rsid w:val="002B601A"/>
    <w:rsid w:val="002B61F1"/>
    <w:rsid w:val="002B62E2"/>
    <w:rsid w:val="002B64FE"/>
    <w:rsid w:val="002B68E5"/>
    <w:rsid w:val="002B6900"/>
    <w:rsid w:val="002B694E"/>
    <w:rsid w:val="002B696D"/>
    <w:rsid w:val="002B6BC6"/>
    <w:rsid w:val="002B6D31"/>
    <w:rsid w:val="002B6E35"/>
    <w:rsid w:val="002B6E73"/>
    <w:rsid w:val="002B713F"/>
    <w:rsid w:val="002B742A"/>
    <w:rsid w:val="002B7441"/>
    <w:rsid w:val="002B77D6"/>
    <w:rsid w:val="002B7863"/>
    <w:rsid w:val="002B792B"/>
    <w:rsid w:val="002B799B"/>
    <w:rsid w:val="002B7B70"/>
    <w:rsid w:val="002B7B73"/>
    <w:rsid w:val="002B7C66"/>
    <w:rsid w:val="002B7D56"/>
    <w:rsid w:val="002B7DA3"/>
    <w:rsid w:val="002B7DCF"/>
    <w:rsid w:val="002B7E4C"/>
    <w:rsid w:val="002B7FEA"/>
    <w:rsid w:val="002C0056"/>
    <w:rsid w:val="002C03E1"/>
    <w:rsid w:val="002C043F"/>
    <w:rsid w:val="002C04C2"/>
    <w:rsid w:val="002C07DF"/>
    <w:rsid w:val="002C0818"/>
    <w:rsid w:val="002C08CD"/>
    <w:rsid w:val="002C0CDA"/>
    <w:rsid w:val="002C0D11"/>
    <w:rsid w:val="002C0FEE"/>
    <w:rsid w:val="002C12E6"/>
    <w:rsid w:val="002C159B"/>
    <w:rsid w:val="002C16B5"/>
    <w:rsid w:val="002C1B17"/>
    <w:rsid w:val="002C1BFE"/>
    <w:rsid w:val="002C203A"/>
    <w:rsid w:val="002C2053"/>
    <w:rsid w:val="002C25A6"/>
    <w:rsid w:val="002C2632"/>
    <w:rsid w:val="002C27A4"/>
    <w:rsid w:val="002C2859"/>
    <w:rsid w:val="002C286F"/>
    <w:rsid w:val="002C28BD"/>
    <w:rsid w:val="002C2971"/>
    <w:rsid w:val="002C2AC5"/>
    <w:rsid w:val="002C2AE9"/>
    <w:rsid w:val="002C2B29"/>
    <w:rsid w:val="002C2C63"/>
    <w:rsid w:val="002C2DBD"/>
    <w:rsid w:val="002C2E8A"/>
    <w:rsid w:val="002C2F9F"/>
    <w:rsid w:val="002C2FCD"/>
    <w:rsid w:val="002C3736"/>
    <w:rsid w:val="002C37A5"/>
    <w:rsid w:val="002C37D1"/>
    <w:rsid w:val="002C38A3"/>
    <w:rsid w:val="002C38AC"/>
    <w:rsid w:val="002C39C3"/>
    <w:rsid w:val="002C3AE4"/>
    <w:rsid w:val="002C3DDB"/>
    <w:rsid w:val="002C3E89"/>
    <w:rsid w:val="002C3FF2"/>
    <w:rsid w:val="002C42AA"/>
    <w:rsid w:val="002C4577"/>
    <w:rsid w:val="002C463E"/>
    <w:rsid w:val="002C4A92"/>
    <w:rsid w:val="002C4AF6"/>
    <w:rsid w:val="002C4C82"/>
    <w:rsid w:val="002C4DD9"/>
    <w:rsid w:val="002C503D"/>
    <w:rsid w:val="002C53F7"/>
    <w:rsid w:val="002C54C7"/>
    <w:rsid w:val="002C5533"/>
    <w:rsid w:val="002C5620"/>
    <w:rsid w:val="002C57F8"/>
    <w:rsid w:val="002C5A6B"/>
    <w:rsid w:val="002C5D8F"/>
    <w:rsid w:val="002C5EDA"/>
    <w:rsid w:val="002C61E0"/>
    <w:rsid w:val="002C624F"/>
    <w:rsid w:val="002C640C"/>
    <w:rsid w:val="002C64DE"/>
    <w:rsid w:val="002C6617"/>
    <w:rsid w:val="002C6A7D"/>
    <w:rsid w:val="002C6C6F"/>
    <w:rsid w:val="002C6D3C"/>
    <w:rsid w:val="002C782F"/>
    <w:rsid w:val="002C79E1"/>
    <w:rsid w:val="002C7A49"/>
    <w:rsid w:val="002C7AB8"/>
    <w:rsid w:val="002C7B03"/>
    <w:rsid w:val="002C7B0D"/>
    <w:rsid w:val="002C7EBB"/>
    <w:rsid w:val="002C7ED9"/>
    <w:rsid w:val="002D001E"/>
    <w:rsid w:val="002D0115"/>
    <w:rsid w:val="002D0298"/>
    <w:rsid w:val="002D043C"/>
    <w:rsid w:val="002D04DC"/>
    <w:rsid w:val="002D0657"/>
    <w:rsid w:val="002D06F6"/>
    <w:rsid w:val="002D07F9"/>
    <w:rsid w:val="002D0820"/>
    <w:rsid w:val="002D09B3"/>
    <w:rsid w:val="002D0A3B"/>
    <w:rsid w:val="002D0BB6"/>
    <w:rsid w:val="002D0D10"/>
    <w:rsid w:val="002D118C"/>
    <w:rsid w:val="002D11FB"/>
    <w:rsid w:val="002D1258"/>
    <w:rsid w:val="002D13B7"/>
    <w:rsid w:val="002D13BA"/>
    <w:rsid w:val="002D13D4"/>
    <w:rsid w:val="002D14BA"/>
    <w:rsid w:val="002D15AF"/>
    <w:rsid w:val="002D19DF"/>
    <w:rsid w:val="002D1B30"/>
    <w:rsid w:val="002D1CA1"/>
    <w:rsid w:val="002D1DF8"/>
    <w:rsid w:val="002D1E3D"/>
    <w:rsid w:val="002D2056"/>
    <w:rsid w:val="002D2246"/>
    <w:rsid w:val="002D22B0"/>
    <w:rsid w:val="002D23F3"/>
    <w:rsid w:val="002D28DA"/>
    <w:rsid w:val="002D2B4E"/>
    <w:rsid w:val="002D2DA7"/>
    <w:rsid w:val="002D2EEB"/>
    <w:rsid w:val="002D3024"/>
    <w:rsid w:val="002D304A"/>
    <w:rsid w:val="002D3159"/>
    <w:rsid w:val="002D32F7"/>
    <w:rsid w:val="002D34D7"/>
    <w:rsid w:val="002D364D"/>
    <w:rsid w:val="002D3869"/>
    <w:rsid w:val="002D3968"/>
    <w:rsid w:val="002D396D"/>
    <w:rsid w:val="002D3B5F"/>
    <w:rsid w:val="002D3D48"/>
    <w:rsid w:val="002D3DCC"/>
    <w:rsid w:val="002D3E7F"/>
    <w:rsid w:val="002D3EB9"/>
    <w:rsid w:val="002D3ED5"/>
    <w:rsid w:val="002D3F6D"/>
    <w:rsid w:val="002D425A"/>
    <w:rsid w:val="002D42D1"/>
    <w:rsid w:val="002D4314"/>
    <w:rsid w:val="002D47E5"/>
    <w:rsid w:val="002D4976"/>
    <w:rsid w:val="002D4997"/>
    <w:rsid w:val="002D49E3"/>
    <w:rsid w:val="002D4A54"/>
    <w:rsid w:val="002D4B2F"/>
    <w:rsid w:val="002D4C5A"/>
    <w:rsid w:val="002D4E37"/>
    <w:rsid w:val="002D5133"/>
    <w:rsid w:val="002D52E0"/>
    <w:rsid w:val="002D5390"/>
    <w:rsid w:val="002D54CD"/>
    <w:rsid w:val="002D54EC"/>
    <w:rsid w:val="002D551D"/>
    <w:rsid w:val="002D55B4"/>
    <w:rsid w:val="002D5947"/>
    <w:rsid w:val="002D5969"/>
    <w:rsid w:val="002D5DEA"/>
    <w:rsid w:val="002D6058"/>
    <w:rsid w:val="002D60FC"/>
    <w:rsid w:val="002D6127"/>
    <w:rsid w:val="002D6156"/>
    <w:rsid w:val="002D61BE"/>
    <w:rsid w:val="002D62DA"/>
    <w:rsid w:val="002D63A0"/>
    <w:rsid w:val="002D6453"/>
    <w:rsid w:val="002D6487"/>
    <w:rsid w:val="002D68AA"/>
    <w:rsid w:val="002D6BE8"/>
    <w:rsid w:val="002D6DF8"/>
    <w:rsid w:val="002D6F99"/>
    <w:rsid w:val="002D705B"/>
    <w:rsid w:val="002D70A8"/>
    <w:rsid w:val="002D719B"/>
    <w:rsid w:val="002D719C"/>
    <w:rsid w:val="002D7235"/>
    <w:rsid w:val="002D73C7"/>
    <w:rsid w:val="002D74FE"/>
    <w:rsid w:val="002D7659"/>
    <w:rsid w:val="002D76E8"/>
    <w:rsid w:val="002D77C3"/>
    <w:rsid w:val="002D7869"/>
    <w:rsid w:val="002D7AF2"/>
    <w:rsid w:val="002D7E49"/>
    <w:rsid w:val="002D7E90"/>
    <w:rsid w:val="002E0001"/>
    <w:rsid w:val="002E030F"/>
    <w:rsid w:val="002E05BC"/>
    <w:rsid w:val="002E05FC"/>
    <w:rsid w:val="002E08BD"/>
    <w:rsid w:val="002E0C1E"/>
    <w:rsid w:val="002E0C67"/>
    <w:rsid w:val="002E0E94"/>
    <w:rsid w:val="002E129F"/>
    <w:rsid w:val="002E14C7"/>
    <w:rsid w:val="002E1511"/>
    <w:rsid w:val="002E15A5"/>
    <w:rsid w:val="002E1656"/>
    <w:rsid w:val="002E16BC"/>
    <w:rsid w:val="002E1B7F"/>
    <w:rsid w:val="002E1CDE"/>
    <w:rsid w:val="002E1E9F"/>
    <w:rsid w:val="002E1F57"/>
    <w:rsid w:val="002E1F94"/>
    <w:rsid w:val="002E2161"/>
    <w:rsid w:val="002E23F4"/>
    <w:rsid w:val="002E25D2"/>
    <w:rsid w:val="002E26E8"/>
    <w:rsid w:val="002E2738"/>
    <w:rsid w:val="002E2923"/>
    <w:rsid w:val="002E2A0E"/>
    <w:rsid w:val="002E2A76"/>
    <w:rsid w:val="002E2B9F"/>
    <w:rsid w:val="002E2E05"/>
    <w:rsid w:val="002E2F0C"/>
    <w:rsid w:val="002E3063"/>
    <w:rsid w:val="002E306D"/>
    <w:rsid w:val="002E3124"/>
    <w:rsid w:val="002E34E6"/>
    <w:rsid w:val="002E3653"/>
    <w:rsid w:val="002E3661"/>
    <w:rsid w:val="002E38B7"/>
    <w:rsid w:val="002E3A4F"/>
    <w:rsid w:val="002E3ACF"/>
    <w:rsid w:val="002E3BE6"/>
    <w:rsid w:val="002E4173"/>
    <w:rsid w:val="002E4254"/>
    <w:rsid w:val="002E4301"/>
    <w:rsid w:val="002E442E"/>
    <w:rsid w:val="002E4510"/>
    <w:rsid w:val="002E480F"/>
    <w:rsid w:val="002E4938"/>
    <w:rsid w:val="002E4AD4"/>
    <w:rsid w:val="002E4DCA"/>
    <w:rsid w:val="002E4E42"/>
    <w:rsid w:val="002E510C"/>
    <w:rsid w:val="002E5330"/>
    <w:rsid w:val="002E5633"/>
    <w:rsid w:val="002E56EA"/>
    <w:rsid w:val="002E5894"/>
    <w:rsid w:val="002E58E1"/>
    <w:rsid w:val="002E5972"/>
    <w:rsid w:val="002E5B29"/>
    <w:rsid w:val="002E5BDD"/>
    <w:rsid w:val="002E5C56"/>
    <w:rsid w:val="002E5D86"/>
    <w:rsid w:val="002E5DB7"/>
    <w:rsid w:val="002E5DD7"/>
    <w:rsid w:val="002E5E6F"/>
    <w:rsid w:val="002E5F36"/>
    <w:rsid w:val="002E6089"/>
    <w:rsid w:val="002E6156"/>
    <w:rsid w:val="002E61A2"/>
    <w:rsid w:val="002E63F9"/>
    <w:rsid w:val="002E6809"/>
    <w:rsid w:val="002E6888"/>
    <w:rsid w:val="002E6903"/>
    <w:rsid w:val="002E69A5"/>
    <w:rsid w:val="002E6CDF"/>
    <w:rsid w:val="002E6D4B"/>
    <w:rsid w:val="002E6FF5"/>
    <w:rsid w:val="002E71FB"/>
    <w:rsid w:val="002E72E2"/>
    <w:rsid w:val="002E73ED"/>
    <w:rsid w:val="002E73FB"/>
    <w:rsid w:val="002E7493"/>
    <w:rsid w:val="002E75D4"/>
    <w:rsid w:val="002E79D2"/>
    <w:rsid w:val="002E79E0"/>
    <w:rsid w:val="002E7A57"/>
    <w:rsid w:val="002E7B1B"/>
    <w:rsid w:val="002E7CFA"/>
    <w:rsid w:val="002E7FE0"/>
    <w:rsid w:val="002F0045"/>
    <w:rsid w:val="002F00EF"/>
    <w:rsid w:val="002F00F0"/>
    <w:rsid w:val="002F012C"/>
    <w:rsid w:val="002F025B"/>
    <w:rsid w:val="002F0603"/>
    <w:rsid w:val="002F0684"/>
    <w:rsid w:val="002F0826"/>
    <w:rsid w:val="002F09C0"/>
    <w:rsid w:val="002F09F1"/>
    <w:rsid w:val="002F0ADB"/>
    <w:rsid w:val="002F0B17"/>
    <w:rsid w:val="002F0B37"/>
    <w:rsid w:val="002F0E34"/>
    <w:rsid w:val="002F0FED"/>
    <w:rsid w:val="002F128C"/>
    <w:rsid w:val="002F12CF"/>
    <w:rsid w:val="002F134C"/>
    <w:rsid w:val="002F15CF"/>
    <w:rsid w:val="002F1742"/>
    <w:rsid w:val="002F1B07"/>
    <w:rsid w:val="002F1B3C"/>
    <w:rsid w:val="002F1BEF"/>
    <w:rsid w:val="002F1C72"/>
    <w:rsid w:val="002F1E1A"/>
    <w:rsid w:val="002F1E6D"/>
    <w:rsid w:val="002F21C9"/>
    <w:rsid w:val="002F2607"/>
    <w:rsid w:val="002F2728"/>
    <w:rsid w:val="002F28C6"/>
    <w:rsid w:val="002F2AE0"/>
    <w:rsid w:val="002F2B82"/>
    <w:rsid w:val="002F2CD8"/>
    <w:rsid w:val="002F2F08"/>
    <w:rsid w:val="002F2FF7"/>
    <w:rsid w:val="002F314D"/>
    <w:rsid w:val="002F3176"/>
    <w:rsid w:val="002F31C4"/>
    <w:rsid w:val="002F3427"/>
    <w:rsid w:val="002F350D"/>
    <w:rsid w:val="002F3544"/>
    <w:rsid w:val="002F37E7"/>
    <w:rsid w:val="002F3A91"/>
    <w:rsid w:val="002F3E18"/>
    <w:rsid w:val="002F3EC5"/>
    <w:rsid w:val="002F3F16"/>
    <w:rsid w:val="002F413F"/>
    <w:rsid w:val="002F446A"/>
    <w:rsid w:val="002F4471"/>
    <w:rsid w:val="002F44AD"/>
    <w:rsid w:val="002F45D3"/>
    <w:rsid w:val="002F4609"/>
    <w:rsid w:val="002F46F3"/>
    <w:rsid w:val="002F4707"/>
    <w:rsid w:val="002F47F8"/>
    <w:rsid w:val="002F4934"/>
    <w:rsid w:val="002F4A52"/>
    <w:rsid w:val="002F4C4A"/>
    <w:rsid w:val="002F4CF5"/>
    <w:rsid w:val="002F4D4F"/>
    <w:rsid w:val="002F4DF7"/>
    <w:rsid w:val="002F4E98"/>
    <w:rsid w:val="002F4FC5"/>
    <w:rsid w:val="002F516E"/>
    <w:rsid w:val="002F5312"/>
    <w:rsid w:val="002F5422"/>
    <w:rsid w:val="002F5603"/>
    <w:rsid w:val="002F5634"/>
    <w:rsid w:val="002F566C"/>
    <w:rsid w:val="002F5874"/>
    <w:rsid w:val="002F5881"/>
    <w:rsid w:val="002F5B56"/>
    <w:rsid w:val="002F5B62"/>
    <w:rsid w:val="002F5CA8"/>
    <w:rsid w:val="002F5CD0"/>
    <w:rsid w:val="002F5FDA"/>
    <w:rsid w:val="002F6157"/>
    <w:rsid w:val="002F6330"/>
    <w:rsid w:val="002F63ED"/>
    <w:rsid w:val="002F6A9D"/>
    <w:rsid w:val="002F6AC6"/>
    <w:rsid w:val="002F6BDA"/>
    <w:rsid w:val="002F6EDF"/>
    <w:rsid w:val="002F72B4"/>
    <w:rsid w:val="002F75FB"/>
    <w:rsid w:val="002F7919"/>
    <w:rsid w:val="002F7B6C"/>
    <w:rsid w:val="002F7B6D"/>
    <w:rsid w:val="002F7D48"/>
    <w:rsid w:val="002F7EC5"/>
    <w:rsid w:val="002F7F8F"/>
    <w:rsid w:val="00300085"/>
    <w:rsid w:val="0030027C"/>
    <w:rsid w:val="00300281"/>
    <w:rsid w:val="00300285"/>
    <w:rsid w:val="003002A8"/>
    <w:rsid w:val="003002FE"/>
    <w:rsid w:val="003003AD"/>
    <w:rsid w:val="0030068F"/>
    <w:rsid w:val="003011C0"/>
    <w:rsid w:val="003012D3"/>
    <w:rsid w:val="003014A4"/>
    <w:rsid w:val="0030184B"/>
    <w:rsid w:val="00301C2E"/>
    <w:rsid w:val="00301D71"/>
    <w:rsid w:val="00301DA6"/>
    <w:rsid w:val="00301E53"/>
    <w:rsid w:val="00301EE4"/>
    <w:rsid w:val="00301F74"/>
    <w:rsid w:val="00302158"/>
    <w:rsid w:val="003023FD"/>
    <w:rsid w:val="003024DE"/>
    <w:rsid w:val="00302572"/>
    <w:rsid w:val="00302701"/>
    <w:rsid w:val="00302739"/>
    <w:rsid w:val="00302847"/>
    <w:rsid w:val="00302AF9"/>
    <w:rsid w:val="00302B3C"/>
    <w:rsid w:val="00302B48"/>
    <w:rsid w:val="00302EDE"/>
    <w:rsid w:val="00302F38"/>
    <w:rsid w:val="00302FAB"/>
    <w:rsid w:val="00302FEF"/>
    <w:rsid w:val="0030318E"/>
    <w:rsid w:val="003031E3"/>
    <w:rsid w:val="003031E4"/>
    <w:rsid w:val="00303591"/>
    <w:rsid w:val="003036DA"/>
    <w:rsid w:val="00303760"/>
    <w:rsid w:val="00303C0A"/>
    <w:rsid w:val="00303CF2"/>
    <w:rsid w:val="0030419E"/>
    <w:rsid w:val="0030436D"/>
    <w:rsid w:val="003044AC"/>
    <w:rsid w:val="00304556"/>
    <w:rsid w:val="0030490B"/>
    <w:rsid w:val="00304952"/>
    <w:rsid w:val="00304AC5"/>
    <w:rsid w:val="00304C9E"/>
    <w:rsid w:val="00304CD7"/>
    <w:rsid w:val="00304CFB"/>
    <w:rsid w:val="00304EA8"/>
    <w:rsid w:val="00304F25"/>
    <w:rsid w:val="00304FCC"/>
    <w:rsid w:val="003051C6"/>
    <w:rsid w:val="003052A6"/>
    <w:rsid w:val="003053DA"/>
    <w:rsid w:val="00305437"/>
    <w:rsid w:val="003054A2"/>
    <w:rsid w:val="0030566D"/>
    <w:rsid w:val="003057C7"/>
    <w:rsid w:val="003059F6"/>
    <w:rsid w:val="00305AEE"/>
    <w:rsid w:val="00305DA2"/>
    <w:rsid w:val="00305ECB"/>
    <w:rsid w:val="0030631C"/>
    <w:rsid w:val="003065FB"/>
    <w:rsid w:val="00306785"/>
    <w:rsid w:val="003069C7"/>
    <w:rsid w:val="00306D7D"/>
    <w:rsid w:val="00306E39"/>
    <w:rsid w:val="00306ED2"/>
    <w:rsid w:val="00306F89"/>
    <w:rsid w:val="003071FE"/>
    <w:rsid w:val="003072C0"/>
    <w:rsid w:val="003072DB"/>
    <w:rsid w:val="00307399"/>
    <w:rsid w:val="0030749E"/>
    <w:rsid w:val="003074CD"/>
    <w:rsid w:val="00307902"/>
    <w:rsid w:val="00307A6B"/>
    <w:rsid w:val="00307B27"/>
    <w:rsid w:val="00307B7B"/>
    <w:rsid w:val="00307BAE"/>
    <w:rsid w:val="00307F28"/>
    <w:rsid w:val="00310029"/>
    <w:rsid w:val="003101DC"/>
    <w:rsid w:val="0031025C"/>
    <w:rsid w:val="0031049F"/>
    <w:rsid w:val="00310676"/>
    <w:rsid w:val="00310A06"/>
    <w:rsid w:val="00310A3A"/>
    <w:rsid w:val="00310CC6"/>
    <w:rsid w:val="00310CF5"/>
    <w:rsid w:val="00310D78"/>
    <w:rsid w:val="00310D89"/>
    <w:rsid w:val="00310F30"/>
    <w:rsid w:val="00310FD2"/>
    <w:rsid w:val="00310FF7"/>
    <w:rsid w:val="00311642"/>
    <w:rsid w:val="00311716"/>
    <w:rsid w:val="0031173E"/>
    <w:rsid w:val="00311761"/>
    <w:rsid w:val="00311816"/>
    <w:rsid w:val="00311941"/>
    <w:rsid w:val="00311A03"/>
    <w:rsid w:val="00311B1B"/>
    <w:rsid w:val="00311C78"/>
    <w:rsid w:val="00311E8E"/>
    <w:rsid w:val="00311F67"/>
    <w:rsid w:val="0031201B"/>
    <w:rsid w:val="00312709"/>
    <w:rsid w:val="0031271A"/>
    <w:rsid w:val="003127A4"/>
    <w:rsid w:val="003127F7"/>
    <w:rsid w:val="00312A8D"/>
    <w:rsid w:val="00312ABB"/>
    <w:rsid w:val="00312F03"/>
    <w:rsid w:val="0031314A"/>
    <w:rsid w:val="0031314D"/>
    <w:rsid w:val="003131D1"/>
    <w:rsid w:val="003132A1"/>
    <w:rsid w:val="00313572"/>
    <w:rsid w:val="003135AF"/>
    <w:rsid w:val="003136A0"/>
    <w:rsid w:val="00313765"/>
    <w:rsid w:val="003137A0"/>
    <w:rsid w:val="00313884"/>
    <w:rsid w:val="00313BC1"/>
    <w:rsid w:val="00313C4F"/>
    <w:rsid w:val="00313D21"/>
    <w:rsid w:val="00313EFE"/>
    <w:rsid w:val="00313F5C"/>
    <w:rsid w:val="0031417B"/>
    <w:rsid w:val="003141C2"/>
    <w:rsid w:val="003141EB"/>
    <w:rsid w:val="00314447"/>
    <w:rsid w:val="00314579"/>
    <w:rsid w:val="003146FD"/>
    <w:rsid w:val="00314CBB"/>
    <w:rsid w:val="00315049"/>
    <w:rsid w:val="003151D3"/>
    <w:rsid w:val="003155A8"/>
    <w:rsid w:val="003156EB"/>
    <w:rsid w:val="0031599D"/>
    <w:rsid w:val="00315B5C"/>
    <w:rsid w:val="00315D6E"/>
    <w:rsid w:val="00316064"/>
    <w:rsid w:val="00316160"/>
    <w:rsid w:val="003162DA"/>
    <w:rsid w:val="00316462"/>
    <w:rsid w:val="00316681"/>
    <w:rsid w:val="003169AF"/>
    <w:rsid w:val="003169EB"/>
    <w:rsid w:val="00316AC8"/>
    <w:rsid w:val="00316BA5"/>
    <w:rsid w:val="00316BFF"/>
    <w:rsid w:val="00316C57"/>
    <w:rsid w:val="00316C58"/>
    <w:rsid w:val="00316EA6"/>
    <w:rsid w:val="00316EAE"/>
    <w:rsid w:val="00317050"/>
    <w:rsid w:val="003170D8"/>
    <w:rsid w:val="003171DE"/>
    <w:rsid w:val="00317203"/>
    <w:rsid w:val="00317501"/>
    <w:rsid w:val="00317547"/>
    <w:rsid w:val="00317625"/>
    <w:rsid w:val="0031767A"/>
    <w:rsid w:val="00317731"/>
    <w:rsid w:val="0031773F"/>
    <w:rsid w:val="00317994"/>
    <w:rsid w:val="00317A63"/>
    <w:rsid w:val="00317C32"/>
    <w:rsid w:val="00317C5E"/>
    <w:rsid w:val="00317D44"/>
    <w:rsid w:val="00317D90"/>
    <w:rsid w:val="00317DCD"/>
    <w:rsid w:val="0032007F"/>
    <w:rsid w:val="0032013F"/>
    <w:rsid w:val="0032015F"/>
    <w:rsid w:val="0032016E"/>
    <w:rsid w:val="0032018E"/>
    <w:rsid w:val="003201BF"/>
    <w:rsid w:val="00320649"/>
    <w:rsid w:val="003209D4"/>
    <w:rsid w:val="00320B1B"/>
    <w:rsid w:val="00320B51"/>
    <w:rsid w:val="00320D6F"/>
    <w:rsid w:val="00320D87"/>
    <w:rsid w:val="00320DED"/>
    <w:rsid w:val="00320F1B"/>
    <w:rsid w:val="00320FB7"/>
    <w:rsid w:val="00321291"/>
    <w:rsid w:val="0032151E"/>
    <w:rsid w:val="00321673"/>
    <w:rsid w:val="0032172E"/>
    <w:rsid w:val="00321822"/>
    <w:rsid w:val="00321B02"/>
    <w:rsid w:val="00321BD7"/>
    <w:rsid w:val="00321CE2"/>
    <w:rsid w:val="00322024"/>
    <w:rsid w:val="0032215A"/>
    <w:rsid w:val="00322264"/>
    <w:rsid w:val="00322297"/>
    <w:rsid w:val="003222A0"/>
    <w:rsid w:val="00322BC3"/>
    <w:rsid w:val="00322C2B"/>
    <w:rsid w:val="00322E3B"/>
    <w:rsid w:val="00322FE2"/>
    <w:rsid w:val="003232F2"/>
    <w:rsid w:val="003233B5"/>
    <w:rsid w:val="00323745"/>
    <w:rsid w:val="003237A1"/>
    <w:rsid w:val="003239ED"/>
    <w:rsid w:val="00323ACC"/>
    <w:rsid w:val="00323D4E"/>
    <w:rsid w:val="00323D9C"/>
    <w:rsid w:val="00323E4F"/>
    <w:rsid w:val="00323FAD"/>
    <w:rsid w:val="00324089"/>
    <w:rsid w:val="003242D7"/>
    <w:rsid w:val="00324304"/>
    <w:rsid w:val="00324701"/>
    <w:rsid w:val="0032489D"/>
    <w:rsid w:val="003249F8"/>
    <w:rsid w:val="00324A98"/>
    <w:rsid w:val="00324B70"/>
    <w:rsid w:val="00324E51"/>
    <w:rsid w:val="00325352"/>
    <w:rsid w:val="003253F7"/>
    <w:rsid w:val="0032556B"/>
    <w:rsid w:val="00325650"/>
    <w:rsid w:val="003256BA"/>
    <w:rsid w:val="0032578A"/>
    <w:rsid w:val="0032582B"/>
    <w:rsid w:val="003258A3"/>
    <w:rsid w:val="00326099"/>
    <w:rsid w:val="003261A5"/>
    <w:rsid w:val="00326331"/>
    <w:rsid w:val="00326384"/>
    <w:rsid w:val="003264A6"/>
    <w:rsid w:val="0032651E"/>
    <w:rsid w:val="00326593"/>
    <w:rsid w:val="003266D3"/>
    <w:rsid w:val="003268D7"/>
    <w:rsid w:val="0032691D"/>
    <w:rsid w:val="00326936"/>
    <w:rsid w:val="003269B2"/>
    <w:rsid w:val="00326A58"/>
    <w:rsid w:val="00326E35"/>
    <w:rsid w:val="00326F4E"/>
    <w:rsid w:val="003271BD"/>
    <w:rsid w:val="003271E3"/>
    <w:rsid w:val="0032727E"/>
    <w:rsid w:val="003272D0"/>
    <w:rsid w:val="00327301"/>
    <w:rsid w:val="00327347"/>
    <w:rsid w:val="003273DE"/>
    <w:rsid w:val="003275EE"/>
    <w:rsid w:val="003278C7"/>
    <w:rsid w:val="0032793B"/>
    <w:rsid w:val="00327AEA"/>
    <w:rsid w:val="00327AEE"/>
    <w:rsid w:val="00327D70"/>
    <w:rsid w:val="00327D99"/>
    <w:rsid w:val="00327FA5"/>
    <w:rsid w:val="00327FEF"/>
    <w:rsid w:val="003300DF"/>
    <w:rsid w:val="00330122"/>
    <w:rsid w:val="003302AD"/>
    <w:rsid w:val="0033034B"/>
    <w:rsid w:val="0033054B"/>
    <w:rsid w:val="003305B5"/>
    <w:rsid w:val="00330601"/>
    <w:rsid w:val="00330627"/>
    <w:rsid w:val="003308C4"/>
    <w:rsid w:val="0033092A"/>
    <w:rsid w:val="00330C30"/>
    <w:rsid w:val="00330CB7"/>
    <w:rsid w:val="00330DAB"/>
    <w:rsid w:val="00330DE8"/>
    <w:rsid w:val="00330F60"/>
    <w:rsid w:val="00330F83"/>
    <w:rsid w:val="00331061"/>
    <w:rsid w:val="003311F9"/>
    <w:rsid w:val="00331329"/>
    <w:rsid w:val="0033134F"/>
    <w:rsid w:val="003315B5"/>
    <w:rsid w:val="003316C2"/>
    <w:rsid w:val="0033181D"/>
    <w:rsid w:val="0033193B"/>
    <w:rsid w:val="00331E72"/>
    <w:rsid w:val="00331E94"/>
    <w:rsid w:val="003321C3"/>
    <w:rsid w:val="003321FC"/>
    <w:rsid w:val="00332298"/>
    <w:rsid w:val="0033251E"/>
    <w:rsid w:val="00332873"/>
    <w:rsid w:val="00332956"/>
    <w:rsid w:val="00332962"/>
    <w:rsid w:val="00332A0C"/>
    <w:rsid w:val="00332A43"/>
    <w:rsid w:val="00332AEB"/>
    <w:rsid w:val="00332C63"/>
    <w:rsid w:val="00332D2A"/>
    <w:rsid w:val="00332DB9"/>
    <w:rsid w:val="00332DC0"/>
    <w:rsid w:val="00332DE4"/>
    <w:rsid w:val="00332FF8"/>
    <w:rsid w:val="0033321D"/>
    <w:rsid w:val="00333BE3"/>
    <w:rsid w:val="00333E53"/>
    <w:rsid w:val="0033425F"/>
    <w:rsid w:val="00334515"/>
    <w:rsid w:val="0033472B"/>
    <w:rsid w:val="00334CA1"/>
    <w:rsid w:val="00334CE7"/>
    <w:rsid w:val="003350CF"/>
    <w:rsid w:val="00335250"/>
    <w:rsid w:val="0033559A"/>
    <w:rsid w:val="00335670"/>
    <w:rsid w:val="003356E0"/>
    <w:rsid w:val="0033572D"/>
    <w:rsid w:val="00335892"/>
    <w:rsid w:val="0033592C"/>
    <w:rsid w:val="00335E0E"/>
    <w:rsid w:val="00335E2A"/>
    <w:rsid w:val="00335E76"/>
    <w:rsid w:val="00335E89"/>
    <w:rsid w:val="0033652D"/>
    <w:rsid w:val="003366A8"/>
    <w:rsid w:val="00336780"/>
    <w:rsid w:val="003367C5"/>
    <w:rsid w:val="0033693B"/>
    <w:rsid w:val="00336DAD"/>
    <w:rsid w:val="00336DB3"/>
    <w:rsid w:val="00337065"/>
    <w:rsid w:val="0033719C"/>
    <w:rsid w:val="0033722F"/>
    <w:rsid w:val="00337337"/>
    <w:rsid w:val="00337367"/>
    <w:rsid w:val="003373E9"/>
    <w:rsid w:val="00337400"/>
    <w:rsid w:val="003374C9"/>
    <w:rsid w:val="00337713"/>
    <w:rsid w:val="0033778B"/>
    <w:rsid w:val="003377AF"/>
    <w:rsid w:val="0033786C"/>
    <w:rsid w:val="00337C39"/>
    <w:rsid w:val="00337C71"/>
    <w:rsid w:val="00337D9D"/>
    <w:rsid w:val="00337FD4"/>
    <w:rsid w:val="00340296"/>
    <w:rsid w:val="003406E3"/>
    <w:rsid w:val="00340A64"/>
    <w:rsid w:val="00340C19"/>
    <w:rsid w:val="00340CC6"/>
    <w:rsid w:val="00340E20"/>
    <w:rsid w:val="00340E58"/>
    <w:rsid w:val="00341087"/>
    <w:rsid w:val="003411D3"/>
    <w:rsid w:val="0034128E"/>
    <w:rsid w:val="003415E5"/>
    <w:rsid w:val="003415E7"/>
    <w:rsid w:val="00341706"/>
    <w:rsid w:val="003418F9"/>
    <w:rsid w:val="00341AD2"/>
    <w:rsid w:val="00341CC4"/>
    <w:rsid w:val="00341F07"/>
    <w:rsid w:val="00342136"/>
    <w:rsid w:val="003422F1"/>
    <w:rsid w:val="00342414"/>
    <w:rsid w:val="0034246D"/>
    <w:rsid w:val="00342494"/>
    <w:rsid w:val="003425BA"/>
    <w:rsid w:val="003427C9"/>
    <w:rsid w:val="00342B18"/>
    <w:rsid w:val="00342B7A"/>
    <w:rsid w:val="00342CCE"/>
    <w:rsid w:val="0034305B"/>
    <w:rsid w:val="00343679"/>
    <w:rsid w:val="003436D3"/>
    <w:rsid w:val="00343711"/>
    <w:rsid w:val="0034393F"/>
    <w:rsid w:val="003439DB"/>
    <w:rsid w:val="00343A45"/>
    <w:rsid w:val="00343C24"/>
    <w:rsid w:val="00343D4E"/>
    <w:rsid w:val="00343EE2"/>
    <w:rsid w:val="00343FA6"/>
    <w:rsid w:val="003441FD"/>
    <w:rsid w:val="00344246"/>
    <w:rsid w:val="00344433"/>
    <w:rsid w:val="0034451E"/>
    <w:rsid w:val="00344645"/>
    <w:rsid w:val="003446A5"/>
    <w:rsid w:val="00344725"/>
    <w:rsid w:val="00344901"/>
    <w:rsid w:val="00344DE1"/>
    <w:rsid w:val="00344F59"/>
    <w:rsid w:val="003450A5"/>
    <w:rsid w:val="0034511B"/>
    <w:rsid w:val="003452C8"/>
    <w:rsid w:val="003452D4"/>
    <w:rsid w:val="00345600"/>
    <w:rsid w:val="003457DF"/>
    <w:rsid w:val="00345B88"/>
    <w:rsid w:val="00345BA5"/>
    <w:rsid w:val="00345C6E"/>
    <w:rsid w:val="00345DD4"/>
    <w:rsid w:val="00345E3B"/>
    <w:rsid w:val="003460B1"/>
    <w:rsid w:val="003460E7"/>
    <w:rsid w:val="00346120"/>
    <w:rsid w:val="003461B1"/>
    <w:rsid w:val="003463AB"/>
    <w:rsid w:val="00346606"/>
    <w:rsid w:val="00346840"/>
    <w:rsid w:val="0034692A"/>
    <w:rsid w:val="00346ABF"/>
    <w:rsid w:val="00346AE7"/>
    <w:rsid w:val="00346E6D"/>
    <w:rsid w:val="00347008"/>
    <w:rsid w:val="00347042"/>
    <w:rsid w:val="0034712A"/>
    <w:rsid w:val="003471D6"/>
    <w:rsid w:val="00347417"/>
    <w:rsid w:val="0034745C"/>
    <w:rsid w:val="003474CD"/>
    <w:rsid w:val="003474F3"/>
    <w:rsid w:val="003475F9"/>
    <w:rsid w:val="003476C0"/>
    <w:rsid w:val="003479B6"/>
    <w:rsid w:val="00347AA1"/>
    <w:rsid w:val="00347B37"/>
    <w:rsid w:val="00347BDA"/>
    <w:rsid w:val="00347D8A"/>
    <w:rsid w:val="00347E34"/>
    <w:rsid w:val="0035025F"/>
    <w:rsid w:val="0035041A"/>
    <w:rsid w:val="00350535"/>
    <w:rsid w:val="00350568"/>
    <w:rsid w:val="003505AD"/>
    <w:rsid w:val="00350631"/>
    <w:rsid w:val="0035073B"/>
    <w:rsid w:val="003508D7"/>
    <w:rsid w:val="00350B5C"/>
    <w:rsid w:val="00350C04"/>
    <w:rsid w:val="00350C40"/>
    <w:rsid w:val="00350C73"/>
    <w:rsid w:val="00350DEC"/>
    <w:rsid w:val="00350EBF"/>
    <w:rsid w:val="00350EE7"/>
    <w:rsid w:val="0035115D"/>
    <w:rsid w:val="003511FE"/>
    <w:rsid w:val="0035122D"/>
    <w:rsid w:val="00351305"/>
    <w:rsid w:val="00351439"/>
    <w:rsid w:val="003514A3"/>
    <w:rsid w:val="003514D1"/>
    <w:rsid w:val="0035180B"/>
    <w:rsid w:val="0035195A"/>
    <w:rsid w:val="00351B00"/>
    <w:rsid w:val="00351C19"/>
    <w:rsid w:val="00351C5B"/>
    <w:rsid w:val="00351C98"/>
    <w:rsid w:val="00351E4E"/>
    <w:rsid w:val="00351FC3"/>
    <w:rsid w:val="00351FF4"/>
    <w:rsid w:val="0035216E"/>
    <w:rsid w:val="003524EA"/>
    <w:rsid w:val="00352723"/>
    <w:rsid w:val="00352759"/>
    <w:rsid w:val="00352828"/>
    <w:rsid w:val="003528AF"/>
    <w:rsid w:val="00352952"/>
    <w:rsid w:val="00352D2F"/>
    <w:rsid w:val="00352D69"/>
    <w:rsid w:val="00352DAE"/>
    <w:rsid w:val="00352F08"/>
    <w:rsid w:val="003530A0"/>
    <w:rsid w:val="00353112"/>
    <w:rsid w:val="00353174"/>
    <w:rsid w:val="003531B0"/>
    <w:rsid w:val="003532D2"/>
    <w:rsid w:val="0035355E"/>
    <w:rsid w:val="003535C6"/>
    <w:rsid w:val="003536C6"/>
    <w:rsid w:val="003536CB"/>
    <w:rsid w:val="00353745"/>
    <w:rsid w:val="003539B2"/>
    <w:rsid w:val="00353A71"/>
    <w:rsid w:val="00353CBF"/>
    <w:rsid w:val="00353E90"/>
    <w:rsid w:val="00353FC1"/>
    <w:rsid w:val="00354028"/>
    <w:rsid w:val="0035414B"/>
    <w:rsid w:val="003542F4"/>
    <w:rsid w:val="00354321"/>
    <w:rsid w:val="00354511"/>
    <w:rsid w:val="003545D5"/>
    <w:rsid w:val="00354702"/>
    <w:rsid w:val="0035481F"/>
    <w:rsid w:val="003548A5"/>
    <w:rsid w:val="00354908"/>
    <w:rsid w:val="00354A0E"/>
    <w:rsid w:val="00354CAD"/>
    <w:rsid w:val="00354FE6"/>
    <w:rsid w:val="003552C6"/>
    <w:rsid w:val="003553D1"/>
    <w:rsid w:val="0035585C"/>
    <w:rsid w:val="00355884"/>
    <w:rsid w:val="003558B8"/>
    <w:rsid w:val="003558FD"/>
    <w:rsid w:val="00355924"/>
    <w:rsid w:val="0035594F"/>
    <w:rsid w:val="00355A83"/>
    <w:rsid w:val="00355BF4"/>
    <w:rsid w:val="0035605E"/>
    <w:rsid w:val="00356073"/>
    <w:rsid w:val="003560BA"/>
    <w:rsid w:val="003562D7"/>
    <w:rsid w:val="00356353"/>
    <w:rsid w:val="003567C9"/>
    <w:rsid w:val="00356C2E"/>
    <w:rsid w:val="00356CEC"/>
    <w:rsid w:val="00356E9B"/>
    <w:rsid w:val="0035718F"/>
    <w:rsid w:val="0035719C"/>
    <w:rsid w:val="003572DE"/>
    <w:rsid w:val="00357659"/>
    <w:rsid w:val="003576A4"/>
    <w:rsid w:val="003576CE"/>
    <w:rsid w:val="00357712"/>
    <w:rsid w:val="0035771D"/>
    <w:rsid w:val="0035774B"/>
    <w:rsid w:val="00357CAE"/>
    <w:rsid w:val="00360014"/>
    <w:rsid w:val="003602CB"/>
    <w:rsid w:val="003604DB"/>
    <w:rsid w:val="00360517"/>
    <w:rsid w:val="003607EF"/>
    <w:rsid w:val="00360AC5"/>
    <w:rsid w:val="00360DC4"/>
    <w:rsid w:val="00360FA5"/>
    <w:rsid w:val="0036117B"/>
    <w:rsid w:val="003613C2"/>
    <w:rsid w:val="00361418"/>
    <w:rsid w:val="003614E9"/>
    <w:rsid w:val="00361630"/>
    <w:rsid w:val="003617A6"/>
    <w:rsid w:val="003617B5"/>
    <w:rsid w:val="0036185C"/>
    <w:rsid w:val="003618DD"/>
    <w:rsid w:val="00361A16"/>
    <w:rsid w:val="00361B1A"/>
    <w:rsid w:val="00361C5A"/>
    <w:rsid w:val="00361D47"/>
    <w:rsid w:val="00361D90"/>
    <w:rsid w:val="00361EFA"/>
    <w:rsid w:val="003620B1"/>
    <w:rsid w:val="0036227D"/>
    <w:rsid w:val="003622EA"/>
    <w:rsid w:val="00362441"/>
    <w:rsid w:val="0036262C"/>
    <w:rsid w:val="00362667"/>
    <w:rsid w:val="003627DA"/>
    <w:rsid w:val="003629BE"/>
    <w:rsid w:val="00362C5A"/>
    <w:rsid w:val="00362CD7"/>
    <w:rsid w:val="00362DDC"/>
    <w:rsid w:val="003630C0"/>
    <w:rsid w:val="00363419"/>
    <w:rsid w:val="003635B6"/>
    <w:rsid w:val="00363791"/>
    <w:rsid w:val="00363987"/>
    <w:rsid w:val="00363A66"/>
    <w:rsid w:val="00363A8F"/>
    <w:rsid w:val="00363E17"/>
    <w:rsid w:val="00363E63"/>
    <w:rsid w:val="00363F1E"/>
    <w:rsid w:val="00363FC9"/>
    <w:rsid w:val="0036409D"/>
    <w:rsid w:val="00364324"/>
    <w:rsid w:val="003647D4"/>
    <w:rsid w:val="00364B67"/>
    <w:rsid w:val="00364BD4"/>
    <w:rsid w:val="00364C49"/>
    <w:rsid w:val="00364DF6"/>
    <w:rsid w:val="00364E56"/>
    <w:rsid w:val="00365023"/>
    <w:rsid w:val="0036557A"/>
    <w:rsid w:val="003655E5"/>
    <w:rsid w:val="00365620"/>
    <w:rsid w:val="00365644"/>
    <w:rsid w:val="00365809"/>
    <w:rsid w:val="0036590C"/>
    <w:rsid w:val="00365BCF"/>
    <w:rsid w:val="003661EA"/>
    <w:rsid w:val="00366335"/>
    <w:rsid w:val="003665C5"/>
    <w:rsid w:val="003666AB"/>
    <w:rsid w:val="003667B9"/>
    <w:rsid w:val="00366B3A"/>
    <w:rsid w:val="00366BF2"/>
    <w:rsid w:val="00366C9D"/>
    <w:rsid w:val="00366EA6"/>
    <w:rsid w:val="003673D6"/>
    <w:rsid w:val="0036740B"/>
    <w:rsid w:val="0036761B"/>
    <w:rsid w:val="0036762B"/>
    <w:rsid w:val="00367DBF"/>
    <w:rsid w:val="00367DDA"/>
    <w:rsid w:val="00367EF9"/>
    <w:rsid w:val="00367F16"/>
    <w:rsid w:val="00367F3E"/>
    <w:rsid w:val="00370285"/>
    <w:rsid w:val="003703A8"/>
    <w:rsid w:val="003704EE"/>
    <w:rsid w:val="003706CF"/>
    <w:rsid w:val="003707AE"/>
    <w:rsid w:val="00370880"/>
    <w:rsid w:val="0037097B"/>
    <w:rsid w:val="00370BDC"/>
    <w:rsid w:val="00370EFD"/>
    <w:rsid w:val="00370FAF"/>
    <w:rsid w:val="00371137"/>
    <w:rsid w:val="003711D7"/>
    <w:rsid w:val="0037172D"/>
    <w:rsid w:val="00371953"/>
    <w:rsid w:val="003719F5"/>
    <w:rsid w:val="00371BA6"/>
    <w:rsid w:val="00372019"/>
    <w:rsid w:val="00372029"/>
    <w:rsid w:val="00372459"/>
    <w:rsid w:val="003724A1"/>
    <w:rsid w:val="0037273A"/>
    <w:rsid w:val="0037289C"/>
    <w:rsid w:val="003728F8"/>
    <w:rsid w:val="00372A26"/>
    <w:rsid w:val="00372A2F"/>
    <w:rsid w:val="00372A6B"/>
    <w:rsid w:val="00372A6C"/>
    <w:rsid w:val="00372DA9"/>
    <w:rsid w:val="00372E3F"/>
    <w:rsid w:val="0037324B"/>
    <w:rsid w:val="003735B6"/>
    <w:rsid w:val="003735F5"/>
    <w:rsid w:val="00373893"/>
    <w:rsid w:val="00373896"/>
    <w:rsid w:val="003739DA"/>
    <w:rsid w:val="003739E1"/>
    <w:rsid w:val="00373AAD"/>
    <w:rsid w:val="00373B3C"/>
    <w:rsid w:val="00373E10"/>
    <w:rsid w:val="00373E97"/>
    <w:rsid w:val="00373F2C"/>
    <w:rsid w:val="0037406C"/>
    <w:rsid w:val="003740DF"/>
    <w:rsid w:val="003741D2"/>
    <w:rsid w:val="0037437C"/>
    <w:rsid w:val="00374497"/>
    <w:rsid w:val="003744CB"/>
    <w:rsid w:val="0037450B"/>
    <w:rsid w:val="003747DE"/>
    <w:rsid w:val="00374804"/>
    <w:rsid w:val="00374943"/>
    <w:rsid w:val="003749C3"/>
    <w:rsid w:val="00374A2C"/>
    <w:rsid w:val="00374A68"/>
    <w:rsid w:val="00374C80"/>
    <w:rsid w:val="00374E94"/>
    <w:rsid w:val="00374F06"/>
    <w:rsid w:val="00375054"/>
    <w:rsid w:val="00375222"/>
    <w:rsid w:val="00375322"/>
    <w:rsid w:val="0037536D"/>
    <w:rsid w:val="00375598"/>
    <w:rsid w:val="0037574D"/>
    <w:rsid w:val="003757C3"/>
    <w:rsid w:val="00375866"/>
    <w:rsid w:val="0037588B"/>
    <w:rsid w:val="0037589B"/>
    <w:rsid w:val="00375B4C"/>
    <w:rsid w:val="00375D1E"/>
    <w:rsid w:val="00375FFC"/>
    <w:rsid w:val="00376047"/>
    <w:rsid w:val="0037634C"/>
    <w:rsid w:val="00376450"/>
    <w:rsid w:val="003764D5"/>
    <w:rsid w:val="003764FA"/>
    <w:rsid w:val="00376666"/>
    <w:rsid w:val="00376838"/>
    <w:rsid w:val="0037686E"/>
    <w:rsid w:val="003769B6"/>
    <w:rsid w:val="00376C8F"/>
    <w:rsid w:val="00376E0C"/>
    <w:rsid w:val="00376F4D"/>
    <w:rsid w:val="0037709A"/>
    <w:rsid w:val="00377146"/>
    <w:rsid w:val="0037719A"/>
    <w:rsid w:val="003771CA"/>
    <w:rsid w:val="003772BC"/>
    <w:rsid w:val="00377335"/>
    <w:rsid w:val="00377397"/>
    <w:rsid w:val="00377454"/>
    <w:rsid w:val="0037755A"/>
    <w:rsid w:val="0037757C"/>
    <w:rsid w:val="003775BD"/>
    <w:rsid w:val="00377912"/>
    <w:rsid w:val="00377C00"/>
    <w:rsid w:val="00380012"/>
    <w:rsid w:val="003804DB"/>
    <w:rsid w:val="00380543"/>
    <w:rsid w:val="00380602"/>
    <w:rsid w:val="00380892"/>
    <w:rsid w:val="003808D2"/>
    <w:rsid w:val="00380909"/>
    <w:rsid w:val="00380999"/>
    <w:rsid w:val="00380B01"/>
    <w:rsid w:val="00380BBD"/>
    <w:rsid w:val="00380BEA"/>
    <w:rsid w:val="00380EF3"/>
    <w:rsid w:val="00381061"/>
    <w:rsid w:val="00381873"/>
    <w:rsid w:val="003818FF"/>
    <w:rsid w:val="00381D6B"/>
    <w:rsid w:val="00381DC1"/>
    <w:rsid w:val="00381DE7"/>
    <w:rsid w:val="00381F76"/>
    <w:rsid w:val="003821E7"/>
    <w:rsid w:val="0038247A"/>
    <w:rsid w:val="00382888"/>
    <w:rsid w:val="00382903"/>
    <w:rsid w:val="0038297A"/>
    <w:rsid w:val="00382C2D"/>
    <w:rsid w:val="00383519"/>
    <w:rsid w:val="00383635"/>
    <w:rsid w:val="0038391D"/>
    <w:rsid w:val="003839BD"/>
    <w:rsid w:val="00383A8F"/>
    <w:rsid w:val="00383D4B"/>
    <w:rsid w:val="00383DC9"/>
    <w:rsid w:val="00383DDB"/>
    <w:rsid w:val="00384077"/>
    <w:rsid w:val="003842A8"/>
    <w:rsid w:val="003843E0"/>
    <w:rsid w:val="003845CC"/>
    <w:rsid w:val="00384747"/>
    <w:rsid w:val="003847BC"/>
    <w:rsid w:val="003848D9"/>
    <w:rsid w:val="00384A8E"/>
    <w:rsid w:val="00384BC0"/>
    <w:rsid w:val="00384E46"/>
    <w:rsid w:val="00384FBB"/>
    <w:rsid w:val="0038523B"/>
    <w:rsid w:val="003852CC"/>
    <w:rsid w:val="00385A70"/>
    <w:rsid w:val="00385BD7"/>
    <w:rsid w:val="00385C13"/>
    <w:rsid w:val="00385CDB"/>
    <w:rsid w:val="00385FB5"/>
    <w:rsid w:val="003860DB"/>
    <w:rsid w:val="00386643"/>
    <w:rsid w:val="00386688"/>
    <w:rsid w:val="00386828"/>
    <w:rsid w:val="00386A15"/>
    <w:rsid w:val="00386B71"/>
    <w:rsid w:val="00386BE0"/>
    <w:rsid w:val="00386D16"/>
    <w:rsid w:val="00386E2F"/>
    <w:rsid w:val="00386F63"/>
    <w:rsid w:val="00386FCF"/>
    <w:rsid w:val="00386FDB"/>
    <w:rsid w:val="0038702D"/>
    <w:rsid w:val="003870BC"/>
    <w:rsid w:val="0038710A"/>
    <w:rsid w:val="0038732E"/>
    <w:rsid w:val="003874D1"/>
    <w:rsid w:val="00387566"/>
    <w:rsid w:val="0038758C"/>
    <w:rsid w:val="003875A7"/>
    <w:rsid w:val="00387642"/>
    <w:rsid w:val="00387675"/>
    <w:rsid w:val="00387696"/>
    <w:rsid w:val="003876D2"/>
    <w:rsid w:val="00387771"/>
    <w:rsid w:val="003877FB"/>
    <w:rsid w:val="0038780F"/>
    <w:rsid w:val="00387866"/>
    <w:rsid w:val="003879D5"/>
    <w:rsid w:val="00387B2B"/>
    <w:rsid w:val="00387B83"/>
    <w:rsid w:val="00387C0B"/>
    <w:rsid w:val="00387CAC"/>
    <w:rsid w:val="0039032E"/>
    <w:rsid w:val="00390398"/>
    <w:rsid w:val="00390449"/>
    <w:rsid w:val="003904B1"/>
    <w:rsid w:val="003904F7"/>
    <w:rsid w:val="003906B3"/>
    <w:rsid w:val="003907D2"/>
    <w:rsid w:val="003907DA"/>
    <w:rsid w:val="00390818"/>
    <w:rsid w:val="00390B4F"/>
    <w:rsid w:val="00390B7F"/>
    <w:rsid w:val="00390C56"/>
    <w:rsid w:val="00390C86"/>
    <w:rsid w:val="00390D48"/>
    <w:rsid w:val="00390F49"/>
    <w:rsid w:val="00390F58"/>
    <w:rsid w:val="00390F6D"/>
    <w:rsid w:val="0039105A"/>
    <w:rsid w:val="00391109"/>
    <w:rsid w:val="0039122C"/>
    <w:rsid w:val="0039124D"/>
    <w:rsid w:val="00391364"/>
    <w:rsid w:val="0039149F"/>
    <w:rsid w:val="003914AF"/>
    <w:rsid w:val="003914C5"/>
    <w:rsid w:val="003915A7"/>
    <w:rsid w:val="003919C3"/>
    <w:rsid w:val="00391A92"/>
    <w:rsid w:val="00391ADE"/>
    <w:rsid w:val="00391B0F"/>
    <w:rsid w:val="00391B8E"/>
    <w:rsid w:val="00391C85"/>
    <w:rsid w:val="00391C99"/>
    <w:rsid w:val="00392242"/>
    <w:rsid w:val="003922E1"/>
    <w:rsid w:val="0039266B"/>
    <w:rsid w:val="003926BE"/>
    <w:rsid w:val="003928B8"/>
    <w:rsid w:val="003928F6"/>
    <w:rsid w:val="00392A1F"/>
    <w:rsid w:val="00392D8E"/>
    <w:rsid w:val="00392DB8"/>
    <w:rsid w:val="00392EF7"/>
    <w:rsid w:val="00393257"/>
    <w:rsid w:val="00393410"/>
    <w:rsid w:val="00393429"/>
    <w:rsid w:val="0039349B"/>
    <w:rsid w:val="003934E1"/>
    <w:rsid w:val="0039364E"/>
    <w:rsid w:val="00393655"/>
    <w:rsid w:val="003936A8"/>
    <w:rsid w:val="00393A04"/>
    <w:rsid w:val="00393A68"/>
    <w:rsid w:val="00393B78"/>
    <w:rsid w:val="00393CAA"/>
    <w:rsid w:val="00393E45"/>
    <w:rsid w:val="00393FCA"/>
    <w:rsid w:val="00394309"/>
    <w:rsid w:val="003946B1"/>
    <w:rsid w:val="00394775"/>
    <w:rsid w:val="00394855"/>
    <w:rsid w:val="00394948"/>
    <w:rsid w:val="00394B44"/>
    <w:rsid w:val="00394D14"/>
    <w:rsid w:val="00394D6C"/>
    <w:rsid w:val="00394E71"/>
    <w:rsid w:val="0039502C"/>
    <w:rsid w:val="0039506A"/>
    <w:rsid w:val="003950F2"/>
    <w:rsid w:val="0039511F"/>
    <w:rsid w:val="003951B9"/>
    <w:rsid w:val="00395283"/>
    <w:rsid w:val="0039547D"/>
    <w:rsid w:val="0039553D"/>
    <w:rsid w:val="00395578"/>
    <w:rsid w:val="00395597"/>
    <w:rsid w:val="003955D7"/>
    <w:rsid w:val="003956FE"/>
    <w:rsid w:val="00395725"/>
    <w:rsid w:val="003958F1"/>
    <w:rsid w:val="0039598F"/>
    <w:rsid w:val="00395C27"/>
    <w:rsid w:val="00395DAE"/>
    <w:rsid w:val="00395DFF"/>
    <w:rsid w:val="00395F33"/>
    <w:rsid w:val="00395F4C"/>
    <w:rsid w:val="0039610F"/>
    <w:rsid w:val="00396261"/>
    <w:rsid w:val="003962EC"/>
    <w:rsid w:val="0039642F"/>
    <w:rsid w:val="00396511"/>
    <w:rsid w:val="003965AE"/>
    <w:rsid w:val="00396650"/>
    <w:rsid w:val="0039665F"/>
    <w:rsid w:val="0039669C"/>
    <w:rsid w:val="00396969"/>
    <w:rsid w:val="003969EF"/>
    <w:rsid w:val="00396A18"/>
    <w:rsid w:val="00396BBB"/>
    <w:rsid w:val="00396E33"/>
    <w:rsid w:val="00396E5A"/>
    <w:rsid w:val="00396F4D"/>
    <w:rsid w:val="00397292"/>
    <w:rsid w:val="00397367"/>
    <w:rsid w:val="003973DC"/>
    <w:rsid w:val="0039756C"/>
    <w:rsid w:val="003976DD"/>
    <w:rsid w:val="003978B8"/>
    <w:rsid w:val="00397A30"/>
    <w:rsid w:val="00397AD4"/>
    <w:rsid w:val="00397C89"/>
    <w:rsid w:val="00397FBE"/>
    <w:rsid w:val="003A023D"/>
    <w:rsid w:val="003A02D3"/>
    <w:rsid w:val="003A0311"/>
    <w:rsid w:val="003A03A3"/>
    <w:rsid w:val="003A062B"/>
    <w:rsid w:val="003A0736"/>
    <w:rsid w:val="003A09D3"/>
    <w:rsid w:val="003A0C53"/>
    <w:rsid w:val="003A0C7B"/>
    <w:rsid w:val="003A0EB2"/>
    <w:rsid w:val="003A0FB6"/>
    <w:rsid w:val="003A0FB7"/>
    <w:rsid w:val="003A0FDA"/>
    <w:rsid w:val="003A105D"/>
    <w:rsid w:val="003A1135"/>
    <w:rsid w:val="003A1341"/>
    <w:rsid w:val="003A14B0"/>
    <w:rsid w:val="003A17BA"/>
    <w:rsid w:val="003A17DC"/>
    <w:rsid w:val="003A17DD"/>
    <w:rsid w:val="003A19E0"/>
    <w:rsid w:val="003A1B5C"/>
    <w:rsid w:val="003A1DD2"/>
    <w:rsid w:val="003A1DD5"/>
    <w:rsid w:val="003A2019"/>
    <w:rsid w:val="003A20E6"/>
    <w:rsid w:val="003A220F"/>
    <w:rsid w:val="003A248F"/>
    <w:rsid w:val="003A291F"/>
    <w:rsid w:val="003A2C59"/>
    <w:rsid w:val="003A2D39"/>
    <w:rsid w:val="003A2FE7"/>
    <w:rsid w:val="003A349E"/>
    <w:rsid w:val="003A34C0"/>
    <w:rsid w:val="003A38AF"/>
    <w:rsid w:val="003A38B6"/>
    <w:rsid w:val="003A38CD"/>
    <w:rsid w:val="003A39A0"/>
    <w:rsid w:val="003A3B64"/>
    <w:rsid w:val="003A3B87"/>
    <w:rsid w:val="003A40D7"/>
    <w:rsid w:val="003A426C"/>
    <w:rsid w:val="003A42BB"/>
    <w:rsid w:val="003A44AA"/>
    <w:rsid w:val="003A45FB"/>
    <w:rsid w:val="003A4606"/>
    <w:rsid w:val="003A48FC"/>
    <w:rsid w:val="003A49A3"/>
    <w:rsid w:val="003A4E82"/>
    <w:rsid w:val="003A517D"/>
    <w:rsid w:val="003A523B"/>
    <w:rsid w:val="003A5742"/>
    <w:rsid w:val="003A5865"/>
    <w:rsid w:val="003A590E"/>
    <w:rsid w:val="003A5D0E"/>
    <w:rsid w:val="003A6263"/>
    <w:rsid w:val="003A629D"/>
    <w:rsid w:val="003A6330"/>
    <w:rsid w:val="003A64E9"/>
    <w:rsid w:val="003A6619"/>
    <w:rsid w:val="003A67B3"/>
    <w:rsid w:val="003A67D9"/>
    <w:rsid w:val="003A6809"/>
    <w:rsid w:val="003A69EF"/>
    <w:rsid w:val="003A70C2"/>
    <w:rsid w:val="003A7174"/>
    <w:rsid w:val="003A71E1"/>
    <w:rsid w:val="003A732B"/>
    <w:rsid w:val="003A76A9"/>
    <w:rsid w:val="003A7705"/>
    <w:rsid w:val="003A7747"/>
    <w:rsid w:val="003A789B"/>
    <w:rsid w:val="003A795C"/>
    <w:rsid w:val="003A7A56"/>
    <w:rsid w:val="003A7AC1"/>
    <w:rsid w:val="003A7DF2"/>
    <w:rsid w:val="003A7ECF"/>
    <w:rsid w:val="003A7EF5"/>
    <w:rsid w:val="003A7EFD"/>
    <w:rsid w:val="003B0072"/>
    <w:rsid w:val="003B008E"/>
    <w:rsid w:val="003B0299"/>
    <w:rsid w:val="003B05B2"/>
    <w:rsid w:val="003B05B9"/>
    <w:rsid w:val="003B05F2"/>
    <w:rsid w:val="003B0666"/>
    <w:rsid w:val="003B087C"/>
    <w:rsid w:val="003B08A1"/>
    <w:rsid w:val="003B0A21"/>
    <w:rsid w:val="003B0B4D"/>
    <w:rsid w:val="003B0D21"/>
    <w:rsid w:val="003B14CA"/>
    <w:rsid w:val="003B174B"/>
    <w:rsid w:val="003B1895"/>
    <w:rsid w:val="003B1DA7"/>
    <w:rsid w:val="003B1EC0"/>
    <w:rsid w:val="003B206F"/>
    <w:rsid w:val="003B2086"/>
    <w:rsid w:val="003B23A5"/>
    <w:rsid w:val="003B2412"/>
    <w:rsid w:val="003B2479"/>
    <w:rsid w:val="003B248F"/>
    <w:rsid w:val="003B2495"/>
    <w:rsid w:val="003B24FD"/>
    <w:rsid w:val="003B27AA"/>
    <w:rsid w:val="003B2870"/>
    <w:rsid w:val="003B298B"/>
    <w:rsid w:val="003B2B79"/>
    <w:rsid w:val="003B2C70"/>
    <w:rsid w:val="003B2C8B"/>
    <w:rsid w:val="003B2CC1"/>
    <w:rsid w:val="003B2E1A"/>
    <w:rsid w:val="003B3171"/>
    <w:rsid w:val="003B3432"/>
    <w:rsid w:val="003B3D08"/>
    <w:rsid w:val="003B3DE0"/>
    <w:rsid w:val="003B3E56"/>
    <w:rsid w:val="003B3F07"/>
    <w:rsid w:val="003B4039"/>
    <w:rsid w:val="003B41AE"/>
    <w:rsid w:val="003B41B7"/>
    <w:rsid w:val="003B41FC"/>
    <w:rsid w:val="003B4482"/>
    <w:rsid w:val="003B4488"/>
    <w:rsid w:val="003B486F"/>
    <w:rsid w:val="003B4942"/>
    <w:rsid w:val="003B495C"/>
    <w:rsid w:val="003B4A4D"/>
    <w:rsid w:val="003B4B90"/>
    <w:rsid w:val="003B4B92"/>
    <w:rsid w:val="003B4D00"/>
    <w:rsid w:val="003B4D6B"/>
    <w:rsid w:val="003B4D9B"/>
    <w:rsid w:val="003B4DF9"/>
    <w:rsid w:val="003B4E9C"/>
    <w:rsid w:val="003B4F16"/>
    <w:rsid w:val="003B503E"/>
    <w:rsid w:val="003B5324"/>
    <w:rsid w:val="003B54C4"/>
    <w:rsid w:val="003B553A"/>
    <w:rsid w:val="003B570F"/>
    <w:rsid w:val="003B571C"/>
    <w:rsid w:val="003B57BF"/>
    <w:rsid w:val="003B5834"/>
    <w:rsid w:val="003B58E4"/>
    <w:rsid w:val="003B5A4E"/>
    <w:rsid w:val="003B5AA1"/>
    <w:rsid w:val="003B5B57"/>
    <w:rsid w:val="003B5B7E"/>
    <w:rsid w:val="003B5BB8"/>
    <w:rsid w:val="003B5BCB"/>
    <w:rsid w:val="003B5C79"/>
    <w:rsid w:val="003B5D0A"/>
    <w:rsid w:val="003B5E30"/>
    <w:rsid w:val="003B5F71"/>
    <w:rsid w:val="003B6706"/>
    <w:rsid w:val="003B6886"/>
    <w:rsid w:val="003B689A"/>
    <w:rsid w:val="003B6ACD"/>
    <w:rsid w:val="003B6B7B"/>
    <w:rsid w:val="003B6F12"/>
    <w:rsid w:val="003B6FCB"/>
    <w:rsid w:val="003B7020"/>
    <w:rsid w:val="003B7071"/>
    <w:rsid w:val="003B7150"/>
    <w:rsid w:val="003B7294"/>
    <w:rsid w:val="003B7384"/>
    <w:rsid w:val="003B74A2"/>
    <w:rsid w:val="003B764F"/>
    <w:rsid w:val="003B7662"/>
    <w:rsid w:val="003B76FE"/>
    <w:rsid w:val="003B778F"/>
    <w:rsid w:val="003B779F"/>
    <w:rsid w:val="003B7851"/>
    <w:rsid w:val="003B79A5"/>
    <w:rsid w:val="003B7A1C"/>
    <w:rsid w:val="003B7A9C"/>
    <w:rsid w:val="003B7D15"/>
    <w:rsid w:val="003C009A"/>
    <w:rsid w:val="003C0130"/>
    <w:rsid w:val="003C0362"/>
    <w:rsid w:val="003C0538"/>
    <w:rsid w:val="003C05B8"/>
    <w:rsid w:val="003C0672"/>
    <w:rsid w:val="003C0753"/>
    <w:rsid w:val="003C07D7"/>
    <w:rsid w:val="003C0868"/>
    <w:rsid w:val="003C0985"/>
    <w:rsid w:val="003C0B6B"/>
    <w:rsid w:val="003C0EE3"/>
    <w:rsid w:val="003C0F2C"/>
    <w:rsid w:val="003C1098"/>
    <w:rsid w:val="003C10B8"/>
    <w:rsid w:val="003C11E9"/>
    <w:rsid w:val="003C12EA"/>
    <w:rsid w:val="003C157C"/>
    <w:rsid w:val="003C17E0"/>
    <w:rsid w:val="003C1A5D"/>
    <w:rsid w:val="003C1A7C"/>
    <w:rsid w:val="003C1E40"/>
    <w:rsid w:val="003C2045"/>
    <w:rsid w:val="003C2671"/>
    <w:rsid w:val="003C2924"/>
    <w:rsid w:val="003C2976"/>
    <w:rsid w:val="003C2A1D"/>
    <w:rsid w:val="003C2A7C"/>
    <w:rsid w:val="003C2C9D"/>
    <w:rsid w:val="003C2CC3"/>
    <w:rsid w:val="003C2DD2"/>
    <w:rsid w:val="003C2F03"/>
    <w:rsid w:val="003C2F5B"/>
    <w:rsid w:val="003C3037"/>
    <w:rsid w:val="003C33C3"/>
    <w:rsid w:val="003C3413"/>
    <w:rsid w:val="003C386C"/>
    <w:rsid w:val="003C3B73"/>
    <w:rsid w:val="003C3C34"/>
    <w:rsid w:val="003C3D6E"/>
    <w:rsid w:val="003C3F8B"/>
    <w:rsid w:val="003C4213"/>
    <w:rsid w:val="003C4250"/>
    <w:rsid w:val="003C442E"/>
    <w:rsid w:val="003C4450"/>
    <w:rsid w:val="003C44DB"/>
    <w:rsid w:val="003C4630"/>
    <w:rsid w:val="003C47DD"/>
    <w:rsid w:val="003C482B"/>
    <w:rsid w:val="003C494D"/>
    <w:rsid w:val="003C4958"/>
    <w:rsid w:val="003C4AB0"/>
    <w:rsid w:val="003C4ED0"/>
    <w:rsid w:val="003C4F25"/>
    <w:rsid w:val="003C4F99"/>
    <w:rsid w:val="003C52B6"/>
    <w:rsid w:val="003C531C"/>
    <w:rsid w:val="003C54C0"/>
    <w:rsid w:val="003C579B"/>
    <w:rsid w:val="003C596A"/>
    <w:rsid w:val="003C5CC5"/>
    <w:rsid w:val="003C5D58"/>
    <w:rsid w:val="003C5E00"/>
    <w:rsid w:val="003C5EBA"/>
    <w:rsid w:val="003C6083"/>
    <w:rsid w:val="003C60F8"/>
    <w:rsid w:val="003C614F"/>
    <w:rsid w:val="003C6232"/>
    <w:rsid w:val="003C64CD"/>
    <w:rsid w:val="003C6580"/>
    <w:rsid w:val="003C673A"/>
    <w:rsid w:val="003C690F"/>
    <w:rsid w:val="003C6AA2"/>
    <w:rsid w:val="003C6AB6"/>
    <w:rsid w:val="003C6B5F"/>
    <w:rsid w:val="003C6C9C"/>
    <w:rsid w:val="003C6CCB"/>
    <w:rsid w:val="003C6DA9"/>
    <w:rsid w:val="003C6F95"/>
    <w:rsid w:val="003C73F8"/>
    <w:rsid w:val="003C773D"/>
    <w:rsid w:val="003C7855"/>
    <w:rsid w:val="003C7979"/>
    <w:rsid w:val="003C7E30"/>
    <w:rsid w:val="003C7E78"/>
    <w:rsid w:val="003D002A"/>
    <w:rsid w:val="003D0240"/>
    <w:rsid w:val="003D04F8"/>
    <w:rsid w:val="003D0575"/>
    <w:rsid w:val="003D06A7"/>
    <w:rsid w:val="003D076F"/>
    <w:rsid w:val="003D07E0"/>
    <w:rsid w:val="003D0868"/>
    <w:rsid w:val="003D09DA"/>
    <w:rsid w:val="003D0A96"/>
    <w:rsid w:val="003D0AF2"/>
    <w:rsid w:val="003D0BF3"/>
    <w:rsid w:val="003D0C3B"/>
    <w:rsid w:val="003D0D75"/>
    <w:rsid w:val="003D0EBA"/>
    <w:rsid w:val="003D13C5"/>
    <w:rsid w:val="003D190A"/>
    <w:rsid w:val="003D1B57"/>
    <w:rsid w:val="003D1E1B"/>
    <w:rsid w:val="003D1F11"/>
    <w:rsid w:val="003D1F39"/>
    <w:rsid w:val="003D1F4B"/>
    <w:rsid w:val="003D2266"/>
    <w:rsid w:val="003D22AC"/>
    <w:rsid w:val="003D2339"/>
    <w:rsid w:val="003D26AA"/>
    <w:rsid w:val="003D2E03"/>
    <w:rsid w:val="003D2E43"/>
    <w:rsid w:val="003D2E9B"/>
    <w:rsid w:val="003D328E"/>
    <w:rsid w:val="003D32F6"/>
    <w:rsid w:val="003D33CB"/>
    <w:rsid w:val="003D3A80"/>
    <w:rsid w:val="003D3BF1"/>
    <w:rsid w:val="003D3EE3"/>
    <w:rsid w:val="003D4350"/>
    <w:rsid w:val="003D4386"/>
    <w:rsid w:val="003D43FE"/>
    <w:rsid w:val="003D4409"/>
    <w:rsid w:val="003D4491"/>
    <w:rsid w:val="003D44E6"/>
    <w:rsid w:val="003D48D6"/>
    <w:rsid w:val="003D48DB"/>
    <w:rsid w:val="003D4BCE"/>
    <w:rsid w:val="003D4EDE"/>
    <w:rsid w:val="003D519A"/>
    <w:rsid w:val="003D535A"/>
    <w:rsid w:val="003D556F"/>
    <w:rsid w:val="003D5619"/>
    <w:rsid w:val="003D5717"/>
    <w:rsid w:val="003D5878"/>
    <w:rsid w:val="003D596B"/>
    <w:rsid w:val="003D596E"/>
    <w:rsid w:val="003D59FE"/>
    <w:rsid w:val="003D5A27"/>
    <w:rsid w:val="003D5E74"/>
    <w:rsid w:val="003D63BA"/>
    <w:rsid w:val="003D63C8"/>
    <w:rsid w:val="003D655C"/>
    <w:rsid w:val="003D6789"/>
    <w:rsid w:val="003D678A"/>
    <w:rsid w:val="003D680E"/>
    <w:rsid w:val="003D6934"/>
    <w:rsid w:val="003D69ED"/>
    <w:rsid w:val="003D6B43"/>
    <w:rsid w:val="003D6E32"/>
    <w:rsid w:val="003D6E6C"/>
    <w:rsid w:val="003D7040"/>
    <w:rsid w:val="003D71C5"/>
    <w:rsid w:val="003D7241"/>
    <w:rsid w:val="003D7375"/>
    <w:rsid w:val="003D740C"/>
    <w:rsid w:val="003D74BA"/>
    <w:rsid w:val="003D7544"/>
    <w:rsid w:val="003D7657"/>
    <w:rsid w:val="003D776E"/>
    <w:rsid w:val="003D77FA"/>
    <w:rsid w:val="003D79E8"/>
    <w:rsid w:val="003D7BE8"/>
    <w:rsid w:val="003D7CC7"/>
    <w:rsid w:val="003D7D0F"/>
    <w:rsid w:val="003E04E7"/>
    <w:rsid w:val="003E0725"/>
    <w:rsid w:val="003E07D9"/>
    <w:rsid w:val="003E089F"/>
    <w:rsid w:val="003E0974"/>
    <w:rsid w:val="003E0A30"/>
    <w:rsid w:val="003E0ADB"/>
    <w:rsid w:val="003E0CE4"/>
    <w:rsid w:val="003E0D2B"/>
    <w:rsid w:val="003E1051"/>
    <w:rsid w:val="003E1518"/>
    <w:rsid w:val="003E1868"/>
    <w:rsid w:val="003E1B00"/>
    <w:rsid w:val="003E1BC1"/>
    <w:rsid w:val="003E1CAA"/>
    <w:rsid w:val="003E1CF4"/>
    <w:rsid w:val="003E20D3"/>
    <w:rsid w:val="003E20F3"/>
    <w:rsid w:val="003E23A4"/>
    <w:rsid w:val="003E242E"/>
    <w:rsid w:val="003E24D3"/>
    <w:rsid w:val="003E27B0"/>
    <w:rsid w:val="003E2BF4"/>
    <w:rsid w:val="003E2D04"/>
    <w:rsid w:val="003E2D91"/>
    <w:rsid w:val="003E2EB0"/>
    <w:rsid w:val="003E2FA8"/>
    <w:rsid w:val="003E300E"/>
    <w:rsid w:val="003E3015"/>
    <w:rsid w:val="003E3188"/>
    <w:rsid w:val="003E322F"/>
    <w:rsid w:val="003E341D"/>
    <w:rsid w:val="003E3434"/>
    <w:rsid w:val="003E3524"/>
    <w:rsid w:val="003E352A"/>
    <w:rsid w:val="003E355A"/>
    <w:rsid w:val="003E36ED"/>
    <w:rsid w:val="003E36F0"/>
    <w:rsid w:val="003E3758"/>
    <w:rsid w:val="003E3796"/>
    <w:rsid w:val="003E37A1"/>
    <w:rsid w:val="003E37AD"/>
    <w:rsid w:val="003E37FC"/>
    <w:rsid w:val="003E3944"/>
    <w:rsid w:val="003E3AAF"/>
    <w:rsid w:val="003E3B07"/>
    <w:rsid w:val="003E3C58"/>
    <w:rsid w:val="003E3C5B"/>
    <w:rsid w:val="003E3C61"/>
    <w:rsid w:val="003E3CA6"/>
    <w:rsid w:val="003E3D2C"/>
    <w:rsid w:val="003E3F71"/>
    <w:rsid w:val="003E3F89"/>
    <w:rsid w:val="003E405A"/>
    <w:rsid w:val="003E40C9"/>
    <w:rsid w:val="003E416F"/>
    <w:rsid w:val="003E44DC"/>
    <w:rsid w:val="003E462A"/>
    <w:rsid w:val="003E4762"/>
    <w:rsid w:val="003E48C8"/>
    <w:rsid w:val="003E48D8"/>
    <w:rsid w:val="003E4A47"/>
    <w:rsid w:val="003E4C9B"/>
    <w:rsid w:val="003E4CDB"/>
    <w:rsid w:val="003E507E"/>
    <w:rsid w:val="003E50C6"/>
    <w:rsid w:val="003E5142"/>
    <w:rsid w:val="003E5229"/>
    <w:rsid w:val="003E53F4"/>
    <w:rsid w:val="003E5423"/>
    <w:rsid w:val="003E553D"/>
    <w:rsid w:val="003E5634"/>
    <w:rsid w:val="003E58C4"/>
    <w:rsid w:val="003E5F58"/>
    <w:rsid w:val="003E5F9B"/>
    <w:rsid w:val="003E603D"/>
    <w:rsid w:val="003E6169"/>
    <w:rsid w:val="003E6202"/>
    <w:rsid w:val="003E6289"/>
    <w:rsid w:val="003E6592"/>
    <w:rsid w:val="003E679D"/>
    <w:rsid w:val="003E6A3C"/>
    <w:rsid w:val="003E6BE2"/>
    <w:rsid w:val="003E6CC1"/>
    <w:rsid w:val="003E6D86"/>
    <w:rsid w:val="003E6EBE"/>
    <w:rsid w:val="003E6F20"/>
    <w:rsid w:val="003E700A"/>
    <w:rsid w:val="003E7048"/>
    <w:rsid w:val="003E7093"/>
    <w:rsid w:val="003E7204"/>
    <w:rsid w:val="003E7313"/>
    <w:rsid w:val="003E7392"/>
    <w:rsid w:val="003E73BC"/>
    <w:rsid w:val="003E73E4"/>
    <w:rsid w:val="003E76BB"/>
    <w:rsid w:val="003E7706"/>
    <w:rsid w:val="003E7787"/>
    <w:rsid w:val="003E789B"/>
    <w:rsid w:val="003E7C0E"/>
    <w:rsid w:val="003E7C5E"/>
    <w:rsid w:val="003E7DA6"/>
    <w:rsid w:val="003F05E3"/>
    <w:rsid w:val="003F0656"/>
    <w:rsid w:val="003F073C"/>
    <w:rsid w:val="003F0905"/>
    <w:rsid w:val="003F09AE"/>
    <w:rsid w:val="003F09F6"/>
    <w:rsid w:val="003F0BB4"/>
    <w:rsid w:val="003F0EE0"/>
    <w:rsid w:val="003F0F88"/>
    <w:rsid w:val="003F0F90"/>
    <w:rsid w:val="003F133A"/>
    <w:rsid w:val="003F13D9"/>
    <w:rsid w:val="003F148D"/>
    <w:rsid w:val="003F151E"/>
    <w:rsid w:val="003F1693"/>
    <w:rsid w:val="003F1710"/>
    <w:rsid w:val="003F171F"/>
    <w:rsid w:val="003F1ADC"/>
    <w:rsid w:val="003F1B09"/>
    <w:rsid w:val="003F1B6D"/>
    <w:rsid w:val="003F1C93"/>
    <w:rsid w:val="003F1D01"/>
    <w:rsid w:val="003F1D22"/>
    <w:rsid w:val="003F1E10"/>
    <w:rsid w:val="003F1E48"/>
    <w:rsid w:val="003F1EA1"/>
    <w:rsid w:val="003F20B0"/>
    <w:rsid w:val="003F20E2"/>
    <w:rsid w:val="003F21A9"/>
    <w:rsid w:val="003F2244"/>
    <w:rsid w:val="003F22F0"/>
    <w:rsid w:val="003F23A7"/>
    <w:rsid w:val="003F2564"/>
    <w:rsid w:val="003F261E"/>
    <w:rsid w:val="003F2624"/>
    <w:rsid w:val="003F267A"/>
    <w:rsid w:val="003F2711"/>
    <w:rsid w:val="003F298B"/>
    <w:rsid w:val="003F29F9"/>
    <w:rsid w:val="003F2A56"/>
    <w:rsid w:val="003F2B10"/>
    <w:rsid w:val="003F2DCA"/>
    <w:rsid w:val="003F2E95"/>
    <w:rsid w:val="003F306A"/>
    <w:rsid w:val="003F31AF"/>
    <w:rsid w:val="003F3282"/>
    <w:rsid w:val="003F32AE"/>
    <w:rsid w:val="003F33A0"/>
    <w:rsid w:val="003F348A"/>
    <w:rsid w:val="003F3495"/>
    <w:rsid w:val="003F3524"/>
    <w:rsid w:val="003F3580"/>
    <w:rsid w:val="003F367C"/>
    <w:rsid w:val="003F3AB7"/>
    <w:rsid w:val="003F3ADA"/>
    <w:rsid w:val="003F3B72"/>
    <w:rsid w:val="003F3C19"/>
    <w:rsid w:val="003F3CA3"/>
    <w:rsid w:val="003F403C"/>
    <w:rsid w:val="003F405A"/>
    <w:rsid w:val="003F41D5"/>
    <w:rsid w:val="003F472C"/>
    <w:rsid w:val="003F4857"/>
    <w:rsid w:val="003F4933"/>
    <w:rsid w:val="003F4938"/>
    <w:rsid w:val="003F4977"/>
    <w:rsid w:val="003F4999"/>
    <w:rsid w:val="003F4A21"/>
    <w:rsid w:val="003F4CAF"/>
    <w:rsid w:val="003F4DE3"/>
    <w:rsid w:val="003F4E1C"/>
    <w:rsid w:val="003F4EFA"/>
    <w:rsid w:val="003F515A"/>
    <w:rsid w:val="003F5262"/>
    <w:rsid w:val="003F536B"/>
    <w:rsid w:val="003F53A8"/>
    <w:rsid w:val="003F55D7"/>
    <w:rsid w:val="003F55DD"/>
    <w:rsid w:val="003F560A"/>
    <w:rsid w:val="003F5691"/>
    <w:rsid w:val="003F586D"/>
    <w:rsid w:val="003F58EB"/>
    <w:rsid w:val="003F5938"/>
    <w:rsid w:val="003F5AC2"/>
    <w:rsid w:val="003F5FF3"/>
    <w:rsid w:val="003F6101"/>
    <w:rsid w:val="003F6225"/>
    <w:rsid w:val="003F62B3"/>
    <w:rsid w:val="003F62B4"/>
    <w:rsid w:val="003F6634"/>
    <w:rsid w:val="003F666A"/>
    <w:rsid w:val="003F676B"/>
    <w:rsid w:val="003F682D"/>
    <w:rsid w:val="003F6853"/>
    <w:rsid w:val="003F68F0"/>
    <w:rsid w:val="003F68F7"/>
    <w:rsid w:val="003F6930"/>
    <w:rsid w:val="003F697D"/>
    <w:rsid w:val="003F698C"/>
    <w:rsid w:val="003F6A55"/>
    <w:rsid w:val="003F6E96"/>
    <w:rsid w:val="003F7280"/>
    <w:rsid w:val="003F73A0"/>
    <w:rsid w:val="003F75DD"/>
    <w:rsid w:val="003F7601"/>
    <w:rsid w:val="003F768E"/>
    <w:rsid w:val="003F7761"/>
    <w:rsid w:val="003F7908"/>
    <w:rsid w:val="003F7A7C"/>
    <w:rsid w:val="003F7AC3"/>
    <w:rsid w:val="003F7C4B"/>
    <w:rsid w:val="003F7C59"/>
    <w:rsid w:val="003F7DDA"/>
    <w:rsid w:val="003F7DFF"/>
    <w:rsid w:val="003F7E09"/>
    <w:rsid w:val="004000CF"/>
    <w:rsid w:val="00400101"/>
    <w:rsid w:val="00400115"/>
    <w:rsid w:val="0040015E"/>
    <w:rsid w:val="00400427"/>
    <w:rsid w:val="00400446"/>
    <w:rsid w:val="004004AA"/>
    <w:rsid w:val="00400573"/>
    <w:rsid w:val="00400615"/>
    <w:rsid w:val="00400690"/>
    <w:rsid w:val="004006B0"/>
    <w:rsid w:val="0040077F"/>
    <w:rsid w:val="00400832"/>
    <w:rsid w:val="00400861"/>
    <w:rsid w:val="00400899"/>
    <w:rsid w:val="004008D2"/>
    <w:rsid w:val="00400977"/>
    <w:rsid w:val="00400A7E"/>
    <w:rsid w:val="00400D86"/>
    <w:rsid w:val="004010EF"/>
    <w:rsid w:val="004011F4"/>
    <w:rsid w:val="00401253"/>
    <w:rsid w:val="00401289"/>
    <w:rsid w:val="004012F7"/>
    <w:rsid w:val="00401641"/>
    <w:rsid w:val="00401644"/>
    <w:rsid w:val="004017C6"/>
    <w:rsid w:val="0040188D"/>
    <w:rsid w:val="00401A97"/>
    <w:rsid w:val="00401C41"/>
    <w:rsid w:val="00401D70"/>
    <w:rsid w:val="00401DAE"/>
    <w:rsid w:val="00401E70"/>
    <w:rsid w:val="00401FD4"/>
    <w:rsid w:val="004020EA"/>
    <w:rsid w:val="0040211C"/>
    <w:rsid w:val="004021B5"/>
    <w:rsid w:val="004022A2"/>
    <w:rsid w:val="00402325"/>
    <w:rsid w:val="004024AB"/>
    <w:rsid w:val="004025CA"/>
    <w:rsid w:val="004026C2"/>
    <w:rsid w:val="004026D7"/>
    <w:rsid w:val="00402707"/>
    <w:rsid w:val="00402A6B"/>
    <w:rsid w:val="00402DC4"/>
    <w:rsid w:val="00402E11"/>
    <w:rsid w:val="00402F2C"/>
    <w:rsid w:val="00402F54"/>
    <w:rsid w:val="0040303D"/>
    <w:rsid w:val="004031C5"/>
    <w:rsid w:val="00403214"/>
    <w:rsid w:val="00403344"/>
    <w:rsid w:val="0040339B"/>
    <w:rsid w:val="00403507"/>
    <w:rsid w:val="0040355C"/>
    <w:rsid w:val="0040364D"/>
    <w:rsid w:val="00403766"/>
    <w:rsid w:val="0040379F"/>
    <w:rsid w:val="004037A4"/>
    <w:rsid w:val="00403805"/>
    <w:rsid w:val="00403892"/>
    <w:rsid w:val="00403D1A"/>
    <w:rsid w:val="00403DA7"/>
    <w:rsid w:val="00403DAC"/>
    <w:rsid w:val="00403F25"/>
    <w:rsid w:val="00404011"/>
    <w:rsid w:val="004041F9"/>
    <w:rsid w:val="00404273"/>
    <w:rsid w:val="00404504"/>
    <w:rsid w:val="004048E4"/>
    <w:rsid w:val="0040495B"/>
    <w:rsid w:val="004049C3"/>
    <w:rsid w:val="004049C7"/>
    <w:rsid w:val="00404B96"/>
    <w:rsid w:val="00404BDD"/>
    <w:rsid w:val="00404D4D"/>
    <w:rsid w:val="0040505D"/>
    <w:rsid w:val="0040513E"/>
    <w:rsid w:val="00405408"/>
    <w:rsid w:val="004055B5"/>
    <w:rsid w:val="00405710"/>
    <w:rsid w:val="00405898"/>
    <w:rsid w:val="00405A9F"/>
    <w:rsid w:val="00405D95"/>
    <w:rsid w:val="00405D9F"/>
    <w:rsid w:val="00405F90"/>
    <w:rsid w:val="00406108"/>
    <w:rsid w:val="00406412"/>
    <w:rsid w:val="004064D3"/>
    <w:rsid w:val="0040654B"/>
    <w:rsid w:val="004066F9"/>
    <w:rsid w:val="00406702"/>
    <w:rsid w:val="0040686A"/>
    <w:rsid w:val="00406D2C"/>
    <w:rsid w:val="00406F48"/>
    <w:rsid w:val="00406F4B"/>
    <w:rsid w:val="00406FBD"/>
    <w:rsid w:val="004073B0"/>
    <w:rsid w:val="00407533"/>
    <w:rsid w:val="00407612"/>
    <w:rsid w:val="0040792A"/>
    <w:rsid w:val="00407D4C"/>
    <w:rsid w:val="00407D92"/>
    <w:rsid w:val="00410107"/>
    <w:rsid w:val="0041029D"/>
    <w:rsid w:val="004102A7"/>
    <w:rsid w:val="00410608"/>
    <w:rsid w:val="004109D4"/>
    <w:rsid w:val="00410B6A"/>
    <w:rsid w:val="00410C51"/>
    <w:rsid w:val="00410C66"/>
    <w:rsid w:val="00410FBE"/>
    <w:rsid w:val="0041107E"/>
    <w:rsid w:val="00411230"/>
    <w:rsid w:val="00411586"/>
    <w:rsid w:val="00411673"/>
    <w:rsid w:val="004116C3"/>
    <w:rsid w:val="004116C8"/>
    <w:rsid w:val="004118C9"/>
    <w:rsid w:val="00411986"/>
    <w:rsid w:val="00411C9D"/>
    <w:rsid w:val="0041205B"/>
    <w:rsid w:val="004121CE"/>
    <w:rsid w:val="0041241B"/>
    <w:rsid w:val="0041249C"/>
    <w:rsid w:val="00412697"/>
    <w:rsid w:val="00412703"/>
    <w:rsid w:val="004127A8"/>
    <w:rsid w:val="0041280D"/>
    <w:rsid w:val="004128A2"/>
    <w:rsid w:val="00412995"/>
    <w:rsid w:val="00412ACB"/>
    <w:rsid w:val="00412D32"/>
    <w:rsid w:val="00412D38"/>
    <w:rsid w:val="00412DE2"/>
    <w:rsid w:val="00412EEE"/>
    <w:rsid w:val="00413369"/>
    <w:rsid w:val="00413589"/>
    <w:rsid w:val="00413821"/>
    <w:rsid w:val="00413A0D"/>
    <w:rsid w:val="00413EE2"/>
    <w:rsid w:val="00414305"/>
    <w:rsid w:val="004145AE"/>
    <w:rsid w:val="004147F4"/>
    <w:rsid w:val="00414C3F"/>
    <w:rsid w:val="00414D55"/>
    <w:rsid w:val="00414D5A"/>
    <w:rsid w:val="00414E4F"/>
    <w:rsid w:val="00414E5F"/>
    <w:rsid w:val="0041514E"/>
    <w:rsid w:val="00415235"/>
    <w:rsid w:val="0041527D"/>
    <w:rsid w:val="0041531A"/>
    <w:rsid w:val="0041539B"/>
    <w:rsid w:val="0041539C"/>
    <w:rsid w:val="0041552C"/>
    <w:rsid w:val="0041576E"/>
    <w:rsid w:val="0041577E"/>
    <w:rsid w:val="004157F6"/>
    <w:rsid w:val="00415834"/>
    <w:rsid w:val="004159D3"/>
    <w:rsid w:val="00415A14"/>
    <w:rsid w:val="00415AA0"/>
    <w:rsid w:val="00415C31"/>
    <w:rsid w:val="00415D26"/>
    <w:rsid w:val="00415E3E"/>
    <w:rsid w:val="00416091"/>
    <w:rsid w:val="0041616C"/>
    <w:rsid w:val="004161DE"/>
    <w:rsid w:val="0041634C"/>
    <w:rsid w:val="004165F6"/>
    <w:rsid w:val="004166AD"/>
    <w:rsid w:val="00416819"/>
    <w:rsid w:val="00416924"/>
    <w:rsid w:val="00416A5B"/>
    <w:rsid w:val="00416A66"/>
    <w:rsid w:val="00416A72"/>
    <w:rsid w:val="00416ABB"/>
    <w:rsid w:val="00416C57"/>
    <w:rsid w:val="00416CF5"/>
    <w:rsid w:val="00416E0B"/>
    <w:rsid w:val="00416F3B"/>
    <w:rsid w:val="00417127"/>
    <w:rsid w:val="0041743D"/>
    <w:rsid w:val="00417494"/>
    <w:rsid w:val="004174FC"/>
    <w:rsid w:val="00417678"/>
    <w:rsid w:val="00417B23"/>
    <w:rsid w:val="00417B31"/>
    <w:rsid w:val="00417D10"/>
    <w:rsid w:val="00417EAD"/>
    <w:rsid w:val="00420052"/>
    <w:rsid w:val="0042008E"/>
    <w:rsid w:val="00420126"/>
    <w:rsid w:val="004201C1"/>
    <w:rsid w:val="004201E2"/>
    <w:rsid w:val="00420249"/>
    <w:rsid w:val="00420266"/>
    <w:rsid w:val="004203CF"/>
    <w:rsid w:val="00420500"/>
    <w:rsid w:val="004206F0"/>
    <w:rsid w:val="00420755"/>
    <w:rsid w:val="00420A98"/>
    <w:rsid w:val="00420C85"/>
    <w:rsid w:val="00420CA9"/>
    <w:rsid w:val="00420CB7"/>
    <w:rsid w:val="00420FBC"/>
    <w:rsid w:val="004210ED"/>
    <w:rsid w:val="004213C2"/>
    <w:rsid w:val="004213E8"/>
    <w:rsid w:val="0042156E"/>
    <w:rsid w:val="004217BF"/>
    <w:rsid w:val="004217DA"/>
    <w:rsid w:val="00421AC3"/>
    <w:rsid w:val="0042224E"/>
    <w:rsid w:val="004222A5"/>
    <w:rsid w:val="004222BF"/>
    <w:rsid w:val="0042240F"/>
    <w:rsid w:val="00422A01"/>
    <w:rsid w:val="00422A3B"/>
    <w:rsid w:val="00422A92"/>
    <w:rsid w:val="00422D62"/>
    <w:rsid w:val="00422DB5"/>
    <w:rsid w:val="00422F3C"/>
    <w:rsid w:val="00422F5C"/>
    <w:rsid w:val="00422FB6"/>
    <w:rsid w:val="004232D4"/>
    <w:rsid w:val="00423326"/>
    <w:rsid w:val="0042343F"/>
    <w:rsid w:val="00423579"/>
    <w:rsid w:val="004237E9"/>
    <w:rsid w:val="00423A27"/>
    <w:rsid w:val="00423AFB"/>
    <w:rsid w:val="00423C03"/>
    <w:rsid w:val="00423F95"/>
    <w:rsid w:val="0042406C"/>
    <w:rsid w:val="00424844"/>
    <w:rsid w:val="00424A00"/>
    <w:rsid w:val="00424C19"/>
    <w:rsid w:val="00424C8C"/>
    <w:rsid w:val="00424FF0"/>
    <w:rsid w:val="00425027"/>
    <w:rsid w:val="0042517A"/>
    <w:rsid w:val="004251F8"/>
    <w:rsid w:val="00425273"/>
    <w:rsid w:val="004253B1"/>
    <w:rsid w:val="0042594B"/>
    <w:rsid w:val="004259ED"/>
    <w:rsid w:val="00425A55"/>
    <w:rsid w:val="00425B99"/>
    <w:rsid w:val="00425C97"/>
    <w:rsid w:val="00425D21"/>
    <w:rsid w:val="00425E83"/>
    <w:rsid w:val="00425EC0"/>
    <w:rsid w:val="00425FFD"/>
    <w:rsid w:val="00426129"/>
    <w:rsid w:val="0042626F"/>
    <w:rsid w:val="004262F8"/>
    <w:rsid w:val="00426442"/>
    <w:rsid w:val="0042654A"/>
    <w:rsid w:val="00426813"/>
    <w:rsid w:val="0042686F"/>
    <w:rsid w:val="004269CC"/>
    <w:rsid w:val="00426A23"/>
    <w:rsid w:val="00426A93"/>
    <w:rsid w:val="00426ACE"/>
    <w:rsid w:val="00426C22"/>
    <w:rsid w:val="00426CA2"/>
    <w:rsid w:val="00426DFA"/>
    <w:rsid w:val="00426EBF"/>
    <w:rsid w:val="00426F7E"/>
    <w:rsid w:val="00427109"/>
    <w:rsid w:val="004272E4"/>
    <w:rsid w:val="004272ED"/>
    <w:rsid w:val="0042743A"/>
    <w:rsid w:val="0042753E"/>
    <w:rsid w:val="004276E3"/>
    <w:rsid w:val="004278F4"/>
    <w:rsid w:val="0042791F"/>
    <w:rsid w:val="00427B9D"/>
    <w:rsid w:val="00427BD2"/>
    <w:rsid w:val="00427BFB"/>
    <w:rsid w:val="00427C9F"/>
    <w:rsid w:val="00427D29"/>
    <w:rsid w:val="00427E67"/>
    <w:rsid w:val="004300F9"/>
    <w:rsid w:val="00430178"/>
    <w:rsid w:val="0043042C"/>
    <w:rsid w:val="00430495"/>
    <w:rsid w:val="0043057F"/>
    <w:rsid w:val="00430632"/>
    <w:rsid w:val="0043063B"/>
    <w:rsid w:val="0043065C"/>
    <w:rsid w:val="004306C8"/>
    <w:rsid w:val="00430733"/>
    <w:rsid w:val="00430AFF"/>
    <w:rsid w:val="00430BB3"/>
    <w:rsid w:val="00430BEB"/>
    <w:rsid w:val="00430D5D"/>
    <w:rsid w:val="00431143"/>
    <w:rsid w:val="00431149"/>
    <w:rsid w:val="00431484"/>
    <w:rsid w:val="0043189C"/>
    <w:rsid w:val="004318FF"/>
    <w:rsid w:val="00431B0E"/>
    <w:rsid w:val="00431C23"/>
    <w:rsid w:val="00431CB1"/>
    <w:rsid w:val="00431DB5"/>
    <w:rsid w:val="00431EBE"/>
    <w:rsid w:val="00431F0B"/>
    <w:rsid w:val="00432086"/>
    <w:rsid w:val="004321BA"/>
    <w:rsid w:val="00432444"/>
    <w:rsid w:val="00432483"/>
    <w:rsid w:val="00432518"/>
    <w:rsid w:val="0043254C"/>
    <w:rsid w:val="004325B1"/>
    <w:rsid w:val="004325BE"/>
    <w:rsid w:val="0043270B"/>
    <w:rsid w:val="00432780"/>
    <w:rsid w:val="00432871"/>
    <w:rsid w:val="004328D5"/>
    <w:rsid w:val="00432970"/>
    <w:rsid w:val="00432A3D"/>
    <w:rsid w:val="00432AFB"/>
    <w:rsid w:val="00432BFC"/>
    <w:rsid w:val="00432CFE"/>
    <w:rsid w:val="00432D4D"/>
    <w:rsid w:val="00432D72"/>
    <w:rsid w:val="00432E2B"/>
    <w:rsid w:val="00432F8F"/>
    <w:rsid w:val="00432F9E"/>
    <w:rsid w:val="00433106"/>
    <w:rsid w:val="00433214"/>
    <w:rsid w:val="00433272"/>
    <w:rsid w:val="0043336B"/>
    <w:rsid w:val="004334B7"/>
    <w:rsid w:val="00433624"/>
    <w:rsid w:val="004336DC"/>
    <w:rsid w:val="00433774"/>
    <w:rsid w:val="00433A6A"/>
    <w:rsid w:val="00433D8A"/>
    <w:rsid w:val="00433F6D"/>
    <w:rsid w:val="00434066"/>
    <w:rsid w:val="004340DD"/>
    <w:rsid w:val="0043428A"/>
    <w:rsid w:val="004342A2"/>
    <w:rsid w:val="00434703"/>
    <w:rsid w:val="00434754"/>
    <w:rsid w:val="0043480E"/>
    <w:rsid w:val="00434B28"/>
    <w:rsid w:val="00434B42"/>
    <w:rsid w:val="00434B92"/>
    <w:rsid w:val="00434C24"/>
    <w:rsid w:val="00434D46"/>
    <w:rsid w:val="00434DDA"/>
    <w:rsid w:val="00434FBD"/>
    <w:rsid w:val="004350DE"/>
    <w:rsid w:val="00435248"/>
    <w:rsid w:val="0043542F"/>
    <w:rsid w:val="004355EB"/>
    <w:rsid w:val="00435602"/>
    <w:rsid w:val="004356E7"/>
    <w:rsid w:val="004356FA"/>
    <w:rsid w:val="004358F4"/>
    <w:rsid w:val="0043595D"/>
    <w:rsid w:val="00435B25"/>
    <w:rsid w:val="00435CCF"/>
    <w:rsid w:val="00435CE9"/>
    <w:rsid w:val="00435E50"/>
    <w:rsid w:val="00435F1B"/>
    <w:rsid w:val="00436696"/>
    <w:rsid w:val="00436889"/>
    <w:rsid w:val="004368AE"/>
    <w:rsid w:val="004368EA"/>
    <w:rsid w:val="00436A3B"/>
    <w:rsid w:val="00436BCA"/>
    <w:rsid w:val="00436BFB"/>
    <w:rsid w:val="00436C1E"/>
    <w:rsid w:val="0043710F"/>
    <w:rsid w:val="0043713A"/>
    <w:rsid w:val="004371AB"/>
    <w:rsid w:val="004374C1"/>
    <w:rsid w:val="004375D8"/>
    <w:rsid w:val="00437607"/>
    <w:rsid w:val="004377F3"/>
    <w:rsid w:val="00437895"/>
    <w:rsid w:val="004378F0"/>
    <w:rsid w:val="004378FB"/>
    <w:rsid w:val="0043790F"/>
    <w:rsid w:val="00437E77"/>
    <w:rsid w:val="004402A7"/>
    <w:rsid w:val="004402C1"/>
    <w:rsid w:val="0044035D"/>
    <w:rsid w:val="004403C5"/>
    <w:rsid w:val="00440850"/>
    <w:rsid w:val="00440956"/>
    <w:rsid w:val="00440BD6"/>
    <w:rsid w:val="00440DA2"/>
    <w:rsid w:val="00440EA5"/>
    <w:rsid w:val="00440EB1"/>
    <w:rsid w:val="00440F98"/>
    <w:rsid w:val="0044100D"/>
    <w:rsid w:val="004411FD"/>
    <w:rsid w:val="0044125E"/>
    <w:rsid w:val="0044142F"/>
    <w:rsid w:val="00441630"/>
    <w:rsid w:val="00441795"/>
    <w:rsid w:val="0044196F"/>
    <w:rsid w:val="00441975"/>
    <w:rsid w:val="004419BF"/>
    <w:rsid w:val="00441B9D"/>
    <w:rsid w:val="00441DC1"/>
    <w:rsid w:val="00441E65"/>
    <w:rsid w:val="00441EA2"/>
    <w:rsid w:val="00442083"/>
    <w:rsid w:val="0044208B"/>
    <w:rsid w:val="004420AC"/>
    <w:rsid w:val="004421ED"/>
    <w:rsid w:val="00442334"/>
    <w:rsid w:val="004425C2"/>
    <w:rsid w:val="004426FE"/>
    <w:rsid w:val="004427FB"/>
    <w:rsid w:val="00442824"/>
    <w:rsid w:val="00442A2A"/>
    <w:rsid w:val="00442A6D"/>
    <w:rsid w:val="00442D87"/>
    <w:rsid w:val="00442DF3"/>
    <w:rsid w:val="00442EE7"/>
    <w:rsid w:val="00442FFB"/>
    <w:rsid w:val="00443066"/>
    <w:rsid w:val="004430FD"/>
    <w:rsid w:val="00443503"/>
    <w:rsid w:val="00443586"/>
    <w:rsid w:val="004435E2"/>
    <w:rsid w:val="004436C1"/>
    <w:rsid w:val="0044388D"/>
    <w:rsid w:val="004438A9"/>
    <w:rsid w:val="004439AB"/>
    <w:rsid w:val="00443A73"/>
    <w:rsid w:val="00443C3F"/>
    <w:rsid w:val="00443F59"/>
    <w:rsid w:val="00443F7D"/>
    <w:rsid w:val="00444097"/>
    <w:rsid w:val="004442A7"/>
    <w:rsid w:val="004442C0"/>
    <w:rsid w:val="00444383"/>
    <w:rsid w:val="004443F5"/>
    <w:rsid w:val="00444901"/>
    <w:rsid w:val="00444934"/>
    <w:rsid w:val="00444F5E"/>
    <w:rsid w:val="004450B0"/>
    <w:rsid w:val="00445513"/>
    <w:rsid w:val="00445576"/>
    <w:rsid w:val="00445625"/>
    <w:rsid w:val="004456AF"/>
    <w:rsid w:val="004456FE"/>
    <w:rsid w:val="00445907"/>
    <w:rsid w:val="004459E4"/>
    <w:rsid w:val="00445CFF"/>
    <w:rsid w:val="00445F95"/>
    <w:rsid w:val="0044617C"/>
    <w:rsid w:val="004462AF"/>
    <w:rsid w:val="004463F7"/>
    <w:rsid w:val="00446424"/>
    <w:rsid w:val="004465C0"/>
    <w:rsid w:val="0044662A"/>
    <w:rsid w:val="00446937"/>
    <w:rsid w:val="00446AD2"/>
    <w:rsid w:val="00446B57"/>
    <w:rsid w:val="00446BF0"/>
    <w:rsid w:val="00446CDC"/>
    <w:rsid w:val="00446F4B"/>
    <w:rsid w:val="00446FB1"/>
    <w:rsid w:val="00447005"/>
    <w:rsid w:val="0044703E"/>
    <w:rsid w:val="0044712B"/>
    <w:rsid w:val="00447247"/>
    <w:rsid w:val="004478FA"/>
    <w:rsid w:val="00447CC4"/>
    <w:rsid w:val="00447D92"/>
    <w:rsid w:val="00447DE0"/>
    <w:rsid w:val="00447FA0"/>
    <w:rsid w:val="00450039"/>
    <w:rsid w:val="0045005A"/>
    <w:rsid w:val="004501A4"/>
    <w:rsid w:val="0045059B"/>
    <w:rsid w:val="00450778"/>
    <w:rsid w:val="004507FC"/>
    <w:rsid w:val="00450A10"/>
    <w:rsid w:val="00450D3B"/>
    <w:rsid w:val="00450D42"/>
    <w:rsid w:val="00450D4B"/>
    <w:rsid w:val="00451241"/>
    <w:rsid w:val="004514C8"/>
    <w:rsid w:val="00451652"/>
    <w:rsid w:val="00451667"/>
    <w:rsid w:val="0045169D"/>
    <w:rsid w:val="004516EA"/>
    <w:rsid w:val="004517EF"/>
    <w:rsid w:val="004518D5"/>
    <w:rsid w:val="00451B06"/>
    <w:rsid w:val="00451BEB"/>
    <w:rsid w:val="00451D37"/>
    <w:rsid w:val="004520ED"/>
    <w:rsid w:val="004520FE"/>
    <w:rsid w:val="004521D3"/>
    <w:rsid w:val="00452431"/>
    <w:rsid w:val="00452721"/>
    <w:rsid w:val="00452785"/>
    <w:rsid w:val="004527C0"/>
    <w:rsid w:val="00452836"/>
    <w:rsid w:val="0045297C"/>
    <w:rsid w:val="00452A6D"/>
    <w:rsid w:val="00452B2D"/>
    <w:rsid w:val="00452C3C"/>
    <w:rsid w:val="00452DFB"/>
    <w:rsid w:val="00452F43"/>
    <w:rsid w:val="00452F6C"/>
    <w:rsid w:val="00453347"/>
    <w:rsid w:val="004535FC"/>
    <w:rsid w:val="004537E2"/>
    <w:rsid w:val="00453871"/>
    <w:rsid w:val="00453B41"/>
    <w:rsid w:val="00453DEF"/>
    <w:rsid w:val="00453E7E"/>
    <w:rsid w:val="00453EA8"/>
    <w:rsid w:val="00453FF6"/>
    <w:rsid w:val="00454285"/>
    <w:rsid w:val="00454302"/>
    <w:rsid w:val="004543E4"/>
    <w:rsid w:val="004547B1"/>
    <w:rsid w:val="0045487B"/>
    <w:rsid w:val="004548E5"/>
    <w:rsid w:val="0045497D"/>
    <w:rsid w:val="00454ACD"/>
    <w:rsid w:val="00454F08"/>
    <w:rsid w:val="00454F85"/>
    <w:rsid w:val="00454FD1"/>
    <w:rsid w:val="0045503D"/>
    <w:rsid w:val="00455105"/>
    <w:rsid w:val="00455272"/>
    <w:rsid w:val="00455336"/>
    <w:rsid w:val="00455695"/>
    <w:rsid w:val="004556F6"/>
    <w:rsid w:val="00455768"/>
    <w:rsid w:val="004558AC"/>
    <w:rsid w:val="00455A34"/>
    <w:rsid w:val="00455B3D"/>
    <w:rsid w:val="00455DD4"/>
    <w:rsid w:val="00455E20"/>
    <w:rsid w:val="00455F65"/>
    <w:rsid w:val="00456114"/>
    <w:rsid w:val="0045623E"/>
    <w:rsid w:val="00456415"/>
    <w:rsid w:val="004568CA"/>
    <w:rsid w:val="00456971"/>
    <w:rsid w:val="00456AC7"/>
    <w:rsid w:val="00456B4F"/>
    <w:rsid w:val="00456CE0"/>
    <w:rsid w:val="00456F26"/>
    <w:rsid w:val="00456FF2"/>
    <w:rsid w:val="00457316"/>
    <w:rsid w:val="00457392"/>
    <w:rsid w:val="0045742D"/>
    <w:rsid w:val="00457875"/>
    <w:rsid w:val="004579DE"/>
    <w:rsid w:val="00457B27"/>
    <w:rsid w:val="00457C5E"/>
    <w:rsid w:val="00457E7D"/>
    <w:rsid w:val="0046001A"/>
    <w:rsid w:val="0046002E"/>
    <w:rsid w:val="0046026D"/>
    <w:rsid w:val="0046027A"/>
    <w:rsid w:val="0046031B"/>
    <w:rsid w:val="004605CC"/>
    <w:rsid w:val="00460618"/>
    <w:rsid w:val="004606C2"/>
    <w:rsid w:val="00460719"/>
    <w:rsid w:val="0046072D"/>
    <w:rsid w:val="00460748"/>
    <w:rsid w:val="004608A5"/>
    <w:rsid w:val="004608A9"/>
    <w:rsid w:val="0046090F"/>
    <w:rsid w:val="00460921"/>
    <w:rsid w:val="00460958"/>
    <w:rsid w:val="00460D44"/>
    <w:rsid w:val="00460F98"/>
    <w:rsid w:val="00461102"/>
    <w:rsid w:val="0046110A"/>
    <w:rsid w:val="004612C8"/>
    <w:rsid w:val="0046136B"/>
    <w:rsid w:val="00461429"/>
    <w:rsid w:val="004614A1"/>
    <w:rsid w:val="0046164D"/>
    <w:rsid w:val="004616A5"/>
    <w:rsid w:val="004616C5"/>
    <w:rsid w:val="004616E5"/>
    <w:rsid w:val="004616FF"/>
    <w:rsid w:val="004618DB"/>
    <w:rsid w:val="0046194F"/>
    <w:rsid w:val="00461BEC"/>
    <w:rsid w:val="00461C00"/>
    <w:rsid w:val="00461D1D"/>
    <w:rsid w:val="00461E30"/>
    <w:rsid w:val="00462155"/>
    <w:rsid w:val="004622A1"/>
    <w:rsid w:val="004622D0"/>
    <w:rsid w:val="00462420"/>
    <w:rsid w:val="004624BD"/>
    <w:rsid w:val="0046260A"/>
    <w:rsid w:val="00462737"/>
    <w:rsid w:val="00462777"/>
    <w:rsid w:val="0046279E"/>
    <w:rsid w:val="004628C7"/>
    <w:rsid w:val="004629A1"/>
    <w:rsid w:val="004629F7"/>
    <w:rsid w:val="00462A9B"/>
    <w:rsid w:val="00462B09"/>
    <w:rsid w:val="00462B31"/>
    <w:rsid w:val="00462CA8"/>
    <w:rsid w:val="00462D48"/>
    <w:rsid w:val="00462D9A"/>
    <w:rsid w:val="00462F4F"/>
    <w:rsid w:val="0046301E"/>
    <w:rsid w:val="004630AF"/>
    <w:rsid w:val="004631B3"/>
    <w:rsid w:val="00463337"/>
    <w:rsid w:val="0046342C"/>
    <w:rsid w:val="00463448"/>
    <w:rsid w:val="0046359B"/>
    <w:rsid w:val="004636FA"/>
    <w:rsid w:val="00463D0F"/>
    <w:rsid w:val="00463D19"/>
    <w:rsid w:val="00463D83"/>
    <w:rsid w:val="0046400B"/>
    <w:rsid w:val="00464012"/>
    <w:rsid w:val="004641A0"/>
    <w:rsid w:val="0046420B"/>
    <w:rsid w:val="004642D6"/>
    <w:rsid w:val="0046434B"/>
    <w:rsid w:val="00464492"/>
    <w:rsid w:val="00464623"/>
    <w:rsid w:val="00464A3A"/>
    <w:rsid w:val="00464A78"/>
    <w:rsid w:val="00464A82"/>
    <w:rsid w:val="00464B6F"/>
    <w:rsid w:val="00464E41"/>
    <w:rsid w:val="00464EE0"/>
    <w:rsid w:val="00464F3E"/>
    <w:rsid w:val="00465180"/>
    <w:rsid w:val="004651BE"/>
    <w:rsid w:val="004651C9"/>
    <w:rsid w:val="00465235"/>
    <w:rsid w:val="0046533B"/>
    <w:rsid w:val="0046537F"/>
    <w:rsid w:val="00465467"/>
    <w:rsid w:val="00465573"/>
    <w:rsid w:val="00465677"/>
    <w:rsid w:val="004657CD"/>
    <w:rsid w:val="0046585A"/>
    <w:rsid w:val="00465BFC"/>
    <w:rsid w:val="00465D15"/>
    <w:rsid w:val="00465EB3"/>
    <w:rsid w:val="00465FCA"/>
    <w:rsid w:val="0046601F"/>
    <w:rsid w:val="004660D7"/>
    <w:rsid w:val="0046612A"/>
    <w:rsid w:val="00466303"/>
    <w:rsid w:val="004663D9"/>
    <w:rsid w:val="004665E6"/>
    <w:rsid w:val="00466AFE"/>
    <w:rsid w:val="00466B4E"/>
    <w:rsid w:val="004670C6"/>
    <w:rsid w:val="004670D7"/>
    <w:rsid w:val="00467457"/>
    <w:rsid w:val="004675BF"/>
    <w:rsid w:val="004675E3"/>
    <w:rsid w:val="004676F3"/>
    <w:rsid w:val="00467703"/>
    <w:rsid w:val="00467740"/>
    <w:rsid w:val="00467A14"/>
    <w:rsid w:val="00467B81"/>
    <w:rsid w:val="00467C0C"/>
    <w:rsid w:val="00467E8A"/>
    <w:rsid w:val="00467F9D"/>
    <w:rsid w:val="004700A0"/>
    <w:rsid w:val="0047012B"/>
    <w:rsid w:val="0047041E"/>
    <w:rsid w:val="0047044A"/>
    <w:rsid w:val="004705EA"/>
    <w:rsid w:val="004705FB"/>
    <w:rsid w:val="00470628"/>
    <w:rsid w:val="00470750"/>
    <w:rsid w:val="004707EA"/>
    <w:rsid w:val="00470893"/>
    <w:rsid w:val="004708F9"/>
    <w:rsid w:val="00470C66"/>
    <w:rsid w:val="00470D80"/>
    <w:rsid w:val="00470EF4"/>
    <w:rsid w:val="00470F16"/>
    <w:rsid w:val="004711C1"/>
    <w:rsid w:val="00471656"/>
    <w:rsid w:val="0047166D"/>
    <w:rsid w:val="00471741"/>
    <w:rsid w:val="00471856"/>
    <w:rsid w:val="00471A99"/>
    <w:rsid w:val="00471BA5"/>
    <w:rsid w:val="00471C97"/>
    <w:rsid w:val="00471D23"/>
    <w:rsid w:val="00471DB0"/>
    <w:rsid w:val="00471EAA"/>
    <w:rsid w:val="00471FAB"/>
    <w:rsid w:val="00472375"/>
    <w:rsid w:val="004723A8"/>
    <w:rsid w:val="0047253B"/>
    <w:rsid w:val="00472606"/>
    <w:rsid w:val="00472837"/>
    <w:rsid w:val="00472ACB"/>
    <w:rsid w:val="00472C39"/>
    <w:rsid w:val="00473281"/>
    <w:rsid w:val="0047336E"/>
    <w:rsid w:val="004734EF"/>
    <w:rsid w:val="004735E8"/>
    <w:rsid w:val="004737A0"/>
    <w:rsid w:val="004737D3"/>
    <w:rsid w:val="00473A8B"/>
    <w:rsid w:val="00473CBA"/>
    <w:rsid w:val="00473F5F"/>
    <w:rsid w:val="0047410D"/>
    <w:rsid w:val="0047417F"/>
    <w:rsid w:val="004741F3"/>
    <w:rsid w:val="0047463E"/>
    <w:rsid w:val="0047475B"/>
    <w:rsid w:val="004748D8"/>
    <w:rsid w:val="00474DC3"/>
    <w:rsid w:val="004750D4"/>
    <w:rsid w:val="00475141"/>
    <w:rsid w:val="00475260"/>
    <w:rsid w:val="0047539C"/>
    <w:rsid w:val="004753D8"/>
    <w:rsid w:val="004754D6"/>
    <w:rsid w:val="00475520"/>
    <w:rsid w:val="004755D5"/>
    <w:rsid w:val="00475674"/>
    <w:rsid w:val="004756F8"/>
    <w:rsid w:val="004759C0"/>
    <w:rsid w:val="00475A1D"/>
    <w:rsid w:val="00475A91"/>
    <w:rsid w:val="00475ABB"/>
    <w:rsid w:val="00475BC8"/>
    <w:rsid w:val="00475CDF"/>
    <w:rsid w:val="00475E50"/>
    <w:rsid w:val="00475E54"/>
    <w:rsid w:val="00475F90"/>
    <w:rsid w:val="00476549"/>
    <w:rsid w:val="004765B1"/>
    <w:rsid w:val="004766D2"/>
    <w:rsid w:val="004767A9"/>
    <w:rsid w:val="00476A7A"/>
    <w:rsid w:val="00476ACA"/>
    <w:rsid w:val="00476AD5"/>
    <w:rsid w:val="00476D14"/>
    <w:rsid w:val="00476D8B"/>
    <w:rsid w:val="00476E98"/>
    <w:rsid w:val="00476EAE"/>
    <w:rsid w:val="00477041"/>
    <w:rsid w:val="00477064"/>
    <w:rsid w:val="004772CD"/>
    <w:rsid w:val="004774C5"/>
    <w:rsid w:val="004775ED"/>
    <w:rsid w:val="00477800"/>
    <w:rsid w:val="004778C0"/>
    <w:rsid w:val="00477B60"/>
    <w:rsid w:val="0048064D"/>
    <w:rsid w:val="004806C9"/>
    <w:rsid w:val="004806E3"/>
    <w:rsid w:val="004809EE"/>
    <w:rsid w:val="00480AB0"/>
    <w:rsid w:val="00480B03"/>
    <w:rsid w:val="00480C70"/>
    <w:rsid w:val="00480CC5"/>
    <w:rsid w:val="004810EC"/>
    <w:rsid w:val="0048129B"/>
    <w:rsid w:val="004812A8"/>
    <w:rsid w:val="004812E1"/>
    <w:rsid w:val="00481343"/>
    <w:rsid w:val="004814C2"/>
    <w:rsid w:val="00481607"/>
    <w:rsid w:val="00481611"/>
    <w:rsid w:val="004818FF"/>
    <w:rsid w:val="004819FE"/>
    <w:rsid w:val="00481BE1"/>
    <w:rsid w:val="00481C57"/>
    <w:rsid w:val="00481D99"/>
    <w:rsid w:val="00481F2B"/>
    <w:rsid w:val="00481F9D"/>
    <w:rsid w:val="004820A6"/>
    <w:rsid w:val="004820B4"/>
    <w:rsid w:val="0048215F"/>
    <w:rsid w:val="00482389"/>
    <w:rsid w:val="004824D7"/>
    <w:rsid w:val="004825C1"/>
    <w:rsid w:val="004825E4"/>
    <w:rsid w:val="00482751"/>
    <w:rsid w:val="0048290E"/>
    <w:rsid w:val="00482943"/>
    <w:rsid w:val="00482ADC"/>
    <w:rsid w:val="00482C2B"/>
    <w:rsid w:val="00482E92"/>
    <w:rsid w:val="00482FA8"/>
    <w:rsid w:val="00483077"/>
    <w:rsid w:val="00483351"/>
    <w:rsid w:val="004834F2"/>
    <w:rsid w:val="004835B1"/>
    <w:rsid w:val="00483818"/>
    <w:rsid w:val="00483D11"/>
    <w:rsid w:val="00483D20"/>
    <w:rsid w:val="00483FB0"/>
    <w:rsid w:val="00483FE5"/>
    <w:rsid w:val="0048406D"/>
    <w:rsid w:val="004841EC"/>
    <w:rsid w:val="0048428D"/>
    <w:rsid w:val="0048432B"/>
    <w:rsid w:val="004846DB"/>
    <w:rsid w:val="00484839"/>
    <w:rsid w:val="0048495C"/>
    <w:rsid w:val="00484C46"/>
    <w:rsid w:val="00484C5C"/>
    <w:rsid w:val="00484CE9"/>
    <w:rsid w:val="00484CEB"/>
    <w:rsid w:val="00484DC1"/>
    <w:rsid w:val="00484E71"/>
    <w:rsid w:val="00484F07"/>
    <w:rsid w:val="00484FD5"/>
    <w:rsid w:val="00485031"/>
    <w:rsid w:val="004852B4"/>
    <w:rsid w:val="004853E3"/>
    <w:rsid w:val="004855FC"/>
    <w:rsid w:val="00485604"/>
    <w:rsid w:val="004856EF"/>
    <w:rsid w:val="004858DA"/>
    <w:rsid w:val="00485929"/>
    <w:rsid w:val="0048598C"/>
    <w:rsid w:val="00485998"/>
    <w:rsid w:val="00485A0B"/>
    <w:rsid w:val="00485B14"/>
    <w:rsid w:val="00485CCC"/>
    <w:rsid w:val="00485E5F"/>
    <w:rsid w:val="00485E8A"/>
    <w:rsid w:val="00486165"/>
    <w:rsid w:val="004862C0"/>
    <w:rsid w:val="004862DE"/>
    <w:rsid w:val="004864FB"/>
    <w:rsid w:val="00486722"/>
    <w:rsid w:val="00486788"/>
    <w:rsid w:val="004869B5"/>
    <w:rsid w:val="00486C73"/>
    <w:rsid w:val="00486D1B"/>
    <w:rsid w:val="0048721E"/>
    <w:rsid w:val="00487315"/>
    <w:rsid w:val="004874D3"/>
    <w:rsid w:val="0048764E"/>
    <w:rsid w:val="00487694"/>
    <w:rsid w:val="004877E8"/>
    <w:rsid w:val="004877F4"/>
    <w:rsid w:val="00487866"/>
    <w:rsid w:val="00487B8D"/>
    <w:rsid w:val="00487F28"/>
    <w:rsid w:val="00487F4A"/>
    <w:rsid w:val="00487FEA"/>
    <w:rsid w:val="00490185"/>
    <w:rsid w:val="0049021A"/>
    <w:rsid w:val="0049037A"/>
    <w:rsid w:val="00490532"/>
    <w:rsid w:val="00490649"/>
    <w:rsid w:val="004907B8"/>
    <w:rsid w:val="0049089F"/>
    <w:rsid w:val="0049093B"/>
    <w:rsid w:val="00490962"/>
    <w:rsid w:val="004909B2"/>
    <w:rsid w:val="00490A10"/>
    <w:rsid w:val="00490E28"/>
    <w:rsid w:val="00490E94"/>
    <w:rsid w:val="00490EE3"/>
    <w:rsid w:val="0049106F"/>
    <w:rsid w:val="00491294"/>
    <w:rsid w:val="004912CE"/>
    <w:rsid w:val="004913AB"/>
    <w:rsid w:val="0049143D"/>
    <w:rsid w:val="00491762"/>
    <w:rsid w:val="004917C1"/>
    <w:rsid w:val="004918A0"/>
    <w:rsid w:val="004919CF"/>
    <w:rsid w:val="004919DA"/>
    <w:rsid w:val="0049218D"/>
    <w:rsid w:val="0049226C"/>
    <w:rsid w:val="0049237E"/>
    <w:rsid w:val="004924BC"/>
    <w:rsid w:val="004924E5"/>
    <w:rsid w:val="00492597"/>
    <w:rsid w:val="00492619"/>
    <w:rsid w:val="004927F3"/>
    <w:rsid w:val="00492994"/>
    <w:rsid w:val="00492D44"/>
    <w:rsid w:val="00492D58"/>
    <w:rsid w:val="00492DB7"/>
    <w:rsid w:val="00492E71"/>
    <w:rsid w:val="00492E7E"/>
    <w:rsid w:val="00492EE3"/>
    <w:rsid w:val="0049310F"/>
    <w:rsid w:val="0049341E"/>
    <w:rsid w:val="00493453"/>
    <w:rsid w:val="0049349F"/>
    <w:rsid w:val="004935A4"/>
    <w:rsid w:val="004935E6"/>
    <w:rsid w:val="00493632"/>
    <w:rsid w:val="004936DF"/>
    <w:rsid w:val="004937B1"/>
    <w:rsid w:val="004938AA"/>
    <w:rsid w:val="00493AF5"/>
    <w:rsid w:val="00493D08"/>
    <w:rsid w:val="00493D34"/>
    <w:rsid w:val="004940E3"/>
    <w:rsid w:val="004943F0"/>
    <w:rsid w:val="004944D1"/>
    <w:rsid w:val="004945C4"/>
    <w:rsid w:val="004945D2"/>
    <w:rsid w:val="00494783"/>
    <w:rsid w:val="00494968"/>
    <w:rsid w:val="004949D8"/>
    <w:rsid w:val="00494A45"/>
    <w:rsid w:val="00494A84"/>
    <w:rsid w:val="00494B13"/>
    <w:rsid w:val="00494E75"/>
    <w:rsid w:val="00495071"/>
    <w:rsid w:val="004959B0"/>
    <w:rsid w:val="004959D3"/>
    <w:rsid w:val="00495B45"/>
    <w:rsid w:val="00495B66"/>
    <w:rsid w:val="00495BE8"/>
    <w:rsid w:val="00495D02"/>
    <w:rsid w:val="004961DB"/>
    <w:rsid w:val="004962A2"/>
    <w:rsid w:val="0049653E"/>
    <w:rsid w:val="00496630"/>
    <w:rsid w:val="0049696C"/>
    <w:rsid w:val="00496AF9"/>
    <w:rsid w:val="00496B31"/>
    <w:rsid w:val="00496BEF"/>
    <w:rsid w:val="00496E38"/>
    <w:rsid w:val="00496ED3"/>
    <w:rsid w:val="00496FF2"/>
    <w:rsid w:val="0049711B"/>
    <w:rsid w:val="00497231"/>
    <w:rsid w:val="0049739A"/>
    <w:rsid w:val="0049749C"/>
    <w:rsid w:val="00497551"/>
    <w:rsid w:val="004976D4"/>
    <w:rsid w:val="0049772D"/>
    <w:rsid w:val="0049778A"/>
    <w:rsid w:val="00497790"/>
    <w:rsid w:val="0049793D"/>
    <w:rsid w:val="00497985"/>
    <w:rsid w:val="00497C03"/>
    <w:rsid w:val="00497C40"/>
    <w:rsid w:val="00497C6B"/>
    <w:rsid w:val="00497CEF"/>
    <w:rsid w:val="00497F78"/>
    <w:rsid w:val="00497FAA"/>
    <w:rsid w:val="004A01E1"/>
    <w:rsid w:val="004A03F2"/>
    <w:rsid w:val="004A0498"/>
    <w:rsid w:val="004A04A4"/>
    <w:rsid w:val="004A04B5"/>
    <w:rsid w:val="004A054D"/>
    <w:rsid w:val="004A0696"/>
    <w:rsid w:val="004A0769"/>
    <w:rsid w:val="004A0A1A"/>
    <w:rsid w:val="004A0C5D"/>
    <w:rsid w:val="004A0E00"/>
    <w:rsid w:val="004A0F83"/>
    <w:rsid w:val="004A100B"/>
    <w:rsid w:val="004A1286"/>
    <w:rsid w:val="004A15F7"/>
    <w:rsid w:val="004A1600"/>
    <w:rsid w:val="004A1931"/>
    <w:rsid w:val="004A199E"/>
    <w:rsid w:val="004A1AE5"/>
    <w:rsid w:val="004A1B3A"/>
    <w:rsid w:val="004A1C13"/>
    <w:rsid w:val="004A1CE2"/>
    <w:rsid w:val="004A201F"/>
    <w:rsid w:val="004A2094"/>
    <w:rsid w:val="004A21E0"/>
    <w:rsid w:val="004A2295"/>
    <w:rsid w:val="004A2360"/>
    <w:rsid w:val="004A23B8"/>
    <w:rsid w:val="004A23C0"/>
    <w:rsid w:val="004A2436"/>
    <w:rsid w:val="004A269A"/>
    <w:rsid w:val="004A275D"/>
    <w:rsid w:val="004A275E"/>
    <w:rsid w:val="004A282F"/>
    <w:rsid w:val="004A28D4"/>
    <w:rsid w:val="004A2908"/>
    <w:rsid w:val="004A2B83"/>
    <w:rsid w:val="004A2BE1"/>
    <w:rsid w:val="004A2D4E"/>
    <w:rsid w:val="004A2D90"/>
    <w:rsid w:val="004A2E44"/>
    <w:rsid w:val="004A316C"/>
    <w:rsid w:val="004A319D"/>
    <w:rsid w:val="004A328E"/>
    <w:rsid w:val="004A32C1"/>
    <w:rsid w:val="004A3554"/>
    <w:rsid w:val="004A3559"/>
    <w:rsid w:val="004A35F8"/>
    <w:rsid w:val="004A366E"/>
    <w:rsid w:val="004A36C0"/>
    <w:rsid w:val="004A37E6"/>
    <w:rsid w:val="004A380B"/>
    <w:rsid w:val="004A3829"/>
    <w:rsid w:val="004A3900"/>
    <w:rsid w:val="004A3947"/>
    <w:rsid w:val="004A3A0C"/>
    <w:rsid w:val="004A3AA3"/>
    <w:rsid w:val="004A3B4A"/>
    <w:rsid w:val="004A3C08"/>
    <w:rsid w:val="004A3C22"/>
    <w:rsid w:val="004A3C35"/>
    <w:rsid w:val="004A3CB9"/>
    <w:rsid w:val="004A3CCA"/>
    <w:rsid w:val="004A3EDF"/>
    <w:rsid w:val="004A3F7C"/>
    <w:rsid w:val="004A401B"/>
    <w:rsid w:val="004A41EB"/>
    <w:rsid w:val="004A4240"/>
    <w:rsid w:val="004A4625"/>
    <w:rsid w:val="004A476C"/>
    <w:rsid w:val="004A47AE"/>
    <w:rsid w:val="004A4866"/>
    <w:rsid w:val="004A4886"/>
    <w:rsid w:val="004A4897"/>
    <w:rsid w:val="004A48C7"/>
    <w:rsid w:val="004A4900"/>
    <w:rsid w:val="004A4C6F"/>
    <w:rsid w:val="004A4D38"/>
    <w:rsid w:val="004A4E7E"/>
    <w:rsid w:val="004A4E95"/>
    <w:rsid w:val="004A4EB4"/>
    <w:rsid w:val="004A4FD0"/>
    <w:rsid w:val="004A5158"/>
    <w:rsid w:val="004A51C9"/>
    <w:rsid w:val="004A51FA"/>
    <w:rsid w:val="004A5270"/>
    <w:rsid w:val="004A550D"/>
    <w:rsid w:val="004A554F"/>
    <w:rsid w:val="004A5726"/>
    <w:rsid w:val="004A57DE"/>
    <w:rsid w:val="004A57FC"/>
    <w:rsid w:val="004A582F"/>
    <w:rsid w:val="004A584D"/>
    <w:rsid w:val="004A5C3A"/>
    <w:rsid w:val="004A5C53"/>
    <w:rsid w:val="004A5D36"/>
    <w:rsid w:val="004A5D4C"/>
    <w:rsid w:val="004A6114"/>
    <w:rsid w:val="004A615E"/>
    <w:rsid w:val="004A64A3"/>
    <w:rsid w:val="004A66E7"/>
    <w:rsid w:val="004A6749"/>
    <w:rsid w:val="004A6788"/>
    <w:rsid w:val="004A6843"/>
    <w:rsid w:val="004A6995"/>
    <w:rsid w:val="004A6A32"/>
    <w:rsid w:val="004A6A3A"/>
    <w:rsid w:val="004A6A3E"/>
    <w:rsid w:val="004A6C03"/>
    <w:rsid w:val="004A6DBA"/>
    <w:rsid w:val="004A6ED7"/>
    <w:rsid w:val="004A6EE8"/>
    <w:rsid w:val="004A6F16"/>
    <w:rsid w:val="004A6F86"/>
    <w:rsid w:val="004A705C"/>
    <w:rsid w:val="004A7161"/>
    <w:rsid w:val="004A7172"/>
    <w:rsid w:val="004A7276"/>
    <w:rsid w:val="004A7378"/>
    <w:rsid w:val="004A746B"/>
    <w:rsid w:val="004A770C"/>
    <w:rsid w:val="004A7B08"/>
    <w:rsid w:val="004A7BC4"/>
    <w:rsid w:val="004A7D21"/>
    <w:rsid w:val="004A7D5F"/>
    <w:rsid w:val="004A7EE7"/>
    <w:rsid w:val="004A7F20"/>
    <w:rsid w:val="004A7FB0"/>
    <w:rsid w:val="004B03A7"/>
    <w:rsid w:val="004B03BE"/>
    <w:rsid w:val="004B03E4"/>
    <w:rsid w:val="004B04D3"/>
    <w:rsid w:val="004B05B9"/>
    <w:rsid w:val="004B0706"/>
    <w:rsid w:val="004B0780"/>
    <w:rsid w:val="004B0787"/>
    <w:rsid w:val="004B09B6"/>
    <w:rsid w:val="004B0A55"/>
    <w:rsid w:val="004B0A83"/>
    <w:rsid w:val="004B0B3A"/>
    <w:rsid w:val="004B0B64"/>
    <w:rsid w:val="004B0CF0"/>
    <w:rsid w:val="004B0D96"/>
    <w:rsid w:val="004B0DC9"/>
    <w:rsid w:val="004B1015"/>
    <w:rsid w:val="004B1128"/>
    <w:rsid w:val="004B1249"/>
    <w:rsid w:val="004B1313"/>
    <w:rsid w:val="004B169E"/>
    <w:rsid w:val="004B16BB"/>
    <w:rsid w:val="004B1836"/>
    <w:rsid w:val="004B19BB"/>
    <w:rsid w:val="004B1BB8"/>
    <w:rsid w:val="004B1C42"/>
    <w:rsid w:val="004B1D7D"/>
    <w:rsid w:val="004B2308"/>
    <w:rsid w:val="004B2418"/>
    <w:rsid w:val="004B2502"/>
    <w:rsid w:val="004B257F"/>
    <w:rsid w:val="004B2617"/>
    <w:rsid w:val="004B2677"/>
    <w:rsid w:val="004B26AE"/>
    <w:rsid w:val="004B26FE"/>
    <w:rsid w:val="004B2700"/>
    <w:rsid w:val="004B2710"/>
    <w:rsid w:val="004B2887"/>
    <w:rsid w:val="004B2911"/>
    <w:rsid w:val="004B2B31"/>
    <w:rsid w:val="004B2C33"/>
    <w:rsid w:val="004B2CDB"/>
    <w:rsid w:val="004B2DE8"/>
    <w:rsid w:val="004B2E2E"/>
    <w:rsid w:val="004B2F6E"/>
    <w:rsid w:val="004B3109"/>
    <w:rsid w:val="004B379D"/>
    <w:rsid w:val="004B3C3F"/>
    <w:rsid w:val="004B3D58"/>
    <w:rsid w:val="004B3D70"/>
    <w:rsid w:val="004B3E28"/>
    <w:rsid w:val="004B3F92"/>
    <w:rsid w:val="004B427A"/>
    <w:rsid w:val="004B44FE"/>
    <w:rsid w:val="004B45A2"/>
    <w:rsid w:val="004B46C1"/>
    <w:rsid w:val="004B46C3"/>
    <w:rsid w:val="004B4789"/>
    <w:rsid w:val="004B4831"/>
    <w:rsid w:val="004B4A0F"/>
    <w:rsid w:val="004B4A85"/>
    <w:rsid w:val="004B4B04"/>
    <w:rsid w:val="004B4BE6"/>
    <w:rsid w:val="004B4E69"/>
    <w:rsid w:val="004B4F6B"/>
    <w:rsid w:val="004B5093"/>
    <w:rsid w:val="004B50E0"/>
    <w:rsid w:val="004B5102"/>
    <w:rsid w:val="004B5171"/>
    <w:rsid w:val="004B518C"/>
    <w:rsid w:val="004B55EC"/>
    <w:rsid w:val="004B5757"/>
    <w:rsid w:val="004B575A"/>
    <w:rsid w:val="004B5EF8"/>
    <w:rsid w:val="004B6301"/>
    <w:rsid w:val="004B6465"/>
    <w:rsid w:val="004B65D3"/>
    <w:rsid w:val="004B67BE"/>
    <w:rsid w:val="004B67CC"/>
    <w:rsid w:val="004B67E7"/>
    <w:rsid w:val="004B6907"/>
    <w:rsid w:val="004B698E"/>
    <w:rsid w:val="004B6B66"/>
    <w:rsid w:val="004B6B73"/>
    <w:rsid w:val="004B6FFB"/>
    <w:rsid w:val="004B7311"/>
    <w:rsid w:val="004B73E1"/>
    <w:rsid w:val="004B7450"/>
    <w:rsid w:val="004B7778"/>
    <w:rsid w:val="004B787E"/>
    <w:rsid w:val="004B78CD"/>
    <w:rsid w:val="004B795F"/>
    <w:rsid w:val="004B79E0"/>
    <w:rsid w:val="004B7A21"/>
    <w:rsid w:val="004B7A2F"/>
    <w:rsid w:val="004B7BA5"/>
    <w:rsid w:val="004B7ED0"/>
    <w:rsid w:val="004B7FB4"/>
    <w:rsid w:val="004C0094"/>
    <w:rsid w:val="004C01D5"/>
    <w:rsid w:val="004C0247"/>
    <w:rsid w:val="004C02EE"/>
    <w:rsid w:val="004C0346"/>
    <w:rsid w:val="004C0532"/>
    <w:rsid w:val="004C0626"/>
    <w:rsid w:val="004C067F"/>
    <w:rsid w:val="004C0B0B"/>
    <w:rsid w:val="004C0B5B"/>
    <w:rsid w:val="004C0B95"/>
    <w:rsid w:val="004C0C5C"/>
    <w:rsid w:val="004C0D97"/>
    <w:rsid w:val="004C0DDB"/>
    <w:rsid w:val="004C0EAE"/>
    <w:rsid w:val="004C0F99"/>
    <w:rsid w:val="004C130D"/>
    <w:rsid w:val="004C15DE"/>
    <w:rsid w:val="004C1624"/>
    <w:rsid w:val="004C1636"/>
    <w:rsid w:val="004C19E4"/>
    <w:rsid w:val="004C1A32"/>
    <w:rsid w:val="004C1ABB"/>
    <w:rsid w:val="004C1B04"/>
    <w:rsid w:val="004C1B23"/>
    <w:rsid w:val="004C1F9D"/>
    <w:rsid w:val="004C20B2"/>
    <w:rsid w:val="004C2245"/>
    <w:rsid w:val="004C2371"/>
    <w:rsid w:val="004C247F"/>
    <w:rsid w:val="004C24C6"/>
    <w:rsid w:val="004C2963"/>
    <w:rsid w:val="004C2D37"/>
    <w:rsid w:val="004C2E3C"/>
    <w:rsid w:val="004C2F01"/>
    <w:rsid w:val="004C33D7"/>
    <w:rsid w:val="004C341D"/>
    <w:rsid w:val="004C3472"/>
    <w:rsid w:val="004C34E8"/>
    <w:rsid w:val="004C350A"/>
    <w:rsid w:val="004C35FA"/>
    <w:rsid w:val="004C3696"/>
    <w:rsid w:val="004C3803"/>
    <w:rsid w:val="004C3AD1"/>
    <w:rsid w:val="004C3C51"/>
    <w:rsid w:val="004C3E49"/>
    <w:rsid w:val="004C3FD6"/>
    <w:rsid w:val="004C4373"/>
    <w:rsid w:val="004C45C0"/>
    <w:rsid w:val="004C474F"/>
    <w:rsid w:val="004C47C3"/>
    <w:rsid w:val="004C47FE"/>
    <w:rsid w:val="004C4A92"/>
    <w:rsid w:val="004C4B53"/>
    <w:rsid w:val="004C4BCE"/>
    <w:rsid w:val="004C4BF3"/>
    <w:rsid w:val="004C4DCD"/>
    <w:rsid w:val="004C4F33"/>
    <w:rsid w:val="004C5166"/>
    <w:rsid w:val="004C521E"/>
    <w:rsid w:val="004C5283"/>
    <w:rsid w:val="004C5421"/>
    <w:rsid w:val="004C566C"/>
    <w:rsid w:val="004C56CC"/>
    <w:rsid w:val="004C5AA4"/>
    <w:rsid w:val="004C5AD0"/>
    <w:rsid w:val="004C5B38"/>
    <w:rsid w:val="004C5B3E"/>
    <w:rsid w:val="004C5C44"/>
    <w:rsid w:val="004C5E20"/>
    <w:rsid w:val="004C5EF0"/>
    <w:rsid w:val="004C63D6"/>
    <w:rsid w:val="004C65D2"/>
    <w:rsid w:val="004C660B"/>
    <w:rsid w:val="004C6818"/>
    <w:rsid w:val="004C6851"/>
    <w:rsid w:val="004C69CA"/>
    <w:rsid w:val="004C6A5C"/>
    <w:rsid w:val="004C6CA4"/>
    <w:rsid w:val="004C6D22"/>
    <w:rsid w:val="004C6F9A"/>
    <w:rsid w:val="004C6FE3"/>
    <w:rsid w:val="004C7216"/>
    <w:rsid w:val="004C7245"/>
    <w:rsid w:val="004C730E"/>
    <w:rsid w:val="004C75A0"/>
    <w:rsid w:val="004C7739"/>
    <w:rsid w:val="004C77EA"/>
    <w:rsid w:val="004C793B"/>
    <w:rsid w:val="004C7A03"/>
    <w:rsid w:val="004C7BDF"/>
    <w:rsid w:val="004D024D"/>
    <w:rsid w:val="004D03AE"/>
    <w:rsid w:val="004D0866"/>
    <w:rsid w:val="004D097B"/>
    <w:rsid w:val="004D0C4C"/>
    <w:rsid w:val="004D0E42"/>
    <w:rsid w:val="004D0E73"/>
    <w:rsid w:val="004D0EBC"/>
    <w:rsid w:val="004D0FA5"/>
    <w:rsid w:val="004D1059"/>
    <w:rsid w:val="004D120C"/>
    <w:rsid w:val="004D1248"/>
    <w:rsid w:val="004D1275"/>
    <w:rsid w:val="004D17E6"/>
    <w:rsid w:val="004D1A33"/>
    <w:rsid w:val="004D1C35"/>
    <w:rsid w:val="004D1CAF"/>
    <w:rsid w:val="004D1D64"/>
    <w:rsid w:val="004D1DBB"/>
    <w:rsid w:val="004D1E8E"/>
    <w:rsid w:val="004D1F45"/>
    <w:rsid w:val="004D2217"/>
    <w:rsid w:val="004D2474"/>
    <w:rsid w:val="004D2706"/>
    <w:rsid w:val="004D270A"/>
    <w:rsid w:val="004D2728"/>
    <w:rsid w:val="004D27C4"/>
    <w:rsid w:val="004D290D"/>
    <w:rsid w:val="004D2C09"/>
    <w:rsid w:val="004D2C34"/>
    <w:rsid w:val="004D2D18"/>
    <w:rsid w:val="004D2E57"/>
    <w:rsid w:val="004D2E90"/>
    <w:rsid w:val="004D30AD"/>
    <w:rsid w:val="004D3251"/>
    <w:rsid w:val="004D32C7"/>
    <w:rsid w:val="004D3403"/>
    <w:rsid w:val="004D34F2"/>
    <w:rsid w:val="004D351A"/>
    <w:rsid w:val="004D3805"/>
    <w:rsid w:val="004D38DF"/>
    <w:rsid w:val="004D39CA"/>
    <w:rsid w:val="004D3A85"/>
    <w:rsid w:val="004D3D97"/>
    <w:rsid w:val="004D40D5"/>
    <w:rsid w:val="004D42FF"/>
    <w:rsid w:val="004D443F"/>
    <w:rsid w:val="004D459A"/>
    <w:rsid w:val="004D4636"/>
    <w:rsid w:val="004D4968"/>
    <w:rsid w:val="004D4A8A"/>
    <w:rsid w:val="004D4ABF"/>
    <w:rsid w:val="004D4C7F"/>
    <w:rsid w:val="004D4DD7"/>
    <w:rsid w:val="004D50CC"/>
    <w:rsid w:val="004D51EC"/>
    <w:rsid w:val="004D576D"/>
    <w:rsid w:val="004D58D1"/>
    <w:rsid w:val="004D5A93"/>
    <w:rsid w:val="004D5B9F"/>
    <w:rsid w:val="004D5BFE"/>
    <w:rsid w:val="004D5E21"/>
    <w:rsid w:val="004D5F02"/>
    <w:rsid w:val="004D602D"/>
    <w:rsid w:val="004D65BA"/>
    <w:rsid w:val="004D68C0"/>
    <w:rsid w:val="004D694B"/>
    <w:rsid w:val="004D6A5C"/>
    <w:rsid w:val="004D6E46"/>
    <w:rsid w:val="004D706C"/>
    <w:rsid w:val="004D70E1"/>
    <w:rsid w:val="004D710C"/>
    <w:rsid w:val="004D71FE"/>
    <w:rsid w:val="004D7365"/>
    <w:rsid w:val="004D74CA"/>
    <w:rsid w:val="004D7541"/>
    <w:rsid w:val="004D7879"/>
    <w:rsid w:val="004D790F"/>
    <w:rsid w:val="004D7982"/>
    <w:rsid w:val="004D7ACA"/>
    <w:rsid w:val="004D7B75"/>
    <w:rsid w:val="004D7C05"/>
    <w:rsid w:val="004D7C31"/>
    <w:rsid w:val="004D7D4C"/>
    <w:rsid w:val="004D7D4F"/>
    <w:rsid w:val="004D7E14"/>
    <w:rsid w:val="004E0033"/>
    <w:rsid w:val="004E00F1"/>
    <w:rsid w:val="004E0256"/>
    <w:rsid w:val="004E0362"/>
    <w:rsid w:val="004E03BE"/>
    <w:rsid w:val="004E071E"/>
    <w:rsid w:val="004E0962"/>
    <w:rsid w:val="004E0C98"/>
    <w:rsid w:val="004E0CD0"/>
    <w:rsid w:val="004E0EA9"/>
    <w:rsid w:val="004E10B1"/>
    <w:rsid w:val="004E11E5"/>
    <w:rsid w:val="004E1260"/>
    <w:rsid w:val="004E14A8"/>
    <w:rsid w:val="004E1959"/>
    <w:rsid w:val="004E1B9A"/>
    <w:rsid w:val="004E1BAF"/>
    <w:rsid w:val="004E1CBB"/>
    <w:rsid w:val="004E1D07"/>
    <w:rsid w:val="004E209D"/>
    <w:rsid w:val="004E21CD"/>
    <w:rsid w:val="004E21D3"/>
    <w:rsid w:val="004E26E4"/>
    <w:rsid w:val="004E2A72"/>
    <w:rsid w:val="004E2A86"/>
    <w:rsid w:val="004E2CA8"/>
    <w:rsid w:val="004E2E33"/>
    <w:rsid w:val="004E2EDD"/>
    <w:rsid w:val="004E2EF1"/>
    <w:rsid w:val="004E2F51"/>
    <w:rsid w:val="004E3061"/>
    <w:rsid w:val="004E3164"/>
    <w:rsid w:val="004E3579"/>
    <w:rsid w:val="004E3892"/>
    <w:rsid w:val="004E3A1C"/>
    <w:rsid w:val="004E3A72"/>
    <w:rsid w:val="004E3B0E"/>
    <w:rsid w:val="004E3E2E"/>
    <w:rsid w:val="004E3FD8"/>
    <w:rsid w:val="004E400F"/>
    <w:rsid w:val="004E463F"/>
    <w:rsid w:val="004E4696"/>
    <w:rsid w:val="004E471C"/>
    <w:rsid w:val="004E4AA0"/>
    <w:rsid w:val="004E4ABF"/>
    <w:rsid w:val="004E4D73"/>
    <w:rsid w:val="004E4EC5"/>
    <w:rsid w:val="004E4EF1"/>
    <w:rsid w:val="004E4F7A"/>
    <w:rsid w:val="004E4FC8"/>
    <w:rsid w:val="004E5093"/>
    <w:rsid w:val="004E50A5"/>
    <w:rsid w:val="004E5223"/>
    <w:rsid w:val="004E524E"/>
    <w:rsid w:val="004E5273"/>
    <w:rsid w:val="004E52B1"/>
    <w:rsid w:val="004E53AE"/>
    <w:rsid w:val="004E53BA"/>
    <w:rsid w:val="004E5449"/>
    <w:rsid w:val="004E5554"/>
    <w:rsid w:val="004E56F6"/>
    <w:rsid w:val="004E5710"/>
    <w:rsid w:val="004E5788"/>
    <w:rsid w:val="004E58E8"/>
    <w:rsid w:val="004E5913"/>
    <w:rsid w:val="004E5990"/>
    <w:rsid w:val="004E5A70"/>
    <w:rsid w:val="004E5B20"/>
    <w:rsid w:val="004E5BFB"/>
    <w:rsid w:val="004E5C0E"/>
    <w:rsid w:val="004E5C61"/>
    <w:rsid w:val="004E5CDC"/>
    <w:rsid w:val="004E5FE8"/>
    <w:rsid w:val="004E6084"/>
    <w:rsid w:val="004E6158"/>
    <w:rsid w:val="004E6165"/>
    <w:rsid w:val="004E6184"/>
    <w:rsid w:val="004E6463"/>
    <w:rsid w:val="004E658C"/>
    <w:rsid w:val="004E66BD"/>
    <w:rsid w:val="004E6970"/>
    <w:rsid w:val="004E698B"/>
    <w:rsid w:val="004E6C04"/>
    <w:rsid w:val="004E6CEA"/>
    <w:rsid w:val="004E6E6F"/>
    <w:rsid w:val="004E6F18"/>
    <w:rsid w:val="004E71F7"/>
    <w:rsid w:val="004E76A5"/>
    <w:rsid w:val="004E7746"/>
    <w:rsid w:val="004E7A18"/>
    <w:rsid w:val="004E7B7F"/>
    <w:rsid w:val="004E7D05"/>
    <w:rsid w:val="004E7D29"/>
    <w:rsid w:val="004E7D55"/>
    <w:rsid w:val="004E7FB2"/>
    <w:rsid w:val="004F0045"/>
    <w:rsid w:val="004F00AB"/>
    <w:rsid w:val="004F01B4"/>
    <w:rsid w:val="004F020A"/>
    <w:rsid w:val="004F05AB"/>
    <w:rsid w:val="004F062C"/>
    <w:rsid w:val="004F068B"/>
    <w:rsid w:val="004F0857"/>
    <w:rsid w:val="004F08ED"/>
    <w:rsid w:val="004F09B2"/>
    <w:rsid w:val="004F0B5E"/>
    <w:rsid w:val="004F0E7E"/>
    <w:rsid w:val="004F0F4E"/>
    <w:rsid w:val="004F1116"/>
    <w:rsid w:val="004F133C"/>
    <w:rsid w:val="004F13D2"/>
    <w:rsid w:val="004F13D7"/>
    <w:rsid w:val="004F1443"/>
    <w:rsid w:val="004F152A"/>
    <w:rsid w:val="004F1538"/>
    <w:rsid w:val="004F1633"/>
    <w:rsid w:val="004F16B3"/>
    <w:rsid w:val="004F16C6"/>
    <w:rsid w:val="004F180E"/>
    <w:rsid w:val="004F189A"/>
    <w:rsid w:val="004F18ED"/>
    <w:rsid w:val="004F1A00"/>
    <w:rsid w:val="004F1A9B"/>
    <w:rsid w:val="004F1AEF"/>
    <w:rsid w:val="004F1B47"/>
    <w:rsid w:val="004F1D74"/>
    <w:rsid w:val="004F1DE6"/>
    <w:rsid w:val="004F1F39"/>
    <w:rsid w:val="004F2121"/>
    <w:rsid w:val="004F26FC"/>
    <w:rsid w:val="004F27A8"/>
    <w:rsid w:val="004F27BC"/>
    <w:rsid w:val="004F2807"/>
    <w:rsid w:val="004F2826"/>
    <w:rsid w:val="004F28B1"/>
    <w:rsid w:val="004F29CD"/>
    <w:rsid w:val="004F2AA6"/>
    <w:rsid w:val="004F2B32"/>
    <w:rsid w:val="004F2B73"/>
    <w:rsid w:val="004F2B9C"/>
    <w:rsid w:val="004F2BB7"/>
    <w:rsid w:val="004F2CC8"/>
    <w:rsid w:val="004F2CCE"/>
    <w:rsid w:val="004F3165"/>
    <w:rsid w:val="004F328C"/>
    <w:rsid w:val="004F32B5"/>
    <w:rsid w:val="004F32CF"/>
    <w:rsid w:val="004F3351"/>
    <w:rsid w:val="004F3429"/>
    <w:rsid w:val="004F34D7"/>
    <w:rsid w:val="004F3567"/>
    <w:rsid w:val="004F3587"/>
    <w:rsid w:val="004F359A"/>
    <w:rsid w:val="004F35D7"/>
    <w:rsid w:val="004F381E"/>
    <w:rsid w:val="004F3991"/>
    <w:rsid w:val="004F3A62"/>
    <w:rsid w:val="004F3BA4"/>
    <w:rsid w:val="004F3BD4"/>
    <w:rsid w:val="004F3C74"/>
    <w:rsid w:val="004F3DD1"/>
    <w:rsid w:val="004F40D5"/>
    <w:rsid w:val="004F415C"/>
    <w:rsid w:val="004F42D3"/>
    <w:rsid w:val="004F4306"/>
    <w:rsid w:val="004F4548"/>
    <w:rsid w:val="004F4851"/>
    <w:rsid w:val="004F4A44"/>
    <w:rsid w:val="004F4B37"/>
    <w:rsid w:val="004F4CCF"/>
    <w:rsid w:val="004F4DCF"/>
    <w:rsid w:val="004F4E53"/>
    <w:rsid w:val="004F4F3F"/>
    <w:rsid w:val="004F5135"/>
    <w:rsid w:val="004F5205"/>
    <w:rsid w:val="004F539F"/>
    <w:rsid w:val="004F542E"/>
    <w:rsid w:val="004F551C"/>
    <w:rsid w:val="004F58AB"/>
    <w:rsid w:val="004F59BD"/>
    <w:rsid w:val="004F59E2"/>
    <w:rsid w:val="004F5A0F"/>
    <w:rsid w:val="004F5D6E"/>
    <w:rsid w:val="004F5EBB"/>
    <w:rsid w:val="004F6142"/>
    <w:rsid w:val="004F638B"/>
    <w:rsid w:val="004F6915"/>
    <w:rsid w:val="004F6A0E"/>
    <w:rsid w:val="004F6AFE"/>
    <w:rsid w:val="004F6C7E"/>
    <w:rsid w:val="004F6D46"/>
    <w:rsid w:val="004F6EE4"/>
    <w:rsid w:val="004F6F20"/>
    <w:rsid w:val="004F702F"/>
    <w:rsid w:val="004F735F"/>
    <w:rsid w:val="004F7373"/>
    <w:rsid w:val="004F73A5"/>
    <w:rsid w:val="004F7400"/>
    <w:rsid w:val="004F75CE"/>
    <w:rsid w:val="004F76A6"/>
    <w:rsid w:val="004F7741"/>
    <w:rsid w:val="004F779B"/>
    <w:rsid w:val="004F7ADD"/>
    <w:rsid w:val="004F7C51"/>
    <w:rsid w:val="004F7F1A"/>
    <w:rsid w:val="0050004D"/>
    <w:rsid w:val="005000F5"/>
    <w:rsid w:val="0050017A"/>
    <w:rsid w:val="005001D0"/>
    <w:rsid w:val="00500247"/>
    <w:rsid w:val="005002C7"/>
    <w:rsid w:val="0050031C"/>
    <w:rsid w:val="00500360"/>
    <w:rsid w:val="00500426"/>
    <w:rsid w:val="005004F7"/>
    <w:rsid w:val="00500798"/>
    <w:rsid w:val="005007E7"/>
    <w:rsid w:val="00500A2E"/>
    <w:rsid w:val="00500A59"/>
    <w:rsid w:val="00500B1C"/>
    <w:rsid w:val="00500B8D"/>
    <w:rsid w:val="00500BF8"/>
    <w:rsid w:val="00500CC0"/>
    <w:rsid w:val="00500EB5"/>
    <w:rsid w:val="00500F80"/>
    <w:rsid w:val="005011CF"/>
    <w:rsid w:val="005011E5"/>
    <w:rsid w:val="005011FF"/>
    <w:rsid w:val="0050132F"/>
    <w:rsid w:val="0050147D"/>
    <w:rsid w:val="005014E0"/>
    <w:rsid w:val="00501723"/>
    <w:rsid w:val="005017B2"/>
    <w:rsid w:val="00501A8C"/>
    <w:rsid w:val="00501ECA"/>
    <w:rsid w:val="00501F0D"/>
    <w:rsid w:val="00502237"/>
    <w:rsid w:val="005022F1"/>
    <w:rsid w:val="005023DC"/>
    <w:rsid w:val="0050251B"/>
    <w:rsid w:val="005027F4"/>
    <w:rsid w:val="0050283A"/>
    <w:rsid w:val="00502857"/>
    <w:rsid w:val="005029A2"/>
    <w:rsid w:val="00502B65"/>
    <w:rsid w:val="00502BA9"/>
    <w:rsid w:val="00502FCA"/>
    <w:rsid w:val="005033BE"/>
    <w:rsid w:val="005033EE"/>
    <w:rsid w:val="0050364B"/>
    <w:rsid w:val="00503661"/>
    <w:rsid w:val="0050377B"/>
    <w:rsid w:val="0050387A"/>
    <w:rsid w:val="005038A7"/>
    <w:rsid w:val="0050398B"/>
    <w:rsid w:val="00503DEF"/>
    <w:rsid w:val="00503ED9"/>
    <w:rsid w:val="00503FAD"/>
    <w:rsid w:val="00503FFA"/>
    <w:rsid w:val="005041C0"/>
    <w:rsid w:val="00504405"/>
    <w:rsid w:val="005044D0"/>
    <w:rsid w:val="00504639"/>
    <w:rsid w:val="00504A83"/>
    <w:rsid w:val="00504B3B"/>
    <w:rsid w:val="00504BF5"/>
    <w:rsid w:val="00504C77"/>
    <w:rsid w:val="00504CBB"/>
    <w:rsid w:val="00504D38"/>
    <w:rsid w:val="00504D9B"/>
    <w:rsid w:val="00504F81"/>
    <w:rsid w:val="005050F8"/>
    <w:rsid w:val="005051A2"/>
    <w:rsid w:val="00505500"/>
    <w:rsid w:val="005055D4"/>
    <w:rsid w:val="005055ED"/>
    <w:rsid w:val="00505672"/>
    <w:rsid w:val="00505717"/>
    <w:rsid w:val="00505A2A"/>
    <w:rsid w:val="00505C7A"/>
    <w:rsid w:val="00505E28"/>
    <w:rsid w:val="00505E39"/>
    <w:rsid w:val="00505F68"/>
    <w:rsid w:val="00506018"/>
    <w:rsid w:val="005060FB"/>
    <w:rsid w:val="0050614B"/>
    <w:rsid w:val="00506223"/>
    <w:rsid w:val="005062FF"/>
    <w:rsid w:val="005063A6"/>
    <w:rsid w:val="005064CB"/>
    <w:rsid w:val="00506571"/>
    <w:rsid w:val="005065F7"/>
    <w:rsid w:val="005067CF"/>
    <w:rsid w:val="005068F0"/>
    <w:rsid w:val="00506A8D"/>
    <w:rsid w:val="00506B00"/>
    <w:rsid w:val="00506C2E"/>
    <w:rsid w:val="00506C5B"/>
    <w:rsid w:val="00506CFD"/>
    <w:rsid w:val="00506D5A"/>
    <w:rsid w:val="00506F1B"/>
    <w:rsid w:val="0050715E"/>
    <w:rsid w:val="0050725B"/>
    <w:rsid w:val="005074C9"/>
    <w:rsid w:val="00507754"/>
    <w:rsid w:val="005078BE"/>
    <w:rsid w:val="0050799A"/>
    <w:rsid w:val="00507CAF"/>
    <w:rsid w:val="00507CB8"/>
    <w:rsid w:val="00507D14"/>
    <w:rsid w:val="00507D3A"/>
    <w:rsid w:val="00507F23"/>
    <w:rsid w:val="0051023A"/>
    <w:rsid w:val="00510374"/>
    <w:rsid w:val="005103C3"/>
    <w:rsid w:val="00510444"/>
    <w:rsid w:val="00510528"/>
    <w:rsid w:val="00510585"/>
    <w:rsid w:val="00510662"/>
    <w:rsid w:val="00510668"/>
    <w:rsid w:val="005107A5"/>
    <w:rsid w:val="00510A57"/>
    <w:rsid w:val="00510C02"/>
    <w:rsid w:val="00510CF4"/>
    <w:rsid w:val="00510D74"/>
    <w:rsid w:val="00510E13"/>
    <w:rsid w:val="00510F90"/>
    <w:rsid w:val="0051132B"/>
    <w:rsid w:val="0051134E"/>
    <w:rsid w:val="00511479"/>
    <w:rsid w:val="00511599"/>
    <w:rsid w:val="005115D3"/>
    <w:rsid w:val="005115DF"/>
    <w:rsid w:val="00511957"/>
    <w:rsid w:val="005119D6"/>
    <w:rsid w:val="00511B34"/>
    <w:rsid w:val="00511CC9"/>
    <w:rsid w:val="00511E67"/>
    <w:rsid w:val="00511F0D"/>
    <w:rsid w:val="00512026"/>
    <w:rsid w:val="005121B1"/>
    <w:rsid w:val="0051232C"/>
    <w:rsid w:val="005123D7"/>
    <w:rsid w:val="0051240F"/>
    <w:rsid w:val="00512566"/>
    <w:rsid w:val="00512636"/>
    <w:rsid w:val="00512747"/>
    <w:rsid w:val="00512956"/>
    <w:rsid w:val="00512A78"/>
    <w:rsid w:val="00512A7B"/>
    <w:rsid w:val="00512AD7"/>
    <w:rsid w:val="00512D39"/>
    <w:rsid w:val="00512D47"/>
    <w:rsid w:val="00512E97"/>
    <w:rsid w:val="0051300E"/>
    <w:rsid w:val="00513173"/>
    <w:rsid w:val="005132BB"/>
    <w:rsid w:val="005138D1"/>
    <w:rsid w:val="00513996"/>
    <w:rsid w:val="00513B8C"/>
    <w:rsid w:val="00513D1E"/>
    <w:rsid w:val="00513DB9"/>
    <w:rsid w:val="00513DFC"/>
    <w:rsid w:val="00513F8F"/>
    <w:rsid w:val="00514031"/>
    <w:rsid w:val="005140B8"/>
    <w:rsid w:val="00514617"/>
    <w:rsid w:val="00514661"/>
    <w:rsid w:val="005147E7"/>
    <w:rsid w:val="005147FC"/>
    <w:rsid w:val="005148C3"/>
    <w:rsid w:val="005149A2"/>
    <w:rsid w:val="00514AE4"/>
    <w:rsid w:val="00514B12"/>
    <w:rsid w:val="00514C08"/>
    <w:rsid w:val="00514CEE"/>
    <w:rsid w:val="00514EC0"/>
    <w:rsid w:val="00514F6E"/>
    <w:rsid w:val="005150E4"/>
    <w:rsid w:val="00515125"/>
    <w:rsid w:val="005152B5"/>
    <w:rsid w:val="005153E7"/>
    <w:rsid w:val="005154C0"/>
    <w:rsid w:val="005154C1"/>
    <w:rsid w:val="00515507"/>
    <w:rsid w:val="00515663"/>
    <w:rsid w:val="00515708"/>
    <w:rsid w:val="00515720"/>
    <w:rsid w:val="00515746"/>
    <w:rsid w:val="0051575E"/>
    <w:rsid w:val="00515763"/>
    <w:rsid w:val="0051579B"/>
    <w:rsid w:val="00515876"/>
    <w:rsid w:val="005158B1"/>
    <w:rsid w:val="00515907"/>
    <w:rsid w:val="00515C2E"/>
    <w:rsid w:val="00515E2B"/>
    <w:rsid w:val="00516568"/>
    <w:rsid w:val="00516B61"/>
    <w:rsid w:val="00516B96"/>
    <w:rsid w:val="00516BD6"/>
    <w:rsid w:val="00516CFF"/>
    <w:rsid w:val="00516D33"/>
    <w:rsid w:val="00516E9E"/>
    <w:rsid w:val="005170F3"/>
    <w:rsid w:val="00517373"/>
    <w:rsid w:val="005173A4"/>
    <w:rsid w:val="005174BD"/>
    <w:rsid w:val="005175C7"/>
    <w:rsid w:val="005175D0"/>
    <w:rsid w:val="005179DC"/>
    <w:rsid w:val="00517BF7"/>
    <w:rsid w:val="00517E06"/>
    <w:rsid w:val="0052001B"/>
    <w:rsid w:val="00520119"/>
    <w:rsid w:val="005202A3"/>
    <w:rsid w:val="005204A8"/>
    <w:rsid w:val="005204E0"/>
    <w:rsid w:val="00520AE3"/>
    <w:rsid w:val="00520BCC"/>
    <w:rsid w:val="00521294"/>
    <w:rsid w:val="00521697"/>
    <w:rsid w:val="005216A9"/>
    <w:rsid w:val="005217EF"/>
    <w:rsid w:val="00521B79"/>
    <w:rsid w:val="00521B8D"/>
    <w:rsid w:val="00521D65"/>
    <w:rsid w:val="00521F26"/>
    <w:rsid w:val="00521F45"/>
    <w:rsid w:val="005220DA"/>
    <w:rsid w:val="005221A4"/>
    <w:rsid w:val="0052262C"/>
    <w:rsid w:val="00522831"/>
    <w:rsid w:val="00522940"/>
    <w:rsid w:val="0052296D"/>
    <w:rsid w:val="00522ACD"/>
    <w:rsid w:val="00522C79"/>
    <w:rsid w:val="00522D85"/>
    <w:rsid w:val="00522F37"/>
    <w:rsid w:val="00522F3D"/>
    <w:rsid w:val="0052335D"/>
    <w:rsid w:val="00523366"/>
    <w:rsid w:val="00523770"/>
    <w:rsid w:val="0052381F"/>
    <w:rsid w:val="00523DC5"/>
    <w:rsid w:val="00523E18"/>
    <w:rsid w:val="00523F1E"/>
    <w:rsid w:val="00523F32"/>
    <w:rsid w:val="0052408E"/>
    <w:rsid w:val="00524164"/>
    <w:rsid w:val="00524224"/>
    <w:rsid w:val="0052422C"/>
    <w:rsid w:val="00524405"/>
    <w:rsid w:val="005244D5"/>
    <w:rsid w:val="00524695"/>
    <w:rsid w:val="00524AAC"/>
    <w:rsid w:val="00524AD1"/>
    <w:rsid w:val="00524AE9"/>
    <w:rsid w:val="00524B82"/>
    <w:rsid w:val="00524C07"/>
    <w:rsid w:val="00524E6A"/>
    <w:rsid w:val="00524EDC"/>
    <w:rsid w:val="00524F3A"/>
    <w:rsid w:val="0052515E"/>
    <w:rsid w:val="005251DA"/>
    <w:rsid w:val="00525393"/>
    <w:rsid w:val="00525407"/>
    <w:rsid w:val="0052543B"/>
    <w:rsid w:val="0052565E"/>
    <w:rsid w:val="00525825"/>
    <w:rsid w:val="0052583A"/>
    <w:rsid w:val="00525AFC"/>
    <w:rsid w:val="00525B67"/>
    <w:rsid w:val="00525EB1"/>
    <w:rsid w:val="00525F71"/>
    <w:rsid w:val="00526013"/>
    <w:rsid w:val="0052611F"/>
    <w:rsid w:val="00526136"/>
    <w:rsid w:val="00526270"/>
    <w:rsid w:val="0052633D"/>
    <w:rsid w:val="005263FA"/>
    <w:rsid w:val="005264B3"/>
    <w:rsid w:val="005268EF"/>
    <w:rsid w:val="005269C2"/>
    <w:rsid w:val="00526A5E"/>
    <w:rsid w:val="00526C8A"/>
    <w:rsid w:val="00526D26"/>
    <w:rsid w:val="00526D3C"/>
    <w:rsid w:val="005272A8"/>
    <w:rsid w:val="00527476"/>
    <w:rsid w:val="00527489"/>
    <w:rsid w:val="005274C2"/>
    <w:rsid w:val="005274E7"/>
    <w:rsid w:val="0052750B"/>
    <w:rsid w:val="0052761E"/>
    <w:rsid w:val="00527860"/>
    <w:rsid w:val="00527889"/>
    <w:rsid w:val="00527A58"/>
    <w:rsid w:val="00527B79"/>
    <w:rsid w:val="00527D10"/>
    <w:rsid w:val="00527DDF"/>
    <w:rsid w:val="00527E0C"/>
    <w:rsid w:val="0053012B"/>
    <w:rsid w:val="0053066C"/>
    <w:rsid w:val="0053073D"/>
    <w:rsid w:val="00530819"/>
    <w:rsid w:val="005309CE"/>
    <w:rsid w:val="00530AFD"/>
    <w:rsid w:val="00530B3D"/>
    <w:rsid w:val="00530DD0"/>
    <w:rsid w:val="00530FC2"/>
    <w:rsid w:val="0053100C"/>
    <w:rsid w:val="005310D2"/>
    <w:rsid w:val="005310D3"/>
    <w:rsid w:val="00531411"/>
    <w:rsid w:val="00531562"/>
    <w:rsid w:val="0053173A"/>
    <w:rsid w:val="00531824"/>
    <w:rsid w:val="005318B9"/>
    <w:rsid w:val="00531957"/>
    <w:rsid w:val="00531A67"/>
    <w:rsid w:val="00531AF4"/>
    <w:rsid w:val="00531EA2"/>
    <w:rsid w:val="00531F71"/>
    <w:rsid w:val="00532292"/>
    <w:rsid w:val="00532462"/>
    <w:rsid w:val="00532575"/>
    <w:rsid w:val="005327F2"/>
    <w:rsid w:val="00532817"/>
    <w:rsid w:val="00532907"/>
    <w:rsid w:val="005329B2"/>
    <w:rsid w:val="00532AA2"/>
    <w:rsid w:val="00532B16"/>
    <w:rsid w:val="00532BD7"/>
    <w:rsid w:val="00532C9D"/>
    <w:rsid w:val="00532E08"/>
    <w:rsid w:val="00532E96"/>
    <w:rsid w:val="00533028"/>
    <w:rsid w:val="00533215"/>
    <w:rsid w:val="005332C2"/>
    <w:rsid w:val="00533421"/>
    <w:rsid w:val="005334E4"/>
    <w:rsid w:val="005335D8"/>
    <w:rsid w:val="00533662"/>
    <w:rsid w:val="00533C61"/>
    <w:rsid w:val="00533F4E"/>
    <w:rsid w:val="00534106"/>
    <w:rsid w:val="00534297"/>
    <w:rsid w:val="0053476B"/>
    <w:rsid w:val="005347FB"/>
    <w:rsid w:val="00534954"/>
    <w:rsid w:val="00534963"/>
    <w:rsid w:val="005349EB"/>
    <w:rsid w:val="00534AA6"/>
    <w:rsid w:val="00534BC5"/>
    <w:rsid w:val="00534C83"/>
    <w:rsid w:val="00534CD9"/>
    <w:rsid w:val="00534EE4"/>
    <w:rsid w:val="0053506D"/>
    <w:rsid w:val="00535092"/>
    <w:rsid w:val="0053552D"/>
    <w:rsid w:val="005356B4"/>
    <w:rsid w:val="005357D9"/>
    <w:rsid w:val="0053587C"/>
    <w:rsid w:val="00535A27"/>
    <w:rsid w:val="00535A9F"/>
    <w:rsid w:val="00535B34"/>
    <w:rsid w:val="00535B60"/>
    <w:rsid w:val="00535D10"/>
    <w:rsid w:val="00535EA9"/>
    <w:rsid w:val="00535F29"/>
    <w:rsid w:val="00535FC6"/>
    <w:rsid w:val="0053633B"/>
    <w:rsid w:val="00536565"/>
    <w:rsid w:val="0053656F"/>
    <w:rsid w:val="00536727"/>
    <w:rsid w:val="00536785"/>
    <w:rsid w:val="00536ABB"/>
    <w:rsid w:val="00536ACC"/>
    <w:rsid w:val="00536AEE"/>
    <w:rsid w:val="00536D47"/>
    <w:rsid w:val="00537092"/>
    <w:rsid w:val="005370F6"/>
    <w:rsid w:val="005372EB"/>
    <w:rsid w:val="00537498"/>
    <w:rsid w:val="00537640"/>
    <w:rsid w:val="00537670"/>
    <w:rsid w:val="005377B6"/>
    <w:rsid w:val="00537989"/>
    <w:rsid w:val="005379A0"/>
    <w:rsid w:val="00537BA8"/>
    <w:rsid w:val="00537BBE"/>
    <w:rsid w:val="00537BE9"/>
    <w:rsid w:val="00537C66"/>
    <w:rsid w:val="00537CAF"/>
    <w:rsid w:val="00537D49"/>
    <w:rsid w:val="00540038"/>
    <w:rsid w:val="00540055"/>
    <w:rsid w:val="00540147"/>
    <w:rsid w:val="005403AF"/>
    <w:rsid w:val="00540443"/>
    <w:rsid w:val="00540725"/>
    <w:rsid w:val="00540872"/>
    <w:rsid w:val="0054096A"/>
    <w:rsid w:val="00540BE4"/>
    <w:rsid w:val="00540C7A"/>
    <w:rsid w:val="00540E36"/>
    <w:rsid w:val="005412A9"/>
    <w:rsid w:val="005417A0"/>
    <w:rsid w:val="0054183A"/>
    <w:rsid w:val="00541938"/>
    <w:rsid w:val="00541942"/>
    <w:rsid w:val="00541D0D"/>
    <w:rsid w:val="00541E2B"/>
    <w:rsid w:val="00542203"/>
    <w:rsid w:val="00542225"/>
    <w:rsid w:val="00542407"/>
    <w:rsid w:val="00542469"/>
    <w:rsid w:val="0054246A"/>
    <w:rsid w:val="00542569"/>
    <w:rsid w:val="00542DF2"/>
    <w:rsid w:val="00542E1C"/>
    <w:rsid w:val="0054307F"/>
    <w:rsid w:val="0054348B"/>
    <w:rsid w:val="00543638"/>
    <w:rsid w:val="00543659"/>
    <w:rsid w:val="005436D7"/>
    <w:rsid w:val="00543703"/>
    <w:rsid w:val="00543907"/>
    <w:rsid w:val="005439CE"/>
    <w:rsid w:val="00543A06"/>
    <w:rsid w:val="00543A66"/>
    <w:rsid w:val="00543A83"/>
    <w:rsid w:val="00543B43"/>
    <w:rsid w:val="00543E50"/>
    <w:rsid w:val="00543EE3"/>
    <w:rsid w:val="00543F46"/>
    <w:rsid w:val="00543FA3"/>
    <w:rsid w:val="00543FDA"/>
    <w:rsid w:val="00544142"/>
    <w:rsid w:val="005442B2"/>
    <w:rsid w:val="005443C7"/>
    <w:rsid w:val="00544741"/>
    <w:rsid w:val="0054492F"/>
    <w:rsid w:val="00544A13"/>
    <w:rsid w:val="00544D38"/>
    <w:rsid w:val="00544DB7"/>
    <w:rsid w:val="00544F1F"/>
    <w:rsid w:val="0054509D"/>
    <w:rsid w:val="005452C0"/>
    <w:rsid w:val="0054556F"/>
    <w:rsid w:val="005455EF"/>
    <w:rsid w:val="00545692"/>
    <w:rsid w:val="005456AD"/>
    <w:rsid w:val="0054599D"/>
    <w:rsid w:val="00545C3D"/>
    <w:rsid w:val="00545E21"/>
    <w:rsid w:val="00545E6A"/>
    <w:rsid w:val="00545F28"/>
    <w:rsid w:val="00545F90"/>
    <w:rsid w:val="00545FB3"/>
    <w:rsid w:val="0054623F"/>
    <w:rsid w:val="00546252"/>
    <w:rsid w:val="00546310"/>
    <w:rsid w:val="005463F1"/>
    <w:rsid w:val="0054663B"/>
    <w:rsid w:val="00546738"/>
    <w:rsid w:val="005467D6"/>
    <w:rsid w:val="0054690E"/>
    <w:rsid w:val="00546942"/>
    <w:rsid w:val="00546B06"/>
    <w:rsid w:val="00546D63"/>
    <w:rsid w:val="00546DB7"/>
    <w:rsid w:val="00546EF5"/>
    <w:rsid w:val="00546FF9"/>
    <w:rsid w:val="005471A3"/>
    <w:rsid w:val="005471E4"/>
    <w:rsid w:val="005472EA"/>
    <w:rsid w:val="005473C6"/>
    <w:rsid w:val="00547A63"/>
    <w:rsid w:val="00547C1E"/>
    <w:rsid w:val="00547C35"/>
    <w:rsid w:val="00547CFE"/>
    <w:rsid w:val="00547D9B"/>
    <w:rsid w:val="00547E34"/>
    <w:rsid w:val="00547E7A"/>
    <w:rsid w:val="00547F14"/>
    <w:rsid w:val="005501D0"/>
    <w:rsid w:val="0055024F"/>
    <w:rsid w:val="005504E8"/>
    <w:rsid w:val="0055055B"/>
    <w:rsid w:val="005506A4"/>
    <w:rsid w:val="00550741"/>
    <w:rsid w:val="0055088A"/>
    <w:rsid w:val="00550937"/>
    <w:rsid w:val="00550AD9"/>
    <w:rsid w:val="00550B31"/>
    <w:rsid w:val="00550D6F"/>
    <w:rsid w:val="005510B6"/>
    <w:rsid w:val="005511B1"/>
    <w:rsid w:val="00551248"/>
    <w:rsid w:val="0055127B"/>
    <w:rsid w:val="00551322"/>
    <w:rsid w:val="005514A4"/>
    <w:rsid w:val="005514B2"/>
    <w:rsid w:val="005514FD"/>
    <w:rsid w:val="00551593"/>
    <w:rsid w:val="0055178A"/>
    <w:rsid w:val="00551E52"/>
    <w:rsid w:val="00551FFC"/>
    <w:rsid w:val="00552038"/>
    <w:rsid w:val="005520AE"/>
    <w:rsid w:val="005521AF"/>
    <w:rsid w:val="0055233E"/>
    <w:rsid w:val="00552461"/>
    <w:rsid w:val="00552569"/>
    <w:rsid w:val="005526BB"/>
    <w:rsid w:val="005528A9"/>
    <w:rsid w:val="005528E1"/>
    <w:rsid w:val="00552B68"/>
    <w:rsid w:val="00552C4A"/>
    <w:rsid w:val="00552DD3"/>
    <w:rsid w:val="00552DE0"/>
    <w:rsid w:val="00552DF5"/>
    <w:rsid w:val="00552E20"/>
    <w:rsid w:val="00552F07"/>
    <w:rsid w:val="00552F64"/>
    <w:rsid w:val="00552FF4"/>
    <w:rsid w:val="005532F7"/>
    <w:rsid w:val="005536DB"/>
    <w:rsid w:val="0055390A"/>
    <w:rsid w:val="00553A48"/>
    <w:rsid w:val="00553A8C"/>
    <w:rsid w:val="00553ABB"/>
    <w:rsid w:val="00553C5F"/>
    <w:rsid w:val="00553DB0"/>
    <w:rsid w:val="00553F55"/>
    <w:rsid w:val="00553F6F"/>
    <w:rsid w:val="00554003"/>
    <w:rsid w:val="005540E4"/>
    <w:rsid w:val="0055410A"/>
    <w:rsid w:val="005542DA"/>
    <w:rsid w:val="005546A4"/>
    <w:rsid w:val="005546C9"/>
    <w:rsid w:val="00554776"/>
    <w:rsid w:val="0055477F"/>
    <w:rsid w:val="005547CB"/>
    <w:rsid w:val="00554836"/>
    <w:rsid w:val="00554925"/>
    <w:rsid w:val="00554C50"/>
    <w:rsid w:val="00554DF7"/>
    <w:rsid w:val="00554F30"/>
    <w:rsid w:val="0055511E"/>
    <w:rsid w:val="00555258"/>
    <w:rsid w:val="005552B9"/>
    <w:rsid w:val="005554AF"/>
    <w:rsid w:val="00555520"/>
    <w:rsid w:val="0055554D"/>
    <w:rsid w:val="0055563A"/>
    <w:rsid w:val="00555713"/>
    <w:rsid w:val="00555756"/>
    <w:rsid w:val="00555772"/>
    <w:rsid w:val="005557DE"/>
    <w:rsid w:val="00555CDD"/>
    <w:rsid w:val="00555D6F"/>
    <w:rsid w:val="005561FF"/>
    <w:rsid w:val="005565A3"/>
    <w:rsid w:val="00556680"/>
    <w:rsid w:val="0055671B"/>
    <w:rsid w:val="005567BF"/>
    <w:rsid w:val="00556889"/>
    <w:rsid w:val="0055690E"/>
    <w:rsid w:val="00556939"/>
    <w:rsid w:val="005569D2"/>
    <w:rsid w:val="00556A05"/>
    <w:rsid w:val="00556AE0"/>
    <w:rsid w:val="00556C80"/>
    <w:rsid w:val="00556CF8"/>
    <w:rsid w:val="005570E7"/>
    <w:rsid w:val="0055718D"/>
    <w:rsid w:val="00557309"/>
    <w:rsid w:val="005573F0"/>
    <w:rsid w:val="00557464"/>
    <w:rsid w:val="005574DD"/>
    <w:rsid w:val="00557540"/>
    <w:rsid w:val="0055759B"/>
    <w:rsid w:val="005576B7"/>
    <w:rsid w:val="0055771C"/>
    <w:rsid w:val="005577BA"/>
    <w:rsid w:val="005577BE"/>
    <w:rsid w:val="005577C3"/>
    <w:rsid w:val="00557A2C"/>
    <w:rsid w:val="00557BB1"/>
    <w:rsid w:val="00557CAB"/>
    <w:rsid w:val="00557D87"/>
    <w:rsid w:val="0056005C"/>
    <w:rsid w:val="00560243"/>
    <w:rsid w:val="00560262"/>
    <w:rsid w:val="00560445"/>
    <w:rsid w:val="005604A2"/>
    <w:rsid w:val="0056054A"/>
    <w:rsid w:val="00560732"/>
    <w:rsid w:val="00560A80"/>
    <w:rsid w:val="00560A85"/>
    <w:rsid w:val="00560AC9"/>
    <w:rsid w:val="00560BEC"/>
    <w:rsid w:val="00560CCD"/>
    <w:rsid w:val="00560E19"/>
    <w:rsid w:val="00560E48"/>
    <w:rsid w:val="00560F3A"/>
    <w:rsid w:val="0056108D"/>
    <w:rsid w:val="00561250"/>
    <w:rsid w:val="005612BE"/>
    <w:rsid w:val="0056134D"/>
    <w:rsid w:val="00561595"/>
    <w:rsid w:val="00561780"/>
    <w:rsid w:val="005617A2"/>
    <w:rsid w:val="00561A95"/>
    <w:rsid w:val="00561B2E"/>
    <w:rsid w:val="00561BF6"/>
    <w:rsid w:val="00561C5E"/>
    <w:rsid w:val="00561CE8"/>
    <w:rsid w:val="00561E1E"/>
    <w:rsid w:val="00561F7D"/>
    <w:rsid w:val="00562495"/>
    <w:rsid w:val="00562512"/>
    <w:rsid w:val="005625F1"/>
    <w:rsid w:val="005626CE"/>
    <w:rsid w:val="00562757"/>
    <w:rsid w:val="005627C0"/>
    <w:rsid w:val="005627D7"/>
    <w:rsid w:val="005627DD"/>
    <w:rsid w:val="0056287E"/>
    <w:rsid w:val="005628E4"/>
    <w:rsid w:val="00562964"/>
    <w:rsid w:val="005629BD"/>
    <w:rsid w:val="00562B15"/>
    <w:rsid w:val="00562C1E"/>
    <w:rsid w:val="00562CDC"/>
    <w:rsid w:val="00562F13"/>
    <w:rsid w:val="00563162"/>
    <w:rsid w:val="0056348D"/>
    <w:rsid w:val="005639CE"/>
    <w:rsid w:val="005639D4"/>
    <w:rsid w:val="00563A32"/>
    <w:rsid w:val="00563A81"/>
    <w:rsid w:val="00563D1A"/>
    <w:rsid w:val="00563FC7"/>
    <w:rsid w:val="00563FD2"/>
    <w:rsid w:val="0056434D"/>
    <w:rsid w:val="00564A51"/>
    <w:rsid w:val="00564DAF"/>
    <w:rsid w:val="00564EB9"/>
    <w:rsid w:val="00564F6A"/>
    <w:rsid w:val="00565293"/>
    <w:rsid w:val="00565437"/>
    <w:rsid w:val="005657CA"/>
    <w:rsid w:val="00565C40"/>
    <w:rsid w:val="00565C88"/>
    <w:rsid w:val="0056603E"/>
    <w:rsid w:val="00566049"/>
    <w:rsid w:val="00566128"/>
    <w:rsid w:val="0056625D"/>
    <w:rsid w:val="00566320"/>
    <w:rsid w:val="00566480"/>
    <w:rsid w:val="00566546"/>
    <w:rsid w:val="00566680"/>
    <w:rsid w:val="005667A4"/>
    <w:rsid w:val="0056682F"/>
    <w:rsid w:val="00566855"/>
    <w:rsid w:val="005669BE"/>
    <w:rsid w:val="00566B29"/>
    <w:rsid w:val="00566B98"/>
    <w:rsid w:val="00566CCE"/>
    <w:rsid w:val="00566F0D"/>
    <w:rsid w:val="00566FCD"/>
    <w:rsid w:val="0056719E"/>
    <w:rsid w:val="00567329"/>
    <w:rsid w:val="005673A2"/>
    <w:rsid w:val="005675D4"/>
    <w:rsid w:val="0056762D"/>
    <w:rsid w:val="00567643"/>
    <w:rsid w:val="005676F8"/>
    <w:rsid w:val="0056773C"/>
    <w:rsid w:val="005679F0"/>
    <w:rsid w:val="00567A4C"/>
    <w:rsid w:val="00567B0D"/>
    <w:rsid w:val="00567B3B"/>
    <w:rsid w:val="00567B75"/>
    <w:rsid w:val="00567C4D"/>
    <w:rsid w:val="00567CCB"/>
    <w:rsid w:val="00567D34"/>
    <w:rsid w:val="00567E68"/>
    <w:rsid w:val="005700AB"/>
    <w:rsid w:val="00570162"/>
    <w:rsid w:val="0057019E"/>
    <w:rsid w:val="005701C5"/>
    <w:rsid w:val="0057021C"/>
    <w:rsid w:val="0057025F"/>
    <w:rsid w:val="005703B1"/>
    <w:rsid w:val="005703B4"/>
    <w:rsid w:val="005703E3"/>
    <w:rsid w:val="0057054C"/>
    <w:rsid w:val="005705D8"/>
    <w:rsid w:val="0057072A"/>
    <w:rsid w:val="0057074F"/>
    <w:rsid w:val="00570764"/>
    <w:rsid w:val="005707AF"/>
    <w:rsid w:val="0057088B"/>
    <w:rsid w:val="005708C3"/>
    <w:rsid w:val="005708C6"/>
    <w:rsid w:val="00570C83"/>
    <w:rsid w:val="00570D60"/>
    <w:rsid w:val="00570E63"/>
    <w:rsid w:val="00570ED5"/>
    <w:rsid w:val="00570FAB"/>
    <w:rsid w:val="0057114A"/>
    <w:rsid w:val="005711EA"/>
    <w:rsid w:val="005711F1"/>
    <w:rsid w:val="00571327"/>
    <w:rsid w:val="00571358"/>
    <w:rsid w:val="00571382"/>
    <w:rsid w:val="005713E0"/>
    <w:rsid w:val="00571436"/>
    <w:rsid w:val="0057184C"/>
    <w:rsid w:val="005719F4"/>
    <w:rsid w:val="00571A0D"/>
    <w:rsid w:val="00571B71"/>
    <w:rsid w:val="0057252A"/>
    <w:rsid w:val="00572583"/>
    <w:rsid w:val="0057259B"/>
    <w:rsid w:val="00572643"/>
    <w:rsid w:val="005727FE"/>
    <w:rsid w:val="00572962"/>
    <w:rsid w:val="00572995"/>
    <w:rsid w:val="00572BCE"/>
    <w:rsid w:val="00572CCB"/>
    <w:rsid w:val="00572DC8"/>
    <w:rsid w:val="00572DE6"/>
    <w:rsid w:val="00572EB2"/>
    <w:rsid w:val="00572EC1"/>
    <w:rsid w:val="00572F26"/>
    <w:rsid w:val="00572F6E"/>
    <w:rsid w:val="005730FF"/>
    <w:rsid w:val="005732AE"/>
    <w:rsid w:val="00573469"/>
    <w:rsid w:val="0057353A"/>
    <w:rsid w:val="00573554"/>
    <w:rsid w:val="0057355C"/>
    <w:rsid w:val="0057380A"/>
    <w:rsid w:val="005739F8"/>
    <w:rsid w:val="00573A3A"/>
    <w:rsid w:val="00573B29"/>
    <w:rsid w:val="00573B93"/>
    <w:rsid w:val="00573BB0"/>
    <w:rsid w:val="00573D2B"/>
    <w:rsid w:val="00573DAF"/>
    <w:rsid w:val="00573DDC"/>
    <w:rsid w:val="00573E3E"/>
    <w:rsid w:val="00573F24"/>
    <w:rsid w:val="00574167"/>
    <w:rsid w:val="005741BE"/>
    <w:rsid w:val="00574397"/>
    <w:rsid w:val="00574633"/>
    <w:rsid w:val="00574886"/>
    <w:rsid w:val="00574D14"/>
    <w:rsid w:val="00574D7D"/>
    <w:rsid w:val="00574E0E"/>
    <w:rsid w:val="00574E97"/>
    <w:rsid w:val="00574FDC"/>
    <w:rsid w:val="005753DB"/>
    <w:rsid w:val="005756BD"/>
    <w:rsid w:val="00575813"/>
    <w:rsid w:val="00575B72"/>
    <w:rsid w:val="00575D81"/>
    <w:rsid w:val="005760C5"/>
    <w:rsid w:val="005763B1"/>
    <w:rsid w:val="0057648D"/>
    <w:rsid w:val="00576497"/>
    <w:rsid w:val="00576537"/>
    <w:rsid w:val="005765C2"/>
    <w:rsid w:val="005766EA"/>
    <w:rsid w:val="00576760"/>
    <w:rsid w:val="00576882"/>
    <w:rsid w:val="00576920"/>
    <w:rsid w:val="0057696E"/>
    <w:rsid w:val="00576A37"/>
    <w:rsid w:val="00576CB5"/>
    <w:rsid w:val="00577368"/>
    <w:rsid w:val="005773FF"/>
    <w:rsid w:val="00577540"/>
    <w:rsid w:val="005777AC"/>
    <w:rsid w:val="005777B2"/>
    <w:rsid w:val="00577889"/>
    <w:rsid w:val="0057788D"/>
    <w:rsid w:val="00577EB4"/>
    <w:rsid w:val="00580165"/>
    <w:rsid w:val="00580424"/>
    <w:rsid w:val="005805E8"/>
    <w:rsid w:val="00580BCC"/>
    <w:rsid w:val="00581081"/>
    <w:rsid w:val="0058112D"/>
    <w:rsid w:val="00581311"/>
    <w:rsid w:val="005813AF"/>
    <w:rsid w:val="005814F1"/>
    <w:rsid w:val="005815D2"/>
    <w:rsid w:val="00581649"/>
    <w:rsid w:val="005816F3"/>
    <w:rsid w:val="005818D4"/>
    <w:rsid w:val="005819D7"/>
    <w:rsid w:val="00581A05"/>
    <w:rsid w:val="00581AB8"/>
    <w:rsid w:val="00581AFD"/>
    <w:rsid w:val="00581C6E"/>
    <w:rsid w:val="00581F2D"/>
    <w:rsid w:val="00581F40"/>
    <w:rsid w:val="00581FE4"/>
    <w:rsid w:val="0058210E"/>
    <w:rsid w:val="00582289"/>
    <w:rsid w:val="0058244E"/>
    <w:rsid w:val="005825EF"/>
    <w:rsid w:val="005828F4"/>
    <w:rsid w:val="005829CC"/>
    <w:rsid w:val="00582B1C"/>
    <w:rsid w:val="00582C58"/>
    <w:rsid w:val="00582C93"/>
    <w:rsid w:val="00582DC9"/>
    <w:rsid w:val="00582E3D"/>
    <w:rsid w:val="00582FDF"/>
    <w:rsid w:val="00583147"/>
    <w:rsid w:val="005832BD"/>
    <w:rsid w:val="00583339"/>
    <w:rsid w:val="0058335F"/>
    <w:rsid w:val="005836D0"/>
    <w:rsid w:val="00583A75"/>
    <w:rsid w:val="00583AF4"/>
    <w:rsid w:val="00583DEF"/>
    <w:rsid w:val="00583E78"/>
    <w:rsid w:val="00583EBF"/>
    <w:rsid w:val="00583F36"/>
    <w:rsid w:val="0058421F"/>
    <w:rsid w:val="0058439C"/>
    <w:rsid w:val="00584463"/>
    <w:rsid w:val="00584496"/>
    <w:rsid w:val="00584692"/>
    <w:rsid w:val="0058479F"/>
    <w:rsid w:val="00584886"/>
    <w:rsid w:val="0058496C"/>
    <w:rsid w:val="00584C27"/>
    <w:rsid w:val="00584F08"/>
    <w:rsid w:val="005852AA"/>
    <w:rsid w:val="00585420"/>
    <w:rsid w:val="00585657"/>
    <w:rsid w:val="005857AE"/>
    <w:rsid w:val="00585867"/>
    <w:rsid w:val="00585ACE"/>
    <w:rsid w:val="00585B98"/>
    <w:rsid w:val="00585C3A"/>
    <w:rsid w:val="00585C61"/>
    <w:rsid w:val="00586013"/>
    <w:rsid w:val="0058604E"/>
    <w:rsid w:val="00586061"/>
    <w:rsid w:val="005860A7"/>
    <w:rsid w:val="0058626C"/>
    <w:rsid w:val="0058628A"/>
    <w:rsid w:val="0058669C"/>
    <w:rsid w:val="005866E9"/>
    <w:rsid w:val="00586783"/>
    <w:rsid w:val="00586826"/>
    <w:rsid w:val="00586B00"/>
    <w:rsid w:val="00586B34"/>
    <w:rsid w:val="00586D3A"/>
    <w:rsid w:val="00586E13"/>
    <w:rsid w:val="00586F1F"/>
    <w:rsid w:val="00586F33"/>
    <w:rsid w:val="00586F4C"/>
    <w:rsid w:val="00586F4E"/>
    <w:rsid w:val="00587117"/>
    <w:rsid w:val="005871E3"/>
    <w:rsid w:val="00587566"/>
    <w:rsid w:val="0058759B"/>
    <w:rsid w:val="0058764D"/>
    <w:rsid w:val="00587845"/>
    <w:rsid w:val="005878DC"/>
    <w:rsid w:val="005878FD"/>
    <w:rsid w:val="005879A7"/>
    <w:rsid w:val="00587D56"/>
    <w:rsid w:val="00587E08"/>
    <w:rsid w:val="00590027"/>
    <w:rsid w:val="00590080"/>
    <w:rsid w:val="005903EC"/>
    <w:rsid w:val="00590494"/>
    <w:rsid w:val="00590681"/>
    <w:rsid w:val="00590838"/>
    <w:rsid w:val="005909AD"/>
    <w:rsid w:val="00590BF6"/>
    <w:rsid w:val="00590C0B"/>
    <w:rsid w:val="00590F72"/>
    <w:rsid w:val="00591016"/>
    <w:rsid w:val="00591021"/>
    <w:rsid w:val="00591055"/>
    <w:rsid w:val="00591740"/>
    <w:rsid w:val="0059175C"/>
    <w:rsid w:val="00591856"/>
    <w:rsid w:val="005918BB"/>
    <w:rsid w:val="005918E2"/>
    <w:rsid w:val="00591992"/>
    <w:rsid w:val="00591B9C"/>
    <w:rsid w:val="00591E39"/>
    <w:rsid w:val="00592124"/>
    <w:rsid w:val="00592160"/>
    <w:rsid w:val="005921A9"/>
    <w:rsid w:val="005921E2"/>
    <w:rsid w:val="005922D3"/>
    <w:rsid w:val="005923C9"/>
    <w:rsid w:val="00592429"/>
    <w:rsid w:val="00592470"/>
    <w:rsid w:val="005925B0"/>
    <w:rsid w:val="005925F3"/>
    <w:rsid w:val="00592645"/>
    <w:rsid w:val="0059284F"/>
    <w:rsid w:val="00592A52"/>
    <w:rsid w:val="00592E68"/>
    <w:rsid w:val="00593103"/>
    <w:rsid w:val="005931B5"/>
    <w:rsid w:val="0059323A"/>
    <w:rsid w:val="005932EE"/>
    <w:rsid w:val="005932FC"/>
    <w:rsid w:val="00593311"/>
    <w:rsid w:val="00593447"/>
    <w:rsid w:val="005934C7"/>
    <w:rsid w:val="00593640"/>
    <w:rsid w:val="00593B82"/>
    <w:rsid w:val="00593C78"/>
    <w:rsid w:val="00593D87"/>
    <w:rsid w:val="00594131"/>
    <w:rsid w:val="00594303"/>
    <w:rsid w:val="0059434A"/>
    <w:rsid w:val="005943C6"/>
    <w:rsid w:val="0059460A"/>
    <w:rsid w:val="005946E2"/>
    <w:rsid w:val="005947FB"/>
    <w:rsid w:val="0059486C"/>
    <w:rsid w:val="00594930"/>
    <w:rsid w:val="00594B5A"/>
    <w:rsid w:val="00595308"/>
    <w:rsid w:val="005955B3"/>
    <w:rsid w:val="00595628"/>
    <w:rsid w:val="00595777"/>
    <w:rsid w:val="005959CC"/>
    <w:rsid w:val="00595DA2"/>
    <w:rsid w:val="00595E51"/>
    <w:rsid w:val="00595E99"/>
    <w:rsid w:val="005961E9"/>
    <w:rsid w:val="00596308"/>
    <w:rsid w:val="005968C4"/>
    <w:rsid w:val="0059715B"/>
    <w:rsid w:val="005973D8"/>
    <w:rsid w:val="0059759B"/>
    <w:rsid w:val="00597600"/>
    <w:rsid w:val="00597605"/>
    <w:rsid w:val="00597692"/>
    <w:rsid w:val="005976DA"/>
    <w:rsid w:val="0059771B"/>
    <w:rsid w:val="0059779F"/>
    <w:rsid w:val="00597853"/>
    <w:rsid w:val="005978AF"/>
    <w:rsid w:val="00597953"/>
    <w:rsid w:val="00597A36"/>
    <w:rsid w:val="00597DF6"/>
    <w:rsid w:val="00597E92"/>
    <w:rsid w:val="005A01FE"/>
    <w:rsid w:val="005A0274"/>
    <w:rsid w:val="005A049F"/>
    <w:rsid w:val="005A0556"/>
    <w:rsid w:val="005A05C6"/>
    <w:rsid w:val="005A0753"/>
    <w:rsid w:val="005A075D"/>
    <w:rsid w:val="005A0BF7"/>
    <w:rsid w:val="005A0C36"/>
    <w:rsid w:val="005A0CB6"/>
    <w:rsid w:val="005A0DF5"/>
    <w:rsid w:val="005A0E88"/>
    <w:rsid w:val="005A0EFD"/>
    <w:rsid w:val="005A0F0D"/>
    <w:rsid w:val="005A0F47"/>
    <w:rsid w:val="005A0F54"/>
    <w:rsid w:val="005A1090"/>
    <w:rsid w:val="005A1242"/>
    <w:rsid w:val="005A1389"/>
    <w:rsid w:val="005A14AD"/>
    <w:rsid w:val="005A153F"/>
    <w:rsid w:val="005A15CF"/>
    <w:rsid w:val="005A1819"/>
    <w:rsid w:val="005A18DF"/>
    <w:rsid w:val="005A18F9"/>
    <w:rsid w:val="005A1AA7"/>
    <w:rsid w:val="005A1BAF"/>
    <w:rsid w:val="005A1BBB"/>
    <w:rsid w:val="005A1C03"/>
    <w:rsid w:val="005A1CC6"/>
    <w:rsid w:val="005A1DDD"/>
    <w:rsid w:val="005A217C"/>
    <w:rsid w:val="005A21A2"/>
    <w:rsid w:val="005A2229"/>
    <w:rsid w:val="005A23BE"/>
    <w:rsid w:val="005A24BA"/>
    <w:rsid w:val="005A2695"/>
    <w:rsid w:val="005A26B6"/>
    <w:rsid w:val="005A27F1"/>
    <w:rsid w:val="005A31BE"/>
    <w:rsid w:val="005A320D"/>
    <w:rsid w:val="005A34CE"/>
    <w:rsid w:val="005A36E3"/>
    <w:rsid w:val="005A3988"/>
    <w:rsid w:val="005A3A31"/>
    <w:rsid w:val="005A3A8A"/>
    <w:rsid w:val="005A3BF4"/>
    <w:rsid w:val="005A406C"/>
    <w:rsid w:val="005A416C"/>
    <w:rsid w:val="005A46A9"/>
    <w:rsid w:val="005A478E"/>
    <w:rsid w:val="005A49B7"/>
    <w:rsid w:val="005A4A71"/>
    <w:rsid w:val="005A4B84"/>
    <w:rsid w:val="005A4BD8"/>
    <w:rsid w:val="005A4E4E"/>
    <w:rsid w:val="005A4FC8"/>
    <w:rsid w:val="005A504B"/>
    <w:rsid w:val="005A51DA"/>
    <w:rsid w:val="005A5447"/>
    <w:rsid w:val="005A588D"/>
    <w:rsid w:val="005A590C"/>
    <w:rsid w:val="005A5918"/>
    <w:rsid w:val="005A5934"/>
    <w:rsid w:val="005A59CF"/>
    <w:rsid w:val="005A5BA4"/>
    <w:rsid w:val="005A5C01"/>
    <w:rsid w:val="005A5C32"/>
    <w:rsid w:val="005A5F57"/>
    <w:rsid w:val="005A5FC5"/>
    <w:rsid w:val="005A6578"/>
    <w:rsid w:val="005A6613"/>
    <w:rsid w:val="005A66C8"/>
    <w:rsid w:val="005A68B1"/>
    <w:rsid w:val="005A6A3A"/>
    <w:rsid w:val="005A6A8E"/>
    <w:rsid w:val="005A6B52"/>
    <w:rsid w:val="005A6E5F"/>
    <w:rsid w:val="005A6E87"/>
    <w:rsid w:val="005A7077"/>
    <w:rsid w:val="005A7302"/>
    <w:rsid w:val="005A760B"/>
    <w:rsid w:val="005A7649"/>
    <w:rsid w:val="005A77FD"/>
    <w:rsid w:val="005A7C09"/>
    <w:rsid w:val="005A7F72"/>
    <w:rsid w:val="005B000E"/>
    <w:rsid w:val="005B0070"/>
    <w:rsid w:val="005B008C"/>
    <w:rsid w:val="005B00B6"/>
    <w:rsid w:val="005B0472"/>
    <w:rsid w:val="005B0562"/>
    <w:rsid w:val="005B06FE"/>
    <w:rsid w:val="005B079C"/>
    <w:rsid w:val="005B0862"/>
    <w:rsid w:val="005B0A7D"/>
    <w:rsid w:val="005B0B67"/>
    <w:rsid w:val="005B0D60"/>
    <w:rsid w:val="005B0F18"/>
    <w:rsid w:val="005B1197"/>
    <w:rsid w:val="005B12A5"/>
    <w:rsid w:val="005B12BB"/>
    <w:rsid w:val="005B14CB"/>
    <w:rsid w:val="005B1622"/>
    <w:rsid w:val="005B16BC"/>
    <w:rsid w:val="005B16CC"/>
    <w:rsid w:val="005B17C6"/>
    <w:rsid w:val="005B18BB"/>
    <w:rsid w:val="005B1D15"/>
    <w:rsid w:val="005B1E0A"/>
    <w:rsid w:val="005B2421"/>
    <w:rsid w:val="005B25A5"/>
    <w:rsid w:val="005B2899"/>
    <w:rsid w:val="005B2D43"/>
    <w:rsid w:val="005B2DA2"/>
    <w:rsid w:val="005B2DEE"/>
    <w:rsid w:val="005B2EB8"/>
    <w:rsid w:val="005B2FF2"/>
    <w:rsid w:val="005B3035"/>
    <w:rsid w:val="005B31A4"/>
    <w:rsid w:val="005B349D"/>
    <w:rsid w:val="005B355C"/>
    <w:rsid w:val="005B35AF"/>
    <w:rsid w:val="005B3C7C"/>
    <w:rsid w:val="005B4097"/>
    <w:rsid w:val="005B411A"/>
    <w:rsid w:val="005B41D7"/>
    <w:rsid w:val="005B42FD"/>
    <w:rsid w:val="005B4454"/>
    <w:rsid w:val="005B44B9"/>
    <w:rsid w:val="005B46F8"/>
    <w:rsid w:val="005B48FE"/>
    <w:rsid w:val="005B4911"/>
    <w:rsid w:val="005B4C3F"/>
    <w:rsid w:val="005B4C5C"/>
    <w:rsid w:val="005B4C83"/>
    <w:rsid w:val="005B4E83"/>
    <w:rsid w:val="005B5082"/>
    <w:rsid w:val="005B50EF"/>
    <w:rsid w:val="005B50F9"/>
    <w:rsid w:val="005B5152"/>
    <w:rsid w:val="005B539B"/>
    <w:rsid w:val="005B53C3"/>
    <w:rsid w:val="005B5425"/>
    <w:rsid w:val="005B54FE"/>
    <w:rsid w:val="005B5745"/>
    <w:rsid w:val="005B5822"/>
    <w:rsid w:val="005B5A40"/>
    <w:rsid w:val="005B5A55"/>
    <w:rsid w:val="005B5B27"/>
    <w:rsid w:val="005B5B92"/>
    <w:rsid w:val="005B5C41"/>
    <w:rsid w:val="005B5F38"/>
    <w:rsid w:val="005B5FC4"/>
    <w:rsid w:val="005B61F0"/>
    <w:rsid w:val="005B633C"/>
    <w:rsid w:val="005B6489"/>
    <w:rsid w:val="005B6701"/>
    <w:rsid w:val="005B691E"/>
    <w:rsid w:val="005B6A6C"/>
    <w:rsid w:val="005B6BB5"/>
    <w:rsid w:val="005B6C18"/>
    <w:rsid w:val="005B6C61"/>
    <w:rsid w:val="005B6C87"/>
    <w:rsid w:val="005B6CB3"/>
    <w:rsid w:val="005B6F41"/>
    <w:rsid w:val="005B6FAE"/>
    <w:rsid w:val="005B7034"/>
    <w:rsid w:val="005B703E"/>
    <w:rsid w:val="005B7149"/>
    <w:rsid w:val="005B7456"/>
    <w:rsid w:val="005B75E3"/>
    <w:rsid w:val="005B77B9"/>
    <w:rsid w:val="005B7824"/>
    <w:rsid w:val="005B7A4C"/>
    <w:rsid w:val="005B7A5C"/>
    <w:rsid w:val="005B7BFC"/>
    <w:rsid w:val="005B7C16"/>
    <w:rsid w:val="005B7E36"/>
    <w:rsid w:val="005C001C"/>
    <w:rsid w:val="005C01B7"/>
    <w:rsid w:val="005C01BD"/>
    <w:rsid w:val="005C0246"/>
    <w:rsid w:val="005C0262"/>
    <w:rsid w:val="005C05F5"/>
    <w:rsid w:val="005C0625"/>
    <w:rsid w:val="005C07C7"/>
    <w:rsid w:val="005C08A7"/>
    <w:rsid w:val="005C0904"/>
    <w:rsid w:val="005C0966"/>
    <w:rsid w:val="005C098E"/>
    <w:rsid w:val="005C09BF"/>
    <w:rsid w:val="005C0BC7"/>
    <w:rsid w:val="005C0C4D"/>
    <w:rsid w:val="005C0D61"/>
    <w:rsid w:val="005C0D64"/>
    <w:rsid w:val="005C0DDE"/>
    <w:rsid w:val="005C0DFD"/>
    <w:rsid w:val="005C1225"/>
    <w:rsid w:val="005C12AC"/>
    <w:rsid w:val="005C132F"/>
    <w:rsid w:val="005C1333"/>
    <w:rsid w:val="005C138F"/>
    <w:rsid w:val="005C14F2"/>
    <w:rsid w:val="005C1752"/>
    <w:rsid w:val="005C183C"/>
    <w:rsid w:val="005C19CE"/>
    <w:rsid w:val="005C1AFE"/>
    <w:rsid w:val="005C1BF2"/>
    <w:rsid w:val="005C1F34"/>
    <w:rsid w:val="005C2144"/>
    <w:rsid w:val="005C2241"/>
    <w:rsid w:val="005C23D7"/>
    <w:rsid w:val="005C247C"/>
    <w:rsid w:val="005C254A"/>
    <w:rsid w:val="005C26F6"/>
    <w:rsid w:val="005C2D32"/>
    <w:rsid w:val="005C2D8C"/>
    <w:rsid w:val="005C2F2A"/>
    <w:rsid w:val="005C2F38"/>
    <w:rsid w:val="005C3259"/>
    <w:rsid w:val="005C3271"/>
    <w:rsid w:val="005C3332"/>
    <w:rsid w:val="005C34EC"/>
    <w:rsid w:val="005C376D"/>
    <w:rsid w:val="005C37E4"/>
    <w:rsid w:val="005C381F"/>
    <w:rsid w:val="005C38EC"/>
    <w:rsid w:val="005C38FF"/>
    <w:rsid w:val="005C39B1"/>
    <w:rsid w:val="005C40FA"/>
    <w:rsid w:val="005C4141"/>
    <w:rsid w:val="005C4183"/>
    <w:rsid w:val="005C451F"/>
    <w:rsid w:val="005C45D7"/>
    <w:rsid w:val="005C4948"/>
    <w:rsid w:val="005C4A10"/>
    <w:rsid w:val="005C4B4D"/>
    <w:rsid w:val="005C4C18"/>
    <w:rsid w:val="005C4D5B"/>
    <w:rsid w:val="005C4DE3"/>
    <w:rsid w:val="005C4F26"/>
    <w:rsid w:val="005C5004"/>
    <w:rsid w:val="005C5024"/>
    <w:rsid w:val="005C5372"/>
    <w:rsid w:val="005C5379"/>
    <w:rsid w:val="005C5425"/>
    <w:rsid w:val="005C55DE"/>
    <w:rsid w:val="005C5849"/>
    <w:rsid w:val="005C58A9"/>
    <w:rsid w:val="005C58C0"/>
    <w:rsid w:val="005C5A28"/>
    <w:rsid w:val="005C5C78"/>
    <w:rsid w:val="005C5D77"/>
    <w:rsid w:val="005C5DC7"/>
    <w:rsid w:val="005C6222"/>
    <w:rsid w:val="005C64DA"/>
    <w:rsid w:val="005C6532"/>
    <w:rsid w:val="005C6608"/>
    <w:rsid w:val="005C69FB"/>
    <w:rsid w:val="005C6AF6"/>
    <w:rsid w:val="005C6B26"/>
    <w:rsid w:val="005C720C"/>
    <w:rsid w:val="005C732D"/>
    <w:rsid w:val="005C744D"/>
    <w:rsid w:val="005C74C4"/>
    <w:rsid w:val="005C75A2"/>
    <w:rsid w:val="005C75C1"/>
    <w:rsid w:val="005C75D6"/>
    <w:rsid w:val="005C76F3"/>
    <w:rsid w:val="005C7701"/>
    <w:rsid w:val="005C772B"/>
    <w:rsid w:val="005C77A1"/>
    <w:rsid w:val="005C784C"/>
    <w:rsid w:val="005C7A54"/>
    <w:rsid w:val="005C7CAD"/>
    <w:rsid w:val="005C7CF2"/>
    <w:rsid w:val="005C7D30"/>
    <w:rsid w:val="005C7D6A"/>
    <w:rsid w:val="005C7ED7"/>
    <w:rsid w:val="005C7EF8"/>
    <w:rsid w:val="005D0065"/>
    <w:rsid w:val="005D00EC"/>
    <w:rsid w:val="005D02FA"/>
    <w:rsid w:val="005D038C"/>
    <w:rsid w:val="005D047B"/>
    <w:rsid w:val="005D05AD"/>
    <w:rsid w:val="005D0790"/>
    <w:rsid w:val="005D092E"/>
    <w:rsid w:val="005D0D3E"/>
    <w:rsid w:val="005D0DB1"/>
    <w:rsid w:val="005D15C2"/>
    <w:rsid w:val="005D168C"/>
    <w:rsid w:val="005D174E"/>
    <w:rsid w:val="005D17BF"/>
    <w:rsid w:val="005D18AE"/>
    <w:rsid w:val="005D18B1"/>
    <w:rsid w:val="005D1A81"/>
    <w:rsid w:val="005D1A83"/>
    <w:rsid w:val="005D1C17"/>
    <w:rsid w:val="005D1EC2"/>
    <w:rsid w:val="005D1F0B"/>
    <w:rsid w:val="005D1FF3"/>
    <w:rsid w:val="005D20CC"/>
    <w:rsid w:val="005D20FC"/>
    <w:rsid w:val="005D2208"/>
    <w:rsid w:val="005D22E5"/>
    <w:rsid w:val="005D24A2"/>
    <w:rsid w:val="005D24C6"/>
    <w:rsid w:val="005D25D7"/>
    <w:rsid w:val="005D261D"/>
    <w:rsid w:val="005D2625"/>
    <w:rsid w:val="005D2A49"/>
    <w:rsid w:val="005D2C75"/>
    <w:rsid w:val="005D2C90"/>
    <w:rsid w:val="005D2CB0"/>
    <w:rsid w:val="005D2EE8"/>
    <w:rsid w:val="005D2F14"/>
    <w:rsid w:val="005D3534"/>
    <w:rsid w:val="005D36B4"/>
    <w:rsid w:val="005D3707"/>
    <w:rsid w:val="005D39DF"/>
    <w:rsid w:val="005D3AF0"/>
    <w:rsid w:val="005D3BFD"/>
    <w:rsid w:val="005D3D40"/>
    <w:rsid w:val="005D3D78"/>
    <w:rsid w:val="005D3EF5"/>
    <w:rsid w:val="005D3F6C"/>
    <w:rsid w:val="005D3FB9"/>
    <w:rsid w:val="005D43A9"/>
    <w:rsid w:val="005D440C"/>
    <w:rsid w:val="005D4434"/>
    <w:rsid w:val="005D451B"/>
    <w:rsid w:val="005D4605"/>
    <w:rsid w:val="005D46E9"/>
    <w:rsid w:val="005D4872"/>
    <w:rsid w:val="005D493D"/>
    <w:rsid w:val="005D4C0D"/>
    <w:rsid w:val="005D5012"/>
    <w:rsid w:val="005D5268"/>
    <w:rsid w:val="005D52B0"/>
    <w:rsid w:val="005D55B8"/>
    <w:rsid w:val="005D5635"/>
    <w:rsid w:val="005D5983"/>
    <w:rsid w:val="005D598F"/>
    <w:rsid w:val="005D59C0"/>
    <w:rsid w:val="005D5B76"/>
    <w:rsid w:val="005D5BA9"/>
    <w:rsid w:val="005D5DFC"/>
    <w:rsid w:val="005D5E46"/>
    <w:rsid w:val="005D5FA4"/>
    <w:rsid w:val="005D600C"/>
    <w:rsid w:val="005D609E"/>
    <w:rsid w:val="005D61D8"/>
    <w:rsid w:val="005D64A5"/>
    <w:rsid w:val="005D6513"/>
    <w:rsid w:val="005D6518"/>
    <w:rsid w:val="005D67DB"/>
    <w:rsid w:val="005D6929"/>
    <w:rsid w:val="005D6B30"/>
    <w:rsid w:val="005D6C90"/>
    <w:rsid w:val="005D6D1E"/>
    <w:rsid w:val="005D6D5F"/>
    <w:rsid w:val="005D6E1C"/>
    <w:rsid w:val="005D71BC"/>
    <w:rsid w:val="005D724A"/>
    <w:rsid w:val="005D72B0"/>
    <w:rsid w:val="005D7539"/>
    <w:rsid w:val="005D76E1"/>
    <w:rsid w:val="005D7867"/>
    <w:rsid w:val="005D7950"/>
    <w:rsid w:val="005D7A84"/>
    <w:rsid w:val="005D7AC2"/>
    <w:rsid w:val="005D7CEB"/>
    <w:rsid w:val="005D7D49"/>
    <w:rsid w:val="005D7E04"/>
    <w:rsid w:val="005D7F25"/>
    <w:rsid w:val="005E0079"/>
    <w:rsid w:val="005E0082"/>
    <w:rsid w:val="005E0227"/>
    <w:rsid w:val="005E02EF"/>
    <w:rsid w:val="005E033D"/>
    <w:rsid w:val="005E0381"/>
    <w:rsid w:val="005E0509"/>
    <w:rsid w:val="005E0517"/>
    <w:rsid w:val="005E06E1"/>
    <w:rsid w:val="005E0765"/>
    <w:rsid w:val="005E0899"/>
    <w:rsid w:val="005E0A44"/>
    <w:rsid w:val="005E0B17"/>
    <w:rsid w:val="005E0C1B"/>
    <w:rsid w:val="005E0E2A"/>
    <w:rsid w:val="005E0E90"/>
    <w:rsid w:val="005E1120"/>
    <w:rsid w:val="005E1224"/>
    <w:rsid w:val="005E1244"/>
    <w:rsid w:val="005E1300"/>
    <w:rsid w:val="005E1393"/>
    <w:rsid w:val="005E1411"/>
    <w:rsid w:val="005E196B"/>
    <w:rsid w:val="005E19B4"/>
    <w:rsid w:val="005E1D98"/>
    <w:rsid w:val="005E2111"/>
    <w:rsid w:val="005E224F"/>
    <w:rsid w:val="005E23B1"/>
    <w:rsid w:val="005E257B"/>
    <w:rsid w:val="005E25C4"/>
    <w:rsid w:val="005E2655"/>
    <w:rsid w:val="005E28AB"/>
    <w:rsid w:val="005E29F0"/>
    <w:rsid w:val="005E2A65"/>
    <w:rsid w:val="005E2B3C"/>
    <w:rsid w:val="005E2C4B"/>
    <w:rsid w:val="005E2D1E"/>
    <w:rsid w:val="005E3035"/>
    <w:rsid w:val="005E35FD"/>
    <w:rsid w:val="005E383F"/>
    <w:rsid w:val="005E3967"/>
    <w:rsid w:val="005E3A35"/>
    <w:rsid w:val="005E3B77"/>
    <w:rsid w:val="005E3C27"/>
    <w:rsid w:val="005E3E4F"/>
    <w:rsid w:val="005E403D"/>
    <w:rsid w:val="005E420F"/>
    <w:rsid w:val="005E421D"/>
    <w:rsid w:val="005E456F"/>
    <w:rsid w:val="005E48F7"/>
    <w:rsid w:val="005E4B30"/>
    <w:rsid w:val="005E4C0E"/>
    <w:rsid w:val="005E4CCB"/>
    <w:rsid w:val="005E4DBA"/>
    <w:rsid w:val="005E4EA1"/>
    <w:rsid w:val="005E4F80"/>
    <w:rsid w:val="005E5403"/>
    <w:rsid w:val="005E554A"/>
    <w:rsid w:val="005E5563"/>
    <w:rsid w:val="005E59C5"/>
    <w:rsid w:val="005E5DB1"/>
    <w:rsid w:val="005E5E74"/>
    <w:rsid w:val="005E66F1"/>
    <w:rsid w:val="005E6752"/>
    <w:rsid w:val="005E6867"/>
    <w:rsid w:val="005E6AFB"/>
    <w:rsid w:val="005E7225"/>
    <w:rsid w:val="005E7295"/>
    <w:rsid w:val="005E73E9"/>
    <w:rsid w:val="005E73FA"/>
    <w:rsid w:val="005E7698"/>
    <w:rsid w:val="005E773F"/>
    <w:rsid w:val="005E7849"/>
    <w:rsid w:val="005E7948"/>
    <w:rsid w:val="005E7A8C"/>
    <w:rsid w:val="005E7D43"/>
    <w:rsid w:val="005E7E15"/>
    <w:rsid w:val="005F0015"/>
    <w:rsid w:val="005F0447"/>
    <w:rsid w:val="005F0485"/>
    <w:rsid w:val="005F0492"/>
    <w:rsid w:val="005F058E"/>
    <w:rsid w:val="005F05CB"/>
    <w:rsid w:val="005F063A"/>
    <w:rsid w:val="005F06FA"/>
    <w:rsid w:val="005F06FD"/>
    <w:rsid w:val="005F08D1"/>
    <w:rsid w:val="005F097D"/>
    <w:rsid w:val="005F0B08"/>
    <w:rsid w:val="005F0B4C"/>
    <w:rsid w:val="005F0B53"/>
    <w:rsid w:val="005F0C46"/>
    <w:rsid w:val="005F0CE8"/>
    <w:rsid w:val="005F0E42"/>
    <w:rsid w:val="005F0EA0"/>
    <w:rsid w:val="005F0F83"/>
    <w:rsid w:val="005F131F"/>
    <w:rsid w:val="005F15B7"/>
    <w:rsid w:val="005F18AF"/>
    <w:rsid w:val="005F1ED1"/>
    <w:rsid w:val="005F1FE4"/>
    <w:rsid w:val="005F20B5"/>
    <w:rsid w:val="005F2206"/>
    <w:rsid w:val="005F22B2"/>
    <w:rsid w:val="005F2415"/>
    <w:rsid w:val="005F2642"/>
    <w:rsid w:val="005F2956"/>
    <w:rsid w:val="005F2A60"/>
    <w:rsid w:val="005F2A64"/>
    <w:rsid w:val="005F2B74"/>
    <w:rsid w:val="005F2DAB"/>
    <w:rsid w:val="005F2FDA"/>
    <w:rsid w:val="005F327E"/>
    <w:rsid w:val="005F3322"/>
    <w:rsid w:val="005F3359"/>
    <w:rsid w:val="005F342C"/>
    <w:rsid w:val="005F369B"/>
    <w:rsid w:val="005F392B"/>
    <w:rsid w:val="005F394B"/>
    <w:rsid w:val="005F3955"/>
    <w:rsid w:val="005F399C"/>
    <w:rsid w:val="005F3D19"/>
    <w:rsid w:val="005F3D8B"/>
    <w:rsid w:val="005F3DDF"/>
    <w:rsid w:val="005F3F7F"/>
    <w:rsid w:val="005F40E5"/>
    <w:rsid w:val="005F419B"/>
    <w:rsid w:val="005F4628"/>
    <w:rsid w:val="005F4674"/>
    <w:rsid w:val="005F46D9"/>
    <w:rsid w:val="005F4749"/>
    <w:rsid w:val="005F4758"/>
    <w:rsid w:val="005F4950"/>
    <w:rsid w:val="005F4D16"/>
    <w:rsid w:val="005F4DB4"/>
    <w:rsid w:val="005F4E7C"/>
    <w:rsid w:val="005F4EAF"/>
    <w:rsid w:val="005F4EFF"/>
    <w:rsid w:val="005F523F"/>
    <w:rsid w:val="005F5362"/>
    <w:rsid w:val="005F556F"/>
    <w:rsid w:val="005F572D"/>
    <w:rsid w:val="005F57A3"/>
    <w:rsid w:val="005F589B"/>
    <w:rsid w:val="005F5C0F"/>
    <w:rsid w:val="005F5C3D"/>
    <w:rsid w:val="005F5D63"/>
    <w:rsid w:val="005F644B"/>
    <w:rsid w:val="005F660A"/>
    <w:rsid w:val="005F6697"/>
    <w:rsid w:val="005F681D"/>
    <w:rsid w:val="005F69DD"/>
    <w:rsid w:val="005F6A68"/>
    <w:rsid w:val="005F6AC5"/>
    <w:rsid w:val="005F6CA5"/>
    <w:rsid w:val="005F6DE4"/>
    <w:rsid w:val="005F6EA8"/>
    <w:rsid w:val="005F6EF0"/>
    <w:rsid w:val="005F6F60"/>
    <w:rsid w:val="005F6F9C"/>
    <w:rsid w:val="005F6FFC"/>
    <w:rsid w:val="005F70DA"/>
    <w:rsid w:val="005F71B7"/>
    <w:rsid w:val="005F7220"/>
    <w:rsid w:val="005F7647"/>
    <w:rsid w:val="005F7851"/>
    <w:rsid w:val="005F7901"/>
    <w:rsid w:val="005F7926"/>
    <w:rsid w:val="005F7B20"/>
    <w:rsid w:val="005F7C69"/>
    <w:rsid w:val="005F7CC1"/>
    <w:rsid w:val="005F7E17"/>
    <w:rsid w:val="005F7F50"/>
    <w:rsid w:val="0060007B"/>
    <w:rsid w:val="006000AF"/>
    <w:rsid w:val="00600214"/>
    <w:rsid w:val="006002E6"/>
    <w:rsid w:val="00600394"/>
    <w:rsid w:val="006003C9"/>
    <w:rsid w:val="006004DE"/>
    <w:rsid w:val="00600530"/>
    <w:rsid w:val="006005C9"/>
    <w:rsid w:val="00600B6C"/>
    <w:rsid w:val="00600C73"/>
    <w:rsid w:val="00600D07"/>
    <w:rsid w:val="00600F3E"/>
    <w:rsid w:val="00601072"/>
    <w:rsid w:val="00601097"/>
    <w:rsid w:val="006012D9"/>
    <w:rsid w:val="006012FA"/>
    <w:rsid w:val="0060144E"/>
    <w:rsid w:val="0060159B"/>
    <w:rsid w:val="006016A4"/>
    <w:rsid w:val="0060176D"/>
    <w:rsid w:val="006018FB"/>
    <w:rsid w:val="0060193F"/>
    <w:rsid w:val="00601A84"/>
    <w:rsid w:val="00601B87"/>
    <w:rsid w:val="00601BCD"/>
    <w:rsid w:val="00601E9F"/>
    <w:rsid w:val="00601FCD"/>
    <w:rsid w:val="0060220E"/>
    <w:rsid w:val="00602354"/>
    <w:rsid w:val="0060244C"/>
    <w:rsid w:val="0060247F"/>
    <w:rsid w:val="0060254B"/>
    <w:rsid w:val="0060268D"/>
    <w:rsid w:val="006027D5"/>
    <w:rsid w:val="006028F0"/>
    <w:rsid w:val="00602B24"/>
    <w:rsid w:val="00602B33"/>
    <w:rsid w:val="00602DAA"/>
    <w:rsid w:val="00602E42"/>
    <w:rsid w:val="0060305B"/>
    <w:rsid w:val="006030C5"/>
    <w:rsid w:val="00603208"/>
    <w:rsid w:val="0060328B"/>
    <w:rsid w:val="0060333B"/>
    <w:rsid w:val="0060344B"/>
    <w:rsid w:val="006035A2"/>
    <w:rsid w:val="00603924"/>
    <w:rsid w:val="00603977"/>
    <w:rsid w:val="006039C5"/>
    <w:rsid w:val="00603AB2"/>
    <w:rsid w:val="00603B1B"/>
    <w:rsid w:val="00604109"/>
    <w:rsid w:val="006041BC"/>
    <w:rsid w:val="00604357"/>
    <w:rsid w:val="00604395"/>
    <w:rsid w:val="006043D3"/>
    <w:rsid w:val="006043D7"/>
    <w:rsid w:val="00604594"/>
    <w:rsid w:val="00604708"/>
    <w:rsid w:val="006048F0"/>
    <w:rsid w:val="00604B7F"/>
    <w:rsid w:val="00604B86"/>
    <w:rsid w:val="00604BA0"/>
    <w:rsid w:val="00604BA2"/>
    <w:rsid w:val="00604CFF"/>
    <w:rsid w:val="00604ED4"/>
    <w:rsid w:val="006051FB"/>
    <w:rsid w:val="00605399"/>
    <w:rsid w:val="006054EE"/>
    <w:rsid w:val="0060591D"/>
    <w:rsid w:val="00605963"/>
    <w:rsid w:val="0060596F"/>
    <w:rsid w:val="006059EC"/>
    <w:rsid w:val="00605A00"/>
    <w:rsid w:val="00605A02"/>
    <w:rsid w:val="00605A5D"/>
    <w:rsid w:val="00605B5D"/>
    <w:rsid w:val="00605F0A"/>
    <w:rsid w:val="00606088"/>
    <w:rsid w:val="006066E8"/>
    <w:rsid w:val="006069A7"/>
    <w:rsid w:val="00606EB9"/>
    <w:rsid w:val="00607216"/>
    <w:rsid w:val="00607263"/>
    <w:rsid w:val="006072F0"/>
    <w:rsid w:val="006074B1"/>
    <w:rsid w:val="00607612"/>
    <w:rsid w:val="00607ADE"/>
    <w:rsid w:val="00607E06"/>
    <w:rsid w:val="00607E68"/>
    <w:rsid w:val="00607FED"/>
    <w:rsid w:val="006100AA"/>
    <w:rsid w:val="00610224"/>
    <w:rsid w:val="006102C6"/>
    <w:rsid w:val="006103EB"/>
    <w:rsid w:val="006103F0"/>
    <w:rsid w:val="0061077D"/>
    <w:rsid w:val="006109B5"/>
    <w:rsid w:val="00610C8E"/>
    <w:rsid w:val="00610D70"/>
    <w:rsid w:val="00611093"/>
    <w:rsid w:val="00611178"/>
    <w:rsid w:val="006111EE"/>
    <w:rsid w:val="006113A9"/>
    <w:rsid w:val="006113D3"/>
    <w:rsid w:val="00611439"/>
    <w:rsid w:val="0061165F"/>
    <w:rsid w:val="0061199F"/>
    <w:rsid w:val="00611C7F"/>
    <w:rsid w:val="00611C82"/>
    <w:rsid w:val="00611D22"/>
    <w:rsid w:val="00611F51"/>
    <w:rsid w:val="00611F60"/>
    <w:rsid w:val="006124B1"/>
    <w:rsid w:val="006125DB"/>
    <w:rsid w:val="006127D1"/>
    <w:rsid w:val="00612927"/>
    <w:rsid w:val="0061295B"/>
    <w:rsid w:val="00612A99"/>
    <w:rsid w:val="00612C73"/>
    <w:rsid w:val="00612DCF"/>
    <w:rsid w:val="00612E96"/>
    <w:rsid w:val="00612F4C"/>
    <w:rsid w:val="00613111"/>
    <w:rsid w:val="00613154"/>
    <w:rsid w:val="006133A2"/>
    <w:rsid w:val="006134CE"/>
    <w:rsid w:val="00613592"/>
    <w:rsid w:val="00613709"/>
    <w:rsid w:val="006137C5"/>
    <w:rsid w:val="006138D8"/>
    <w:rsid w:val="00613A4C"/>
    <w:rsid w:val="00613A55"/>
    <w:rsid w:val="00613AAD"/>
    <w:rsid w:val="00613C7C"/>
    <w:rsid w:val="0061400B"/>
    <w:rsid w:val="00614016"/>
    <w:rsid w:val="00614064"/>
    <w:rsid w:val="006141D8"/>
    <w:rsid w:val="00614365"/>
    <w:rsid w:val="00614471"/>
    <w:rsid w:val="006144B0"/>
    <w:rsid w:val="006147C2"/>
    <w:rsid w:val="00614BDD"/>
    <w:rsid w:val="00614C2F"/>
    <w:rsid w:val="00614CB4"/>
    <w:rsid w:val="00614D1E"/>
    <w:rsid w:val="00614E35"/>
    <w:rsid w:val="00614E53"/>
    <w:rsid w:val="00615178"/>
    <w:rsid w:val="0061524B"/>
    <w:rsid w:val="0061546B"/>
    <w:rsid w:val="0061563F"/>
    <w:rsid w:val="0061565F"/>
    <w:rsid w:val="006159FA"/>
    <w:rsid w:val="00615BDB"/>
    <w:rsid w:val="0061611E"/>
    <w:rsid w:val="006162D2"/>
    <w:rsid w:val="00616343"/>
    <w:rsid w:val="00616532"/>
    <w:rsid w:val="0061655D"/>
    <w:rsid w:val="00616653"/>
    <w:rsid w:val="00616885"/>
    <w:rsid w:val="006169F6"/>
    <w:rsid w:val="00616B35"/>
    <w:rsid w:val="00616B3C"/>
    <w:rsid w:val="00616EC5"/>
    <w:rsid w:val="00616F60"/>
    <w:rsid w:val="00616F90"/>
    <w:rsid w:val="0061717B"/>
    <w:rsid w:val="0061717F"/>
    <w:rsid w:val="006175CF"/>
    <w:rsid w:val="00617653"/>
    <w:rsid w:val="006177B5"/>
    <w:rsid w:val="00617860"/>
    <w:rsid w:val="00617B93"/>
    <w:rsid w:val="00617C45"/>
    <w:rsid w:val="00617D0D"/>
    <w:rsid w:val="00620020"/>
    <w:rsid w:val="00620049"/>
    <w:rsid w:val="006200B3"/>
    <w:rsid w:val="00620156"/>
    <w:rsid w:val="006201A2"/>
    <w:rsid w:val="006201A4"/>
    <w:rsid w:val="006201CD"/>
    <w:rsid w:val="006201F5"/>
    <w:rsid w:val="00620254"/>
    <w:rsid w:val="006202C8"/>
    <w:rsid w:val="006203A4"/>
    <w:rsid w:val="006205EA"/>
    <w:rsid w:val="00620686"/>
    <w:rsid w:val="00620721"/>
    <w:rsid w:val="006208C6"/>
    <w:rsid w:val="006208F9"/>
    <w:rsid w:val="006209E8"/>
    <w:rsid w:val="00620BC2"/>
    <w:rsid w:val="00620D7C"/>
    <w:rsid w:val="0062117D"/>
    <w:rsid w:val="006214EA"/>
    <w:rsid w:val="00621537"/>
    <w:rsid w:val="006217A4"/>
    <w:rsid w:val="006218B0"/>
    <w:rsid w:val="00621939"/>
    <w:rsid w:val="00621A35"/>
    <w:rsid w:val="00621B6A"/>
    <w:rsid w:val="00621C0B"/>
    <w:rsid w:val="00621C72"/>
    <w:rsid w:val="00621CAD"/>
    <w:rsid w:val="00621CF7"/>
    <w:rsid w:val="00621E6F"/>
    <w:rsid w:val="00621EE9"/>
    <w:rsid w:val="00621EFD"/>
    <w:rsid w:val="006222C9"/>
    <w:rsid w:val="00622B4E"/>
    <w:rsid w:val="00622F38"/>
    <w:rsid w:val="00623427"/>
    <w:rsid w:val="00623AEB"/>
    <w:rsid w:val="00623E4E"/>
    <w:rsid w:val="00624165"/>
    <w:rsid w:val="00624601"/>
    <w:rsid w:val="006246BE"/>
    <w:rsid w:val="006249EE"/>
    <w:rsid w:val="00624AA6"/>
    <w:rsid w:val="00624C2C"/>
    <w:rsid w:val="00624C6E"/>
    <w:rsid w:val="00624FB3"/>
    <w:rsid w:val="00624FF3"/>
    <w:rsid w:val="00625261"/>
    <w:rsid w:val="0062538F"/>
    <w:rsid w:val="00625482"/>
    <w:rsid w:val="00625612"/>
    <w:rsid w:val="00625642"/>
    <w:rsid w:val="00625868"/>
    <w:rsid w:val="006258B0"/>
    <w:rsid w:val="00625931"/>
    <w:rsid w:val="00625B24"/>
    <w:rsid w:val="00625B7F"/>
    <w:rsid w:val="00625BA9"/>
    <w:rsid w:val="00625DF3"/>
    <w:rsid w:val="00626129"/>
    <w:rsid w:val="006261B8"/>
    <w:rsid w:val="0062626C"/>
    <w:rsid w:val="0062628E"/>
    <w:rsid w:val="0062657C"/>
    <w:rsid w:val="006267A0"/>
    <w:rsid w:val="006268AE"/>
    <w:rsid w:val="006268B1"/>
    <w:rsid w:val="00626A9F"/>
    <w:rsid w:val="00626AAE"/>
    <w:rsid w:val="00626C25"/>
    <w:rsid w:val="00626E64"/>
    <w:rsid w:val="00626E74"/>
    <w:rsid w:val="00626E9D"/>
    <w:rsid w:val="00626EB9"/>
    <w:rsid w:val="006270FA"/>
    <w:rsid w:val="0062725A"/>
    <w:rsid w:val="00627361"/>
    <w:rsid w:val="006273B2"/>
    <w:rsid w:val="00627514"/>
    <w:rsid w:val="00627618"/>
    <w:rsid w:val="006279E4"/>
    <w:rsid w:val="00627BA3"/>
    <w:rsid w:val="00627BA4"/>
    <w:rsid w:val="00627C39"/>
    <w:rsid w:val="00627D3F"/>
    <w:rsid w:val="00627D5E"/>
    <w:rsid w:val="00627DDC"/>
    <w:rsid w:val="00627E44"/>
    <w:rsid w:val="006300D7"/>
    <w:rsid w:val="00630145"/>
    <w:rsid w:val="00630333"/>
    <w:rsid w:val="00630926"/>
    <w:rsid w:val="00630B0A"/>
    <w:rsid w:val="00630D42"/>
    <w:rsid w:val="00630E46"/>
    <w:rsid w:val="00630EC6"/>
    <w:rsid w:val="00630FE5"/>
    <w:rsid w:val="00631007"/>
    <w:rsid w:val="00631251"/>
    <w:rsid w:val="006314FE"/>
    <w:rsid w:val="006317BA"/>
    <w:rsid w:val="006317DE"/>
    <w:rsid w:val="006317E6"/>
    <w:rsid w:val="00631826"/>
    <w:rsid w:val="00631B54"/>
    <w:rsid w:val="00631F03"/>
    <w:rsid w:val="00631F0B"/>
    <w:rsid w:val="00631FF5"/>
    <w:rsid w:val="006320FF"/>
    <w:rsid w:val="00632102"/>
    <w:rsid w:val="00632272"/>
    <w:rsid w:val="00632458"/>
    <w:rsid w:val="006326BC"/>
    <w:rsid w:val="00632763"/>
    <w:rsid w:val="00632927"/>
    <w:rsid w:val="00632A0E"/>
    <w:rsid w:val="00632A37"/>
    <w:rsid w:val="00632A4C"/>
    <w:rsid w:val="00632B40"/>
    <w:rsid w:val="00632B99"/>
    <w:rsid w:val="00632CBA"/>
    <w:rsid w:val="00633004"/>
    <w:rsid w:val="0063305B"/>
    <w:rsid w:val="00633597"/>
    <w:rsid w:val="00633951"/>
    <w:rsid w:val="00633965"/>
    <w:rsid w:val="00633A3A"/>
    <w:rsid w:val="00633A67"/>
    <w:rsid w:val="00633B5E"/>
    <w:rsid w:val="00633C0A"/>
    <w:rsid w:val="00633EDC"/>
    <w:rsid w:val="0063405E"/>
    <w:rsid w:val="006341AD"/>
    <w:rsid w:val="006342BC"/>
    <w:rsid w:val="006342D8"/>
    <w:rsid w:val="006344B8"/>
    <w:rsid w:val="006345F1"/>
    <w:rsid w:val="006346F1"/>
    <w:rsid w:val="0063471B"/>
    <w:rsid w:val="006347F5"/>
    <w:rsid w:val="00634B3E"/>
    <w:rsid w:val="00634B47"/>
    <w:rsid w:val="00634C83"/>
    <w:rsid w:val="00634C8C"/>
    <w:rsid w:val="00634D4F"/>
    <w:rsid w:val="00634EA2"/>
    <w:rsid w:val="00634FD3"/>
    <w:rsid w:val="006352BB"/>
    <w:rsid w:val="006353D0"/>
    <w:rsid w:val="006355B6"/>
    <w:rsid w:val="00635602"/>
    <w:rsid w:val="00635978"/>
    <w:rsid w:val="0063597F"/>
    <w:rsid w:val="006359AF"/>
    <w:rsid w:val="00635A23"/>
    <w:rsid w:val="00635AA2"/>
    <w:rsid w:val="00635CA8"/>
    <w:rsid w:val="00635EDC"/>
    <w:rsid w:val="00635EDE"/>
    <w:rsid w:val="00635EF1"/>
    <w:rsid w:val="00635F56"/>
    <w:rsid w:val="0063606D"/>
    <w:rsid w:val="00636094"/>
    <w:rsid w:val="006360EE"/>
    <w:rsid w:val="00636261"/>
    <w:rsid w:val="0063630D"/>
    <w:rsid w:val="0063633A"/>
    <w:rsid w:val="00636433"/>
    <w:rsid w:val="0063650D"/>
    <w:rsid w:val="0063657A"/>
    <w:rsid w:val="006365BE"/>
    <w:rsid w:val="00636A76"/>
    <w:rsid w:val="00637026"/>
    <w:rsid w:val="00637194"/>
    <w:rsid w:val="006371DF"/>
    <w:rsid w:val="0063720A"/>
    <w:rsid w:val="006373C7"/>
    <w:rsid w:val="006375D6"/>
    <w:rsid w:val="00637602"/>
    <w:rsid w:val="00637730"/>
    <w:rsid w:val="0063775F"/>
    <w:rsid w:val="006377E0"/>
    <w:rsid w:val="006377E2"/>
    <w:rsid w:val="00637CFA"/>
    <w:rsid w:val="00637E00"/>
    <w:rsid w:val="00637E4C"/>
    <w:rsid w:val="00637E6E"/>
    <w:rsid w:val="00640066"/>
    <w:rsid w:val="006401C6"/>
    <w:rsid w:val="00640207"/>
    <w:rsid w:val="00640222"/>
    <w:rsid w:val="00640302"/>
    <w:rsid w:val="0064044D"/>
    <w:rsid w:val="0064076D"/>
    <w:rsid w:val="006408C1"/>
    <w:rsid w:val="006409F3"/>
    <w:rsid w:val="00640B7A"/>
    <w:rsid w:val="00640DFD"/>
    <w:rsid w:val="00641061"/>
    <w:rsid w:val="00641146"/>
    <w:rsid w:val="006411DF"/>
    <w:rsid w:val="00641298"/>
    <w:rsid w:val="006412A2"/>
    <w:rsid w:val="00641434"/>
    <w:rsid w:val="00641734"/>
    <w:rsid w:val="00641833"/>
    <w:rsid w:val="006419ED"/>
    <w:rsid w:val="00641BDB"/>
    <w:rsid w:val="00641FB6"/>
    <w:rsid w:val="00642304"/>
    <w:rsid w:val="00642386"/>
    <w:rsid w:val="00642597"/>
    <w:rsid w:val="0064274A"/>
    <w:rsid w:val="006427DE"/>
    <w:rsid w:val="006428BD"/>
    <w:rsid w:val="00642943"/>
    <w:rsid w:val="00642BB9"/>
    <w:rsid w:val="00642C70"/>
    <w:rsid w:val="00642D10"/>
    <w:rsid w:val="00642E4E"/>
    <w:rsid w:val="00642E65"/>
    <w:rsid w:val="006431D6"/>
    <w:rsid w:val="006431D8"/>
    <w:rsid w:val="006434BE"/>
    <w:rsid w:val="00643562"/>
    <w:rsid w:val="0064363E"/>
    <w:rsid w:val="00643726"/>
    <w:rsid w:val="00643769"/>
    <w:rsid w:val="00643816"/>
    <w:rsid w:val="00643891"/>
    <w:rsid w:val="00643ACD"/>
    <w:rsid w:val="00643C9E"/>
    <w:rsid w:val="00643DCD"/>
    <w:rsid w:val="00644161"/>
    <w:rsid w:val="006441B1"/>
    <w:rsid w:val="00644200"/>
    <w:rsid w:val="00644279"/>
    <w:rsid w:val="0064428B"/>
    <w:rsid w:val="006442D5"/>
    <w:rsid w:val="00644511"/>
    <w:rsid w:val="0064456A"/>
    <w:rsid w:val="0064486C"/>
    <w:rsid w:val="00644A38"/>
    <w:rsid w:val="00644E60"/>
    <w:rsid w:val="00644F16"/>
    <w:rsid w:val="00645039"/>
    <w:rsid w:val="006450E5"/>
    <w:rsid w:val="00645190"/>
    <w:rsid w:val="00645295"/>
    <w:rsid w:val="006452C3"/>
    <w:rsid w:val="006452F7"/>
    <w:rsid w:val="00645361"/>
    <w:rsid w:val="00645626"/>
    <w:rsid w:val="00645845"/>
    <w:rsid w:val="00645ACC"/>
    <w:rsid w:val="00645B9E"/>
    <w:rsid w:val="00645BBE"/>
    <w:rsid w:val="00645D8A"/>
    <w:rsid w:val="00645EB9"/>
    <w:rsid w:val="00645FD7"/>
    <w:rsid w:val="006465C0"/>
    <w:rsid w:val="006466B5"/>
    <w:rsid w:val="00646749"/>
    <w:rsid w:val="006467C9"/>
    <w:rsid w:val="00646867"/>
    <w:rsid w:val="00646A36"/>
    <w:rsid w:val="00646AC1"/>
    <w:rsid w:val="00646FC8"/>
    <w:rsid w:val="0064714A"/>
    <w:rsid w:val="006473D7"/>
    <w:rsid w:val="006477A7"/>
    <w:rsid w:val="0064783C"/>
    <w:rsid w:val="00647A1F"/>
    <w:rsid w:val="00647A8A"/>
    <w:rsid w:val="00647BFA"/>
    <w:rsid w:val="00647CB3"/>
    <w:rsid w:val="00647EA2"/>
    <w:rsid w:val="00650113"/>
    <w:rsid w:val="00650150"/>
    <w:rsid w:val="006505AB"/>
    <w:rsid w:val="006507E3"/>
    <w:rsid w:val="00650854"/>
    <w:rsid w:val="006509D3"/>
    <w:rsid w:val="00650ABA"/>
    <w:rsid w:val="00650D1E"/>
    <w:rsid w:val="00650D3F"/>
    <w:rsid w:val="00650E1C"/>
    <w:rsid w:val="00650EB8"/>
    <w:rsid w:val="00650F7C"/>
    <w:rsid w:val="00650F96"/>
    <w:rsid w:val="00650FBE"/>
    <w:rsid w:val="006511BB"/>
    <w:rsid w:val="00651221"/>
    <w:rsid w:val="006512FB"/>
    <w:rsid w:val="006513D5"/>
    <w:rsid w:val="0065152B"/>
    <w:rsid w:val="0065181C"/>
    <w:rsid w:val="006518B1"/>
    <w:rsid w:val="006518C1"/>
    <w:rsid w:val="00651979"/>
    <w:rsid w:val="00651A53"/>
    <w:rsid w:val="00651AD3"/>
    <w:rsid w:val="00651B74"/>
    <w:rsid w:val="00651E1B"/>
    <w:rsid w:val="00651FA0"/>
    <w:rsid w:val="00652004"/>
    <w:rsid w:val="0065212B"/>
    <w:rsid w:val="006521AD"/>
    <w:rsid w:val="0065228B"/>
    <w:rsid w:val="006526DE"/>
    <w:rsid w:val="006526DF"/>
    <w:rsid w:val="006527AE"/>
    <w:rsid w:val="00652B91"/>
    <w:rsid w:val="00652C77"/>
    <w:rsid w:val="00652F0D"/>
    <w:rsid w:val="00652F1B"/>
    <w:rsid w:val="0065317C"/>
    <w:rsid w:val="00653217"/>
    <w:rsid w:val="00653273"/>
    <w:rsid w:val="006532AB"/>
    <w:rsid w:val="006532E6"/>
    <w:rsid w:val="0065353B"/>
    <w:rsid w:val="00653558"/>
    <w:rsid w:val="006539D1"/>
    <w:rsid w:val="00653B12"/>
    <w:rsid w:val="00653B35"/>
    <w:rsid w:val="00653D38"/>
    <w:rsid w:val="00653FED"/>
    <w:rsid w:val="0065424F"/>
    <w:rsid w:val="0065449E"/>
    <w:rsid w:val="006544AC"/>
    <w:rsid w:val="006544DE"/>
    <w:rsid w:val="006544F6"/>
    <w:rsid w:val="006545C7"/>
    <w:rsid w:val="006547B0"/>
    <w:rsid w:val="00654AFD"/>
    <w:rsid w:val="00654BFC"/>
    <w:rsid w:val="00654F0C"/>
    <w:rsid w:val="00655070"/>
    <w:rsid w:val="00655223"/>
    <w:rsid w:val="006553CD"/>
    <w:rsid w:val="006554A5"/>
    <w:rsid w:val="00655780"/>
    <w:rsid w:val="0065594D"/>
    <w:rsid w:val="00655A5A"/>
    <w:rsid w:val="00655CC6"/>
    <w:rsid w:val="00655DC0"/>
    <w:rsid w:val="0065616C"/>
    <w:rsid w:val="006561FF"/>
    <w:rsid w:val="00656216"/>
    <w:rsid w:val="00656319"/>
    <w:rsid w:val="0065645E"/>
    <w:rsid w:val="00656B1B"/>
    <w:rsid w:val="00656BA0"/>
    <w:rsid w:val="00656D6F"/>
    <w:rsid w:val="00657005"/>
    <w:rsid w:val="006572FB"/>
    <w:rsid w:val="006574B4"/>
    <w:rsid w:val="006575D3"/>
    <w:rsid w:val="006578D9"/>
    <w:rsid w:val="00657BEA"/>
    <w:rsid w:val="00657C5B"/>
    <w:rsid w:val="00657C5F"/>
    <w:rsid w:val="00657F67"/>
    <w:rsid w:val="00657F8C"/>
    <w:rsid w:val="00660241"/>
    <w:rsid w:val="0066037E"/>
    <w:rsid w:val="006605DC"/>
    <w:rsid w:val="006607B7"/>
    <w:rsid w:val="00660A93"/>
    <w:rsid w:val="00660ADE"/>
    <w:rsid w:val="00660CAA"/>
    <w:rsid w:val="00660D12"/>
    <w:rsid w:val="00661079"/>
    <w:rsid w:val="0066124C"/>
    <w:rsid w:val="00661394"/>
    <w:rsid w:val="0066146F"/>
    <w:rsid w:val="00661636"/>
    <w:rsid w:val="006616A1"/>
    <w:rsid w:val="006618E1"/>
    <w:rsid w:val="0066195C"/>
    <w:rsid w:val="00661970"/>
    <w:rsid w:val="00661A3F"/>
    <w:rsid w:val="00661AC3"/>
    <w:rsid w:val="00661BD2"/>
    <w:rsid w:val="00661C7A"/>
    <w:rsid w:val="00661CC2"/>
    <w:rsid w:val="00661E5C"/>
    <w:rsid w:val="00661F23"/>
    <w:rsid w:val="00661FCE"/>
    <w:rsid w:val="00661FD8"/>
    <w:rsid w:val="00662166"/>
    <w:rsid w:val="0066219C"/>
    <w:rsid w:val="006621EF"/>
    <w:rsid w:val="006621FA"/>
    <w:rsid w:val="00662523"/>
    <w:rsid w:val="00662539"/>
    <w:rsid w:val="0066286C"/>
    <w:rsid w:val="00662A3D"/>
    <w:rsid w:val="00662B59"/>
    <w:rsid w:val="00662DF2"/>
    <w:rsid w:val="00662E83"/>
    <w:rsid w:val="00662E9C"/>
    <w:rsid w:val="00662FA2"/>
    <w:rsid w:val="0066304D"/>
    <w:rsid w:val="006630C1"/>
    <w:rsid w:val="0066310A"/>
    <w:rsid w:val="006631FC"/>
    <w:rsid w:val="0066347A"/>
    <w:rsid w:val="006634AA"/>
    <w:rsid w:val="00663549"/>
    <w:rsid w:val="006635DC"/>
    <w:rsid w:val="006636AF"/>
    <w:rsid w:val="00663898"/>
    <w:rsid w:val="00663908"/>
    <w:rsid w:val="00663AB7"/>
    <w:rsid w:val="00663B53"/>
    <w:rsid w:val="00663DAB"/>
    <w:rsid w:val="00663EA5"/>
    <w:rsid w:val="006641CE"/>
    <w:rsid w:val="00664239"/>
    <w:rsid w:val="006644FF"/>
    <w:rsid w:val="00664678"/>
    <w:rsid w:val="006646F4"/>
    <w:rsid w:val="00664AF9"/>
    <w:rsid w:val="00665094"/>
    <w:rsid w:val="00665229"/>
    <w:rsid w:val="00665316"/>
    <w:rsid w:val="006654E8"/>
    <w:rsid w:val="0066557D"/>
    <w:rsid w:val="0066568F"/>
    <w:rsid w:val="006659AF"/>
    <w:rsid w:val="00665A8F"/>
    <w:rsid w:val="00665C41"/>
    <w:rsid w:val="00665CCE"/>
    <w:rsid w:val="00665E97"/>
    <w:rsid w:val="006664C2"/>
    <w:rsid w:val="00666552"/>
    <w:rsid w:val="006665A9"/>
    <w:rsid w:val="00666974"/>
    <w:rsid w:val="00666AB3"/>
    <w:rsid w:val="00666DFA"/>
    <w:rsid w:val="00667018"/>
    <w:rsid w:val="006671A7"/>
    <w:rsid w:val="006672FC"/>
    <w:rsid w:val="00667378"/>
    <w:rsid w:val="0066745C"/>
    <w:rsid w:val="006675E0"/>
    <w:rsid w:val="006675F5"/>
    <w:rsid w:val="0066778A"/>
    <w:rsid w:val="00667876"/>
    <w:rsid w:val="006678EC"/>
    <w:rsid w:val="00667943"/>
    <w:rsid w:val="00667A27"/>
    <w:rsid w:val="00667A43"/>
    <w:rsid w:val="00667BA6"/>
    <w:rsid w:val="00667BD2"/>
    <w:rsid w:val="00667D04"/>
    <w:rsid w:val="00667D4E"/>
    <w:rsid w:val="00667E4A"/>
    <w:rsid w:val="00667FFD"/>
    <w:rsid w:val="00670290"/>
    <w:rsid w:val="006704AE"/>
    <w:rsid w:val="006704BF"/>
    <w:rsid w:val="00670656"/>
    <w:rsid w:val="00670852"/>
    <w:rsid w:val="00670AD6"/>
    <w:rsid w:val="00670B1B"/>
    <w:rsid w:val="00670BF3"/>
    <w:rsid w:val="00670ECD"/>
    <w:rsid w:val="00670F81"/>
    <w:rsid w:val="00671010"/>
    <w:rsid w:val="0067106A"/>
    <w:rsid w:val="00671272"/>
    <w:rsid w:val="0067129F"/>
    <w:rsid w:val="006713F6"/>
    <w:rsid w:val="0067185E"/>
    <w:rsid w:val="006719C5"/>
    <w:rsid w:val="00671B4F"/>
    <w:rsid w:val="00671D82"/>
    <w:rsid w:val="00671E9B"/>
    <w:rsid w:val="00672098"/>
    <w:rsid w:val="00672183"/>
    <w:rsid w:val="0067221D"/>
    <w:rsid w:val="0067236D"/>
    <w:rsid w:val="006725CC"/>
    <w:rsid w:val="006725DB"/>
    <w:rsid w:val="006726E8"/>
    <w:rsid w:val="0067273D"/>
    <w:rsid w:val="00672966"/>
    <w:rsid w:val="0067298C"/>
    <w:rsid w:val="006729DF"/>
    <w:rsid w:val="00672A20"/>
    <w:rsid w:val="00672A2A"/>
    <w:rsid w:val="00672D3E"/>
    <w:rsid w:val="00672DEB"/>
    <w:rsid w:val="00672E78"/>
    <w:rsid w:val="00672EF5"/>
    <w:rsid w:val="00673042"/>
    <w:rsid w:val="006734BC"/>
    <w:rsid w:val="006735BC"/>
    <w:rsid w:val="0067398E"/>
    <w:rsid w:val="00673BDE"/>
    <w:rsid w:val="00673D54"/>
    <w:rsid w:val="00673E1D"/>
    <w:rsid w:val="00673EB7"/>
    <w:rsid w:val="00673FBF"/>
    <w:rsid w:val="006740E8"/>
    <w:rsid w:val="00674107"/>
    <w:rsid w:val="00674276"/>
    <w:rsid w:val="0067439E"/>
    <w:rsid w:val="00674460"/>
    <w:rsid w:val="0067451A"/>
    <w:rsid w:val="00674547"/>
    <w:rsid w:val="00674665"/>
    <w:rsid w:val="00674734"/>
    <w:rsid w:val="006747D4"/>
    <w:rsid w:val="00674A35"/>
    <w:rsid w:val="00674A68"/>
    <w:rsid w:val="00674F88"/>
    <w:rsid w:val="006754D4"/>
    <w:rsid w:val="00675652"/>
    <w:rsid w:val="00675731"/>
    <w:rsid w:val="0067583A"/>
    <w:rsid w:val="006758E5"/>
    <w:rsid w:val="00675E3D"/>
    <w:rsid w:val="00675E79"/>
    <w:rsid w:val="00675EA6"/>
    <w:rsid w:val="00675ECB"/>
    <w:rsid w:val="00676036"/>
    <w:rsid w:val="006763F0"/>
    <w:rsid w:val="0067649C"/>
    <w:rsid w:val="0067650B"/>
    <w:rsid w:val="006767B8"/>
    <w:rsid w:val="006768A6"/>
    <w:rsid w:val="006769CC"/>
    <w:rsid w:val="00676BDF"/>
    <w:rsid w:val="00676C78"/>
    <w:rsid w:val="00676E9F"/>
    <w:rsid w:val="00676F6E"/>
    <w:rsid w:val="00676F92"/>
    <w:rsid w:val="0067708F"/>
    <w:rsid w:val="00677145"/>
    <w:rsid w:val="006772FC"/>
    <w:rsid w:val="00677346"/>
    <w:rsid w:val="00677725"/>
    <w:rsid w:val="0067789D"/>
    <w:rsid w:val="00677B1F"/>
    <w:rsid w:val="00677C17"/>
    <w:rsid w:val="00677F64"/>
    <w:rsid w:val="0068013A"/>
    <w:rsid w:val="00680143"/>
    <w:rsid w:val="006802AA"/>
    <w:rsid w:val="006803BC"/>
    <w:rsid w:val="0068041F"/>
    <w:rsid w:val="006805AD"/>
    <w:rsid w:val="00680609"/>
    <w:rsid w:val="006806FF"/>
    <w:rsid w:val="00680819"/>
    <w:rsid w:val="0068089D"/>
    <w:rsid w:val="00680929"/>
    <w:rsid w:val="00680A97"/>
    <w:rsid w:val="00680B0F"/>
    <w:rsid w:val="00680B8A"/>
    <w:rsid w:val="00680BCB"/>
    <w:rsid w:val="00680D89"/>
    <w:rsid w:val="00680F30"/>
    <w:rsid w:val="00680F81"/>
    <w:rsid w:val="0068102D"/>
    <w:rsid w:val="0068116C"/>
    <w:rsid w:val="006812CD"/>
    <w:rsid w:val="00681788"/>
    <w:rsid w:val="006820C0"/>
    <w:rsid w:val="00682122"/>
    <w:rsid w:val="0068226B"/>
    <w:rsid w:val="00682653"/>
    <w:rsid w:val="00682801"/>
    <w:rsid w:val="00682818"/>
    <w:rsid w:val="0068282A"/>
    <w:rsid w:val="006829CA"/>
    <w:rsid w:val="00682B32"/>
    <w:rsid w:val="00682C24"/>
    <w:rsid w:val="00682C61"/>
    <w:rsid w:val="00682D1A"/>
    <w:rsid w:val="00682DE5"/>
    <w:rsid w:val="00682E47"/>
    <w:rsid w:val="00682ED3"/>
    <w:rsid w:val="00683475"/>
    <w:rsid w:val="006834C3"/>
    <w:rsid w:val="006834DD"/>
    <w:rsid w:val="0068352C"/>
    <w:rsid w:val="006835A0"/>
    <w:rsid w:val="00683656"/>
    <w:rsid w:val="0068376A"/>
    <w:rsid w:val="00683A11"/>
    <w:rsid w:val="00683B8F"/>
    <w:rsid w:val="00683C80"/>
    <w:rsid w:val="00683CAB"/>
    <w:rsid w:val="00683D42"/>
    <w:rsid w:val="00683D7F"/>
    <w:rsid w:val="00683E4C"/>
    <w:rsid w:val="00683EC0"/>
    <w:rsid w:val="00683EDA"/>
    <w:rsid w:val="006841B7"/>
    <w:rsid w:val="00684258"/>
    <w:rsid w:val="006845C9"/>
    <w:rsid w:val="0068483F"/>
    <w:rsid w:val="00684C91"/>
    <w:rsid w:val="00685112"/>
    <w:rsid w:val="0068513C"/>
    <w:rsid w:val="006852C0"/>
    <w:rsid w:val="006853FF"/>
    <w:rsid w:val="00685619"/>
    <w:rsid w:val="00685725"/>
    <w:rsid w:val="006857FE"/>
    <w:rsid w:val="00685834"/>
    <w:rsid w:val="006859CE"/>
    <w:rsid w:val="00685B1E"/>
    <w:rsid w:val="00685D30"/>
    <w:rsid w:val="00685D3B"/>
    <w:rsid w:val="00685DB7"/>
    <w:rsid w:val="00686237"/>
    <w:rsid w:val="0068623E"/>
    <w:rsid w:val="0068629B"/>
    <w:rsid w:val="00686366"/>
    <w:rsid w:val="006863A1"/>
    <w:rsid w:val="006863F1"/>
    <w:rsid w:val="0068653A"/>
    <w:rsid w:val="006866C3"/>
    <w:rsid w:val="0068680D"/>
    <w:rsid w:val="00686853"/>
    <w:rsid w:val="00686A14"/>
    <w:rsid w:val="00686AC0"/>
    <w:rsid w:val="00686BB6"/>
    <w:rsid w:val="00686CC2"/>
    <w:rsid w:val="00686CD7"/>
    <w:rsid w:val="00686FAD"/>
    <w:rsid w:val="006871F9"/>
    <w:rsid w:val="0068721F"/>
    <w:rsid w:val="00687243"/>
    <w:rsid w:val="00687302"/>
    <w:rsid w:val="0068749B"/>
    <w:rsid w:val="0068752C"/>
    <w:rsid w:val="006875DE"/>
    <w:rsid w:val="006878B2"/>
    <w:rsid w:val="006879AC"/>
    <w:rsid w:val="00687A10"/>
    <w:rsid w:val="00690088"/>
    <w:rsid w:val="0069009E"/>
    <w:rsid w:val="006902DE"/>
    <w:rsid w:val="00690403"/>
    <w:rsid w:val="00690415"/>
    <w:rsid w:val="0069064A"/>
    <w:rsid w:val="00690806"/>
    <w:rsid w:val="006908B9"/>
    <w:rsid w:val="00690C1D"/>
    <w:rsid w:val="00690D12"/>
    <w:rsid w:val="00690DFF"/>
    <w:rsid w:val="00690E4C"/>
    <w:rsid w:val="00690F0E"/>
    <w:rsid w:val="00690F18"/>
    <w:rsid w:val="00690F6D"/>
    <w:rsid w:val="00690FE4"/>
    <w:rsid w:val="006911A6"/>
    <w:rsid w:val="006912E6"/>
    <w:rsid w:val="0069141E"/>
    <w:rsid w:val="0069169A"/>
    <w:rsid w:val="006916AD"/>
    <w:rsid w:val="006918DD"/>
    <w:rsid w:val="006919C5"/>
    <w:rsid w:val="00691C40"/>
    <w:rsid w:val="00691D2E"/>
    <w:rsid w:val="0069254A"/>
    <w:rsid w:val="006925FB"/>
    <w:rsid w:val="00692799"/>
    <w:rsid w:val="006927F0"/>
    <w:rsid w:val="00692A0D"/>
    <w:rsid w:val="00692B11"/>
    <w:rsid w:val="00692BDC"/>
    <w:rsid w:val="00692DF2"/>
    <w:rsid w:val="00692EAB"/>
    <w:rsid w:val="00693077"/>
    <w:rsid w:val="00693295"/>
    <w:rsid w:val="006933DF"/>
    <w:rsid w:val="00693429"/>
    <w:rsid w:val="00693442"/>
    <w:rsid w:val="00693529"/>
    <w:rsid w:val="006935E1"/>
    <w:rsid w:val="006937AA"/>
    <w:rsid w:val="00693920"/>
    <w:rsid w:val="00693974"/>
    <w:rsid w:val="006939DA"/>
    <w:rsid w:val="006939DD"/>
    <w:rsid w:val="00693A5C"/>
    <w:rsid w:val="00693A8B"/>
    <w:rsid w:val="00693B0A"/>
    <w:rsid w:val="00693BCA"/>
    <w:rsid w:val="00693D4C"/>
    <w:rsid w:val="00693DEE"/>
    <w:rsid w:val="00693F0A"/>
    <w:rsid w:val="00693F2C"/>
    <w:rsid w:val="0069412B"/>
    <w:rsid w:val="00694293"/>
    <w:rsid w:val="006942ED"/>
    <w:rsid w:val="00694460"/>
    <w:rsid w:val="0069447C"/>
    <w:rsid w:val="00694514"/>
    <w:rsid w:val="006945AA"/>
    <w:rsid w:val="0069474B"/>
    <w:rsid w:val="006949AD"/>
    <w:rsid w:val="00694B5D"/>
    <w:rsid w:val="00694B86"/>
    <w:rsid w:val="00694E1F"/>
    <w:rsid w:val="00694F17"/>
    <w:rsid w:val="0069509C"/>
    <w:rsid w:val="00695418"/>
    <w:rsid w:val="006955C9"/>
    <w:rsid w:val="0069586E"/>
    <w:rsid w:val="00695A2E"/>
    <w:rsid w:val="00695AF2"/>
    <w:rsid w:val="00695B1D"/>
    <w:rsid w:val="00695B24"/>
    <w:rsid w:val="006961DB"/>
    <w:rsid w:val="00696244"/>
    <w:rsid w:val="00696390"/>
    <w:rsid w:val="006966BF"/>
    <w:rsid w:val="00696776"/>
    <w:rsid w:val="006968EF"/>
    <w:rsid w:val="006969D6"/>
    <w:rsid w:val="00696A0B"/>
    <w:rsid w:val="00696AB6"/>
    <w:rsid w:val="00696B6A"/>
    <w:rsid w:val="00696DC1"/>
    <w:rsid w:val="00696DD1"/>
    <w:rsid w:val="00696F12"/>
    <w:rsid w:val="00696F69"/>
    <w:rsid w:val="00697124"/>
    <w:rsid w:val="0069726D"/>
    <w:rsid w:val="0069741F"/>
    <w:rsid w:val="0069755C"/>
    <w:rsid w:val="006977CD"/>
    <w:rsid w:val="006978EA"/>
    <w:rsid w:val="00697945"/>
    <w:rsid w:val="006979DC"/>
    <w:rsid w:val="00697A49"/>
    <w:rsid w:val="00697C2C"/>
    <w:rsid w:val="00697D6D"/>
    <w:rsid w:val="00697E0B"/>
    <w:rsid w:val="00697E29"/>
    <w:rsid w:val="00697F71"/>
    <w:rsid w:val="006A042D"/>
    <w:rsid w:val="006A04D8"/>
    <w:rsid w:val="006A05B6"/>
    <w:rsid w:val="006A05EF"/>
    <w:rsid w:val="006A066E"/>
    <w:rsid w:val="006A0779"/>
    <w:rsid w:val="006A07E0"/>
    <w:rsid w:val="006A07FC"/>
    <w:rsid w:val="006A083D"/>
    <w:rsid w:val="006A08E5"/>
    <w:rsid w:val="006A0942"/>
    <w:rsid w:val="006A0AD1"/>
    <w:rsid w:val="006A0B6A"/>
    <w:rsid w:val="006A0CB1"/>
    <w:rsid w:val="006A0D29"/>
    <w:rsid w:val="006A0F6B"/>
    <w:rsid w:val="006A0FCF"/>
    <w:rsid w:val="006A106A"/>
    <w:rsid w:val="006A106F"/>
    <w:rsid w:val="006A1071"/>
    <w:rsid w:val="006A1716"/>
    <w:rsid w:val="006A1725"/>
    <w:rsid w:val="006A18A8"/>
    <w:rsid w:val="006A18DD"/>
    <w:rsid w:val="006A1B48"/>
    <w:rsid w:val="006A1D16"/>
    <w:rsid w:val="006A1F02"/>
    <w:rsid w:val="006A20BD"/>
    <w:rsid w:val="006A2160"/>
    <w:rsid w:val="006A2312"/>
    <w:rsid w:val="006A2347"/>
    <w:rsid w:val="006A24B3"/>
    <w:rsid w:val="006A24BD"/>
    <w:rsid w:val="006A26D5"/>
    <w:rsid w:val="006A294F"/>
    <w:rsid w:val="006A299F"/>
    <w:rsid w:val="006A2A85"/>
    <w:rsid w:val="006A2BF5"/>
    <w:rsid w:val="006A2CF2"/>
    <w:rsid w:val="006A2D0E"/>
    <w:rsid w:val="006A2E66"/>
    <w:rsid w:val="006A3026"/>
    <w:rsid w:val="006A3227"/>
    <w:rsid w:val="006A3396"/>
    <w:rsid w:val="006A352F"/>
    <w:rsid w:val="006A3791"/>
    <w:rsid w:val="006A3857"/>
    <w:rsid w:val="006A38AA"/>
    <w:rsid w:val="006A399F"/>
    <w:rsid w:val="006A3BD4"/>
    <w:rsid w:val="006A3F94"/>
    <w:rsid w:val="006A3FF0"/>
    <w:rsid w:val="006A40D0"/>
    <w:rsid w:val="006A40F2"/>
    <w:rsid w:val="006A4113"/>
    <w:rsid w:val="006A417B"/>
    <w:rsid w:val="006A4458"/>
    <w:rsid w:val="006A483C"/>
    <w:rsid w:val="006A49B5"/>
    <w:rsid w:val="006A4E28"/>
    <w:rsid w:val="006A4FF3"/>
    <w:rsid w:val="006A520E"/>
    <w:rsid w:val="006A536B"/>
    <w:rsid w:val="006A542B"/>
    <w:rsid w:val="006A54F1"/>
    <w:rsid w:val="006A5802"/>
    <w:rsid w:val="006A5A45"/>
    <w:rsid w:val="006A5CA3"/>
    <w:rsid w:val="006A5D5C"/>
    <w:rsid w:val="006A5E26"/>
    <w:rsid w:val="006A5E76"/>
    <w:rsid w:val="006A5FC6"/>
    <w:rsid w:val="006A6222"/>
    <w:rsid w:val="006A668D"/>
    <w:rsid w:val="006A68AA"/>
    <w:rsid w:val="006A6917"/>
    <w:rsid w:val="006A6974"/>
    <w:rsid w:val="006A6AA2"/>
    <w:rsid w:val="006A6B3F"/>
    <w:rsid w:val="006A6B69"/>
    <w:rsid w:val="006A6CB3"/>
    <w:rsid w:val="006A6F68"/>
    <w:rsid w:val="006A7089"/>
    <w:rsid w:val="006A7235"/>
    <w:rsid w:val="006A744F"/>
    <w:rsid w:val="006A74C0"/>
    <w:rsid w:val="006A7574"/>
    <w:rsid w:val="006A7792"/>
    <w:rsid w:val="006A7CB3"/>
    <w:rsid w:val="006A7CF8"/>
    <w:rsid w:val="006A7E5F"/>
    <w:rsid w:val="006A7F5C"/>
    <w:rsid w:val="006A7F6C"/>
    <w:rsid w:val="006A7FC8"/>
    <w:rsid w:val="006B01B1"/>
    <w:rsid w:val="006B0205"/>
    <w:rsid w:val="006B02D5"/>
    <w:rsid w:val="006B0489"/>
    <w:rsid w:val="006B05F5"/>
    <w:rsid w:val="006B074A"/>
    <w:rsid w:val="006B0762"/>
    <w:rsid w:val="006B0A0D"/>
    <w:rsid w:val="006B0A30"/>
    <w:rsid w:val="006B0C4E"/>
    <w:rsid w:val="006B0D79"/>
    <w:rsid w:val="006B10FD"/>
    <w:rsid w:val="006B1213"/>
    <w:rsid w:val="006B163E"/>
    <w:rsid w:val="006B166D"/>
    <w:rsid w:val="006B16B8"/>
    <w:rsid w:val="006B1787"/>
    <w:rsid w:val="006B19B2"/>
    <w:rsid w:val="006B1A07"/>
    <w:rsid w:val="006B1DA2"/>
    <w:rsid w:val="006B1F5F"/>
    <w:rsid w:val="006B2004"/>
    <w:rsid w:val="006B2008"/>
    <w:rsid w:val="006B21E9"/>
    <w:rsid w:val="006B22AB"/>
    <w:rsid w:val="006B23D1"/>
    <w:rsid w:val="006B242D"/>
    <w:rsid w:val="006B2431"/>
    <w:rsid w:val="006B2565"/>
    <w:rsid w:val="006B27DA"/>
    <w:rsid w:val="006B27E2"/>
    <w:rsid w:val="006B2802"/>
    <w:rsid w:val="006B2B0C"/>
    <w:rsid w:val="006B2CB6"/>
    <w:rsid w:val="006B2CF3"/>
    <w:rsid w:val="006B3174"/>
    <w:rsid w:val="006B3178"/>
    <w:rsid w:val="006B325C"/>
    <w:rsid w:val="006B3839"/>
    <w:rsid w:val="006B393F"/>
    <w:rsid w:val="006B3BBB"/>
    <w:rsid w:val="006B3DFA"/>
    <w:rsid w:val="006B3E54"/>
    <w:rsid w:val="006B3E55"/>
    <w:rsid w:val="006B3F60"/>
    <w:rsid w:val="006B401E"/>
    <w:rsid w:val="006B42D8"/>
    <w:rsid w:val="006B4730"/>
    <w:rsid w:val="006B4782"/>
    <w:rsid w:val="006B480F"/>
    <w:rsid w:val="006B494C"/>
    <w:rsid w:val="006B4D92"/>
    <w:rsid w:val="006B4F79"/>
    <w:rsid w:val="006B5080"/>
    <w:rsid w:val="006B50B8"/>
    <w:rsid w:val="006B5111"/>
    <w:rsid w:val="006B5269"/>
    <w:rsid w:val="006B52F8"/>
    <w:rsid w:val="006B5AED"/>
    <w:rsid w:val="006B5EF1"/>
    <w:rsid w:val="006B62F9"/>
    <w:rsid w:val="006B6346"/>
    <w:rsid w:val="006B667E"/>
    <w:rsid w:val="006B6AD0"/>
    <w:rsid w:val="006B6B4C"/>
    <w:rsid w:val="006B6BA3"/>
    <w:rsid w:val="006B6C83"/>
    <w:rsid w:val="006B6C95"/>
    <w:rsid w:val="006B718F"/>
    <w:rsid w:val="006B725C"/>
    <w:rsid w:val="006B75A2"/>
    <w:rsid w:val="006B7849"/>
    <w:rsid w:val="006B7864"/>
    <w:rsid w:val="006B7A40"/>
    <w:rsid w:val="006B7D24"/>
    <w:rsid w:val="006C0026"/>
    <w:rsid w:val="006C03B2"/>
    <w:rsid w:val="006C081E"/>
    <w:rsid w:val="006C09DD"/>
    <w:rsid w:val="006C0B26"/>
    <w:rsid w:val="006C0B9B"/>
    <w:rsid w:val="006C1142"/>
    <w:rsid w:val="006C1240"/>
    <w:rsid w:val="006C13FB"/>
    <w:rsid w:val="006C14CC"/>
    <w:rsid w:val="006C1625"/>
    <w:rsid w:val="006C18DA"/>
    <w:rsid w:val="006C195D"/>
    <w:rsid w:val="006C1A29"/>
    <w:rsid w:val="006C1B3F"/>
    <w:rsid w:val="006C1F2A"/>
    <w:rsid w:val="006C1F77"/>
    <w:rsid w:val="006C1FE2"/>
    <w:rsid w:val="006C2317"/>
    <w:rsid w:val="006C240D"/>
    <w:rsid w:val="006C2604"/>
    <w:rsid w:val="006C2866"/>
    <w:rsid w:val="006C2CFE"/>
    <w:rsid w:val="006C2EB6"/>
    <w:rsid w:val="006C2FA6"/>
    <w:rsid w:val="006C302F"/>
    <w:rsid w:val="006C30B4"/>
    <w:rsid w:val="006C3309"/>
    <w:rsid w:val="006C375B"/>
    <w:rsid w:val="006C39C8"/>
    <w:rsid w:val="006C39E3"/>
    <w:rsid w:val="006C3A7E"/>
    <w:rsid w:val="006C3B6C"/>
    <w:rsid w:val="006C3FF3"/>
    <w:rsid w:val="006C402E"/>
    <w:rsid w:val="006C420C"/>
    <w:rsid w:val="006C44D3"/>
    <w:rsid w:val="006C45B4"/>
    <w:rsid w:val="006C45C1"/>
    <w:rsid w:val="006C476D"/>
    <w:rsid w:val="006C4826"/>
    <w:rsid w:val="006C4850"/>
    <w:rsid w:val="006C4851"/>
    <w:rsid w:val="006C4B11"/>
    <w:rsid w:val="006C4B18"/>
    <w:rsid w:val="006C4C17"/>
    <w:rsid w:val="006C4D69"/>
    <w:rsid w:val="006C4E89"/>
    <w:rsid w:val="006C4EE3"/>
    <w:rsid w:val="006C4FD3"/>
    <w:rsid w:val="006C5001"/>
    <w:rsid w:val="006C50C3"/>
    <w:rsid w:val="006C5138"/>
    <w:rsid w:val="006C52B3"/>
    <w:rsid w:val="006C5367"/>
    <w:rsid w:val="006C5438"/>
    <w:rsid w:val="006C54AC"/>
    <w:rsid w:val="006C54FC"/>
    <w:rsid w:val="006C566C"/>
    <w:rsid w:val="006C57EC"/>
    <w:rsid w:val="006C583F"/>
    <w:rsid w:val="006C591E"/>
    <w:rsid w:val="006C5A3F"/>
    <w:rsid w:val="006C5A4E"/>
    <w:rsid w:val="006C5C20"/>
    <w:rsid w:val="006C5DC2"/>
    <w:rsid w:val="006C5E84"/>
    <w:rsid w:val="006C5FF1"/>
    <w:rsid w:val="006C60D6"/>
    <w:rsid w:val="006C60E6"/>
    <w:rsid w:val="006C6287"/>
    <w:rsid w:val="006C6465"/>
    <w:rsid w:val="006C64D2"/>
    <w:rsid w:val="006C677C"/>
    <w:rsid w:val="006C6B35"/>
    <w:rsid w:val="006C6C13"/>
    <w:rsid w:val="006C6CE4"/>
    <w:rsid w:val="006C6E92"/>
    <w:rsid w:val="006C6FF6"/>
    <w:rsid w:val="006C7093"/>
    <w:rsid w:val="006C70AD"/>
    <w:rsid w:val="006C719A"/>
    <w:rsid w:val="006C7499"/>
    <w:rsid w:val="006C75C9"/>
    <w:rsid w:val="006C76C4"/>
    <w:rsid w:val="006C786F"/>
    <w:rsid w:val="006C7A33"/>
    <w:rsid w:val="006C7CAC"/>
    <w:rsid w:val="006C7DA3"/>
    <w:rsid w:val="006C7FB9"/>
    <w:rsid w:val="006D00EE"/>
    <w:rsid w:val="006D0182"/>
    <w:rsid w:val="006D07E6"/>
    <w:rsid w:val="006D0846"/>
    <w:rsid w:val="006D0C09"/>
    <w:rsid w:val="006D0CD3"/>
    <w:rsid w:val="006D0D14"/>
    <w:rsid w:val="006D11D5"/>
    <w:rsid w:val="006D1329"/>
    <w:rsid w:val="006D142B"/>
    <w:rsid w:val="006D15D6"/>
    <w:rsid w:val="006D1859"/>
    <w:rsid w:val="006D196F"/>
    <w:rsid w:val="006D1A23"/>
    <w:rsid w:val="006D1D83"/>
    <w:rsid w:val="006D1DFA"/>
    <w:rsid w:val="006D1F1A"/>
    <w:rsid w:val="006D1FAA"/>
    <w:rsid w:val="006D2039"/>
    <w:rsid w:val="006D219E"/>
    <w:rsid w:val="006D21FF"/>
    <w:rsid w:val="006D2353"/>
    <w:rsid w:val="006D23F7"/>
    <w:rsid w:val="006D26C9"/>
    <w:rsid w:val="006D2705"/>
    <w:rsid w:val="006D297E"/>
    <w:rsid w:val="006D2AE4"/>
    <w:rsid w:val="006D2DAB"/>
    <w:rsid w:val="006D2DB5"/>
    <w:rsid w:val="006D2DDA"/>
    <w:rsid w:val="006D2E68"/>
    <w:rsid w:val="006D30D2"/>
    <w:rsid w:val="006D31AF"/>
    <w:rsid w:val="006D31DD"/>
    <w:rsid w:val="006D3261"/>
    <w:rsid w:val="006D32E2"/>
    <w:rsid w:val="006D35CD"/>
    <w:rsid w:val="006D363E"/>
    <w:rsid w:val="006D375B"/>
    <w:rsid w:val="006D3C6F"/>
    <w:rsid w:val="006D3CAE"/>
    <w:rsid w:val="006D3D01"/>
    <w:rsid w:val="006D3D07"/>
    <w:rsid w:val="006D3D3B"/>
    <w:rsid w:val="006D4133"/>
    <w:rsid w:val="006D4136"/>
    <w:rsid w:val="006D4289"/>
    <w:rsid w:val="006D42CD"/>
    <w:rsid w:val="006D4373"/>
    <w:rsid w:val="006D43D8"/>
    <w:rsid w:val="006D4575"/>
    <w:rsid w:val="006D492A"/>
    <w:rsid w:val="006D493C"/>
    <w:rsid w:val="006D5247"/>
    <w:rsid w:val="006D5312"/>
    <w:rsid w:val="006D5457"/>
    <w:rsid w:val="006D55BB"/>
    <w:rsid w:val="006D5692"/>
    <w:rsid w:val="006D5872"/>
    <w:rsid w:val="006D59BF"/>
    <w:rsid w:val="006D5A62"/>
    <w:rsid w:val="006D5EC2"/>
    <w:rsid w:val="006D5EDF"/>
    <w:rsid w:val="006D5FEF"/>
    <w:rsid w:val="006D644B"/>
    <w:rsid w:val="006D64D1"/>
    <w:rsid w:val="006D666E"/>
    <w:rsid w:val="006D667A"/>
    <w:rsid w:val="006D66A3"/>
    <w:rsid w:val="006D69D2"/>
    <w:rsid w:val="006D6A41"/>
    <w:rsid w:val="006D6BB7"/>
    <w:rsid w:val="006D6DF4"/>
    <w:rsid w:val="006D7024"/>
    <w:rsid w:val="006D70CD"/>
    <w:rsid w:val="006D7193"/>
    <w:rsid w:val="006D72E1"/>
    <w:rsid w:val="006D7333"/>
    <w:rsid w:val="006D7341"/>
    <w:rsid w:val="006D73A5"/>
    <w:rsid w:val="006D74C9"/>
    <w:rsid w:val="006D750F"/>
    <w:rsid w:val="006D7549"/>
    <w:rsid w:val="006D7598"/>
    <w:rsid w:val="006D7B93"/>
    <w:rsid w:val="006D7BBD"/>
    <w:rsid w:val="006D7C30"/>
    <w:rsid w:val="006D7D69"/>
    <w:rsid w:val="006D7DAD"/>
    <w:rsid w:val="006D7EC6"/>
    <w:rsid w:val="006E0007"/>
    <w:rsid w:val="006E00C6"/>
    <w:rsid w:val="006E0177"/>
    <w:rsid w:val="006E0254"/>
    <w:rsid w:val="006E0566"/>
    <w:rsid w:val="006E0B09"/>
    <w:rsid w:val="006E0B16"/>
    <w:rsid w:val="006E1135"/>
    <w:rsid w:val="006E1469"/>
    <w:rsid w:val="006E16DF"/>
    <w:rsid w:val="006E176F"/>
    <w:rsid w:val="006E19FA"/>
    <w:rsid w:val="006E1C34"/>
    <w:rsid w:val="006E1E45"/>
    <w:rsid w:val="006E20D4"/>
    <w:rsid w:val="006E2110"/>
    <w:rsid w:val="006E22C6"/>
    <w:rsid w:val="006E22CC"/>
    <w:rsid w:val="006E22D3"/>
    <w:rsid w:val="006E2506"/>
    <w:rsid w:val="006E2A8F"/>
    <w:rsid w:val="006E2ADA"/>
    <w:rsid w:val="006E2B6C"/>
    <w:rsid w:val="006E2C5B"/>
    <w:rsid w:val="006E2E24"/>
    <w:rsid w:val="006E2E75"/>
    <w:rsid w:val="006E2E90"/>
    <w:rsid w:val="006E2FAB"/>
    <w:rsid w:val="006E326D"/>
    <w:rsid w:val="006E355A"/>
    <w:rsid w:val="006E37B4"/>
    <w:rsid w:val="006E392B"/>
    <w:rsid w:val="006E3B82"/>
    <w:rsid w:val="006E3C1F"/>
    <w:rsid w:val="006E3D3A"/>
    <w:rsid w:val="006E3EF3"/>
    <w:rsid w:val="006E40E3"/>
    <w:rsid w:val="006E42A8"/>
    <w:rsid w:val="006E42ED"/>
    <w:rsid w:val="006E43FF"/>
    <w:rsid w:val="006E4646"/>
    <w:rsid w:val="006E4818"/>
    <w:rsid w:val="006E4845"/>
    <w:rsid w:val="006E486F"/>
    <w:rsid w:val="006E4BAC"/>
    <w:rsid w:val="006E4E6A"/>
    <w:rsid w:val="006E512D"/>
    <w:rsid w:val="006E51D5"/>
    <w:rsid w:val="006E52AC"/>
    <w:rsid w:val="006E5477"/>
    <w:rsid w:val="006E554E"/>
    <w:rsid w:val="006E575C"/>
    <w:rsid w:val="006E5866"/>
    <w:rsid w:val="006E5AFE"/>
    <w:rsid w:val="006E5C60"/>
    <w:rsid w:val="006E5CA0"/>
    <w:rsid w:val="006E5DE0"/>
    <w:rsid w:val="006E5F66"/>
    <w:rsid w:val="006E5FCC"/>
    <w:rsid w:val="006E6382"/>
    <w:rsid w:val="006E6390"/>
    <w:rsid w:val="006E63E9"/>
    <w:rsid w:val="006E6544"/>
    <w:rsid w:val="006E6632"/>
    <w:rsid w:val="006E696A"/>
    <w:rsid w:val="006E6A70"/>
    <w:rsid w:val="006E6C33"/>
    <w:rsid w:val="006E6DF7"/>
    <w:rsid w:val="006E6EF7"/>
    <w:rsid w:val="006E6F03"/>
    <w:rsid w:val="006E71A8"/>
    <w:rsid w:val="006E727E"/>
    <w:rsid w:val="006E73AB"/>
    <w:rsid w:val="006E7496"/>
    <w:rsid w:val="006E7883"/>
    <w:rsid w:val="006E7969"/>
    <w:rsid w:val="006E7D65"/>
    <w:rsid w:val="006E7E49"/>
    <w:rsid w:val="006E7E8E"/>
    <w:rsid w:val="006E7F71"/>
    <w:rsid w:val="006F0135"/>
    <w:rsid w:val="006F0209"/>
    <w:rsid w:val="006F02A1"/>
    <w:rsid w:val="006F054B"/>
    <w:rsid w:val="006F05C2"/>
    <w:rsid w:val="006F07C1"/>
    <w:rsid w:val="006F090B"/>
    <w:rsid w:val="006F0976"/>
    <w:rsid w:val="006F0C12"/>
    <w:rsid w:val="006F0DB2"/>
    <w:rsid w:val="006F0E38"/>
    <w:rsid w:val="006F0EB1"/>
    <w:rsid w:val="006F1184"/>
    <w:rsid w:val="006F1214"/>
    <w:rsid w:val="006F14AC"/>
    <w:rsid w:val="006F1580"/>
    <w:rsid w:val="006F16E9"/>
    <w:rsid w:val="006F171E"/>
    <w:rsid w:val="006F1794"/>
    <w:rsid w:val="006F1869"/>
    <w:rsid w:val="006F18F4"/>
    <w:rsid w:val="006F19CB"/>
    <w:rsid w:val="006F1B5C"/>
    <w:rsid w:val="006F1D20"/>
    <w:rsid w:val="006F1D86"/>
    <w:rsid w:val="006F1E30"/>
    <w:rsid w:val="006F1EAA"/>
    <w:rsid w:val="006F20A6"/>
    <w:rsid w:val="006F2347"/>
    <w:rsid w:val="006F272B"/>
    <w:rsid w:val="006F291E"/>
    <w:rsid w:val="006F2A91"/>
    <w:rsid w:val="006F3052"/>
    <w:rsid w:val="006F314D"/>
    <w:rsid w:val="006F3259"/>
    <w:rsid w:val="006F339B"/>
    <w:rsid w:val="006F3434"/>
    <w:rsid w:val="006F34B7"/>
    <w:rsid w:val="006F34EC"/>
    <w:rsid w:val="006F35DA"/>
    <w:rsid w:val="006F3927"/>
    <w:rsid w:val="006F3B01"/>
    <w:rsid w:val="006F3C66"/>
    <w:rsid w:val="006F3C8E"/>
    <w:rsid w:val="006F3D84"/>
    <w:rsid w:val="006F4189"/>
    <w:rsid w:val="006F468E"/>
    <w:rsid w:val="006F4BE8"/>
    <w:rsid w:val="006F4D9F"/>
    <w:rsid w:val="006F4DD5"/>
    <w:rsid w:val="006F506B"/>
    <w:rsid w:val="006F5402"/>
    <w:rsid w:val="006F557B"/>
    <w:rsid w:val="006F5674"/>
    <w:rsid w:val="006F56E6"/>
    <w:rsid w:val="006F5B16"/>
    <w:rsid w:val="006F5B41"/>
    <w:rsid w:val="006F5D89"/>
    <w:rsid w:val="006F6341"/>
    <w:rsid w:val="006F64F1"/>
    <w:rsid w:val="006F6689"/>
    <w:rsid w:val="006F6740"/>
    <w:rsid w:val="006F67C6"/>
    <w:rsid w:val="006F68EC"/>
    <w:rsid w:val="006F6AB4"/>
    <w:rsid w:val="006F6C6C"/>
    <w:rsid w:val="006F6D59"/>
    <w:rsid w:val="006F6FEA"/>
    <w:rsid w:val="006F6FFB"/>
    <w:rsid w:val="006F70E1"/>
    <w:rsid w:val="006F746D"/>
    <w:rsid w:val="006F7503"/>
    <w:rsid w:val="006F75A5"/>
    <w:rsid w:val="006F76D6"/>
    <w:rsid w:val="006F773F"/>
    <w:rsid w:val="006F7941"/>
    <w:rsid w:val="006F7A92"/>
    <w:rsid w:val="006F7C6D"/>
    <w:rsid w:val="006F7E42"/>
    <w:rsid w:val="00700042"/>
    <w:rsid w:val="0070013F"/>
    <w:rsid w:val="0070023A"/>
    <w:rsid w:val="0070053E"/>
    <w:rsid w:val="0070063F"/>
    <w:rsid w:val="007006AC"/>
    <w:rsid w:val="00700CF0"/>
    <w:rsid w:val="007011B3"/>
    <w:rsid w:val="0070124B"/>
    <w:rsid w:val="00701367"/>
    <w:rsid w:val="00701744"/>
    <w:rsid w:val="007017EA"/>
    <w:rsid w:val="0070181F"/>
    <w:rsid w:val="0070193E"/>
    <w:rsid w:val="0070194C"/>
    <w:rsid w:val="00701AD7"/>
    <w:rsid w:val="00701B27"/>
    <w:rsid w:val="00701CBB"/>
    <w:rsid w:val="00701F5C"/>
    <w:rsid w:val="00701F5E"/>
    <w:rsid w:val="00701F97"/>
    <w:rsid w:val="007020D8"/>
    <w:rsid w:val="00702120"/>
    <w:rsid w:val="007022C7"/>
    <w:rsid w:val="007028A6"/>
    <w:rsid w:val="00702D99"/>
    <w:rsid w:val="00703067"/>
    <w:rsid w:val="0070306E"/>
    <w:rsid w:val="007031A5"/>
    <w:rsid w:val="007031B1"/>
    <w:rsid w:val="007032E6"/>
    <w:rsid w:val="007036BC"/>
    <w:rsid w:val="007036E5"/>
    <w:rsid w:val="007038BD"/>
    <w:rsid w:val="00703C3E"/>
    <w:rsid w:val="00703D27"/>
    <w:rsid w:val="00703D8A"/>
    <w:rsid w:val="00703E14"/>
    <w:rsid w:val="00703F74"/>
    <w:rsid w:val="00704117"/>
    <w:rsid w:val="00704123"/>
    <w:rsid w:val="0070445C"/>
    <w:rsid w:val="00704641"/>
    <w:rsid w:val="0070465A"/>
    <w:rsid w:val="007047A7"/>
    <w:rsid w:val="00704873"/>
    <w:rsid w:val="00704C04"/>
    <w:rsid w:val="00704D06"/>
    <w:rsid w:val="00705090"/>
    <w:rsid w:val="007050A6"/>
    <w:rsid w:val="007052A0"/>
    <w:rsid w:val="00705566"/>
    <w:rsid w:val="007056C1"/>
    <w:rsid w:val="007056ED"/>
    <w:rsid w:val="00705868"/>
    <w:rsid w:val="0070592A"/>
    <w:rsid w:val="00705B26"/>
    <w:rsid w:val="00705D28"/>
    <w:rsid w:val="00705E58"/>
    <w:rsid w:val="00706110"/>
    <w:rsid w:val="00706127"/>
    <w:rsid w:val="0070621D"/>
    <w:rsid w:val="0070622B"/>
    <w:rsid w:val="007062AF"/>
    <w:rsid w:val="007065D8"/>
    <w:rsid w:val="0070665A"/>
    <w:rsid w:val="007066F1"/>
    <w:rsid w:val="007067BA"/>
    <w:rsid w:val="007068C9"/>
    <w:rsid w:val="00706961"/>
    <w:rsid w:val="007069F9"/>
    <w:rsid w:val="00706A4A"/>
    <w:rsid w:val="00706AC2"/>
    <w:rsid w:val="00706BA6"/>
    <w:rsid w:val="00706D34"/>
    <w:rsid w:val="00706DFE"/>
    <w:rsid w:val="00707264"/>
    <w:rsid w:val="0070743B"/>
    <w:rsid w:val="00707677"/>
    <w:rsid w:val="007078C5"/>
    <w:rsid w:val="0070790F"/>
    <w:rsid w:val="007079CC"/>
    <w:rsid w:val="00707B75"/>
    <w:rsid w:val="00707BCC"/>
    <w:rsid w:val="00707CC2"/>
    <w:rsid w:val="00707D5D"/>
    <w:rsid w:val="00707E40"/>
    <w:rsid w:val="00707E9E"/>
    <w:rsid w:val="007101C2"/>
    <w:rsid w:val="007101EE"/>
    <w:rsid w:val="00710450"/>
    <w:rsid w:val="007104E7"/>
    <w:rsid w:val="007105E0"/>
    <w:rsid w:val="00710727"/>
    <w:rsid w:val="00710994"/>
    <w:rsid w:val="007109CD"/>
    <w:rsid w:val="00710A3E"/>
    <w:rsid w:val="00710A54"/>
    <w:rsid w:val="00710B57"/>
    <w:rsid w:val="00710D33"/>
    <w:rsid w:val="00710E96"/>
    <w:rsid w:val="00711093"/>
    <w:rsid w:val="00711344"/>
    <w:rsid w:val="00711639"/>
    <w:rsid w:val="00711760"/>
    <w:rsid w:val="0071177D"/>
    <w:rsid w:val="007118C7"/>
    <w:rsid w:val="0071196B"/>
    <w:rsid w:val="00711A0F"/>
    <w:rsid w:val="00711AE4"/>
    <w:rsid w:val="00711B30"/>
    <w:rsid w:val="00711C7D"/>
    <w:rsid w:val="00711D10"/>
    <w:rsid w:val="00711D73"/>
    <w:rsid w:val="00711DC9"/>
    <w:rsid w:val="007120B2"/>
    <w:rsid w:val="007120BE"/>
    <w:rsid w:val="0071218D"/>
    <w:rsid w:val="00712202"/>
    <w:rsid w:val="007122BB"/>
    <w:rsid w:val="007124E3"/>
    <w:rsid w:val="00712935"/>
    <w:rsid w:val="00712A0F"/>
    <w:rsid w:val="00712B2A"/>
    <w:rsid w:val="00712D6D"/>
    <w:rsid w:val="00712DA8"/>
    <w:rsid w:val="00712E88"/>
    <w:rsid w:val="00712FDB"/>
    <w:rsid w:val="007131B0"/>
    <w:rsid w:val="0071343D"/>
    <w:rsid w:val="0071349C"/>
    <w:rsid w:val="007134CD"/>
    <w:rsid w:val="00713626"/>
    <w:rsid w:val="0071369A"/>
    <w:rsid w:val="0071371F"/>
    <w:rsid w:val="0071374D"/>
    <w:rsid w:val="00713EEA"/>
    <w:rsid w:val="00714014"/>
    <w:rsid w:val="00714065"/>
    <w:rsid w:val="00714186"/>
    <w:rsid w:val="007142AF"/>
    <w:rsid w:val="00714312"/>
    <w:rsid w:val="00714596"/>
    <w:rsid w:val="00714627"/>
    <w:rsid w:val="00714796"/>
    <w:rsid w:val="007148AC"/>
    <w:rsid w:val="0071494B"/>
    <w:rsid w:val="007149C4"/>
    <w:rsid w:val="00714D6A"/>
    <w:rsid w:val="00714F99"/>
    <w:rsid w:val="00715121"/>
    <w:rsid w:val="007154AA"/>
    <w:rsid w:val="0071560C"/>
    <w:rsid w:val="007157F7"/>
    <w:rsid w:val="00715800"/>
    <w:rsid w:val="007158E2"/>
    <w:rsid w:val="00715A83"/>
    <w:rsid w:val="00715A9F"/>
    <w:rsid w:val="00715B75"/>
    <w:rsid w:val="00715CF3"/>
    <w:rsid w:val="00715DA8"/>
    <w:rsid w:val="00715E4A"/>
    <w:rsid w:val="00715E86"/>
    <w:rsid w:val="00715F49"/>
    <w:rsid w:val="0071628D"/>
    <w:rsid w:val="00716324"/>
    <w:rsid w:val="007163BF"/>
    <w:rsid w:val="0071649C"/>
    <w:rsid w:val="00716511"/>
    <w:rsid w:val="00716573"/>
    <w:rsid w:val="007165C5"/>
    <w:rsid w:val="00716B1D"/>
    <w:rsid w:val="00716CEB"/>
    <w:rsid w:val="00716E27"/>
    <w:rsid w:val="00716FC0"/>
    <w:rsid w:val="007170D2"/>
    <w:rsid w:val="0071716E"/>
    <w:rsid w:val="00717189"/>
    <w:rsid w:val="00717267"/>
    <w:rsid w:val="007173AE"/>
    <w:rsid w:val="00717453"/>
    <w:rsid w:val="007177B3"/>
    <w:rsid w:val="007177F5"/>
    <w:rsid w:val="00717890"/>
    <w:rsid w:val="007178EE"/>
    <w:rsid w:val="00717908"/>
    <w:rsid w:val="00717A30"/>
    <w:rsid w:val="00717C7E"/>
    <w:rsid w:val="00717F1E"/>
    <w:rsid w:val="00720117"/>
    <w:rsid w:val="0072036E"/>
    <w:rsid w:val="00720509"/>
    <w:rsid w:val="00720658"/>
    <w:rsid w:val="00720759"/>
    <w:rsid w:val="007209BF"/>
    <w:rsid w:val="007209EB"/>
    <w:rsid w:val="0072101A"/>
    <w:rsid w:val="007210CC"/>
    <w:rsid w:val="007212A0"/>
    <w:rsid w:val="00721345"/>
    <w:rsid w:val="00721378"/>
    <w:rsid w:val="007215A9"/>
    <w:rsid w:val="0072166F"/>
    <w:rsid w:val="007216DC"/>
    <w:rsid w:val="0072190B"/>
    <w:rsid w:val="00721A1E"/>
    <w:rsid w:val="00721AE3"/>
    <w:rsid w:val="00721DB3"/>
    <w:rsid w:val="00721DC7"/>
    <w:rsid w:val="00721DE1"/>
    <w:rsid w:val="00721E1D"/>
    <w:rsid w:val="00721FA1"/>
    <w:rsid w:val="00722140"/>
    <w:rsid w:val="00722197"/>
    <w:rsid w:val="00722260"/>
    <w:rsid w:val="007225CA"/>
    <w:rsid w:val="0072268F"/>
    <w:rsid w:val="00722891"/>
    <w:rsid w:val="00722AF1"/>
    <w:rsid w:val="00722B72"/>
    <w:rsid w:val="00722BB3"/>
    <w:rsid w:val="00722BD3"/>
    <w:rsid w:val="00722E8C"/>
    <w:rsid w:val="00722EA3"/>
    <w:rsid w:val="00722F0B"/>
    <w:rsid w:val="00723099"/>
    <w:rsid w:val="00723142"/>
    <w:rsid w:val="0072328C"/>
    <w:rsid w:val="007232F9"/>
    <w:rsid w:val="007233B6"/>
    <w:rsid w:val="0072350B"/>
    <w:rsid w:val="007236B5"/>
    <w:rsid w:val="007236E9"/>
    <w:rsid w:val="007238F1"/>
    <w:rsid w:val="007239CA"/>
    <w:rsid w:val="00723A39"/>
    <w:rsid w:val="00723AB4"/>
    <w:rsid w:val="00723D9C"/>
    <w:rsid w:val="007240A0"/>
    <w:rsid w:val="007241C6"/>
    <w:rsid w:val="00724204"/>
    <w:rsid w:val="00724426"/>
    <w:rsid w:val="00724437"/>
    <w:rsid w:val="00724489"/>
    <w:rsid w:val="007244BA"/>
    <w:rsid w:val="0072461A"/>
    <w:rsid w:val="007249C5"/>
    <w:rsid w:val="00724A25"/>
    <w:rsid w:val="00725068"/>
    <w:rsid w:val="00725107"/>
    <w:rsid w:val="0072551B"/>
    <w:rsid w:val="0072555D"/>
    <w:rsid w:val="0072560E"/>
    <w:rsid w:val="007256CA"/>
    <w:rsid w:val="0072571B"/>
    <w:rsid w:val="00725792"/>
    <w:rsid w:val="007257C4"/>
    <w:rsid w:val="00725AD5"/>
    <w:rsid w:val="00725CB6"/>
    <w:rsid w:val="00725CDC"/>
    <w:rsid w:val="00725DAB"/>
    <w:rsid w:val="00726102"/>
    <w:rsid w:val="00726179"/>
    <w:rsid w:val="00726281"/>
    <w:rsid w:val="00726334"/>
    <w:rsid w:val="0072650B"/>
    <w:rsid w:val="00726537"/>
    <w:rsid w:val="007265E9"/>
    <w:rsid w:val="0072665F"/>
    <w:rsid w:val="007269F5"/>
    <w:rsid w:val="007269F6"/>
    <w:rsid w:val="00726D9A"/>
    <w:rsid w:val="007273EC"/>
    <w:rsid w:val="0072766F"/>
    <w:rsid w:val="007276C6"/>
    <w:rsid w:val="007279F1"/>
    <w:rsid w:val="007279FD"/>
    <w:rsid w:val="00727A45"/>
    <w:rsid w:val="00727AE3"/>
    <w:rsid w:val="00727B31"/>
    <w:rsid w:val="00727E76"/>
    <w:rsid w:val="00727E9F"/>
    <w:rsid w:val="0073009B"/>
    <w:rsid w:val="0073020E"/>
    <w:rsid w:val="00730530"/>
    <w:rsid w:val="00730543"/>
    <w:rsid w:val="00730697"/>
    <w:rsid w:val="0073093E"/>
    <w:rsid w:val="00730953"/>
    <w:rsid w:val="007309C7"/>
    <w:rsid w:val="00730C6A"/>
    <w:rsid w:val="00730C75"/>
    <w:rsid w:val="00730CD2"/>
    <w:rsid w:val="00730E27"/>
    <w:rsid w:val="0073128B"/>
    <w:rsid w:val="007312A9"/>
    <w:rsid w:val="00731413"/>
    <w:rsid w:val="00731446"/>
    <w:rsid w:val="0073150C"/>
    <w:rsid w:val="0073171A"/>
    <w:rsid w:val="007318C0"/>
    <w:rsid w:val="007319E5"/>
    <w:rsid w:val="00731A0F"/>
    <w:rsid w:val="00731A46"/>
    <w:rsid w:val="00731B24"/>
    <w:rsid w:val="00731FE5"/>
    <w:rsid w:val="0073214C"/>
    <w:rsid w:val="00732166"/>
    <w:rsid w:val="007325D3"/>
    <w:rsid w:val="00732865"/>
    <w:rsid w:val="00732885"/>
    <w:rsid w:val="007329CD"/>
    <w:rsid w:val="00732CB0"/>
    <w:rsid w:val="00732E1B"/>
    <w:rsid w:val="00733004"/>
    <w:rsid w:val="007331EF"/>
    <w:rsid w:val="007332F4"/>
    <w:rsid w:val="0073336B"/>
    <w:rsid w:val="007333DA"/>
    <w:rsid w:val="00733414"/>
    <w:rsid w:val="00733858"/>
    <w:rsid w:val="00733A80"/>
    <w:rsid w:val="00733CEB"/>
    <w:rsid w:val="00733D40"/>
    <w:rsid w:val="00733E92"/>
    <w:rsid w:val="00733FF9"/>
    <w:rsid w:val="00734024"/>
    <w:rsid w:val="00734341"/>
    <w:rsid w:val="0073434F"/>
    <w:rsid w:val="0073445B"/>
    <w:rsid w:val="0073497A"/>
    <w:rsid w:val="007349C0"/>
    <w:rsid w:val="00734A00"/>
    <w:rsid w:val="00734BF6"/>
    <w:rsid w:val="00734DC0"/>
    <w:rsid w:val="0073513C"/>
    <w:rsid w:val="00735251"/>
    <w:rsid w:val="0073532A"/>
    <w:rsid w:val="007354A1"/>
    <w:rsid w:val="00735537"/>
    <w:rsid w:val="00735555"/>
    <w:rsid w:val="00735A2B"/>
    <w:rsid w:val="00735B13"/>
    <w:rsid w:val="00735D88"/>
    <w:rsid w:val="00735F09"/>
    <w:rsid w:val="00735F6E"/>
    <w:rsid w:val="0073622B"/>
    <w:rsid w:val="00736356"/>
    <w:rsid w:val="0073637C"/>
    <w:rsid w:val="007365C4"/>
    <w:rsid w:val="00736794"/>
    <w:rsid w:val="00736886"/>
    <w:rsid w:val="00736A35"/>
    <w:rsid w:val="00736C0C"/>
    <w:rsid w:val="00736D7B"/>
    <w:rsid w:val="00737061"/>
    <w:rsid w:val="00737684"/>
    <w:rsid w:val="007377ED"/>
    <w:rsid w:val="007377FF"/>
    <w:rsid w:val="00737896"/>
    <w:rsid w:val="007379C8"/>
    <w:rsid w:val="00737C4B"/>
    <w:rsid w:val="00737E5D"/>
    <w:rsid w:val="007401DF"/>
    <w:rsid w:val="00740345"/>
    <w:rsid w:val="00740351"/>
    <w:rsid w:val="00740410"/>
    <w:rsid w:val="0074052A"/>
    <w:rsid w:val="00740618"/>
    <w:rsid w:val="007406A2"/>
    <w:rsid w:val="007406C0"/>
    <w:rsid w:val="00740988"/>
    <w:rsid w:val="007409A4"/>
    <w:rsid w:val="007409AD"/>
    <w:rsid w:val="00740AC1"/>
    <w:rsid w:val="00740AE2"/>
    <w:rsid w:val="00740B5C"/>
    <w:rsid w:val="00740BF9"/>
    <w:rsid w:val="00740C21"/>
    <w:rsid w:val="00740FF6"/>
    <w:rsid w:val="0074108B"/>
    <w:rsid w:val="007412B3"/>
    <w:rsid w:val="007413D7"/>
    <w:rsid w:val="00741434"/>
    <w:rsid w:val="00741463"/>
    <w:rsid w:val="007415B6"/>
    <w:rsid w:val="00741694"/>
    <w:rsid w:val="00741992"/>
    <w:rsid w:val="00741A56"/>
    <w:rsid w:val="00741DDD"/>
    <w:rsid w:val="00742036"/>
    <w:rsid w:val="007420C9"/>
    <w:rsid w:val="007424DB"/>
    <w:rsid w:val="00742695"/>
    <w:rsid w:val="00742A51"/>
    <w:rsid w:val="00742A8D"/>
    <w:rsid w:val="00742D29"/>
    <w:rsid w:val="00742EE8"/>
    <w:rsid w:val="00742F09"/>
    <w:rsid w:val="00743096"/>
    <w:rsid w:val="007430F6"/>
    <w:rsid w:val="007432D6"/>
    <w:rsid w:val="00743307"/>
    <w:rsid w:val="00743468"/>
    <w:rsid w:val="00743515"/>
    <w:rsid w:val="007436B1"/>
    <w:rsid w:val="007436D5"/>
    <w:rsid w:val="00743867"/>
    <w:rsid w:val="00743891"/>
    <w:rsid w:val="00743E54"/>
    <w:rsid w:val="00744055"/>
    <w:rsid w:val="007446E0"/>
    <w:rsid w:val="0074475B"/>
    <w:rsid w:val="007447C6"/>
    <w:rsid w:val="00744981"/>
    <w:rsid w:val="0074499D"/>
    <w:rsid w:val="00744AD1"/>
    <w:rsid w:val="00744B40"/>
    <w:rsid w:val="00744BC3"/>
    <w:rsid w:val="00744BE4"/>
    <w:rsid w:val="00744C38"/>
    <w:rsid w:val="00744E4F"/>
    <w:rsid w:val="007451D7"/>
    <w:rsid w:val="0074544C"/>
    <w:rsid w:val="00745565"/>
    <w:rsid w:val="007455EF"/>
    <w:rsid w:val="0074576E"/>
    <w:rsid w:val="007458E7"/>
    <w:rsid w:val="007459C1"/>
    <w:rsid w:val="00745A13"/>
    <w:rsid w:val="00745AB5"/>
    <w:rsid w:val="00745B50"/>
    <w:rsid w:val="00745DAF"/>
    <w:rsid w:val="00745EBB"/>
    <w:rsid w:val="00746167"/>
    <w:rsid w:val="00746199"/>
    <w:rsid w:val="007461E5"/>
    <w:rsid w:val="00746433"/>
    <w:rsid w:val="00746A88"/>
    <w:rsid w:val="00746D69"/>
    <w:rsid w:val="00746E07"/>
    <w:rsid w:val="00747122"/>
    <w:rsid w:val="00747222"/>
    <w:rsid w:val="0074725D"/>
    <w:rsid w:val="00747312"/>
    <w:rsid w:val="00747446"/>
    <w:rsid w:val="00747605"/>
    <w:rsid w:val="00747A2D"/>
    <w:rsid w:val="00747BD8"/>
    <w:rsid w:val="00747F05"/>
    <w:rsid w:val="0075038A"/>
    <w:rsid w:val="007503B7"/>
    <w:rsid w:val="007503F6"/>
    <w:rsid w:val="00750446"/>
    <w:rsid w:val="007504FA"/>
    <w:rsid w:val="00750501"/>
    <w:rsid w:val="00750536"/>
    <w:rsid w:val="007509F9"/>
    <w:rsid w:val="00750C63"/>
    <w:rsid w:val="00750D79"/>
    <w:rsid w:val="00750E2F"/>
    <w:rsid w:val="00750F0C"/>
    <w:rsid w:val="007510B3"/>
    <w:rsid w:val="0075134B"/>
    <w:rsid w:val="00751453"/>
    <w:rsid w:val="00751467"/>
    <w:rsid w:val="0075168D"/>
    <w:rsid w:val="00751739"/>
    <w:rsid w:val="00751746"/>
    <w:rsid w:val="007517A7"/>
    <w:rsid w:val="00751B3E"/>
    <w:rsid w:val="00751E9D"/>
    <w:rsid w:val="00751F10"/>
    <w:rsid w:val="00751F76"/>
    <w:rsid w:val="007522C4"/>
    <w:rsid w:val="00752497"/>
    <w:rsid w:val="007524E2"/>
    <w:rsid w:val="0075272A"/>
    <w:rsid w:val="00752A2B"/>
    <w:rsid w:val="00752B77"/>
    <w:rsid w:val="00752CE6"/>
    <w:rsid w:val="00752CFF"/>
    <w:rsid w:val="00752E2E"/>
    <w:rsid w:val="00752E4F"/>
    <w:rsid w:val="00752FE7"/>
    <w:rsid w:val="0075303B"/>
    <w:rsid w:val="007531CA"/>
    <w:rsid w:val="00753203"/>
    <w:rsid w:val="00753230"/>
    <w:rsid w:val="00753255"/>
    <w:rsid w:val="00753A1C"/>
    <w:rsid w:val="00753A77"/>
    <w:rsid w:val="00753F01"/>
    <w:rsid w:val="007540EF"/>
    <w:rsid w:val="0075412E"/>
    <w:rsid w:val="00754539"/>
    <w:rsid w:val="00754644"/>
    <w:rsid w:val="00754747"/>
    <w:rsid w:val="007547F6"/>
    <w:rsid w:val="00754814"/>
    <w:rsid w:val="00754AA5"/>
    <w:rsid w:val="00754D64"/>
    <w:rsid w:val="00754FCC"/>
    <w:rsid w:val="00755248"/>
    <w:rsid w:val="007552B6"/>
    <w:rsid w:val="007553D0"/>
    <w:rsid w:val="00755420"/>
    <w:rsid w:val="007554F1"/>
    <w:rsid w:val="00755559"/>
    <w:rsid w:val="007557B8"/>
    <w:rsid w:val="00755B06"/>
    <w:rsid w:val="00755D41"/>
    <w:rsid w:val="00755E06"/>
    <w:rsid w:val="00755F8B"/>
    <w:rsid w:val="0075636A"/>
    <w:rsid w:val="007565E2"/>
    <w:rsid w:val="007567FF"/>
    <w:rsid w:val="0075689D"/>
    <w:rsid w:val="00756BBA"/>
    <w:rsid w:val="00756BE2"/>
    <w:rsid w:val="00756E4D"/>
    <w:rsid w:val="00756F15"/>
    <w:rsid w:val="00756FA7"/>
    <w:rsid w:val="00756FFC"/>
    <w:rsid w:val="007572E9"/>
    <w:rsid w:val="007574D2"/>
    <w:rsid w:val="007575A7"/>
    <w:rsid w:val="0075786A"/>
    <w:rsid w:val="00757A10"/>
    <w:rsid w:val="00757A56"/>
    <w:rsid w:val="00757A61"/>
    <w:rsid w:val="00757C65"/>
    <w:rsid w:val="00757CD9"/>
    <w:rsid w:val="00757D7C"/>
    <w:rsid w:val="00757E8E"/>
    <w:rsid w:val="00757F97"/>
    <w:rsid w:val="00757FE8"/>
    <w:rsid w:val="00760068"/>
    <w:rsid w:val="00760072"/>
    <w:rsid w:val="007600CF"/>
    <w:rsid w:val="0076015A"/>
    <w:rsid w:val="0076031F"/>
    <w:rsid w:val="007605CA"/>
    <w:rsid w:val="00760756"/>
    <w:rsid w:val="0076078D"/>
    <w:rsid w:val="007607D3"/>
    <w:rsid w:val="007608C4"/>
    <w:rsid w:val="00760985"/>
    <w:rsid w:val="00760A0E"/>
    <w:rsid w:val="00760A3A"/>
    <w:rsid w:val="00760AFE"/>
    <w:rsid w:val="00760D79"/>
    <w:rsid w:val="00760E22"/>
    <w:rsid w:val="0076116A"/>
    <w:rsid w:val="007611E8"/>
    <w:rsid w:val="00761209"/>
    <w:rsid w:val="007613AF"/>
    <w:rsid w:val="00761694"/>
    <w:rsid w:val="007619FB"/>
    <w:rsid w:val="00761A2A"/>
    <w:rsid w:val="00761A37"/>
    <w:rsid w:val="00761AA7"/>
    <w:rsid w:val="00761D2F"/>
    <w:rsid w:val="00761D46"/>
    <w:rsid w:val="0076200C"/>
    <w:rsid w:val="007621CD"/>
    <w:rsid w:val="0076226F"/>
    <w:rsid w:val="0076247E"/>
    <w:rsid w:val="00762824"/>
    <w:rsid w:val="0076286A"/>
    <w:rsid w:val="0076288C"/>
    <w:rsid w:val="007628C1"/>
    <w:rsid w:val="00762924"/>
    <w:rsid w:val="0076295A"/>
    <w:rsid w:val="0076295C"/>
    <w:rsid w:val="00762A18"/>
    <w:rsid w:val="00762A6C"/>
    <w:rsid w:val="00762ACD"/>
    <w:rsid w:val="00762B14"/>
    <w:rsid w:val="00762B80"/>
    <w:rsid w:val="00762B9C"/>
    <w:rsid w:val="00762E4F"/>
    <w:rsid w:val="00762F39"/>
    <w:rsid w:val="00762FA7"/>
    <w:rsid w:val="00763055"/>
    <w:rsid w:val="0076312D"/>
    <w:rsid w:val="007631E6"/>
    <w:rsid w:val="00763431"/>
    <w:rsid w:val="00763432"/>
    <w:rsid w:val="00763448"/>
    <w:rsid w:val="00763596"/>
    <w:rsid w:val="007635CC"/>
    <w:rsid w:val="00763748"/>
    <w:rsid w:val="00763754"/>
    <w:rsid w:val="00763AE7"/>
    <w:rsid w:val="00763C17"/>
    <w:rsid w:val="00763EB7"/>
    <w:rsid w:val="00763F29"/>
    <w:rsid w:val="00763FAD"/>
    <w:rsid w:val="00764028"/>
    <w:rsid w:val="00764043"/>
    <w:rsid w:val="00764080"/>
    <w:rsid w:val="00764250"/>
    <w:rsid w:val="007647C9"/>
    <w:rsid w:val="007648CE"/>
    <w:rsid w:val="00764D87"/>
    <w:rsid w:val="00764EB8"/>
    <w:rsid w:val="00764F20"/>
    <w:rsid w:val="00765098"/>
    <w:rsid w:val="007650A8"/>
    <w:rsid w:val="00765387"/>
    <w:rsid w:val="0076539C"/>
    <w:rsid w:val="00765472"/>
    <w:rsid w:val="00765623"/>
    <w:rsid w:val="00765820"/>
    <w:rsid w:val="0076582D"/>
    <w:rsid w:val="00765832"/>
    <w:rsid w:val="0076588A"/>
    <w:rsid w:val="00765A3E"/>
    <w:rsid w:val="00765FDC"/>
    <w:rsid w:val="007660F2"/>
    <w:rsid w:val="00766250"/>
    <w:rsid w:val="007662C4"/>
    <w:rsid w:val="007663A3"/>
    <w:rsid w:val="00766559"/>
    <w:rsid w:val="007669EF"/>
    <w:rsid w:val="00766B0E"/>
    <w:rsid w:val="00766BFB"/>
    <w:rsid w:val="00766DAD"/>
    <w:rsid w:val="00766ED2"/>
    <w:rsid w:val="0076720C"/>
    <w:rsid w:val="0076731C"/>
    <w:rsid w:val="00767390"/>
    <w:rsid w:val="007673D5"/>
    <w:rsid w:val="0076740B"/>
    <w:rsid w:val="0076747C"/>
    <w:rsid w:val="007674C6"/>
    <w:rsid w:val="0076769B"/>
    <w:rsid w:val="00767703"/>
    <w:rsid w:val="007678B6"/>
    <w:rsid w:val="00767922"/>
    <w:rsid w:val="00767BD2"/>
    <w:rsid w:val="00767FA8"/>
    <w:rsid w:val="00770076"/>
    <w:rsid w:val="007700C8"/>
    <w:rsid w:val="007700E8"/>
    <w:rsid w:val="00770275"/>
    <w:rsid w:val="00770402"/>
    <w:rsid w:val="00770403"/>
    <w:rsid w:val="00770591"/>
    <w:rsid w:val="0077091A"/>
    <w:rsid w:val="00770948"/>
    <w:rsid w:val="00770A1A"/>
    <w:rsid w:val="00770CEE"/>
    <w:rsid w:val="00770DFE"/>
    <w:rsid w:val="00771160"/>
    <w:rsid w:val="00771169"/>
    <w:rsid w:val="007711ED"/>
    <w:rsid w:val="00771280"/>
    <w:rsid w:val="007712DC"/>
    <w:rsid w:val="00771412"/>
    <w:rsid w:val="00771823"/>
    <w:rsid w:val="0077185E"/>
    <w:rsid w:val="00771AFA"/>
    <w:rsid w:val="00771B1B"/>
    <w:rsid w:val="00771FFE"/>
    <w:rsid w:val="00772010"/>
    <w:rsid w:val="00772089"/>
    <w:rsid w:val="007721AD"/>
    <w:rsid w:val="0077222D"/>
    <w:rsid w:val="00772275"/>
    <w:rsid w:val="0077240C"/>
    <w:rsid w:val="00772722"/>
    <w:rsid w:val="00772796"/>
    <w:rsid w:val="007727A9"/>
    <w:rsid w:val="007728F4"/>
    <w:rsid w:val="00772900"/>
    <w:rsid w:val="00772B13"/>
    <w:rsid w:val="00772B36"/>
    <w:rsid w:val="00772D15"/>
    <w:rsid w:val="00772DC3"/>
    <w:rsid w:val="00773315"/>
    <w:rsid w:val="007733B3"/>
    <w:rsid w:val="007733C4"/>
    <w:rsid w:val="00773805"/>
    <w:rsid w:val="0077381E"/>
    <w:rsid w:val="00773934"/>
    <w:rsid w:val="00773EBA"/>
    <w:rsid w:val="00773EC7"/>
    <w:rsid w:val="0077401E"/>
    <w:rsid w:val="0077418D"/>
    <w:rsid w:val="007742B3"/>
    <w:rsid w:val="00774360"/>
    <w:rsid w:val="007743A1"/>
    <w:rsid w:val="007743DF"/>
    <w:rsid w:val="007744EF"/>
    <w:rsid w:val="00774556"/>
    <w:rsid w:val="00774D59"/>
    <w:rsid w:val="00774DF0"/>
    <w:rsid w:val="00774E0B"/>
    <w:rsid w:val="00774EBD"/>
    <w:rsid w:val="0077535A"/>
    <w:rsid w:val="007754E0"/>
    <w:rsid w:val="00775862"/>
    <w:rsid w:val="0077591D"/>
    <w:rsid w:val="00775BAA"/>
    <w:rsid w:val="00775BB1"/>
    <w:rsid w:val="00775EFD"/>
    <w:rsid w:val="00775F11"/>
    <w:rsid w:val="00775F72"/>
    <w:rsid w:val="00776053"/>
    <w:rsid w:val="0077608F"/>
    <w:rsid w:val="007762DE"/>
    <w:rsid w:val="00776523"/>
    <w:rsid w:val="00776679"/>
    <w:rsid w:val="00776729"/>
    <w:rsid w:val="007767BC"/>
    <w:rsid w:val="007768F0"/>
    <w:rsid w:val="007768F2"/>
    <w:rsid w:val="00776919"/>
    <w:rsid w:val="00776928"/>
    <w:rsid w:val="00776BEA"/>
    <w:rsid w:val="00776C10"/>
    <w:rsid w:val="00776E9E"/>
    <w:rsid w:val="00776F98"/>
    <w:rsid w:val="00776FCE"/>
    <w:rsid w:val="00777053"/>
    <w:rsid w:val="007771D8"/>
    <w:rsid w:val="007772B6"/>
    <w:rsid w:val="007773BB"/>
    <w:rsid w:val="007775DE"/>
    <w:rsid w:val="00777689"/>
    <w:rsid w:val="00777732"/>
    <w:rsid w:val="0077780C"/>
    <w:rsid w:val="00777815"/>
    <w:rsid w:val="00777B46"/>
    <w:rsid w:val="00777EE9"/>
    <w:rsid w:val="00780181"/>
    <w:rsid w:val="0078018E"/>
    <w:rsid w:val="0078048F"/>
    <w:rsid w:val="0078054F"/>
    <w:rsid w:val="00780785"/>
    <w:rsid w:val="007808D1"/>
    <w:rsid w:val="00780980"/>
    <w:rsid w:val="007809E1"/>
    <w:rsid w:val="00780A03"/>
    <w:rsid w:val="00780A60"/>
    <w:rsid w:val="00780AE9"/>
    <w:rsid w:val="00780AF4"/>
    <w:rsid w:val="00780CA4"/>
    <w:rsid w:val="00780D81"/>
    <w:rsid w:val="00780F3D"/>
    <w:rsid w:val="00781038"/>
    <w:rsid w:val="0078103F"/>
    <w:rsid w:val="00781243"/>
    <w:rsid w:val="007813E9"/>
    <w:rsid w:val="0078146E"/>
    <w:rsid w:val="0078165E"/>
    <w:rsid w:val="007816FD"/>
    <w:rsid w:val="007817BF"/>
    <w:rsid w:val="0078191D"/>
    <w:rsid w:val="00781A23"/>
    <w:rsid w:val="00781AF5"/>
    <w:rsid w:val="00781B9A"/>
    <w:rsid w:val="00781BC7"/>
    <w:rsid w:val="00781C14"/>
    <w:rsid w:val="00781DAD"/>
    <w:rsid w:val="00781DC7"/>
    <w:rsid w:val="00781EE2"/>
    <w:rsid w:val="00781F41"/>
    <w:rsid w:val="0078206C"/>
    <w:rsid w:val="0078231C"/>
    <w:rsid w:val="0078243D"/>
    <w:rsid w:val="007824FD"/>
    <w:rsid w:val="00782749"/>
    <w:rsid w:val="0078282A"/>
    <w:rsid w:val="00782A56"/>
    <w:rsid w:val="00782BCB"/>
    <w:rsid w:val="00782C39"/>
    <w:rsid w:val="00782CFC"/>
    <w:rsid w:val="00782D39"/>
    <w:rsid w:val="00782D8A"/>
    <w:rsid w:val="00782D90"/>
    <w:rsid w:val="00782E6C"/>
    <w:rsid w:val="00783153"/>
    <w:rsid w:val="007831EE"/>
    <w:rsid w:val="007833C3"/>
    <w:rsid w:val="00783455"/>
    <w:rsid w:val="0078376D"/>
    <w:rsid w:val="007837BE"/>
    <w:rsid w:val="0078380D"/>
    <w:rsid w:val="00783E73"/>
    <w:rsid w:val="00783F2B"/>
    <w:rsid w:val="00783F5A"/>
    <w:rsid w:val="00784112"/>
    <w:rsid w:val="00784245"/>
    <w:rsid w:val="0078425C"/>
    <w:rsid w:val="007842FE"/>
    <w:rsid w:val="00784309"/>
    <w:rsid w:val="0078440C"/>
    <w:rsid w:val="00784422"/>
    <w:rsid w:val="00784580"/>
    <w:rsid w:val="007845EA"/>
    <w:rsid w:val="00784702"/>
    <w:rsid w:val="007847CB"/>
    <w:rsid w:val="0078482F"/>
    <w:rsid w:val="007849B3"/>
    <w:rsid w:val="00784C31"/>
    <w:rsid w:val="00784E58"/>
    <w:rsid w:val="00784E67"/>
    <w:rsid w:val="00784EA1"/>
    <w:rsid w:val="00784ECF"/>
    <w:rsid w:val="00784F0E"/>
    <w:rsid w:val="00784F48"/>
    <w:rsid w:val="00784F54"/>
    <w:rsid w:val="00784FC7"/>
    <w:rsid w:val="00785460"/>
    <w:rsid w:val="00785678"/>
    <w:rsid w:val="0078569F"/>
    <w:rsid w:val="007859E1"/>
    <w:rsid w:val="00785BDC"/>
    <w:rsid w:val="00786185"/>
    <w:rsid w:val="007861D1"/>
    <w:rsid w:val="00786272"/>
    <w:rsid w:val="007864B2"/>
    <w:rsid w:val="0078654E"/>
    <w:rsid w:val="00786620"/>
    <w:rsid w:val="00786651"/>
    <w:rsid w:val="00786658"/>
    <w:rsid w:val="0078681A"/>
    <w:rsid w:val="0078685B"/>
    <w:rsid w:val="007868B7"/>
    <w:rsid w:val="00786A70"/>
    <w:rsid w:val="00786B90"/>
    <w:rsid w:val="00786BC0"/>
    <w:rsid w:val="00786BC2"/>
    <w:rsid w:val="00786E4C"/>
    <w:rsid w:val="00786F80"/>
    <w:rsid w:val="00787503"/>
    <w:rsid w:val="0078759A"/>
    <w:rsid w:val="007875E7"/>
    <w:rsid w:val="00787601"/>
    <w:rsid w:val="00787646"/>
    <w:rsid w:val="00787736"/>
    <w:rsid w:val="00787805"/>
    <w:rsid w:val="00787977"/>
    <w:rsid w:val="00787A55"/>
    <w:rsid w:val="00787FF1"/>
    <w:rsid w:val="007900F9"/>
    <w:rsid w:val="00790197"/>
    <w:rsid w:val="007905F4"/>
    <w:rsid w:val="007906D4"/>
    <w:rsid w:val="00790810"/>
    <w:rsid w:val="0079092C"/>
    <w:rsid w:val="007909B5"/>
    <w:rsid w:val="00790A0A"/>
    <w:rsid w:val="00790D94"/>
    <w:rsid w:val="00790DB2"/>
    <w:rsid w:val="00791190"/>
    <w:rsid w:val="0079133F"/>
    <w:rsid w:val="00791379"/>
    <w:rsid w:val="00791475"/>
    <w:rsid w:val="007916D2"/>
    <w:rsid w:val="00791866"/>
    <w:rsid w:val="00791ADE"/>
    <w:rsid w:val="00791B14"/>
    <w:rsid w:val="00791BE9"/>
    <w:rsid w:val="00791BEA"/>
    <w:rsid w:val="00791BF3"/>
    <w:rsid w:val="00791C0D"/>
    <w:rsid w:val="00791CB1"/>
    <w:rsid w:val="00792557"/>
    <w:rsid w:val="0079258F"/>
    <w:rsid w:val="007926A3"/>
    <w:rsid w:val="007926B7"/>
    <w:rsid w:val="0079277C"/>
    <w:rsid w:val="007928E6"/>
    <w:rsid w:val="0079293C"/>
    <w:rsid w:val="00792A53"/>
    <w:rsid w:val="00792AB8"/>
    <w:rsid w:val="00792AD3"/>
    <w:rsid w:val="00792B7D"/>
    <w:rsid w:val="00792C34"/>
    <w:rsid w:val="00792D7E"/>
    <w:rsid w:val="00792ECC"/>
    <w:rsid w:val="00793751"/>
    <w:rsid w:val="00793774"/>
    <w:rsid w:val="007937AD"/>
    <w:rsid w:val="007937E4"/>
    <w:rsid w:val="007939C7"/>
    <w:rsid w:val="00793B51"/>
    <w:rsid w:val="00793C4D"/>
    <w:rsid w:val="00793CBA"/>
    <w:rsid w:val="00793F70"/>
    <w:rsid w:val="0079421E"/>
    <w:rsid w:val="00794222"/>
    <w:rsid w:val="007942A8"/>
    <w:rsid w:val="007945B0"/>
    <w:rsid w:val="007947FB"/>
    <w:rsid w:val="00794CA9"/>
    <w:rsid w:val="00794DFE"/>
    <w:rsid w:val="00794F7D"/>
    <w:rsid w:val="007952E0"/>
    <w:rsid w:val="007954AC"/>
    <w:rsid w:val="00795767"/>
    <w:rsid w:val="007957A8"/>
    <w:rsid w:val="00795804"/>
    <w:rsid w:val="00795809"/>
    <w:rsid w:val="00795882"/>
    <w:rsid w:val="00795BA6"/>
    <w:rsid w:val="00795CF1"/>
    <w:rsid w:val="00795DC8"/>
    <w:rsid w:val="00795EBC"/>
    <w:rsid w:val="0079601B"/>
    <w:rsid w:val="007960DB"/>
    <w:rsid w:val="007962E1"/>
    <w:rsid w:val="00796353"/>
    <w:rsid w:val="0079638D"/>
    <w:rsid w:val="0079641F"/>
    <w:rsid w:val="00796973"/>
    <w:rsid w:val="00796B15"/>
    <w:rsid w:val="00796E10"/>
    <w:rsid w:val="00797152"/>
    <w:rsid w:val="00797174"/>
    <w:rsid w:val="007971F5"/>
    <w:rsid w:val="007973B0"/>
    <w:rsid w:val="00797475"/>
    <w:rsid w:val="007974E6"/>
    <w:rsid w:val="00797648"/>
    <w:rsid w:val="00797665"/>
    <w:rsid w:val="00797670"/>
    <w:rsid w:val="00797715"/>
    <w:rsid w:val="007977E1"/>
    <w:rsid w:val="00797861"/>
    <w:rsid w:val="007979ED"/>
    <w:rsid w:val="00797AD1"/>
    <w:rsid w:val="00797BEA"/>
    <w:rsid w:val="00797C1F"/>
    <w:rsid w:val="00797DAA"/>
    <w:rsid w:val="00797FCF"/>
    <w:rsid w:val="007A0014"/>
    <w:rsid w:val="007A0616"/>
    <w:rsid w:val="007A0B6B"/>
    <w:rsid w:val="007A0BBF"/>
    <w:rsid w:val="007A0BDA"/>
    <w:rsid w:val="007A0BFC"/>
    <w:rsid w:val="007A0CDD"/>
    <w:rsid w:val="007A0D0D"/>
    <w:rsid w:val="007A0D39"/>
    <w:rsid w:val="007A0DAC"/>
    <w:rsid w:val="007A1189"/>
    <w:rsid w:val="007A11D0"/>
    <w:rsid w:val="007A12D4"/>
    <w:rsid w:val="007A1573"/>
    <w:rsid w:val="007A15BA"/>
    <w:rsid w:val="007A16E9"/>
    <w:rsid w:val="007A1A1D"/>
    <w:rsid w:val="007A1B63"/>
    <w:rsid w:val="007A1DE7"/>
    <w:rsid w:val="007A1F78"/>
    <w:rsid w:val="007A21D6"/>
    <w:rsid w:val="007A22D6"/>
    <w:rsid w:val="007A247E"/>
    <w:rsid w:val="007A26F9"/>
    <w:rsid w:val="007A2788"/>
    <w:rsid w:val="007A278F"/>
    <w:rsid w:val="007A2A54"/>
    <w:rsid w:val="007A2AEC"/>
    <w:rsid w:val="007A2BFF"/>
    <w:rsid w:val="007A2D56"/>
    <w:rsid w:val="007A2F81"/>
    <w:rsid w:val="007A320F"/>
    <w:rsid w:val="007A32E9"/>
    <w:rsid w:val="007A3337"/>
    <w:rsid w:val="007A3395"/>
    <w:rsid w:val="007A3505"/>
    <w:rsid w:val="007A35DB"/>
    <w:rsid w:val="007A35E5"/>
    <w:rsid w:val="007A36E8"/>
    <w:rsid w:val="007A36F2"/>
    <w:rsid w:val="007A383A"/>
    <w:rsid w:val="007A3A4B"/>
    <w:rsid w:val="007A3BC2"/>
    <w:rsid w:val="007A3BF2"/>
    <w:rsid w:val="007A3CEB"/>
    <w:rsid w:val="007A3EE0"/>
    <w:rsid w:val="007A3FB8"/>
    <w:rsid w:val="007A4084"/>
    <w:rsid w:val="007A423C"/>
    <w:rsid w:val="007A4338"/>
    <w:rsid w:val="007A433F"/>
    <w:rsid w:val="007A44AD"/>
    <w:rsid w:val="007A4529"/>
    <w:rsid w:val="007A4AF1"/>
    <w:rsid w:val="007A4C3D"/>
    <w:rsid w:val="007A4E1A"/>
    <w:rsid w:val="007A5013"/>
    <w:rsid w:val="007A5081"/>
    <w:rsid w:val="007A50C6"/>
    <w:rsid w:val="007A5288"/>
    <w:rsid w:val="007A5340"/>
    <w:rsid w:val="007A538A"/>
    <w:rsid w:val="007A5519"/>
    <w:rsid w:val="007A57A5"/>
    <w:rsid w:val="007A58DB"/>
    <w:rsid w:val="007A5A01"/>
    <w:rsid w:val="007A5A47"/>
    <w:rsid w:val="007A5B36"/>
    <w:rsid w:val="007A5C5E"/>
    <w:rsid w:val="007A5C80"/>
    <w:rsid w:val="007A5F87"/>
    <w:rsid w:val="007A6053"/>
    <w:rsid w:val="007A618D"/>
    <w:rsid w:val="007A6256"/>
    <w:rsid w:val="007A6333"/>
    <w:rsid w:val="007A6337"/>
    <w:rsid w:val="007A6477"/>
    <w:rsid w:val="007A64B7"/>
    <w:rsid w:val="007A650C"/>
    <w:rsid w:val="007A6909"/>
    <w:rsid w:val="007A6934"/>
    <w:rsid w:val="007A6A76"/>
    <w:rsid w:val="007A6B6A"/>
    <w:rsid w:val="007A6C73"/>
    <w:rsid w:val="007A6D11"/>
    <w:rsid w:val="007A6E8D"/>
    <w:rsid w:val="007A6F70"/>
    <w:rsid w:val="007A6F98"/>
    <w:rsid w:val="007A7165"/>
    <w:rsid w:val="007A7228"/>
    <w:rsid w:val="007A7440"/>
    <w:rsid w:val="007A74D9"/>
    <w:rsid w:val="007A74F7"/>
    <w:rsid w:val="007A75A3"/>
    <w:rsid w:val="007A76FD"/>
    <w:rsid w:val="007A7760"/>
    <w:rsid w:val="007A7AD5"/>
    <w:rsid w:val="007A7F38"/>
    <w:rsid w:val="007A7F7C"/>
    <w:rsid w:val="007B0163"/>
    <w:rsid w:val="007B01CB"/>
    <w:rsid w:val="007B0253"/>
    <w:rsid w:val="007B0271"/>
    <w:rsid w:val="007B0537"/>
    <w:rsid w:val="007B05A3"/>
    <w:rsid w:val="007B0738"/>
    <w:rsid w:val="007B073B"/>
    <w:rsid w:val="007B0B5C"/>
    <w:rsid w:val="007B0DFF"/>
    <w:rsid w:val="007B0EFA"/>
    <w:rsid w:val="007B0FEC"/>
    <w:rsid w:val="007B1061"/>
    <w:rsid w:val="007B114A"/>
    <w:rsid w:val="007B11DD"/>
    <w:rsid w:val="007B1504"/>
    <w:rsid w:val="007B1669"/>
    <w:rsid w:val="007B16B9"/>
    <w:rsid w:val="007B1874"/>
    <w:rsid w:val="007B18DA"/>
    <w:rsid w:val="007B1A1D"/>
    <w:rsid w:val="007B1A42"/>
    <w:rsid w:val="007B1CDF"/>
    <w:rsid w:val="007B1D93"/>
    <w:rsid w:val="007B1DE4"/>
    <w:rsid w:val="007B1F9A"/>
    <w:rsid w:val="007B2074"/>
    <w:rsid w:val="007B21D5"/>
    <w:rsid w:val="007B220F"/>
    <w:rsid w:val="007B2638"/>
    <w:rsid w:val="007B2B3A"/>
    <w:rsid w:val="007B2BB1"/>
    <w:rsid w:val="007B2F1D"/>
    <w:rsid w:val="007B3353"/>
    <w:rsid w:val="007B3356"/>
    <w:rsid w:val="007B3476"/>
    <w:rsid w:val="007B365D"/>
    <w:rsid w:val="007B382B"/>
    <w:rsid w:val="007B3830"/>
    <w:rsid w:val="007B38A8"/>
    <w:rsid w:val="007B397A"/>
    <w:rsid w:val="007B3AD5"/>
    <w:rsid w:val="007B3C8C"/>
    <w:rsid w:val="007B3D2F"/>
    <w:rsid w:val="007B41A9"/>
    <w:rsid w:val="007B447C"/>
    <w:rsid w:val="007B448A"/>
    <w:rsid w:val="007B44DC"/>
    <w:rsid w:val="007B4543"/>
    <w:rsid w:val="007B4638"/>
    <w:rsid w:val="007B465C"/>
    <w:rsid w:val="007B4937"/>
    <w:rsid w:val="007B4A26"/>
    <w:rsid w:val="007B4B9F"/>
    <w:rsid w:val="007B4CC3"/>
    <w:rsid w:val="007B4D3D"/>
    <w:rsid w:val="007B4D77"/>
    <w:rsid w:val="007B5110"/>
    <w:rsid w:val="007B52B2"/>
    <w:rsid w:val="007B52ED"/>
    <w:rsid w:val="007B550D"/>
    <w:rsid w:val="007B586A"/>
    <w:rsid w:val="007B5952"/>
    <w:rsid w:val="007B59DA"/>
    <w:rsid w:val="007B5A66"/>
    <w:rsid w:val="007B5D86"/>
    <w:rsid w:val="007B630D"/>
    <w:rsid w:val="007B632A"/>
    <w:rsid w:val="007B64CA"/>
    <w:rsid w:val="007B68D3"/>
    <w:rsid w:val="007B69F8"/>
    <w:rsid w:val="007B6B13"/>
    <w:rsid w:val="007B6C12"/>
    <w:rsid w:val="007B6EF2"/>
    <w:rsid w:val="007B71D1"/>
    <w:rsid w:val="007B7577"/>
    <w:rsid w:val="007B77FB"/>
    <w:rsid w:val="007B78C3"/>
    <w:rsid w:val="007B791F"/>
    <w:rsid w:val="007B7B66"/>
    <w:rsid w:val="007B7CD7"/>
    <w:rsid w:val="007B7D58"/>
    <w:rsid w:val="007B7F77"/>
    <w:rsid w:val="007C021E"/>
    <w:rsid w:val="007C0262"/>
    <w:rsid w:val="007C02E1"/>
    <w:rsid w:val="007C03B4"/>
    <w:rsid w:val="007C03FE"/>
    <w:rsid w:val="007C0880"/>
    <w:rsid w:val="007C0AE5"/>
    <w:rsid w:val="007C0B3A"/>
    <w:rsid w:val="007C0BC7"/>
    <w:rsid w:val="007C0BD2"/>
    <w:rsid w:val="007C0CD0"/>
    <w:rsid w:val="007C0CD4"/>
    <w:rsid w:val="007C0CD7"/>
    <w:rsid w:val="007C0E06"/>
    <w:rsid w:val="007C0F3A"/>
    <w:rsid w:val="007C0FA1"/>
    <w:rsid w:val="007C1065"/>
    <w:rsid w:val="007C1414"/>
    <w:rsid w:val="007C14BD"/>
    <w:rsid w:val="007C1537"/>
    <w:rsid w:val="007C1853"/>
    <w:rsid w:val="007C198E"/>
    <w:rsid w:val="007C1B94"/>
    <w:rsid w:val="007C1D5E"/>
    <w:rsid w:val="007C1EAE"/>
    <w:rsid w:val="007C1EC4"/>
    <w:rsid w:val="007C21A3"/>
    <w:rsid w:val="007C2330"/>
    <w:rsid w:val="007C2507"/>
    <w:rsid w:val="007C25CB"/>
    <w:rsid w:val="007C26FF"/>
    <w:rsid w:val="007C2A0E"/>
    <w:rsid w:val="007C2A39"/>
    <w:rsid w:val="007C2AAF"/>
    <w:rsid w:val="007C301B"/>
    <w:rsid w:val="007C3122"/>
    <w:rsid w:val="007C3207"/>
    <w:rsid w:val="007C37A1"/>
    <w:rsid w:val="007C3881"/>
    <w:rsid w:val="007C3ACA"/>
    <w:rsid w:val="007C3C91"/>
    <w:rsid w:val="007C3D3E"/>
    <w:rsid w:val="007C3D76"/>
    <w:rsid w:val="007C3D88"/>
    <w:rsid w:val="007C3DDC"/>
    <w:rsid w:val="007C3EC2"/>
    <w:rsid w:val="007C3F14"/>
    <w:rsid w:val="007C4219"/>
    <w:rsid w:val="007C4248"/>
    <w:rsid w:val="007C4259"/>
    <w:rsid w:val="007C4465"/>
    <w:rsid w:val="007C450E"/>
    <w:rsid w:val="007C4657"/>
    <w:rsid w:val="007C4797"/>
    <w:rsid w:val="007C4A18"/>
    <w:rsid w:val="007C4AFE"/>
    <w:rsid w:val="007C4D7F"/>
    <w:rsid w:val="007C508D"/>
    <w:rsid w:val="007C50D2"/>
    <w:rsid w:val="007C5121"/>
    <w:rsid w:val="007C5147"/>
    <w:rsid w:val="007C515A"/>
    <w:rsid w:val="007C5250"/>
    <w:rsid w:val="007C5265"/>
    <w:rsid w:val="007C52ED"/>
    <w:rsid w:val="007C52F0"/>
    <w:rsid w:val="007C5331"/>
    <w:rsid w:val="007C5442"/>
    <w:rsid w:val="007C56CE"/>
    <w:rsid w:val="007C5758"/>
    <w:rsid w:val="007C5ACF"/>
    <w:rsid w:val="007C5C68"/>
    <w:rsid w:val="007C5CBF"/>
    <w:rsid w:val="007C5CE6"/>
    <w:rsid w:val="007C5DB6"/>
    <w:rsid w:val="007C5FC0"/>
    <w:rsid w:val="007C5FF0"/>
    <w:rsid w:val="007C6095"/>
    <w:rsid w:val="007C60C7"/>
    <w:rsid w:val="007C60D7"/>
    <w:rsid w:val="007C632F"/>
    <w:rsid w:val="007C645F"/>
    <w:rsid w:val="007C64BC"/>
    <w:rsid w:val="007C6838"/>
    <w:rsid w:val="007C683B"/>
    <w:rsid w:val="007C6879"/>
    <w:rsid w:val="007C6939"/>
    <w:rsid w:val="007C6941"/>
    <w:rsid w:val="007C6C1B"/>
    <w:rsid w:val="007C6C3B"/>
    <w:rsid w:val="007C6D8A"/>
    <w:rsid w:val="007C6E75"/>
    <w:rsid w:val="007C6FE3"/>
    <w:rsid w:val="007C70C5"/>
    <w:rsid w:val="007C755D"/>
    <w:rsid w:val="007C75D8"/>
    <w:rsid w:val="007C777B"/>
    <w:rsid w:val="007C779D"/>
    <w:rsid w:val="007C78C0"/>
    <w:rsid w:val="007C7902"/>
    <w:rsid w:val="007C7A39"/>
    <w:rsid w:val="007C7C96"/>
    <w:rsid w:val="007C7D1C"/>
    <w:rsid w:val="007C7E43"/>
    <w:rsid w:val="007C7EF3"/>
    <w:rsid w:val="007C7F28"/>
    <w:rsid w:val="007D0060"/>
    <w:rsid w:val="007D020B"/>
    <w:rsid w:val="007D02A6"/>
    <w:rsid w:val="007D0590"/>
    <w:rsid w:val="007D05C2"/>
    <w:rsid w:val="007D0691"/>
    <w:rsid w:val="007D0769"/>
    <w:rsid w:val="007D07EF"/>
    <w:rsid w:val="007D07F0"/>
    <w:rsid w:val="007D0848"/>
    <w:rsid w:val="007D08C5"/>
    <w:rsid w:val="007D098C"/>
    <w:rsid w:val="007D0A44"/>
    <w:rsid w:val="007D0CD2"/>
    <w:rsid w:val="007D11B6"/>
    <w:rsid w:val="007D1381"/>
    <w:rsid w:val="007D149C"/>
    <w:rsid w:val="007D163B"/>
    <w:rsid w:val="007D1817"/>
    <w:rsid w:val="007D18E2"/>
    <w:rsid w:val="007D1B7C"/>
    <w:rsid w:val="007D1C6E"/>
    <w:rsid w:val="007D1D86"/>
    <w:rsid w:val="007D1F4E"/>
    <w:rsid w:val="007D214A"/>
    <w:rsid w:val="007D2181"/>
    <w:rsid w:val="007D2568"/>
    <w:rsid w:val="007D262C"/>
    <w:rsid w:val="007D26A8"/>
    <w:rsid w:val="007D27D4"/>
    <w:rsid w:val="007D2B6C"/>
    <w:rsid w:val="007D2C2B"/>
    <w:rsid w:val="007D2E8D"/>
    <w:rsid w:val="007D343B"/>
    <w:rsid w:val="007D3446"/>
    <w:rsid w:val="007D3556"/>
    <w:rsid w:val="007D357E"/>
    <w:rsid w:val="007D35F0"/>
    <w:rsid w:val="007D3667"/>
    <w:rsid w:val="007D375A"/>
    <w:rsid w:val="007D3889"/>
    <w:rsid w:val="007D38B0"/>
    <w:rsid w:val="007D399E"/>
    <w:rsid w:val="007D39D7"/>
    <w:rsid w:val="007D3A5A"/>
    <w:rsid w:val="007D3D39"/>
    <w:rsid w:val="007D40A1"/>
    <w:rsid w:val="007D43B9"/>
    <w:rsid w:val="007D4580"/>
    <w:rsid w:val="007D478D"/>
    <w:rsid w:val="007D4838"/>
    <w:rsid w:val="007D4956"/>
    <w:rsid w:val="007D4A05"/>
    <w:rsid w:val="007D4BB7"/>
    <w:rsid w:val="007D4D5B"/>
    <w:rsid w:val="007D4E4D"/>
    <w:rsid w:val="007D4FBF"/>
    <w:rsid w:val="007D4FDB"/>
    <w:rsid w:val="007D4FF2"/>
    <w:rsid w:val="007D512C"/>
    <w:rsid w:val="007D526F"/>
    <w:rsid w:val="007D52C3"/>
    <w:rsid w:val="007D537C"/>
    <w:rsid w:val="007D5405"/>
    <w:rsid w:val="007D5469"/>
    <w:rsid w:val="007D551A"/>
    <w:rsid w:val="007D554E"/>
    <w:rsid w:val="007D56C8"/>
    <w:rsid w:val="007D58C3"/>
    <w:rsid w:val="007D5BA9"/>
    <w:rsid w:val="007D5CFA"/>
    <w:rsid w:val="007D600B"/>
    <w:rsid w:val="007D6217"/>
    <w:rsid w:val="007D6310"/>
    <w:rsid w:val="007D673F"/>
    <w:rsid w:val="007D6814"/>
    <w:rsid w:val="007D68F4"/>
    <w:rsid w:val="007D69E5"/>
    <w:rsid w:val="007D6A02"/>
    <w:rsid w:val="007D6B86"/>
    <w:rsid w:val="007D6CE5"/>
    <w:rsid w:val="007D6CF7"/>
    <w:rsid w:val="007D6E8A"/>
    <w:rsid w:val="007D6EDF"/>
    <w:rsid w:val="007D6EF0"/>
    <w:rsid w:val="007D7042"/>
    <w:rsid w:val="007D7059"/>
    <w:rsid w:val="007D7094"/>
    <w:rsid w:val="007D715F"/>
    <w:rsid w:val="007D7602"/>
    <w:rsid w:val="007D770F"/>
    <w:rsid w:val="007D771C"/>
    <w:rsid w:val="007D7E07"/>
    <w:rsid w:val="007E00D7"/>
    <w:rsid w:val="007E0162"/>
    <w:rsid w:val="007E04DA"/>
    <w:rsid w:val="007E05CC"/>
    <w:rsid w:val="007E0986"/>
    <w:rsid w:val="007E0996"/>
    <w:rsid w:val="007E0C57"/>
    <w:rsid w:val="007E0C8C"/>
    <w:rsid w:val="007E0D62"/>
    <w:rsid w:val="007E0DBF"/>
    <w:rsid w:val="007E0EC3"/>
    <w:rsid w:val="007E0FAC"/>
    <w:rsid w:val="007E100B"/>
    <w:rsid w:val="007E11F4"/>
    <w:rsid w:val="007E1479"/>
    <w:rsid w:val="007E1506"/>
    <w:rsid w:val="007E1660"/>
    <w:rsid w:val="007E16B1"/>
    <w:rsid w:val="007E1760"/>
    <w:rsid w:val="007E1A55"/>
    <w:rsid w:val="007E1A7D"/>
    <w:rsid w:val="007E1B74"/>
    <w:rsid w:val="007E1BE9"/>
    <w:rsid w:val="007E1C03"/>
    <w:rsid w:val="007E1C0A"/>
    <w:rsid w:val="007E1CB1"/>
    <w:rsid w:val="007E1EBF"/>
    <w:rsid w:val="007E1F73"/>
    <w:rsid w:val="007E201B"/>
    <w:rsid w:val="007E2146"/>
    <w:rsid w:val="007E23C5"/>
    <w:rsid w:val="007E27C6"/>
    <w:rsid w:val="007E2B64"/>
    <w:rsid w:val="007E2B9D"/>
    <w:rsid w:val="007E2CDC"/>
    <w:rsid w:val="007E2F38"/>
    <w:rsid w:val="007E302B"/>
    <w:rsid w:val="007E3182"/>
    <w:rsid w:val="007E33BB"/>
    <w:rsid w:val="007E36F8"/>
    <w:rsid w:val="007E3745"/>
    <w:rsid w:val="007E38AA"/>
    <w:rsid w:val="007E38EB"/>
    <w:rsid w:val="007E3910"/>
    <w:rsid w:val="007E3F54"/>
    <w:rsid w:val="007E3FA2"/>
    <w:rsid w:val="007E4457"/>
    <w:rsid w:val="007E4580"/>
    <w:rsid w:val="007E45BF"/>
    <w:rsid w:val="007E45D0"/>
    <w:rsid w:val="007E48CD"/>
    <w:rsid w:val="007E48E4"/>
    <w:rsid w:val="007E4D55"/>
    <w:rsid w:val="007E4D6F"/>
    <w:rsid w:val="007E4E76"/>
    <w:rsid w:val="007E5197"/>
    <w:rsid w:val="007E531F"/>
    <w:rsid w:val="007E5548"/>
    <w:rsid w:val="007E557B"/>
    <w:rsid w:val="007E5580"/>
    <w:rsid w:val="007E5921"/>
    <w:rsid w:val="007E5CD0"/>
    <w:rsid w:val="007E5D16"/>
    <w:rsid w:val="007E5E48"/>
    <w:rsid w:val="007E5FB4"/>
    <w:rsid w:val="007E5FFD"/>
    <w:rsid w:val="007E60C9"/>
    <w:rsid w:val="007E6239"/>
    <w:rsid w:val="007E62F4"/>
    <w:rsid w:val="007E630C"/>
    <w:rsid w:val="007E63CB"/>
    <w:rsid w:val="007E6735"/>
    <w:rsid w:val="007E67F4"/>
    <w:rsid w:val="007E68BE"/>
    <w:rsid w:val="007E6923"/>
    <w:rsid w:val="007E6AB8"/>
    <w:rsid w:val="007E71C7"/>
    <w:rsid w:val="007E71D7"/>
    <w:rsid w:val="007E732E"/>
    <w:rsid w:val="007E741E"/>
    <w:rsid w:val="007E7497"/>
    <w:rsid w:val="007E75FE"/>
    <w:rsid w:val="007E768C"/>
    <w:rsid w:val="007E7693"/>
    <w:rsid w:val="007E77EF"/>
    <w:rsid w:val="007E7AFB"/>
    <w:rsid w:val="007E7B2B"/>
    <w:rsid w:val="007E7B7E"/>
    <w:rsid w:val="007E7B81"/>
    <w:rsid w:val="007E7BE6"/>
    <w:rsid w:val="007E7BED"/>
    <w:rsid w:val="007E7E6F"/>
    <w:rsid w:val="007E7FCC"/>
    <w:rsid w:val="007F0010"/>
    <w:rsid w:val="007F01B8"/>
    <w:rsid w:val="007F03C8"/>
    <w:rsid w:val="007F0482"/>
    <w:rsid w:val="007F05E0"/>
    <w:rsid w:val="007F0B77"/>
    <w:rsid w:val="007F0B82"/>
    <w:rsid w:val="007F0D3A"/>
    <w:rsid w:val="007F0D6C"/>
    <w:rsid w:val="007F0DD3"/>
    <w:rsid w:val="007F0E19"/>
    <w:rsid w:val="007F0E38"/>
    <w:rsid w:val="007F0FC8"/>
    <w:rsid w:val="007F106B"/>
    <w:rsid w:val="007F10AA"/>
    <w:rsid w:val="007F10D8"/>
    <w:rsid w:val="007F141F"/>
    <w:rsid w:val="007F15E0"/>
    <w:rsid w:val="007F160C"/>
    <w:rsid w:val="007F1675"/>
    <w:rsid w:val="007F18C0"/>
    <w:rsid w:val="007F1D07"/>
    <w:rsid w:val="007F20F3"/>
    <w:rsid w:val="007F2187"/>
    <w:rsid w:val="007F23A7"/>
    <w:rsid w:val="007F2477"/>
    <w:rsid w:val="007F26D4"/>
    <w:rsid w:val="007F2783"/>
    <w:rsid w:val="007F29A1"/>
    <w:rsid w:val="007F2AEE"/>
    <w:rsid w:val="007F2BBB"/>
    <w:rsid w:val="007F2DBB"/>
    <w:rsid w:val="007F2ED4"/>
    <w:rsid w:val="007F3035"/>
    <w:rsid w:val="007F36AA"/>
    <w:rsid w:val="007F3917"/>
    <w:rsid w:val="007F3960"/>
    <w:rsid w:val="007F39C1"/>
    <w:rsid w:val="007F3D84"/>
    <w:rsid w:val="007F3D9F"/>
    <w:rsid w:val="007F3F17"/>
    <w:rsid w:val="007F3FB0"/>
    <w:rsid w:val="007F4121"/>
    <w:rsid w:val="007F4388"/>
    <w:rsid w:val="007F43A9"/>
    <w:rsid w:val="007F4475"/>
    <w:rsid w:val="007F468E"/>
    <w:rsid w:val="007F4D13"/>
    <w:rsid w:val="007F4EA2"/>
    <w:rsid w:val="007F4F45"/>
    <w:rsid w:val="007F5162"/>
    <w:rsid w:val="007F51FF"/>
    <w:rsid w:val="007F523D"/>
    <w:rsid w:val="007F52A2"/>
    <w:rsid w:val="007F53DA"/>
    <w:rsid w:val="007F5587"/>
    <w:rsid w:val="007F5605"/>
    <w:rsid w:val="007F5608"/>
    <w:rsid w:val="007F5715"/>
    <w:rsid w:val="007F5874"/>
    <w:rsid w:val="007F5979"/>
    <w:rsid w:val="007F5A13"/>
    <w:rsid w:val="007F5A32"/>
    <w:rsid w:val="007F5BFB"/>
    <w:rsid w:val="007F5D4A"/>
    <w:rsid w:val="007F5D62"/>
    <w:rsid w:val="007F5E67"/>
    <w:rsid w:val="007F6562"/>
    <w:rsid w:val="007F65B3"/>
    <w:rsid w:val="007F65DC"/>
    <w:rsid w:val="007F65F2"/>
    <w:rsid w:val="007F6772"/>
    <w:rsid w:val="007F687F"/>
    <w:rsid w:val="007F6AD2"/>
    <w:rsid w:val="007F6B62"/>
    <w:rsid w:val="007F6F0E"/>
    <w:rsid w:val="007F70D6"/>
    <w:rsid w:val="007F719F"/>
    <w:rsid w:val="007F73CF"/>
    <w:rsid w:val="007F748F"/>
    <w:rsid w:val="007F7733"/>
    <w:rsid w:val="007F7864"/>
    <w:rsid w:val="007F787C"/>
    <w:rsid w:val="007F795B"/>
    <w:rsid w:val="007F7D5D"/>
    <w:rsid w:val="007F7D9F"/>
    <w:rsid w:val="007F7E1E"/>
    <w:rsid w:val="00800104"/>
    <w:rsid w:val="00800184"/>
    <w:rsid w:val="00800312"/>
    <w:rsid w:val="008004A5"/>
    <w:rsid w:val="008008F0"/>
    <w:rsid w:val="00800994"/>
    <w:rsid w:val="00800B48"/>
    <w:rsid w:val="00800BBC"/>
    <w:rsid w:val="00800D5F"/>
    <w:rsid w:val="008010E8"/>
    <w:rsid w:val="008013B8"/>
    <w:rsid w:val="00801558"/>
    <w:rsid w:val="008016C8"/>
    <w:rsid w:val="00801714"/>
    <w:rsid w:val="00801751"/>
    <w:rsid w:val="0080179D"/>
    <w:rsid w:val="00801838"/>
    <w:rsid w:val="008018DC"/>
    <w:rsid w:val="0080198F"/>
    <w:rsid w:val="00801BE4"/>
    <w:rsid w:val="00801C6D"/>
    <w:rsid w:val="00801D97"/>
    <w:rsid w:val="00801DC6"/>
    <w:rsid w:val="00801F0F"/>
    <w:rsid w:val="00802410"/>
    <w:rsid w:val="00802489"/>
    <w:rsid w:val="008025E4"/>
    <w:rsid w:val="00802672"/>
    <w:rsid w:val="0080270F"/>
    <w:rsid w:val="0080275D"/>
    <w:rsid w:val="00802812"/>
    <w:rsid w:val="00802A34"/>
    <w:rsid w:val="00802AE3"/>
    <w:rsid w:val="00802D4D"/>
    <w:rsid w:val="00802FDA"/>
    <w:rsid w:val="00803094"/>
    <w:rsid w:val="00803118"/>
    <w:rsid w:val="00803160"/>
    <w:rsid w:val="00803198"/>
    <w:rsid w:val="008034E2"/>
    <w:rsid w:val="0080366C"/>
    <w:rsid w:val="008038B8"/>
    <w:rsid w:val="0080394D"/>
    <w:rsid w:val="00803A3A"/>
    <w:rsid w:val="00803B19"/>
    <w:rsid w:val="00803CEE"/>
    <w:rsid w:val="00803DDC"/>
    <w:rsid w:val="00803E2E"/>
    <w:rsid w:val="00803FD6"/>
    <w:rsid w:val="0080414B"/>
    <w:rsid w:val="008041E1"/>
    <w:rsid w:val="008044EE"/>
    <w:rsid w:val="0080453D"/>
    <w:rsid w:val="0080463B"/>
    <w:rsid w:val="0080476A"/>
    <w:rsid w:val="00804867"/>
    <w:rsid w:val="008048C7"/>
    <w:rsid w:val="00804B2F"/>
    <w:rsid w:val="00804B74"/>
    <w:rsid w:val="00804FD3"/>
    <w:rsid w:val="00805084"/>
    <w:rsid w:val="008053AD"/>
    <w:rsid w:val="00805571"/>
    <w:rsid w:val="00805601"/>
    <w:rsid w:val="00805968"/>
    <w:rsid w:val="00805A05"/>
    <w:rsid w:val="00805ABD"/>
    <w:rsid w:val="00805C4B"/>
    <w:rsid w:val="00805D11"/>
    <w:rsid w:val="00805DAB"/>
    <w:rsid w:val="0080611C"/>
    <w:rsid w:val="00806130"/>
    <w:rsid w:val="00806153"/>
    <w:rsid w:val="0080622C"/>
    <w:rsid w:val="0080656E"/>
    <w:rsid w:val="008065C5"/>
    <w:rsid w:val="00806979"/>
    <w:rsid w:val="0080699F"/>
    <w:rsid w:val="00806A7E"/>
    <w:rsid w:val="00806CA7"/>
    <w:rsid w:val="00806D29"/>
    <w:rsid w:val="00806F5E"/>
    <w:rsid w:val="00807365"/>
    <w:rsid w:val="008073E1"/>
    <w:rsid w:val="00807429"/>
    <w:rsid w:val="00807509"/>
    <w:rsid w:val="00807625"/>
    <w:rsid w:val="0080770D"/>
    <w:rsid w:val="0080794B"/>
    <w:rsid w:val="008079E9"/>
    <w:rsid w:val="00807B99"/>
    <w:rsid w:val="00807C2B"/>
    <w:rsid w:val="00807CD8"/>
    <w:rsid w:val="00807D28"/>
    <w:rsid w:val="00807D2A"/>
    <w:rsid w:val="00807D5E"/>
    <w:rsid w:val="00807E19"/>
    <w:rsid w:val="00807E1B"/>
    <w:rsid w:val="008100BD"/>
    <w:rsid w:val="008100D3"/>
    <w:rsid w:val="0081012C"/>
    <w:rsid w:val="00810199"/>
    <w:rsid w:val="00810202"/>
    <w:rsid w:val="00810375"/>
    <w:rsid w:val="00810543"/>
    <w:rsid w:val="008106CF"/>
    <w:rsid w:val="0081090F"/>
    <w:rsid w:val="008109BD"/>
    <w:rsid w:val="008109ED"/>
    <w:rsid w:val="00810AF5"/>
    <w:rsid w:val="00810B57"/>
    <w:rsid w:val="00810B9D"/>
    <w:rsid w:val="00810BFF"/>
    <w:rsid w:val="00810DE9"/>
    <w:rsid w:val="00810EAE"/>
    <w:rsid w:val="00810F64"/>
    <w:rsid w:val="00810FB0"/>
    <w:rsid w:val="00811036"/>
    <w:rsid w:val="0081103E"/>
    <w:rsid w:val="00811118"/>
    <w:rsid w:val="0081126C"/>
    <w:rsid w:val="008113E6"/>
    <w:rsid w:val="00811554"/>
    <w:rsid w:val="00811779"/>
    <w:rsid w:val="00811807"/>
    <w:rsid w:val="00811A04"/>
    <w:rsid w:val="00811B19"/>
    <w:rsid w:val="00812027"/>
    <w:rsid w:val="008122EF"/>
    <w:rsid w:val="008123D5"/>
    <w:rsid w:val="008124FE"/>
    <w:rsid w:val="008126FE"/>
    <w:rsid w:val="008127B0"/>
    <w:rsid w:val="00812828"/>
    <w:rsid w:val="00812829"/>
    <w:rsid w:val="00812D9B"/>
    <w:rsid w:val="00812FE3"/>
    <w:rsid w:val="0081310C"/>
    <w:rsid w:val="00813549"/>
    <w:rsid w:val="0081385A"/>
    <w:rsid w:val="00813CE0"/>
    <w:rsid w:val="00813E05"/>
    <w:rsid w:val="00814072"/>
    <w:rsid w:val="0081409A"/>
    <w:rsid w:val="00814153"/>
    <w:rsid w:val="008142CD"/>
    <w:rsid w:val="00814333"/>
    <w:rsid w:val="0081433F"/>
    <w:rsid w:val="00814500"/>
    <w:rsid w:val="008145FC"/>
    <w:rsid w:val="00814661"/>
    <w:rsid w:val="008147DB"/>
    <w:rsid w:val="0081489A"/>
    <w:rsid w:val="00814972"/>
    <w:rsid w:val="00814B38"/>
    <w:rsid w:val="00814B4E"/>
    <w:rsid w:val="00814B65"/>
    <w:rsid w:val="00814BD6"/>
    <w:rsid w:val="00814CFD"/>
    <w:rsid w:val="00814D2B"/>
    <w:rsid w:val="00814D77"/>
    <w:rsid w:val="00814E3F"/>
    <w:rsid w:val="008151A0"/>
    <w:rsid w:val="0081529F"/>
    <w:rsid w:val="008153F0"/>
    <w:rsid w:val="0081543A"/>
    <w:rsid w:val="008154B6"/>
    <w:rsid w:val="008155E8"/>
    <w:rsid w:val="00815706"/>
    <w:rsid w:val="0081588A"/>
    <w:rsid w:val="00815A4B"/>
    <w:rsid w:val="00815CFA"/>
    <w:rsid w:val="00815D64"/>
    <w:rsid w:val="00816292"/>
    <w:rsid w:val="0081639E"/>
    <w:rsid w:val="008163E1"/>
    <w:rsid w:val="00816591"/>
    <w:rsid w:val="0081661D"/>
    <w:rsid w:val="008166E7"/>
    <w:rsid w:val="00816A54"/>
    <w:rsid w:val="00816AF3"/>
    <w:rsid w:val="00816D94"/>
    <w:rsid w:val="00816D9C"/>
    <w:rsid w:val="00816FC1"/>
    <w:rsid w:val="00817151"/>
    <w:rsid w:val="008174A5"/>
    <w:rsid w:val="0081779E"/>
    <w:rsid w:val="0081787C"/>
    <w:rsid w:val="00817903"/>
    <w:rsid w:val="00817B8F"/>
    <w:rsid w:val="00817C96"/>
    <w:rsid w:val="00817CB0"/>
    <w:rsid w:val="00817D2A"/>
    <w:rsid w:val="00817F27"/>
    <w:rsid w:val="00817F45"/>
    <w:rsid w:val="0082013B"/>
    <w:rsid w:val="00820384"/>
    <w:rsid w:val="00820410"/>
    <w:rsid w:val="00820412"/>
    <w:rsid w:val="008204E7"/>
    <w:rsid w:val="00820541"/>
    <w:rsid w:val="0082077D"/>
    <w:rsid w:val="008207D1"/>
    <w:rsid w:val="008209D6"/>
    <w:rsid w:val="00820A98"/>
    <w:rsid w:val="00820E45"/>
    <w:rsid w:val="00820F14"/>
    <w:rsid w:val="00820F1B"/>
    <w:rsid w:val="00821189"/>
    <w:rsid w:val="0082135B"/>
    <w:rsid w:val="00821385"/>
    <w:rsid w:val="008215B3"/>
    <w:rsid w:val="008215B5"/>
    <w:rsid w:val="0082172C"/>
    <w:rsid w:val="00821A22"/>
    <w:rsid w:val="00821D09"/>
    <w:rsid w:val="00821DC0"/>
    <w:rsid w:val="00821E33"/>
    <w:rsid w:val="00821EFF"/>
    <w:rsid w:val="00821FC4"/>
    <w:rsid w:val="008220EA"/>
    <w:rsid w:val="00822131"/>
    <w:rsid w:val="00822206"/>
    <w:rsid w:val="0082225E"/>
    <w:rsid w:val="008227A7"/>
    <w:rsid w:val="0082294D"/>
    <w:rsid w:val="00822B56"/>
    <w:rsid w:val="00822C9E"/>
    <w:rsid w:val="00822FA0"/>
    <w:rsid w:val="0082316C"/>
    <w:rsid w:val="00823335"/>
    <w:rsid w:val="008235E4"/>
    <w:rsid w:val="00823731"/>
    <w:rsid w:val="008237B2"/>
    <w:rsid w:val="00823840"/>
    <w:rsid w:val="00823882"/>
    <w:rsid w:val="00823999"/>
    <w:rsid w:val="00823B2A"/>
    <w:rsid w:val="00823EDE"/>
    <w:rsid w:val="00823F61"/>
    <w:rsid w:val="0082404C"/>
    <w:rsid w:val="0082445F"/>
    <w:rsid w:val="00824489"/>
    <w:rsid w:val="0082449E"/>
    <w:rsid w:val="008246E9"/>
    <w:rsid w:val="008247A4"/>
    <w:rsid w:val="008249FF"/>
    <w:rsid w:val="00824C02"/>
    <w:rsid w:val="00824EC9"/>
    <w:rsid w:val="00824EE9"/>
    <w:rsid w:val="008250E0"/>
    <w:rsid w:val="008251EC"/>
    <w:rsid w:val="008252B8"/>
    <w:rsid w:val="008253FD"/>
    <w:rsid w:val="00825441"/>
    <w:rsid w:val="00825511"/>
    <w:rsid w:val="00825693"/>
    <w:rsid w:val="00825A83"/>
    <w:rsid w:val="00825C13"/>
    <w:rsid w:val="00825C70"/>
    <w:rsid w:val="00825DE4"/>
    <w:rsid w:val="00825EEF"/>
    <w:rsid w:val="00825F81"/>
    <w:rsid w:val="008260EB"/>
    <w:rsid w:val="00826204"/>
    <w:rsid w:val="0082626B"/>
    <w:rsid w:val="0082628F"/>
    <w:rsid w:val="008262F0"/>
    <w:rsid w:val="008263E0"/>
    <w:rsid w:val="0082663D"/>
    <w:rsid w:val="008266C8"/>
    <w:rsid w:val="00826708"/>
    <w:rsid w:val="0082674D"/>
    <w:rsid w:val="0082674E"/>
    <w:rsid w:val="00826A92"/>
    <w:rsid w:val="00826D90"/>
    <w:rsid w:val="00826DFB"/>
    <w:rsid w:val="00827015"/>
    <w:rsid w:val="00827109"/>
    <w:rsid w:val="0082711B"/>
    <w:rsid w:val="008272E9"/>
    <w:rsid w:val="008274E1"/>
    <w:rsid w:val="0082762D"/>
    <w:rsid w:val="00827670"/>
    <w:rsid w:val="0082767A"/>
    <w:rsid w:val="00827757"/>
    <w:rsid w:val="0082786F"/>
    <w:rsid w:val="00827A41"/>
    <w:rsid w:val="00827AF3"/>
    <w:rsid w:val="00827B4C"/>
    <w:rsid w:val="00827D16"/>
    <w:rsid w:val="00827E6C"/>
    <w:rsid w:val="008300D6"/>
    <w:rsid w:val="00830498"/>
    <w:rsid w:val="0083050E"/>
    <w:rsid w:val="008307E1"/>
    <w:rsid w:val="008309CB"/>
    <w:rsid w:val="00830D47"/>
    <w:rsid w:val="008311DF"/>
    <w:rsid w:val="0083134E"/>
    <w:rsid w:val="00831526"/>
    <w:rsid w:val="0083159E"/>
    <w:rsid w:val="0083179C"/>
    <w:rsid w:val="0083188A"/>
    <w:rsid w:val="00831BFC"/>
    <w:rsid w:val="00831D7E"/>
    <w:rsid w:val="00831F05"/>
    <w:rsid w:val="00832049"/>
    <w:rsid w:val="00832142"/>
    <w:rsid w:val="00832166"/>
    <w:rsid w:val="00832286"/>
    <w:rsid w:val="0083238D"/>
    <w:rsid w:val="008326BC"/>
    <w:rsid w:val="008327A8"/>
    <w:rsid w:val="00832815"/>
    <w:rsid w:val="0083295B"/>
    <w:rsid w:val="00832BE2"/>
    <w:rsid w:val="00832C18"/>
    <w:rsid w:val="00832C79"/>
    <w:rsid w:val="00832CAF"/>
    <w:rsid w:val="00832EBA"/>
    <w:rsid w:val="00832F93"/>
    <w:rsid w:val="00832FA7"/>
    <w:rsid w:val="0083300E"/>
    <w:rsid w:val="0083311A"/>
    <w:rsid w:val="00833303"/>
    <w:rsid w:val="008333C4"/>
    <w:rsid w:val="008335AB"/>
    <w:rsid w:val="008336F1"/>
    <w:rsid w:val="008339B7"/>
    <w:rsid w:val="00833A2E"/>
    <w:rsid w:val="00833DA2"/>
    <w:rsid w:val="00833E5A"/>
    <w:rsid w:val="00834100"/>
    <w:rsid w:val="00834162"/>
    <w:rsid w:val="0083417A"/>
    <w:rsid w:val="00834409"/>
    <w:rsid w:val="00834512"/>
    <w:rsid w:val="008347C1"/>
    <w:rsid w:val="008347C9"/>
    <w:rsid w:val="0083486E"/>
    <w:rsid w:val="008349E7"/>
    <w:rsid w:val="00834A4C"/>
    <w:rsid w:val="00834C2D"/>
    <w:rsid w:val="00834D21"/>
    <w:rsid w:val="00835015"/>
    <w:rsid w:val="0083502E"/>
    <w:rsid w:val="008350DD"/>
    <w:rsid w:val="008350E9"/>
    <w:rsid w:val="00835177"/>
    <w:rsid w:val="00835501"/>
    <w:rsid w:val="00835856"/>
    <w:rsid w:val="00835A32"/>
    <w:rsid w:val="00835A33"/>
    <w:rsid w:val="00835B82"/>
    <w:rsid w:val="00835D8F"/>
    <w:rsid w:val="00836013"/>
    <w:rsid w:val="00836133"/>
    <w:rsid w:val="008362C4"/>
    <w:rsid w:val="008363EF"/>
    <w:rsid w:val="0083657B"/>
    <w:rsid w:val="00836628"/>
    <w:rsid w:val="00836869"/>
    <w:rsid w:val="00836B34"/>
    <w:rsid w:val="00836B5B"/>
    <w:rsid w:val="00836C83"/>
    <w:rsid w:val="00836EDA"/>
    <w:rsid w:val="00837108"/>
    <w:rsid w:val="0083711A"/>
    <w:rsid w:val="0083739A"/>
    <w:rsid w:val="00837458"/>
    <w:rsid w:val="0083765E"/>
    <w:rsid w:val="0083768C"/>
    <w:rsid w:val="008376B9"/>
    <w:rsid w:val="0083775C"/>
    <w:rsid w:val="0083794F"/>
    <w:rsid w:val="00837B36"/>
    <w:rsid w:val="00837D8C"/>
    <w:rsid w:val="00837D8D"/>
    <w:rsid w:val="00837E87"/>
    <w:rsid w:val="00837EC4"/>
    <w:rsid w:val="00837F96"/>
    <w:rsid w:val="008401C3"/>
    <w:rsid w:val="008402E8"/>
    <w:rsid w:val="008404D7"/>
    <w:rsid w:val="00840582"/>
    <w:rsid w:val="00840634"/>
    <w:rsid w:val="00840713"/>
    <w:rsid w:val="0084089C"/>
    <w:rsid w:val="00840A68"/>
    <w:rsid w:val="00840A83"/>
    <w:rsid w:val="00840A8A"/>
    <w:rsid w:val="00840B8A"/>
    <w:rsid w:val="00840C12"/>
    <w:rsid w:val="00840D25"/>
    <w:rsid w:val="00840D46"/>
    <w:rsid w:val="00840DAA"/>
    <w:rsid w:val="00841090"/>
    <w:rsid w:val="008410AD"/>
    <w:rsid w:val="00841494"/>
    <w:rsid w:val="0084152A"/>
    <w:rsid w:val="00841573"/>
    <w:rsid w:val="00841744"/>
    <w:rsid w:val="008419A1"/>
    <w:rsid w:val="00841D2F"/>
    <w:rsid w:val="00841DAB"/>
    <w:rsid w:val="00841DCD"/>
    <w:rsid w:val="00841E46"/>
    <w:rsid w:val="00841EE6"/>
    <w:rsid w:val="00841F33"/>
    <w:rsid w:val="00841FA0"/>
    <w:rsid w:val="00842061"/>
    <w:rsid w:val="008420BA"/>
    <w:rsid w:val="008420D8"/>
    <w:rsid w:val="00842262"/>
    <w:rsid w:val="0084286E"/>
    <w:rsid w:val="0084296C"/>
    <w:rsid w:val="00842B49"/>
    <w:rsid w:val="00842D75"/>
    <w:rsid w:val="00842DB7"/>
    <w:rsid w:val="00842DE7"/>
    <w:rsid w:val="00842E9E"/>
    <w:rsid w:val="00842EBF"/>
    <w:rsid w:val="00842F96"/>
    <w:rsid w:val="0084309C"/>
    <w:rsid w:val="008432B2"/>
    <w:rsid w:val="008432CC"/>
    <w:rsid w:val="0084366D"/>
    <w:rsid w:val="0084387F"/>
    <w:rsid w:val="00843AFD"/>
    <w:rsid w:val="00843B2C"/>
    <w:rsid w:val="00843B33"/>
    <w:rsid w:val="00843B49"/>
    <w:rsid w:val="00843CD2"/>
    <w:rsid w:val="00843E50"/>
    <w:rsid w:val="00843FB8"/>
    <w:rsid w:val="00844118"/>
    <w:rsid w:val="008441C7"/>
    <w:rsid w:val="0084449E"/>
    <w:rsid w:val="008444F8"/>
    <w:rsid w:val="008445D2"/>
    <w:rsid w:val="00844716"/>
    <w:rsid w:val="00844750"/>
    <w:rsid w:val="008447A9"/>
    <w:rsid w:val="008447B8"/>
    <w:rsid w:val="00844864"/>
    <w:rsid w:val="00844B43"/>
    <w:rsid w:val="00844C15"/>
    <w:rsid w:val="008451ED"/>
    <w:rsid w:val="00845501"/>
    <w:rsid w:val="00845591"/>
    <w:rsid w:val="00845686"/>
    <w:rsid w:val="00845843"/>
    <w:rsid w:val="0084592F"/>
    <w:rsid w:val="00845930"/>
    <w:rsid w:val="00845996"/>
    <w:rsid w:val="00845A92"/>
    <w:rsid w:val="00845CC3"/>
    <w:rsid w:val="00845F51"/>
    <w:rsid w:val="00846106"/>
    <w:rsid w:val="00846467"/>
    <w:rsid w:val="00846661"/>
    <w:rsid w:val="008468CA"/>
    <w:rsid w:val="008468E1"/>
    <w:rsid w:val="00846939"/>
    <w:rsid w:val="00846A75"/>
    <w:rsid w:val="00846AB0"/>
    <w:rsid w:val="00846AC4"/>
    <w:rsid w:val="00846C77"/>
    <w:rsid w:val="00846CEB"/>
    <w:rsid w:val="00846DA2"/>
    <w:rsid w:val="00846E99"/>
    <w:rsid w:val="00846F7E"/>
    <w:rsid w:val="00847141"/>
    <w:rsid w:val="008474BA"/>
    <w:rsid w:val="0084774F"/>
    <w:rsid w:val="0084778C"/>
    <w:rsid w:val="00847991"/>
    <w:rsid w:val="00847BA4"/>
    <w:rsid w:val="00847C4E"/>
    <w:rsid w:val="00847E3E"/>
    <w:rsid w:val="00847F69"/>
    <w:rsid w:val="00847F9D"/>
    <w:rsid w:val="0085013C"/>
    <w:rsid w:val="008501F8"/>
    <w:rsid w:val="00850236"/>
    <w:rsid w:val="00850860"/>
    <w:rsid w:val="008508BD"/>
    <w:rsid w:val="00850957"/>
    <w:rsid w:val="00850A0B"/>
    <w:rsid w:val="00850A0D"/>
    <w:rsid w:val="00850AE8"/>
    <w:rsid w:val="00850B13"/>
    <w:rsid w:val="00850B54"/>
    <w:rsid w:val="00850E22"/>
    <w:rsid w:val="00850E82"/>
    <w:rsid w:val="00850FD5"/>
    <w:rsid w:val="008511A0"/>
    <w:rsid w:val="00851571"/>
    <w:rsid w:val="00851706"/>
    <w:rsid w:val="008517CA"/>
    <w:rsid w:val="00851B22"/>
    <w:rsid w:val="00851B36"/>
    <w:rsid w:val="008520A3"/>
    <w:rsid w:val="008520B0"/>
    <w:rsid w:val="00852338"/>
    <w:rsid w:val="00852A01"/>
    <w:rsid w:val="00852AA6"/>
    <w:rsid w:val="00852C73"/>
    <w:rsid w:val="00852C91"/>
    <w:rsid w:val="00852CF8"/>
    <w:rsid w:val="00852D39"/>
    <w:rsid w:val="00852DB4"/>
    <w:rsid w:val="00852F3E"/>
    <w:rsid w:val="0085327F"/>
    <w:rsid w:val="00853617"/>
    <w:rsid w:val="008538C8"/>
    <w:rsid w:val="00853C45"/>
    <w:rsid w:val="00853E3F"/>
    <w:rsid w:val="00854090"/>
    <w:rsid w:val="008540C8"/>
    <w:rsid w:val="00854185"/>
    <w:rsid w:val="0085418C"/>
    <w:rsid w:val="008542AF"/>
    <w:rsid w:val="00854668"/>
    <w:rsid w:val="00854871"/>
    <w:rsid w:val="00854983"/>
    <w:rsid w:val="00854A91"/>
    <w:rsid w:val="00854E0E"/>
    <w:rsid w:val="00854ECB"/>
    <w:rsid w:val="00854FD6"/>
    <w:rsid w:val="0085507B"/>
    <w:rsid w:val="00855402"/>
    <w:rsid w:val="00855884"/>
    <w:rsid w:val="0085599F"/>
    <w:rsid w:val="00855A97"/>
    <w:rsid w:val="00856301"/>
    <w:rsid w:val="00856461"/>
    <w:rsid w:val="0085653F"/>
    <w:rsid w:val="00856564"/>
    <w:rsid w:val="008567FE"/>
    <w:rsid w:val="008569C0"/>
    <w:rsid w:val="008569C8"/>
    <w:rsid w:val="008569DF"/>
    <w:rsid w:val="00856B25"/>
    <w:rsid w:val="00856D2B"/>
    <w:rsid w:val="00856DB2"/>
    <w:rsid w:val="00856E4A"/>
    <w:rsid w:val="00856E54"/>
    <w:rsid w:val="0085722A"/>
    <w:rsid w:val="00857686"/>
    <w:rsid w:val="00857B9F"/>
    <w:rsid w:val="00857C34"/>
    <w:rsid w:val="00857CD6"/>
    <w:rsid w:val="00857EB4"/>
    <w:rsid w:val="00857FD7"/>
    <w:rsid w:val="008600FD"/>
    <w:rsid w:val="008601FC"/>
    <w:rsid w:val="0086037F"/>
    <w:rsid w:val="008604D9"/>
    <w:rsid w:val="008604E6"/>
    <w:rsid w:val="00860570"/>
    <w:rsid w:val="0086067F"/>
    <w:rsid w:val="00860773"/>
    <w:rsid w:val="00860A99"/>
    <w:rsid w:val="00860BAC"/>
    <w:rsid w:val="00860D78"/>
    <w:rsid w:val="00860ECB"/>
    <w:rsid w:val="008611A3"/>
    <w:rsid w:val="0086136A"/>
    <w:rsid w:val="00861750"/>
    <w:rsid w:val="008618BB"/>
    <w:rsid w:val="00861ADA"/>
    <w:rsid w:val="00861B41"/>
    <w:rsid w:val="00861BD1"/>
    <w:rsid w:val="00861CBA"/>
    <w:rsid w:val="00861CE1"/>
    <w:rsid w:val="00861D65"/>
    <w:rsid w:val="00861DA1"/>
    <w:rsid w:val="00861FFE"/>
    <w:rsid w:val="008620C2"/>
    <w:rsid w:val="00862162"/>
    <w:rsid w:val="00862173"/>
    <w:rsid w:val="00862276"/>
    <w:rsid w:val="00862290"/>
    <w:rsid w:val="00862438"/>
    <w:rsid w:val="00862558"/>
    <w:rsid w:val="008626B0"/>
    <w:rsid w:val="00862988"/>
    <w:rsid w:val="008629A4"/>
    <w:rsid w:val="00862A4E"/>
    <w:rsid w:val="00862BA2"/>
    <w:rsid w:val="00862C15"/>
    <w:rsid w:val="00862C7F"/>
    <w:rsid w:val="00862DE8"/>
    <w:rsid w:val="0086303C"/>
    <w:rsid w:val="00863096"/>
    <w:rsid w:val="0086325B"/>
    <w:rsid w:val="00863479"/>
    <w:rsid w:val="00863695"/>
    <w:rsid w:val="00863902"/>
    <w:rsid w:val="00863AA0"/>
    <w:rsid w:val="00863ACA"/>
    <w:rsid w:val="00863B61"/>
    <w:rsid w:val="00863C8F"/>
    <w:rsid w:val="00864141"/>
    <w:rsid w:val="00864892"/>
    <w:rsid w:val="00864996"/>
    <w:rsid w:val="00864A9F"/>
    <w:rsid w:val="00864AEB"/>
    <w:rsid w:val="00864C02"/>
    <w:rsid w:val="00864CB9"/>
    <w:rsid w:val="00864E9B"/>
    <w:rsid w:val="00864FE5"/>
    <w:rsid w:val="008650AB"/>
    <w:rsid w:val="008652D1"/>
    <w:rsid w:val="00865383"/>
    <w:rsid w:val="00865521"/>
    <w:rsid w:val="00865696"/>
    <w:rsid w:val="00865919"/>
    <w:rsid w:val="00865961"/>
    <w:rsid w:val="00865A77"/>
    <w:rsid w:val="00865CA1"/>
    <w:rsid w:val="00865CC3"/>
    <w:rsid w:val="00865CD4"/>
    <w:rsid w:val="00865D02"/>
    <w:rsid w:val="00865D4C"/>
    <w:rsid w:val="00865DE1"/>
    <w:rsid w:val="008664DC"/>
    <w:rsid w:val="00866550"/>
    <w:rsid w:val="008665DA"/>
    <w:rsid w:val="008666CB"/>
    <w:rsid w:val="008667DF"/>
    <w:rsid w:val="008669BC"/>
    <w:rsid w:val="00866AC4"/>
    <w:rsid w:val="00866B91"/>
    <w:rsid w:val="00866BFD"/>
    <w:rsid w:val="00866DB6"/>
    <w:rsid w:val="00866E42"/>
    <w:rsid w:val="00866FEA"/>
    <w:rsid w:val="0086724F"/>
    <w:rsid w:val="00867255"/>
    <w:rsid w:val="0086765E"/>
    <w:rsid w:val="008676C2"/>
    <w:rsid w:val="008677EC"/>
    <w:rsid w:val="008678F0"/>
    <w:rsid w:val="00867BC2"/>
    <w:rsid w:val="00867BD8"/>
    <w:rsid w:val="00867BFA"/>
    <w:rsid w:val="00867E29"/>
    <w:rsid w:val="00867FA4"/>
    <w:rsid w:val="00870018"/>
    <w:rsid w:val="00870445"/>
    <w:rsid w:val="0087049C"/>
    <w:rsid w:val="00870683"/>
    <w:rsid w:val="008706C2"/>
    <w:rsid w:val="00870793"/>
    <w:rsid w:val="008707A6"/>
    <w:rsid w:val="00870896"/>
    <w:rsid w:val="00870A1C"/>
    <w:rsid w:val="00870BEC"/>
    <w:rsid w:val="00870ECC"/>
    <w:rsid w:val="00870F33"/>
    <w:rsid w:val="00870FFE"/>
    <w:rsid w:val="00871029"/>
    <w:rsid w:val="00871096"/>
    <w:rsid w:val="00871109"/>
    <w:rsid w:val="00871132"/>
    <w:rsid w:val="00871171"/>
    <w:rsid w:val="008711F8"/>
    <w:rsid w:val="00871372"/>
    <w:rsid w:val="00871381"/>
    <w:rsid w:val="008715D7"/>
    <w:rsid w:val="008715F2"/>
    <w:rsid w:val="008717C8"/>
    <w:rsid w:val="00871911"/>
    <w:rsid w:val="00871912"/>
    <w:rsid w:val="00871D14"/>
    <w:rsid w:val="00871DE9"/>
    <w:rsid w:val="008720C9"/>
    <w:rsid w:val="00872183"/>
    <w:rsid w:val="008722B0"/>
    <w:rsid w:val="008722F9"/>
    <w:rsid w:val="0087231A"/>
    <w:rsid w:val="0087250F"/>
    <w:rsid w:val="00872741"/>
    <w:rsid w:val="00872968"/>
    <w:rsid w:val="00872A02"/>
    <w:rsid w:val="00872C7C"/>
    <w:rsid w:val="00872C87"/>
    <w:rsid w:val="00872F39"/>
    <w:rsid w:val="00872FB2"/>
    <w:rsid w:val="0087319D"/>
    <w:rsid w:val="00873216"/>
    <w:rsid w:val="00873301"/>
    <w:rsid w:val="00873463"/>
    <w:rsid w:val="008734E7"/>
    <w:rsid w:val="00873854"/>
    <w:rsid w:val="00873AE4"/>
    <w:rsid w:val="00873BF0"/>
    <w:rsid w:val="00873C85"/>
    <w:rsid w:val="00873FC1"/>
    <w:rsid w:val="0087409B"/>
    <w:rsid w:val="008740DA"/>
    <w:rsid w:val="00874119"/>
    <w:rsid w:val="008742CE"/>
    <w:rsid w:val="008743F6"/>
    <w:rsid w:val="00874417"/>
    <w:rsid w:val="0087448A"/>
    <w:rsid w:val="008745F5"/>
    <w:rsid w:val="0087490A"/>
    <w:rsid w:val="0087492F"/>
    <w:rsid w:val="00874A98"/>
    <w:rsid w:val="00874BA1"/>
    <w:rsid w:val="00874E33"/>
    <w:rsid w:val="00874F01"/>
    <w:rsid w:val="00874FAC"/>
    <w:rsid w:val="0087504C"/>
    <w:rsid w:val="008750A2"/>
    <w:rsid w:val="008750CB"/>
    <w:rsid w:val="00875158"/>
    <w:rsid w:val="008756BE"/>
    <w:rsid w:val="00875755"/>
    <w:rsid w:val="00875890"/>
    <w:rsid w:val="00875905"/>
    <w:rsid w:val="0087592E"/>
    <w:rsid w:val="008759E9"/>
    <w:rsid w:val="00875A02"/>
    <w:rsid w:val="00875A17"/>
    <w:rsid w:val="00875BEF"/>
    <w:rsid w:val="00875F79"/>
    <w:rsid w:val="00875F8B"/>
    <w:rsid w:val="00875FBD"/>
    <w:rsid w:val="008761BA"/>
    <w:rsid w:val="00876372"/>
    <w:rsid w:val="00876400"/>
    <w:rsid w:val="0087664E"/>
    <w:rsid w:val="008766B3"/>
    <w:rsid w:val="00876AC7"/>
    <w:rsid w:val="00876B48"/>
    <w:rsid w:val="00876BB0"/>
    <w:rsid w:val="00876BC6"/>
    <w:rsid w:val="00876CE7"/>
    <w:rsid w:val="00876CEA"/>
    <w:rsid w:val="00876E08"/>
    <w:rsid w:val="00876FD6"/>
    <w:rsid w:val="0087707B"/>
    <w:rsid w:val="00877143"/>
    <w:rsid w:val="0087738D"/>
    <w:rsid w:val="00877392"/>
    <w:rsid w:val="008774BF"/>
    <w:rsid w:val="008775C9"/>
    <w:rsid w:val="0087763F"/>
    <w:rsid w:val="0087767D"/>
    <w:rsid w:val="00877713"/>
    <w:rsid w:val="008778C2"/>
    <w:rsid w:val="00877AE7"/>
    <w:rsid w:val="00877C31"/>
    <w:rsid w:val="00877C45"/>
    <w:rsid w:val="00877C57"/>
    <w:rsid w:val="00877D89"/>
    <w:rsid w:val="00877F75"/>
    <w:rsid w:val="00877F95"/>
    <w:rsid w:val="00877FA3"/>
    <w:rsid w:val="00880114"/>
    <w:rsid w:val="00880298"/>
    <w:rsid w:val="00880404"/>
    <w:rsid w:val="008804C9"/>
    <w:rsid w:val="00880912"/>
    <w:rsid w:val="00880AC3"/>
    <w:rsid w:val="00880C65"/>
    <w:rsid w:val="00880C6F"/>
    <w:rsid w:val="00880D84"/>
    <w:rsid w:val="00880F10"/>
    <w:rsid w:val="00880FBA"/>
    <w:rsid w:val="008810B4"/>
    <w:rsid w:val="008810DF"/>
    <w:rsid w:val="008810FA"/>
    <w:rsid w:val="008816EF"/>
    <w:rsid w:val="00881842"/>
    <w:rsid w:val="008819E3"/>
    <w:rsid w:val="00881BC9"/>
    <w:rsid w:val="00881D35"/>
    <w:rsid w:val="00881E52"/>
    <w:rsid w:val="00881F28"/>
    <w:rsid w:val="008821CA"/>
    <w:rsid w:val="00882269"/>
    <w:rsid w:val="00882611"/>
    <w:rsid w:val="00882786"/>
    <w:rsid w:val="008827A3"/>
    <w:rsid w:val="008829DC"/>
    <w:rsid w:val="00882B85"/>
    <w:rsid w:val="00882BB1"/>
    <w:rsid w:val="00882DE6"/>
    <w:rsid w:val="00882EC3"/>
    <w:rsid w:val="00882F2B"/>
    <w:rsid w:val="00882F6E"/>
    <w:rsid w:val="00883004"/>
    <w:rsid w:val="00883309"/>
    <w:rsid w:val="008837A1"/>
    <w:rsid w:val="008838E8"/>
    <w:rsid w:val="00883CEF"/>
    <w:rsid w:val="00883E02"/>
    <w:rsid w:val="00883ED6"/>
    <w:rsid w:val="00883FDE"/>
    <w:rsid w:val="008841D1"/>
    <w:rsid w:val="00884255"/>
    <w:rsid w:val="0088425B"/>
    <w:rsid w:val="0088449B"/>
    <w:rsid w:val="0088452E"/>
    <w:rsid w:val="0088468C"/>
    <w:rsid w:val="00884A24"/>
    <w:rsid w:val="00884AD8"/>
    <w:rsid w:val="00884CDF"/>
    <w:rsid w:val="00884E23"/>
    <w:rsid w:val="00884FB3"/>
    <w:rsid w:val="00885133"/>
    <w:rsid w:val="0088547E"/>
    <w:rsid w:val="00885509"/>
    <w:rsid w:val="0088570C"/>
    <w:rsid w:val="0088579F"/>
    <w:rsid w:val="008857C8"/>
    <w:rsid w:val="008859CB"/>
    <w:rsid w:val="00885BED"/>
    <w:rsid w:val="00885C37"/>
    <w:rsid w:val="00885D5D"/>
    <w:rsid w:val="00885EC9"/>
    <w:rsid w:val="00885F25"/>
    <w:rsid w:val="00885F46"/>
    <w:rsid w:val="00885F7A"/>
    <w:rsid w:val="00885F7B"/>
    <w:rsid w:val="0088605C"/>
    <w:rsid w:val="00886223"/>
    <w:rsid w:val="00886306"/>
    <w:rsid w:val="00886368"/>
    <w:rsid w:val="0088651F"/>
    <w:rsid w:val="008867B9"/>
    <w:rsid w:val="008868C5"/>
    <w:rsid w:val="00886A1A"/>
    <w:rsid w:val="00886CF1"/>
    <w:rsid w:val="00887338"/>
    <w:rsid w:val="008874B9"/>
    <w:rsid w:val="008876DF"/>
    <w:rsid w:val="00887771"/>
    <w:rsid w:val="00887B52"/>
    <w:rsid w:val="00887D38"/>
    <w:rsid w:val="00887FAD"/>
    <w:rsid w:val="00887FEF"/>
    <w:rsid w:val="00890107"/>
    <w:rsid w:val="00890316"/>
    <w:rsid w:val="0089066E"/>
    <w:rsid w:val="008907B2"/>
    <w:rsid w:val="00890A3A"/>
    <w:rsid w:val="00890B1E"/>
    <w:rsid w:val="00890BCD"/>
    <w:rsid w:val="00890C62"/>
    <w:rsid w:val="00890D54"/>
    <w:rsid w:val="00890DD6"/>
    <w:rsid w:val="00890E07"/>
    <w:rsid w:val="00890E0D"/>
    <w:rsid w:val="00890F04"/>
    <w:rsid w:val="00890FBE"/>
    <w:rsid w:val="008911C9"/>
    <w:rsid w:val="00891234"/>
    <w:rsid w:val="00891348"/>
    <w:rsid w:val="00891ACC"/>
    <w:rsid w:val="00891B66"/>
    <w:rsid w:val="00891B96"/>
    <w:rsid w:val="00891CBE"/>
    <w:rsid w:val="00891CF9"/>
    <w:rsid w:val="00891F63"/>
    <w:rsid w:val="00891F65"/>
    <w:rsid w:val="008920C5"/>
    <w:rsid w:val="00892253"/>
    <w:rsid w:val="008922DF"/>
    <w:rsid w:val="008922E2"/>
    <w:rsid w:val="008923C0"/>
    <w:rsid w:val="00892445"/>
    <w:rsid w:val="00892580"/>
    <w:rsid w:val="008925CA"/>
    <w:rsid w:val="008928B6"/>
    <w:rsid w:val="00892DB4"/>
    <w:rsid w:val="00892E3D"/>
    <w:rsid w:val="00893024"/>
    <w:rsid w:val="008930A4"/>
    <w:rsid w:val="008932B0"/>
    <w:rsid w:val="0089341A"/>
    <w:rsid w:val="0089385C"/>
    <w:rsid w:val="0089389D"/>
    <w:rsid w:val="00893B3B"/>
    <w:rsid w:val="00893B7F"/>
    <w:rsid w:val="00893BA4"/>
    <w:rsid w:val="00893CB1"/>
    <w:rsid w:val="00893DB3"/>
    <w:rsid w:val="00893DE8"/>
    <w:rsid w:val="00893F19"/>
    <w:rsid w:val="008945A2"/>
    <w:rsid w:val="008945A8"/>
    <w:rsid w:val="008945BB"/>
    <w:rsid w:val="008948A0"/>
    <w:rsid w:val="00894A62"/>
    <w:rsid w:val="00894C1E"/>
    <w:rsid w:val="00895243"/>
    <w:rsid w:val="008952A7"/>
    <w:rsid w:val="008953A1"/>
    <w:rsid w:val="00895640"/>
    <w:rsid w:val="008956C3"/>
    <w:rsid w:val="00895781"/>
    <w:rsid w:val="008957BF"/>
    <w:rsid w:val="008958C4"/>
    <w:rsid w:val="00895A0C"/>
    <w:rsid w:val="00895A77"/>
    <w:rsid w:val="00895AD9"/>
    <w:rsid w:val="00895F38"/>
    <w:rsid w:val="0089601F"/>
    <w:rsid w:val="008961A5"/>
    <w:rsid w:val="0089627B"/>
    <w:rsid w:val="008962B1"/>
    <w:rsid w:val="0089648F"/>
    <w:rsid w:val="00896589"/>
    <w:rsid w:val="008965FD"/>
    <w:rsid w:val="008968D9"/>
    <w:rsid w:val="0089699C"/>
    <w:rsid w:val="008969EF"/>
    <w:rsid w:val="00896B34"/>
    <w:rsid w:val="00896BC0"/>
    <w:rsid w:val="00896D10"/>
    <w:rsid w:val="00896DF5"/>
    <w:rsid w:val="00896FC5"/>
    <w:rsid w:val="00896FD8"/>
    <w:rsid w:val="00897082"/>
    <w:rsid w:val="008970A4"/>
    <w:rsid w:val="008970F6"/>
    <w:rsid w:val="0089710B"/>
    <w:rsid w:val="00897138"/>
    <w:rsid w:val="008972CB"/>
    <w:rsid w:val="008972F3"/>
    <w:rsid w:val="00897597"/>
    <w:rsid w:val="00897632"/>
    <w:rsid w:val="00897971"/>
    <w:rsid w:val="00897B07"/>
    <w:rsid w:val="008A0103"/>
    <w:rsid w:val="008A010A"/>
    <w:rsid w:val="008A0159"/>
    <w:rsid w:val="008A0173"/>
    <w:rsid w:val="008A0339"/>
    <w:rsid w:val="008A03A0"/>
    <w:rsid w:val="008A0473"/>
    <w:rsid w:val="008A04C7"/>
    <w:rsid w:val="008A04E1"/>
    <w:rsid w:val="008A05E2"/>
    <w:rsid w:val="008A08D0"/>
    <w:rsid w:val="008A09FF"/>
    <w:rsid w:val="008A0AE8"/>
    <w:rsid w:val="008A0C31"/>
    <w:rsid w:val="008A0C73"/>
    <w:rsid w:val="008A0DC9"/>
    <w:rsid w:val="008A1136"/>
    <w:rsid w:val="008A11D5"/>
    <w:rsid w:val="008A1216"/>
    <w:rsid w:val="008A1567"/>
    <w:rsid w:val="008A18BA"/>
    <w:rsid w:val="008A1B16"/>
    <w:rsid w:val="008A1C65"/>
    <w:rsid w:val="008A1CE3"/>
    <w:rsid w:val="008A1DB8"/>
    <w:rsid w:val="008A1EA1"/>
    <w:rsid w:val="008A1FBC"/>
    <w:rsid w:val="008A21EA"/>
    <w:rsid w:val="008A235B"/>
    <w:rsid w:val="008A24BD"/>
    <w:rsid w:val="008A293A"/>
    <w:rsid w:val="008A294D"/>
    <w:rsid w:val="008A2AAE"/>
    <w:rsid w:val="008A2D93"/>
    <w:rsid w:val="008A2F26"/>
    <w:rsid w:val="008A3030"/>
    <w:rsid w:val="008A333E"/>
    <w:rsid w:val="008A3390"/>
    <w:rsid w:val="008A341E"/>
    <w:rsid w:val="008A35B8"/>
    <w:rsid w:val="008A36ED"/>
    <w:rsid w:val="008A370C"/>
    <w:rsid w:val="008A3898"/>
    <w:rsid w:val="008A39EC"/>
    <w:rsid w:val="008A41BB"/>
    <w:rsid w:val="008A4238"/>
    <w:rsid w:val="008A42D8"/>
    <w:rsid w:val="008A4577"/>
    <w:rsid w:val="008A457F"/>
    <w:rsid w:val="008A461C"/>
    <w:rsid w:val="008A4852"/>
    <w:rsid w:val="008A4DAC"/>
    <w:rsid w:val="008A4E04"/>
    <w:rsid w:val="008A509A"/>
    <w:rsid w:val="008A510A"/>
    <w:rsid w:val="008A532D"/>
    <w:rsid w:val="008A53C3"/>
    <w:rsid w:val="008A556F"/>
    <w:rsid w:val="008A5787"/>
    <w:rsid w:val="008A5899"/>
    <w:rsid w:val="008A59E9"/>
    <w:rsid w:val="008A5E8D"/>
    <w:rsid w:val="008A62D3"/>
    <w:rsid w:val="008A631F"/>
    <w:rsid w:val="008A668F"/>
    <w:rsid w:val="008A6AEC"/>
    <w:rsid w:val="008A6CAC"/>
    <w:rsid w:val="008A6DE1"/>
    <w:rsid w:val="008A6E03"/>
    <w:rsid w:val="008A6E4B"/>
    <w:rsid w:val="008A6F9D"/>
    <w:rsid w:val="008A6FE1"/>
    <w:rsid w:val="008A72A4"/>
    <w:rsid w:val="008A732A"/>
    <w:rsid w:val="008A758D"/>
    <w:rsid w:val="008A75C5"/>
    <w:rsid w:val="008A7669"/>
    <w:rsid w:val="008A76CB"/>
    <w:rsid w:val="008A7819"/>
    <w:rsid w:val="008A7B15"/>
    <w:rsid w:val="008A7B1C"/>
    <w:rsid w:val="008A7B5F"/>
    <w:rsid w:val="008B0173"/>
    <w:rsid w:val="008B01A2"/>
    <w:rsid w:val="008B0262"/>
    <w:rsid w:val="008B0286"/>
    <w:rsid w:val="008B043B"/>
    <w:rsid w:val="008B056D"/>
    <w:rsid w:val="008B077B"/>
    <w:rsid w:val="008B07C2"/>
    <w:rsid w:val="008B097E"/>
    <w:rsid w:val="008B09D4"/>
    <w:rsid w:val="008B0CD0"/>
    <w:rsid w:val="008B0DCF"/>
    <w:rsid w:val="008B0F94"/>
    <w:rsid w:val="008B0F9B"/>
    <w:rsid w:val="008B1062"/>
    <w:rsid w:val="008B10AB"/>
    <w:rsid w:val="008B12DC"/>
    <w:rsid w:val="008B130E"/>
    <w:rsid w:val="008B1651"/>
    <w:rsid w:val="008B175A"/>
    <w:rsid w:val="008B182D"/>
    <w:rsid w:val="008B18CE"/>
    <w:rsid w:val="008B193C"/>
    <w:rsid w:val="008B1BA3"/>
    <w:rsid w:val="008B1D42"/>
    <w:rsid w:val="008B1FA5"/>
    <w:rsid w:val="008B2052"/>
    <w:rsid w:val="008B21F5"/>
    <w:rsid w:val="008B2344"/>
    <w:rsid w:val="008B2376"/>
    <w:rsid w:val="008B269F"/>
    <w:rsid w:val="008B29BA"/>
    <w:rsid w:val="008B2A2E"/>
    <w:rsid w:val="008B2A93"/>
    <w:rsid w:val="008B2AB2"/>
    <w:rsid w:val="008B2AD8"/>
    <w:rsid w:val="008B2D1D"/>
    <w:rsid w:val="008B2DEB"/>
    <w:rsid w:val="008B2F48"/>
    <w:rsid w:val="008B340E"/>
    <w:rsid w:val="008B3748"/>
    <w:rsid w:val="008B395A"/>
    <w:rsid w:val="008B3C46"/>
    <w:rsid w:val="008B3E81"/>
    <w:rsid w:val="008B3ECE"/>
    <w:rsid w:val="008B3EF4"/>
    <w:rsid w:val="008B41EF"/>
    <w:rsid w:val="008B4230"/>
    <w:rsid w:val="008B4278"/>
    <w:rsid w:val="008B4285"/>
    <w:rsid w:val="008B4375"/>
    <w:rsid w:val="008B43ED"/>
    <w:rsid w:val="008B447F"/>
    <w:rsid w:val="008B44A9"/>
    <w:rsid w:val="008B45AA"/>
    <w:rsid w:val="008B4752"/>
    <w:rsid w:val="008B4A4A"/>
    <w:rsid w:val="008B4ABB"/>
    <w:rsid w:val="008B4B0D"/>
    <w:rsid w:val="008B4B33"/>
    <w:rsid w:val="008B4EA3"/>
    <w:rsid w:val="008B5448"/>
    <w:rsid w:val="008B5507"/>
    <w:rsid w:val="008B5577"/>
    <w:rsid w:val="008B559C"/>
    <w:rsid w:val="008B5936"/>
    <w:rsid w:val="008B5B78"/>
    <w:rsid w:val="008B5BB8"/>
    <w:rsid w:val="008B5D52"/>
    <w:rsid w:val="008B5DBA"/>
    <w:rsid w:val="008B5F75"/>
    <w:rsid w:val="008B5FE8"/>
    <w:rsid w:val="008B60ED"/>
    <w:rsid w:val="008B634E"/>
    <w:rsid w:val="008B63A1"/>
    <w:rsid w:val="008B66CB"/>
    <w:rsid w:val="008B6E5C"/>
    <w:rsid w:val="008B70AB"/>
    <w:rsid w:val="008B711E"/>
    <w:rsid w:val="008B7403"/>
    <w:rsid w:val="008B7862"/>
    <w:rsid w:val="008B78D6"/>
    <w:rsid w:val="008B7974"/>
    <w:rsid w:val="008B7AD8"/>
    <w:rsid w:val="008C0077"/>
    <w:rsid w:val="008C0450"/>
    <w:rsid w:val="008C0A3E"/>
    <w:rsid w:val="008C0DFC"/>
    <w:rsid w:val="008C0E22"/>
    <w:rsid w:val="008C1003"/>
    <w:rsid w:val="008C1161"/>
    <w:rsid w:val="008C12F9"/>
    <w:rsid w:val="008C15A6"/>
    <w:rsid w:val="008C1648"/>
    <w:rsid w:val="008C172A"/>
    <w:rsid w:val="008C1B04"/>
    <w:rsid w:val="008C1B63"/>
    <w:rsid w:val="008C1BE9"/>
    <w:rsid w:val="008C1C37"/>
    <w:rsid w:val="008C1CE1"/>
    <w:rsid w:val="008C1D4E"/>
    <w:rsid w:val="008C1D86"/>
    <w:rsid w:val="008C21A2"/>
    <w:rsid w:val="008C2236"/>
    <w:rsid w:val="008C22BF"/>
    <w:rsid w:val="008C2426"/>
    <w:rsid w:val="008C2453"/>
    <w:rsid w:val="008C24E4"/>
    <w:rsid w:val="008C25AB"/>
    <w:rsid w:val="008C26B4"/>
    <w:rsid w:val="008C2737"/>
    <w:rsid w:val="008C2767"/>
    <w:rsid w:val="008C28BE"/>
    <w:rsid w:val="008C2949"/>
    <w:rsid w:val="008C2BE9"/>
    <w:rsid w:val="008C3364"/>
    <w:rsid w:val="008C3674"/>
    <w:rsid w:val="008C36B6"/>
    <w:rsid w:val="008C3805"/>
    <w:rsid w:val="008C3A7B"/>
    <w:rsid w:val="008C3B6B"/>
    <w:rsid w:val="008C3BFC"/>
    <w:rsid w:val="008C3F04"/>
    <w:rsid w:val="008C46B7"/>
    <w:rsid w:val="008C471D"/>
    <w:rsid w:val="008C4911"/>
    <w:rsid w:val="008C4A4D"/>
    <w:rsid w:val="008C4A91"/>
    <w:rsid w:val="008C4ACE"/>
    <w:rsid w:val="008C4B47"/>
    <w:rsid w:val="008C4EFE"/>
    <w:rsid w:val="008C5113"/>
    <w:rsid w:val="008C554A"/>
    <w:rsid w:val="008C5567"/>
    <w:rsid w:val="008C570A"/>
    <w:rsid w:val="008C5914"/>
    <w:rsid w:val="008C59D5"/>
    <w:rsid w:val="008C5B10"/>
    <w:rsid w:val="008C5D25"/>
    <w:rsid w:val="008C6136"/>
    <w:rsid w:val="008C613E"/>
    <w:rsid w:val="008C637E"/>
    <w:rsid w:val="008C6603"/>
    <w:rsid w:val="008C6692"/>
    <w:rsid w:val="008C6970"/>
    <w:rsid w:val="008C6C7A"/>
    <w:rsid w:val="008C6E02"/>
    <w:rsid w:val="008C6EBA"/>
    <w:rsid w:val="008C6F4F"/>
    <w:rsid w:val="008C6F74"/>
    <w:rsid w:val="008C6F9B"/>
    <w:rsid w:val="008C6FA2"/>
    <w:rsid w:val="008C7245"/>
    <w:rsid w:val="008C745A"/>
    <w:rsid w:val="008C747B"/>
    <w:rsid w:val="008C74CC"/>
    <w:rsid w:val="008C76D5"/>
    <w:rsid w:val="008C7A21"/>
    <w:rsid w:val="008C7F77"/>
    <w:rsid w:val="008D011E"/>
    <w:rsid w:val="008D0140"/>
    <w:rsid w:val="008D01C7"/>
    <w:rsid w:val="008D0459"/>
    <w:rsid w:val="008D05D2"/>
    <w:rsid w:val="008D066D"/>
    <w:rsid w:val="008D069D"/>
    <w:rsid w:val="008D0727"/>
    <w:rsid w:val="008D0735"/>
    <w:rsid w:val="008D08BE"/>
    <w:rsid w:val="008D0A7A"/>
    <w:rsid w:val="008D0B27"/>
    <w:rsid w:val="008D1034"/>
    <w:rsid w:val="008D13D5"/>
    <w:rsid w:val="008D13DC"/>
    <w:rsid w:val="008D13FA"/>
    <w:rsid w:val="008D149B"/>
    <w:rsid w:val="008D149D"/>
    <w:rsid w:val="008D158C"/>
    <w:rsid w:val="008D1643"/>
    <w:rsid w:val="008D1A6D"/>
    <w:rsid w:val="008D1A94"/>
    <w:rsid w:val="008D1C0D"/>
    <w:rsid w:val="008D1DC9"/>
    <w:rsid w:val="008D1E23"/>
    <w:rsid w:val="008D2134"/>
    <w:rsid w:val="008D2209"/>
    <w:rsid w:val="008D2461"/>
    <w:rsid w:val="008D24B3"/>
    <w:rsid w:val="008D2882"/>
    <w:rsid w:val="008D2B40"/>
    <w:rsid w:val="008D2CD9"/>
    <w:rsid w:val="008D2EBE"/>
    <w:rsid w:val="008D3208"/>
    <w:rsid w:val="008D3275"/>
    <w:rsid w:val="008D3308"/>
    <w:rsid w:val="008D331F"/>
    <w:rsid w:val="008D3400"/>
    <w:rsid w:val="008D3572"/>
    <w:rsid w:val="008D36EE"/>
    <w:rsid w:val="008D3814"/>
    <w:rsid w:val="008D39FF"/>
    <w:rsid w:val="008D3AE1"/>
    <w:rsid w:val="008D3BA9"/>
    <w:rsid w:val="008D3BF5"/>
    <w:rsid w:val="008D4253"/>
    <w:rsid w:val="008D4318"/>
    <w:rsid w:val="008D431A"/>
    <w:rsid w:val="008D44B5"/>
    <w:rsid w:val="008D453F"/>
    <w:rsid w:val="008D4979"/>
    <w:rsid w:val="008D4B41"/>
    <w:rsid w:val="008D4B94"/>
    <w:rsid w:val="008D4BA1"/>
    <w:rsid w:val="008D4D65"/>
    <w:rsid w:val="008D4EFB"/>
    <w:rsid w:val="008D504C"/>
    <w:rsid w:val="008D508F"/>
    <w:rsid w:val="008D5289"/>
    <w:rsid w:val="008D538D"/>
    <w:rsid w:val="008D5825"/>
    <w:rsid w:val="008D5879"/>
    <w:rsid w:val="008D587D"/>
    <w:rsid w:val="008D58F7"/>
    <w:rsid w:val="008D592F"/>
    <w:rsid w:val="008D5948"/>
    <w:rsid w:val="008D599F"/>
    <w:rsid w:val="008D59A8"/>
    <w:rsid w:val="008D5A55"/>
    <w:rsid w:val="008D5A60"/>
    <w:rsid w:val="008D5EC9"/>
    <w:rsid w:val="008D5FCD"/>
    <w:rsid w:val="008D6052"/>
    <w:rsid w:val="008D6255"/>
    <w:rsid w:val="008D6286"/>
    <w:rsid w:val="008D6371"/>
    <w:rsid w:val="008D64C7"/>
    <w:rsid w:val="008D64D2"/>
    <w:rsid w:val="008D65B3"/>
    <w:rsid w:val="008D670E"/>
    <w:rsid w:val="008D6733"/>
    <w:rsid w:val="008D6A9B"/>
    <w:rsid w:val="008D6BDB"/>
    <w:rsid w:val="008D6D27"/>
    <w:rsid w:val="008D6DCE"/>
    <w:rsid w:val="008D6F90"/>
    <w:rsid w:val="008D7338"/>
    <w:rsid w:val="008D73BA"/>
    <w:rsid w:val="008D74FD"/>
    <w:rsid w:val="008D7554"/>
    <w:rsid w:val="008D7615"/>
    <w:rsid w:val="008D76A0"/>
    <w:rsid w:val="008D7787"/>
    <w:rsid w:val="008D7998"/>
    <w:rsid w:val="008D7A34"/>
    <w:rsid w:val="008D7BA5"/>
    <w:rsid w:val="008D7C07"/>
    <w:rsid w:val="008D7CCF"/>
    <w:rsid w:val="008D7D5E"/>
    <w:rsid w:val="008D7D5F"/>
    <w:rsid w:val="008D7D6D"/>
    <w:rsid w:val="008D7DEA"/>
    <w:rsid w:val="008D7DEB"/>
    <w:rsid w:val="008D7E0E"/>
    <w:rsid w:val="008D7E46"/>
    <w:rsid w:val="008D7FD1"/>
    <w:rsid w:val="008E0169"/>
    <w:rsid w:val="008E0297"/>
    <w:rsid w:val="008E02B5"/>
    <w:rsid w:val="008E04AB"/>
    <w:rsid w:val="008E04B5"/>
    <w:rsid w:val="008E0503"/>
    <w:rsid w:val="008E0682"/>
    <w:rsid w:val="008E06BC"/>
    <w:rsid w:val="008E06E3"/>
    <w:rsid w:val="008E074C"/>
    <w:rsid w:val="008E094B"/>
    <w:rsid w:val="008E0A3E"/>
    <w:rsid w:val="008E0B72"/>
    <w:rsid w:val="008E0CDD"/>
    <w:rsid w:val="008E0DDB"/>
    <w:rsid w:val="008E0E68"/>
    <w:rsid w:val="008E0E89"/>
    <w:rsid w:val="008E0E8C"/>
    <w:rsid w:val="008E0ED7"/>
    <w:rsid w:val="008E0F8B"/>
    <w:rsid w:val="008E104E"/>
    <w:rsid w:val="008E117D"/>
    <w:rsid w:val="008E11EA"/>
    <w:rsid w:val="008E1217"/>
    <w:rsid w:val="008E1267"/>
    <w:rsid w:val="008E130B"/>
    <w:rsid w:val="008E1376"/>
    <w:rsid w:val="008E15AC"/>
    <w:rsid w:val="008E15E5"/>
    <w:rsid w:val="008E1688"/>
    <w:rsid w:val="008E184D"/>
    <w:rsid w:val="008E191B"/>
    <w:rsid w:val="008E1B3E"/>
    <w:rsid w:val="008E1B6C"/>
    <w:rsid w:val="008E1C2A"/>
    <w:rsid w:val="008E1CB4"/>
    <w:rsid w:val="008E1FDF"/>
    <w:rsid w:val="008E1FEA"/>
    <w:rsid w:val="008E2026"/>
    <w:rsid w:val="008E2051"/>
    <w:rsid w:val="008E20D6"/>
    <w:rsid w:val="008E20EC"/>
    <w:rsid w:val="008E21E7"/>
    <w:rsid w:val="008E22D1"/>
    <w:rsid w:val="008E2447"/>
    <w:rsid w:val="008E24C2"/>
    <w:rsid w:val="008E2562"/>
    <w:rsid w:val="008E2709"/>
    <w:rsid w:val="008E2763"/>
    <w:rsid w:val="008E290F"/>
    <w:rsid w:val="008E2A0F"/>
    <w:rsid w:val="008E2B47"/>
    <w:rsid w:val="008E3148"/>
    <w:rsid w:val="008E316F"/>
    <w:rsid w:val="008E319D"/>
    <w:rsid w:val="008E3390"/>
    <w:rsid w:val="008E34D4"/>
    <w:rsid w:val="008E378A"/>
    <w:rsid w:val="008E38CA"/>
    <w:rsid w:val="008E39D5"/>
    <w:rsid w:val="008E39F1"/>
    <w:rsid w:val="008E3A5F"/>
    <w:rsid w:val="008E3AFB"/>
    <w:rsid w:val="008E3EE3"/>
    <w:rsid w:val="008E3F52"/>
    <w:rsid w:val="008E3F8B"/>
    <w:rsid w:val="008E4103"/>
    <w:rsid w:val="008E412D"/>
    <w:rsid w:val="008E425B"/>
    <w:rsid w:val="008E42B7"/>
    <w:rsid w:val="008E451A"/>
    <w:rsid w:val="008E47E2"/>
    <w:rsid w:val="008E48A7"/>
    <w:rsid w:val="008E4AA8"/>
    <w:rsid w:val="008E4CA5"/>
    <w:rsid w:val="008E4E30"/>
    <w:rsid w:val="008E5412"/>
    <w:rsid w:val="008E5625"/>
    <w:rsid w:val="008E564D"/>
    <w:rsid w:val="008E5651"/>
    <w:rsid w:val="008E5B5F"/>
    <w:rsid w:val="008E5CCA"/>
    <w:rsid w:val="008E5CDA"/>
    <w:rsid w:val="008E5D5A"/>
    <w:rsid w:val="008E5F71"/>
    <w:rsid w:val="008E624A"/>
    <w:rsid w:val="008E671A"/>
    <w:rsid w:val="008E6788"/>
    <w:rsid w:val="008E680B"/>
    <w:rsid w:val="008E6BA1"/>
    <w:rsid w:val="008E6D2F"/>
    <w:rsid w:val="008E6DAB"/>
    <w:rsid w:val="008E6DB7"/>
    <w:rsid w:val="008E7222"/>
    <w:rsid w:val="008E743E"/>
    <w:rsid w:val="008E7684"/>
    <w:rsid w:val="008E76C6"/>
    <w:rsid w:val="008E7AB3"/>
    <w:rsid w:val="008E7D1D"/>
    <w:rsid w:val="008E7DB3"/>
    <w:rsid w:val="008E7F9D"/>
    <w:rsid w:val="008F0006"/>
    <w:rsid w:val="008F0090"/>
    <w:rsid w:val="008F01AB"/>
    <w:rsid w:val="008F038E"/>
    <w:rsid w:val="008F044C"/>
    <w:rsid w:val="008F0460"/>
    <w:rsid w:val="008F0617"/>
    <w:rsid w:val="008F06E5"/>
    <w:rsid w:val="008F0893"/>
    <w:rsid w:val="008F0988"/>
    <w:rsid w:val="008F0A06"/>
    <w:rsid w:val="008F0BA6"/>
    <w:rsid w:val="008F0C2E"/>
    <w:rsid w:val="008F0CBF"/>
    <w:rsid w:val="008F0FC8"/>
    <w:rsid w:val="008F1022"/>
    <w:rsid w:val="008F1287"/>
    <w:rsid w:val="008F1437"/>
    <w:rsid w:val="008F1516"/>
    <w:rsid w:val="008F15C9"/>
    <w:rsid w:val="008F15FE"/>
    <w:rsid w:val="008F177E"/>
    <w:rsid w:val="008F1817"/>
    <w:rsid w:val="008F1898"/>
    <w:rsid w:val="008F1978"/>
    <w:rsid w:val="008F1979"/>
    <w:rsid w:val="008F1984"/>
    <w:rsid w:val="008F19D4"/>
    <w:rsid w:val="008F1CE5"/>
    <w:rsid w:val="008F1CF8"/>
    <w:rsid w:val="008F1D63"/>
    <w:rsid w:val="008F1FAA"/>
    <w:rsid w:val="008F1FB3"/>
    <w:rsid w:val="008F2047"/>
    <w:rsid w:val="008F2201"/>
    <w:rsid w:val="008F2300"/>
    <w:rsid w:val="008F2A8C"/>
    <w:rsid w:val="008F2C9C"/>
    <w:rsid w:val="008F2CE5"/>
    <w:rsid w:val="008F2D2D"/>
    <w:rsid w:val="008F2DBD"/>
    <w:rsid w:val="008F2FEB"/>
    <w:rsid w:val="008F2FF8"/>
    <w:rsid w:val="008F3069"/>
    <w:rsid w:val="008F30F4"/>
    <w:rsid w:val="008F3233"/>
    <w:rsid w:val="008F35F6"/>
    <w:rsid w:val="008F37C0"/>
    <w:rsid w:val="008F3D2D"/>
    <w:rsid w:val="008F3D7C"/>
    <w:rsid w:val="008F3D8B"/>
    <w:rsid w:val="008F3DC9"/>
    <w:rsid w:val="008F3EDD"/>
    <w:rsid w:val="008F4005"/>
    <w:rsid w:val="008F4107"/>
    <w:rsid w:val="008F42EB"/>
    <w:rsid w:val="008F454A"/>
    <w:rsid w:val="008F45B2"/>
    <w:rsid w:val="008F45C6"/>
    <w:rsid w:val="008F4660"/>
    <w:rsid w:val="008F4B0F"/>
    <w:rsid w:val="008F4BFE"/>
    <w:rsid w:val="008F4E3F"/>
    <w:rsid w:val="008F4EB6"/>
    <w:rsid w:val="008F4F37"/>
    <w:rsid w:val="008F4F68"/>
    <w:rsid w:val="008F5308"/>
    <w:rsid w:val="008F53AD"/>
    <w:rsid w:val="008F5406"/>
    <w:rsid w:val="008F57B9"/>
    <w:rsid w:val="008F584F"/>
    <w:rsid w:val="008F5860"/>
    <w:rsid w:val="008F5866"/>
    <w:rsid w:val="008F595E"/>
    <w:rsid w:val="008F5AC1"/>
    <w:rsid w:val="008F5B6C"/>
    <w:rsid w:val="008F5D62"/>
    <w:rsid w:val="008F5F0A"/>
    <w:rsid w:val="008F60CD"/>
    <w:rsid w:val="008F6188"/>
    <w:rsid w:val="008F64C8"/>
    <w:rsid w:val="008F6563"/>
    <w:rsid w:val="008F6649"/>
    <w:rsid w:val="008F6653"/>
    <w:rsid w:val="008F672F"/>
    <w:rsid w:val="008F678E"/>
    <w:rsid w:val="008F6812"/>
    <w:rsid w:val="008F68DB"/>
    <w:rsid w:val="008F692B"/>
    <w:rsid w:val="008F6AF4"/>
    <w:rsid w:val="008F6CD1"/>
    <w:rsid w:val="008F6FBB"/>
    <w:rsid w:val="008F7064"/>
    <w:rsid w:val="008F70C5"/>
    <w:rsid w:val="008F71E7"/>
    <w:rsid w:val="008F7227"/>
    <w:rsid w:val="008F7365"/>
    <w:rsid w:val="008F75DD"/>
    <w:rsid w:val="008F7616"/>
    <w:rsid w:val="008F764E"/>
    <w:rsid w:val="008F7918"/>
    <w:rsid w:val="008F7A99"/>
    <w:rsid w:val="008F7BD6"/>
    <w:rsid w:val="008F7C2E"/>
    <w:rsid w:val="008F7CEF"/>
    <w:rsid w:val="008F7E8C"/>
    <w:rsid w:val="0090002D"/>
    <w:rsid w:val="009000FD"/>
    <w:rsid w:val="0090029C"/>
    <w:rsid w:val="00900364"/>
    <w:rsid w:val="0090039A"/>
    <w:rsid w:val="009003E8"/>
    <w:rsid w:val="0090069E"/>
    <w:rsid w:val="00900959"/>
    <w:rsid w:val="00900A80"/>
    <w:rsid w:val="00900B0C"/>
    <w:rsid w:val="00900B17"/>
    <w:rsid w:val="00900B42"/>
    <w:rsid w:val="00900B60"/>
    <w:rsid w:val="00900B6D"/>
    <w:rsid w:val="00900D30"/>
    <w:rsid w:val="00900DDE"/>
    <w:rsid w:val="00900DF1"/>
    <w:rsid w:val="00900E2E"/>
    <w:rsid w:val="00900E66"/>
    <w:rsid w:val="00900EF1"/>
    <w:rsid w:val="009011F3"/>
    <w:rsid w:val="009012ED"/>
    <w:rsid w:val="0090130B"/>
    <w:rsid w:val="00901422"/>
    <w:rsid w:val="009014D8"/>
    <w:rsid w:val="00901820"/>
    <w:rsid w:val="00901837"/>
    <w:rsid w:val="00901845"/>
    <w:rsid w:val="00901919"/>
    <w:rsid w:val="00901ADF"/>
    <w:rsid w:val="00901C22"/>
    <w:rsid w:val="00901E9A"/>
    <w:rsid w:val="0090215F"/>
    <w:rsid w:val="00902195"/>
    <w:rsid w:val="009022BC"/>
    <w:rsid w:val="0090255A"/>
    <w:rsid w:val="009025E8"/>
    <w:rsid w:val="00902686"/>
    <w:rsid w:val="00902734"/>
    <w:rsid w:val="00902779"/>
    <w:rsid w:val="009028AE"/>
    <w:rsid w:val="0090299D"/>
    <w:rsid w:val="00902B18"/>
    <w:rsid w:val="00902B56"/>
    <w:rsid w:val="00903150"/>
    <w:rsid w:val="00903196"/>
    <w:rsid w:val="009031AB"/>
    <w:rsid w:val="00903281"/>
    <w:rsid w:val="0090331E"/>
    <w:rsid w:val="00903395"/>
    <w:rsid w:val="009033C9"/>
    <w:rsid w:val="009036D3"/>
    <w:rsid w:val="009037AA"/>
    <w:rsid w:val="00903B94"/>
    <w:rsid w:val="00903C2E"/>
    <w:rsid w:val="00903D4F"/>
    <w:rsid w:val="00903F0F"/>
    <w:rsid w:val="00903F59"/>
    <w:rsid w:val="00904060"/>
    <w:rsid w:val="00904081"/>
    <w:rsid w:val="009040DB"/>
    <w:rsid w:val="009041AD"/>
    <w:rsid w:val="0090426E"/>
    <w:rsid w:val="00904368"/>
    <w:rsid w:val="009045C7"/>
    <w:rsid w:val="00904619"/>
    <w:rsid w:val="0090480E"/>
    <w:rsid w:val="0090492A"/>
    <w:rsid w:val="009049C4"/>
    <w:rsid w:val="00904A62"/>
    <w:rsid w:val="00904B6D"/>
    <w:rsid w:val="00904D35"/>
    <w:rsid w:val="00904E71"/>
    <w:rsid w:val="00904F60"/>
    <w:rsid w:val="009051E8"/>
    <w:rsid w:val="00905263"/>
    <w:rsid w:val="00905565"/>
    <w:rsid w:val="0090577A"/>
    <w:rsid w:val="009058AC"/>
    <w:rsid w:val="009058D9"/>
    <w:rsid w:val="00905911"/>
    <w:rsid w:val="00905A06"/>
    <w:rsid w:val="00905A7A"/>
    <w:rsid w:val="00905D71"/>
    <w:rsid w:val="00905D82"/>
    <w:rsid w:val="00905DD1"/>
    <w:rsid w:val="00905F49"/>
    <w:rsid w:val="00905FE4"/>
    <w:rsid w:val="00906100"/>
    <w:rsid w:val="00906482"/>
    <w:rsid w:val="0090651F"/>
    <w:rsid w:val="009066B0"/>
    <w:rsid w:val="009067B8"/>
    <w:rsid w:val="00906B2F"/>
    <w:rsid w:val="00906BC3"/>
    <w:rsid w:val="00906D9A"/>
    <w:rsid w:val="00906E94"/>
    <w:rsid w:val="00906EED"/>
    <w:rsid w:val="00907071"/>
    <w:rsid w:val="0090715C"/>
    <w:rsid w:val="009073A3"/>
    <w:rsid w:val="00907482"/>
    <w:rsid w:val="00907A8F"/>
    <w:rsid w:val="00907BB8"/>
    <w:rsid w:val="00907BEE"/>
    <w:rsid w:val="00907D12"/>
    <w:rsid w:val="00910161"/>
    <w:rsid w:val="009101D8"/>
    <w:rsid w:val="00910208"/>
    <w:rsid w:val="00910811"/>
    <w:rsid w:val="00910872"/>
    <w:rsid w:val="00910874"/>
    <w:rsid w:val="009108A7"/>
    <w:rsid w:val="00910996"/>
    <w:rsid w:val="00910E46"/>
    <w:rsid w:val="00910F8E"/>
    <w:rsid w:val="00911006"/>
    <w:rsid w:val="009110C0"/>
    <w:rsid w:val="0091112E"/>
    <w:rsid w:val="009111F3"/>
    <w:rsid w:val="009112E7"/>
    <w:rsid w:val="00911527"/>
    <w:rsid w:val="00911645"/>
    <w:rsid w:val="009118AE"/>
    <w:rsid w:val="00911A5A"/>
    <w:rsid w:val="00911A5F"/>
    <w:rsid w:val="00911AB3"/>
    <w:rsid w:val="00911AFF"/>
    <w:rsid w:val="00911E00"/>
    <w:rsid w:val="00911E1A"/>
    <w:rsid w:val="0091208E"/>
    <w:rsid w:val="00912257"/>
    <w:rsid w:val="0091225D"/>
    <w:rsid w:val="009123B9"/>
    <w:rsid w:val="009123F4"/>
    <w:rsid w:val="009123FA"/>
    <w:rsid w:val="009126FD"/>
    <w:rsid w:val="00912920"/>
    <w:rsid w:val="00912A63"/>
    <w:rsid w:val="00912A96"/>
    <w:rsid w:val="00912D78"/>
    <w:rsid w:val="00912E50"/>
    <w:rsid w:val="00912F6D"/>
    <w:rsid w:val="00913006"/>
    <w:rsid w:val="00913049"/>
    <w:rsid w:val="00913180"/>
    <w:rsid w:val="00913286"/>
    <w:rsid w:val="009132DB"/>
    <w:rsid w:val="00913733"/>
    <w:rsid w:val="00913902"/>
    <w:rsid w:val="00913AF7"/>
    <w:rsid w:val="00913B67"/>
    <w:rsid w:val="00913F4C"/>
    <w:rsid w:val="0091404B"/>
    <w:rsid w:val="0091409C"/>
    <w:rsid w:val="009140A7"/>
    <w:rsid w:val="009140C0"/>
    <w:rsid w:val="00914215"/>
    <w:rsid w:val="0091423A"/>
    <w:rsid w:val="00914445"/>
    <w:rsid w:val="00914673"/>
    <w:rsid w:val="0091477B"/>
    <w:rsid w:val="009147B4"/>
    <w:rsid w:val="0091486E"/>
    <w:rsid w:val="009148E8"/>
    <w:rsid w:val="00914996"/>
    <w:rsid w:val="00914A5D"/>
    <w:rsid w:val="00914C24"/>
    <w:rsid w:val="00914E34"/>
    <w:rsid w:val="00915032"/>
    <w:rsid w:val="009150A2"/>
    <w:rsid w:val="00915143"/>
    <w:rsid w:val="009151C0"/>
    <w:rsid w:val="0091537E"/>
    <w:rsid w:val="00915399"/>
    <w:rsid w:val="00915400"/>
    <w:rsid w:val="009154BD"/>
    <w:rsid w:val="0091560D"/>
    <w:rsid w:val="00915722"/>
    <w:rsid w:val="009158E9"/>
    <w:rsid w:val="00915AFD"/>
    <w:rsid w:val="00915D08"/>
    <w:rsid w:val="00915D13"/>
    <w:rsid w:val="00915DFE"/>
    <w:rsid w:val="00915E3E"/>
    <w:rsid w:val="00915F41"/>
    <w:rsid w:val="0091602A"/>
    <w:rsid w:val="0091610F"/>
    <w:rsid w:val="009161BA"/>
    <w:rsid w:val="00916477"/>
    <w:rsid w:val="00916566"/>
    <w:rsid w:val="00916594"/>
    <w:rsid w:val="00916707"/>
    <w:rsid w:val="0091673F"/>
    <w:rsid w:val="009168D9"/>
    <w:rsid w:val="00916A25"/>
    <w:rsid w:val="00916B45"/>
    <w:rsid w:val="00916C33"/>
    <w:rsid w:val="00916D45"/>
    <w:rsid w:val="00917327"/>
    <w:rsid w:val="00917427"/>
    <w:rsid w:val="009174A0"/>
    <w:rsid w:val="009178AB"/>
    <w:rsid w:val="00917A46"/>
    <w:rsid w:val="00920056"/>
    <w:rsid w:val="00920343"/>
    <w:rsid w:val="0092052D"/>
    <w:rsid w:val="0092078E"/>
    <w:rsid w:val="00920848"/>
    <w:rsid w:val="00920969"/>
    <w:rsid w:val="009209CA"/>
    <w:rsid w:val="009209CC"/>
    <w:rsid w:val="00920FC1"/>
    <w:rsid w:val="00921015"/>
    <w:rsid w:val="00921122"/>
    <w:rsid w:val="0092122B"/>
    <w:rsid w:val="00921250"/>
    <w:rsid w:val="009213C3"/>
    <w:rsid w:val="009216BF"/>
    <w:rsid w:val="00921789"/>
    <w:rsid w:val="009217F5"/>
    <w:rsid w:val="009218D2"/>
    <w:rsid w:val="00921A44"/>
    <w:rsid w:val="00921A6E"/>
    <w:rsid w:val="00921A74"/>
    <w:rsid w:val="00921B00"/>
    <w:rsid w:val="00921B28"/>
    <w:rsid w:val="00921BED"/>
    <w:rsid w:val="00921C9F"/>
    <w:rsid w:val="00921ED5"/>
    <w:rsid w:val="00921FA1"/>
    <w:rsid w:val="00922107"/>
    <w:rsid w:val="00922310"/>
    <w:rsid w:val="009223BD"/>
    <w:rsid w:val="009225B0"/>
    <w:rsid w:val="009225B6"/>
    <w:rsid w:val="00922763"/>
    <w:rsid w:val="009227F3"/>
    <w:rsid w:val="00922BB1"/>
    <w:rsid w:val="00922C06"/>
    <w:rsid w:val="00923108"/>
    <w:rsid w:val="00923151"/>
    <w:rsid w:val="009231C3"/>
    <w:rsid w:val="0092341A"/>
    <w:rsid w:val="009235CF"/>
    <w:rsid w:val="009236F5"/>
    <w:rsid w:val="00923729"/>
    <w:rsid w:val="00923821"/>
    <w:rsid w:val="0092391E"/>
    <w:rsid w:val="00923E75"/>
    <w:rsid w:val="00923EEA"/>
    <w:rsid w:val="0092404E"/>
    <w:rsid w:val="00924108"/>
    <w:rsid w:val="0092465D"/>
    <w:rsid w:val="00924918"/>
    <w:rsid w:val="00924A68"/>
    <w:rsid w:val="00924AA1"/>
    <w:rsid w:val="0092507E"/>
    <w:rsid w:val="009250B2"/>
    <w:rsid w:val="009250C2"/>
    <w:rsid w:val="009251AA"/>
    <w:rsid w:val="00925267"/>
    <w:rsid w:val="009255D7"/>
    <w:rsid w:val="00925836"/>
    <w:rsid w:val="00925846"/>
    <w:rsid w:val="00925A69"/>
    <w:rsid w:val="00925AC8"/>
    <w:rsid w:val="00925B66"/>
    <w:rsid w:val="00925D19"/>
    <w:rsid w:val="00925DD1"/>
    <w:rsid w:val="00925EB8"/>
    <w:rsid w:val="0092609E"/>
    <w:rsid w:val="009260EC"/>
    <w:rsid w:val="00926217"/>
    <w:rsid w:val="00926264"/>
    <w:rsid w:val="0092636F"/>
    <w:rsid w:val="00926490"/>
    <w:rsid w:val="00926570"/>
    <w:rsid w:val="00926595"/>
    <w:rsid w:val="0092666F"/>
    <w:rsid w:val="0092698B"/>
    <w:rsid w:val="009269EB"/>
    <w:rsid w:val="009271F0"/>
    <w:rsid w:val="00927228"/>
    <w:rsid w:val="0092731F"/>
    <w:rsid w:val="0092743A"/>
    <w:rsid w:val="00927481"/>
    <w:rsid w:val="00927543"/>
    <w:rsid w:val="00927645"/>
    <w:rsid w:val="0092784B"/>
    <w:rsid w:val="009279AF"/>
    <w:rsid w:val="00927B49"/>
    <w:rsid w:val="00927C8C"/>
    <w:rsid w:val="00927FCE"/>
    <w:rsid w:val="00927FD6"/>
    <w:rsid w:val="009300E6"/>
    <w:rsid w:val="0093011E"/>
    <w:rsid w:val="009301E4"/>
    <w:rsid w:val="0093029B"/>
    <w:rsid w:val="009302AB"/>
    <w:rsid w:val="00930305"/>
    <w:rsid w:val="009303E4"/>
    <w:rsid w:val="00930526"/>
    <w:rsid w:val="0093063D"/>
    <w:rsid w:val="00930A2E"/>
    <w:rsid w:val="00930D1D"/>
    <w:rsid w:val="0093117B"/>
    <w:rsid w:val="009311DD"/>
    <w:rsid w:val="00931242"/>
    <w:rsid w:val="009312C8"/>
    <w:rsid w:val="00931336"/>
    <w:rsid w:val="0093135E"/>
    <w:rsid w:val="009317BB"/>
    <w:rsid w:val="00931D35"/>
    <w:rsid w:val="00931DF8"/>
    <w:rsid w:val="00931E32"/>
    <w:rsid w:val="00932091"/>
    <w:rsid w:val="00932109"/>
    <w:rsid w:val="009321BE"/>
    <w:rsid w:val="009321E3"/>
    <w:rsid w:val="009322AA"/>
    <w:rsid w:val="009322AC"/>
    <w:rsid w:val="009324B1"/>
    <w:rsid w:val="00932594"/>
    <w:rsid w:val="009326B1"/>
    <w:rsid w:val="009327B5"/>
    <w:rsid w:val="009329BB"/>
    <w:rsid w:val="00932A02"/>
    <w:rsid w:val="00932A20"/>
    <w:rsid w:val="00932A39"/>
    <w:rsid w:val="00932D32"/>
    <w:rsid w:val="00932ED1"/>
    <w:rsid w:val="0093302F"/>
    <w:rsid w:val="00933092"/>
    <w:rsid w:val="0093311C"/>
    <w:rsid w:val="009331B3"/>
    <w:rsid w:val="0093381E"/>
    <w:rsid w:val="009338AB"/>
    <w:rsid w:val="009338D9"/>
    <w:rsid w:val="00933924"/>
    <w:rsid w:val="00933A10"/>
    <w:rsid w:val="00933BFF"/>
    <w:rsid w:val="00933C16"/>
    <w:rsid w:val="00933C78"/>
    <w:rsid w:val="00933CF6"/>
    <w:rsid w:val="00933D61"/>
    <w:rsid w:val="00933D97"/>
    <w:rsid w:val="00933DE4"/>
    <w:rsid w:val="00933FC1"/>
    <w:rsid w:val="00934044"/>
    <w:rsid w:val="0093431E"/>
    <w:rsid w:val="009344C6"/>
    <w:rsid w:val="0093464E"/>
    <w:rsid w:val="00934849"/>
    <w:rsid w:val="00934C4A"/>
    <w:rsid w:val="00934DFF"/>
    <w:rsid w:val="00934E30"/>
    <w:rsid w:val="00934FFD"/>
    <w:rsid w:val="00935053"/>
    <w:rsid w:val="009350B8"/>
    <w:rsid w:val="009351EE"/>
    <w:rsid w:val="0093526E"/>
    <w:rsid w:val="009359C0"/>
    <w:rsid w:val="00935B52"/>
    <w:rsid w:val="00935CF1"/>
    <w:rsid w:val="00935D29"/>
    <w:rsid w:val="00935DCC"/>
    <w:rsid w:val="00935DEE"/>
    <w:rsid w:val="00935F72"/>
    <w:rsid w:val="009360F7"/>
    <w:rsid w:val="0093634D"/>
    <w:rsid w:val="009363A2"/>
    <w:rsid w:val="00936754"/>
    <w:rsid w:val="0093698B"/>
    <w:rsid w:val="009369E5"/>
    <w:rsid w:val="00936A1F"/>
    <w:rsid w:val="00936A69"/>
    <w:rsid w:val="00936AA9"/>
    <w:rsid w:val="00936D07"/>
    <w:rsid w:val="00936D43"/>
    <w:rsid w:val="00936FCE"/>
    <w:rsid w:val="009370A6"/>
    <w:rsid w:val="00937440"/>
    <w:rsid w:val="009375F4"/>
    <w:rsid w:val="00937664"/>
    <w:rsid w:val="0093773D"/>
    <w:rsid w:val="0093789B"/>
    <w:rsid w:val="0093798D"/>
    <w:rsid w:val="009379E9"/>
    <w:rsid w:val="00937AC7"/>
    <w:rsid w:val="00937BA9"/>
    <w:rsid w:val="00937C8C"/>
    <w:rsid w:val="00937D15"/>
    <w:rsid w:val="00937D35"/>
    <w:rsid w:val="00940450"/>
    <w:rsid w:val="009405A6"/>
    <w:rsid w:val="00940697"/>
    <w:rsid w:val="00940820"/>
    <w:rsid w:val="00940A5D"/>
    <w:rsid w:val="00940BCB"/>
    <w:rsid w:val="00940D85"/>
    <w:rsid w:val="00940DB1"/>
    <w:rsid w:val="00940DF4"/>
    <w:rsid w:val="00940FB5"/>
    <w:rsid w:val="00941061"/>
    <w:rsid w:val="009411D6"/>
    <w:rsid w:val="009411EA"/>
    <w:rsid w:val="00941259"/>
    <w:rsid w:val="0094130A"/>
    <w:rsid w:val="0094148B"/>
    <w:rsid w:val="00941492"/>
    <w:rsid w:val="00941561"/>
    <w:rsid w:val="00941972"/>
    <w:rsid w:val="00941A1C"/>
    <w:rsid w:val="00941AB9"/>
    <w:rsid w:val="00941B11"/>
    <w:rsid w:val="00941B97"/>
    <w:rsid w:val="00941C2C"/>
    <w:rsid w:val="00941C7C"/>
    <w:rsid w:val="00941DB8"/>
    <w:rsid w:val="00941EC6"/>
    <w:rsid w:val="00941F42"/>
    <w:rsid w:val="009421B3"/>
    <w:rsid w:val="009421DD"/>
    <w:rsid w:val="00942794"/>
    <w:rsid w:val="00942AAB"/>
    <w:rsid w:val="00942BB8"/>
    <w:rsid w:val="00942BC6"/>
    <w:rsid w:val="00942E21"/>
    <w:rsid w:val="00942E7A"/>
    <w:rsid w:val="00942EF9"/>
    <w:rsid w:val="0094335F"/>
    <w:rsid w:val="00943477"/>
    <w:rsid w:val="0094376F"/>
    <w:rsid w:val="0094387A"/>
    <w:rsid w:val="00943AF1"/>
    <w:rsid w:val="00943DF0"/>
    <w:rsid w:val="00943EF2"/>
    <w:rsid w:val="00943F0F"/>
    <w:rsid w:val="009441D7"/>
    <w:rsid w:val="00944202"/>
    <w:rsid w:val="00944335"/>
    <w:rsid w:val="00944568"/>
    <w:rsid w:val="0094456A"/>
    <w:rsid w:val="00944768"/>
    <w:rsid w:val="0094484A"/>
    <w:rsid w:val="0094495D"/>
    <w:rsid w:val="009449B3"/>
    <w:rsid w:val="00944A34"/>
    <w:rsid w:val="00944AF4"/>
    <w:rsid w:val="009452E5"/>
    <w:rsid w:val="00945500"/>
    <w:rsid w:val="0094577C"/>
    <w:rsid w:val="009459D6"/>
    <w:rsid w:val="00945A5F"/>
    <w:rsid w:val="00945A7D"/>
    <w:rsid w:val="00945E49"/>
    <w:rsid w:val="009460CB"/>
    <w:rsid w:val="00946187"/>
    <w:rsid w:val="0094618D"/>
    <w:rsid w:val="0094622F"/>
    <w:rsid w:val="009462D8"/>
    <w:rsid w:val="0094636C"/>
    <w:rsid w:val="00946388"/>
    <w:rsid w:val="009463E6"/>
    <w:rsid w:val="00946447"/>
    <w:rsid w:val="0094663A"/>
    <w:rsid w:val="00946756"/>
    <w:rsid w:val="00946903"/>
    <w:rsid w:val="00946AA5"/>
    <w:rsid w:val="00946C4B"/>
    <w:rsid w:val="00946CDD"/>
    <w:rsid w:val="00946D8F"/>
    <w:rsid w:val="00947088"/>
    <w:rsid w:val="0094739D"/>
    <w:rsid w:val="00947646"/>
    <w:rsid w:val="009478ED"/>
    <w:rsid w:val="0094795F"/>
    <w:rsid w:val="009479E5"/>
    <w:rsid w:val="00947BAF"/>
    <w:rsid w:val="00947BB8"/>
    <w:rsid w:val="00947C6E"/>
    <w:rsid w:val="00947F08"/>
    <w:rsid w:val="00947F10"/>
    <w:rsid w:val="0095017E"/>
    <w:rsid w:val="009502A2"/>
    <w:rsid w:val="009502FB"/>
    <w:rsid w:val="00950573"/>
    <w:rsid w:val="009506FD"/>
    <w:rsid w:val="00950781"/>
    <w:rsid w:val="009509A9"/>
    <w:rsid w:val="009509D7"/>
    <w:rsid w:val="00950B09"/>
    <w:rsid w:val="00950DD1"/>
    <w:rsid w:val="00950EE4"/>
    <w:rsid w:val="00950FFB"/>
    <w:rsid w:val="0095130F"/>
    <w:rsid w:val="00951417"/>
    <w:rsid w:val="0095154C"/>
    <w:rsid w:val="0095183E"/>
    <w:rsid w:val="00951869"/>
    <w:rsid w:val="00951995"/>
    <w:rsid w:val="00951A56"/>
    <w:rsid w:val="00951C7E"/>
    <w:rsid w:val="00951CF6"/>
    <w:rsid w:val="00951DC9"/>
    <w:rsid w:val="00951E0A"/>
    <w:rsid w:val="00951E1C"/>
    <w:rsid w:val="00951FAC"/>
    <w:rsid w:val="00952229"/>
    <w:rsid w:val="0095228F"/>
    <w:rsid w:val="00952357"/>
    <w:rsid w:val="009523D2"/>
    <w:rsid w:val="009526E2"/>
    <w:rsid w:val="0095272D"/>
    <w:rsid w:val="009527B1"/>
    <w:rsid w:val="00952888"/>
    <w:rsid w:val="009528B6"/>
    <w:rsid w:val="00952924"/>
    <w:rsid w:val="00952ACA"/>
    <w:rsid w:val="00952AE0"/>
    <w:rsid w:val="00952E2D"/>
    <w:rsid w:val="00953132"/>
    <w:rsid w:val="0095319F"/>
    <w:rsid w:val="00953402"/>
    <w:rsid w:val="00953424"/>
    <w:rsid w:val="00953455"/>
    <w:rsid w:val="00953515"/>
    <w:rsid w:val="009537A7"/>
    <w:rsid w:val="00953997"/>
    <w:rsid w:val="00953A27"/>
    <w:rsid w:val="00953B1F"/>
    <w:rsid w:val="00953C21"/>
    <w:rsid w:val="00953FEE"/>
    <w:rsid w:val="00954180"/>
    <w:rsid w:val="0095431A"/>
    <w:rsid w:val="00954444"/>
    <w:rsid w:val="009544B1"/>
    <w:rsid w:val="0095452A"/>
    <w:rsid w:val="0095473B"/>
    <w:rsid w:val="009547C8"/>
    <w:rsid w:val="009548C3"/>
    <w:rsid w:val="00954A65"/>
    <w:rsid w:val="00954B0E"/>
    <w:rsid w:val="00954DAF"/>
    <w:rsid w:val="00954E67"/>
    <w:rsid w:val="00954F89"/>
    <w:rsid w:val="00955009"/>
    <w:rsid w:val="0095506D"/>
    <w:rsid w:val="009551B9"/>
    <w:rsid w:val="0095525A"/>
    <w:rsid w:val="009552CE"/>
    <w:rsid w:val="009555CA"/>
    <w:rsid w:val="009555E2"/>
    <w:rsid w:val="009556C8"/>
    <w:rsid w:val="009557DF"/>
    <w:rsid w:val="00955A2E"/>
    <w:rsid w:val="00955B1F"/>
    <w:rsid w:val="00955D2B"/>
    <w:rsid w:val="00955D6A"/>
    <w:rsid w:val="00955DF3"/>
    <w:rsid w:val="00955E8D"/>
    <w:rsid w:val="00955FA7"/>
    <w:rsid w:val="00956043"/>
    <w:rsid w:val="00956101"/>
    <w:rsid w:val="00956154"/>
    <w:rsid w:val="00956398"/>
    <w:rsid w:val="00956654"/>
    <w:rsid w:val="0095688F"/>
    <w:rsid w:val="009568C7"/>
    <w:rsid w:val="00956957"/>
    <w:rsid w:val="00956A06"/>
    <w:rsid w:val="00956B90"/>
    <w:rsid w:val="00956DC2"/>
    <w:rsid w:val="00956E88"/>
    <w:rsid w:val="00956F41"/>
    <w:rsid w:val="0095711B"/>
    <w:rsid w:val="00957129"/>
    <w:rsid w:val="009571C2"/>
    <w:rsid w:val="009572B7"/>
    <w:rsid w:val="009573C6"/>
    <w:rsid w:val="00957487"/>
    <w:rsid w:val="00957565"/>
    <w:rsid w:val="009575E6"/>
    <w:rsid w:val="009576A0"/>
    <w:rsid w:val="00957751"/>
    <w:rsid w:val="009577B5"/>
    <w:rsid w:val="00957815"/>
    <w:rsid w:val="00957A0F"/>
    <w:rsid w:val="00957B4B"/>
    <w:rsid w:val="00957B6B"/>
    <w:rsid w:val="00957C33"/>
    <w:rsid w:val="00957CF1"/>
    <w:rsid w:val="00957D0E"/>
    <w:rsid w:val="00957D9C"/>
    <w:rsid w:val="00957E93"/>
    <w:rsid w:val="00957F23"/>
    <w:rsid w:val="00957F90"/>
    <w:rsid w:val="009600FD"/>
    <w:rsid w:val="009601D1"/>
    <w:rsid w:val="009601DA"/>
    <w:rsid w:val="009603AB"/>
    <w:rsid w:val="0096041F"/>
    <w:rsid w:val="00960475"/>
    <w:rsid w:val="00960479"/>
    <w:rsid w:val="0096050F"/>
    <w:rsid w:val="0096073A"/>
    <w:rsid w:val="009607AF"/>
    <w:rsid w:val="009609E7"/>
    <w:rsid w:val="00960A88"/>
    <w:rsid w:val="00960A8A"/>
    <w:rsid w:val="00960C68"/>
    <w:rsid w:val="00960C85"/>
    <w:rsid w:val="00960CB6"/>
    <w:rsid w:val="00960D27"/>
    <w:rsid w:val="00961023"/>
    <w:rsid w:val="009612F1"/>
    <w:rsid w:val="009613E7"/>
    <w:rsid w:val="0096142D"/>
    <w:rsid w:val="009615BE"/>
    <w:rsid w:val="009615F4"/>
    <w:rsid w:val="009616FA"/>
    <w:rsid w:val="00961965"/>
    <w:rsid w:val="00961A61"/>
    <w:rsid w:val="00961BF2"/>
    <w:rsid w:val="00961C2A"/>
    <w:rsid w:val="00961D54"/>
    <w:rsid w:val="00961DFF"/>
    <w:rsid w:val="00961E6D"/>
    <w:rsid w:val="00961F21"/>
    <w:rsid w:val="00961FDA"/>
    <w:rsid w:val="00962175"/>
    <w:rsid w:val="00962180"/>
    <w:rsid w:val="009621FF"/>
    <w:rsid w:val="00962247"/>
    <w:rsid w:val="0096249B"/>
    <w:rsid w:val="00962AC8"/>
    <w:rsid w:val="009630EC"/>
    <w:rsid w:val="00963153"/>
    <w:rsid w:val="0096318D"/>
    <w:rsid w:val="009634A8"/>
    <w:rsid w:val="009634E2"/>
    <w:rsid w:val="0096392B"/>
    <w:rsid w:val="0096397B"/>
    <w:rsid w:val="00963A8C"/>
    <w:rsid w:val="00963ABF"/>
    <w:rsid w:val="00963BCC"/>
    <w:rsid w:val="00963C36"/>
    <w:rsid w:val="00963D23"/>
    <w:rsid w:val="0096425C"/>
    <w:rsid w:val="009643BE"/>
    <w:rsid w:val="009646B0"/>
    <w:rsid w:val="009647FB"/>
    <w:rsid w:val="009649B9"/>
    <w:rsid w:val="00964A4A"/>
    <w:rsid w:val="00964AB0"/>
    <w:rsid w:val="00964E3C"/>
    <w:rsid w:val="00964E69"/>
    <w:rsid w:val="0096504D"/>
    <w:rsid w:val="009651EA"/>
    <w:rsid w:val="009653BE"/>
    <w:rsid w:val="009653D6"/>
    <w:rsid w:val="009654F0"/>
    <w:rsid w:val="009656C3"/>
    <w:rsid w:val="0096570A"/>
    <w:rsid w:val="0096575D"/>
    <w:rsid w:val="00965778"/>
    <w:rsid w:val="00965785"/>
    <w:rsid w:val="009658D3"/>
    <w:rsid w:val="009659EA"/>
    <w:rsid w:val="00965CA4"/>
    <w:rsid w:val="00966029"/>
    <w:rsid w:val="00966052"/>
    <w:rsid w:val="00966103"/>
    <w:rsid w:val="00966507"/>
    <w:rsid w:val="009665BF"/>
    <w:rsid w:val="00966845"/>
    <w:rsid w:val="00966909"/>
    <w:rsid w:val="0096691D"/>
    <w:rsid w:val="00966992"/>
    <w:rsid w:val="00966A22"/>
    <w:rsid w:val="00966BC0"/>
    <w:rsid w:val="00966CDD"/>
    <w:rsid w:val="00966DCB"/>
    <w:rsid w:val="00966DF7"/>
    <w:rsid w:val="00966EC4"/>
    <w:rsid w:val="009671DC"/>
    <w:rsid w:val="0096743A"/>
    <w:rsid w:val="0096747A"/>
    <w:rsid w:val="0096754E"/>
    <w:rsid w:val="0096755E"/>
    <w:rsid w:val="00967618"/>
    <w:rsid w:val="0096766C"/>
    <w:rsid w:val="00967851"/>
    <w:rsid w:val="00967BB4"/>
    <w:rsid w:val="00967D2D"/>
    <w:rsid w:val="009701FF"/>
    <w:rsid w:val="00970777"/>
    <w:rsid w:val="009707A6"/>
    <w:rsid w:val="00970A28"/>
    <w:rsid w:val="00970B6B"/>
    <w:rsid w:val="00970F7A"/>
    <w:rsid w:val="00970F8F"/>
    <w:rsid w:val="00970FE3"/>
    <w:rsid w:val="00971071"/>
    <w:rsid w:val="009712A0"/>
    <w:rsid w:val="009713D1"/>
    <w:rsid w:val="00971709"/>
    <w:rsid w:val="00971761"/>
    <w:rsid w:val="00971AD2"/>
    <w:rsid w:val="00971AE7"/>
    <w:rsid w:val="00971AF9"/>
    <w:rsid w:val="00971C7D"/>
    <w:rsid w:val="00971E91"/>
    <w:rsid w:val="00971EC5"/>
    <w:rsid w:val="00971F6B"/>
    <w:rsid w:val="00971FCC"/>
    <w:rsid w:val="00972291"/>
    <w:rsid w:val="0097233A"/>
    <w:rsid w:val="009724FB"/>
    <w:rsid w:val="00972535"/>
    <w:rsid w:val="00972562"/>
    <w:rsid w:val="00972580"/>
    <w:rsid w:val="009725D0"/>
    <w:rsid w:val="0097267D"/>
    <w:rsid w:val="0097281F"/>
    <w:rsid w:val="00972826"/>
    <w:rsid w:val="00972873"/>
    <w:rsid w:val="0097298A"/>
    <w:rsid w:val="00972AE7"/>
    <w:rsid w:val="00972BB7"/>
    <w:rsid w:val="00972C06"/>
    <w:rsid w:val="00972DF6"/>
    <w:rsid w:val="00972F4C"/>
    <w:rsid w:val="00972FEB"/>
    <w:rsid w:val="00973224"/>
    <w:rsid w:val="00973257"/>
    <w:rsid w:val="009732D6"/>
    <w:rsid w:val="00973388"/>
    <w:rsid w:val="009734D9"/>
    <w:rsid w:val="009734F8"/>
    <w:rsid w:val="0097361E"/>
    <w:rsid w:val="00973673"/>
    <w:rsid w:val="009737C0"/>
    <w:rsid w:val="0097383E"/>
    <w:rsid w:val="009738E5"/>
    <w:rsid w:val="00973B6D"/>
    <w:rsid w:val="00973CF2"/>
    <w:rsid w:val="00973F29"/>
    <w:rsid w:val="00974018"/>
    <w:rsid w:val="0097407B"/>
    <w:rsid w:val="009740D0"/>
    <w:rsid w:val="009740E0"/>
    <w:rsid w:val="00974182"/>
    <w:rsid w:val="00974337"/>
    <w:rsid w:val="009744FF"/>
    <w:rsid w:val="00974520"/>
    <w:rsid w:val="009745FF"/>
    <w:rsid w:val="0097474D"/>
    <w:rsid w:val="0097475E"/>
    <w:rsid w:val="009749A3"/>
    <w:rsid w:val="009749D9"/>
    <w:rsid w:val="00974AE0"/>
    <w:rsid w:val="00974B9F"/>
    <w:rsid w:val="00974BFF"/>
    <w:rsid w:val="00974C03"/>
    <w:rsid w:val="00974C6F"/>
    <w:rsid w:val="00974D39"/>
    <w:rsid w:val="00974EBD"/>
    <w:rsid w:val="00974F45"/>
    <w:rsid w:val="00974F4A"/>
    <w:rsid w:val="009751BA"/>
    <w:rsid w:val="0097539E"/>
    <w:rsid w:val="0097548F"/>
    <w:rsid w:val="0097577E"/>
    <w:rsid w:val="00975B34"/>
    <w:rsid w:val="00975BDE"/>
    <w:rsid w:val="00975D9C"/>
    <w:rsid w:val="00976013"/>
    <w:rsid w:val="009763ED"/>
    <w:rsid w:val="0097642B"/>
    <w:rsid w:val="00976476"/>
    <w:rsid w:val="009764CF"/>
    <w:rsid w:val="009764DF"/>
    <w:rsid w:val="009765CF"/>
    <w:rsid w:val="00976606"/>
    <w:rsid w:val="009766FD"/>
    <w:rsid w:val="009769E4"/>
    <w:rsid w:val="00976A5B"/>
    <w:rsid w:val="00976B8B"/>
    <w:rsid w:val="00976C09"/>
    <w:rsid w:val="00976C70"/>
    <w:rsid w:val="00976D1B"/>
    <w:rsid w:val="00976E09"/>
    <w:rsid w:val="00976FFB"/>
    <w:rsid w:val="00977187"/>
    <w:rsid w:val="00977400"/>
    <w:rsid w:val="00977434"/>
    <w:rsid w:val="00977716"/>
    <w:rsid w:val="00977773"/>
    <w:rsid w:val="00977852"/>
    <w:rsid w:val="009778AB"/>
    <w:rsid w:val="009779AC"/>
    <w:rsid w:val="00977AC2"/>
    <w:rsid w:val="00977E6D"/>
    <w:rsid w:val="00980403"/>
    <w:rsid w:val="009804CB"/>
    <w:rsid w:val="009805DB"/>
    <w:rsid w:val="00980828"/>
    <w:rsid w:val="009808C6"/>
    <w:rsid w:val="009809DD"/>
    <w:rsid w:val="00980ACA"/>
    <w:rsid w:val="00980D20"/>
    <w:rsid w:val="00980E2A"/>
    <w:rsid w:val="00980F14"/>
    <w:rsid w:val="00980FFF"/>
    <w:rsid w:val="00981206"/>
    <w:rsid w:val="0098149B"/>
    <w:rsid w:val="00981551"/>
    <w:rsid w:val="00981BAF"/>
    <w:rsid w:val="00982098"/>
    <w:rsid w:val="00982314"/>
    <w:rsid w:val="00982768"/>
    <w:rsid w:val="00982773"/>
    <w:rsid w:val="009827AD"/>
    <w:rsid w:val="009827E0"/>
    <w:rsid w:val="009827EA"/>
    <w:rsid w:val="00982991"/>
    <w:rsid w:val="00982AB4"/>
    <w:rsid w:val="00982CA7"/>
    <w:rsid w:val="00982E67"/>
    <w:rsid w:val="00983007"/>
    <w:rsid w:val="00983061"/>
    <w:rsid w:val="00983223"/>
    <w:rsid w:val="00983450"/>
    <w:rsid w:val="009834D9"/>
    <w:rsid w:val="00983621"/>
    <w:rsid w:val="00983655"/>
    <w:rsid w:val="00983782"/>
    <w:rsid w:val="009837D1"/>
    <w:rsid w:val="009838CE"/>
    <w:rsid w:val="00983B9C"/>
    <w:rsid w:val="00983BD1"/>
    <w:rsid w:val="00983C41"/>
    <w:rsid w:val="00983E77"/>
    <w:rsid w:val="00983F3A"/>
    <w:rsid w:val="00983F7E"/>
    <w:rsid w:val="00983F8F"/>
    <w:rsid w:val="009840C2"/>
    <w:rsid w:val="00984206"/>
    <w:rsid w:val="009843A3"/>
    <w:rsid w:val="009844C0"/>
    <w:rsid w:val="009845CB"/>
    <w:rsid w:val="009845D3"/>
    <w:rsid w:val="00984733"/>
    <w:rsid w:val="009848B6"/>
    <w:rsid w:val="00984C8E"/>
    <w:rsid w:val="00984CD0"/>
    <w:rsid w:val="00984CF3"/>
    <w:rsid w:val="00984DF1"/>
    <w:rsid w:val="00984E39"/>
    <w:rsid w:val="0098507D"/>
    <w:rsid w:val="0098511E"/>
    <w:rsid w:val="00985133"/>
    <w:rsid w:val="009852D9"/>
    <w:rsid w:val="0098541D"/>
    <w:rsid w:val="00985806"/>
    <w:rsid w:val="009858B6"/>
    <w:rsid w:val="00985978"/>
    <w:rsid w:val="00985BA2"/>
    <w:rsid w:val="00985BE3"/>
    <w:rsid w:val="00985CA4"/>
    <w:rsid w:val="00985CD3"/>
    <w:rsid w:val="00985E3F"/>
    <w:rsid w:val="00985EB2"/>
    <w:rsid w:val="00986118"/>
    <w:rsid w:val="00986264"/>
    <w:rsid w:val="0098638D"/>
    <w:rsid w:val="0098646E"/>
    <w:rsid w:val="009865EA"/>
    <w:rsid w:val="009868B8"/>
    <w:rsid w:val="00986956"/>
    <w:rsid w:val="00986974"/>
    <w:rsid w:val="00986B31"/>
    <w:rsid w:val="0098713F"/>
    <w:rsid w:val="009873AF"/>
    <w:rsid w:val="00987536"/>
    <w:rsid w:val="00987546"/>
    <w:rsid w:val="009875A6"/>
    <w:rsid w:val="009875B4"/>
    <w:rsid w:val="009876A0"/>
    <w:rsid w:val="009876B7"/>
    <w:rsid w:val="00987826"/>
    <w:rsid w:val="0098794B"/>
    <w:rsid w:val="009879B5"/>
    <w:rsid w:val="009879F4"/>
    <w:rsid w:val="00987A56"/>
    <w:rsid w:val="00987E33"/>
    <w:rsid w:val="00987FC7"/>
    <w:rsid w:val="00987FE5"/>
    <w:rsid w:val="0099005F"/>
    <w:rsid w:val="00990312"/>
    <w:rsid w:val="0099031C"/>
    <w:rsid w:val="009903BD"/>
    <w:rsid w:val="009906D7"/>
    <w:rsid w:val="00990703"/>
    <w:rsid w:val="00990A11"/>
    <w:rsid w:val="00990A73"/>
    <w:rsid w:val="00990BBB"/>
    <w:rsid w:val="00990DAF"/>
    <w:rsid w:val="00990E16"/>
    <w:rsid w:val="00990E93"/>
    <w:rsid w:val="0099156E"/>
    <w:rsid w:val="009917F3"/>
    <w:rsid w:val="009919F9"/>
    <w:rsid w:val="00991AD8"/>
    <w:rsid w:val="00991CB9"/>
    <w:rsid w:val="00991F39"/>
    <w:rsid w:val="00992064"/>
    <w:rsid w:val="009920E9"/>
    <w:rsid w:val="00992624"/>
    <w:rsid w:val="0099269C"/>
    <w:rsid w:val="009927C4"/>
    <w:rsid w:val="00992BF8"/>
    <w:rsid w:val="00992DE0"/>
    <w:rsid w:val="00993075"/>
    <w:rsid w:val="009930C0"/>
    <w:rsid w:val="009930F2"/>
    <w:rsid w:val="0099324C"/>
    <w:rsid w:val="009933FA"/>
    <w:rsid w:val="00993565"/>
    <w:rsid w:val="00993627"/>
    <w:rsid w:val="0099367D"/>
    <w:rsid w:val="009936F0"/>
    <w:rsid w:val="0099371D"/>
    <w:rsid w:val="009937F6"/>
    <w:rsid w:val="00993851"/>
    <w:rsid w:val="00993B3C"/>
    <w:rsid w:val="00993B7B"/>
    <w:rsid w:val="00993E2D"/>
    <w:rsid w:val="009940DF"/>
    <w:rsid w:val="009943F8"/>
    <w:rsid w:val="009946F4"/>
    <w:rsid w:val="009948D4"/>
    <w:rsid w:val="009949A6"/>
    <w:rsid w:val="00994A61"/>
    <w:rsid w:val="00994D59"/>
    <w:rsid w:val="00994D8D"/>
    <w:rsid w:val="00994D9C"/>
    <w:rsid w:val="00994F25"/>
    <w:rsid w:val="009951AB"/>
    <w:rsid w:val="0099527C"/>
    <w:rsid w:val="0099530B"/>
    <w:rsid w:val="0099531A"/>
    <w:rsid w:val="0099531F"/>
    <w:rsid w:val="00995360"/>
    <w:rsid w:val="009954AD"/>
    <w:rsid w:val="00995877"/>
    <w:rsid w:val="0099591E"/>
    <w:rsid w:val="009959D7"/>
    <w:rsid w:val="00995A26"/>
    <w:rsid w:val="00995B49"/>
    <w:rsid w:val="00995C17"/>
    <w:rsid w:val="00995FC0"/>
    <w:rsid w:val="00996001"/>
    <w:rsid w:val="00996280"/>
    <w:rsid w:val="00996347"/>
    <w:rsid w:val="00996427"/>
    <w:rsid w:val="009964EE"/>
    <w:rsid w:val="009967A1"/>
    <w:rsid w:val="009968F8"/>
    <w:rsid w:val="00996A8B"/>
    <w:rsid w:val="00996C4D"/>
    <w:rsid w:val="00996CD4"/>
    <w:rsid w:val="009971AF"/>
    <w:rsid w:val="009972EA"/>
    <w:rsid w:val="0099731A"/>
    <w:rsid w:val="009973FB"/>
    <w:rsid w:val="009975D0"/>
    <w:rsid w:val="009976CE"/>
    <w:rsid w:val="0099772A"/>
    <w:rsid w:val="009978DF"/>
    <w:rsid w:val="009979A8"/>
    <w:rsid w:val="009979D6"/>
    <w:rsid w:val="00997A17"/>
    <w:rsid w:val="00997B39"/>
    <w:rsid w:val="00997C6E"/>
    <w:rsid w:val="00997CA3"/>
    <w:rsid w:val="00997D81"/>
    <w:rsid w:val="00997DDE"/>
    <w:rsid w:val="009A00C3"/>
    <w:rsid w:val="009A0212"/>
    <w:rsid w:val="009A027F"/>
    <w:rsid w:val="009A02EB"/>
    <w:rsid w:val="009A031F"/>
    <w:rsid w:val="009A06FC"/>
    <w:rsid w:val="009A0952"/>
    <w:rsid w:val="009A0C0D"/>
    <w:rsid w:val="009A0C1B"/>
    <w:rsid w:val="009A0C1F"/>
    <w:rsid w:val="009A0FFF"/>
    <w:rsid w:val="009A113B"/>
    <w:rsid w:val="009A11AD"/>
    <w:rsid w:val="009A12A5"/>
    <w:rsid w:val="009A1461"/>
    <w:rsid w:val="009A1610"/>
    <w:rsid w:val="009A1803"/>
    <w:rsid w:val="009A1961"/>
    <w:rsid w:val="009A19B6"/>
    <w:rsid w:val="009A19ED"/>
    <w:rsid w:val="009A1AD4"/>
    <w:rsid w:val="009A1B77"/>
    <w:rsid w:val="009A1CEE"/>
    <w:rsid w:val="009A1DFF"/>
    <w:rsid w:val="009A2094"/>
    <w:rsid w:val="009A2144"/>
    <w:rsid w:val="009A2387"/>
    <w:rsid w:val="009A23C9"/>
    <w:rsid w:val="009A246A"/>
    <w:rsid w:val="009A252F"/>
    <w:rsid w:val="009A27BF"/>
    <w:rsid w:val="009A27FB"/>
    <w:rsid w:val="009A2845"/>
    <w:rsid w:val="009A2A0E"/>
    <w:rsid w:val="009A2B65"/>
    <w:rsid w:val="009A2B82"/>
    <w:rsid w:val="009A3125"/>
    <w:rsid w:val="009A3183"/>
    <w:rsid w:val="009A31CA"/>
    <w:rsid w:val="009A32EA"/>
    <w:rsid w:val="009A32F3"/>
    <w:rsid w:val="009A3576"/>
    <w:rsid w:val="009A3589"/>
    <w:rsid w:val="009A3658"/>
    <w:rsid w:val="009A36A6"/>
    <w:rsid w:val="009A37D1"/>
    <w:rsid w:val="009A3A50"/>
    <w:rsid w:val="009A3A6D"/>
    <w:rsid w:val="009A3AB5"/>
    <w:rsid w:val="009A3BA5"/>
    <w:rsid w:val="009A3BBC"/>
    <w:rsid w:val="009A3DF6"/>
    <w:rsid w:val="009A3EE0"/>
    <w:rsid w:val="009A402C"/>
    <w:rsid w:val="009A426F"/>
    <w:rsid w:val="009A4378"/>
    <w:rsid w:val="009A4477"/>
    <w:rsid w:val="009A46D2"/>
    <w:rsid w:val="009A474E"/>
    <w:rsid w:val="009A4AA9"/>
    <w:rsid w:val="009A4C30"/>
    <w:rsid w:val="009A4D60"/>
    <w:rsid w:val="009A4E1E"/>
    <w:rsid w:val="009A5150"/>
    <w:rsid w:val="009A516A"/>
    <w:rsid w:val="009A51CA"/>
    <w:rsid w:val="009A5202"/>
    <w:rsid w:val="009A52CB"/>
    <w:rsid w:val="009A52EE"/>
    <w:rsid w:val="009A5366"/>
    <w:rsid w:val="009A538A"/>
    <w:rsid w:val="009A56A7"/>
    <w:rsid w:val="009A5A60"/>
    <w:rsid w:val="009A5A89"/>
    <w:rsid w:val="009A5A8C"/>
    <w:rsid w:val="009A5B27"/>
    <w:rsid w:val="009A5C1C"/>
    <w:rsid w:val="009A5CBD"/>
    <w:rsid w:val="009A5D7D"/>
    <w:rsid w:val="009A5ED2"/>
    <w:rsid w:val="009A6127"/>
    <w:rsid w:val="009A62DC"/>
    <w:rsid w:val="009A637B"/>
    <w:rsid w:val="009A6456"/>
    <w:rsid w:val="009A6549"/>
    <w:rsid w:val="009A6C74"/>
    <w:rsid w:val="009A6EE7"/>
    <w:rsid w:val="009A7072"/>
    <w:rsid w:val="009A7154"/>
    <w:rsid w:val="009A71AA"/>
    <w:rsid w:val="009A727F"/>
    <w:rsid w:val="009A7615"/>
    <w:rsid w:val="009A7675"/>
    <w:rsid w:val="009A777C"/>
    <w:rsid w:val="009A7782"/>
    <w:rsid w:val="009A78D1"/>
    <w:rsid w:val="009A7925"/>
    <w:rsid w:val="009A7B73"/>
    <w:rsid w:val="009A7C48"/>
    <w:rsid w:val="009A7DFB"/>
    <w:rsid w:val="009A7E08"/>
    <w:rsid w:val="009A7F35"/>
    <w:rsid w:val="009B003C"/>
    <w:rsid w:val="009B02C4"/>
    <w:rsid w:val="009B02D8"/>
    <w:rsid w:val="009B041B"/>
    <w:rsid w:val="009B0443"/>
    <w:rsid w:val="009B0613"/>
    <w:rsid w:val="009B08BB"/>
    <w:rsid w:val="009B0902"/>
    <w:rsid w:val="009B0A01"/>
    <w:rsid w:val="009B0D3E"/>
    <w:rsid w:val="009B0D44"/>
    <w:rsid w:val="009B1369"/>
    <w:rsid w:val="009B1823"/>
    <w:rsid w:val="009B1826"/>
    <w:rsid w:val="009B18D8"/>
    <w:rsid w:val="009B1C18"/>
    <w:rsid w:val="009B230F"/>
    <w:rsid w:val="009B2375"/>
    <w:rsid w:val="009B2750"/>
    <w:rsid w:val="009B298B"/>
    <w:rsid w:val="009B2D0C"/>
    <w:rsid w:val="009B2D91"/>
    <w:rsid w:val="009B2E20"/>
    <w:rsid w:val="009B2E47"/>
    <w:rsid w:val="009B2F9C"/>
    <w:rsid w:val="009B306A"/>
    <w:rsid w:val="009B329F"/>
    <w:rsid w:val="009B32D2"/>
    <w:rsid w:val="009B3652"/>
    <w:rsid w:val="009B3685"/>
    <w:rsid w:val="009B3745"/>
    <w:rsid w:val="009B3A05"/>
    <w:rsid w:val="009B3A73"/>
    <w:rsid w:val="009B3B94"/>
    <w:rsid w:val="009B3C79"/>
    <w:rsid w:val="009B3D0C"/>
    <w:rsid w:val="009B3D47"/>
    <w:rsid w:val="009B4082"/>
    <w:rsid w:val="009B4220"/>
    <w:rsid w:val="009B4246"/>
    <w:rsid w:val="009B4250"/>
    <w:rsid w:val="009B427F"/>
    <w:rsid w:val="009B43F0"/>
    <w:rsid w:val="009B447E"/>
    <w:rsid w:val="009B4689"/>
    <w:rsid w:val="009B4724"/>
    <w:rsid w:val="009B475C"/>
    <w:rsid w:val="009B4821"/>
    <w:rsid w:val="009B48C4"/>
    <w:rsid w:val="009B494F"/>
    <w:rsid w:val="009B4AAA"/>
    <w:rsid w:val="009B4C1C"/>
    <w:rsid w:val="009B4C24"/>
    <w:rsid w:val="009B4C3B"/>
    <w:rsid w:val="009B4CA0"/>
    <w:rsid w:val="009B4EB7"/>
    <w:rsid w:val="009B5172"/>
    <w:rsid w:val="009B5210"/>
    <w:rsid w:val="009B5416"/>
    <w:rsid w:val="009B5821"/>
    <w:rsid w:val="009B59F1"/>
    <w:rsid w:val="009B5A00"/>
    <w:rsid w:val="009B5F07"/>
    <w:rsid w:val="009B602D"/>
    <w:rsid w:val="009B60DB"/>
    <w:rsid w:val="009B6395"/>
    <w:rsid w:val="009B65A5"/>
    <w:rsid w:val="009B66ED"/>
    <w:rsid w:val="009B679D"/>
    <w:rsid w:val="009B6A4A"/>
    <w:rsid w:val="009B6A51"/>
    <w:rsid w:val="009B6A8C"/>
    <w:rsid w:val="009B6E27"/>
    <w:rsid w:val="009B6E67"/>
    <w:rsid w:val="009B7018"/>
    <w:rsid w:val="009B701A"/>
    <w:rsid w:val="009B7072"/>
    <w:rsid w:val="009B70E9"/>
    <w:rsid w:val="009B70FE"/>
    <w:rsid w:val="009B7389"/>
    <w:rsid w:val="009B7564"/>
    <w:rsid w:val="009B77DA"/>
    <w:rsid w:val="009B7A09"/>
    <w:rsid w:val="009B7AFE"/>
    <w:rsid w:val="009B7BB7"/>
    <w:rsid w:val="009B7BBD"/>
    <w:rsid w:val="009B7E45"/>
    <w:rsid w:val="009B7FFA"/>
    <w:rsid w:val="009C00EF"/>
    <w:rsid w:val="009C0166"/>
    <w:rsid w:val="009C0282"/>
    <w:rsid w:val="009C02FC"/>
    <w:rsid w:val="009C0349"/>
    <w:rsid w:val="009C038E"/>
    <w:rsid w:val="009C041B"/>
    <w:rsid w:val="009C0BC1"/>
    <w:rsid w:val="009C0DBE"/>
    <w:rsid w:val="009C0E81"/>
    <w:rsid w:val="009C0F15"/>
    <w:rsid w:val="009C0F81"/>
    <w:rsid w:val="009C1091"/>
    <w:rsid w:val="009C1184"/>
    <w:rsid w:val="009C15BA"/>
    <w:rsid w:val="009C19BC"/>
    <w:rsid w:val="009C19D2"/>
    <w:rsid w:val="009C1AD4"/>
    <w:rsid w:val="009C1BBD"/>
    <w:rsid w:val="009C1D4B"/>
    <w:rsid w:val="009C1E0C"/>
    <w:rsid w:val="009C1EBC"/>
    <w:rsid w:val="009C1EC8"/>
    <w:rsid w:val="009C200F"/>
    <w:rsid w:val="009C215D"/>
    <w:rsid w:val="009C24B9"/>
    <w:rsid w:val="009C256F"/>
    <w:rsid w:val="009C25D1"/>
    <w:rsid w:val="009C281C"/>
    <w:rsid w:val="009C2AB0"/>
    <w:rsid w:val="009C2C76"/>
    <w:rsid w:val="009C3066"/>
    <w:rsid w:val="009C3315"/>
    <w:rsid w:val="009C33CB"/>
    <w:rsid w:val="009C3857"/>
    <w:rsid w:val="009C38F2"/>
    <w:rsid w:val="009C3D88"/>
    <w:rsid w:val="009C3EB5"/>
    <w:rsid w:val="009C3F94"/>
    <w:rsid w:val="009C4080"/>
    <w:rsid w:val="009C42A3"/>
    <w:rsid w:val="009C43D8"/>
    <w:rsid w:val="009C446F"/>
    <w:rsid w:val="009C44EC"/>
    <w:rsid w:val="009C470A"/>
    <w:rsid w:val="009C47F9"/>
    <w:rsid w:val="009C48C3"/>
    <w:rsid w:val="009C497B"/>
    <w:rsid w:val="009C4A00"/>
    <w:rsid w:val="009C4B76"/>
    <w:rsid w:val="009C4C89"/>
    <w:rsid w:val="009C4CE7"/>
    <w:rsid w:val="009C4E18"/>
    <w:rsid w:val="009C4F06"/>
    <w:rsid w:val="009C508E"/>
    <w:rsid w:val="009C50B2"/>
    <w:rsid w:val="009C51C7"/>
    <w:rsid w:val="009C520B"/>
    <w:rsid w:val="009C5694"/>
    <w:rsid w:val="009C5785"/>
    <w:rsid w:val="009C5793"/>
    <w:rsid w:val="009C5874"/>
    <w:rsid w:val="009C5913"/>
    <w:rsid w:val="009C5F94"/>
    <w:rsid w:val="009C6258"/>
    <w:rsid w:val="009C66CC"/>
    <w:rsid w:val="009C6768"/>
    <w:rsid w:val="009C6845"/>
    <w:rsid w:val="009C6894"/>
    <w:rsid w:val="009C6B3B"/>
    <w:rsid w:val="009C6B7B"/>
    <w:rsid w:val="009C6BEA"/>
    <w:rsid w:val="009C6E93"/>
    <w:rsid w:val="009C6F79"/>
    <w:rsid w:val="009C71FF"/>
    <w:rsid w:val="009C73C4"/>
    <w:rsid w:val="009C7C22"/>
    <w:rsid w:val="009C7CE4"/>
    <w:rsid w:val="009C7F2E"/>
    <w:rsid w:val="009C7F47"/>
    <w:rsid w:val="009D0254"/>
    <w:rsid w:val="009D0361"/>
    <w:rsid w:val="009D039A"/>
    <w:rsid w:val="009D0401"/>
    <w:rsid w:val="009D0430"/>
    <w:rsid w:val="009D0666"/>
    <w:rsid w:val="009D06CA"/>
    <w:rsid w:val="009D0720"/>
    <w:rsid w:val="009D09D8"/>
    <w:rsid w:val="009D0C8D"/>
    <w:rsid w:val="009D0D7C"/>
    <w:rsid w:val="009D1342"/>
    <w:rsid w:val="009D1449"/>
    <w:rsid w:val="009D1569"/>
    <w:rsid w:val="009D15EA"/>
    <w:rsid w:val="009D1B52"/>
    <w:rsid w:val="009D1CAE"/>
    <w:rsid w:val="009D1D18"/>
    <w:rsid w:val="009D1EC9"/>
    <w:rsid w:val="009D1ED3"/>
    <w:rsid w:val="009D1F69"/>
    <w:rsid w:val="009D2118"/>
    <w:rsid w:val="009D22EA"/>
    <w:rsid w:val="009D2453"/>
    <w:rsid w:val="009D25D0"/>
    <w:rsid w:val="009D25E3"/>
    <w:rsid w:val="009D27EB"/>
    <w:rsid w:val="009D28B8"/>
    <w:rsid w:val="009D2C35"/>
    <w:rsid w:val="009D2C65"/>
    <w:rsid w:val="009D2CC1"/>
    <w:rsid w:val="009D2CDE"/>
    <w:rsid w:val="009D2D53"/>
    <w:rsid w:val="009D2DDB"/>
    <w:rsid w:val="009D2F36"/>
    <w:rsid w:val="009D3125"/>
    <w:rsid w:val="009D361A"/>
    <w:rsid w:val="009D37E9"/>
    <w:rsid w:val="009D37EC"/>
    <w:rsid w:val="009D394E"/>
    <w:rsid w:val="009D39B2"/>
    <w:rsid w:val="009D3AF1"/>
    <w:rsid w:val="009D3E95"/>
    <w:rsid w:val="009D3F75"/>
    <w:rsid w:val="009D40D6"/>
    <w:rsid w:val="009D422B"/>
    <w:rsid w:val="009D4303"/>
    <w:rsid w:val="009D4455"/>
    <w:rsid w:val="009D44C5"/>
    <w:rsid w:val="009D4605"/>
    <w:rsid w:val="009D46A2"/>
    <w:rsid w:val="009D46ED"/>
    <w:rsid w:val="009D478C"/>
    <w:rsid w:val="009D4944"/>
    <w:rsid w:val="009D49A4"/>
    <w:rsid w:val="009D4A3A"/>
    <w:rsid w:val="009D4A8E"/>
    <w:rsid w:val="009D4BB4"/>
    <w:rsid w:val="009D4DA3"/>
    <w:rsid w:val="009D4F77"/>
    <w:rsid w:val="009D4F83"/>
    <w:rsid w:val="009D5115"/>
    <w:rsid w:val="009D57CC"/>
    <w:rsid w:val="009D587D"/>
    <w:rsid w:val="009D5B6E"/>
    <w:rsid w:val="009D5BBF"/>
    <w:rsid w:val="009D5D28"/>
    <w:rsid w:val="009D5EF8"/>
    <w:rsid w:val="009D5F21"/>
    <w:rsid w:val="009D601A"/>
    <w:rsid w:val="009D6028"/>
    <w:rsid w:val="009D610C"/>
    <w:rsid w:val="009D62D6"/>
    <w:rsid w:val="009D62E7"/>
    <w:rsid w:val="009D6452"/>
    <w:rsid w:val="009D64CB"/>
    <w:rsid w:val="009D64DC"/>
    <w:rsid w:val="009D6624"/>
    <w:rsid w:val="009D671A"/>
    <w:rsid w:val="009D6748"/>
    <w:rsid w:val="009D676A"/>
    <w:rsid w:val="009D6870"/>
    <w:rsid w:val="009D68F1"/>
    <w:rsid w:val="009D69B2"/>
    <w:rsid w:val="009D6A97"/>
    <w:rsid w:val="009D6BE8"/>
    <w:rsid w:val="009D6BF6"/>
    <w:rsid w:val="009D6D66"/>
    <w:rsid w:val="009D6F4D"/>
    <w:rsid w:val="009D6F90"/>
    <w:rsid w:val="009D6FEF"/>
    <w:rsid w:val="009D7349"/>
    <w:rsid w:val="009D75A4"/>
    <w:rsid w:val="009D7639"/>
    <w:rsid w:val="009D785E"/>
    <w:rsid w:val="009D78B2"/>
    <w:rsid w:val="009D7A01"/>
    <w:rsid w:val="009D7EF0"/>
    <w:rsid w:val="009E03CC"/>
    <w:rsid w:val="009E04A9"/>
    <w:rsid w:val="009E04FB"/>
    <w:rsid w:val="009E0508"/>
    <w:rsid w:val="009E06AA"/>
    <w:rsid w:val="009E0871"/>
    <w:rsid w:val="009E0A10"/>
    <w:rsid w:val="009E0ADE"/>
    <w:rsid w:val="009E0C1D"/>
    <w:rsid w:val="009E0DD5"/>
    <w:rsid w:val="009E0EE4"/>
    <w:rsid w:val="009E1137"/>
    <w:rsid w:val="009E1284"/>
    <w:rsid w:val="009E1423"/>
    <w:rsid w:val="009E16AC"/>
    <w:rsid w:val="009E176B"/>
    <w:rsid w:val="009E1810"/>
    <w:rsid w:val="009E1A69"/>
    <w:rsid w:val="009E1DD6"/>
    <w:rsid w:val="009E1E00"/>
    <w:rsid w:val="009E1E2C"/>
    <w:rsid w:val="009E1F70"/>
    <w:rsid w:val="009E1FA0"/>
    <w:rsid w:val="009E21A4"/>
    <w:rsid w:val="009E22EB"/>
    <w:rsid w:val="009E24C6"/>
    <w:rsid w:val="009E25E4"/>
    <w:rsid w:val="009E2779"/>
    <w:rsid w:val="009E29A4"/>
    <w:rsid w:val="009E2A34"/>
    <w:rsid w:val="009E2B65"/>
    <w:rsid w:val="009E2BE6"/>
    <w:rsid w:val="009E2DD3"/>
    <w:rsid w:val="009E2E18"/>
    <w:rsid w:val="009E2EA0"/>
    <w:rsid w:val="009E2EAE"/>
    <w:rsid w:val="009E2F97"/>
    <w:rsid w:val="009E3077"/>
    <w:rsid w:val="009E3219"/>
    <w:rsid w:val="009E334D"/>
    <w:rsid w:val="009E33ED"/>
    <w:rsid w:val="009E3644"/>
    <w:rsid w:val="009E3710"/>
    <w:rsid w:val="009E3790"/>
    <w:rsid w:val="009E3A15"/>
    <w:rsid w:val="009E3C31"/>
    <w:rsid w:val="009E3C6F"/>
    <w:rsid w:val="009E457F"/>
    <w:rsid w:val="009E46D8"/>
    <w:rsid w:val="009E4726"/>
    <w:rsid w:val="009E4A1E"/>
    <w:rsid w:val="009E4A5A"/>
    <w:rsid w:val="009E4AE1"/>
    <w:rsid w:val="009E4FCC"/>
    <w:rsid w:val="009E51F0"/>
    <w:rsid w:val="009E53E2"/>
    <w:rsid w:val="009E53F9"/>
    <w:rsid w:val="009E53FA"/>
    <w:rsid w:val="009E54B4"/>
    <w:rsid w:val="009E5656"/>
    <w:rsid w:val="009E5940"/>
    <w:rsid w:val="009E5AB4"/>
    <w:rsid w:val="009E5AB5"/>
    <w:rsid w:val="009E5AE2"/>
    <w:rsid w:val="009E5AE3"/>
    <w:rsid w:val="009E5B52"/>
    <w:rsid w:val="009E5CD9"/>
    <w:rsid w:val="009E5CFD"/>
    <w:rsid w:val="009E5E18"/>
    <w:rsid w:val="009E61DC"/>
    <w:rsid w:val="009E641D"/>
    <w:rsid w:val="009E642B"/>
    <w:rsid w:val="009E6690"/>
    <w:rsid w:val="009E66B1"/>
    <w:rsid w:val="009E66E2"/>
    <w:rsid w:val="009E6803"/>
    <w:rsid w:val="009E6A5D"/>
    <w:rsid w:val="009E6A64"/>
    <w:rsid w:val="009E6BA0"/>
    <w:rsid w:val="009E6C69"/>
    <w:rsid w:val="009E6FBA"/>
    <w:rsid w:val="009E6FC8"/>
    <w:rsid w:val="009E70C5"/>
    <w:rsid w:val="009E7237"/>
    <w:rsid w:val="009E72B5"/>
    <w:rsid w:val="009E730F"/>
    <w:rsid w:val="009E7A3B"/>
    <w:rsid w:val="009E7E9B"/>
    <w:rsid w:val="009E7F07"/>
    <w:rsid w:val="009E7F52"/>
    <w:rsid w:val="009F0258"/>
    <w:rsid w:val="009F0261"/>
    <w:rsid w:val="009F02E1"/>
    <w:rsid w:val="009F04DB"/>
    <w:rsid w:val="009F056D"/>
    <w:rsid w:val="009F072F"/>
    <w:rsid w:val="009F07B7"/>
    <w:rsid w:val="009F07FC"/>
    <w:rsid w:val="009F0992"/>
    <w:rsid w:val="009F0CD1"/>
    <w:rsid w:val="009F0D26"/>
    <w:rsid w:val="009F106B"/>
    <w:rsid w:val="009F1116"/>
    <w:rsid w:val="009F1173"/>
    <w:rsid w:val="009F11A7"/>
    <w:rsid w:val="009F12ED"/>
    <w:rsid w:val="009F157E"/>
    <w:rsid w:val="009F175C"/>
    <w:rsid w:val="009F187B"/>
    <w:rsid w:val="009F1933"/>
    <w:rsid w:val="009F1B3F"/>
    <w:rsid w:val="009F2014"/>
    <w:rsid w:val="009F201D"/>
    <w:rsid w:val="009F2318"/>
    <w:rsid w:val="009F2332"/>
    <w:rsid w:val="009F2490"/>
    <w:rsid w:val="009F2610"/>
    <w:rsid w:val="009F283A"/>
    <w:rsid w:val="009F285A"/>
    <w:rsid w:val="009F299D"/>
    <w:rsid w:val="009F2A07"/>
    <w:rsid w:val="009F2A86"/>
    <w:rsid w:val="009F2A94"/>
    <w:rsid w:val="009F2AAF"/>
    <w:rsid w:val="009F2B71"/>
    <w:rsid w:val="009F2D3E"/>
    <w:rsid w:val="009F2E7E"/>
    <w:rsid w:val="009F3130"/>
    <w:rsid w:val="009F31F9"/>
    <w:rsid w:val="009F333A"/>
    <w:rsid w:val="009F3459"/>
    <w:rsid w:val="009F36EE"/>
    <w:rsid w:val="009F3A4B"/>
    <w:rsid w:val="009F3B1C"/>
    <w:rsid w:val="009F3BA4"/>
    <w:rsid w:val="009F4196"/>
    <w:rsid w:val="009F41E1"/>
    <w:rsid w:val="009F4375"/>
    <w:rsid w:val="009F4582"/>
    <w:rsid w:val="009F46E4"/>
    <w:rsid w:val="009F47FF"/>
    <w:rsid w:val="009F4C07"/>
    <w:rsid w:val="009F4CEE"/>
    <w:rsid w:val="009F4E80"/>
    <w:rsid w:val="009F4F05"/>
    <w:rsid w:val="009F4F56"/>
    <w:rsid w:val="009F5009"/>
    <w:rsid w:val="009F52E8"/>
    <w:rsid w:val="009F52F8"/>
    <w:rsid w:val="009F53BB"/>
    <w:rsid w:val="009F5606"/>
    <w:rsid w:val="009F566E"/>
    <w:rsid w:val="009F5741"/>
    <w:rsid w:val="009F5B8C"/>
    <w:rsid w:val="009F5CA4"/>
    <w:rsid w:val="009F5D3B"/>
    <w:rsid w:val="009F5ECD"/>
    <w:rsid w:val="009F5EEF"/>
    <w:rsid w:val="009F5F52"/>
    <w:rsid w:val="009F6325"/>
    <w:rsid w:val="009F6410"/>
    <w:rsid w:val="009F6457"/>
    <w:rsid w:val="009F64EB"/>
    <w:rsid w:val="009F6938"/>
    <w:rsid w:val="009F6A84"/>
    <w:rsid w:val="009F6C33"/>
    <w:rsid w:val="009F6E2B"/>
    <w:rsid w:val="009F6E6A"/>
    <w:rsid w:val="009F7169"/>
    <w:rsid w:val="009F722B"/>
    <w:rsid w:val="009F729E"/>
    <w:rsid w:val="009F7458"/>
    <w:rsid w:val="009F76AD"/>
    <w:rsid w:val="009F7883"/>
    <w:rsid w:val="009F78CC"/>
    <w:rsid w:val="009F79BE"/>
    <w:rsid w:val="009F7E1A"/>
    <w:rsid w:val="00A000AB"/>
    <w:rsid w:val="00A00145"/>
    <w:rsid w:val="00A0018E"/>
    <w:rsid w:val="00A001F8"/>
    <w:rsid w:val="00A00367"/>
    <w:rsid w:val="00A003EB"/>
    <w:rsid w:val="00A005B9"/>
    <w:rsid w:val="00A009C4"/>
    <w:rsid w:val="00A00B60"/>
    <w:rsid w:val="00A00BC7"/>
    <w:rsid w:val="00A00DA8"/>
    <w:rsid w:val="00A01006"/>
    <w:rsid w:val="00A0160D"/>
    <w:rsid w:val="00A016BB"/>
    <w:rsid w:val="00A019F1"/>
    <w:rsid w:val="00A01A32"/>
    <w:rsid w:val="00A01B9E"/>
    <w:rsid w:val="00A0204D"/>
    <w:rsid w:val="00A02089"/>
    <w:rsid w:val="00A025D8"/>
    <w:rsid w:val="00A0273A"/>
    <w:rsid w:val="00A02AC8"/>
    <w:rsid w:val="00A02B26"/>
    <w:rsid w:val="00A02BBB"/>
    <w:rsid w:val="00A02BEC"/>
    <w:rsid w:val="00A02C96"/>
    <w:rsid w:val="00A02D31"/>
    <w:rsid w:val="00A02D52"/>
    <w:rsid w:val="00A02FBC"/>
    <w:rsid w:val="00A033BD"/>
    <w:rsid w:val="00A035A6"/>
    <w:rsid w:val="00A036D1"/>
    <w:rsid w:val="00A03747"/>
    <w:rsid w:val="00A037A1"/>
    <w:rsid w:val="00A037F5"/>
    <w:rsid w:val="00A038F9"/>
    <w:rsid w:val="00A03A1D"/>
    <w:rsid w:val="00A03B26"/>
    <w:rsid w:val="00A03CC6"/>
    <w:rsid w:val="00A03D14"/>
    <w:rsid w:val="00A0417C"/>
    <w:rsid w:val="00A042E8"/>
    <w:rsid w:val="00A043B9"/>
    <w:rsid w:val="00A04541"/>
    <w:rsid w:val="00A0466A"/>
    <w:rsid w:val="00A047F0"/>
    <w:rsid w:val="00A04826"/>
    <w:rsid w:val="00A04A92"/>
    <w:rsid w:val="00A04DB3"/>
    <w:rsid w:val="00A04E65"/>
    <w:rsid w:val="00A04F38"/>
    <w:rsid w:val="00A04F9C"/>
    <w:rsid w:val="00A05039"/>
    <w:rsid w:val="00A0508D"/>
    <w:rsid w:val="00A05099"/>
    <w:rsid w:val="00A05129"/>
    <w:rsid w:val="00A052D4"/>
    <w:rsid w:val="00A0542E"/>
    <w:rsid w:val="00A0559E"/>
    <w:rsid w:val="00A05868"/>
    <w:rsid w:val="00A058DC"/>
    <w:rsid w:val="00A059A5"/>
    <w:rsid w:val="00A05A1F"/>
    <w:rsid w:val="00A05AA6"/>
    <w:rsid w:val="00A05B97"/>
    <w:rsid w:val="00A05BD0"/>
    <w:rsid w:val="00A05C4D"/>
    <w:rsid w:val="00A05DFF"/>
    <w:rsid w:val="00A060D2"/>
    <w:rsid w:val="00A062EA"/>
    <w:rsid w:val="00A06384"/>
    <w:rsid w:val="00A0648C"/>
    <w:rsid w:val="00A06563"/>
    <w:rsid w:val="00A06677"/>
    <w:rsid w:val="00A06722"/>
    <w:rsid w:val="00A068D2"/>
    <w:rsid w:val="00A06ABB"/>
    <w:rsid w:val="00A06F21"/>
    <w:rsid w:val="00A06F57"/>
    <w:rsid w:val="00A06FF5"/>
    <w:rsid w:val="00A07456"/>
    <w:rsid w:val="00A07594"/>
    <w:rsid w:val="00A07654"/>
    <w:rsid w:val="00A07656"/>
    <w:rsid w:val="00A0778C"/>
    <w:rsid w:val="00A077A1"/>
    <w:rsid w:val="00A079E0"/>
    <w:rsid w:val="00A07A4F"/>
    <w:rsid w:val="00A07B16"/>
    <w:rsid w:val="00A07DE9"/>
    <w:rsid w:val="00A07F1F"/>
    <w:rsid w:val="00A100DE"/>
    <w:rsid w:val="00A10230"/>
    <w:rsid w:val="00A1051F"/>
    <w:rsid w:val="00A10532"/>
    <w:rsid w:val="00A105DB"/>
    <w:rsid w:val="00A106FE"/>
    <w:rsid w:val="00A1076F"/>
    <w:rsid w:val="00A107B6"/>
    <w:rsid w:val="00A109CF"/>
    <w:rsid w:val="00A10B48"/>
    <w:rsid w:val="00A10CEB"/>
    <w:rsid w:val="00A10F9D"/>
    <w:rsid w:val="00A110D5"/>
    <w:rsid w:val="00A111A3"/>
    <w:rsid w:val="00A1134C"/>
    <w:rsid w:val="00A114B5"/>
    <w:rsid w:val="00A115BF"/>
    <w:rsid w:val="00A1197E"/>
    <w:rsid w:val="00A11ACA"/>
    <w:rsid w:val="00A11E0F"/>
    <w:rsid w:val="00A11F0E"/>
    <w:rsid w:val="00A11F3E"/>
    <w:rsid w:val="00A12126"/>
    <w:rsid w:val="00A12206"/>
    <w:rsid w:val="00A12236"/>
    <w:rsid w:val="00A12301"/>
    <w:rsid w:val="00A12338"/>
    <w:rsid w:val="00A1234C"/>
    <w:rsid w:val="00A12929"/>
    <w:rsid w:val="00A12947"/>
    <w:rsid w:val="00A12A73"/>
    <w:rsid w:val="00A12B4A"/>
    <w:rsid w:val="00A12BEE"/>
    <w:rsid w:val="00A12D8B"/>
    <w:rsid w:val="00A12EE8"/>
    <w:rsid w:val="00A12FDE"/>
    <w:rsid w:val="00A13013"/>
    <w:rsid w:val="00A13155"/>
    <w:rsid w:val="00A131A4"/>
    <w:rsid w:val="00A13299"/>
    <w:rsid w:val="00A132EE"/>
    <w:rsid w:val="00A1330F"/>
    <w:rsid w:val="00A134F8"/>
    <w:rsid w:val="00A135A1"/>
    <w:rsid w:val="00A13661"/>
    <w:rsid w:val="00A136A8"/>
    <w:rsid w:val="00A13708"/>
    <w:rsid w:val="00A13715"/>
    <w:rsid w:val="00A13754"/>
    <w:rsid w:val="00A1395F"/>
    <w:rsid w:val="00A13B10"/>
    <w:rsid w:val="00A13B15"/>
    <w:rsid w:val="00A13BD0"/>
    <w:rsid w:val="00A13CF1"/>
    <w:rsid w:val="00A13D33"/>
    <w:rsid w:val="00A141B2"/>
    <w:rsid w:val="00A14573"/>
    <w:rsid w:val="00A145B2"/>
    <w:rsid w:val="00A145D0"/>
    <w:rsid w:val="00A14641"/>
    <w:rsid w:val="00A146BA"/>
    <w:rsid w:val="00A147E4"/>
    <w:rsid w:val="00A14947"/>
    <w:rsid w:val="00A149DA"/>
    <w:rsid w:val="00A14CA7"/>
    <w:rsid w:val="00A14D4F"/>
    <w:rsid w:val="00A155A1"/>
    <w:rsid w:val="00A15773"/>
    <w:rsid w:val="00A157EC"/>
    <w:rsid w:val="00A158D3"/>
    <w:rsid w:val="00A1591C"/>
    <w:rsid w:val="00A15F2F"/>
    <w:rsid w:val="00A16150"/>
    <w:rsid w:val="00A162D0"/>
    <w:rsid w:val="00A1639A"/>
    <w:rsid w:val="00A163C9"/>
    <w:rsid w:val="00A16510"/>
    <w:rsid w:val="00A16513"/>
    <w:rsid w:val="00A165A4"/>
    <w:rsid w:val="00A166F0"/>
    <w:rsid w:val="00A1676F"/>
    <w:rsid w:val="00A1686F"/>
    <w:rsid w:val="00A16948"/>
    <w:rsid w:val="00A1697F"/>
    <w:rsid w:val="00A16B1C"/>
    <w:rsid w:val="00A17066"/>
    <w:rsid w:val="00A17180"/>
    <w:rsid w:val="00A171E2"/>
    <w:rsid w:val="00A171F2"/>
    <w:rsid w:val="00A17224"/>
    <w:rsid w:val="00A17345"/>
    <w:rsid w:val="00A17453"/>
    <w:rsid w:val="00A17648"/>
    <w:rsid w:val="00A1789B"/>
    <w:rsid w:val="00A178EF"/>
    <w:rsid w:val="00A179CC"/>
    <w:rsid w:val="00A17AA6"/>
    <w:rsid w:val="00A17E80"/>
    <w:rsid w:val="00A17FA0"/>
    <w:rsid w:val="00A17FE8"/>
    <w:rsid w:val="00A17FE9"/>
    <w:rsid w:val="00A2011B"/>
    <w:rsid w:val="00A20232"/>
    <w:rsid w:val="00A20262"/>
    <w:rsid w:val="00A202B3"/>
    <w:rsid w:val="00A205BF"/>
    <w:rsid w:val="00A205D4"/>
    <w:rsid w:val="00A20832"/>
    <w:rsid w:val="00A208C1"/>
    <w:rsid w:val="00A20B7F"/>
    <w:rsid w:val="00A20CD7"/>
    <w:rsid w:val="00A20E09"/>
    <w:rsid w:val="00A20FF2"/>
    <w:rsid w:val="00A2104B"/>
    <w:rsid w:val="00A210DD"/>
    <w:rsid w:val="00A210E9"/>
    <w:rsid w:val="00A21176"/>
    <w:rsid w:val="00A211A3"/>
    <w:rsid w:val="00A21223"/>
    <w:rsid w:val="00A2134A"/>
    <w:rsid w:val="00A21350"/>
    <w:rsid w:val="00A21548"/>
    <w:rsid w:val="00A21595"/>
    <w:rsid w:val="00A218AE"/>
    <w:rsid w:val="00A218B7"/>
    <w:rsid w:val="00A21A68"/>
    <w:rsid w:val="00A21A9D"/>
    <w:rsid w:val="00A21AA2"/>
    <w:rsid w:val="00A21AAA"/>
    <w:rsid w:val="00A21E51"/>
    <w:rsid w:val="00A21E80"/>
    <w:rsid w:val="00A21EAF"/>
    <w:rsid w:val="00A21F47"/>
    <w:rsid w:val="00A22132"/>
    <w:rsid w:val="00A22207"/>
    <w:rsid w:val="00A22281"/>
    <w:rsid w:val="00A22664"/>
    <w:rsid w:val="00A22667"/>
    <w:rsid w:val="00A2273D"/>
    <w:rsid w:val="00A228E6"/>
    <w:rsid w:val="00A22A3F"/>
    <w:rsid w:val="00A22B80"/>
    <w:rsid w:val="00A22BCC"/>
    <w:rsid w:val="00A22FDF"/>
    <w:rsid w:val="00A2319E"/>
    <w:rsid w:val="00A23233"/>
    <w:rsid w:val="00A23243"/>
    <w:rsid w:val="00A23263"/>
    <w:rsid w:val="00A23590"/>
    <w:rsid w:val="00A23648"/>
    <w:rsid w:val="00A236F1"/>
    <w:rsid w:val="00A238FB"/>
    <w:rsid w:val="00A23921"/>
    <w:rsid w:val="00A239E2"/>
    <w:rsid w:val="00A23AAC"/>
    <w:rsid w:val="00A23B01"/>
    <w:rsid w:val="00A23BC1"/>
    <w:rsid w:val="00A23E0D"/>
    <w:rsid w:val="00A24002"/>
    <w:rsid w:val="00A24377"/>
    <w:rsid w:val="00A245B1"/>
    <w:rsid w:val="00A2470A"/>
    <w:rsid w:val="00A2481C"/>
    <w:rsid w:val="00A2484C"/>
    <w:rsid w:val="00A248B2"/>
    <w:rsid w:val="00A24C00"/>
    <w:rsid w:val="00A24CCF"/>
    <w:rsid w:val="00A25296"/>
    <w:rsid w:val="00A252DF"/>
    <w:rsid w:val="00A253C6"/>
    <w:rsid w:val="00A2549D"/>
    <w:rsid w:val="00A2585A"/>
    <w:rsid w:val="00A25A5A"/>
    <w:rsid w:val="00A25BB5"/>
    <w:rsid w:val="00A25C9D"/>
    <w:rsid w:val="00A25DF3"/>
    <w:rsid w:val="00A25F0F"/>
    <w:rsid w:val="00A25F11"/>
    <w:rsid w:val="00A25F9E"/>
    <w:rsid w:val="00A261E4"/>
    <w:rsid w:val="00A2624F"/>
    <w:rsid w:val="00A2630E"/>
    <w:rsid w:val="00A2651C"/>
    <w:rsid w:val="00A265D9"/>
    <w:rsid w:val="00A2673D"/>
    <w:rsid w:val="00A26883"/>
    <w:rsid w:val="00A26ACB"/>
    <w:rsid w:val="00A26AEE"/>
    <w:rsid w:val="00A26B5D"/>
    <w:rsid w:val="00A26D48"/>
    <w:rsid w:val="00A26D60"/>
    <w:rsid w:val="00A26EC3"/>
    <w:rsid w:val="00A26EE0"/>
    <w:rsid w:val="00A2702B"/>
    <w:rsid w:val="00A273DA"/>
    <w:rsid w:val="00A277F2"/>
    <w:rsid w:val="00A278E1"/>
    <w:rsid w:val="00A279DC"/>
    <w:rsid w:val="00A27A14"/>
    <w:rsid w:val="00A27A46"/>
    <w:rsid w:val="00A27BEE"/>
    <w:rsid w:val="00A27E8B"/>
    <w:rsid w:val="00A30410"/>
    <w:rsid w:val="00A30436"/>
    <w:rsid w:val="00A306E7"/>
    <w:rsid w:val="00A30703"/>
    <w:rsid w:val="00A30BAE"/>
    <w:rsid w:val="00A30C5D"/>
    <w:rsid w:val="00A30E0D"/>
    <w:rsid w:val="00A30EE3"/>
    <w:rsid w:val="00A3135B"/>
    <w:rsid w:val="00A313A4"/>
    <w:rsid w:val="00A313D0"/>
    <w:rsid w:val="00A314A9"/>
    <w:rsid w:val="00A314BD"/>
    <w:rsid w:val="00A31591"/>
    <w:rsid w:val="00A3161C"/>
    <w:rsid w:val="00A31761"/>
    <w:rsid w:val="00A31961"/>
    <w:rsid w:val="00A31A01"/>
    <w:rsid w:val="00A31B5F"/>
    <w:rsid w:val="00A31D2E"/>
    <w:rsid w:val="00A31DF8"/>
    <w:rsid w:val="00A31E30"/>
    <w:rsid w:val="00A31E88"/>
    <w:rsid w:val="00A31EF8"/>
    <w:rsid w:val="00A31FCE"/>
    <w:rsid w:val="00A321EE"/>
    <w:rsid w:val="00A3226E"/>
    <w:rsid w:val="00A32284"/>
    <w:rsid w:val="00A323EC"/>
    <w:rsid w:val="00A3249E"/>
    <w:rsid w:val="00A325C2"/>
    <w:rsid w:val="00A325CC"/>
    <w:rsid w:val="00A327E2"/>
    <w:rsid w:val="00A329BB"/>
    <w:rsid w:val="00A32A30"/>
    <w:rsid w:val="00A32AE6"/>
    <w:rsid w:val="00A32C37"/>
    <w:rsid w:val="00A33021"/>
    <w:rsid w:val="00A33120"/>
    <w:rsid w:val="00A33124"/>
    <w:rsid w:val="00A3317F"/>
    <w:rsid w:val="00A3322E"/>
    <w:rsid w:val="00A3331F"/>
    <w:rsid w:val="00A334C1"/>
    <w:rsid w:val="00A337C0"/>
    <w:rsid w:val="00A338A8"/>
    <w:rsid w:val="00A338F1"/>
    <w:rsid w:val="00A3393A"/>
    <w:rsid w:val="00A33A28"/>
    <w:rsid w:val="00A33BC9"/>
    <w:rsid w:val="00A33BD7"/>
    <w:rsid w:val="00A33C26"/>
    <w:rsid w:val="00A33D12"/>
    <w:rsid w:val="00A33FB5"/>
    <w:rsid w:val="00A33FEB"/>
    <w:rsid w:val="00A3420A"/>
    <w:rsid w:val="00A343C0"/>
    <w:rsid w:val="00A345DF"/>
    <w:rsid w:val="00A34685"/>
    <w:rsid w:val="00A34959"/>
    <w:rsid w:val="00A34BF2"/>
    <w:rsid w:val="00A34DA0"/>
    <w:rsid w:val="00A34E00"/>
    <w:rsid w:val="00A34F01"/>
    <w:rsid w:val="00A35170"/>
    <w:rsid w:val="00A3591E"/>
    <w:rsid w:val="00A35A0B"/>
    <w:rsid w:val="00A35BD0"/>
    <w:rsid w:val="00A35D6B"/>
    <w:rsid w:val="00A35F8B"/>
    <w:rsid w:val="00A36215"/>
    <w:rsid w:val="00A3629F"/>
    <w:rsid w:val="00A362CB"/>
    <w:rsid w:val="00A3632C"/>
    <w:rsid w:val="00A36617"/>
    <w:rsid w:val="00A3683B"/>
    <w:rsid w:val="00A36AB2"/>
    <w:rsid w:val="00A36C1B"/>
    <w:rsid w:val="00A36C6E"/>
    <w:rsid w:val="00A36C87"/>
    <w:rsid w:val="00A36ED8"/>
    <w:rsid w:val="00A3747D"/>
    <w:rsid w:val="00A37A59"/>
    <w:rsid w:val="00A37DEC"/>
    <w:rsid w:val="00A37F7B"/>
    <w:rsid w:val="00A403BE"/>
    <w:rsid w:val="00A40488"/>
    <w:rsid w:val="00A40529"/>
    <w:rsid w:val="00A40531"/>
    <w:rsid w:val="00A40660"/>
    <w:rsid w:val="00A4066F"/>
    <w:rsid w:val="00A4070E"/>
    <w:rsid w:val="00A40DFF"/>
    <w:rsid w:val="00A4113A"/>
    <w:rsid w:val="00A41203"/>
    <w:rsid w:val="00A4127B"/>
    <w:rsid w:val="00A41451"/>
    <w:rsid w:val="00A41510"/>
    <w:rsid w:val="00A41679"/>
    <w:rsid w:val="00A41762"/>
    <w:rsid w:val="00A41821"/>
    <w:rsid w:val="00A419FD"/>
    <w:rsid w:val="00A41A26"/>
    <w:rsid w:val="00A41AEE"/>
    <w:rsid w:val="00A41BC1"/>
    <w:rsid w:val="00A41BE4"/>
    <w:rsid w:val="00A41C5C"/>
    <w:rsid w:val="00A41D3E"/>
    <w:rsid w:val="00A41D5B"/>
    <w:rsid w:val="00A41EF0"/>
    <w:rsid w:val="00A42189"/>
    <w:rsid w:val="00A4222C"/>
    <w:rsid w:val="00A422A2"/>
    <w:rsid w:val="00A422B2"/>
    <w:rsid w:val="00A422D4"/>
    <w:rsid w:val="00A42498"/>
    <w:rsid w:val="00A42659"/>
    <w:rsid w:val="00A42A0D"/>
    <w:rsid w:val="00A42B00"/>
    <w:rsid w:val="00A42D00"/>
    <w:rsid w:val="00A42FBF"/>
    <w:rsid w:val="00A431E2"/>
    <w:rsid w:val="00A4339C"/>
    <w:rsid w:val="00A43575"/>
    <w:rsid w:val="00A438DA"/>
    <w:rsid w:val="00A4392A"/>
    <w:rsid w:val="00A43ABF"/>
    <w:rsid w:val="00A43D40"/>
    <w:rsid w:val="00A4410B"/>
    <w:rsid w:val="00A4424E"/>
    <w:rsid w:val="00A44309"/>
    <w:rsid w:val="00A444AC"/>
    <w:rsid w:val="00A44882"/>
    <w:rsid w:val="00A44988"/>
    <w:rsid w:val="00A44AA2"/>
    <w:rsid w:val="00A44C1A"/>
    <w:rsid w:val="00A44E28"/>
    <w:rsid w:val="00A4521D"/>
    <w:rsid w:val="00A452EE"/>
    <w:rsid w:val="00A45371"/>
    <w:rsid w:val="00A4565E"/>
    <w:rsid w:val="00A4570E"/>
    <w:rsid w:val="00A4579B"/>
    <w:rsid w:val="00A4579D"/>
    <w:rsid w:val="00A457C4"/>
    <w:rsid w:val="00A4586B"/>
    <w:rsid w:val="00A459BA"/>
    <w:rsid w:val="00A45A3B"/>
    <w:rsid w:val="00A45B37"/>
    <w:rsid w:val="00A45C25"/>
    <w:rsid w:val="00A45C26"/>
    <w:rsid w:val="00A45C5B"/>
    <w:rsid w:val="00A45C95"/>
    <w:rsid w:val="00A45DEF"/>
    <w:rsid w:val="00A464B0"/>
    <w:rsid w:val="00A464BF"/>
    <w:rsid w:val="00A4652D"/>
    <w:rsid w:val="00A465C1"/>
    <w:rsid w:val="00A4674B"/>
    <w:rsid w:val="00A46B65"/>
    <w:rsid w:val="00A46BB4"/>
    <w:rsid w:val="00A46E46"/>
    <w:rsid w:val="00A46EE9"/>
    <w:rsid w:val="00A46FAD"/>
    <w:rsid w:val="00A47089"/>
    <w:rsid w:val="00A475CA"/>
    <w:rsid w:val="00A475CF"/>
    <w:rsid w:val="00A47666"/>
    <w:rsid w:val="00A47B4B"/>
    <w:rsid w:val="00A47BE8"/>
    <w:rsid w:val="00A50090"/>
    <w:rsid w:val="00A502D2"/>
    <w:rsid w:val="00A5044D"/>
    <w:rsid w:val="00A504E0"/>
    <w:rsid w:val="00A505A9"/>
    <w:rsid w:val="00A50814"/>
    <w:rsid w:val="00A50881"/>
    <w:rsid w:val="00A50960"/>
    <w:rsid w:val="00A50B00"/>
    <w:rsid w:val="00A50D49"/>
    <w:rsid w:val="00A50DE5"/>
    <w:rsid w:val="00A50DF4"/>
    <w:rsid w:val="00A51106"/>
    <w:rsid w:val="00A511FB"/>
    <w:rsid w:val="00A512FF"/>
    <w:rsid w:val="00A513EC"/>
    <w:rsid w:val="00A514EB"/>
    <w:rsid w:val="00A51A44"/>
    <w:rsid w:val="00A51AC7"/>
    <w:rsid w:val="00A51EAB"/>
    <w:rsid w:val="00A51EC6"/>
    <w:rsid w:val="00A520FE"/>
    <w:rsid w:val="00A521E0"/>
    <w:rsid w:val="00A52258"/>
    <w:rsid w:val="00A524C8"/>
    <w:rsid w:val="00A52540"/>
    <w:rsid w:val="00A52682"/>
    <w:rsid w:val="00A526AF"/>
    <w:rsid w:val="00A52700"/>
    <w:rsid w:val="00A52755"/>
    <w:rsid w:val="00A528A7"/>
    <w:rsid w:val="00A5291D"/>
    <w:rsid w:val="00A52D73"/>
    <w:rsid w:val="00A52EDB"/>
    <w:rsid w:val="00A53022"/>
    <w:rsid w:val="00A5302E"/>
    <w:rsid w:val="00A53048"/>
    <w:rsid w:val="00A530C2"/>
    <w:rsid w:val="00A53226"/>
    <w:rsid w:val="00A532DB"/>
    <w:rsid w:val="00A5356B"/>
    <w:rsid w:val="00A535DD"/>
    <w:rsid w:val="00A535F7"/>
    <w:rsid w:val="00A538B6"/>
    <w:rsid w:val="00A538C7"/>
    <w:rsid w:val="00A538EA"/>
    <w:rsid w:val="00A53945"/>
    <w:rsid w:val="00A53A56"/>
    <w:rsid w:val="00A53CF3"/>
    <w:rsid w:val="00A53F9C"/>
    <w:rsid w:val="00A5401B"/>
    <w:rsid w:val="00A54377"/>
    <w:rsid w:val="00A544A0"/>
    <w:rsid w:val="00A54804"/>
    <w:rsid w:val="00A54A90"/>
    <w:rsid w:val="00A54B0B"/>
    <w:rsid w:val="00A54D16"/>
    <w:rsid w:val="00A55260"/>
    <w:rsid w:val="00A5533E"/>
    <w:rsid w:val="00A553DF"/>
    <w:rsid w:val="00A55746"/>
    <w:rsid w:val="00A5579B"/>
    <w:rsid w:val="00A55866"/>
    <w:rsid w:val="00A55877"/>
    <w:rsid w:val="00A558BE"/>
    <w:rsid w:val="00A5594F"/>
    <w:rsid w:val="00A55B2B"/>
    <w:rsid w:val="00A55BB7"/>
    <w:rsid w:val="00A55CD9"/>
    <w:rsid w:val="00A55E76"/>
    <w:rsid w:val="00A5637C"/>
    <w:rsid w:val="00A566D3"/>
    <w:rsid w:val="00A566DC"/>
    <w:rsid w:val="00A56735"/>
    <w:rsid w:val="00A56742"/>
    <w:rsid w:val="00A568A1"/>
    <w:rsid w:val="00A568BB"/>
    <w:rsid w:val="00A56AB7"/>
    <w:rsid w:val="00A56C09"/>
    <w:rsid w:val="00A56C2C"/>
    <w:rsid w:val="00A56CA4"/>
    <w:rsid w:val="00A56D32"/>
    <w:rsid w:val="00A57311"/>
    <w:rsid w:val="00A573EA"/>
    <w:rsid w:val="00A57697"/>
    <w:rsid w:val="00A57807"/>
    <w:rsid w:val="00A57866"/>
    <w:rsid w:val="00A57AAB"/>
    <w:rsid w:val="00A57BD6"/>
    <w:rsid w:val="00A57DD7"/>
    <w:rsid w:val="00A57F96"/>
    <w:rsid w:val="00A600DA"/>
    <w:rsid w:val="00A60428"/>
    <w:rsid w:val="00A606AC"/>
    <w:rsid w:val="00A60898"/>
    <w:rsid w:val="00A609BC"/>
    <w:rsid w:val="00A60A21"/>
    <w:rsid w:val="00A60A5D"/>
    <w:rsid w:val="00A60B4F"/>
    <w:rsid w:val="00A60BFC"/>
    <w:rsid w:val="00A60CE1"/>
    <w:rsid w:val="00A60D3D"/>
    <w:rsid w:val="00A60EBB"/>
    <w:rsid w:val="00A6100C"/>
    <w:rsid w:val="00A6153F"/>
    <w:rsid w:val="00A615AF"/>
    <w:rsid w:val="00A617D0"/>
    <w:rsid w:val="00A61802"/>
    <w:rsid w:val="00A61828"/>
    <w:rsid w:val="00A6189D"/>
    <w:rsid w:val="00A61919"/>
    <w:rsid w:val="00A61A3E"/>
    <w:rsid w:val="00A61A83"/>
    <w:rsid w:val="00A61C96"/>
    <w:rsid w:val="00A61D53"/>
    <w:rsid w:val="00A61E7D"/>
    <w:rsid w:val="00A61F65"/>
    <w:rsid w:val="00A621F3"/>
    <w:rsid w:val="00A623EF"/>
    <w:rsid w:val="00A62454"/>
    <w:rsid w:val="00A627E0"/>
    <w:rsid w:val="00A6290A"/>
    <w:rsid w:val="00A6293F"/>
    <w:rsid w:val="00A62953"/>
    <w:rsid w:val="00A629D5"/>
    <w:rsid w:val="00A62AF2"/>
    <w:rsid w:val="00A62B55"/>
    <w:rsid w:val="00A62B9F"/>
    <w:rsid w:val="00A62E1F"/>
    <w:rsid w:val="00A62EE4"/>
    <w:rsid w:val="00A62FEF"/>
    <w:rsid w:val="00A6315E"/>
    <w:rsid w:val="00A631DF"/>
    <w:rsid w:val="00A63244"/>
    <w:rsid w:val="00A6330A"/>
    <w:rsid w:val="00A634A6"/>
    <w:rsid w:val="00A63528"/>
    <w:rsid w:val="00A63652"/>
    <w:rsid w:val="00A6367F"/>
    <w:rsid w:val="00A63693"/>
    <w:rsid w:val="00A63872"/>
    <w:rsid w:val="00A63A37"/>
    <w:rsid w:val="00A63AD8"/>
    <w:rsid w:val="00A63F06"/>
    <w:rsid w:val="00A63F78"/>
    <w:rsid w:val="00A63F90"/>
    <w:rsid w:val="00A63FAE"/>
    <w:rsid w:val="00A64014"/>
    <w:rsid w:val="00A64180"/>
    <w:rsid w:val="00A64196"/>
    <w:rsid w:val="00A641DA"/>
    <w:rsid w:val="00A641EB"/>
    <w:rsid w:val="00A6429F"/>
    <w:rsid w:val="00A644A7"/>
    <w:rsid w:val="00A64666"/>
    <w:rsid w:val="00A646B3"/>
    <w:rsid w:val="00A647A9"/>
    <w:rsid w:val="00A647BD"/>
    <w:rsid w:val="00A649B4"/>
    <w:rsid w:val="00A64B04"/>
    <w:rsid w:val="00A64BC7"/>
    <w:rsid w:val="00A64C01"/>
    <w:rsid w:val="00A64C12"/>
    <w:rsid w:val="00A64D6C"/>
    <w:rsid w:val="00A64EB1"/>
    <w:rsid w:val="00A64F76"/>
    <w:rsid w:val="00A65003"/>
    <w:rsid w:val="00A6522A"/>
    <w:rsid w:val="00A65417"/>
    <w:rsid w:val="00A6558F"/>
    <w:rsid w:val="00A655C8"/>
    <w:rsid w:val="00A6563A"/>
    <w:rsid w:val="00A657CF"/>
    <w:rsid w:val="00A658CC"/>
    <w:rsid w:val="00A65901"/>
    <w:rsid w:val="00A65C72"/>
    <w:rsid w:val="00A65D4A"/>
    <w:rsid w:val="00A65E43"/>
    <w:rsid w:val="00A65F44"/>
    <w:rsid w:val="00A65FBF"/>
    <w:rsid w:val="00A6636E"/>
    <w:rsid w:val="00A66461"/>
    <w:rsid w:val="00A667F2"/>
    <w:rsid w:val="00A667F6"/>
    <w:rsid w:val="00A66851"/>
    <w:rsid w:val="00A669D6"/>
    <w:rsid w:val="00A66A35"/>
    <w:rsid w:val="00A66E2A"/>
    <w:rsid w:val="00A6710E"/>
    <w:rsid w:val="00A67147"/>
    <w:rsid w:val="00A673F4"/>
    <w:rsid w:val="00A6743F"/>
    <w:rsid w:val="00A6763D"/>
    <w:rsid w:val="00A67727"/>
    <w:rsid w:val="00A677C1"/>
    <w:rsid w:val="00A67892"/>
    <w:rsid w:val="00A67A8E"/>
    <w:rsid w:val="00A67AC6"/>
    <w:rsid w:val="00A67B3F"/>
    <w:rsid w:val="00A67BB3"/>
    <w:rsid w:val="00A67D59"/>
    <w:rsid w:val="00A67F09"/>
    <w:rsid w:val="00A70004"/>
    <w:rsid w:val="00A70451"/>
    <w:rsid w:val="00A704A7"/>
    <w:rsid w:val="00A704E8"/>
    <w:rsid w:val="00A706FF"/>
    <w:rsid w:val="00A70837"/>
    <w:rsid w:val="00A70983"/>
    <w:rsid w:val="00A70A35"/>
    <w:rsid w:val="00A70C17"/>
    <w:rsid w:val="00A70E4C"/>
    <w:rsid w:val="00A71014"/>
    <w:rsid w:val="00A710B2"/>
    <w:rsid w:val="00A7114F"/>
    <w:rsid w:val="00A71198"/>
    <w:rsid w:val="00A712FC"/>
    <w:rsid w:val="00A7139E"/>
    <w:rsid w:val="00A71402"/>
    <w:rsid w:val="00A7141F"/>
    <w:rsid w:val="00A7154F"/>
    <w:rsid w:val="00A718F3"/>
    <w:rsid w:val="00A719D0"/>
    <w:rsid w:val="00A719E4"/>
    <w:rsid w:val="00A71C14"/>
    <w:rsid w:val="00A71C66"/>
    <w:rsid w:val="00A71D5F"/>
    <w:rsid w:val="00A71D6B"/>
    <w:rsid w:val="00A71F00"/>
    <w:rsid w:val="00A71FB9"/>
    <w:rsid w:val="00A721EF"/>
    <w:rsid w:val="00A7223A"/>
    <w:rsid w:val="00A72319"/>
    <w:rsid w:val="00A726A3"/>
    <w:rsid w:val="00A726DE"/>
    <w:rsid w:val="00A727EF"/>
    <w:rsid w:val="00A728A4"/>
    <w:rsid w:val="00A72917"/>
    <w:rsid w:val="00A72A75"/>
    <w:rsid w:val="00A72D2C"/>
    <w:rsid w:val="00A72F78"/>
    <w:rsid w:val="00A731DA"/>
    <w:rsid w:val="00A73242"/>
    <w:rsid w:val="00A7347C"/>
    <w:rsid w:val="00A7373B"/>
    <w:rsid w:val="00A737E7"/>
    <w:rsid w:val="00A73873"/>
    <w:rsid w:val="00A7392E"/>
    <w:rsid w:val="00A739AB"/>
    <w:rsid w:val="00A739FD"/>
    <w:rsid w:val="00A73A0C"/>
    <w:rsid w:val="00A73D4C"/>
    <w:rsid w:val="00A740C1"/>
    <w:rsid w:val="00A74132"/>
    <w:rsid w:val="00A74134"/>
    <w:rsid w:val="00A74138"/>
    <w:rsid w:val="00A74215"/>
    <w:rsid w:val="00A744A2"/>
    <w:rsid w:val="00A74598"/>
    <w:rsid w:val="00A745D9"/>
    <w:rsid w:val="00A746DE"/>
    <w:rsid w:val="00A748AE"/>
    <w:rsid w:val="00A74ABA"/>
    <w:rsid w:val="00A74E04"/>
    <w:rsid w:val="00A74E10"/>
    <w:rsid w:val="00A74E8F"/>
    <w:rsid w:val="00A74F6C"/>
    <w:rsid w:val="00A75152"/>
    <w:rsid w:val="00A75212"/>
    <w:rsid w:val="00A7521C"/>
    <w:rsid w:val="00A752CF"/>
    <w:rsid w:val="00A752EB"/>
    <w:rsid w:val="00A7538B"/>
    <w:rsid w:val="00A7560A"/>
    <w:rsid w:val="00A758D1"/>
    <w:rsid w:val="00A75920"/>
    <w:rsid w:val="00A75949"/>
    <w:rsid w:val="00A75A86"/>
    <w:rsid w:val="00A75DE7"/>
    <w:rsid w:val="00A7634B"/>
    <w:rsid w:val="00A763A5"/>
    <w:rsid w:val="00A763C5"/>
    <w:rsid w:val="00A764B9"/>
    <w:rsid w:val="00A76696"/>
    <w:rsid w:val="00A769A0"/>
    <w:rsid w:val="00A76A52"/>
    <w:rsid w:val="00A76BE5"/>
    <w:rsid w:val="00A76BEC"/>
    <w:rsid w:val="00A76BF2"/>
    <w:rsid w:val="00A76C3A"/>
    <w:rsid w:val="00A76FD8"/>
    <w:rsid w:val="00A7709C"/>
    <w:rsid w:val="00A770A5"/>
    <w:rsid w:val="00A77116"/>
    <w:rsid w:val="00A771B8"/>
    <w:rsid w:val="00A7735F"/>
    <w:rsid w:val="00A773C6"/>
    <w:rsid w:val="00A7742D"/>
    <w:rsid w:val="00A7744A"/>
    <w:rsid w:val="00A77738"/>
    <w:rsid w:val="00A77907"/>
    <w:rsid w:val="00A7790E"/>
    <w:rsid w:val="00A77979"/>
    <w:rsid w:val="00A779FC"/>
    <w:rsid w:val="00A77C92"/>
    <w:rsid w:val="00A77D3A"/>
    <w:rsid w:val="00A77D4E"/>
    <w:rsid w:val="00A77FFC"/>
    <w:rsid w:val="00A80102"/>
    <w:rsid w:val="00A801A0"/>
    <w:rsid w:val="00A8021F"/>
    <w:rsid w:val="00A80547"/>
    <w:rsid w:val="00A806D6"/>
    <w:rsid w:val="00A80BD7"/>
    <w:rsid w:val="00A80F28"/>
    <w:rsid w:val="00A8108A"/>
    <w:rsid w:val="00A8135C"/>
    <w:rsid w:val="00A813BF"/>
    <w:rsid w:val="00A814B8"/>
    <w:rsid w:val="00A81633"/>
    <w:rsid w:val="00A81694"/>
    <w:rsid w:val="00A81778"/>
    <w:rsid w:val="00A8177F"/>
    <w:rsid w:val="00A817A7"/>
    <w:rsid w:val="00A817E5"/>
    <w:rsid w:val="00A819C6"/>
    <w:rsid w:val="00A81BD2"/>
    <w:rsid w:val="00A81D9B"/>
    <w:rsid w:val="00A81EA7"/>
    <w:rsid w:val="00A8221B"/>
    <w:rsid w:val="00A8222F"/>
    <w:rsid w:val="00A82304"/>
    <w:rsid w:val="00A82508"/>
    <w:rsid w:val="00A82595"/>
    <w:rsid w:val="00A82B17"/>
    <w:rsid w:val="00A82B29"/>
    <w:rsid w:val="00A82B3E"/>
    <w:rsid w:val="00A82C1E"/>
    <w:rsid w:val="00A82C76"/>
    <w:rsid w:val="00A82E46"/>
    <w:rsid w:val="00A82F6C"/>
    <w:rsid w:val="00A82F97"/>
    <w:rsid w:val="00A8307F"/>
    <w:rsid w:val="00A831A4"/>
    <w:rsid w:val="00A831F0"/>
    <w:rsid w:val="00A832C5"/>
    <w:rsid w:val="00A83303"/>
    <w:rsid w:val="00A836B3"/>
    <w:rsid w:val="00A83731"/>
    <w:rsid w:val="00A8373E"/>
    <w:rsid w:val="00A83780"/>
    <w:rsid w:val="00A837A1"/>
    <w:rsid w:val="00A83B0F"/>
    <w:rsid w:val="00A83BC9"/>
    <w:rsid w:val="00A83BF1"/>
    <w:rsid w:val="00A83C89"/>
    <w:rsid w:val="00A83CA0"/>
    <w:rsid w:val="00A83E15"/>
    <w:rsid w:val="00A83ED5"/>
    <w:rsid w:val="00A84298"/>
    <w:rsid w:val="00A843AD"/>
    <w:rsid w:val="00A844CE"/>
    <w:rsid w:val="00A847D1"/>
    <w:rsid w:val="00A84816"/>
    <w:rsid w:val="00A848E1"/>
    <w:rsid w:val="00A84A76"/>
    <w:rsid w:val="00A84A86"/>
    <w:rsid w:val="00A84C8A"/>
    <w:rsid w:val="00A84E76"/>
    <w:rsid w:val="00A84EBF"/>
    <w:rsid w:val="00A850C6"/>
    <w:rsid w:val="00A850CC"/>
    <w:rsid w:val="00A85237"/>
    <w:rsid w:val="00A8523D"/>
    <w:rsid w:val="00A853A6"/>
    <w:rsid w:val="00A8542A"/>
    <w:rsid w:val="00A85661"/>
    <w:rsid w:val="00A858EB"/>
    <w:rsid w:val="00A85BBD"/>
    <w:rsid w:val="00A85C62"/>
    <w:rsid w:val="00A85F61"/>
    <w:rsid w:val="00A85F62"/>
    <w:rsid w:val="00A85FFF"/>
    <w:rsid w:val="00A8602F"/>
    <w:rsid w:val="00A86145"/>
    <w:rsid w:val="00A86188"/>
    <w:rsid w:val="00A8620C"/>
    <w:rsid w:val="00A864C1"/>
    <w:rsid w:val="00A866EA"/>
    <w:rsid w:val="00A86787"/>
    <w:rsid w:val="00A867E7"/>
    <w:rsid w:val="00A86825"/>
    <w:rsid w:val="00A868E7"/>
    <w:rsid w:val="00A86A13"/>
    <w:rsid w:val="00A86A19"/>
    <w:rsid w:val="00A86A2A"/>
    <w:rsid w:val="00A86CBD"/>
    <w:rsid w:val="00A86ED2"/>
    <w:rsid w:val="00A86F67"/>
    <w:rsid w:val="00A86FEF"/>
    <w:rsid w:val="00A8706A"/>
    <w:rsid w:val="00A870CC"/>
    <w:rsid w:val="00A87178"/>
    <w:rsid w:val="00A8744D"/>
    <w:rsid w:val="00A87482"/>
    <w:rsid w:val="00A875C4"/>
    <w:rsid w:val="00A8772D"/>
    <w:rsid w:val="00A87747"/>
    <w:rsid w:val="00A87CC5"/>
    <w:rsid w:val="00A87ECF"/>
    <w:rsid w:val="00A87F4E"/>
    <w:rsid w:val="00A90134"/>
    <w:rsid w:val="00A90199"/>
    <w:rsid w:val="00A901CB"/>
    <w:rsid w:val="00A903A5"/>
    <w:rsid w:val="00A904DB"/>
    <w:rsid w:val="00A90561"/>
    <w:rsid w:val="00A905F1"/>
    <w:rsid w:val="00A9086E"/>
    <w:rsid w:val="00A908DB"/>
    <w:rsid w:val="00A90C9A"/>
    <w:rsid w:val="00A90D2C"/>
    <w:rsid w:val="00A90E27"/>
    <w:rsid w:val="00A90E7D"/>
    <w:rsid w:val="00A90E80"/>
    <w:rsid w:val="00A9110F"/>
    <w:rsid w:val="00A9114A"/>
    <w:rsid w:val="00A911D5"/>
    <w:rsid w:val="00A91218"/>
    <w:rsid w:val="00A91331"/>
    <w:rsid w:val="00A91469"/>
    <w:rsid w:val="00A914EA"/>
    <w:rsid w:val="00A91625"/>
    <w:rsid w:val="00A9164F"/>
    <w:rsid w:val="00A91795"/>
    <w:rsid w:val="00A91C22"/>
    <w:rsid w:val="00A91E2D"/>
    <w:rsid w:val="00A91E9A"/>
    <w:rsid w:val="00A91F3E"/>
    <w:rsid w:val="00A92105"/>
    <w:rsid w:val="00A92139"/>
    <w:rsid w:val="00A92457"/>
    <w:rsid w:val="00A925F8"/>
    <w:rsid w:val="00A92742"/>
    <w:rsid w:val="00A927EE"/>
    <w:rsid w:val="00A92A72"/>
    <w:rsid w:val="00A92B81"/>
    <w:rsid w:val="00A92C15"/>
    <w:rsid w:val="00A92E43"/>
    <w:rsid w:val="00A92F89"/>
    <w:rsid w:val="00A930A6"/>
    <w:rsid w:val="00A930AC"/>
    <w:rsid w:val="00A930AF"/>
    <w:rsid w:val="00A931CC"/>
    <w:rsid w:val="00A933B5"/>
    <w:rsid w:val="00A934FE"/>
    <w:rsid w:val="00A93635"/>
    <w:rsid w:val="00A93658"/>
    <w:rsid w:val="00A936FA"/>
    <w:rsid w:val="00A93800"/>
    <w:rsid w:val="00A938B5"/>
    <w:rsid w:val="00A938E5"/>
    <w:rsid w:val="00A93942"/>
    <w:rsid w:val="00A93B63"/>
    <w:rsid w:val="00A93BDA"/>
    <w:rsid w:val="00A93C78"/>
    <w:rsid w:val="00A93E34"/>
    <w:rsid w:val="00A93EB5"/>
    <w:rsid w:val="00A93FAE"/>
    <w:rsid w:val="00A94293"/>
    <w:rsid w:val="00A942CE"/>
    <w:rsid w:val="00A943C1"/>
    <w:rsid w:val="00A944B5"/>
    <w:rsid w:val="00A94914"/>
    <w:rsid w:val="00A94A49"/>
    <w:rsid w:val="00A94A70"/>
    <w:rsid w:val="00A94BB8"/>
    <w:rsid w:val="00A9505F"/>
    <w:rsid w:val="00A9508C"/>
    <w:rsid w:val="00A951E6"/>
    <w:rsid w:val="00A9526D"/>
    <w:rsid w:val="00A95463"/>
    <w:rsid w:val="00A955F0"/>
    <w:rsid w:val="00A95674"/>
    <w:rsid w:val="00A95794"/>
    <w:rsid w:val="00A95850"/>
    <w:rsid w:val="00A95906"/>
    <w:rsid w:val="00A95A3E"/>
    <w:rsid w:val="00A95A5A"/>
    <w:rsid w:val="00A95FDB"/>
    <w:rsid w:val="00A96058"/>
    <w:rsid w:val="00A9613B"/>
    <w:rsid w:val="00A961B4"/>
    <w:rsid w:val="00A964EC"/>
    <w:rsid w:val="00A96770"/>
    <w:rsid w:val="00A9692B"/>
    <w:rsid w:val="00A96A70"/>
    <w:rsid w:val="00A96AB2"/>
    <w:rsid w:val="00A96B9A"/>
    <w:rsid w:val="00A96C80"/>
    <w:rsid w:val="00A96CF4"/>
    <w:rsid w:val="00A96CF6"/>
    <w:rsid w:val="00A96D7E"/>
    <w:rsid w:val="00A96EFB"/>
    <w:rsid w:val="00A97165"/>
    <w:rsid w:val="00A9727C"/>
    <w:rsid w:val="00A97369"/>
    <w:rsid w:val="00A9751E"/>
    <w:rsid w:val="00A97666"/>
    <w:rsid w:val="00A97976"/>
    <w:rsid w:val="00A97B8C"/>
    <w:rsid w:val="00A97CDD"/>
    <w:rsid w:val="00A97D1E"/>
    <w:rsid w:val="00A97DBD"/>
    <w:rsid w:val="00A97EF9"/>
    <w:rsid w:val="00AA0003"/>
    <w:rsid w:val="00AA0315"/>
    <w:rsid w:val="00AA031E"/>
    <w:rsid w:val="00AA0508"/>
    <w:rsid w:val="00AA0623"/>
    <w:rsid w:val="00AA0AFE"/>
    <w:rsid w:val="00AA0CE2"/>
    <w:rsid w:val="00AA0D76"/>
    <w:rsid w:val="00AA1264"/>
    <w:rsid w:val="00AA1282"/>
    <w:rsid w:val="00AA13A4"/>
    <w:rsid w:val="00AA1404"/>
    <w:rsid w:val="00AA1535"/>
    <w:rsid w:val="00AA1548"/>
    <w:rsid w:val="00AA158B"/>
    <w:rsid w:val="00AA1740"/>
    <w:rsid w:val="00AA18CA"/>
    <w:rsid w:val="00AA1908"/>
    <w:rsid w:val="00AA194E"/>
    <w:rsid w:val="00AA1D12"/>
    <w:rsid w:val="00AA1D35"/>
    <w:rsid w:val="00AA1EEC"/>
    <w:rsid w:val="00AA210C"/>
    <w:rsid w:val="00AA2208"/>
    <w:rsid w:val="00AA264C"/>
    <w:rsid w:val="00AA26A9"/>
    <w:rsid w:val="00AA26F8"/>
    <w:rsid w:val="00AA287C"/>
    <w:rsid w:val="00AA29F2"/>
    <w:rsid w:val="00AA2B20"/>
    <w:rsid w:val="00AA2C54"/>
    <w:rsid w:val="00AA2CD8"/>
    <w:rsid w:val="00AA2DEC"/>
    <w:rsid w:val="00AA2EE9"/>
    <w:rsid w:val="00AA2F5C"/>
    <w:rsid w:val="00AA2F90"/>
    <w:rsid w:val="00AA30A2"/>
    <w:rsid w:val="00AA32B9"/>
    <w:rsid w:val="00AA3382"/>
    <w:rsid w:val="00AA3418"/>
    <w:rsid w:val="00AA3503"/>
    <w:rsid w:val="00AA3552"/>
    <w:rsid w:val="00AA37B2"/>
    <w:rsid w:val="00AA3966"/>
    <w:rsid w:val="00AA3AAF"/>
    <w:rsid w:val="00AA3ACF"/>
    <w:rsid w:val="00AA43B9"/>
    <w:rsid w:val="00AA4519"/>
    <w:rsid w:val="00AA461D"/>
    <w:rsid w:val="00AA4ADE"/>
    <w:rsid w:val="00AA4AF2"/>
    <w:rsid w:val="00AA4C09"/>
    <w:rsid w:val="00AA4F41"/>
    <w:rsid w:val="00AA5039"/>
    <w:rsid w:val="00AA50DB"/>
    <w:rsid w:val="00AA5584"/>
    <w:rsid w:val="00AA576F"/>
    <w:rsid w:val="00AA5861"/>
    <w:rsid w:val="00AA5CAB"/>
    <w:rsid w:val="00AA5D6C"/>
    <w:rsid w:val="00AA5E16"/>
    <w:rsid w:val="00AA5E1B"/>
    <w:rsid w:val="00AA6026"/>
    <w:rsid w:val="00AA6055"/>
    <w:rsid w:val="00AA6206"/>
    <w:rsid w:val="00AA630A"/>
    <w:rsid w:val="00AA63C6"/>
    <w:rsid w:val="00AA658E"/>
    <w:rsid w:val="00AA6665"/>
    <w:rsid w:val="00AA679E"/>
    <w:rsid w:val="00AA692F"/>
    <w:rsid w:val="00AA69EF"/>
    <w:rsid w:val="00AA6B1E"/>
    <w:rsid w:val="00AA6BB1"/>
    <w:rsid w:val="00AA6CEB"/>
    <w:rsid w:val="00AA6CEF"/>
    <w:rsid w:val="00AA6F21"/>
    <w:rsid w:val="00AA6F9A"/>
    <w:rsid w:val="00AA714C"/>
    <w:rsid w:val="00AA7222"/>
    <w:rsid w:val="00AA7371"/>
    <w:rsid w:val="00AA75AE"/>
    <w:rsid w:val="00AA75D8"/>
    <w:rsid w:val="00AA76F3"/>
    <w:rsid w:val="00AA7AA1"/>
    <w:rsid w:val="00AA7C36"/>
    <w:rsid w:val="00AA7C4F"/>
    <w:rsid w:val="00AB001C"/>
    <w:rsid w:val="00AB0080"/>
    <w:rsid w:val="00AB00A6"/>
    <w:rsid w:val="00AB0229"/>
    <w:rsid w:val="00AB0289"/>
    <w:rsid w:val="00AB02C8"/>
    <w:rsid w:val="00AB03EE"/>
    <w:rsid w:val="00AB05BC"/>
    <w:rsid w:val="00AB06B8"/>
    <w:rsid w:val="00AB06E6"/>
    <w:rsid w:val="00AB072F"/>
    <w:rsid w:val="00AB0ADE"/>
    <w:rsid w:val="00AB0B20"/>
    <w:rsid w:val="00AB0B59"/>
    <w:rsid w:val="00AB0CA0"/>
    <w:rsid w:val="00AB0F1F"/>
    <w:rsid w:val="00AB0FC8"/>
    <w:rsid w:val="00AB102D"/>
    <w:rsid w:val="00AB1280"/>
    <w:rsid w:val="00AB1705"/>
    <w:rsid w:val="00AB1730"/>
    <w:rsid w:val="00AB1A33"/>
    <w:rsid w:val="00AB1B35"/>
    <w:rsid w:val="00AB1C58"/>
    <w:rsid w:val="00AB1CCF"/>
    <w:rsid w:val="00AB2385"/>
    <w:rsid w:val="00AB2472"/>
    <w:rsid w:val="00AB2666"/>
    <w:rsid w:val="00AB26DA"/>
    <w:rsid w:val="00AB2736"/>
    <w:rsid w:val="00AB2857"/>
    <w:rsid w:val="00AB2A2D"/>
    <w:rsid w:val="00AB2AB3"/>
    <w:rsid w:val="00AB2AE7"/>
    <w:rsid w:val="00AB2C48"/>
    <w:rsid w:val="00AB2EB7"/>
    <w:rsid w:val="00AB3131"/>
    <w:rsid w:val="00AB3299"/>
    <w:rsid w:val="00AB32B4"/>
    <w:rsid w:val="00AB33D4"/>
    <w:rsid w:val="00AB340B"/>
    <w:rsid w:val="00AB3418"/>
    <w:rsid w:val="00AB3491"/>
    <w:rsid w:val="00AB3601"/>
    <w:rsid w:val="00AB3746"/>
    <w:rsid w:val="00AB3757"/>
    <w:rsid w:val="00AB3D35"/>
    <w:rsid w:val="00AB3E16"/>
    <w:rsid w:val="00AB3E3C"/>
    <w:rsid w:val="00AB3E3E"/>
    <w:rsid w:val="00AB3F13"/>
    <w:rsid w:val="00AB4157"/>
    <w:rsid w:val="00AB42FF"/>
    <w:rsid w:val="00AB4300"/>
    <w:rsid w:val="00AB436F"/>
    <w:rsid w:val="00AB43EC"/>
    <w:rsid w:val="00AB4483"/>
    <w:rsid w:val="00AB49F0"/>
    <w:rsid w:val="00AB513E"/>
    <w:rsid w:val="00AB51DA"/>
    <w:rsid w:val="00AB53BA"/>
    <w:rsid w:val="00AB5537"/>
    <w:rsid w:val="00AB5716"/>
    <w:rsid w:val="00AB5752"/>
    <w:rsid w:val="00AB57AD"/>
    <w:rsid w:val="00AB583A"/>
    <w:rsid w:val="00AB5989"/>
    <w:rsid w:val="00AB59CF"/>
    <w:rsid w:val="00AB5A52"/>
    <w:rsid w:val="00AB5A77"/>
    <w:rsid w:val="00AB5D41"/>
    <w:rsid w:val="00AB5D46"/>
    <w:rsid w:val="00AB5FFF"/>
    <w:rsid w:val="00AB63D1"/>
    <w:rsid w:val="00AB642C"/>
    <w:rsid w:val="00AB644A"/>
    <w:rsid w:val="00AB6458"/>
    <w:rsid w:val="00AB6778"/>
    <w:rsid w:val="00AB6AFE"/>
    <w:rsid w:val="00AB6CA0"/>
    <w:rsid w:val="00AB6EC2"/>
    <w:rsid w:val="00AB71CA"/>
    <w:rsid w:val="00AB72FC"/>
    <w:rsid w:val="00AB7453"/>
    <w:rsid w:val="00AB76D5"/>
    <w:rsid w:val="00AB7787"/>
    <w:rsid w:val="00AB7835"/>
    <w:rsid w:val="00AB78AC"/>
    <w:rsid w:val="00AB7913"/>
    <w:rsid w:val="00AB7A15"/>
    <w:rsid w:val="00AB7E03"/>
    <w:rsid w:val="00AB7FCB"/>
    <w:rsid w:val="00AC0106"/>
    <w:rsid w:val="00AC0111"/>
    <w:rsid w:val="00AC0169"/>
    <w:rsid w:val="00AC01F6"/>
    <w:rsid w:val="00AC05FF"/>
    <w:rsid w:val="00AC068A"/>
    <w:rsid w:val="00AC0C9A"/>
    <w:rsid w:val="00AC0CC3"/>
    <w:rsid w:val="00AC0D69"/>
    <w:rsid w:val="00AC0DAF"/>
    <w:rsid w:val="00AC0FC1"/>
    <w:rsid w:val="00AC1079"/>
    <w:rsid w:val="00AC114D"/>
    <w:rsid w:val="00AC126B"/>
    <w:rsid w:val="00AC1281"/>
    <w:rsid w:val="00AC1488"/>
    <w:rsid w:val="00AC1919"/>
    <w:rsid w:val="00AC1B84"/>
    <w:rsid w:val="00AC1D36"/>
    <w:rsid w:val="00AC204A"/>
    <w:rsid w:val="00AC2139"/>
    <w:rsid w:val="00AC21BA"/>
    <w:rsid w:val="00AC22C7"/>
    <w:rsid w:val="00AC2672"/>
    <w:rsid w:val="00AC26AF"/>
    <w:rsid w:val="00AC2799"/>
    <w:rsid w:val="00AC2A83"/>
    <w:rsid w:val="00AC2D4E"/>
    <w:rsid w:val="00AC2F60"/>
    <w:rsid w:val="00AC3066"/>
    <w:rsid w:val="00AC3084"/>
    <w:rsid w:val="00AC3187"/>
    <w:rsid w:val="00AC3431"/>
    <w:rsid w:val="00AC3441"/>
    <w:rsid w:val="00AC344F"/>
    <w:rsid w:val="00AC36A0"/>
    <w:rsid w:val="00AC36BD"/>
    <w:rsid w:val="00AC3729"/>
    <w:rsid w:val="00AC38E9"/>
    <w:rsid w:val="00AC394C"/>
    <w:rsid w:val="00AC3A3C"/>
    <w:rsid w:val="00AC40C2"/>
    <w:rsid w:val="00AC440A"/>
    <w:rsid w:val="00AC45D6"/>
    <w:rsid w:val="00AC47BB"/>
    <w:rsid w:val="00AC4895"/>
    <w:rsid w:val="00AC495E"/>
    <w:rsid w:val="00AC4A25"/>
    <w:rsid w:val="00AC4BCD"/>
    <w:rsid w:val="00AC4CED"/>
    <w:rsid w:val="00AC4D1B"/>
    <w:rsid w:val="00AC4D53"/>
    <w:rsid w:val="00AC4D9E"/>
    <w:rsid w:val="00AC4E2E"/>
    <w:rsid w:val="00AC5028"/>
    <w:rsid w:val="00AC5114"/>
    <w:rsid w:val="00AC51E7"/>
    <w:rsid w:val="00AC52D8"/>
    <w:rsid w:val="00AC558F"/>
    <w:rsid w:val="00AC567C"/>
    <w:rsid w:val="00AC5807"/>
    <w:rsid w:val="00AC580E"/>
    <w:rsid w:val="00AC5922"/>
    <w:rsid w:val="00AC5BCB"/>
    <w:rsid w:val="00AC5C2A"/>
    <w:rsid w:val="00AC5F1C"/>
    <w:rsid w:val="00AC5F53"/>
    <w:rsid w:val="00AC6048"/>
    <w:rsid w:val="00AC61B3"/>
    <w:rsid w:val="00AC6243"/>
    <w:rsid w:val="00AC63F4"/>
    <w:rsid w:val="00AC6786"/>
    <w:rsid w:val="00AC6802"/>
    <w:rsid w:val="00AC69BB"/>
    <w:rsid w:val="00AC69EE"/>
    <w:rsid w:val="00AC6AD8"/>
    <w:rsid w:val="00AC6D69"/>
    <w:rsid w:val="00AC7384"/>
    <w:rsid w:val="00AC7452"/>
    <w:rsid w:val="00AC7470"/>
    <w:rsid w:val="00AC748B"/>
    <w:rsid w:val="00AC7823"/>
    <w:rsid w:val="00AC79E1"/>
    <w:rsid w:val="00AC7B6A"/>
    <w:rsid w:val="00AC7C2E"/>
    <w:rsid w:val="00AC7CD2"/>
    <w:rsid w:val="00AC7D58"/>
    <w:rsid w:val="00AC7DE9"/>
    <w:rsid w:val="00AC7E96"/>
    <w:rsid w:val="00AD005A"/>
    <w:rsid w:val="00AD007A"/>
    <w:rsid w:val="00AD031B"/>
    <w:rsid w:val="00AD03CD"/>
    <w:rsid w:val="00AD041D"/>
    <w:rsid w:val="00AD0817"/>
    <w:rsid w:val="00AD093D"/>
    <w:rsid w:val="00AD0A78"/>
    <w:rsid w:val="00AD0C08"/>
    <w:rsid w:val="00AD0CA2"/>
    <w:rsid w:val="00AD109F"/>
    <w:rsid w:val="00AD12BD"/>
    <w:rsid w:val="00AD136D"/>
    <w:rsid w:val="00AD148D"/>
    <w:rsid w:val="00AD1513"/>
    <w:rsid w:val="00AD163D"/>
    <w:rsid w:val="00AD16C0"/>
    <w:rsid w:val="00AD1860"/>
    <w:rsid w:val="00AD190A"/>
    <w:rsid w:val="00AD1B21"/>
    <w:rsid w:val="00AD1CA8"/>
    <w:rsid w:val="00AD1DFE"/>
    <w:rsid w:val="00AD1F06"/>
    <w:rsid w:val="00AD1F39"/>
    <w:rsid w:val="00AD1FEF"/>
    <w:rsid w:val="00AD2203"/>
    <w:rsid w:val="00AD2286"/>
    <w:rsid w:val="00AD23E9"/>
    <w:rsid w:val="00AD2745"/>
    <w:rsid w:val="00AD2790"/>
    <w:rsid w:val="00AD284F"/>
    <w:rsid w:val="00AD288C"/>
    <w:rsid w:val="00AD289B"/>
    <w:rsid w:val="00AD2930"/>
    <w:rsid w:val="00AD2ACB"/>
    <w:rsid w:val="00AD2AD7"/>
    <w:rsid w:val="00AD2C7E"/>
    <w:rsid w:val="00AD2D96"/>
    <w:rsid w:val="00AD3042"/>
    <w:rsid w:val="00AD3047"/>
    <w:rsid w:val="00AD3174"/>
    <w:rsid w:val="00AD31A9"/>
    <w:rsid w:val="00AD3234"/>
    <w:rsid w:val="00AD32CD"/>
    <w:rsid w:val="00AD33C3"/>
    <w:rsid w:val="00AD34A1"/>
    <w:rsid w:val="00AD3519"/>
    <w:rsid w:val="00AD35AE"/>
    <w:rsid w:val="00AD36AB"/>
    <w:rsid w:val="00AD379F"/>
    <w:rsid w:val="00AD37B7"/>
    <w:rsid w:val="00AD3935"/>
    <w:rsid w:val="00AD3B25"/>
    <w:rsid w:val="00AD3BEC"/>
    <w:rsid w:val="00AD3D2E"/>
    <w:rsid w:val="00AD400A"/>
    <w:rsid w:val="00AD40E1"/>
    <w:rsid w:val="00AD41E7"/>
    <w:rsid w:val="00AD437E"/>
    <w:rsid w:val="00AD4597"/>
    <w:rsid w:val="00AD46F4"/>
    <w:rsid w:val="00AD48F9"/>
    <w:rsid w:val="00AD4C34"/>
    <w:rsid w:val="00AD52CB"/>
    <w:rsid w:val="00AD52E9"/>
    <w:rsid w:val="00AD577D"/>
    <w:rsid w:val="00AD57E1"/>
    <w:rsid w:val="00AD5A6D"/>
    <w:rsid w:val="00AD5CD3"/>
    <w:rsid w:val="00AD5DF8"/>
    <w:rsid w:val="00AD629D"/>
    <w:rsid w:val="00AD63D2"/>
    <w:rsid w:val="00AD6429"/>
    <w:rsid w:val="00AD64BC"/>
    <w:rsid w:val="00AD6587"/>
    <w:rsid w:val="00AD65A8"/>
    <w:rsid w:val="00AD65FC"/>
    <w:rsid w:val="00AD6980"/>
    <w:rsid w:val="00AD6AA4"/>
    <w:rsid w:val="00AD6B48"/>
    <w:rsid w:val="00AD6B81"/>
    <w:rsid w:val="00AD6C03"/>
    <w:rsid w:val="00AD6C7F"/>
    <w:rsid w:val="00AD70C9"/>
    <w:rsid w:val="00AD732B"/>
    <w:rsid w:val="00AD745F"/>
    <w:rsid w:val="00AD75A6"/>
    <w:rsid w:val="00AD7927"/>
    <w:rsid w:val="00AD79EF"/>
    <w:rsid w:val="00AD7AB7"/>
    <w:rsid w:val="00AD7BA9"/>
    <w:rsid w:val="00AD7E09"/>
    <w:rsid w:val="00AD7E17"/>
    <w:rsid w:val="00AE003C"/>
    <w:rsid w:val="00AE00CB"/>
    <w:rsid w:val="00AE00D6"/>
    <w:rsid w:val="00AE0160"/>
    <w:rsid w:val="00AE0349"/>
    <w:rsid w:val="00AE03B7"/>
    <w:rsid w:val="00AE041D"/>
    <w:rsid w:val="00AE04F2"/>
    <w:rsid w:val="00AE05C4"/>
    <w:rsid w:val="00AE0C7D"/>
    <w:rsid w:val="00AE0D23"/>
    <w:rsid w:val="00AE0D7D"/>
    <w:rsid w:val="00AE0D87"/>
    <w:rsid w:val="00AE0E9E"/>
    <w:rsid w:val="00AE0F48"/>
    <w:rsid w:val="00AE1076"/>
    <w:rsid w:val="00AE10F7"/>
    <w:rsid w:val="00AE114C"/>
    <w:rsid w:val="00AE14B7"/>
    <w:rsid w:val="00AE1934"/>
    <w:rsid w:val="00AE19D1"/>
    <w:rsid w:val="00AE1A66"/>
    <w:rsid w:val="00AE1DF7"/>
    <w:rsid w:val="00AE2205"/>
    <w:rsid w:val="00AE232B"/>
    <w:rsid w:val="00AE254F"/>
    <w:rsid w:val="00AE25C8"/>
    <w:rsid w:val="00AE2664"/>
    <w:rsid w:val="00AE26F5"/>
    <w:rsid w:val="00AE2753"/>
    <w:rsid w:val="00AE2881"/>
    <w:rsid w:val="00AE2968"/>
    <w:rsid w:val="00AE2BBD"/>
    <w:rsid w:val="00AE2E06"/>
    <w:rsid w:val="00AE2FAD"/>
    <w:rsid w:val="00AE3004"/>
    <w:rsid w:val="00AE31B4"/>
    <w:rsid w:val="00AE34D5"/>
    <w:rsid w:val="00AE34F2"/>
    <w:rsid w:val="00AE3627"/>
    <w:rsid w:val="00AE36ED"/>
    <w:rsid w:val="00AE3839"/>
    <w:rsid w:val="00AE3896"/>
    <w:rsid w:val="00AE3A8F"/>
    <w:rsid w:val="00AE3AF4"/>
    <w:rsid w:val="00AE3C6D"/>
    <w:rsid w:val="00AE3C7A"/>
    <w:rsid w:val="00AE3CA0"/>
    <w:rsid w:val="00AE3E41"/>
    <w:rsid w:val="00AE3EA8"/>
    <w:rsid w:val="00AE42D1"/>
    <w:rsid w:val="00AE4557"/>
    <w:rsid w:val="00AE47BC"/>
    <w:rsid w:val="00AE4A1F"/>
    <w:rsid w:val="00AE4C14"/>
    <w:rsid w:val="00AE4C55"/>
    <w:rsid w:val="00AE4C61"/>
    <w:rsid w:val="00AE4D4B"/>
    <w:rsid w:val="00AE4F01"/>
    <w:rsid w:val="00AE53E9"/>
    <w:rsid w:val="00AE54FE"/>
    <w:rsid w:val="00AE5628"/>
    <w:rsid w:val="00AE5C22"/>
    <w:rsid w:val="00AE5C5C"/>
    <w:rsid w:val="00AE5E95"/>
    <w:rsid w:val="00AE5F88"/>
    <w:rsid w:val="00AE60A2"/>
    <w:rsid w:val="00AE60B4"/>
    <w:rsid w:val="00AE6172"/>
    <w:rsid w:val="00AE6433"/>
    <w:rsid w:val="00AE6531"/>
    <w:rsid w:val="00AE6548"/>
    <w:rsid w:val="00AE6584"/>
    <w:rsid w:val="00AE664E"/>
    <w:rsid w:val="00AE665C"/>
    <w:rsid w:val="00AE69BD"/>
    <w:rsid w:val="00AE6C93"/>
    <w:rsid w:val="00AE6D12"/>
    <w:rsid w:val="00AE6D2F"/>
    <w:rsid w:val="00AE6F09"/>
    <w:rsid w:val="00AE723D"/>
    <w:rsid w:val="00AE74AB"/>
    <w:rsid w:val="00AE75A3"/>
    <w:rsid w:val="00AE7751"/>
    <w:rsid w:val="00AE7992"/>
    <w:rsid w:val="00AE7A43"/>
    <w:rsid w:val="00AE7BFB"/>
    <w:rsid w:val="00AE7D59"/>
    <w:rsid w:val="00AE7E19"/>
    <w:rsid w:val="00AF0085"/>
    <w:rsid w:val="00AF02A7"/>
    <w:rsid w:val="00AF02AA"/>
    <w:rsid w:val="00AF0688"/>
    <w:rsid w:val="00AF07BE"/>
    <w:rsid w:val="00AF082E"/>
    <w:rsid w:val="00AF0910"/>
    <w:rsid w:val="00AF0C33"/>
    <w:rsid w:val="00AF0FFE"/>
    <w:rsid w:val="00AF1031"/>
    <w:rsid w:val="00AF108E"/>
    <w:rsid w:val="00AF1414"/>
    <w:rsid w:val="00AF15C3"/>
    <w:rsid w:val="00AF18EE"/>
    <w:rsid w:val="00AF19CD"/>
    <w:rsid w:val="00AF1A89"/>
    <w:rsid w:val="00AF1D44"/>
    <w:rsid w:val="00AF1D79"/>
    <w:rsid w:val="00AF217A"/>
    <w:rsid w:val="00AF24AD"/>
    <w:rsid w:val="00AF25F3"/>
    <w:rsid w:val="00AF28AB"/>
    <w:rsid w:val="00AF28B0"/>
    <w:rsid w:val="00AF2A1A"/>
    <w:rsid w:val="00AF2A5A"/>
    <w:rsid w:val="00AF2AAE"/>
    <w:rsid w:val="00AF2DED"/>
    <w:rsid w:val="00AF2F6E"/>
    <w:rsid w:val="00AF30AD"/>
    <w:rsid w:val="00AF3197"/>
    <w:rsid w:val="00AF3560"/>
    <w:rsid w:val="00AF3653"/>
    <w:rsid w:val="00AF37B4"/>
    <w:rsid w:val="00AF39CC"/>
    <w:rsid w:val="00AF3C80"/>
    <w:rsid w:val="00AF3C8C"/>
    <w:rsid w:val="00AF3F3C"/>
    <w:rsid w:val="00AF405E"/>
    <w:rsid w:val="00AF4095"/>
    <w:rsid w:val="00AF41FC"/>
    <w:rsid w:val="00AF4231"/>
    <w:rsid w:val="00AF4447"/>
    <w:rsid w:val="00AF457C"/>
    <w:rsid w:val="00AF47A4"/>
    <w:rsid w:val="00AF4ABD"/>
    <w:rsid w:val="00AF4AF5"/>
    <w:rsid w:val="00AF4B8A"/>
    <w:rsid w:val="00AF4BBC"/>
    <w:rsid w:val="00AF4BBE"/>
    <w:rsid w:val="00AF4BD8"/>
    <w:rsid w:val="00AF4C31"/>
    <w:rsid w:val="00AF4D62"/>
    <w:rsid w:val="00AF4E7F"/>
    <w:rsid w:val="00AF4EFE"/>
    <w:rsid w:val="00AF4FC3"/>
    <w:rsid w:val="00AF5054"/>
    <w:rsid w:val="00AF50DC"/>
    <w:rsid w:val="00AF5363"/>
    <w:rsid w:val="00AF54EF"/>
    <w:rsid w:val="00AF56BD"/>
    <w:rsid w:val="00AF586E"/>
    <w:rsid w:val="00AF5AD8"/>
    <w:rsid w:val="00AF5C66"/>
    <w:rsid w:val="00AF5E18"/>
    <w:rsid w:val="00AF5F78"/>
    <w:rsid w:val="00AF61E0"/>
    <w:rsid w:val="00AF621D"/>
    <w:rsid w:val="00AF62E4"/>
    <w:rsid w:val="00AF63A9"/>
    <w:rsid w:val="00AF63BD"/>
    <w:rsid w:val="00AF649F"/>
    <w:rsid w:val="00AF6552"/>
    <w:rsid w:val="00AF6591"/>
    <w:rsid w:val="00AF66F1"/>
    <w:rsid w:val="00AF6A76"/>
    <w:rsid w:val="00AF6AB4"/>
    <w:rsid w:val="00AF6ADA"/>
    <w:rsid w:val="00AF6B1B"/>
    <w:rsid w:val="00AF6B94"/>
    <w:rsid w:val="00AF6D2C"/>
    <w:rsid w:val="00AF6D3C"/>
    <w:rsid w:val="00AF6E37"/>
    <w:rsid w:val="00AF6EA8"/>
    <w:rsid w:val="00AF6F1F"/>
    <w:rsid w:val="00AF70D9"/>
    <w:rsid w:val="00AF7363"/>
    <w:rsid w:val="00AF738A"/>
    <w:rsid w:val="00AF745C"/>
    <w:rsid w:val="00AF745E"/>
    <w:rsid w:val="00AF7784"/>
    <w:rsid w:val="00AF77C7"/>
    <w:rsid w:val="00AF77E7"/>
    <w:rsid w:val="00AF7862"/>
    <w:rsid w:val="00AF7924"/>
    <w:rsid w:val="00AF7A53"/>
    <w:rsid w:val="00AF7A60"/>
    <w:rsid w:val="00AF7C93"/>
    <w:rsid w:val="00AF7CCB"/>
    <w:rsid w:val="00AF7F09"/>
    <w:rsid w:val="00AF7F0E"/>
    <w:rsid w:val="00AF7F8F"/>
    <w:rsid w:val="00B002BA"/>
    <w:rsid w:val="00B00306"/>
    <w:rsid w:val="00B00561"/>
    <w:rsid w:val="00B00631"/>
    <w:rsid w:val="00B00859"/>
    <w:rsid w:val="00B00A60"/>
    <w:rsid w:val="00B00B46"/>
    <w:rsid w:val="00B00D62"/>
    <w:rsid w:val="00B010D3"/>
    <w:rsid w:val="00B012DC"/>
    <w:rsid w:val="00B0164B"/>
    <w:rsid w:val="00B01765"/>
    <w:rsid w:val="00B01B24"/>
    <w:rsid w:val="00B01B26"/>
    <w:rsid w:val="00B01CC2"/>
    <w:rsid w:val="00B01DE1"/>
    <w:rsid w:val="00B01E81"/>
    <w:rsid w:val="00B01F0D"/>
    <w:rsid w:val="00B02014"/>
    <w:rsid w:val="00B0206F"/>
    <w:rsid w:val="00B0226D"/>
    <w:rsid w:val="00B022A4"/>
    <w:rsid w:val="00B023FC"/>
    <w:rsid w:val="00B0250B"/>
    <w:rsid w:val="00B02596"/>
    <w:rsid w:val="00B0260A"/>
    <w:rsid w:val="00B02680"/>
    <w:rsid w:val="00B026D3"/>
    <w:rsid w:val="00B02740"/>
    <w:rsid w:val="00B027B9"/>
    <w:rsid w:val="00B0299D"/>
    <w:rsid w:val="00B029AF"/>
    <w:rsid w:val="00B02A4C"/>
    <w:rsid w:val="00B02AD0"/>
    <w:rsid w:val="00B03101"/>
    <w:rsid w:val="00B03372"/>
    <w:rsid w:val="00B033DE"/>
    <w:rsid w:val="00B034E1"/>
    <w:rsid w:val="00B036BF"/>
    <w:rsid w:val="00B039CE"/>
    <w:rsid w:val="00B03A74"/>
    <w:rsid w:val="00B03AD1"/>
    <w:rsid w:val="00B03BB8"/>
    <w:rsid w:val="00B03D26"/>
    <w:rsid w:val="00B03D71"/>
    <w:rsid w:val="00B03F08"/>
    <w:rsid w:val="00B041F4"/>
    <w:rsid w:val="00B04AD7"/>
    <w:rsid w:val="00B04B39"/>
    <w:rsid w:val="00B04C08"/>
    <w:rsid w:val="00B04D0D"/>
    <w:rsid w:val="00B04D36"/>
    <w:rsid w:val="00B04F11"/>
    <w:rsid w:val="00B050D4"/>
    <w:rsid w:val="00B0540A"/>
    <w:rsid w:val="00B055DB"/>
    <w:rsid w:val="00B05688"/>
    <w:rsid w:val="00B0588E"/>
    <w:rsid w:val="00B058AE"/>
    <w:rsid w:val="00B05907"/>
    <w:rsid w:val="00B05A62"/>
    <w:rsid w:val="00B05DC1"/>
    <w:rsid w:val="00B05F4D"/>
    <w:rsid w:val="00B0625F"/>
    <w:rsid w:val="00B06306"/>
    <w:rsid w:val="00B06771"/>
    <w:rsid w:val="00B0682D"/>
    <w:rsid w:val="00B06A68"/>
    <w:rsid w:val="00B06C77"/>
    <w:rsid w:val="00B06C78"/>
    <w:rsid w:val="00B06D98"/>
    <w:rsid w:val="00B06FF1"/>
    <w:rsid w:val="00B0721E"/>
    <w:rsid w:val="00B0725F"/>
    <w:rsid w:val="00B07390"/>
    <w:rsid w:val="00B0759F"/>
    <w:rsid w:val="00B075EC"/>
    <w:rsid w:val="00B076A7"/>
    <w:rsid w:val="00B076C4"/>
    <w:rsid w:val="00B07A46"/>
    <w:rsid w:val="00B07CBE"/>
    <w:rsid w:val="00B07D8B"/>
    <w:rsid w:val="00B07F9C"/>
    <w:rsid w:val="00B10004"/>
    <w:rsid w:val="00B1083B"/>
    <w:rsid w:val="00B108ED"/>
    <w:rsid w:val="00B1093D"/>
    <w:rsid w:val="00B10CC1"/>
    <w:rsid w:val="00B10D84"/>
    <w:rsid w:val="00B10DF3"/>
    <w:rsid w:val="00B10E88"/>
    <w:rsid w:val="00B1112B"/>
    <w:rsid w:val="00B1119E"/>
    <w:rsid w:val="00B112A9"/>
    <w:rsid w:val="00B1142C"/>
    <w:rsid w:val="00B1145C"/>
    <w:rsid w:val="00B11882"/>
    <w:rsid w:val="00B1188A"/>
    <w:rsid w:val="00B11E29"/>
    <w:rsid w:val="00B11F5F"/>
    <w:rsid w:val="00B11FC3"/>
    <w:rsid w:val="00B12546"/>
    <w:rsid w:val="00B125C0"/>
    <w:rsid w:val="00B125F9"/>
    <w:rsid w:val="00B12A21"/>
    <w:rsid w:val="00B12A8C"/>
    <w:rsid w:val="00B12D2F"/>
    <w:rsid w:val="00B12EAD"/>
    <w:rsid w:val="00B12FD8"/>
    <w:rsid w:val="00B12FE1"/>
    <w:rsid w:val="00B13003"/>
    <w:rsid w:val="00B13114"/>
    <w:rsid w:val="00B13217"/>
    <w:rsid w:val="00B1343F"/>
    <w:rsid w:val="00B1356B"/>
    <w:rsid w:val="00B135B4"/>
    <w:rsid w:val="00B135F8"/>
    <w:rsid w:val="00B137B9"/>
    <w:rsid w:val="00B137BE"/>
    <w:rsid w:val="00B137FD"/>
    <w:rsid w:val="00B13829"/>
    <w:rsid w:val="00B13B24"/>
    <w:rsid w:val="00B13B64"/>
    <w:rsid w:val="00B13C0A"/>
    <w:rsid w:val="00B13D80"/>
    <w:rsid w:val="00B13F1F"/>
    <w:rsid w:val="00B14005"/>
    <w:rsid w:val="00B1401E"/>
    <w:rsid w:val="00B1418B"/>
    <w:rsid w:val="00B14251"/>
    <w:rsid w:val="00B147CC"/>
    <w:rsid w:val="00B14810"/>
    <w:rsid w:val="00B14935"/>
    <w:rsid w:val="00B14D14"/>
    <w:rsid w:val="00B14D56"/>
    <w:rsid w:val="00B14D7C"/>
    <w:rsid w:val="00B14F48"/>
    <w:rsid w:val="00B15126"/>
    <w:rsid w:val="00B15141"/>
    <w:rsid w:val="00B151C6"/>
    <w:rsid w:val="00B15573"/>
    <w:rsid w:val="00B15797"/>
    <w:rsid w:val="00B15A55"/>
    <w:rsid w:val="00B15AE6"/>
    <w:rsid w:val="00B15B55"/>
    <w:rsid w:val="00B15DC8"/>
    <w:rsid w:val="00B15FCC"/>
    <w:rsid w:val="00B160F8"/>
    <w:rsid w:val="00B16385"/>
    <w:rsid w:val="00B165CB"/>
    <w:rsid w:val="00B16713"/>
    <w:rsid w:val="00B167DE"/>
    <w:rsid w:val="00B16815"/>
    <w:rsid w:val="00B169A6"/>
    <w:rsid w:val="00B16AAC"/>
    <w:rsid w:val="00B16B11"/>
    <w:rsid w:val="00B16B1A"/>
    <w:rsid w:val="00B16B5F"/>
    <w:rsid w:val="00B16D08"/>
    <w:rsid w:val="00B16D61"/>
    <w:rsid w:val="00B16D6B"/>
    <w:rsid w:val="00B16D8E"/>
    <w:rsid w:val="00B17002"/>
    <w:rsid w:val="00B171F5"/>
    <w:rsid w:val="00B171FD"/>
    <w:rsid w:val="00B17277"/>
    <w:rsid w:val="00B172FD"/>
    <w:rsid w:val="00B1736C"/>
    <w:rsid w:val="00B17744"/>
    <w:rsid w:val="00B1789C"/>
    <w:rsid w:val="00B179E0"/>
    <w:rsid w:val="00B17AC0"/>
    <w:rsid w:val="00B17D3E"/>
    <w:rsid w:val="00B17F39"/>
    <w:rsid w:val="00B20057"/>
    <w:rsid w:val="00B20428"/>
    <w:rsid w:val="00B2043A"/>
    <w:rsid w:val="00B20726"/>
    <w:rsid w:val="00B209CF"/>
    <w:rsid w:val="00B20A6E"/>
    <w:rsid w:val="00B20C13"/>
    <w:rsid w:val="00B20CD7"/>
    <w:rsid w:val="00B20DBD"/>
    <w:rsid w:val="00B20DF3"/>
    <w:rsid w:val="00B20E2B"/>
    <w:rsid w:val="00B20EE5"/>
    <w:rsid w:val="00B20F3D"/>
    <w:rsid w:val="00B20F74"/>
    <w:rsid w:val="00B21016"/>
    <w:rsid w:val="00B210CE"/>
    <w:rsid w:val="00B211AC"/>
    <w:rsid w:val="00B2130C"/>
    <w:rsid w:val="00B21333"/>
    <w:rsid w:val="00B213D1"/>
    <w:rsid w:val="00B2142C"/>
    <w:rsid w:val="00B21442"/>
    <w:rsid w:val="00B215F9"/>
    <w:rsid w:val="00B2168C"/>
    <w:rsid w:val="00B217CD"/>
    <w:rsid w:val="00B21A72"/>
    <w:rsid w:val="00B21B67"/>
    <w:rsid w:val="00B21CA7"/>
    <w:rsid w:val="00B21F51"/>
    <w:rsid w:val="00B21F67"/>
    <w:rsid w:val="00B21FB3"/>
    <w:rsid w:val="00B22472"/>
    <w:rsid w:val="00B226B4"/>
    <w:rsid w:val="00B22A2B"/>
    <w:rsid w:val="00B22EF4"/>
    <w:rsid w:val="00B23183"/>
    <w:rsid w:val="00B232DE"/>
    <w:rsid w:val="00B2338F"/>
    <w:rsid w:val="00B233A9"/>
    <w:rsid w:val="00B234EB"/>
    <w:rsid w:val="00B234EE"/>
    <w:rsid w:val="00B236D6"/>
    <w:rsid w:val="00B237F4"/>
    <w:rsid w:val="00B2394C"/>
    <w:rsid w:val="00B239CC"/>
    <w:rsid w:val="00B23BD0"/>
    <w:rsid w:val="00B23C57"/>
    <w:rsid w:val="00B23E2E"/>
    <w:rsid w:val="00B2400F"/>
    <w:rsid w:val="00B240FE"/>
    <w:rsid w:val="00B24679"/>
    <w:rsid w:val="00B24708"/>
    <w:rsid w:val="00B247C5"/>
    <w:rsid w:val="00B24844"/>
    <w:rsid w:val="00B2485F"/>
    <w:rsid w:val="00B248DF"/>
    <w:rsid w:val="00B24B20"/>
    <w:rsid w:val="00B24C07"/>
    <w:rsid w:val="00B24CAA"/>
    <w:rsid w:val="00B24F49"/>
    <w:rsid w:val="00B2538B"/>
    <w:rsid w:val="00B25423"/>
    <w:rsid w:val="00B25457"/>
    <w:rsid w:val="00B2549F"/>
    <w:rsid w:val="00B25571"/>
    <w:rsid w:val="00B25585"/>
    <w:rsid w:val="00B2571D"/>
    <w:rsid w:val="00B2579C"/>
    <w:rsid w:val="00B25827"/>
    <w:rsid w:val="00B2594F"/>
    <w:rsid w:val="00B25A0E"/>
    <w:rsid w:val="00B25A70"/>
    <w:rsid w:val="00B25A82"/>
    <w:rsid w:val="00B25B29"/>
    <w:rsid w:val="00B25B63"/>
    <w:rsid w:val="00B25BD8"/>
    <w:rsid w:val="00B25C0E"/>
    <w:rsid w:val="00B25CBB"/>
    <w:rsid w:val="00B25D56"/>
    <w:rsid w:val="00B25E1D"/>
    <w:rsid w:val="00B25F9A"/>
    <w:rsid w:val="00B25FDB"/>
    <w:rsid w:val="00B2613A"/>
    <w:rsid w:val="00B26357"/>
    <w:rsid w:val="00B263BE"/>
    <w:rsid w:val="00B26425"/>
    <w:rsid w:val="00B26681"/>
    <w:rsid w:val="00B266FF"/>
    <w:rsid w:val="00B26965"/>
    <w:rsid w:val="00B269CE"/>
    <w:rsid w:val="00B26A96"/>
    <w:rsid w:val="00B26EDA"/>
    <w:rsid w:val="00B26F00"/>
    <w:rsid w:val="00B26F5C"/>
    <w:rsid w:val="00B2704A"/>
    <w:rsid w:val="00B27085"/>
    <w:rsid w:val="00B2729B"/>
    <w:rsid w:val="00B273AA"/>
    <w:rsid w:val="00B2757B"/>
    <w:rsid w:val="00B277A7"/>
    <w:rsid w:val="00B277D9"/>
    <w:rsid w:val="00B27923"/>
    <w:rsid w:val="00B2795E"/>
    <w:rsid w:val="00B27A6F"/>
    <w:rsid w:val="00B27CA0"/>
    <w:rsid w:val="00B27D54"/>
    <w:rsid w:val="00B27DC3"/>
    <w:rsid w:val="00B27EAE"/>
    <w:rsid w:val="00B27F47"/>
    <w:rsid w:val="00B27FC0"/>
    <w:rsid w:val="00B300EB"/>
    <w:rsid w:val="00B30129"/>
    <w:rsid w:val="00B3021C"/>
    <w:rsid w:val="00B30257"/>
    <w:rsid w:val="00B3032F"/>
    <w:rsid w:val="00B30347"/>
    <w:rsid w:val="00B30B19"/>
    <w:rsid w:val="00B30E92"/>
    <w:rsid w:val="00B30EEC"/>
    <w:rsid w:val="00B310B1"/>
    <w:rsid w:val="00B31243"/>
    <w:rsid w:val="00B31383"/>
    <w:rsid w:val="00B3143A"/>
    <w:rsid w:val="00B316DC"/>
    <w:rsid w:val="00B316FF"/>
    <w:rsid w:val="00B317EB"/>
    <w:rsid w:val="00B318D5"/>
    <w:rsid w:val="00B31A9C"/>
    <w:rsid w:val="00B31C23"/>
    <w:rsid w:val="00B31E5F"/>
    <w:rsid w:val="00B31F03"/>
    <w:rsid w:val="00B31FAC"/>
    <w:rsid w:val="00B320A6"/>
    <w:rsid w:val="00B320D4"/>
    <w:rsid w:val="00B3217A"/>
    <w:rsid w:val="00B321FB"/>
    <w:rsid w:val="00B322A7"/>
    <w:rsid w:val="00B322B3"/>
    <w:rsid w:val="00B322E0"/>
    <w:rsid w:val="00B32607"/>
    <w:rsid w:val="00B326BE"/>
    <w:rsid w:val="00B32772"/>
    <w:rsid w:val="00B327E4"/>
    <w:rsid w:val="00B329A0"/>
    <w:rsid w:val="00B32A67"/>
    <w:rsid w:val="00B32D2F"/>
    <w:rsid w:val="00B32F7F"/>
    <w:rsid w:val="00B33126"/>
    <w:rsid w:val="00B3349C"/>
    <w:rsid w:val="00B3376B"/>
    <w:rsid w:val="00B338CE"/>
    <w:rsid w:val="00B3390B"/>
    <w:rsid w:val="00B3396B"/>
    <w:rsid w:val="00B339C5"/>
    <w:rsid w:val="00B33BE6"/>
    <w:rsid w:val="00B33EEE"/>
    <w:rsid w:val="00B33F7C"/>
    <w:rsid w:val="00B33FE5"/>
    <w:rsid w:val="00B34390"/>
    <w:rsid w:val="00B34618"/>
    <w:rsid w:val="00B346A5"/>
    <w:rsid w:val="00B34BAA"/>
    <w:rsid w:val="00B34DC8"/>
    <w:rsid w:val="00B3505D"/>
    <w:rsid w:val="00B3520A"/>
    <w:rsid w:val="00B3539A"/>
    <w:rsid w:val="00B354BE"/>
    <w:rsid w:val="00B354E2"/>
    <w:rsid w:val="00B35557"/>
    <w:rsid w:val="00B3589D"/>
    <w:rsid w:val="00B35983"/>
    <w:rsid w:val="00B35A98"/>
    <w:rsid w:val="00B35B74"/>
    <w:rsid w:val="00B35C28"/>
    <w:rsid w:val="00B35C83"/>
    <w:rsid w:val="00B35CB3"/>
    <w:rsid w:val="00B35F8E"/>
    <w:rsid w:val="00B360AE"/>
    <w:rsid w:val="00B36232"/>
    <w:rsid w:val="00B363A9"/>
    <w:rsid w:val="00B3656C"/>
    <w:rsid w:val="00B369D3"/>
    <w:rsid w:val="00B36AB2"/>
    <w:rsid w:val="00B36D33"/>
    <w:rsid w:val="00B36E1A"/>
    <w:rsid w:val="00B3716A"/>
    <w:rsid w:val="00B375E7"/>
    <w:rsid w:val="00B3792E"/>
    <w:rsid w:val="00B37A9E"/>
    <w:rsid w:val="00B37BA5"/>
    <w:rsid w:val="00B4003E"/>
    <w:rsid w:val="00B40238"/>
    <w:rsid w:val="00B40253"/>
    <w:rsid w:val="00B40292"/>
    <w:rsid w:val="00B40295"/>
    <w:rsid w:val="00B4043D"/>
    <w:rsid w:val="00B406A6"/>
    <w:rsid w:val="00B406B2"/>
    <w:rsid w:val="00B4089B"/>
    <w:rsid w:val="00B40973"/>
    <w:rsid w:val="00B40B1E"/>
    <w:rsid w:val="00B40B84"/>
    <w:rsid w:val="00B40D73"/>
    <w:rsid w:val="00B40E93"/>
    <w:rsid w:val="00B4110D"/>
    <w:rsid w:val="00B411A3"/>
    <w:rsid w:val="00B412CB"/>
    <w:rsid w:val="00B416D8"/>
    <w:rsid w:val="00B418EE"/>
    <w:rsid w:val="00B41ABB"/>
    <w:rsid w:val="00B41B34"/>
    <w:rsid w:val="00B41C7C"/>
    <w:rsid w:val="00B4203D"/>
    <w:rsid w:val="00B4211D"/>
    <w:rsid w:val="00B42171"/>
    <w:rsid w:val="00B42434"/>
    <w:rsid w:val="00B4245C"/>
    <w:rsid w:val="00B42525"/>
    <w:rsid w:val="00B4267A"/>
    <w:rsid w:val="00B42742"/>
    <w:rsid w:val="00B42802"/>
    <w:rsid w:val="00B42879"/>
    <w:rsid w:val="00B42894"/>
    <w:rsid w:val="00B429C7"/>
    <w:rsid w:val="00B42B33"/>
    <w:rsid w:val="00B42D64"/>
    <w:rsid w:val="00B42D7D"/>
    <w:rsid w:val="00B42E44"/>
    <w:rsid w:val="00B42F1F"/>
    <w:rsid w:val="00B430D3"/>
    <w:rsid w:val="00B430DF"/>
    <w:rsid w:val="00B431F8"/>
    <w:rsid w:val="00B43740"/>
    <w:rsid w:val="00B437BD"/>
    <w:rsid w:val="00B4382B"/>
    <w:rsid w:val="00B43943"/>
    <w:rsid w:val="00B43985"/>
    <w:rsid w:val="00B439FA"/>
    <w:rsid w:val="00B43BCF"/>
    <w:rsid w:val="00B43D24"/>
    <w:rsid w:val="00B43D4D"/>
    <w:rsid w:val="00B43FF6"/>
    <w:rsid w:val="00B440CF"/>
    <w:rsid w:val="00B4418B"/>
    <w:rsid w:val="00B4423B"/>
    <w:rsid w:val="00B443C5"/>
    <w:rsid w:val="00B443FA"/>
    <w:rsid w:val="00B444C6"/>
    <w:rsid w:val="00B44540"/>
    <w:rsid w:val="00B4485B"/>
    <w:rsid w:val="00B448E5"/>
    <w:rsid w:val="00B44E8C"/>
    <w:rsid w:val="00B44EAF"/>
    <w:rsid w:val="00B450FC"/>
    <w:rsid w:val="00B453C2"/>
    <w:rsid w:val="00B458CD"/>
    <w:rsid w:val="00B45A61"/>
    <w:rsid w:val="00B45AC0"/>
    <w:rsid w:val="00B45C3F"/>
    <w:rsid w:val="00B45CEA"/>
    <w:rsid w:val="00B46501"/>
    <w:rsid w:val="00B46527"/>
    <w:rsid w:val="00B465AC"/>
    <w:rsid w:val="00B46620"/>
    <w:rsid w:val="00B466BB"/>
    <w:rsid w:val="00B467E0"/>
    <w:rsid w:val="00B46850"/>
    <w:rsid w:val="00B46B70"/>
    <w:rsid w:val="00B46CC6"/>
    <w:rsid w:val="00B46D78"/>
    <w:rsid w:val="00B46E99"/>
    <w:rsid w:val="00B471C3"/>
    <w:rsid w:val="00B472D4"/>
    <w:rsid w:val="00B47459"/>
    <w:rsid w:val="00B475C8"/>
    <w:rsid w:val="00B47784"/>
    <w:rsid w:val="00B4783F"/>
    <w:rsid w:val="00B47858"/>
    <w:rsid w:val="00B47A4E"/>
    <w:rsid w:val="00B47B26"/>
    <w:rsid w:val="00B47BB5"/>
    <w:rsid w:val="00B47CEF"/>
    <w:rsid w:val="00B47ED1"/>
    <w:rsid w:val="00B47F77"/>
    <w:rsid w:val="00B50261"/>
    <w:rsid w:val="00B50336"/>
    <w:rsid w:val="00B504F7"/>
    <w:rsid w:val="00B505D9"/>
    <w:rsid w:val="00B50810"/>
    <w:rsid w:val="00B50933"/>
    <w:rsid w:val="00B50955"/>
    <w:rsid w:val="00B509B4"/>
    <w:rsid w:val="00B50E09"/>
    <w:rsid w:val="00B50E58"/>
    <w:rsid w:val="00B50F40"/>
    <w:rsid w:val="00B50F6D"/>
    <w:rsid w:val="00B51065"/>
    <w:rsid w:val="00B510CB"/>
    <w:rsid w:val="00B511A6"/>
    <w:rsid w:val="00B51420"/>
    <w:rsid w:val="00B51481"/>
    <w:rsid w:val="00B51526"/>
    <w:rsid w:val="00B5157E"/>
    <w:rsid w:val="00B517F1"/>
    <w:rsid w:val="00B519FF"/>
    <w:rsid w:val="00B51A40"/>
    <w:rsid w:val="00B51B2C"/>
    <w:rsid w:val="00B51C1A"/>
    <w:rsid w:val="00B51D7B"/>
    <w:rsid w:val="00B51E7C"/>
    <w:rsid w:val="00B51F99"/>
    <w:rsid w:val="00B52118"/>
    <w:rsid w:val="00B5220D"/>
    <w:rsid w:val="00B5238F"/>
    <w:rsid w:val="00B528BB"/>
    <w:rsid w:val="00B529F2"/>
    <w:rsid w:val="00B52B13"/>
    <w:rsid w:val="00B52EC8"/>
    <w:rsid w:val="00B53395"/>
    <w:rsid w:val="00B533E0"/>
    <w:rsid w:val="00B53405"/>
    <w:rsid w:val="00B5370C"/>
    <w:rsid w:val="00B53717"/>
    <w:rsid w:val="00B53D7A"/>
    <w:rsid w:val="00B53E61"/>
    <w:rsid w:val="00B53EEF"/>
    <w:rsid w:val="00B53EF5"/>
    <w:rsid w:val="00B54274"/>
    <w:rsid w:val="00B542BA"/>
    <w:rsid w:val="00B542DD"/>
    <w:rsid w:val="00B543DB"/>
    <w:rsid w:val="00B54666"/>
    <w:rsid w:val="00B5469C"/>
    <w:rsid w:val="00B546A5"/>
    <w:rsid w:val="00B5491A"/>
    <w:rsid w:val="00B54989"/>
    <w:rsid w:val="00B54C04"/>
    <w:rsid w:val="00B54CC5"/>
    <w:rsid w:val="00B54EF6"/>
    <w:rsid w:val="00B54F35"/>
    <w:rsid w:val="00B54F9F"/>
    <w:rsid w:val="00B550CC"/>
    <w:rsid w:val="00B5536A"/>
    <w:rsid w:val="00B553CF"/>
    <w:rsid w:val="00B554E2"/>
    <w:rsid w:val="00B555B8"/>
    <w:rsid w:val="00B557D3"/>
    <w:rsid w:val="00B55ACA"/>
    <w:rsid w:val="00B55B9A"/>
    <w:rsid w:val="00B55DE7"/>
    <w:rsid w:val="00B55E2B"/>
    <w:rsid w:val="00B561BD"/>
    <w:rsid w:val="00B5655B"/>
    <w:rsid w:val="00B566C0"/>
    <w:rsid w:val="00B566E0"/>
    <w:rsid w:val="00B567D7"/>
    <w:rsid w:val="00B5685D"/>
    <w:rsid w:val="00B569F8"/>
    <w:rsid w:val="00B56A23"/>
    <w:rsid w:val="00B56B5E"/>
    <w:rsid w:val="00B56E6B"/>
    <w:rsid w:val="00B56E91"/>
    <w:rsid w:val="00B56F22"/>
    <w:rsid w:val="00B5742F"/>
    <w:rsid w:val="00B5746A"/>
    <w:rsid w:val="00B5749A"/>
    <w:rsid w:val="00B574BA"/>
    <w:rsid w:val="00B57647"/>
    <w:rsid w:val="00B57861"/>
    <w:rsid w:val="00B579A3"/>
    <w:rsid w:val="00B57C97"/>
    <w:rsid w:val="00B60029"/>
    <w:rsid w:val="00B60407"/>
    <w:rsid w:val="00B6059C"/>
    <w:rsid w:val="00B60838"/>
    <w:rsid w:val="00B60BCC"/>
    <w:rsid w:val="00B60CFA"/>
    <w:rsid w:val="00B60D08"/>
    <w:rsid w:val="00B60E6E"/>
    <w:rsid w:val="00B60F4D"/>
    <w:rsid w:val="00B60FE4"/>
    <w:rsid w:val="00B6112D"/>
    <w:rsid w:val="00B61267"/>
    <w:rsid w:val="00B612A6"/>
    <w:rsid w:val="00B6156C"/>
    <w:rsid w:val="00B615BE"/>
    <w:rsid w:val="00B617B8"/>
    <w:rsid w:val="00B619AF"/>
    <w:rsid w:val="00B61B85"/>
    <w:rsid w:val="00B61CFF"/>
    <w:rsid w:val="00B61F08"/>
    <w:rsid w:val="00B61F70"/>
    <w:rsid w:val="00B61FD6"/>
    <w:rsid w:val="00B6217C"/>
    <w:rsid w:val="00B6237B"/>
    <w:rsid w:val="00B623F9"/>
    <w:rsid w:val="00B62621"/>
    <w:rsid w:val="00B62675"/>
    <w:rsid w:val="00B627C6"/>
    <w:rsid w:val="00B62894"/>
    <w:rsid w:val="00B62A18"/>
    <w:rsid w:val="00B62C45"/>
    <w:rsid w:val="00B62DA1"/>
    <w:rsid w:val="00B630DE"/>
    <w:rsid w:val="00B633F4"/>
    <w:rsid w:val="00B63870"/>
    <w:rsid w:val="00B63D3B"/>
    <w:rsid w:val="00B63FD9"/>
    <w:rsid w:val="00B640AB"/>
    <w:rsid w:val="00B64124"/>
    <w:rsid w:val="00B6415E"/>
    <w:rsid w:val="00B641CA"/>
    <w:rsid w:val="00B64389"/>
    <w:rsid w:val="00B64398"/>
    <w:rsid w:val="00B64477"/>
    <w:rsid w:val="00B64484"/>
    <w:rsid w:val="00B644F5"/>
    <w:rsid w:val="00B645E6"/>
    <w:rsid w:val="00B645F8"/>
    <w:rsid w:val="00B6494F"/>
    <w:rsid w:val="00B649CE"/>
    <w:rsid w:val="00B64A44"/>
    <w:rsid w:val="00B64B3F"/>
    <w:rsid w:val="00B64BA7"/>
    <w:rsid w:val="00B64BCD"/>
    <w:rsid w:val="00B64D62"/>
    <w:rsid w:val="00B64D6D"/>
    <w:rsid w:val="00B64D74"/>
    <w:rsid w:val="00B65205"/>
    <w:rsid w:val="00B652B0"/>
    <w:rsid w:val="00B652FD"/>
    <w:rsid w:val="00B654B6"/>
    <w:rsid w:val="00B65541"/>
    <w:rsid w:val="00B65771"/>
    <w:rsid w:val="00B6581B"/>
    <w:rsid w:val="00B65DA5"/>
    <w:rsid w:val="00B66013"/>
    <w:rsid w:val="00B664EC"/>
    <w:rsid w:val="00B66547"/>
    <w:rsid w:val="00B6658D"/>
    <w:rsid w:val="00B665BB"/>
    <w:rsid w:val="00B66641"/>
    <w:rsid w:val="00B66801"/>
    <w:rsid w:val="00B66818"/>
    <w:rsid w:val="00B66856"/>
    <w:rsid w:val="00B668B4"/>
    <w:rsid w:val="00B668B9"/>
    <w:rsid w:val="00B66A79"/>
    <w:rsid w:val="00B66FFC"/>
    <w:rsid w:val="00B67190"/>
    <w:rsid w:val="00B67281"/>
    <w:rsid w:val="00B6763A"/>
    <w:rsid w:val="00B67755"/>
    <w:rsid w:val="00B677D6"/>
    <w:rsid w:val="00B67920"/>
    <w:rsid w:val="00B6796C"/>
    <w:rsid w:val="00B67A66"/>
    <w:rsid w:val="00B67AE0"/>
    <w:rsid w:val="00B67B2B"/>
    <w:rsid w:val="00B67C21"/>
    <w:rsid w:val="00B67CAA"/>
    <w:rsid w:val="00B67DC4"/>
    <w:rsid w:val="00B70006"/>
    <w:rsid w:val="00B7014C"/>
    <w:rsid w:val="00B70197"/>
    <w:rsid w:val="00B7021B"/>
    <w:rsid w:val="00B70333"/>
    <w:rsid w:val="00B703D2"/>
    <w:rsid w:val="00B70410"/>
    <w:rsid w:val="00B704EC"/>
    <w:rsid w:val="00B707EB"/>
    <w:rsid w:val="00B70A18"/>
    <w:rsid w:val="00B70A49"/>
    <w:rsid w:val="00B70B4F"/>
    <w:rsid w:val="00B70C7E"/>
    <w:rsid w:val="00B70D19"/>
    <w:rsid w:val="00B70EDB"/>
    <w:rsid w:val="00B710A8"/>
    <w:rsid w:val="00B71124"/>
    <w:rsid w:val="00B711A4"/>
    <w:rsid w:val="00B713DB"/>
    <w:rsid w:val="00B7143D"/>
    <w:rsid w:val="00B71A5D"/>
    <w:rsid w:val="00B71B99"/>
    <w:rsid w:val="00B71F4C"/>
    <w:rsid w:val="00B71F86"/>
    <w:rsid w:val="00B72017"/>
    <w:rsid w:val="00B72118"/>
    <w:rsid w:val="00B721D4"/>
    <w:rsid w:val="00B7242B"/>
    <w:rsid w:val="00B7255F"/>
    <w:rsid w:val="00B7273B"/>
    <w:rsid w:val="00B727B8"/>
    <w:rsid w:val="00B72E6A"/>
    <w:rsid w:val="00B72F0E"/>
    <w:rsid w:val="00B73075"/>
    <w:rsid w:val="00B73282"/>
    <w:rsid w:val="00B73285"/>
    <w:rsid w:val="00B733FE"/>
    <w:rsid w:val="00B73453"/>
    <w:rsid w:val="00B73586"/>
    <w:rsid w:val="00B7359C"/>
    <w:rsid w:val="00B737C6"/>
    <w:rsid w:val="00B737C7"/>
    <w:rsid w:val="00B73AA2"/>
    <w:rsid w:val="00B73DA6"/>
    <w:rsid w:val="00B73E00"/>
    <w:rsid w:val="00B73E31"/>
    <w:rsid w:val="00B73EF5"/>
    <w:rsid w:val="00B73F96"/>
    <w:rsid w:val="00B73FEB"/>
    <w:rsid w:val="00B74501"/>
    <w:rsid w:val="00B74743"/>
    <w:rsid w:val="00B748CE"/>
    <w:rsid w:val="00B7497B"/>
    <w:rsid w:val="00B74A0D"/>
    <w:rsid w:val="00B74AA5"/>
    <w:rsid w:val="00B74B25"/>
    <w:rsid w:val="00B74EC0"/>
    <w:rsid w:val="00B74ED5"/>
    <w:rsid w:val="00B74EE9"/>
    <w:rsid w:val="00B74F22"/>
    <w:rsid w:val="00B74FA2"/>
    <w:rsid w:val="00B74FBD"/>
    <w:rsid w:val="00B75070"/>
    <w:rsid w:val="00B75202"/>
    <w:rsid w:val="00B7541A"/>
    <w:rsid w:val="00B75420"/>
    <w:rsid w:val="00B75542"/>
    <w:rsid w:val="00B75667"/>
    <w:rsid w:val="00B75A5C"/>
    <w:rsid w:val="00B75E1F"/>
    <w:rsid w:val="00B75E86"/>
    <w:rsid w:val="00B7608D"/>
    <w:rsid w:val="00B760DC"/>
    <w:rsid w:val="00B76190"/>
    <w:rsid w:val="00B76276"/>
    <w:rsid w:val="00B7646F"/>
    <w:rsid w:val="00B7647A"/>
    <w:rsid w:val="00B764A9"/>
    <w:rsid w:val="00B764BA"/>
    <w:rsid w:val="00B766A1"/>
    <w:rsid w:val="00B7689C"/>
    <w:rsid w:val="00B76957"/>
    <w:rsid w:val="00B76BDB"/>
    <w:rsid w:val="00B76E1E"/>
    <w:rsid w:val="00B76FAF"/>
    <w:rsid w:val="00B77062"/>
    <w:rsid w:val="00B7709F"/>
    <w:rsid w:val="00B770A1"/>
    <w:rsid w:val="00B770FF"/>
    <w:rsid w:val="00B77104"/>
    <w:rsid w:val="00B77306"/>
    <w:rsid w:val="00B774CC"/>
    <w:rsid w:val="00B774D1"/>
    <w:rsid w:val="00B776C9"/>
    <w:rsid w:val="00B776D6"/>
    <w:rsid w:val="00B7776E"/>
    <w:rsid w:val="00B7778D"/>
    <w:rsid w:val="00B7793D"/>
    <w:rsid w:val="00B77A6A"/>
    <w:rsid w:val="00B77B57"/>
    <w:rsid w:val="00B77D8A"/>
    <w:rsid w:val="00B77E45"/>
    <w:rsid w:val="00B77F0D"/>
    <w:rsid w:val="00B8053A"/>
    <w:rsid w:val="00B80795"/>
    <w:rsid w:val="00B809F5"/>
    <w:rsid w:val="00B80B8D"/>
    <w:rsid w:val="00B80DEB"/>
    <w:rsid w:val="00B80EA1"/>
    <w:rsid w:val="00B80F5B"/>
    <w:rsid w:val="00B81578"/>
    <w:rsid w:val="00B81684"/>
    <w:rsid w:val="00B817F4"/>
    <w:rsid w:val="00B81AAB"/>
    <w:rsid w:val="00B81AE7"/>
    <w:rsid w:val="00B81B82"/>
    <w:rsid w:val="00B81EAA"/>
    <w:rsid w:val="00B81F4B"/>
    <w:rsid w:val="00B820AE"/>
    <w:rsid w:val="00B8213D"/>
    <w:rsid w:val="00B821AB"/>
    <w:rsid w:val="00B82308"/>
    <w:rsid w:val="00B8241C"/>
    <w:rsid w:val="00B829A9"/>
    <w:rsid w:val="00B82A15"/>
    <w:rsid w:val="00B82A30"/>
    <w:rsid w:val="00B82A8C"/>
    <w:rsid w:val="00B82E92"/>
    <w:rsid w:val="00B82FFC"/>
    <w:rsid w:val="00B830F7"/>
    <w:rsid w:val="00B8321E"/>
    <w:rsid w:val="00B83519"/>
    <w:rsid w:val="00B8359D"/>
    <w:rsid w:val="00B835FB"/>
    <w:rsid w:val="00B836F1"/>
    <w:rsid w:val="00B837F5"/>
    <w:rsid w:val="00B83AC3"/>
    <w:rsid w:val="00B83CC4"/>
    <w:rsid w:val="00B83DAC"/>
    <w:rsid w:val="00B83DD9"/>
    <w:rsid w:val="00B83DF6"/>
    <w:rsid w:val="00B83F67"/>
    <w:rsid w:val="00B84295"/>
    <w:rsid w:val="00B84518"/>
    <w:rsid w:val="00B847AE"/>
    <w:rsid w:val="00B847FB"/>
    <w:rsid w:val="00B84BE8"/>
    <w:rsid w:val="00B8546B"/>
    <w:rsid w:val="00B85478"/>
    <w:rsid w:val="00B854B4"/>
    <w:rsid w:val="00B855A8"/>
    <w:rsid w:val="00B856BE"/>
    <w:rsid w:val="00B85837"/>
    <w:rsid w:val="00B858BA"/>
    <w:rsid w:val="00B8590E"/>
    <w:rsid w:val="00B8597D"/>
    <w:rsid w:val="00B85A26"/>
    <w:rsid w:val="00B85A62"/>
    <w:rsid w:val="00B85B4B"/>
    <w:rsid w:val="00B85B77"/>
    <w:rsid w:val="00B85D22"/>
    <w:rsid w:val="00B85F67"/>
    <w:rsid w:val="00B8643B"/>
    <w:rsid w:val="00B86557"/>
    <w:rsid w:val="00B86782"/>
    <w:rsid w:val="00B867C4"/>
    <w:rsid w:val="00B868BC"/>
    <w:rsid w:val="00B86951"/>
    <w:rsid w:val="00B86BC4"/>
    <w:rsid w:val="00B86E1E"/>
    <w:rsid w:val="00B870EE"/>
    <w:rsid w:val="00B8717E"/>
    <w:rsid w:val="00B8735E"/>
    <w:rsid w:val="00B8742F"/>
    <w:rsid w:val="00B87476"/>
    <w:rsid w:val="00B878F0"/>
    <w:rsid w:val="00B87946"/>
    <w:rsid w:val="00B87C60"/>
    <w:rsid w:val="00B90160"/>
    <w:rsid w:val="00B90165"/>
    <w:rsid w:val="00B90320"/>
    <w:rsid w:val="00B90352"/>
    <w:rsid w:val="00B90390"/>
    <w:rsid w:val="00B90660"/>
    <w:rsid w:val="00B90EE8"/>
    <w:rsid w:val="00B91157"/>
    <w:rsid w:val="00B91198"/>
    <w:rsid w:val="00B912C1"/>
    <w:rsid w:val="00B91356"/>
    <w:rsid w:val="00B91535"/>
    <w:rsid w:val="00B9182E"/>
    <w:rsid w:val="00B918FA"/>
    <w:rsid w:val="00B91D34"/>
    <w:rsid w:val="00B91E9D"/>
    <w:rsid w:val="00B91FDB"/>
    <w:rsid w:val="00B92121"/>
    <w:rsid w:val="00B92286"/>
    <w:rsid w:val="00B922C4"/>
    <w:rsid w:val="00B92484"/>
    <w:rsid w:val="00B925AA"/>
    <w:rsid w:val="00B926B3"/>
    <w:rsid w:val="00B926E0"/>
    <w:rsid w:val="00B9272D"/>
    <w:rsid w:val="00B9275F"/>
    <w:rsid w:val="00B92882"/>
    <w:rsid w:val="00B929C0"/>
    <w:rsid w:val="00B92A08"/>
    <w:rsid w:val="00B92AD4"/>
    <w:rsid w:val="00B92BEC"/>
    <w:rsid w:val="00B92BF1"/>
    <w:rsid w:val="00B92FAC"/>
    <w:rsid w:val="00B93147"/>
    <w:rsid w:val="00B932E1"/>
    <w:rsid w:val="00B9334C"/>
    <w:rsid w:val="00B9344F"/>
    <w:rsid w:val="00B93555"/>
    <w:rsid w:val="00B93570"/>
    <w:rsid w:val="00B937CF"/>
    <w:rsid w:val="00B93A99"/>
    <w:rsid w:val="00B93C36"/>
    <w:rsid w:val="00B93C73"/>
    <w:rsid w:val="00B93CB4"/>
    <w:rsid w:val="00B93E9E"/>
    <w:rsid w:val="00B93F3E"/>
    <w:rsid w:val="00B9401E"/>
    <w:rsid w:val="00B94054"/>
    <w:rsid w:val="00B94253"/>
    <w:rsid w:val="00B94275"/>
    <w:rsid w:val="00B94320"/>
    <w:rsid w:val="00B94352"/>
    <w:rsid w:val="00B9436E"/>
    <w:rsid w:val="00B943D7"/>
    <w:rsid w:val="00B946E7"/>
    <w:rsid w:val="00B95081"/>
    <w:rsid w:val="00B950E8"/>
    <w:rsid w:val="00B9520B"/>
    <w:rsid w:val="00B9522A"/>
    <w:rsid w:val="00B9524F"/>
    <w:rsid w:val="00B95372"/>
    <w:rsid w:val="00B954FC"/>
    <w:rsid w:val="00B95513"/>
    <w:rsid w:val="00B95525"/>
    <w:rsid w:val="00B956B2"/>
    <w:rsid w:val="00B9574E"/>
    <w:rsid w:val="00B957C5"/>
    <w:rsid w:val="00B957CA"/>
    <w:rsid w:val="00B9587A"/>
    <w:rsid w:val="00B958B7"/>
    <w:rsid w:val="00B95986"/>
    <w:rsid w:val="00B959F1"/>
    <w:rsid w:val="00B95A04"/>
    <w:rsid w:val="00B95BBD"/>
    <w:rsid w:val="00B95C49"/>
    <w:rsid w:val="00B95C6C"/>
    <w:rsid w:val="00B95E8B"/>
    <w:rsid w:val="00B95EEF"/>
    <w:rsid w:val="00B95FD7"/>
    <w:rsid w:val="00B961A8"/>
    <w:rsid w:val="00B96228"/>
    <w:rsid w:val="00B96313"/>
    <w:rsid w:val="00B96602"/>
    <w:rsid w:val="00B96647"/>
    <w:rsid w:val="00B966CD"/>
    <w:rsid w:val="00B967C3"/>
    <w:rsid w:val="00B96830"/>
    <w:rsid w:val="00B9688E"/>
    <w:rsid w:val="00B96A55"/>
    <w:rsid w:val="00B96CF0"/>
    <w:rsid w:val="00B96D22"/>
    <w:rsid w:val="00B96DA2"/>
    <w:rsid w:val="00B97144"/>
    <w:rsid w:val="00B97706"/>
    <w:rsid w:val="00B977E6"/>
    <w:rsid w:val="00B97808"/>
    <w:rsid w:val="00B97A90"/>
    <w:rsid w:val="00BA008A"/>
    <w:rsid w:val="00BA0090"/>
    <w:rsid w:val="00BA0148"/>
    <w:rsid w:val="00BA021A"/>
    <w:rsid w:val="00BA067F"/>
    <w:rsid w:val="00BA0A81"/>
    <w:rsid w:val="00BA1099"/>
    <w:rsid w:val="00BA10A6"/>
    <w:rsid w:val="00BA11FE"/>
    <w:rsid w:val="00BA13E0"/>
    <w:rsid w:val="00BA163D"/>
    <w:rsid w:val="00BA1797"/>
    <w:rsid w:val="00BA17C4"/>
    <w:rsid w:val="00BA18D4"/>
    <w:rsid w:val="00BA1A9A"/>
    <w:rsid w:val="00BA1C34"/>
    <w:rsid w:val="00BA1F3D"/>
    <w:rsid w:val="00BA1F70"/>
    <w:rsid w:val="00BA2032"/>
    <w:rsid w:val="00BA21B6"/>
    <w:rsid w:val="00BA246A"/>
    <w:rsid w:val="00BA270E"/>
    <w:rsid w:val="00BA2729"/>
    <w:rsid w:val="00BA283C"/>
    <w:rsid w:val="00BA28B1"/>
    <w:rsid w:val="00BA2A96"/>
    <w:rsid w:val="00BA2AEB"/>
    <w:rsid w:val="00BA2B41"/>
    <w:rsid w:val="00BA2B60"/>
    <w:rsid w:val="00BA2B9F"/>
    <w:rsid w:val="00BA2D6A"/>
    <w:rsid w:val="00BA2E6B"/>
    <w:rsid w:val="00BA2FA2"/>
    <w:rsid w:val="00BA301D"/>
    <w:rsid w:val="00BA317F"/>
    <w:rsid w:val="00BA33CF"/>
    <w:rsid w:val="00BA3603"/>
    <w:rsid w:val="00BA388C"/>
    <w:rsid w:val="00BA3974"/>
    <w:rsid w:val="00BA3987"/>
    <w:rsid w:val="00BA3C13"/>
    <w:rsid w:val="00BA3CC9"/>
    <w:rsid w:val="00BA3D2F"/>
    <w:rsid w:val="00BA3DB0"/>
    <w:rsid w:val="00BA3F29"/>
    <w:rsid w:val="00BA3FCA"/>
    <w:rsid w:val="00BA40BE"/>
    <w:rsid w:val="00BA4117"/>
    <w:rsid w:val="00BA4149"/>
    <w:rsid w:val="00BA418C"/>
    <w:rsid w:val="00BA4251"/>
    <w:rsid w:val="00BA4297"/>
    <w:rsid w:val="00BA431E"/>
    <w:rsid w:val="00BA4357"/>
    <w:rsid w:val="00BA48E0"/>
    <w:rsid w:val="00BA4CF4"/>
    <w:rsid w:val="00BA4CF7"/>
    <w:rsid w:val="00BA4F78"/>
    <w:rsid w:val="00BA5470"/>
    <w:rsid w:val="00BA54A7"/>
    <w:rsid w:val="00BA54FB"/>
    <w:rsid w:val="00BA56F4"/>
    <w:rsid w:val="00BA581C"/>
    <w:rsid w:val="00BA5AB8"/>
    <w:rsid w:val="00BA5BE3"/>
    <w:rsid w:val="00BA5C97"/>
    <w:rsid w:val="00BA5D8F"/>
    <w:rsid w:val="00BA5EFB"/>
    <w:rsid w:val="00BA5F3A"/>
    <w:rsid w:val="00BA6313"/>
    <w:rsid w:val="00BA659A"/>
    <w:rsid w:val="00BA664D"/>
    <w:rsid w:val="00BA68C1"/>
    <w:rsid w:val="00BA68D4"/>
    <w:rsid w:val="00BA6AF4"/>
    <w:rsid w:val="00BA6D35"/>
    <w:rsid w:val="00BA6D50"/>
    <w:rsid w:val="00BA709E"/>
    <w:rsid w:val="00BA712E"/>
    <w:rsid w:val="00BA7423"/>
    <w:rsid w:val="00BA7688"/>
    <w:rsid w:val="00BA7744"/>
    <w:rsid w:val="00BA7933"/>
    <w:rsid w:val="00BA7EB0"/>
    <w:rsid w:val="00BA7F18"/>
    <w:rsid w:val="00BB008F"/>
    <w:rsid w:val="00BB0248"/>
    <w:rsid w:val="00BB04A5"/>
    <w:rsid w:val="00BB0528"/>
    <w:rsid w:val="00BB0647"/>
    <w:rsid w:val="00BB06B5"/>
    <w:rsid w:val="00BB070E"/>
    <w:rsid w:val="00BB0AA6"/>
    <w:rsid w:val="00BB0CA9"/>
    <w:rsid w:val="00BB0D0C"/>
    <w:rsid w:val="00BB0D75"/>
    <w:rsid w:val="00BB0E26"/>
    <w:rsid w:val="00BB0EF7"/>
    <w:rsid w:val="00BB0FCA"/>
    <w:rsid w:val="00BB1250"/>
    <w:rsid w:val="00BB1286"/>
    <w:rsid w:val="00BB1C4F"/>
    <w:rsid w:val="00BB1D52"/>
    <w:rsid w:val="00BB1F21"/>
    <w:rsid w:val="00BB20A6"/>
    <w:rsid w:val="00BB20E7"/>
    <w:rsid w:val="00BB225D"/>
    <w:rsid w:val="00BB261A"/>
    <w:rsid w:val="00BB2767"/>
    <w:rsid w:val="00BB277B"/>
    <w:rsid w:val="00BB2784"/>
    <w:rsid w:val="00BB2835"/>
    <w:rsid w:val="00BB2A60"/>
    <w:rsid w:val="00BB2BA0"/>
    <w:rsid w:val="00BB2FDE"/>
    <w:rsid w:val="00BB3072"/>
    <w:rsid w:val="00BB335E"/>
    <w:rsid w:val="00BB3454"/>
    <w:rsid w:val="00BB3624"/>
    <w:rsid w:val="00BB365A"/>
    <w:rsid w:val="00BB37AA"/>
    <w:rsid w:val="00BB37B0"/>
    <w:rsid w:val="00BB38E6"/>
    <w:rsid w:val="00BB3903"/>
    <w:rsid w:val="00BB3ACB"/>
    <w:rsid w:val="00BB3BAC"/>
    <w:rsid w:val="00BB3C79"/>
    <w:rsid w:val="00BB3CFA"/>
    <w:rsid w:val="00BB3D94"/>
    <w:rsid w:val="00BB3E2F"/>
    <w:rsid w:val="00BB3F4C"/>
    <w:rsid w:val="00BB406A"/>
    <w:rsid w:val="00BB40B1"/>
    <w:rsid w:val="00BB441E"/>
    <w:rsid w:val="00BB4760"/>
    <w:rsid w:val="00BB4775"/>
    <w:rsid w:val="00BB47BA"/>
    <w:rsid w:val="00BB4A42"/>
    <w:rsid w:val="00BB4ED7"/>
    <w:rsid w:val="00BB4F13"/>
    <w:rsid w:val="00BB5075"/>
    <w:rsid w:val="00BB525A"/>
    <w:rsid w:val="00BB52F6"/>
    <w:rsid w:val="00BB530B"/>
    <w:rsid w:val="00BB5321"/>
    <w:rsid w:val="00BB5385"/>
    <w:rsid w:val="00BB53EF"/>
    <w:rsid w:val="00BB56F2"/>
    <w:rsid w:val="00BB57BD"/>
    <w:rsid w:val="00BB57E0"/>
    <w:rsid w:val="00BB5846"/>
    <w:rsid w:val="00BB5B44"/>
    <w:rsid w:val="00BB5BCD"/>
    <w:rsid w:val="00BB61DC"/>
    <w:rsid w:val="00BB6240"/>
    <w:rsid w:val="00BB6258"/>
    <w:rsid w:val="00BB62D8"/>
    <w:rsid w:val="00BB6431"/>
    <w:rsid w:val="00BB645D"/>
    <w:rsid w:val="00BB6472"/>
    <w:rsid w:val="00BB65D6"/>
    <w:rsid w:val="00BB6727"/>
    <w:rsid w:val="00BB6959"/>
    <w:rsid w:val="00BB6AA6"/>
    <w:rsid w:val="00BB6BB6"/>
    <w:rsid w:val="00BB6C3A"/>
    <w:rsid w:val="00BB6D70"/>
    <w:rsid w:val="00BB6EA1"/>
    <w:rsid w:val="00BB6EF2"/>
    <w:rsid w:val="00BB7096"/>
    <w:rsid w:val="00BB7152"/>
    <w:rsid w:val="00BB71EC"/>
    <w:rsid w:val="00BB724B"/>
    <w:rsid w:val="00BB740F"/>
    <w:rsid w:val="00BB74F8"/>
    <w:rsid w:val="00BB7569"/>
    <w:rsid w:val="00BB76E0"/>
    <w:rsid w:val="00BB77AC"/>
    <w:rsid w:val="00BB78AD"/>
    <w:rsid w:val="00BB79A2"/>
    <w:rsid w:val="00BB7DB1"/>
    <w:rsid w:val="00BC015A"/>
    <w:rsid w:val="00BC01EA"/>
    <w:rsid w:val="00BC0202"/>
    <w:rsid w:val="00BC02DA"/>
    <w:rsid w:val="00BC051C"/>
    <w:rsid w:val="00BC0580"/>
    <w:rsid w:val="00BC05B4"/>
    <w:rsid w:val="00BC064B"/>
    <w:rsid w:val="00BC0973"/>
    <w:rsid w:val="00BC0AE6"/>
    <w:rsid w:val="00BC0B2E"/>
    <w:rsid w:val="00BC0C05"/>
    <w:rsid w:val="00BC0CEA"/>
    <w:rsid w:val="00BC100E"/>
    <w:rsid w:val="00BC1282"/>
    <w:rsid w:val="00BC12D7"/>
    <w:rsid w:val="00BC1493"/>
    <w:rsid w:val="00BC1601"/>
    <w:rsid w:val="00BC16BF"/>
    <w:rsid w:val="00BC186A"/>
    <w:rsid w:val="00BC186D"/>
    <w:rsid w:val="00BC193F"/>
    <w:rsid w:val="00BC19A5"/>
    <w:rsid w:val="00BC1ACC"/>
    <w:rsid w:val="00BC1B0E"/>
    <w:rsid w:val="00BC1B4B"/>
    <w:rsid w:val="00BC1D14"/>
    <w:rsid w:val="00BC1F4F"/>
    <w:rsid w:val="00BC1F6B"/>
    <w:rsid w:val="00BC1FE1"/>
    <w:rsid w:val="00BC201A"/>
    <w:rsid w:val="00BC22C4"/>
    <w:rsid w:val="00BC22CB"/>
    <w:rsid w:val="00BC24D6"/>
    <w:rsid w:val="00BC2513"/>
    <w:rsid w:val="00BC259C"/>
    <w:rsid w:val="00BC25EB"/>
    <w:rsid w:val="00BC2787"/>
    <w:rsid w:val="00BC27CB"/>
    <w:rsid w:val="00BC2810"/>
    <w:rsid w:val="00BC2849"/>
    <w:rsid w:val="00BC290F"/>
    <w:rsid w:val="00BC2BC7"/>
    <w:rsid w:val="00BC2D19"/>
    <w:rsid w:val="00BC2D4D"/>
    <w:rsid w:val="00BC2F45"/>
    <w:rsid w:val="00BC301C"/>
    <w:rsid w:val="00BC32BB"/>
    <w:rsid w:val="00BC339C"/>
    <w:rsid w:val="00BC344E"/>
    <w:rsid w:val="00BC352E"/>
    <w:rsid w:val="00BC363D"/>
    <w:rsid w:val="00BC37C1"/>
    <w:rsid w:val="00BC38B8"/>
    <w:rsid w:val="00BC38CA"/>
    <w:rsid w:val="00BC38FD"/>
    <w:rsid w:val="00BC3900"/>
    <w:rsid w:val="00BC3C94"/>
    <w:rsid w:val="00BC3CF8"/>
    <w:rsid w:val="00BC3D00"/>
    <w:rsid w:val="00BC3F8A"/>
    <w:rsid w:val="00BC4410"/>
    <w:rsid w:val="00BC44BC"/>
    <w:rsid w:val="00BC48C4"/>
    <w:rsid w:val="00BC49E0"/>
    <w:rsid w:val="00BC4B19"/>
    <w:rsid w:val="00BC4B9C"/>
    <w:rsid w:val="00BC4D6F"/>
    <w:rsid w:val="00BC4E1D"/>
    <w:rsid w:val="00BC511C"/>
    <w:rsid w:val="00BC5181"/>
    <w:rsid w:val="00BC5334"/>
    <w:rsid w:val="00BC5515"/>
    <w:rsid w:val="00BC5554"/>
    <w:rsid w:val="00BC56C1"/>
    <w:rsid w:val="00BC598A"/>
    <w:rsid w:val="00BC5B54"/>
    <w:rsid w:val="00BC5BDC"/>
    <w:rsid w:val="00BC5CE2"/>
    <w:rsid w:val="00BC5DA5"/>
    <w:rsid w:val="00BC5E5D"/>
    <w:rsid w:val="00BC5E63"/>
    <w:rsid w:val="00BC602F"/>
    <w:rsid w:val="00BC642E"/>
    <w:rsid w:val="00BC6483"/>
    <w:rsid w:val="00BC6504"/>
    <w:rsid w:val="00BC6742"/>
    <w:rsid w:val="00BC676A"/>
    <w:rsid w:val="00BC6D43"/>
    <w:rsid w:val="00BC7115"/>
    <w:rsid w:val="00BC71C5"/>
    <w:rsid w:val="00BC7579"/>
    <w:rsid w:val="00BC7659"/>
    <w:rsid w:val="00BC791A"/>
    <w:rsid w:val="00BC791C"/>
    <w:rsid w:val="00BC7924"/>
    <w:rsid w:val="00BC7A42"/>
    <w:rsid w:val="00BC7A7D"/>
    <w:rsid w:val="00BC7D54"/>
    <w:rsid w:val="00BC7E6E"/>
    <w:rsid w:val="00BD013E"/>
    <w:rsid w:val="00BD02D1"/>
    <w:rsid w:val="00BD0383"/>
    <w:rsid w:val="00BD0485"/>
    <w:rsid w:val="00BD04AF"/>
    <w:rsid w:val="00BD0697"/>
    <w:rsid w:val="00BD06B3"/>
    <w:rsid w:val="00BD082C"/>
    <w:rsid w:val="00BD091C"/>
    <w:rsid w:val="00BD0A78"/>
    <w:rsid w:val="00BD0B71"/>
    <w:rsid w:val="00BD0C79"/>
    <w:rsid w:val="00BD0D63"/>
    <w:rsid w:val="00BD0D77"/>
    <w:rsid w:val="00BD0F22"/>
    <w:rsid w:val="00BD0FC4"/>
    <w:rsid w:val="00BD13ED"/>
    <w:rsid w:val="00BD140B"/>
    <w:rsid w:val="00BD16E6"/>
    <w:rsid w:val="00BD1749"/>
    <w:rsid w:val="00BD175C"/>
    <w:rsid w:val="00BD1C33"/>
    <w:rsid w:val="00BD1E43"/>
    <w:rsid w:val="00BD2220"/>
    <w:rsid w:val="00BD238C"/>
    <w:rsid w:val="00BD262A"/>
    <w:rsid w:val="00BD26B4"/>
    <w:rsid w:val="00BD279F"/>
    <w:rsid w:val="00BD29EE"/>
    <w:rsid w:val="00BD2A08"/>
    <w:rsid w:val="00BD2F55"/>
    <w:rsid w:val="00BD313C"/>
    <w:rsid w:val="00BD31AD"/>
    <w:rsid w:val="00BD340B"/>
    <w:rsid w:val="00BD36A1"/>
    <w:rsid w:val="00BD3827"/>
    <w:rsid w:val="00BD382D"/>
    <w:rsid w:val="00BD3837"/>
    <w:rsid w:val="00BD385B"/>
    <w:rsid w:val="00BD386B"/>
    <w:rsid w:val="00BD3973"/>
    <w:rsid w:val="00BD39E5"/>
    <w:rsid w:val="00BD3C69"/>
    <w:rsid w:val="00BD3CE1"/>
    <w:rsid w:val="00BD3D7A"/>
    <w:rsid w:val="00BD4332"/>
    <w:rsid w:val="00BD4355"/>
    <w:rsid w:val="00BD45C0"/>
    <w:rsid w:val="00BD4814"/>
    <w:rsid w:val="00BD49A3"/>
    <w:rsid w:val="00BD4A64"/>
    <w:rsid w:val="00BD4AB8"/>
    <w:rsid w:val="00BD4D94"/>
    <w:rsid w:val="00BD556E"/>
    <w:rsid w:val="00BD57A4"/>
    <w:rsid w:val="00BD57AB"/>
    <w:rsid w:val="00BD5A26"/>
    <w:rsid w:val="00BD5A74"/>
    <w:rsid w:val="00BD5D2B"/>
    <w:rsid w:val="00BD5D4D"/>
    <w:rsid w:val="00BD5F0D"/>
    <w:rsid w:val="00BD614C"/>
    <w:rsid w:val="00BD647F"/>
    <w:rsid w:val="00BD6509"/>
    <w:rsid w:val="00BD673F"/>
    <w:rsid w:val="00BD6795"/>
    <w:rsid w:val="00BD67CC"/>
    <w:rsid w:val="00BD6857"/>
    <w:rsid w:val="00BD689C"/>
    <w:rsid w:val="00BD698E"/>
    <w:rsid w:val="00BD69EB"/>
    <w:rsid w:val="00BD6A22"/>
    <w:rsid w:val="00BD6B83"/>
    <w:rsid w:val="00BD6D51"/>
    <w:rsid w:val="00BD6DBB"/>
    <w:rsid w:val="00BD707A"/>
    <w:rsid w:val="00BD70A6"/>
    <w:rsid w:val="00BD70CE"/>
    <w:rsid w:val="00BD757B"/>
    <w:rsid w:val="00BD7789"/>
    <w:rsid w:val="00BD78B8"/>
    <w:rsid w:val="00BD7A82"/>
    <w:rsid w:val="00BD7F9E"/>
    <w:rsid w:val="00BE0050"/>
    <w:rsid w:val="00BE036A"/>
    <w:rsid w:val="00BE072F"/>
    <w:rsid w:val="00BE0B6F"/>
    <w:rsid w:val="00BE0C3B"/>
    <w:rsid w:val="00BE0C4D"/>
    <w:rsid w:val="00BE0F0E"/>
    <w:rsid w:val="00BE12BB"/>
    <w:rsid w:val="00BE1391"/>
    <w:rsid w:val="00BE13B8"/>
    <w:rsid w:val="00BE13DA"/>
    <w:rsid w:val="00BE1460"/>
    <w:rsid w:val="00BE15A2"/>
    <w:rsid w:val="00BE15CF"/>
    <w:rsid w:val="00BE197A"/>
    <w:rsid w:val="00BE1A06"/>
    <w:rsid w:val="00BE1FB4"/>
    <w:rsid w:val="00BE2244"/>
    <w:rsid w:val="00BE2522"/>
    <w:rsid w:val="00BE25E5"/>
    <w:rsid w:val="00BE2608"/>
    <w:rsid w:val="00BE2609"/>
    <w:rsid w:val="00BE2671"/>
    <w:rsid w:val="00BE2752"/>
    <w:rsid w:val="00BE281D"/>
    <w:rsid w:val="00BE2828"/>
    <w:rsid w:val="00BE28FA"/>
    <w:rsid w:val="00BE29F5"/>
    <w:rsid w:val="00BE2AC3"/>
    <w:rsid w:val="00BE2E99"/>
    <w:rsid w:val="00BE2FC1"/>
    <w:rsid w:val="00BE3017"/>
    <w:rsid w:val="00BE316F"/>
    <w:rsid w:val="00BE36B0"/>
    <w:rsid w:val="00BE374F"/>
    <w:rsid w:val="00BE3A2C"/>
    <w:rsid w:val="00BE3AFA"/>
    <w:rsid w:val="00BE3DFE"/>
    <w:rsid w:val="00BE3F52"/>
    <w:rsid w:val="00BE3F53"/>
    <w:rsid w:val="00BE3FB3"/>
    <w:rsid w:val="00BE3FFC"/>
    <w:rsid w:val="00BE403F"/>
    <w:rsid w:val="00BE436F"/>
    <w:rsid w:val="00BE44E9"/>
    <w:rsid w:val="00BE4559"/>
    <w:rsid w:val="00BE4804"/>
    <w:rsid w:val="00BE4BFE"/>
    <w:rsid w:val="00BE4C2A"/>
    <w:rsid w:val="00BE4C9C"/>
    <w:rsid w:val="00BE4CAC"/>
    <w:rsid w:val="00BE4ED3"/>
    <w:rsid w:val="00BE4EE6"/>
    <w:rsid w:val="00BE4F65"/>
    <w:rsid w:val="00BE51C5"/>
    <w:rsid w:val="00BE51C7"/>
    <w:rsid w:val="00BE52BD"/>
    <w:rsid w:val="00BE54AA"/>
    <w:rsid w:val="00BE5515"/>
    <w:rsid w:val="00BE55DB"/>
    <w:rsid w:val="00BE5613"/>
    <w:rsid w:val="00BE5685"/>
    <w:rsid w:val="00BE5702"/>
    <w:rsid w:val="00BE5813"/>
    <w:rsid w:val="00BE5923"/>
    <w:rsid w:val="00BE5C18"/>
    <w:rsid w:val="00BE5C6A"/>
    <w:rsid w:val="00BE5C7E"/>
    <w:rsid w:val="00BE62FA"/>
    <w:rsid w:val="00BE65B3"/>
    <w:rsid w:val="00BE66DF"/>
    <w:rsid w:val="00BE68B9"/>
    <w:rsid w:val="00BE6AF6"/>
    <w:rsid w:val="00BE6B4A"/>
    <w:rsid w:val="00BE6DFE"/>
    <w:rsid w:val="00BE710A"/>
    <w:rsid w:val="00BE7128"/>
    <w:rsid w:val="00BE716D"/>
    <w:rsid w:val="00BE7265"/>
    <w:rsid w:val="00BE7566"/>
    <w:rsid w:val="00BE75AD"/>
    <w:rsid w:val="00BE75E2"/>
    <w:rsid w:val="00BE75FB"/>
    <w:rsid w:val="00BE76E2"/>
    <w:rsid w:val="00BE76E9"/>
    <w:rsid w:val="00BE7B27"/>
    <w:rsid w:val="00BF0122"/>
    <w:rsid w:val="00BF01B4"/>
    <w:rsid w:val="00BF01EE"/>
    <w:rsid w:val="00BF02E6"/>
    <w:rsid w:val="00BF0300"/>
    <w:rsid w:val="00BF0399"/>
    <w:rsid w:val="00BF0A66"/>
    <w:rsid w:val="00BF0C00"/>
    <w:rsid w:val="00BF0D53"/>
    <w:rsid w:val="00BF10D2"/>
    <w:rsid w:val="00BF10D6"/>
    <w:rsid w:val="00BF120B"/>
    <w:rsid w:val="00BF1309"/>
    <w:rsid w:val="00BF18B9"/>
    <w:rsid w:val="00BF1A60"/>
    <w:rsid w:val="00BF1ADE"/>
    <w:rsid w:val="00BF1B70"/>
    <w:rsid w:val="00BF1C21"/>
    <w:rsid w:val="00BF1EAE"/>
    <w:rsid w:val="00BF2028"/>
    <w:rsid w:val="00BF220D"/>
    <w:rsid w:val="00BF2703"/>
    <w:rsid w:val="00BF2817"/>
    <w:rsid w:val="00BF29C4"/>
    <w:rsid w:val="00BF2C37"/>
    <w:rsid w:val="00BF2C65"/>
    <w:rsid w:val="00BF2CF3"/>
    <w:rsid w:val="00BF2DC1"/>
    <w:rsid w:val="00BF2F23"/>
    <w:rsid w:val="00BF313E"/>
    <w:rsid w:val="00BF31CB"/>
    <w:rsid w:val="00BF33A3"/>
    <w:rsid w:val="00BF3442"/>
    <w:rsid w:val="00BF3A44"/>
    <w:rsid w:val="00BF3AE6"/>
    <w:rsid w:val="00BF3C0A"/>
    <w:rsid w:val="00BF3C10"/>
    <w:rsid w:val="00BF3D90"/>
    <w:rsid w:val="00BF40D9"/>
    <w:rsid w:val="00BF4185"/>
    <w:rsid w:val="00BF418D"/>
    <w:rsid w:val="00BF43E3"/>
    <w:rsid w:val="00BF44B2"/>
    <w:rsid w:val="00BF46A3"/>
    <w:rsid w:val="00BF46F1"/>
    <w:rsid w:val="00BF476B"/>
    <w:rsid w:val="00BF4839"/>
    <w:rsid w:val="00BF48A2"/>
    <w:rsid w:val="00BF4923"/>
    <w:rsid w:val="00BF4B69"/>
    <w:rsid w:val="00BF4BF8"/>
    <w:rsid w:val="00BF4D5D"/>
    <w:rsid w:val="00BF4DD3"/>
    <w:rsid w:val="00BF4F5B"/>
    <w:rsid w:val="00BF4F71"/>
    <w:rsid w:val="00BF5040"/>
    <w:rsid w:val="00BF5350"/>
    <w:rsid w:val="00BF5416"/>
    <w:rsid w:val="00BF5450"/>
    <w:rsid w:val="00BF55D0"/>
    <w:rsid w:val="00BF5605"/>
    <w:rsid w:val="00BF5623"/>
    <w:rsid w:val="00BF56A8"/>
    <w:rsid w:val="00BF56FB"/>
    <w:rsid w:val="00BF5747"/>
    <w:rsid w:val="00BF57A0"/>
    <w:rsid w:val="00BF5822"/>
    <w:rsid w:val="00BF5842"/>
    <w:rsid w:val="00BF5844"/>
    <w:rsid w:val="00BF5971"/>
    <w:rsid w:val="00BF5BD5"/>
    <w:rsid w:val="00BF5DB4"/>
    <w:rsid w:val="00BF5E0F"/>
    <w:rsid w:val="00BF5F66"/>
    <w:rsid w:val="00BF5FB3"/>
    <w:rsid w:val="00BF60E3"/>
    <w:rsid w:val="00BF620D"/>
    <w:rsid w:val="00BF6323"/>
    <w:rsid w:val="00BF6597"/>
    <w:rsid w:val="00BF679D"/>
    <w:rsid w:val="00BF6C82"/>
    <w:rsid w:val="00BF6D4A"/>
    <w:rsid w:val="00BF6D53"/>
    <w:rsid w:val="00BF6E13"/>
    <w:rsid w:val="00BF6F0B"/>
    <w:rsid w:val="00BF6FBF"/>
    <w:rsid w:val="00BF70A1"/>
    <w:rsid w:val="00BF70F8"/>
    <w:rsid w:val="00BF762E"/>
    <w:rsid w:val="00BF765F"/>
    <w:rsid w:val="00BF775A"/>
    <w:rsid w:val="00BF7A9E"/>
    <w:rsid w:val="00BF7CDD"/>
    <w:rsid w:val="00BF7D43"/>
    <w:rsid w:val="00BF7DF5"/>
    <w:rsid w:val="00BF7EA6"/>
    <w:rsid w:val="00BF7F8E"/>
    <w:rsid w:val="00C0000B"/>
    <w:rsid w:val="00C0046D"/>
    <w:rsid w:val="00C004B1"/>
    <w:rsid w:val="00C004E9"/>
    <w:rsid w:val="00C00722"/>
    <w:rsid w:val="00C0079F"/>
    <w:rsid w:val="00C0083F"/>
    <w:rsid w:val="00C00F1A"/>
    <w:rsid w:val="00C00F30"/>
    <w:rsid w:val="00C00FC6"/>
    <w:rsid w:val="00C010A3"/>
    <w:rsid w:val="00C010F5"/>
    <w:rsid w:val="00C01330"/>
    <w:rsid w:val="00C01360"/>
    <w:rsid w:val="00C0147A"/>
    <w:rsid w:val="00C014D3"/>
    <w:rsid w:val="00C01577"/>
    <w:rsid w:val="00C015A5"/>
    <w:rsid w:val="00C0169C"/>
    <w:rsid w:val="00C016EA"/>
    <w:rsid w:val="00C017EC"/>
    <w:rsid w:val="00C01835"/>
    <w:rsid w:val="00C01B0E"/>
    <w:rsid w:val="00C01B5C"/>
    <w:rsid w:val="00C01BA0"/>
    <w:rsid w:val="00C01CC7"/>
    <w:rsid w:val="00C01DFD"/>
    <w:rsid w:val="00C02192"/>
    <w:rsid w:val="00C0240A"/>
    <w:rsid w:val="00C02519"/>
    <w:rsid w:val="00C02717"/>
    <w:rsid w:val="00C0279C"/>
    <w:rsid w:val="00C02946"/>
    <w:rsid w:val="00C02AB2"/>
    <w:rsid w:val="00C02C34"/>
    <w:rsid w:val="00C02CDE"/>
    <w:rsid w:val="00C02D64"/>
    <w:rsid w:val="00C02DAB"/>
    <w:rsid w:val="00C02E93"/>
    <w:rsid w:val="00C02F50"/>
    <w:rsid w:val="00C03175"/>
    <w:rsid w:val="00C0359E"/>
    <w:rsid w:val="00C03AD2"/>
    <w:rsid w:val="00C03B7B"/>
    <w:rsid w:val="00C03C30"/>
    <w:rsid w:val="00C03CC9"/>
    <w:rsid w:val="00C03D20"/>
    <w:rsid w:val="00C03D39"/>
    <w:rsid w:val="00C03FC2"/>
    <w:rsid w:val="00C0412A"/>
    <w:rsid w:val="00C041E4"/>
    <w:rsid w:val="00C04339"/>
    <w:rsid w:val="00C045AE"/>
    <w:rsid w:val="00C046D3"/>
    <w:rsid w:val="00C048E6"/>
    <w:rsid w:val="00C04C6C"/>
    <w:rsid w:val="00C04CFA"/>
    <w:rsid w:val="00C04D92"/>
    <w:rsid w:val="00C04ED6"/>
    <w:rsid w:val="00C04EF2"/>
    <w:rsid w:val="00C0507B"/>
    <w:rsid w:val="00C05127"/>
    <w:rsid w:val="00C056EE"/>
    <w:rsid w:val="00C057E0"/>
    <w:rsid w:val="00C05863"/>
    <w:rsid w:val="00C05865"/>
    <w:rsid w:val="00C058A2"/>
    <w:rsid w:val="00C05B29"/>
    <w:rsid w:val="00C05C20"/>
    <w:rsid w:val="00C05C79"/>
    <w:rsid w:val="00C05C82"/>
    <w:rsid w:val="00C05ECF"/>
    <w:rsid w:val="00C06031"/>
    <w:rsid w:val="00C06066"/>
    <w:rsid w:val="00C060BB"/>
    <w:rsid w:val="00C06123"/>
    <w:rsid w:val="00C0648A"/>
    <w:rsid w:val="00C064B4"/>
    <w:rsid w:val="00C06537"/>
    <w:rsid w:val="00C06714"/>
    <w:rsid w:val="00C067A4"/>
    <w:rsid w:val="00C06982"/>
    <w:rsid w:val="00C06B13"/>
    <w:rsid w:val="00C06E87"/>
    <w:rsid w:val="00C06F8C"/>
    <w:rsid w:val="00C07000"/>
    <w:rsid w:val="00C071FF"/>
    <w:rsid w:val="00C0738E"/>
    <w:rsid w:val="00C07538"/>
    <w:rsid w:val="00C07619"/>
    <w:rsid w:val="00C076DC"/>
    <w:rsid w:val="00C078C5"/>
    <w:rsid w:val="00C07A4D"/>
    <w:rsid w:val="00C07A6C"/>
    <w:rsid w:val="00C07AE3"/>
    <w:rsid w:val="00C07AE4"/>
    <w:rsid w:val="00C07B17"/>
    <w:rsid w:val="00C07C1A"/>
    <w:rsid w:val="00C07CCC"/>
    <w:rsid w:val="00C07CF4"/>
    <w:rsid w:val="00C07E04"/>
    <w:rsid w:val="00C07F90"/>
    <w:rsid w:val="00C102BC"/>
    <w:rsid w:val="00C104ED"/>
    <w:rsid w:val="00C10599"/>
    <w:rsid w:val="00C106DF"/>
    <w:rsid w:val="00C10789"/>
    <w:rsid w:val="00C109E4"/>
    <w:rsid w:val="00C10A92"/>
    <w:rsid w:val="00C10AC5"/>
    <w:rsid w:val="00C10E5D"/>
    <w:rsid w:val="00C10EC1"/>
    <w:rsid w:val="00C10F46"/>
    <w:rsid w:val="00C110D0"/>
    <w:rsid w:val="00C1113F"/>
    <w:rsid w:val="00C1114F"/>
    <w:rsid w:val="00C11183"/>
    <w:rsid w:val="00C11197"/>
    <w:rsid w:val="00C112BC"/>
    <w:rsid w:val="00C11365"/>
    <w:rsid w:val="00C1157C"/>
    <w:rsid w:val="00C117C6"/>
    <w:rsid w:val="00C11AF0"/>
    <w:rsid w:val="00C11C33"/>
    <w:rsid w:val="00C11C73"/>
    <w:rsid w:val="00C11D35"/>
    <w:rsid w:val="00C11EBB"/>
    <w:rsid w:val="00C11FE5"/>
    <w:rsid w:val="00C11FF6"/>
    <w:rsid w:val="00C12011"/>
    <w:rsid w:val="00C12068"/>
    <w:rsid w:val="00C12432"/>
    <w:rsid w:val="00C12503"/>
    <w:rsid w:val="00C12778"/>
    <w:rsid w:val="00C127CB"/>
    <w:rsid w:val="00C129E7"/>
    <w:rsid w:val="00C12CA1"/>
    <w:rsid w:val="00C12D03"/>
    <w:rsid w:val="00C12EB5"/>
    <w:rsid w:val="00C1308C"/>
    <w:rsid w:val="00C130C1"/>
    <w:rsid w:val="00C131BE"/>
    <w:rsid w:val="00C1328A"/>
    <w:rsid w:val="00C1343F"/>
    <w:rsid w:val="00C134C7"/>
    <w:rsid w:val="00C134EC"/>
    <w:rsid w:val="00C13504"/>
    <w:rsid w:val="00C13887"/>
    <w:rsid w:val="00C13915"/>
    <w:rsid w:val="00C139B5"/>
    <w:rsid w:val="00C13A2E"/>
    <w:rsid w:val="00C13C44"/>
    <w:rsid w:val="00C13C8A"/>
    <w:rsid w:val="00C13EA4"/>
    <w:rsid w:val="00C13F22"/>
    <w:rsid w:val="00C13FF8"/>
    <w:rsid w:val="00C140A1"/>
    <w:rsid w:val="00C140F0"/>
    <w:rsid w:val="00C140FE"/>
    <w:rsid w:val="00C141A9"/>
    <w:rsid w:val="00C14346"/>
    <w:rsid w:val="00C143D4"/>
    <w:rsid w:val="00C14559"/>
    <w:rsid w:val="00C145C8"/>
    <w:rsid w:val="00C14691"/>
    <w:rsid w:val="00C1474B"/>
    <w:rsid w:val="00C148F9"/>
    <w:rsid w:val="00C14B39"/>
    <w:rsid w:val="00C14C24"/>
    <w:rsid w:val="00C14C3F"/>
    <w:rsid w:val="00C14EF8"/>
    <w:rsid w:val="00C14F9D"/>
    <w:rsid w:val="00C1503D"/>
    <w:rsid w:val="00C15135"/>
    <w:rsid w:val="00C15191"/>
    <w:rsid w:val="00C1527F"/>
    <w:rsid w:val="00C15717"/>
    <w:rsid w:val="00C159ED"/>
    <w:rsid w:val="00C15B8D"/>
    <w:rsid w:val="00C15B94"/>
    <w:rsid w:val="00C15BB3"/>
    <w:rsid w:val="00C16216"/>
    <w:rsid w:val="00C16386"/>
    <w:rsid w:val="00C163F2"/>
    <w:rsid w:val="00C1654C"/>
    <w:rsid w:val="00C165BE"/>
    <w:rsid w:val="00C165C6"/>
    <w:rsid w:val="00C1662C"/>
    <w:rsid w:val="00C16668"/>
    <w:rsid w:val="00C16691"/>
    <w:rsid w:val="00C166B0"/>
    <w:rsid w:val="00C1677E"/>
    <w:rsid w:val="00C16813"/>
    <w:rsid w:val="00C16815"/>
    <w:rsid w:val="00C16A6C"/>
    <w:rsid w:val="00C16B16"/>
    <w:rsid w:val="00C16BEC"/>
    <w:rsid w:val="00C16BFB"/>
    <w:rsid w:val="00C16DC4"/>
    <w:rsid w:val="00C16FE0"/>
    <w:rsid w:val="00C1708B"/>
    <w:rsid w:val="00C17099"/>
    <w:rsid w:val="00C170AE"/>
    <w:rsid w:val="00C173EB"/>
    <w:rsid w:val="00C17461"/>
    <w:rsid w:val="00C17593"/>
    <w:rsid w:val="00C1767C"/>
    <w:rsid w:val="00C1767D"/>
    <w:rsid w:val="00C176B0"/>
    <w:rsid w:val="00C176B6"/>
    <w:rsid w:val="00C1787C"/>
    <w:rsid w:val="00C17886"/>
    <w:rsid w:val="00C17AA6"/>
    <w:rsid w:val="00C17BF4"/>
    <w:rsid w:val="00C17D7E"/>
    <w:rsid w:val="00C17D89"/>
    <w:rsid w:val="00C20173"/>
    <w:rsid w:val="00C20221"/>
    <w:rsid w:val="00C202D5"/>
    <w:rsid w:val="00C2068D"/>
    <w:rsid w:val="00C206C4"/>
    <w:rsid w:val="00C206EC"/>
    <w:rsid w:val="00C2094C"/>
    <w:rsid w:val="00C20ABC"/>
    <w:rsid w:val="00C20D62"/>
    <w:rsid w:val="00C20DD5"/>
    <w:rsid w:val="00C20F2A"/>
    <w:rsid w:val="00C212B5"/>
    <w:rsid w:val="00C21621"/>
    <w:rsid w:val="00C21644"/>
    <w:rsid w:val="00C216C2"/>
    <w:rsid w:val="00C217D3"/>
    <w:rsid w:val="00C218B9"/>
    <w:rsid w:val="00C219A7"/>
    <w:rsid w:val="00C21D83"/>
    <w:rsid w:val="00C2204C"/>
    <w:rsid w:val="00C2221E"/>
    <w:rsid w:val="00C2225C"/>
    <w:rsid w:val="00C226CE"/>
    <w:rsid w:val="00C2273C"/>
    <w:rsid w:val="00C227CF"/>
    <w:rsid w:val="00C22B03"/>
    <w:rsid w:val="00C22BB3"/>
    <w:rsid w:val="00C22BED"/>
    <w:rsid w:val="00C22DCC"/>
    <w:rsid w:val="00C2322F"/>
    <w:rsid w:val="00C232DD"/>
    <w:rsid w:val="00C23459"/>
    <w:rsid w:val="00C23667"/>
    <w:rsid w:val="00C237AA"/>
    <w:rsid w:val="00C2380A"/>
    <w:rsid w:val="00C23827"/>
    <w:rsid w:val="00C239C3"/>
    <w:rsid w:val="00C23C34"/>
    <w:rsid w:val="00C23CD7"/>
    <w:rsid w:val="00C23E2B"/>
    <w:rsid w:val="00C23EDB"/>
    <w:rsid w:val="00C24151"/>
    <w:rsid w:val="00C2423A"/>
    <w:rsid w:val="00C244AA"/>
    <w:rsid w:val="00C244D8"/>
    <w:rsid w:val="00C24789"/>
    <w:rsid w:val="00C2478B"/>
    <w:rsid w:val="00C249B8"/>
    <w:rsid w:val="00C24CCF"/>
    <w:rsid w:val="00C24CE2"/>
    <w:rsid w:val="00C24EE5"/>
    <w:rsid w:val="00C24FC7"/>
    <w:rsid w:val="00C250CF"/>
    <w:rsid w:val="00C25380"/>
    <w:rsid w:val="00C2544D"/>
    <w:rsid w:val="00C256E1"/>
    <w:rsid w:val="00C2576F"/>
    <w:rsid w:val="00C25836"/>
    <w:rsid w:val="00C2589F"/>
    <w:rsid w:val="00C2593A"/>
    <w:rsid w:val="00C25CA4"/>
    <w:rsid w:val="00C25DEF"/>
    <w:rsid w:val="00C2613F"/>
    <w:rsid w:val="00C261DD"/>
    <w:rsid w:val="00C26229"/>
    <w:rsid w:val="00C2639F"/>
    <w:rsid w:val="00C263AA"/>
    <w:rsid w:val="00C265BB"/>
    <w:rsid w:val="00C26727"/>
    <w:rsid w:val="00C26740"/>
    <w:rsid w:val="00C26871"/>
    <w:rsid w:val="00C2691D"/>
    <w:rsid w:val="00C2695A"/>
    <w:rsid w:val="00C26E03"/>
    <w:rsid w:val="00C26E11"/>
    <w:rsid w:val="00C26E15"/>
    <w:rsid w:val="00C26E48"/>
    <w:rsid w:val="00C26EB2"/>
    <w:rsid w:val="00C26EC9"/>
    <w:rsid w:val="00C27156"/>
    <w:rsid w:val="00C27169"/>
    <w:rsid w:val="00C27224"/>
    <w:rsid w:val="00C272BE"/>
    <w:rsid w:val="00C27335"/>
    <w:rsid w:val="00C2737B"/>
    <w:rsid w:val="00C273EF"/>
    <w:rsid w:val="00C274BE"/>
    <w:rsid w:val="00C2751E"/>
    <w:rsid w:val="00C2755D"/>
    <w:rsid w:val="00C275D9"/>
    <w:rsid w:val="00C2769D"/>
    <w:rsid w:val="00C27AB9"/>
    <w:rsid w:val="00C27BBC"/>
    <w:rsid w:val="00C27E49"/>
    <w:rsid w:val="00C3008D"/>
    <w:rsid w:val="00C3020C"/>
    <w:rsid w:val="00C30274"/>
    <w:rsid w:val="00C3030F"/>
    <w:rsid w:val="00C3031A"/>
    <w:rsid w:val="00C303EB"/>
    <w:rsid w:val="00C3058D"/>
    <w:rsid w:val="00C3068F"/>
    <w:rsid w:val="00C306DD"/>
    <w:rsid w:val="00C30790"/>
    <w:rsid w:val="00C307FA"/>
    <w:rsid w:val="00C30833"/>
    <w:rsid w:val="00C3084F"/>
    <w:rsid w:val="00C3087E"/>
    <w:rsid w:val="00C308A9"/>
    <w:rsid w:val="00C308AC"/>
    <w:rsid w:val="00C30C4B"/>
    <w:rsid w:val="00C30D3F"/>
    <w:rsid w:val="00C30D80"/>
    <w:rsid w:val="00C30DAA"/>
    <w:rsid w:val="00C30EC9"/>
    <w:rsid w:val="00C30F1F"/>
    <w:rsid w:val="00C30FB5"/>
    <w:rsid w:val="00C31040"/>
    <w:rsid w:val="00C31052"/>
    <w:rsid w:val="00C31089"/>
    <w:rsid w:val="00C3111C"/>
    <w:rsid w:val="00C312C2"/>
    <w:rsid w:val="00C312DF"/>
    <w:rsid w:val="00C31318"/>
    <w:rsid w:val="00C314DF"/>
    <w:rsid w:val="00C315D4"/>
    <w:rsid w:val="00C316F2"/>
    <w:rsid w:val="00C31737"/>
    <w:rsid w:val="00C3175A"/>
    <w:rsid w:val="00C3185D"/>
    <w:rsid w:val="00C319A2"/>
    <w:rsid w:val="00C31A31"/>
    <w:rsid w:val="00C31B27"/>
    <w:rsid w:val="00C31C9E"/>
    <w:rsid w:val="00C31D71"/>
    <w:rsid w:val="00C31E03"/>
    <w:rsid w:val="00C3208A"/>
    <w:rsid w:val="00C3237C"/>
    <w:rsid w:val="00C3272F"/>
    <w:rsid w:val="00C328D8"/>
    <w:rsid w:val="00C328DF"/>
    <w:rsid w:val="00C32B38"/>
    <w:rsid w:val="00C32B3D"/>
    <w:rsid w:val="00C32BB7"/>
    <w:rsid w:val="00C32CCE"/>
    <w:rsid w:val="00C33106"/>
    <w:rsid w:val="00C332B0"/>
    <w:rsid w:val="00C33482"/>
    <w:rsid w:val="00C3354C"/>
    <w:rsid w:val="00C335C2"/>
    <w:rsid w:val="00C336D5"/>
    <w:rsid w:val="00C337EC"/>
    <w:rsid w:val="00C339DE"/>
    <w:rsid w:val="00C33AA7"/>
    <w:rsid w:val="00C33DCE"/>
    <w:rsid w:val="00C33E53"/>
    <w:rsid w:val="00C340CE"/>
    <w:rsid w:val="00C34583"/>
    <w:rsid w:val="00C3463A"/>
    <w:rsid w:val="00C346BB"/>
    <w:rsid w:val="00C346C1"/>
    <w:rsid w:val="00C346D1"/>
    <w:rsid w:val="00C34B1E"/>
    <w:rsid w:val="00C34BDB"/>
    <w:rsid w:val="00C34BEF"/>
    <w:rsid w:val="00C34C05"/>
    <w:rsid w:val="00C34D4B"/>
    <w:rsid w:val="00C34F16"/>
    <w:rsid w:val="00C35071"/>
    <w:rsid w:val="00C35245"/>
    <w:rsid w:val="00C353CF"/>
    <w:rsid w:val="00C353D1"/>
    <w:rsid w:val="00C3550B"/>
    <w:rsid w:val="00C3562A"/>
    <w:rsid w:val="00C3563D"/>
    <w:rsid w:val="00C3566B"/>
    <w:rsid w:val="00C3569F"/>
    <w:rsid w:val="00C35916"/>
    <w:rsid w:val="00C35AAB"/>
    <w:rsid w:val="00C35B23"/>
    <w:rsid w:val="00C35D6A"/>
    <w:rsid w:val="00C35DD7"/>
    <w:rsid w:val="00C35E58"/>
    <w:rsid w:val="00C36050"/>
    <w:rsid w:val="00C3606E"/>
    <w:rsid w:val="00C3610D"/>
    <w:rsid w:val="00C361B0"/>
    <w:rsid w:val="00C36316"/>
    <w:rsid w:val="00C36571"/>
    <w:rsid w:val="00C365AD"/>
    <w:rsid w:val="00C3672B"/>
    <w:rsid w:val="00C367B9"/>
    <w:rsid w:val="00C36841"/>
    <w:rsid w:val="00C36974"/>
    <w:rsid w:val="00C36CE4"/>
    <w:rsid w:val="00C36DAD"/>
    <w:rsid w:val="00C36E50"/>
    <w:rsid w:val="00C36FE4"/>
    <w:rsid w:val="00C37017"/>
    <w:rsid w:val="00C37050"/>
    <w:rsid w:val="00C3714E"/>
    <w:rsid w:val="00C377F8"/>
    <w:rsid w:val="00C378C9"/>
    <w:rsid w:val="00C379BE"/>
    <w:rsid w:val="00C37B39"/>
    <w:rsid w:val="00C37D37"/>
    <w:rsid w:val="00C37E4F"/>
    <w:rsid w:val="00C37F8D"/>
    <w:rsid w:val="00C4018E"/>
    <w:rsid w:val="00C403BF"/>
    <w:rsid w:val="00C4047E"/>
    <w:rsid w:val="00C404BD"/>
    <w:rsid w:val="00C404D5"/>
    <w:rsid w:val="00C40679"/>
    <w:rsid w:val="00C406C8"/>
    <w:rsid w:val="00C40975"/>
    <w:rsid w:val="00C40B7D"/>
    <w:rsid w:val="00C40BC8"/>
    <w:rsid w:val="00C40BFF"/>
    <w:rsid w:val="00C40CD4"/>
    <w:rsid w:val="00C4100D"/>
    <w:rsid w:val="00C41057"/>
    <w:rsid w:val="00C411E2"/>
    <w:rsid w:val="00C413A6"/>
    <w:rsid w:val="00C4163F"/>
    <w:rsid w:val="00C41694"/>
    <w:rsid w:val="00C4172D"/>
    <w:rsid w:val="00C41B0A"/>
    <w:rsid w:val="00C41B83"/>
    <w:rsid w:val="00C41BE5"/>
    <w:rsid w:val="00C41E8D"/>
    <w:rsid w:val="00C42000"/>
    <w:rsid w:val="00C42130"/>
    <w:rsid w:val="00C4220B"/>
    <w:rsid w:val="00C4228E"/>
    <w:rsid w:val="00C42552"/>
    <w:rsid w:val="00C42784"/>
    <w:rsid w:val="00C42972"/>
    <w:rsid w:val="00C429E1"/>
    <w:rsid w:val="00C429FD"/>
    <w:rsid w:val="00C42B84"/>
    <w:rsid w:val="00C42C2D"/>
    <w:rsid w:val="00C42DBB"/>
    <w:rsid w:val="00C42ED5"/>
    <w:rsid w:val="00C42F96"/>
    <w:rsid w:val="00C42FC9"/>
    <w:rsid w:val="00C4325B"/>
    <w:rsid w:val="00C43272"/>
    <w:rsid w:val="00C437C1"/>
    <w:rsid w:val="00C439F0"/>
    <w:rsid w:val="00C43A28"/>
    <w:rsid w:val="00C43B5F"/>
    <w:rsid w:val="00C43CE7"/>
    <w:rsid w:val="00C440BE"/>
    <w:rsid w:val="00C44189"/>
    <w:rsid w:val="00C441A1"/>
    <w:rsid w:val="00C445E8"/>
    <w:rsid w:val="00C447FB"/>
    <w:rsid w:val="00C44CEB"/>
    <w:rsid w:val="00C44D76"/>
    <w:rsid w:val="00C44EB8"/>
    <w:rsid w:val="00C44EBD"/>
    <w:rsid w:val="00C44F11"/>
    <w:rsid w:val="00C44F96"/>
    <w:rsid w:val="00C44FD8"/>
    <w:rsid w:val="00C44FF2"/>
    <w:rsid w:val="00C45018"/>
    <w:rsid w:val="00C45099"/>
    <w:rsid w:val="00C4537A"/>
    <w:rsid w:val="00C454E2"/>
    <w:rsid w:val="00C456C8"/>
    <w:rsid w:val="00C4587D"/>
    <w:rsid w:val="00C458B1"/>
    <w:rsid w:val="00C458F9"/>
    <w:rsid w:val="00C45B23"/>
    <w:rsid w:val="00C45C66"/>
    <w:rsid w:val="00C45DBA"/>
    <w:rsid w:val="00C45E56"/>
    <w:rsid w:val="00C45F08"/>
    <w:rsid w:val="00C463D3"/>
    <w:rsid w:val="00C464A3"/>
    <w:rsid w:val="00C46C47"/>
    <w:rsid w:val="00C46E71"/>
    <w:rsid w:val="00C46EB5"/>
    <w:rsid w:val="00C470AA"/>
    <w:rsid w:val="00C471CD"/>
    <w:rsid w:val="00C4736E"/>
    <w:rsid w:val="00C474FC"/>
    <w:rsid w:val="00C47520"/>
    <w:rsid w:val="00C4790E"/>
    <w:rsid w:val="00C479DD"/>
    <w:rsid w:val="00C47AE8"/>
    <w:rsid w:val="00C47B13"/>
    <w:rsid w:val="00C47B27"/>
    <w:rsid w:val="00C47B67"/>
    <w:rsid w:val="00C47B93"/>
    <w:rsid w:val="00C47BB6"/>
    <w:rsid w:val="00C47BCE"/>
    <w:rsid w:val="00C47BDE"/>
    <w:rsid w:val="00C47D04"/>
    <w:rsid w:val="00C47D84"/>
    <w:rsid w:val="00C47F1B"/>
    <w:rsid w:val="00C47F7E"/>
    <w:rsid w:val="00C5002F"/>
    <w:rsid w:val="00C503F0"/>
    <w:rsid w:val="00C5061C"/>
    <w:rsid w:val="00C50666"/>
    <w:rsid w:val="00C508B7"/>
    <w:rsid w:val="00C509D3"/>
    <w:rsid w:val="00C50BCE"/>
    <w:rsid w:val="00C50C36"/>
    <w:rsid w:val="00C50D46"/>
    <w:rsid w:val="00C51114"/>
    <w:rsid w:val="00C511CF"/>
    <w:rsid w:val="00C5123E"/>
    <w:rsid w:val="00C51354"/>
    <w:rsid w:val="00C51479"/>
    <w:rsid w:val="00C5152B"/>
    <w:rsid w:val="00C51696"/>
    <w:rsid w:val="00C516F1"/>
    <w:rsid w:val="00C517D4"/>
    <w:rsid w:val="00C519C8"/>
    <w:rsid w:val="00C51A61"/>
    <w:rsid w:val="00C51C18"/>
    <w:rsid w:val="00C51C3C"/>
    <w:rsid w:val="00C51D11"/>
    <w:rsid w:val="00C51D30"/>
    <w:rsid w:val="00C51E57"/>
    <w:rsid w:val="00C51EBF"/>
    <w:rsid w:val="00C51F21"/>
    <w:rsid w:val="00C51FC9"/>
    <w:rsid w:val="00C521CD"/>
    <w:rsid w:val="00C52299"/>
    <w:rsid w:val="00C522F2"/>
    <w:rsid w:val="00C5257E"/>
    <w:rsid w:val="00C527B5"/>
    <w:rsid w:val="00C527D8"/>
    <w:rsid w:val="00C5289A"/>
    <w:rsid w:val="00C52B24"/>
    <w:rsid w:val="00C52B29"/>
    <w:rsid w:val="00C52B9B"/>
    <w:rsid w:val="00C52CBE"/>
    <w:rsid w:val="00C52D0D"/>
    <w:rsid w:val="00C52F69"/>
    <w:rsid w:val="00C5310C"/>
    <w:rsid w:val="00C531B4"/>
    <w:rsid w:val="00C53282"/>
    <w:rsid w:val="00C532F9"/>
    <w:rsid w:val="00C5348C"/>
    <w:rsid w:val="00C5351B"/>
    <w:rsid w:val="00C53698"/>
    <w:rsid w:val="00C53707"/>
    <w:rsid w:val="00C53E22"/>
    <w:rsid w:val="00C54170"/>
    <w:rsid w:val="00C5473F"/>
    <w:rsid w:val="00C547B0"/>
    <w:rsid w:val="00C5494A"/>
    <w:rsid w:val="00C54963"/>
    <w:rsid w:val="00C54BB3"/>
    <w:rsid w:val="00C54BDC"/>
    <w:rsid w:val="00C54C02"/>
    <w:rsid w:val="00C54C14"/>
    <w:rsid w:val="00C54C62"/>
    <w:rsid w:val="00C54CBD"/>
    <w:rsid w:val="00C54CDD"/>
    <w:rsid w:val="00C54F8F"/>
    <w:rsid w:val="00C553C7"/>
    <w:rsid w:val="00C55436"/>
    <w:rsid w:val="00C55582"/>
    <w:rsid w:val="00C557B2"/>
    <w:rsid w:val="00C5584F"/>
    <w:rsid w:val="00C5589B"/>
    <w:rsid w:val="00C558CD"/>
    <w:rsid w:val="00C55A09"/>
    <w:rsid w:val="00C55A58"/>
    <w:rsid w:val="00C55B34"/>
    <w:rsid w:val="00C55B60"/>
    <w:rsid w:val="00C55E23"/>
    <w:rsid w:val="00C55F04"/>
    <w:rsid w:val="00C56023"/>
    <w:rsid w:val="00C5605A"/>
    <w:rsid w:val="00C56352"/>
    <w:rsid w:val="00C5638E"/>
    <w:rsid w:val="00C565C0"/>
    <w:rsid w:val="00C5660D"/>
    <w:rsid w:val="00C56664"/>
    <w:rsid w:val="00C56918"/>
    <w:rsid w:val="00C569CA"/>
    <w:rsid w:val="00C569D6"/>
    <w:rsid w:val="00C56C35"/>
    <w:rsid w:val="00C56DEC"/>
    <w:rsid w:val="00C56F6B"/>
    <w:rsid w:val="00C5733A"/>
    <w:rsid w:val="00C574FB"/>
    <w:rsid w:val="00C57598"/>
    <w:rsid w:val="00C577A9"/>
    <w:rsid w:val="00C57930"/>
    <w:rsid w:val="00C57996"/>
    <w:rsid w:val="00C57B22"/>
    <w:rsid w:val="00C57CC6"/>
    <w:rsid w:val="00C57D4D"/>
    <w:rsid w:val="00C57DB0"/>
    <w:rsid w:val="00C57EF2"/>
    <w:rsid w:val="00C57F1A"/>
    <w:rsid w:val="00C601EB"/>
    <w:rsid w:val="00C602DB"/>
    <w:rsid w:val="00C60388"/>
    <w:rsid w:val="00C603B2"/>
    <w:rsid w:val="00C603CC"/>
    <w:rsid w:val="00C60708"/>
    <w:rsid w:val="00C60931"/>
    <w:rsid w:val="00C60A52"/>
    <w:rsid w:val="00C60B8C"/>
    <w:rsid w:val="00C60DC4"/>
    <w:rsid w:val="00C60EC1"/>
    <w:rsid w:val="00C60F87"/>
    <w:rsid w:val="00C6114F"/>
    <w:rsid w:val="00C611EE"/>
    <w:rsid w:val="00C61325"/>
    <w:rsid w:val="00C613E1"/>
    <w:rsid w:val="00C61805"/>
    <w:rsid w:val="00C619CD"/>
    <w:rsid w:val="00C61B5A"/>
    <w:rsid w:val="00C61BF1"/>
    <w:rsid w:val="00C61CAB"/>
    <w:rsid w:val="00C61D30"/>
    <w:rsid w:val="00C61EE5"/>
    <w:rsid w:val="00C62027"/>
    <w:rsid w:val="00C6202A"/>
    <w:rsid w:val="00C620E6"/>
    <w:rsid w:val="00C621E4"/>
    <w:rsid w:val="00C62795"/>
    <w:rsid w:val="00C62997"/>
    <w:rsid w:val="00C62F56"/>
    <w:rsid w:val="00C63152"/>
    <w:rsid w:val="00C632E3"/>
    <w:rsid w:val="00C632EC"/>
    <w:rsid w:val="00C633AB"/>
    <w:rsid w:val="00C633ED"/>
    <w:rsid w:val="00C6343A"/>
    <w:rsid w:val="00C636B0"/>
    <w:rsid w:val="00C63C4D"/>
    <w:rsid w:val="00C641C0"/>
    <w:rsid w:val="00C6466F"/>
    <w:rsid w:val="00C646F2"/>
    <w:rsid w:val="00C64849"/>
    <w:rsid w:val="00C64A5E"/>
    <w:rsid w:val="00C64EA9"/>
    <w:rsid w:val="00C6502E"/>
    <w:rsid w:val="00C65455"/>
    <w:rsid w:val="00C6559C"/>
    <w:rsid w:val="00C6560B"/>
    <w:rsid w:val="00C6560D"/>
    <w:rsid w:val="00C65758"/>
    <w:rsid w:val="00C65A91"/>
    <w:rsid w:val="00C65ADD"/>
    <w:rsid w:val="00C65D24"/>
    <w:rsid w:val="00C65E0D"/>
    <w:rsid w:val="00C65E28"/>
    <w:rsid w:val="00C65EE7"/>
    <w:rsid w:val="00C65F58"/>
    <w:rsid w:val="00C662F3"/>
    <w:rsid w:val="00C6631F"/>
    <w:rsid w:val="00C6646E"/>
    <w:rsid w:val="00C6653F"/>
    <w:rsid w:val="00C66571"/>
    <w:rsid w:val="00C666B4"/>
    <w:rsid w:val="00C666DB"/>
    <w:rsid w:val="00C667F6"/>
    <w:rsid w:val="00C66859"/>
    <w:rsid w:val="00C66BED"/>
    <w:rsid w:val="00C66C34"/>
    <w:rsid w:val="00C66C5F"/>
    <w:rsid w:val="00C66E17"/>
    <w:rsid w:val="00C66EC9"/>
    <w:rsid w:val="00C67174"/>
    <w:rsid w:val="00C671DB"/>
    <w:rsid w:val="00C67222"/>
    <w:rsid w:val="00C67225"/>
    <w:rsid w:val="00C674BE"/>
    <w:rsid w:val="00C6750C"/>
    <w:rsid w:val="00C6774C"/>
    <w:rsid w:val="00C6780A"/>
    <w:rsid w:val="00C67B23"/>
    <w:rsid w:val="00C67E65"/>
    <w:rsid w:val="00C67F34"/>
    <w:rsid w:val="00C7021E"/>
    <w:rsid w:val="00C7023D"/>
    <w:rsid w:val="00C70293"/>
    <w:rsid w:val="00C7040D"/>
    <w:rsid w:val="00C706E1"/>
    <w:rsid w:val="00C707E7"/>
    <w:rsid w:val="00C70AFA"/>
    <w:rsid w:val="00C70B1D"/>
    <w:rsid w:val="00C70B8C"/>
    <w:rsid w:val="00C70C67"/>
    <w:rsid w:val="00C710DF"/>
    <w:rsid w:val="00C71198"/>
    <w:rsid w:val="00C71327"/>
    <w:rsid w:val="00C71468"/>
    <w:rsid w:val="00C714C9"/>
    <w:rsid w:val="00C71867"/>
    <w:rsid w:val="00C718B6"/>
    <w:rsid w:val="00C7196E"/>
    <w:rsid w:val="00C719AD"/>
    <w:rsid w:val="00C71B53"/>
    <w:rsid w:val="00C71EB8"/>
    <w:rsid w:val="00C722FB"/>
    <w:rsid w:val="00C723AF"/>
    <w:rsid w:val="00C723CA"/>
    <w:rsid w:val="00C72411"/>
    <w:rsid w:val="00C725ED"/>
    <w:rsid w:val="00C72755"/>
    <w:rsid w:val="00C727A2"/>
    <w:rsid w:val="00C7288F"/>
    <w:rsid w:val="00C72903"/>
    <w:rsid w:val="00C72A64"/>
    <w:rsid w:val="00C72D21"/>
    <w:rsid w:val="00C72EF5"/>
    <w:rsid w:val="00C7301D"/>
    <w:rsid w:val="00C73105"/>
    <w:rsid w:val="00C7322E"/>
    <w:rsid w:val="00C73331"/>
    <w:rsid w:val="00C733ED"/>
    <w:rsid w:val="00C733EF"/>
    <w:rsid w:val="00C73405"/>
    <w:rsid w:val="00C734A5"/>
    <w:rsid w:val="00C7357D"/>
    <w:rsid w:val="00C737EB"/>
    <w:rsid w:val="00C73A32"/>
    <w:rsid w:val="00C73BF6"/>
    <w:rsid w:val="00C73D2D"/>
    <w:rsid w:val="00C73F83"/>
    <w:rsid w:val="00C74157"/>
    <w:rsid w:val="00C742CF"/>
    <w:rsid w:val="00C7448E"/>
    <w:rsid w:val="00C7481D"/>
    <w:rsid w:val="00C74859"/>
    <w:rsid w:val="00C748E2"/>
    <w:rsid w:val="00C74A8A"/>
    <w:rsid w:val="00C74B2A"/>
    <w:rsid w:val="00C74CC9"/>
    <w:rsid w:val="00C74D5E"/>
    <w:rsid w:val="00C74DE8"/>
    <w:rsid w:val="00C74DF0"/>
    <w:rsid w:val="00C74E05"/>
    <w:rsid w:val="00C74ECE"/>
    <w:rsid w:val="00C75004"/>
    <w:rsid w:val="00C7514D"/>
    <w:rsid w:val="00C75459"/>
    <w:rsid w:val="00C7551F"/>
    <w:rsid w:val="00C755DA"/>
    <w:rsid w:val="00C755E8"/>
    <w:rsid w:val="00C757FD"/>
    <w:rsid w:val="00C75970"/>
    <w:rsid w:val="00C75AC4"/>
    <w:rsid w:val="00C75B1A"/>
    <w:rsid w:val="00C75C9D"/>
    <w:rsid w:val="00C763F0"/>
    <w:rsid w:val="00C7646E"/>
    <w:rsid w:val="00C76670"/>
    <w:rsid w:val="00C7676D"/>
    <w:rsid w:val="00C767D6"/>
    <w:rsid w:val="00C76952"/>
    <w:rsid w:val="00C76A1B"/>
    <w:rsid w:val="00C76A5B"/>
    <w:rsid w:val="00C77119"/>
    <w:rsid w:val="00C77138"/>
    <w:rsid w:val="00C7731D"/>
    <w:rsid w:val="00C7796F"/>
    <w:rsid w:val="00C7799E"/>
    <w:rsid w:val="00C77E96"/>
    <w:rsid w:val="00C77F40"/>
    <w:rsid w:val="00C77F65"/>
    <w:rsid w:val="00C8027A"/>
    <w:rsid w:val="00C802B6"/>
    <w:rsid w:val="00C803BD"/>
    <w:rsid w:val="00C803F5"/>
    <w:rsid w:val="00C80441"/>
    <w:rsid w:val="00C804AA"/>
    <w:rsid w:val="00C80547"/>
    <w:rsid w:val="00C80786"/>
    <w:rsid w:val="00C80A26"/>
    <w:rsid w:val="00C80A3F"/>
    <w:rsid w:val="00C80D0F"/>
    <w:rsid w:val="00C80DB5"/>
    <w:rsid w:val="00C80DD9"/>
    <w:rsid w:val="00C80E19"/>
    <w:rsid w:val="00C810E2"/>
    <w:rsid w:val="00C81305"/>
    <w:rsid w:val="00C8168D"/>
    <w:rsid w:val="00C818BD"/>
    <w:rsid w:val="00C818D0"/>
    <w:rsid w:val="00C8198E"/>
    <w:rsid w:val="00C81B30"/>
    <w:rsid w:val="00C81B34"/>
    <w:rsid w:val="00C81D39"/>
    <w:rsid w:val="00C81DFA"/>
    <w:rsid w:val="00C8220B"/>
    <w:rsid w:val="00C8220E"/>
    <w:rsid w:val="00C82387"/>
    <w:rsid w:val="00C823D0"/>
    <w:rsid w:val="00C823F7"/>
    <w:rsid w:val="00C826F6"/>
    <w:rsid w:val="00C829D2"/>
    <w:rsid w:val="00C82A1C"/>
    <w:rsid w:val="00C82D76"/>
    <w:rsid w:val="00C831FC"/>
    <w:rsid w:val="00C8338C"/>
    <w:rsid w:val="00C83662"/>
    <w:rsid w:val="00C8395C"/>
    <w:rsid w:val="00C83B4C"/>
    <w:rsid w:val="00C83D50"/>
    <w:rsid w:val="00C84231"/>
    <w:rsid w:val="00C847C8"/>
    <w:rsid w:val="00C84C82"/>
    <w:rsid w:val="00C84D5A"/>
    <w:rsid w:val="00C84DCB"/>
    <w:rsid w:val="00C8500C"/>
    <w:rsid w:val="00C85034"/>
    <w:rsid w:val="00C85318"/>
    <w:rsid w:val="00C8534D"/>
    <w:rsid w:val="00C856F1"/>
    <w:rsid w:val="00C858C5"/>
    <w:rsid w:val="00C85904"/>
    <w:rsid w:val="00C85EEE"/>
    <w:rsid w:val="00C85F12"/>
    <w:rsid w:val="00C86379"/>
    <w:rsid w:val="00C864DB"/>
    <w:rsid w:val="00C8669B"/>
    <w:rsid w:val="00C866E0"/>
    <w:rsid w:val="00C86975"/>
    <w:rsid w:val="00C86BB2"/>
    <w:rsid w:val="00C86CB0"/>
    <w:rsid w:val="00C86CEF"/>
    <w:rsid w:val="00C86E50"/>
    <w:rsid w:val="00C86E5C"/>
    <w:rsid w:val="00C86FE5"/>
    <w:rsid w:val="00C870BA"/>
    <w:rsid w:val="00C872B6"/>
    <w:rsid w:val="00C8733E"/>
    <w:rsid w:val="00C875C4"/>
    <w:rsid w:val="00C8781D"/>
    <w:rsid w:val="00C87883"/>
    <w:rsid w:val="00C878DC"/>
    <w:rsid w:val="00C878E9"/>
    <w:rsid w:val="00C87A02"/>
    <w:rsid w:val="00C87A9C"/>
    <w:rsid w:val="00C87AF9"/>
    <w:rsid w:val="00C87B57"/>
    <w:rsid w:val="00C87E01"/>
    <w:rsid w:val="00C87E6D"/>
    <w:rsid w:val="00C901A9"/>
    <w:rsid w:val="00C9037D"/>
    <w:rsid w:val="00C9047A"/>
    <w:rsid w:val="00C905AC"/>
    <w:rsid w:val="00C90938"/>
    <w:rsid w:val="00C90B43"/>
    <w:rsid w:val="00C90C65"/>
    <w:rsid w:val="00C90C82"/>
    <w:rsid w:val="00C90F7A"/>
    <w:rsid w:val="00C9116B"/>
    <w:rsid w:val="00C9122F"/>
    <w:rsid w:val="00C91274"/>
    <w:rsid w:val="00C91841"/>
    <w:rsid w:val="00C91CFB"/>
    <w:rsid w:val="00C91FAC"/>
    <w:rsid w:val="00C921EC"/>
    <w:rsid w:val="00C9220C"/>
    <w:rsid w:val="00C92260"/>
    <w:rsid w:val="00C922C5"/>
    <w:rsid w:val="00C92352"/>
    <w:rsid w:val="00C923B7"/>
    <w:rsid w:val="00C92418"/>
    <w:rsid w:val="00C924E8"/>
    <w:rsid w:val="00C92544"/>
    <w:rsid w:val="00C9260F"/>
    <w:rsid w:val="00C9265A"/>
    <w:rsid w:val="00C927AB"/>
    <w:rsid w:val="00C928EF"/>
    <w:rsid w:val="00C9297C"/>
    <w:rsid w:val="00C92BF4"/>
    <w:rsid w:val="00C92C2A"/>
    <w:rsid w:val="00C92DDA"/>
    <w:rsid w:val="00C92E0B"/>
    <w:rsid w:val="00C9318C"/>
    <w:rsid w:val="00C93297"/>
    <w:rsid w:val="00C93543"/>
    <w:rsid w:val="00C935DF"/>
    <w:rsid w:val="00C937AE"/>
    <w:rsid w:val="00C937B2"/>
    <w:rsid w:val="00C93828"/>
    <w:rsid w:val="00C93851"/>
    <w:rsid w:val="00C93873"/>
    <w:rsid w:val="00C93A80"/>
    <w:rsid w:val="00C93D1A"/>
    <w:rsid w:val="00C93D93"/>
    <w:rsid w:val="00C93E3B"/>
    <w:rsid w:val="00C94095"/>
    <w:rsid w:val="00C94478"/>
    <w:rsid w:val="00C945EC"/>
    <w:rsid w:val="00C94653"/>
    <w:rsid w:val="00C94737"/>
    <w:rsid w:val="00C949F5"/>
    <w:rsid w:val="00C94B28"/>
    <w:rsid w:val="00C94B36"/>
    <w:rsid w:val="00C94B58"/>
    <w:rsid w:val="00C94BBA"/>
    <w:rsid w:val="00C94C91"/>
    <w:rsid w:val="00C94E45"/>
    <w:rsid w:val="00C95080"/>
    <w:rsid w:val="00C950C1"/>
    <w:rsid w:val="00C951D3"/>
    <w:rsid w:val="00C95300"/>
    <w:rsid w:val="00C9538C"/>
    <w:rsid w:val="00C95513"/>
    <w:rsid w:val="00C95548"/>
    <w:rsid w:val="00C95656"/>
    <w:rsid w:val="00C956B0"/>
    <w:rsid w:val="00C95730"/>
    <w:rsid w:val="00C9582E"/>
    <w:rsid w:val="00C95962"/>
    <w:rsid w:val="00C959AA"/>
    <w:rsid w:val="00C95A90"/>
    <w:rsid w:val="00C95CAE"/>
    <w:rsid w:val="00C95EA3"/>
    <w:rsid w:val="00C95EC0"/>
    <w:rsid w:val="00C9601E"/>
    <w:rsid w:val="00C96145"/>
    <w:rsid w:val="00C961FE"/>
    <w:rsid w:val="00C9624C"/>
    <w:rsid w:val="00C963E1"/>
    <w:rsid w:val="00C963FB"/>
    <w:rsid w:val="00C965AD"/>
    <w:rsid w:val="00C96D37"/>
    <w:rsid w:val="00C96D71"/>
    <w:rsid w:val="00C96EDF"/>
    <w:rsid w:val="00C96F89"/>
    <w:rsid w:val="00C96FE0"/>
    <w:rsid w:val="00C9705C"/>
    <w:rsid w:val="00C97572"/>
    <w:rsid w:val="00C977D5"/>
    <w:rsid w:val="00C9785E"/>
    <w:rsid w:val="00C97AB9"/>
    <w:rsid w:val="00C97AF1"/>
    <w:rsid w:val="00C97D77"/>
    <w:rsid w:val="00C97D98"/>
    <w:rsid w:val="00C97D9C"/>
    <w:rsid w:val="00CA002D"/>
    <w:rsid w:val="00CA06E6"/>
    <w:rsid w:val="00CA07B7"/>
    <w:rsid w:val="00CA09AA"/>
    <w:rsid w:val="00CA0A2B"/>
    <w:rsid w:val="00CA0C18"/>
    <w:rsid w:val="00CA0D78"/>
    <w:rsid w:val="00CA0FCC"/>
    <w:rsid w:val="00CA114D"/>
    <w:rsid w:val="00CA116B"/>
    <w:rsid w:val="00CA1225"/>
    <w:rsid w:val="00CA1393"/>
    <w:rsid w:val="00CA16DE"/>
    <w:rsid w:val="00CA1838"/>
    <w:rsid w:val="00CA18D2"/>
    <w:rsid w:val="00CA1C73"/>
    <w:rsid w:val="00CA1F5C"/>
    <w:rsid w:val="00CA1F81"/>
    <w:rsid w:val="00CA21C0"/>
    <w:rsid w:val="00CA25B0"/>
    <w:rsid w:val="00CA276F"/>
    <w:rsid w:val="00CA2839"/>
    <w:rsid w:val="00CA2919"/>
    <w:rsid w:val="00CA2BA8"/>
    <w:rsid w:val="00CA2C56"/>
    <w:rsid w:val="00CA2E0F"/>
    <w:rsid w:val="00CA3079"/>
    <w:rsid w:val="00CA3477"/>
    <w:rsid w:val="00CA3583"/>
    <w:rsid w:val="00CA35F7"/>
    <w:rsid w:val="00CA3ECF"/>
    <w:rsid w:val="00CA3FB6"/>
    <w:rsid w:val="00CA40AE"/>
    <w:rsid w:val="00CA40CE"/>
    <w:rsid w:val="00CA49C0"/>
    <w:rsid w:val="00CA4A24"/>
    <w:rsid w:val="00CA4A3F"/>
    <w:rsid w:val="00CA4ACF"/>
    <w:rsid w:val="00CA4C14"/>
    <w:rsid w:val="00CA4F55"/>
    <w:rsid w:val="00CA4F58"/>
    <w:rsid w:val="00CA4F9A"/>
    <w:rsid w:val="00CA51A0"/>
    <w:rsid w:val="00CA52B9"/>
    <w:rsid w:val="00CA54DB"/>
    <w:rsid w:val="00CA562D"/>
    <w:rsid w:val="00CA56B7"/>
    <w:rsid w:val="00CA5912"/>
    <w:rsid w:val="00CA5CEB"/>
    <w:rsid w:val="00CA5DA3"/>
    <w:rsid w:val="00CA60E5"/>
    <w:rsid w:val="00CA60F9"/>
    <w:rsid w:val="00CA6164"/>
    <w:rsid w:val="00CA62B6"/>
    <w:rsid w:val="00CA6391"/>
    <w:rsid w:val="00CA67E8"/>
    <w:rsid w:val="00CA693A"/>
    <w:rsid w:val="00CA6AAF"/>
    <w:rsid w:val="00CA73BB"/>
    <w:rsid w:val="00CA744B"/>
    <w:rsid w:val="00CA7673"/>
    <w:rsid w:val="00CA7692"/>
    <w:rsid w:val="00CA78C0"/>
    <w:rsid w:val="00CA7CAC"/>
    <w:rsid w:val="00CB0114"/>
    <w:rsid w:val="00CB01BC"/>
    <w:rsid w:val="00CB02BB"/>
    <w:rsid w:val="00CB03CF"/>
    <w:rsid w:val="00CB0479"/>
    <w:rsid w:val="00CB047F"/>
    <w:rsid w:val="00CB060E"/>
    <w:rsid w:val="00CB066E"/>
    <w:rsid w:val="00CB0800"/>
    <w:rsid w:val="00CB0DEE"/>
    <w:rsid w:val="00CB0FF6"/>
    <w:rsid w:val="00CB102B"/>
    <w:rsid w:val="00CB11BD"/>
    <w:rsid w:val="00CB11F6"/>
    <w:rsid w:val="00CB129B"/>
    <w:rsid w:val="00CB1368"/>
    <w:rsid w:val="00CB15BB"/>
    <w:rsid w:val="00CB161D"/>
    <w:rsid w:val="00CB167F"/>
    <w:rsid w:val="00CB1AAA"/>
    <w:rsid w:val="00CB1BC2"/>
    <w:rsid w:val="00CB1F2A"/>
    <w:rsid w:val="00CB216F"/>
    <w:rsid w:val="00CB24E0"/>
    <w:rsid w:val="00CB2550"/>
    <w:rsid w:val="00CB2589"/>
    <w:rsid w:val="00CB263F"/>
    <w:rsid w:val="00CB26E9"/>
    <w:rsid w:val="00CB2744"/>
    <w:rsid w:val="00CB274A"/>
    <w:rsid w:val="00CB299C"/>
    <w:rsid w:val="00CB2ABD"/>
    <w:rsid w:val="00CB2B8B"/>
    <w:rsid w:val="00CB2BBA"/>
    <w:rsid w:val="00CB3555"/>
    <w:rsid w:val="00CB35ED"/>
    <w:rsid w:val="00CB399E"/>
    <w:rsid w:val="00CB39EB"/>
    <w:rsid w:val="00CB3D94"/>
    <w:rsid w:val="00CB3EDD"/>
    <w:rsid w:val="00CB41E7"/>
    <w:rsid w:val="00CB449C"/>
    <w:rsid w:val="00CB44AD"/>
    <w:rsid w:val="00CB4547"/>
    <w:rsid w:val="00CB471A"/>
    <w:rsid w:val="00CB480A"/>
    <w:rsid w:val="00CB4942"/>
    <w:rsid w:val="00CB4FA5"/>
    <w:rsid w:val="00CB5008"/>
    <w:rsid w:val="00CB50DC"/>
    <w:rsid w:val="00CB5113"/>
    <w:rsid w:val="00CB52C3"/>
    <w:rsid w:val="00CB52C5"/>
    <w:rsid w:val="00CB548D"/>
    <w:rsid w:val="00CB5661"/>
    <w:rsid w:val="00CB567E"/>
    <w:rsid w:val="00CB573B"/>
    <w:rsid w:val="00CB58DD"/>
    <w:rsid w:val="00CB5A2D"/>
    <w:rsid w:val="00CB5C88"/>
    <w:rsid w:val="00CB5C8A"/>
    <w:rsid w:val="00CB5EAB"/>
    <w:rsid w:val="00CB5FA4"/>
    <w:rsid w:val="00CB6131"/>
    <w:rsid w:val="00CB61B5"/>
    <w:rsid w:val="00CB6343"/>
    <w:rsid w:val="00CB6517"/>
    <w:rsid w:val="00CB6820"/>
    <w:rsid w:val="00CB684A"/>
    <w:rsid w:val="00CB69FF"/>
    <w:rsid w:val="00CB6A59"/>
    <w:rsid w:val="00CB6E38"/>
    <w:rsid w:val="00CB70CA"/>
    <w:rsid w:val="00CB70ED"/>
    <w:rsid w:val="00CB71B4"/>
    <w:rsid w:val="00CB72BB"/>
    <w:rsid w:val="00CB7415"/>
    <w:rsid w:val="00CB7472"/>
    <w:rsid w:val="00CB7648"/>
    <w:rsid w:val="00CB77B3"/>
    <w:rsid w:val="00CB79A4"/>
    <w:rsid w:val="00CB7B6B"/>
    <w:rsid w:val="00CB7BB1"/>
    <w:rsid w:val="00CB7C60"/>
    <w:rsid w:val="00CB7E1F"/>
    <w:rsid w:val="00CB7F5F"/>
    <w:rsid w:val="00CC00B7"/>
    <w:rsid w:val="00CC0328"/>
    <w:rsid w:val="00CC034B"/>
    <w:rsid w:val="00CC049E"/>
    <w:rsid w:val="00CC0594"/>
    <w:rsid w:val="00CC07BA"/>
    <w:rsid w:val="00CC092F"/>
    <w:rsid w:val="00CC099A"/>
    <w:rsid w:val="00CC0AA7"/>
    <w:rsid w:val="00CC0E56"/>
    <w:rsid w:val="00CC1072"/>
    <w:rsid w:val="00CC109F"/>
    <w:rsid w:val="00CC10A8"/>
    <w:rsid w:val="00CC1131"/>
    <w:rsid w:val="00CC1555"/>
    <w:rsid w:val="00CC172A"/>
    <w:rsid w:val="00CC1A18"/>
    <w:rsid w:val="00CC1B11"/>
    <w:rsid w:val="00CC1CB3"/>
    <w:rsid w:val="00CC1D2E"/>
    <w:rsid w:val="00CC1E3E"/>
    <w:rsid w:val="00CC1E40"/>
    <w:rsid w:val="00CC207B"/>
    <w:rsid w:val="00CC20EA"/>
    <w:rsid w:val="00CC217D"/>
    <w:rsid w:val="00CC26CA"/>
    <w:rsid w:val="00CC2772"/>
    <w:rsid w:val="00CC27F5"/>
    <w:rsid w:val="00CC2842"/>
    <w:rsid w:val="00CC28ED"/>
    <w:rsid w:val="00CC2977"/>
    <w:rsid w:val="00CC2A8D"/>
    <w:rsid w:val="00CC2CB5"/>
    <w:rsid w:val="00CC2D18"/>
    <w:rsid w:val="00CC2EFE"/>
    <w:rsid w:val="00CC3111"/>
    <w:rsid w:val="00CC31D0"/>
    <w:rsid w:val="00CC320D"/>
    <w:rsid w:val="00CC32B0"/>
    <w:rsid w:val="00CC33E2"/>
    <w:rsid w:val="00CC34A2"/>
    <w:rsid w:val="00CC3601"/>
    <w:rsid w:val="00CC3671"/>
    <w:rsid w:val="00CC3728"/>
    <w:rsid w:val="00CC3748"/>
    <w:rsid w:val="00CC3C37"/>
    <w:rsid w:val="00CC3D8D"/>
    <w:rsid w:val="00CC3DF5"/>
    <w:rsid w:val="00CC3E8C"/>
    <w:rsid w:val="00CC3F85"/>
    <w:rsid w:val="00CC400F"/>
    <w:rsid w:val="00CC4088"/>
    <w:rsid w:val="00CC42A4"/>
    <w:rsid w:val="00CC4365"/>
    <w:rsid w:val="00CC4471"/>
    <w:rsid w:val="00CC4496"/>
    <w:rsid w:val="00CC44CF"/>
    <w:rsid w:val="00CC47D4"/>
    <w:rsid w:val="00CC4C5E"/>
    <w:rsid w:val="00CC4CD7"/>
    <w:rsid w:val="00CC4D98"/>
    <w:rsid w:val="00CC4F58"/>
    <w:rsid w:val="00CC505E"/>
    <w:rsid w:val="00CC511B"/>
    <w:rsid w:val="00CC51D4"/>
    <w:rsid w:val="00CC5293"/>
    <w:rsid w:val="00CC5470"/>
    <w:rsid w:val="00CC5562"/>
    <w:rsid w:val="00CC556B"/>
    <w:rsid w:val="00CC569D"/>
    <w:rsid w:val="00CC57AE"/>
    <w:rsid w:val="00CC5998"/>
    <w:rsid w:val="00CC5F41"/>
    <w:rsid w:val="00CC606C"/>
    <w:rsid w:val="00CC611D"/>
    <w:rsid w:val="00CC620F"/>
    <w:rsid w:val="00CC6250"/>
    <w:rsid w:val="00CC6381"/>
    <w:rsid w:val="00CC6582"/>
    <w:rsid w:val="00CC6AF4"/>
    <w:rsid w:val="00CC6D36"/>
    <w:rsid w:val="00CC6D8B"/>
    <w:rsid w:val="00CC6E2C"/>
    <w:rsid w:val="00CC70FB"/>
    <w:rsid w:val="00CC7158"/>
    <w:rsid w:val="00CC728B"/>
    <w:rsid w:val="00CC7356"/>
    <w:rsid w:val="00CC73C5"/>
    <w:rsid w:val="00CC74B9"/>
    <w:rsid w:val="00CC74D5"/>
    <w:rsid w:val="00CC7A6D"/>
    <w:rsid w:val="00CC7DF5"/>
    <w:rsid w:val="00CD00F0"/>
    <w:rsid w:val="00CD04B6"/>
    <w:rsid w:val="00CD06DC"/>
    <w:rsid w:val="00CD0740"/>
    <w:rsid w:val="00CD0768"/>
    <w:rsid w:val="00CD0793"/>
    <w:rsid w:val="00CD08BF"/>
    <w:rsid w:val="00CD0A22"/>
    <w:rsid w:val="00CD0B10"/>
    <w:rsid w:val="00CD0F5B"/>
    <w:rsid w:val="00CD1030"/>
    <w:rsid w:val="00CD133A"/>
    <w:rsid w:val="00CD14CB"/>
    <w:rsid w:val="00CD169E"/>
    <w:rsid w:val="00CD16C9"/>
    <w:rsid w:val="00CD179D"/>
    <w:rsid w:val="00CD1938"/>
    <w:rsid w:val="00CD1975"/>
    <w:rsid w:val="00CD1E74"/>
    <w:rsid w:val="00CD2585"/>
    <w:rsid w:val="00CD25AF"/>
    <w:rsid w:val="00CD2818"/>
    <w:rsid w:val="00CD283A"/>
    <w:rsid w:val="00CD2B65"/>
    <w:rsid w:val="00CD2BE2"/>
    <w:rsid w:val="00CD2D74"/>
    <w:rsid w:val="00CD2DAE"/>
    <w:rsid w:val="00CD2E10"/>
    <w:rsid w:val="00CD2FC8"/>
    <w:rsid w:val="00CD309B"/>
    <w:rsid w:val="00CD311A"/>
    <w:rsid w:val="00CD3122"/>
    <w:rsid w:val="00CD31A9"/>
    <w:rsid w:val="00CD325D"/>
    <w:rsid w:val="00CD3372"/>
    <w:rsid w:val="00CD3421"/>
    <w:rsid w:val="00CD34C3"/>
    <w:rsid w:val="00CD34C8"/>
    <w:rsid w:val="00CD3598"/>
    <w:rsid w:val="00CD36E2"/>
    <w:rsid w:val="00CD380D"/>
    <w:rsid w:val="00CD3B95"/>
    <w:rsid w:val="00CD3C3B"/>
    <w:rsid w:val="00CD3D0C"/>
    <w:rsid w:val="00CD3D43"/>
    <w:rsid w:val="00CD3D4B"/>
    <w:rsid w:val="00CD3F09"/>
    <w:rsid w:val="00CD3FA1"/>
    <w:rsid w:val="00CD3FAF"/>
    <w:rsid w:val="00CD41F2"/>
    <w:rsid w:val="00CD44D2"/>
    <w:rsid w:val="00CD4633"/>
    <w:rsid w:val="00CD4721"/>
    <w:rsid w:val="00CD473C"/>
    <w:rsid w:val="00CD4889"/>
    <w:rsid w:val="00CD492B"/>
    <w:rsid w:val="00CD4A4B"/>
    <w:rsid w:val="00CD4AA8"/>
    <w:rsid w:val="00CD4C30"/>
    <w:rsid w:val="00CD4D85"/>
    <w:rsid w:val="00CD4D9D"/>
    <w:rsid w:val="00CD50D1"/>
    <w:rsid w:val="00CD54FD"/>
    <w:rsid w:val="00CD594F"/>
    <w:rsid w:val="00CD5996"/>
    <w:rsid w:val="00CD5ADA"/>
    <w:rsid w:val="00CD5C01"/>
    <w:rsid w:val="00CD5C02"/>
    <w:rsid w:val="00CD5CD8"/>
    <w:rsid w:val="00CD5F11"/>
    <w:rsid w:val="00CD5F80"/>
    <w:rsid w:val="00CD5FA4"/>
    <w:rsid w:val="00CD6072"/>
    <w:rsid w:val="00CD61E3"/>
    <w:rsid w:val="00CD6337"/>
    <w:rsid w:val="00CD659D"/>
    <w:rsid w:val="00CD66CD"/>
    <w:rsid w:val="00CD6823"/>
    <w:rsid w:val="00CD6D63"/>
    <w:rsid w:val="00CD6E0B"/>
    <w:rsid w:val="00CD7175"/>
    <w:rsid w:val="00CD723B"/>
    <w:rsid w:val="00CD748D"/>
    <w:rsid w:val="00CD74C0"/>
    <w:rsid w:val="00CD760B"/>
    <w:rsid w:val="00CD76E9"/>
    <w:rsid w:val="00CD772D"/>
    <w:rsid w:val="00CD787F"/>
    <w:rsid w:val="00CD78A0"/>
    <w:rsid w:val="00CD78AF"/>
    <w:rsid w:val="00CD7A71"/>
    <w:rsid w:val="00CD7A86"/>
    <w:rsid w:val="00CD7D02"/>
    <w:rsid w:val="00CD7D34"/>
    <w:rsid w:val="00CD7D3B"/>
    <w:rsid w:val="00CD7F31"/>
    <w:rsid w:val="00CD7F53"/>
    <w:rsid w:val="00CE025E"/>
    <w:rsid w:val="00CE030D"/>
    <w:rsid w:val="00CE03B6"/>
    <w:rsid w:val="00CE0404"/>
    <w:rsid w:val="00CE0412"/>
    <w:rsid w:val="00CE05F2"/>
    <w:rsid w:val="00CE06D4"/>
    <w:rsid w:val="00CE079B"/>
    <w:rsid w:val="00CE08AB"/>
    <w:rsid w:val="00CE0A05"/>
    <w:rsid w:val="00CE0A91"/>
    <w:rsid w:val="00CE0CB3"/>
    <w:rsid w:val="00CE0CBF"/>
    <w:rsid w:val="00CE0F12"/>
    <w:rsid w:val="00CE101F"/>
    <w:rsid w:val="00CE1118"/>
    <w:rsid w:val="00CE112E"/>
    <w:rsid w:val="00CE1225"/>
    <w:rsid w:val="00CE127F"/>
    <w:rsid w:val="00CE132D"/>
    <w:rsid w:val="00CE143E"/>
    <w:rsid w:val="00CE17C9"/>
    <w:rsid w:val="00CE17FB"/>
    <w:rsid w:val="00CE1856"/>
    <w:rsid w:val="00CE188D"/>
    <w:rsid w:val="00CE19F2"/>
    <w:rsid w:val="00CE1D42"/>
    <w:rsid w:val="00CE1E73"/>
    <w:rsid w:val="00CE205B"/>
    <w:rsid w:val="00CE2078"/>
    <w:rsid w:val="00CE2357"/>
    <w:rsid w:val="00CE235F"/>
    <w:rsid w:val="00CE23EF"/>
    <w:rsid w:val="00CE253D"/>
    <w:rsid w:val="00CE26D8"/>
    <w:rsid w:val="00CE281B"/>
    <w:rsid w:val="00CE2888"/>
    <w:rsid w:val="00CE2C60"/>
    <w:rsid w:val="00CE2E94"/>
    <w:rsid w:val="00CE3178"/>
    <w:rsid w:val="00CE3257"/>
    <w:rsid w:val="00CE34D5"/>
    <w:rsid w:val="00CE3612"/>
    <w:rsid w:val="00CE3731"/>
    <w:rsid w:val="00CE3789"/>
    <w:rsid w:val="00CE38AA"/>
    <w:rsid w:val="00CE3975"/>
    <w:rsid w:val="00CE3ADA"/>
    <w:rsid w:val="00CE3CDC"/>
    <w:rsid w:val="00CE3D16"/>
    <w:rsid w:val="00CE3D6F"/>
    <w:rsid w:val="00CE41F3"/>
    <w:rsid w:val="00CE4257"/>
    <w:rsid w:val="00CE465E"/>
    <w:rsid w:val="00CE48B8"/>
    <w:rsid w:val="00CE4B69"/>
    <w:rsid w:val="00CE4EB7"/>
    <w:rsid w:val="00CE5149"/>
    <w:rsid w:val="00CE5386"/>
    <w:rsid w:val="00CE53F0"/>
    <w:rsid w:val="00CE55E6"/>
    <w:rsid w:val="00CE5610"/>
    <w:rsid w:val="00CE5672"/>
    <w:rsid w:val="00CE5C62"/>
    <w:rsid w:val="00CE5D54"/>
    <w:rsid w:val="00CE5DEC"/>
    <w:rsid w:val="00CE5E50"/>
    <w:rsid w:val="00CE6040"/>
    <w:rsid w:val="00CE604F"/>
    <w:rsid w:val="00CE61A1"/>
    <w:rsid w:val="00CE6209"/>
    <w:rsid w:val="00CE624E"/>
    <w:rsid w:val="00CE630B"/>
    <w:rsid w:val="00CE63E7"/>
    <w:rsid w:val="00CE6424"/>
    <w:rsid w:val="00CE662A"/>
    <w:rsid w:val="00CE688C"/>
    <w:rsid w:val="00CE68A5"/>
    <w:rsid w:val="00CE69E2"/>
    <w:rsid w:val="00CE69F3"/>
    <w:rsid w:val="00CE6A15"/>
    <w:rsid w:val="00CE6AD5"/>
    <w:rsid w:val="00CE6E24"/>
    <w:rsid w:val="00CE6E49"/>
    <w:rsid w:val="00CE6E8F"/>
    <w:rsid w:val="00CE7392"/>
    <w:rsid w:val="00CE75FE"/>
    <w:rsid w:val="00CE762B"/>
    <w:rsid w:val="00CE76BD"/>
    <w:rsid w:val="00CE76EF"/>
    <w:rsid w:val="00CE781A"/>
    <w:rsid w:val="00CF022C"/>
    <w:rsid w:val="00CF0261"/>
    <w:rsid w:val="00CF02AC"/>
    <w:rsid w:val="00CF031B"/>
    <w:rsid w:val="00CF0463"/>
    <w:rsid w:val="00CF0568"/>
    <w:rsid w:val="00CF057C"/>
    <w:rsid w:val="00CF06E6"/>
    <w:rsid w:val="00CF0903"/>
    <w:rsid w:val="00CF0D61"/>
    <w:rsid w:val="00CF0E85"/>
    <w:rsid w:val="00CF0F21"/>
    <w:rsid w:val="00CF0FA4"/>
    <w:rsid w:val="00CF10C8"/>
    <w:rsid w:val="00CF1172"/>
    <w:rsid w:val="00CF12C1"/>
    <w:rsid w:val="00CF1580"/>
    <w:rsid w:val="00CF159A"/>
    <w:rsid w:val="00CF17BC"/>
    <w:rsid w:val="00CF18AB"/>
    <w:rsid w:val="00CF1A73"/>
    <w:rsid w:val="00CF1AA6"/>
    <w:rsid w:val="00CF20C8"/>
    <w:rsid w:val="00CF230F"/>
    <w:rsid w:val="00CF23E5"/>
    <w:rsid w:val="00CF2401"/>
    <w:rsid w:val="00CF2639"/>
    <w:rsid w:val="00CF28F2"/>
    <w:rsid w:val="00CF2B5B"/>
    <w:rsid w:val="00CF2C1E"/>
    <w:rsid w:val="00CF2D53"/>
    <w:rsid w:val="00CF2DC1"/>
    <w:rsid w:val="00CF2EF5"/>
    <w:rsid w:val="00CF2FBF"/>
    <w:rsid w:val="00CF3098"/>
    <w:rsid w:val="00CF310A"/>
    <w:rsid w:val="00CF3198"/>
    <w:rsid w:val="00CF33BA"/>
    <w:rsid w:val="00CF39FF"/>
    <w:rsid w:val="00CF3A12"/>
    <w:rsid w:val="00CF3B44"/>
    <w:rsid w:val="00CF3C27"/>
    <w:rsid w:val="00CF3DA2"/>
    <w:rsid w:val="00CF3DFA"/>
    <w:rsid w:val="00CF3E2B"/>
    <w:rsid w:val="00CF3F01"/>
    <w:rsid w:val="00CF4050"/>
    <w:rsid w:val="00CF413B"/>
    <w:rsid w:val="00CF41AE"/>
    <w:rsid w:val="00CF432E"/>
    <w:rsid w:val="00CF4337"/>
    <w:rsid w:val="00CF444B"/>
    <w:rsid w:val="00CF48C8"/>
    <w:rsid w:val="00CF495B"/>
    <w:rsid w:val="00CF4A15"/>
    <w:rsid w:val="00CF4B73"/>
    <w:rsid w:val="00CF4F02"/>
    <w:rsid w:val="00CF4F88"/>
    <w:rsid w:val="00CF528D"/>
    <w:rsid w:val="00CF533B"/>
    <w:rsid w:val="00CF57C7"/>
    <w:rsid w:val="00CF57EB"/>
    <w:rsid w:val="00CF58ED"/>
    <w:rsid w:val="00CF5927"/>
    <w:rsid w:val="00CF5A45"/>
    <w:rsid w:val="00CF5BAE"/>
    <w:rsid w:val="00CF5E4B"/>
    <w:rsid w:val="00CF5EE9"/>
    <w:rsid w:val="00CF610C"/>
    <w:rsid w:val="00CF61A3"/>
    <w:rsid w:val="00CF657B"/>
    <w:rsid w:val="00CF66DE"/>
    <w:rsid w:val="00CF672D"/>
    <w:rsid w:val="00CF6834"/>
    <w:rsid w:val="00CF6848"/>
    <w:rsid w:val="00CF687E"/>
    <w:rsid w:val="00CF69AE"/>
    <w:rsid w:val="00CF6A23"/>
    <w:rsid w:val="00CF6AF0"/>
    <w:rsid w:val="00CF6AF3"/>
    <w:rsid w:val="00CF6BA1"/>
    <w:rsid w:val="00CF6C9A"/>
    <w:rsid w:val="00CF6CE3"/>
    <w:rsid w:val="00CF6F22"/>
    <w:rsid w:val="00CF70EA"/>
    <w:rsid w:val="00CF71BD"/>
    <w:rsid w:val="00CF7410"/>
    <w:rsid w:val="00CF74F6"/>
    <w:rsid w:val="00CF761D"/>
    <w:rsid w:val="00CF76AE"/>
    <w:rsid w:val="00CF79B4"/>
    <w:rsid w:val="00CF7B14"/>
    <w:rsid w:val="00CF7BE3"/>
    <w:rsid w:val="00CF7CCF"/>
    <w:rsid w:val="00CF7CE4"/>
    <w:rsid w:val="00CF7D8D"/>
    <w:rsid w:val="00CF7E4F"/>
    <w:rsid w:val="00CF7F74"/>
    <w:rsid w:val="00D00066"/>
    <w:rsid w:val="00D0033A"/>
    <w:rsid w:val="00D00386"/>
    <w:rsid w:val="00D0046D"/>
    <w:rsid w:val="00D00522"/>
    <w:rsid w:val="00D007A5"/>
    <w:rsid w:val="00D007F8"/>
    <w:rsid w:val="00D00B22"/>
    <w:rsid w:val="00D00E46"/>
    <w:rsid w:val="00D00E9D"/>
    <w:rsid w:val="00D00EA1"/>
    <w:rsid w:val="00D00ED2"/>
    <w:rsid w:val="00D00F22"/>
    <w:rsid w:val="00D00FCA"/>
    <w:rsid w:val="00D01373"/>
    <w:rsid w:val="00D01671"/>
    <w:rsid w:val="00D01791"/>
    <w:rsid w:val="00D017EE"/>
    <w:rsid w:val="00D0186C"/>
    <w:rsid w:val="00D01AAA"/>
    <w:rsid w:val="00D01BCA"/>
    <w:rsid w:val="00D01C73"/>
    <w:rsid w:val="00D01EE2"/>
    <w:rsid w:val="00D0217B"/>
    <w:rsid w:val="00D02206"/>
    <w:rsid w:val="00D02300"/>
    <w:rsid w:val="00D02369"/>
    <w:rsid w:val="00D02437"/>
    <w:rsid w:val="00D025A6"/>
    <w:rsid w:val="00D0289A"/>
    <w:rsid w:val="00D02AFC"/>
    <w:rsid w:val="00D02C36"/>
    <w:rsid w:val="00D02DB8"/>
    <w:rsid w:val="00D02DE2"/>
    <w:rsid w:val="00D02DFE"/>
    <w:rsid w:val="00D02E17"/>
    <w:rsid w:val="00D02EC1"/>
    <w:rsid w:val="00D02F2F"/>
    <w:rsid w:val="00D03002"/>
    <w:rsid w:val="00D0301E"/>
    <w:rsid w:val="00D03071"/>
    <w:rsid w:val="00D030D5"/>
    <w:rsid w:val="00D03197"/>
    <w:rsid w:val="00D03259"/>
    <w:rsid w:val="00D03284"/>
    <w:rsid w:val="00D03D57"/>
    <w:rsid w:val="00D03D96"/>
    <w:rsid w:val="00D03F1C"/>
    <w:rsid w:val="00D0439E"/>
    <w:rsid w:val="00D04577"/>
    <w:rsid w:val="00D04656"/>
    <w:rsid w:val="00D04847"/>
    <w:rsid w:val="00D04A63"/>
    <w:rsid w:val="00D04B66"/>
    <w:rsid w:val="00D04B8C"/>
    <w:rsid w:val="00D04E6A"/>
    <w:rsid w:val="00D04FC8"/>
    <w:rsid w:val="00D0509D"/>
    <w:rsid w:val="00D050BA"/>
    <w:rsid w:val="00D0518E"/>
    <w:rsid w:val="00D054AF"/>
    <w:rsid w:val="00D05592"/>
    <w:rsid w:val="00D059C0"/>
    <w:rsid w:val="00D059EC"/>
    <w:rsid w:val="00D05C5A"/>
    <w:rsid w:val="00D05E66"/>
    <w:rsid w:val="00D05F62"/>
    <w:rsid w:val="00D05FD4"/>
    <w:rsid w:val="00D06088"/>
    <w:rsid w:val="00D061F5"/>
    <w:rsid w:val="00D064E5"/>
    <w:rsid w:val="00D0675C"/>
    <w:rsid w:val="00D06800"/>
    <w:rsid w:val="00D06B14"/>
    <w:rsid w:val="00D06B22"/>
    <w:rsid w:val="00D06BFF"/>
    <w:rsid w:val="00D06DED"/>
    <w:rsid w:val="00D06EAC"/>
    <w:rsid w:val="00D06FA1"/>
    <w:rsid w:val="00D070AD"/>
    <w:rsid w:val="00D07230"/>
    <w:rsid w:val="00D07290"/>
    <w:rsid w:val="00D073D1"/>
    <w:rsid w:val="00D07462"/>
    <w:rsid w:val="00D07801"/>
    <w:rsid w:val="00D078A7"/>
    <w:rsid w:val="00D078A9"/>
    <w:rsid w:val="00D078C9"/>
    <w:rsid w:val="00D07968"/>
    <w:rsid w:val="00D07A8E"/>
    <w:rsid w:val="00D07B78"/>
    <w:rsid w:val="00D07D38"/>
    <w:rsid w:val="00D07D73"/>
    <w:rsid w:val="00D07DCA"/>
    <w:rsid w:val="00D07E07"/>
    <w:rsid w:val="00D07E5F"/>
    <w:rsid w:val="00D07FA3"/>
    <w:rsid w:val="00D10137"/>
    <w:rsid w:val="00D1023A"/>
    <w:rsid w:val="00D1046C"/>
    <w:rsid w:val="00D10776"/>
    <w:rsid w:val="00D107EF"/>
    <w:rsid w:val="00D10823"/>
    <w:rsid w:val="00D1093B"/>
    <w:rsid w:val="00D10941"/>
    <w:rsid w:val="00D11230"/>
    <w:rsid w:val="00D1138E"/>
    <w:rsid w:val="00D11467"/>
    <w:rsid w:val="00D114CB"/>
    <w:rsid w:val="00D11672"/>
    <w:rsid w:val="00D116A6"/>
    <w:rsid w:val="00D1182A"/>
    <w:rsid w:val="00D11873"/>
    <w:rsid w:val="00D11994"/>
    <w:rsid w:val="00D11A0C"/>
    <w:rsid w:val="00D11A68"/>
    <w:rsid w:val="00D11D0C"/>
    <w:rsid w:val="00D11FAE"/>
    <w:rsid w:val="00D11FDF"/>
    <w:rsid w:val="00D12093"/>
    <w:rsid w:val="00D12276"/>
    <w:rsid w:val="00D12371"/>
    <w:rsid w:val="00D12440"/>
    <w:rsid w:val="00D1249E"/>
    <w:rsid w:val="00D125F4"/>
    <w:rsid w:val="00D126E6"/>
    <w:rsid w:val="00D126F8"/>
    <w:rsid w:val="00D128F5"/>
    <w:rsid w:val="00D12B75"/>
    <w:rsid w:val="00D12C57"/>
    <w:rsid w:val="00D13019"/>
    <w:rsid w:val="00D13101"/>
    <w:rsid w:val="00D132A3"/>
    <w:rsid w:val="00D13313"/>
    <w:rsid w:val="00D13451"/>
    <w:rsid w:val="00D134F2"/>
    <w:rsid w:val="00D1363F"/>
    <w:rsid w:val="00D137BA"/>
    <w:rsid w:val="00D13820"/>
    <w:rsid w:val="00D13862"/>
    <w:rsid w:val="00D13880"/>
    <w:rsid w:val="00D13899"/>
    <w:rsid w:val="00D138C2"/>
    <w:rsid w:val="00D13BBC"/>
    <w:rsid w:val="00D13BD8"/>
    <w:rsid w:val="00D13BF8"/>
    <w:rsid w:val="00D13D4A"/>
    <w:rsid w:val="00D13F9F"/>
    <w:rsid w:val="00D140E4"/>
    <w:rsid w:val="00D14160"/>
    <w:rsid w:val="00D14204"/>
    <w:rsid w:val="00D14382"/>
    <w:rsid w:val="00D14398"/>
    <w:rsid w:val="00D1439A"/>
    <w:rsid w:val="00D144C6"/>
    <w:rsid w:val="00D14601"/>
    <w:rsid w:val="00D149BA"/>
    <w:rsid w:val="00D14BAB"/>
    <w:rsid w:val="00D14E57"/>
    <w:rsid w:val="00D1503D"/>
    <w:rsid w:val="00D15130"/>
    <w:rsid w:val="00D1520C"/>
    <w:rsid w:val="00D1522F"/>
    <w:rsid w:val="00D15287"/>
    <w:rsid w:val="00D1552A"/>
    <w:rsid w:val="00D15715"/>
    <w:rsid w:val="00D157A7"/>
    <w:rsid w:val="00D1582F"/>
    <w:rsid w:val="00D1593E"/>
    <w:rsid w:val="00D15A1A"/>
    <w:rsid w:val="00D15A90"/>
    <w:rsid w:val="00D15C23"/>
    <w:rsid w:val="00D15D9D"/>
    <w:rsid w:val="00D15E9A"/>
    <w:rsid w:val="00D16026"/>
    <w:rsid w:val="00D1624D"/>
    <w:rsid w:val="00D162CC"/>
    <w:rsid w:val="00D165AF"/>
    <w:rsid w:val="00D16610"/>
    <w:rsid w:val="00D16C4E"/>
    <w:rsid w:val="00D16DFC"/>
    <w:rsid w:val="00D17869"/>
    <w:rsid w:val="00D178EC"/>
    <w:rsid w:val="00D1792B"/>
    <w:rsid w:val="00D17995"/>
    <w:rsid w:val="00D17A64"/>
    <w:rsid w:val="00D17ED1"/>
    <w:rsid w:val="00D17F37"/>
    <w:rsid w:val="00D202D3"/>
    <w:rsid w:val="00D20315"/>
    <w:rsid w:val="00D20C5F"/>
    <w:rsid w:val="00D20E39"/>
    <w:rsid w:val="00D20EFE"/>
    <w:rsid w:val="00D2171B"/>
    <w:rsid w:val="00D217CE"/>
    <w:rsid w:val="00D219E9"/>
    <w:rsid w:val="00D21A77"/>
    <w:rsid w:val="00D21C00"/>
    <w:rsid w:val="00D21DB7"/>
    <w:rsid w:val="00D21F7B"/>
    <w:rsid w:val="00D22148"/>
    <w:rsid w:val="00D22395"/>
    <w:rsid w:val="00D225FC"/>
    <w:rsid w:val="00D2260A"/>
    <w:rsid w:val="00D22655"/>
    <w:rsid w:val="00D229A3"/>
    <w:rsid w:val="00D22BCD"/>
    <w:rsid w:val="00D22D40"/>
    <w:rsid w:val="00D22DAA"/>
    <w:rsid w:val="00D22E32"/>
    <w:rsid w:val="00D22EDE"/>
    <w:rsid w:val="00D231B8"/>
    <w:rsid w:val="00D232CB"/>
    <w:rsid w:val="00D2339D"/>
    <w:rsid w:val="00D2349C"/>
    <w:rsid w:val="00D2352D"/>
    <w:rsid w:val="00D23556"/>
    <w:rsid w:val="00D23640"/>
    <w:rsid w:val="00D2374D"/>
    <w:rsid w:val="00D2387F"/>
    <w:rsid w:val="00D23A1F"/>
    <w:rsid w:val="00D23AD7"/>
    <w:rsid w:val="00D23B89"/>
    <w:rsid w:val="00D23CE2"/>
    <w:rsid w:val="00D2411C"/>
    <w:rsid w:val="00D2447D"/>
    <w:rsid w:val="00D244D5"/>
    <w:rsid w:val="00D245A9"/>
    <w:rsid w:val="00D246D7"/>
    <w:rsid w:val="00D2477C"/>
    <w:rsid w:val="00D24B8E"/>
    <w:rsid w:val="00D24D04"/>
    <w:rsid w:val="00D254F3"/>
    <w:rsid w:val="00D25866"/>
    <w:rsid w:val="00D259AF"/>
    <w:rsid w:val="00D25A61"/>
    <w:rsid w:val="00D25AA3"/>
    <w:rsid w:val="00D25ADE"/>
    <w:rsid w:val="00D25B8E"/>
    <w:rsid w:val="00D25BC1"/>
    <w:rsid w:val="00D25E03"/>
    <w:rsid w:val="00D25F88"/>
    <w:rsid w:val="00D26192"/>
    <w:rsid w:val="00D261C8"/>
    <w:rsid w:val="00D261FB"/>
    <w:rsid w:val="00D2624C"/>
    <w:rsid w:val="00D26283"/>
    <w:rsid w:val="00D263B5"/>
    <w:rsid w:val="00D263D6"/>
    <w:rsid w:val="00D26458"/>
    <w:rsid w:val="00D26586"/>
    <w:rsid w:val="00D2664C"/>
    <w:rsid w:val="00D266EA"/>
    <w:rsid w:val="00D2670D"/>
    <w:rsid w:val="00D267AC"/>
    <w:rsid w:val="00D26821"/>
    <w:rsid w:val="00D26B2E"/>
    <w:rsid w:val="00D26BBD"/>
    <w:rsid w:val="00D26D14"/>
    <w:rsid w:val="00D26DBE"/>
    <w:rsid w:val="00D26F4E"/>
    <w:rsid w:val="00D27588"/>
    <w:rsid w:val="00D27971"/>
    <w:rsid w:val="00D279CA"/>
    <w:rsid w:val="00D27A89"/>
    <w:rsid w:val="00D27AAD"/>
    <w:rsid w:val="00D27C88"/>
    <w:rsid w:val="00D27D21"/>
    <w:rsid w:val="00D27DBF"/>
    <w:rsid w:val="00D27F01"/>
    <w:rsid w:val="00D27F65"/>
    <w:rsid w:val="00D30373"/>
    <w:rsid w:val="00D30987"/>
    <w:rsid w:val="00D309B2"/>
    <w:rsid w:val="00D309D3"/>
    <w:rsid w:val="00D30AA3"/>
    <w:rsid w:val="00D30B06"/>
    <w:rsid w:val="00D30BD9"/>
    <w:rsid w:val="00D30C46"/>
    <w:rsid w:val="00D30FC7"/>
    <w:rsid w:val="00D31096"/>
    <w:rsid w:val="00D313E7"/>
    <w:rsid w:val="00D31508"/>
    <w:rsid w:val="00D31694"/>
    <w:rsid w:val="00D3192C"/>
    <w:rsid w:val="00D31B9F"/>
    <w:rsid w:val="00D31BEA"/>
    <w:rsid w:val="00D31C49"/>
    <w:rsid w:val="00D31C85"/>
    <w:rsid w:val="00D31DED"/>
    <w:rsid w:val="00D320C8"/>
    <w:rsid w:val="00D321CD"/>
    <w:rsid w:val="00D32568"/>
    <w:rsid w:val="00D326E2"/>
    <w:rsid w:val="00D329A0"/>
    <w:rsid w:val="00D32CD3"/>
    <w:rsid w:val="00D32EEF"/>
    <w:rsid w:val="00D32EF5"/>
    <w:rsid w:val="00D331EE"/>
    <w:rsid w:val="00D332B2"/>
    <w:rsid w:val="00D33313"/>
    <w:rsid w:val="00D333D7"/>
    <w:rsid w:val="00D33410"/>
    <w:rsid w:val="00D33418"/>
    <w:rsid w:val="00D33458"/>
    <w:rsid w:val="00D334DE"/>
    <w:rsid w:val="00D335EE"/>
    <w:rsid w:val="00D3389E"/>
    <w:rsid w:val="00D33AFC"/>
    <w:rsid w:val="00D33B12"/>
    <w:rsid w:val="00D33BC7"/>
    <w:rsid w:val="00D33BD5"/>
    <w:rsid w:val="00D33C0E"/>
    <w:rsid w:val="00D33D99"/>
    <w:rsid w:val="00D33E13"/>
    <w:rsid w:val="00D33F80"/>
    <w:rsid w:val="00D3407E"/>
    <w:rsid w:val="00D3410B"/>
    <w:rsid w:val="00D3417B"/>
    <w:rsid w:val="00D3418C"/>
    <w:rsid w:val="00D34280"/>
    <w:rsid w:val="00D344C9"/>
    <w:rsid w:val="00D34635"/>
    <w:rsid w:val="00D34649"/>
    <w:rsid w:val="00D34968"/>
    <w:rsid w:val="00D349E6"/>
    <w:rsid w:val="00D34B3A"/>
    <w:rsid w:val="00D34CCA"/>
    <w:rsid w:val="00D34CEC"/>
    <w:rsid w:val="00D34ED7"/>
    <w:rsid w:val="00D350F5"/>
    <w:rsid w:val="00D351BD"/>
    <w:rsid w:val="00D35261"/>
    <w:rsid w:val="00D3548D"/>
    <w:rsid w:val="00D354D1"/>
    <w:rsid w:val="00D358B2"/>
    <w:rsid w:val="00D359BB"/>
    <w:rsid w:val="00D35A3E"/>
    <w:rsid w:val="00D35B75"/>
    <w:rsid w:val="00D35C47"/>
    <w:rsid w:val="00D35E2D"/>
    <w:rsid w:val="00D3604A"/>
    <w:rsid w:val="00D3609F"/>
    <w:rsid w:val="00D3610A"/>
    <w:rsid w:val="00D364C6"/>
    <w:rsid w:val="00D366C8"/>
    <w:rsid w:val="00D36740"/>
    <w:rsid w:val="00D368C6"/>
    <w:rsid w:val="00D369B2"/>
    <w:rsid w:val="00D36C8E"/>
    <w:rsid w:val="00D36D5A"/>
    <w:rsid w:val="00D37010"/>
    <w:rsid w:val="00D37160"/>
    <w:rsid w:val="00D3740B"/>
    <w:rsid w:val="00D378CC"/>
    <w:rsid w:val="00D37A1A"/>
    <w:rsid w:val="00D37A26"/>
    <w:rsid w:val="00D37B4A"/>
    <w:rsid w:val="00D37C2D"/>
    <w:rsid w:val="00D37CE4"/>
    <w:rsid w:val="00D37D29"/>
    <w:rsid w:val="00D37E78"/>
    <w:rsid w:val="00D4009D"/>
    <w:rsid w:val="00D4022A"/>
    <w:rsid w:val="00D402D6"/>
    <w:rsid w:val="00D40303"/>
    <w:rsid w:val="00D4041B"/>
    <w:rsid w:val="00D404CE"/>
    <w:rsid w:val="00D40D79"/>
    <w:rsid w:val="00D40DC3"/>
    <w:rsid w:val="00D40E25"/>
    <w:rsid w:val="00D40E78"/>
    <w:rsid w:val="00D40F5C"/>
    <w:rsid w:val="00D41009"/>
    <w:rsid w:val="00D41144"/>
    <w:rsid w:val="00D41296"/>
    <w:rsid w:val="00D41383"/>
    <w:rsid w:val="00D416D1"/>
    <w:rsid w:val="00D41901"/>
    <w:rsid w:val="00D41BA8"/>
    <w:rsid w:val="00D41C8F"/>
    <w:rsid w:val="00D41CD0"/>
    <w:rsid w:val="00D41E9B"/>
    <w:rsid w:val="00D421D9"/>
    <w:rsid w:val="00D42223"/>
    <w:rsid w:val="00D422E4"/>
    <w:rsid w:val="00D42377"/>
    <w:rsid w:val="00D4247E"/>
    <w:rsid w:val="00D424E7"/>
    <w:rsid w:val="00D429C6"/>
    <w:rsid w:val="00D42B71"/>
    <w:rsid w:val="00D42D5D"/>
    <w:rsid w:val="00D42D81"/>
    <w:rsid w:val="00D43204"/>
    <w:rsid w:val="00D4327D"/>
    <w:rsid w:val="00D432A2"/>
    <w:rsid w:val="00D4363E"/>
    <w:rsid w:val="00D43888"/>
    <w:rsid w:val="00D438DD"/>
    <w:rsid w:val="00D43971"/>
    <w:rsid w:val="00D43BE6"/>
    <w:rsid w:val="00D43E86"/>
    <w:rsid w:val="00D44179"/>
    <w:rsid w:val="00D4429F"/>
    <w:rsid w:val="00D442FA"/>
    <w:rsid w:val="00D44484"/>
    <w:rsid w:val="00D4481E"/>
    <w:rsid w:val="00D449C5"/>
    <w:rsid w:val="00D44A5C"/>
    <w:rsid w:val="00D44B0F"/>
    <w:rsid w:val="00D45361"/>
    <w:rsid w:val="00D45541"/>
    <w:rsid w:val="00D45680"/>
    <w:rsid w:val="00D45775"/>
    <w:rsid w:val="00D45B68"/>
    <w:rsid w:val="00D45D32"/>
    <w:rsid w:val="00D45DFA"/>
    <w:rsid w:val="00D45EF0"/>
    <w:rsid w:val="00D45F19"/>
    <w:rsid w:val="00D46123"/>
    <w:rsid w:val="00D461A2"/>
    <w:rsid w:val="00D46203"/>
    <w:rsid w:val="00D46665"/>
    <w:rsid w:val="00D466E5"/>
    <w:rsid w:val="00D467C7"/>
    <w:rsid w:val="00D46814"/>
    <w:rsid w:val="00D4688E"/>
    <w:rsid w:val="00D46939"/>
    <w:rsid w:val="00D46F2D"/>
    <w:rsid w:val="00D4711F"/>
    <w:rsid w:val="00D471A6"/>
    <w:rsid w:val="00D471EF"/>
    <w:rsid w:val="00D475CC"/>
    <w:rsid w:val="00D4768F"/>
    <w:rsid w:val="00D477E2"/>
    <w:rsid w:val="00D4785C"/>
    <w:rsid w:val="00D47871"/>
    <w:rsid w:val="00D478C3"/>
    <w:rsid w:val="00D47A29"/>
    <w:rsid w:val="00D47A34"/>
    <w:rsid w:val="00D47B6B"/>
    <w:rsid w:val="00D47C3B"/>
    <w:rsid w:val="00D47D53"/>
    <w:rsid w:val="00D47E41"/>
    <w:rsid w:val="00D47E91"/>
    <w:rsid w:val="00D501D8"/>
    <w:rsid w:val="00D50223"/>
    <w:rsid w:val="00D50438"/>
    <w:rsid w:val="00D5044A"/>
    <w:rsid w:val="00D5053D"/>
    <w:rsid w:val="00D505D0"/>
    <w:rsid w:val="00D5068D"/>
    <w:rsid w:val="00D5080F"/>
    <w:rsid w:val="00D508B4"/>
    <w:rsid w:val="00D5098C"/>
    <w:rsid w:val="00D50A97"/>
    <w:rsid w:val="00D50C82"/>
    <w:rsid w:val="00D50D76"/>
    <w:rsid w:val="00D50E81"/>
    <w:rsid w:val="00D50F71"/>
    <w:rsid w:val="00D50F95"/>
    <w:rsid w:val="00D5102A"/>
    <w:rsid w:val="00D512D1"/>
    <w:rsid w:val="00D513D6"/>
    <w:rsid w:val="00D513F0"/>
    <w:rsid w:val="00D51565"/>
    <w:rsid w:val="00D5166F"/>
    <w:rsid w:val="00D516E2"/>
    <w:rsid w:val="00D51AAF"/>
    <w:rsid w:val="00D51B53"/>
    <w:rsid w:val="00D51DC1"/>
    <w:rsid w:val="00D51DDB"/>
    <w:rsid w:val="00D51E0E"/>
    <w:rsid w:val="00D51F84"/>
    <w:rsid w:val="00D520AB"/>
    <w:rsid w:val="00D52165"/>
    <w:rsid w:val="00D52175"/>
    <w:rsid w:val="00D52200"/>
    <w:rsid w:val="00D52291"/>
    <w:rsid w:val="00D522ED"/>
    <w:rsid w:val="00D522F8"/>
    <w:rsid w:val="00D52400"/>
    <w:rsid w:val="00D52455"/>
    <w:rsid w:val="00D5246B"/>
    <w:rsid w:val="00D52486"/>
    <w:rsid w:val="00D527A2"/>
    <w:rsid w:val="00D52811"/>
    <w:rsid w:val="00D528CE"/>
    <w:rsid w:val="00D52A20"/>
    <w:rsid w:val="00D52A9A"/>
    <w:rsid w:val="00D52AEA"/>
    <w:rsid w:val="00D52E1D"/>
    <w:rsid w:val="00D52EA4"/>
    <w:rsid w:val="00D531A1"/>
    <w:rsid w:val="00D53325"/>
    <w:rsid w:val="00D533AD"/>
    <w:rsid w:val="00D535DD"/>
    <w:rsid w:val="00D535FF"/>
    <w:rsid w:val="00D53720"/>
    <w:rsid w:val="00D53764"/>
    <w:rsid w:val="00D53768"/>
    <w:rsid w:val="00D537B0"/>
    <w:rsid w:val="00D537FF"/>
    <w:rsid w:val="00D53A0B"/>
    <w:rsid w:val="00D53B16"/>
    <w:rsid w:val="00D53D01"/>
    <w:rsid w:val="00D53D2E"/>
    <w:rsid w:val="00D5407C"/>
    <w:rsid w:val="00D541DE"/>
    <w:rsid w:val="00D54325"/>
    <w:rsid w:val="00D54370"/>
    <w:rsid w:val="00D5438E"/>
    <w:rsid w:val="00D5449B"/>
    <w:rsid w:val="00D544E6"/>
    <w:rsid w:val="00D545AC"/>
    <w:rsid w:val="00D54700"/>
    <w:rsid w:val="00D5497B"/>
    <w:rsid w:val="00D54981"/>
    <w:rsid w:val="00D54B55"/>
    <w:rsid w:val="00D54C59"/>
    <w:rsid w:val="00D54D88"/>
    <w:rsid w:val="00D550DC"/>
    <w:rsid w:val="00D551DE"/>
    <w:rsid w:val="00D5521C"/>
    <w:rsid w:val="00D552BB"/>
    <w:rsid w:val="00D5530A"/>
    <w:rsid w:val="00D553A1"/>
    <w:rsid w:val="00D55433"/>
    <w:rsid w:val="00D554E6"/>
    <w:rsid w:val="00D5560D"/>
    <w:rsid w:val="00D556AD"/>
    <w:rsid w:val="00D55723"/>
    <w:rsid w:val="00D5574B"/>
    <w:rsid w:val="00D558CA"/>
    <w:rsid w:val="00D559AB"/>
    <w:rsid w:val="00D55B68"/>
    <w:rsid w:val="00D55BD5"/>
    <w:rsid w:val="00D55C37"/>
    <w:rsid w:val="00D560ED"/>
    <w:rsid w:val="00D56330"/>
    <w:rsid w:val="00D56347"/>
    <w:rsid w:val="00D563C2"/>
    <w:rsid w:val="00D56810"/>
    <w:rsid w:val="00D56A29"/>
    <w:rsid w:val="00D56C31"/>
    <w:rsid w:val="00D56CBC"/>
    <w:rsid w:val="00D56D08"/>
    <w:rsid w:val="00D56D65"/>
    <w:rsid w:val="00D56E87"/>
    <w:rsid w:val="00D56EFB"/>
    <w:rsid w:val="00D572B2"/>
    <w:rsid w:val="00D578A9"/>
    <w:rsid w:val="00D5797B"/>
    <w:rsid w:val="00D57B79"/>
    <w:rsid w:val="00D57C17"/>
    <w:rsid w:val="00D57C20"/>
    <w:rsid w:val="00D57D73"/>
    <w:rsid w:val="00D57DE6"/>
    <w:rsid w:val="00D57F0A"/>
    <w:rsid w:val="00D60207"/>
    <w:rsid w:val="00D6034F"/>
    <w:rsid w:val="00D6041F"/>
    <w:rsid w:val="00D605F4"/>
    <w:rsid w:val="00D606D4"/>
    <w:rsid w:val="00D606D5"/>
    <w:rsid w:val="00D60778"/>
    <w:rsid w:val="00D60A7D"/>
    <w:rsid w:val="00D60B61"/>
    <w:rsid w:val="00D60B97"/>
    <w:rsid w:val="00D60BCB"/>
    <w:rsid w:val="00D60C1A"/>
    <w:rsid w:val="00D60C3A"/>
    <w:rsid w:val="00D60CB2"/>
    <w:rsid w:val="00D60DD4"/>
    <w:rsid w:val="00D60EC2"/>
    <w:rsid w:val="00D60EE7"/>
    <w:rsid w:val="00D610FA"/>
    <w:rsid w:val="00D6112E"/>
    <w:rsid w:val="00D61140"/>
    <w:rsid w:val="00D611D8"/>
    <w:rsid w:val="00D614B9"/>
    <w:rsid w:val="00D61697"/>
    <w:rsid w:val="00D6193A"/>
    <w:rsid w:val="00D61B9A"/>
    <w:rsid w:val="00D61DDD"/>
    <w:rsid w:val="00D61E86"/>
    <w:rsid w:val="00D620E6"/>
    <w:rsid w:val="00D6216E"/>
    <w:rsid w:val="00D62243"/>
    <w:rsid w:val="00D62338"/>
    <w:rsid w:val="00D6278F"/>
    <w:rsid w:val="00D627FD"/>
    <w:rsid w:val="00D62889"/>
    <w:rsid w:val="00D62949"/>
    <w:rsid w:val="00D629C6"/>
    <w:rsid w:val="00D629D3"/>
    <w:rsid w:val="00D62A34"/>
    <w:rsid w:val="00D62ABA"/>
    <w:rsid w:val="00D62AD2"/>
    <w:rsid w:val="00D62AE0"/>
    <w:rsid w:val="00D62DA7"/>
    <w:rsid w:val="00D62DEC"/>
    <w:rsid w:val="00D62E00"/>
    <w:rsid w:val="00D63046"/>
    <w:rsid w:val="00D630D5"/>
    <w:rsid w:val="00D63486"/>
    <w:rsid w:val="00D63804"/>
    <w:rsid w:val="00D63811"/>
    <w:rsid w:val="00D63B1E"/>
    <w:rsid w:val="00D63BAD"/>
    <w:rsid w:val="00D63E26"/>
    <w:rsid w:val="00D63F33"/>
    <w:rsid w:val="00D6410E"/>
    <w:rsid w:val="00D64200"/>
    <w:rsid w:val="00D6420A"/>
    <w:rsid w:val="00D64265"/>
    <w:rsid w:val="00D6447E"/>
    <w:rsid w:val="00D645BF"/>
    <w:rsid w:val="00D647F9"/>
    <w:rsid w:val="00D6485C"/>
    <w:rsid w:val="00D64A6B"/>
    <w:rsid w:val="00D64CB8"/>
    <w:rsid w:val="00D6521D"/>
    <w:rsid w:val="00D65343"/>
    <w:rsid w:val="00D65404"/>
    <w:rsid w:val="00D655AB"/>
    <w:rsid w:val="00D65629"/>
    <w:rsid w:val="00D6575A"/>
    <w:rsid w:val="00D657A4"/>
    <w:rsid w:val="00D65837"/>
    <w:rsid w:val="00D659F0"/>
    <w:rsid w:val="00D65D3B"/>
    <w:rsid w:val="00D65DD6"/>
    <w:rsid w:val="00D65E56"/>
    <w:rsid w:val="00D65EF1"/>
    <w:rsid w:val="00D66008"/>
    <w:rsid w:val="00D66022"/>
    <w:rsid w:val="00D66065"/>
    <w:rsid w:val="00D66152"/>
    <w:rsid w:val="00D661AF"/>
    <w:rsid w:val="00D66372"/>
    <w:rsid w:val="00D663D3"/>
    <w:rsid w:val="00D66525"/>
    <w:rsid w:val="00D667E0"/>
    <w:rsid w:val="00D66BBE"/>
    <w:rsid w:val="00D66C66"/>
    <w:rsid w:val="00D66DAA"/>
    <w:rsid w:val="00D66F58"/>
    <w:rsid w:val="00D66F9A"/>
    <w:rsid w:val="00D6738D"/>
    <w:rsid w:val="00D673E2"/>
    <w:rsid w:val="00D67657"/>
    <w:rsid w:val="00D67888"/>
    <w:rsid w:val="00D67A84"/>
    <w:rsid w:val="00D67AE7"/>
    <w:rsid w:val="00D67C4A"/>
    <w:rsid w:val="00D67CBF"/>
    <w:rsid w:val="00D7010A"/>
    <w:rsid w:val="00D70202"/>
    <w:rsid w:val="00D70332"/>
    <w:rsid w:val="00D7040B"/>
    <w:rsid w:val="00D7040F"/>
    <w:rsid w:val="00D7066F"/>
    <w:rsid w:val="00D70B5B"/>
    <w:rsid w:val="00D70DA1"/>
    <w:rsid w:val="00D70EA8"/>
    <w:rsid w:val="00D70EF1"/>
    <w:rsid w:val="00D70F5E"/>
    <w:rsid w:val="00D70F6A"/>
    <w:rsid w:val="00D70F87"/>
    <w:rsid w:val="00D71180"/>
    <w:rsid w:val="00D711F1"/>
    <w:rsid w:val="00D71206"/>
    <w:rsid w:val="00D7123A"/>
    <w:rsid w:val="00D71259"/>
    <w:rsid w:val="00D71A82"/>
    <w:rsid w:val="00D71B73"/>
    <w:rsid w:val="00D71BAB"/>
    <w:rsid w:val="00D71BD5"/>
    <w:rsid w:val="00D721CE"/>
    <w:rsid w:val="00D72265"/>
    <w:rsid w:val="00D72300"/>
    <w:rsid w:val="00D723AA"/>
    <w:rsid w:val="00D7266C"/>
    <w:rsid w:val="00D726FB"/>
    <w:rsid w:val="00D7274D"/>
    <w:rsid w:val="00D727E1"/>
    <w:rsid w:val="00D72A65"/>
    <w:rsid w:val="00D72ACC"/>
    <w:rsid w:val="00D72BDC"/>
    <w:rsid w:val="00D72C4A"/>
    <w:rsid w:val="00D72D31"/>
    <w:rsid w:val="00D72E38"/>
    <w:rsid w:val="00D73118"/>
    <w:rsid w:val="00D73268"/>
    <w:rsid w:val="00D73347"/>
    <w:rsid w:val="00D734C0"/>
    <w:rsid w:val="00D73513"/>
    <w:rsid w:val="00D73582"/>
    <w:rsid w:val="00D7364D"/>
    <w:rsid w:val="00D73A3C"/>
    <w:rsid w:val="00D73A6B"/>
    <w:rsid w:val="00D73BD6"/>
    <w:rsid w:val="00D73D96"/>
    <w:rsid w:val="00D73DAD"/>
    <w:rsid w:val="00D73E0D"/>
    <w:rsid w:val="00D74054"/>
    <w:rsid w:val="00D7437D"/>
    <w:rsid w:val="00D743D7"/>
    <w:rsid w:val="00D74461"/>
    <w:rsid w:val="00D7466F"/>
    <w:rsid w:val="00D7476F"/>
    <w:rsid w:val="00D748FC"/>
    <w:rsid w:val="00D749AA"/>
    <w:rsid w:val="00D74AF7"/>
    <w:rsid w:val="00D74D36"/>
    <w:rsid w:val="00D74FFB"/>
    <w:rsid w:val="00D7504C"/>
    <w:rsid w:val="00D7505F"/>
    <w:rsid w:val="00D750DC"/>
    <w:rsid w:val="00D75199"/>
    <w:rsid w:val="00D75277"/>
    <w:rsid w:val="00D752DC"/>
    <w:rsid w:val="00D7533C"/>
    <w:rsid w:val="00D754BC"/>
    <w:rsid w:val="00D75662"/>
    <w:rsid w:val="00D75843"/>
    <w:rsid w:val="00D758A1"/>
    <w:rsid w:val="00D75966"/>
    <w:rsid w:val="00D75E85"/>
    <w:rsid w:val="00D75F68"/>
    <w:rsid w:val="00D760E6"/>
    <w:rsid w:val="00D7622C"/>
    <w:rsid w:val="00D762C8"/>
    <w:rsid w:val="00D763D0"/>
    <w:rsid w:val="00D7643F"/>
    <w:rsid w:val="00D76665"/>
    <w:rsid w:val="00D766E5"/>
    <w:rsid w:val="00D767CC"/>
    <w:rsid w:val="00D76941"/>
    <w:rsid w:val="00D769F0"/>
    <w:rsid w:val="00D76A1C"/>
    <w:rsid w:val="00D76AC4"/>
    <w:rsid w:val="00D76E0D"/>
    <w:rsid w:val="00D76E83"/>
    <w:rsid w:val="00D76EEE"/>
    <w:rsid w:val="00D76FD9"/>
    <w:rsid w:val="00D771C9"/>
    <w:rsid w:val="00D771DA"/>
    <w:rsid w:val="00D77494"/>
    <w:rsid w:val="00D7786E"/>
    <w:rsid w:val="00D7799F"/>
    <w:rsid w:val="00D77B0A"/>
    <w:rsid w:val="00D77D5F"/>
    <w:rsid w:val="00D77E0B"/>
    <w:rsid w:val="00D77E88"/>
    <w:rsid w:val="00D77E9F"/>
    <w:rsid w:val="00D800A1"/>
    <w:rsid w:val="00D800B4"/>
    <w:rsid w:val="00D800DF"/>
    <w:rsid w:val="00D80187"/>
    <w:rsid w:val="00D801F2"/>
    <w:rsid w:val="00D8036A"/>
    <w:rsid w:val="00D809F1"/>
    <w:rsid w:val="00D80A26"/>
    <w:rsid w:val="00D80A38"/>
    <w:rsid w:val="00D80AB8"/>
    <w:rsid w:val="00D80C93"/>
    <w:rsid w:val="00D80CB8"/>
    <w:rsid w:val="00D80CCB"/>
    <w:rsid w:val="00D80E5D"/>
    <w:rsid w:val="00D80EDE"/>
    <w:rsid w:val="00D80F9C"/>
    <w:rsid w:val="00D8100B"/>
    <w:rsid w:val="00D81019"/>
    <w:rsid w:val="00D8103D"/>
    <w:rsid w:val="00D81140"/>
    <w:rsid w:val="00D811B3"/>
    <w:rsid w:val="00D81307"/>
    <w:rsid w:val="00D813E1"/>
    <w:rsid w:val="00D81405"/>
    <w:rsid w:val="00D81465"/>
    <w:rsid w:val="00D8156D"/>
    <w:rsid w:val="00D816F0"/>
    <w:rsid w:val="00D817BC"/>
    <w:rsid w:val="00D817FD"/>
    <w:rsid w:val="00D81BE4"/>
    <w:rsid w:val="00D81BF8"/>
    <w:rsid w:val="00D81D76"/>
    <w:rsid w:val="00D81DD4"/>
    <w:rsid w:val="00D81F43"/>
    <w:rsid w:val="00D81FD0"/>
    <w:rsid w:val="00D820E4"/>
    <w:rsid w:val="00D820F3"/>
    <w:rsid w:val="00D823D9"/>
    <w:rsid w:val="00D823E6"/>
    <w:rsid w:val="00D82551"/>
    <w:rsid w:val="00D8264C"/>
    <w:rsid w:val="00D826B6"/>
    <w:rsid w:val="00D82792"/>
    <w:rsid w:val="00D829AC"/>
    <w:rsid w:val="00D82AA1"/>
    <w:rsid w:val="00D82B1E"/>
    <w:rsid w:val="00D82E6C"/>
    <w:rsid w:val="00D82F7F"/>
    <w:rsid w:val="00D83024"/>
    <w:rsid w:val="00D83175"/>
    <w:rsid w:val="00D8321E"/>
    <w:rsid w:val="00D83401"/>
    <w:rsid w:val="00D834FB"/>
    <w:rsid w:val="00D83850"/>
    <w:rsid w:val="00D83A02"/>
    <w:rsid w:val="00D83BC1"/>
    <w:rsid w:val="00D83BC3"/>
    <w:rsid w:val="00D83D7C"/>
    <w:rsid w:val="00D84268"/>
    <w:rsid w:val="00D84278"/>
    <w:rsid w:val="00D846C5"/>
    <w:rsid w:val="00D847C6"/>
    <w:rsid w:val="00D84982"/>
    <w:rsid w:val="00D84A27"/>
    <w:rsid w:val="00D84E19"/>
    <w:rsid w:val="00D84E4C"/>
    <w:rsid w:val="00D84F17"/>
    <w:rsid w:val="00D84F91"/>
    <w:rsid w:val="00D8537E"/>
    <w:rsid w:val="00D85387"/>
    <w:rsid w:val="00D855AF"/>
    <w:rsid w:val="00D8564C"/>
    <w:rsid w:val="00D85946"/>
    <w:rsid w:val="00D85B17"/>
    <w:rsid w:val="00D85B1C"/>
    <w:rsid w:val="00D85E35"/>
    <w:rsid w:val="00D861BF"/>
    <w:rsid w:val="00D862D4"/>
    <w:rsid w:val="00D86329"/>
    <w:rsid w:val="00D86561"/>
    <w:rsid w:val="00D8685A"/>
    <w:rsid w:val="00D86911"/>
    <w:rsid w:val="00D86ACF"/>
    <w:rsid w:val="00D86B37"/>
    <w:rsid w:val="00D86BED"/>
    <w:rsid w:val="00D86BF2"/>
    <w:rsid w:val="00D86EF6"/>
    <w:rsid w:val="00D87006"/>
    <w:rsid w:val="00D87154"/>
    <w:rsid w:val="00D873F5"/>
    <w:rsid w:val="00D87746"/>
    <w:rsid w:val="00D8778A"/>
    <w:rsid w:val="00D877DC"/>
    <w:rsid w:val="00D87804"/>
    <w:rsid w:val="00D8793A"/>
    <w:rsid w:val="00D90419"/>
    <w:rsid w:val="00D90797"/>
    <w:rsid w:val="00D90BE4"/>
    <w:rsid w:val="00D90CDC"/>
    <w:rsid w:val="00D90FE0"/>
    <w:rsid w:val="00D91009"/>
    <w:rsid w:val="00D91115"/>
    <w:rsid w:val="00D9120D"/>
    <w:rsid w:val="00D9126A"/>
    <w:rsid w:val="00D912DF"/>
    <w:rsid w:val="00D919F7"/>
    <w:rsid w:val="00D91AD7"/>
    <w:rsid w:val="00D91AEE"/>
    <w:rsid w:val="00D91F8C"/>
    <w:rsid w:val="00D92159"/>
    <w:rsid w:val="00D92173"/>
    <w:rsid w:val="00D92203"/>
    <w:rsid w:val="00D92265"/>
    <w:rsid w:val="00D922E5"/>
    <w:rsid w:val="00D9230B"/>
    <w:rsid w:val="00D92327"/>
    <w:rsid w:val="00D9234D"/>
    <w:rsid w:val="00D9234E"/>
    <w:rsid w:val="00D92558"/>
    <w:rsid w:val="00D92633"/>
    <w:rsid w:val="00D92714"/>
    <w:rsid w:val="00D92733"/>
    <w:rsid w:val="00D9280F"/>
    <w:rsid w:val="00D929CE"/>
    <w:rsid w:val="00D92CBC"/>
    <w:rsid w:val="00D92FD3"/>
    <w:rsid w:val="00D931F2"/>
    <w:rsid w:val="00D933CB"/>
    <w:rsid w:val="00D9342C"/>
    <w:rsid w:val="00D9354A"/>
    <w:rsid w:val="00D938C1"/>
    <w:rsid w:val="00D938CE"/>
    <w:rsid w:val="00D93925"/>
    <w:rsid w:val="00D93D9E"/>
    <w:rsid w:val="00D93EF4"/>
    <w:rsid w:val="00D93FC3"/>
    <w:rsid w:val="00D93FF2"/>
    <w:rsid w:val="00D94001"/>
    <w:rsid w:val="00D94027"/>
    <w:rsid w:val="00D941CE"/>
    <w:rsid w:val="00D9425A"/>
    <w:rsid w:val="00D946CA"/>
    <w:rsid w:val="00D94832"/>
    <w:rsid w:val="00D94909"/>
    <w:rsid w:val="00D94BB0"/>
    <w:rsid w:val="00D94FF3"/>
    <w:rsid w:val="00D95121"/>
    <w:rsid w:val="00D9512C"/>
    <w:rsid w:val="00D95322"/>
    <w:rsid w:val="00D9544E"/>
    <w:rsid w:val="00D955B0"/>
    <w:rsid w:val="00D95717"/>
    <w:rsid w:val="00D957AC"/>
    <w:rsid w:val="00D957C0"/>
    <w:rsid w:val="00D95852"/>
    <w:rsid w:val="00D95B5D"/>
    <w:rsid w:val="00D95B5F"/>
    <w:rsid w:val="00D95BC2"/>
    <w:rsid w:val="00D95BFF"/>
    <w:rsid w:val="00D95C26"/>
    <w:rsid w:val="00D95D72"/>
    <w:rsid w:val="00D95E37"/>
    <w:rsid w:val="00D95F45"/>
    <w:rsid w:val="00D96451"/>
    <w:rsid w:val="00D9699A"/>
    <w:rsid w:val="00D96A32"/>
    <w:rsid w:val="00D96AD5"/>
    <w:rsid w:val="00D96E52"/>
    <w:rsid w:val="00D97113"/>
    <w:rsid w:val="00D97142"/>
    <w:rsid w:val="00D971D3"/>
    <w:rsid w:val="00D973AB"/>
    <w:rsid w:val="00D973FB"/>
    <w:rsid w:val="00D974C3"/>
    <w:rsid w:val="00D975B9"/>
    <w:rsid w:val="00D978DF"/>
    <w:rsid w:val="00D9790F"/>
    <w:rsid w:val="00D9793D"/>
    <w:rsid w:val="00D97C12"/>
    <w:rsid w:val="00D97CB2"/>
    <w:rsid w:val="00D97D08"/>
    <w:rsid w:val="00D97D4F"/>
    <w:rsid w:val="00D97E86"/>
    <w:rsid w:val="00D97F8C"/>
    <w:rsid w:val="00DA000D"/>
    <w:rsid w:val="00DA0060"/>
    <w:rsid w:val="00DA00BA"/>
    <w:rsid w:val="00DA015E"/>
    <w:rsid w:val="00DA0213"/>
    <w:rsid w:val="00DA02EC"/>
    <w:rsid w:val="00DA05E4"/>
    <w:rsid w:val="00DA0646"/>
    <w:rsid w:val="00DA072A"/>
    <w:rsid w:val="00DA07AE"/>
    <w:rsid w:val="00DA091C"/>
    <w:rsid w:val="00DA09D3"/>
    <w:rsid w:val="00DA0D85"/>
    <w:rsid w:val="00DA0F60"/>
    <w:rsid w:val="00DA0FC0"/>
    <w:rsid w:val="00DA10B8"/>
    <w:rsid w:val="00DA10F6"/>
    <w:rsid w:val="00DA1399"/>
    <w:rsid w:val="00DA1750"/>
    <w:rsid w:val="00DA1A37"/>
    <w:rsid w:val="00DA1CA2"/>
    <w:rsid w:val="00DA1D80"/>
    <w:rsid w:val="00DA1DDC"/>
    <w:rsid w:val="00DA1E57"/>
    <w:rsid w:val="00DA1ECC"/>
    <w:rsid w:val="00DA1F73"/>
    <w:rsid w:val="00DA2046"/>
    <w:rsid w:val="00DA2185"/>
    <w:rsid w:val="00DA21D8"/>
    <w:rsid w:val="00DA23D2"/>
    <w:rsid w:val="00DA24E7"/>
    <w:rsid w:val="00DA273F"/>
    <w:rsid w:val="00DA28C7"/>
    <w:rsid w:val="00DA29C4"/>
    <w:rsid w:val="00DA2B61"/>
    <w:rsid w:val="00DA2CB0"/>
    <w:rsid w:val="00DA2D90"/>
    <w:rsid w:val="00DA2DAC"/>
    <w:rsid w:val="00DA2E38"/>
    <w:rsid w:val="00DA2F5B"/>
    <w:rsid w:val="00DA2F5F"/>
    <w:rsid w:val="00DA3612"/>
    <w:rsid w:val="00DA36D4"/>
    <w:rsid w:val="00DA38F4"/>
    <w:rsid w:val="00DA392D"/>
    <w:rsid w:val="00DA3A26"/>
    <w:rsid w:val="00DA3B43"/>
    <w:rsid w:val="00DA3BDA"/>
    <w:rsid w:val="00DA3DE5"/>
    <w:rsid w:val="00DA3F00"/>
    <w:rsid w:val="00DA3F71"/>
    <w:rsid w:val="00DA43CA"/>
    <w:rsid w:val="00DA4562"/>
    <w:rsid w:val="00DA4609"/>
    <w:rsid w:val="00DA4753"/>
    <w:rsid w:val="00DA4907"/>
    <w:rsid w:val="00DA492A"/>
    <w:rsid w:val="00DA49D8"/>
    <w:rsid w:val="00DA4BB9"/>
    <w:rsid w:val="00DA4D4A"/>
    <w:rsid w:val="00DA5005"/>
    <w:rsid w:val="00DA5277"/>
    <w:rsid w:val="00DA5299"/>
    <w:rsid w:val="00DA537C"/>
    <w:rsid w:val="00DA5CA9"/>
    <w:rsid w:val="00DA5E7E"/>
    <w:rsid w:val="00DA6298"/>
    <w:rsid w:val="00DA6571"/>
    <w:rsid w:val="00DA6752"/>
    <w:rsid w:val="00DA6755"/>
    <w:rsid w:val="00DA6BE3"/>
    <w:rsid w:val="00DA6CE4"/>
    <w:rsid w:val="00DA6D9B"/>
    <w:rsid w:val="00DA714A"/>
    <w:rsid w:val="00DA71AF"/>
    <w:rsid w:val="00DA727D"/>
    <w:rsid w:val="00DA7305"/>
    <w:rsid w:val="00DA74CA"/>
    <w:rsid w:val="00DA7520"/>
    <w:rsid w:val="00DA76AC"/>
    <w:rsid w:val="00DA7A08"/>
    <w:rsid w:val="00DA7A82"/>
    <w:rsid w:val="00DA7A85"/>
    <w:rsid w:val="00DA7B21"/>
    <w:rsid w:val="00DA7BC7"/>
    <w:rsid w:val="00DA7E4C"/>
    <w:rsid w:val="00DA7EC1"/>
    <w:rsid w:val="00DA7F65"/>
    <w:rsid w:val="00DA7FCC"/>
    <w:rsid w:val="00DB03B1"/>
    <w:rsid w:val="00DB04C3"/>
    <w:rsid w:val="00DB0564"/>
    <w:rsid w:val="00DB0650"/>
    <w:rsid w:val="00DB06D1"/>
    <w:rsid w:val="00DB080D"/>
    <w:rsid w:val="00DB082D"/>
    <w:rsid w:val="00DB0AFB"/>
    <w:rsid w:val="00DB0D2C"/>
    <w:rsid w:val="00DB0D5D"/>
    <w:rsid w:val="00DB11FE"/>
    <w:rsid w:val="00DB12BF"/>
    <w:rsid w:val="00DB13F4"/>
    <w:rsid w:val="00DB144F"/>
    <w:rsid w:val="00DB1539"/>
    <w:rsid w:val="00DB1828"/>
    <w:rsid w:val="00DB19A9"/>
    <w:rsid w:val="00DB1DDB"/>
    <w:rsid w:val="00DB1F98"/>
    <w:rsid w:val="00DB1FD2"/>
    <w:rsid w:val="00DB201B"/>
    <w:rsid w:val="00DB212F"/>
    <w:rsid w:val="00DB24BE"/>
    <w:rsid w:val="00DB25F5"/>
    <w:rsid w:val="00DB27E1"/>
    <w:rsid w:val="00DB2AE4"/>
    <w:rsid w:val="00DB2CDC"/>
    <w:rsid w:val="00DB2CF9"/>
    <w:rsid w:val="00DB2D83"/>
    <w:rsid w:val="00DB2EA8"/>
    <w:rsid w:val="00DB2EC1"/>
    <w:rsid w:val="00DB2F94"/>
    <w:rsid w:val="00DB2FDC"/>
    <w:rsid w:val="00DB34B6"/>
    <w:rsid w:val="00DB34FF"/>
    <w:rsid w:val="00DB35C7"/>
    <w:rsid w:val="00DB35FA"/>
    <w:rsid w:val="00DB36F6"/>
    <w:rsid w:val="00DB3719"/>
    <w:rsid w:val="00DB39DE"/>
    <w:rsid w:val="00DB3D0B"/>
    <w:rsid w:val="00DB3D48"/>
    <w:rsid w:val="00DB3D52"/>
    <w:rsid w:val="00DB4063"/>
    <w:rsid w:val="00DB4121"/>
    <w:rsid w:val="00DB42C3"/>
    <w:rsid w:val="00DB4311"/>
    <w:rsid w:val="00DB4322"/>
    <w:rsid w:val="00DB43AE"/>
    <w:rsid w:val="00DB452C"/>
    <w:rsid w:val="00DB45A6"/>
    <w:rsid w:val="00DB49BC"/>
    <w:rsid w:val="00DB4AF5"/>
    <w:rsid w:val="00DB4C22"/>
    <w:rsid w:val="00DB4CB3"/>
    <w:rsid w:val="00DB4D56"/>
    <w:rsid w:val="00DB4F07"/>
    <w:rsid w:val="00DB4F94"/>
    <w:rsid w:val="00DB4F9D"/>
    <w:rsid w:val="00DB532B"/>
    <w:rsid w:val="00DB54F9"/>
    <w:rsid w:val="00DB55ED"/>
    <w:rsid w:val="00DB5833"/>
    <w:rsid w:val="00DB5973"/>
    <w:rsid w:val="00DB5A21"/>
    <w:rsid w:val="00DB5A35"/>
    <w:rsid w:val="00DB5AA8"/>
    <w:rsid w:val="00DB5BE6"/>
    <w:rsid w:val="00DB5BEA"/>
    <w:rsid w:val="00DB5DD6"/>
    <w:rsid w:val="00DB5DEB"/>
    <w:rsid w:val="00DB5EE5"/>
    <w:rsid w:val="00DB5F74"/>
    <w:rsid w:val="00DB6085"/>
    <w:rsid w:val="00DB6409"/>
    <w:rsid w:val="00DB6681"/>
    <w:rsid w:val="00DB67E7"/>
    <w:rsid w:val="00DB6A7D"/>
    <w:rsid w:val="00DB6ABF"/>
    <w:rsid w:val="00DB6E0C"/>
    <w:rsid w:val="00DB6E7D"/>
    <w:rsid w:val="00DB70B3"/>
    <w:rsid w:val="00DB70E2"/>
    <w:rsid w:val="00DB722E"/>
    <w:rsid w:val="00DB7371"/>
    <w:rsid w:val="00DB749A"/>
    <w:rsid w:val="00DB7539"/>
    <w:rsid w:val="00DB763B"/>
    <w:rsid w:val="00DB782B"/>
    <w:rsid w:val="00DB7C50"/>
    <w:rsid w:val="00DB7CC5"/>
    <w:rsid w:val="00DB7D4B"/>
    <w:rsid w:val="00DB7E88"/>
    <w:rsid w:val="00DB7E8C"/>
    <w:rsid w:val="00DB7EAB"/>
    <w:rsid w:val="00DB7F52"/>
    <w:rsid w:val="00DC0096"/>
    <w:rsid w:val="00DC07EB"/>
    <w:rsid w:val="00DC0827"/>
    <w:rsid w:val="00DC08F8"/>
    <w:rsid w:val="00DC09B5"/>
    <w:rsid w:val="00DC0A0D"/>
    <w:rsid w:val="00DC0A3B"/>
    <w:rsid w:val="00DC0F93"/>
    <w:rsid w:val="00DC1119"/>
    <w:rsid w:val="00DC1254"/>
    <w:rsid w:val="00DC1384"/>
    <w:rsid w:val="00DC1422"/>
    <w:rsid w:val="00DC1479"/>
    <w:rsid w:val="00DC15C2"/>
    <w:rsid w:val="00DC1624"/>
    <w:rsid w:val="00DC1763"/>
    <w:rsid w:val="00DC17F0"/>
    <w:rsid w:val="00DC18A6"/>
    <w:rsid w:val="00DC1F47"/>
    <w:rsid w:val="00DC2017"/>
    <w:rsid w:val="00DC2192"/>
    <w:rsid w:val="00DC2236"/>
    <w:rsid w:val="00DC2261"/>
    <w:rsid w:val="00DC22B7"/>
    <w:rsid w:val="00DC22D1"/>
    <w:rsid w:val="00DC2483"/>
    <w:rsid w:val="00DC257F"/>
    <w:rsid w:val="00DC26A9"/>
    <w:rsid w:val="00DC26F8"/>
    <w:rsid w:val="00DC26FD"/>
    <w:rsid w:val="00DC2810"/>
    <w:rsid w:val="00DC2898"/>
    <w:rsid w:val="00DC28A6"/>
    <w:rsid w:val="00DC28E6"/>
    <w:rsid w:val="00DC28EC"/>
    <w:rsid w:val="00DC29C9"/>
    <w:rsid w:val="00DC2ABC"/>
    <w:rsid w:val="00DC2B99"/>
    <w:rsid w:val="00DC2BF3"/>
    <w:rsid w:val="00DC2D1F"/>
    <w:rsid w:val="00DC2D6F"/>
    <w:rsid w:val="00DC31A2"/>
    <w:rsid w:val="00DC3229"/>
    <w:rsid w:val="00DC3417"/>
    <w:rsid w:val="00DC34AE"/>
    <w:rsid w:val="00DC35D1"/>
    <w:rsid w:val="00DC366A"/>
    <w:rsid w:val="00DC3741"/>
    <w:rsid w:val="00DC37D7"/>
    <w:rsid w:val="00DC39AE"/>
    <w:rsid w:val="00DC3C1F"/>
    <w:rsid w:val="00DC3DE4"/>
    <w:rsid w:val="00DC41DC"/>
    <w:rsid w:val="00DC42A5"/>
    <w:rsid w:val="00DC4419"/>
    <w:rsid w:val="00DC4755"/>
    <w:rsid w:val="00DC47B9"/>
    <w:rsid w:val="00DC4B6A"/>
    <w:rsid w:val="00DC4C49"/>
    <w:rsid w:val="00DC4D82"/>
    <w:rsid w:val="00DC4E8F"/>
    <w:rsid w:val="00DC4F2C"/>
    <w:rsid w:val="00DC5015"/>
    <w:rsid w:val="00DC5076"/>
    <w:rsid w:val="00DC5165"/>
    <w:rsid w:val="00DC522F"/>
    <w:rsid w:val="00DC5354"/>
    <w:rsid w:val="00DC53FD"/>
    <w:rsid w:val="00DC588E"/>
    <w:rsid w:val="00DC5958"/>
    <w:rsid w:val="00DC5A01"/>
    <w:rsid w:val="00DC5A99"/>
    <w:rsid w:val="00DC5B60"/>
    <w:rsid w:val="00DC5BAA"/>
    <w:rsid w:val="00DC5CAB"/>
    <w:rsid w:val="00DC5E7A"/>
    <w:rsid w:val="00DC5F07"/>
    <w:rsid w:val="00DC6035"/>
    <w:rsid w:val="00DC63F1"/>
    <w:rsid w:val="00DC641E"/>
    <w:rsid w:val="00DC6588"/>
    <w:rsid w:val="00DC65D8"/>
    <w:rsid w:val="00DC662A"/>
    <w:rsid w:val="00DC67E9"/>
    <w:rsid w:val="00DC6870"/>
    <w:rsid w:val="00DC69C6"/>
    <w:rsid w:val="00DC6A94"/>
    <w:rsid w:val="00DC6A9D"/>
    <w:rsid w:val="00DC6D4A"/>
    <w:rsid w:val="00DC6E29"/>
    <w:rsid w:val="00DC6ED5"/>
    <w:rsid w:val="00DC7061"/>
    <w:rsid w:val="00DC718B"/>
    <w:rsid w:val="00DC71AA"/>
    <w:rsid w:val="00DC74B3"/>
    <w:rsid w:val="00DC75F7"/>
    <w:rsid w:val="00DC763B"/>
    <w:rsid w:val="00DC774C"/>
    <w:rsid w:val="00DC7782"/>
    <w:rsid w:val="00DC788D"/>
    <w:rsid w:val="00DC7890"/>
    <w:rsid w:val="00DC7985"/>
    <w:rsid w:val="00DC79A3"/>
    <w:rsid w:val="00DC7A2A"/>
    <w:rsid w:val="00DC7AD0"/>
    <w:rsid w:val="00DC7E92"/>
    <w:rsid w:val="00DC7F4F"/>
    <w:rsid w:val="00DC7FA7"/>
    <w:rsid w:val="00DD020D"/>
    <w:rsid w:val="00DD02C4"/>
    <w:rsid w:val="00DD044C"/>
    <w:rsid w:val="00DD0943"/>
    <w:rsid w:val="00DD0954"/>
    <w:rsid w:val="00DD0A93"/>
    <w:rsid w:val="00DD0B31"/>
    <w:rsid w:val="00DD0C7F"/>
    <w:rsid w:val="00DD0CFE"/>
    <w:rsid w:val="00DD1277"/>
    <w:rsid w:val="00DD128A"/>
    <w:rsid w:val="00DD12B1"/>
    <w:rsid w:val="00DD12B5"/>
    <w:rsid w:val="00DD13D3"/>
    <w:rsid w:val="00DD1690"/>
    <w:rsid w:val="00DD179B"/>
    <w:rsid w:val="00DD18BD"/>
    <w:rsid w:val="00DD1947"/>
    <w:rsid w:val="00DD1D3E"/>
    <w:rsid w:val="00DD1E75"/>
    <w:rsid w:val="00DD1ED7"/>
    <w:rsid w:val="00DD2233"/>
    <w:rsid w:val="00DD2366"/>
    <w:rsid w:val="00DD2369"/>
    <w:rsid w:val="00DD242B"/>
    <w:rsid w:val="00DD29C9"/>
    <w:rsid w:val="00DD2A9D"/>
    <w:rsid w:val="00DD2B35"/>
    <w:rsid w:val="00DD2BAB"/>
    <w:rsid w:val="00DD2C20"/>
    <w:rsid w:val="00DD2CCB"/>
    <w:rsid w:val="00DD2E33"/>
    <w:rsid w:val="00DD2ECF"/>
    <w:rsid w:val="00DD2FE5"/>
    <w:rsid w:val="00DD30F5"/>
    <w:rsid w:val="00DD31D5"/>
    <w:rsid w:val="00DD324E"/>
    <w:rsid w:val="00DD32DF"/>
    <w:rsid w:val="00DD33CA"/>
    <w:rsid w:val="00DD3401"/>
    <w:rsid w:val="00DD3430"/>
    <w:rsid w:val="00DD3480"/>
    <w:rsid w:val="00DD3501"/>
    <w:rsid w:val="00DD3565"/>
    <w:rsid w:val="00DD386C"/>
    <w:rsid w:val="00DD3D99"/>
    <w:rsid w:val="00DD3E7B"/>
    <w:rsid w:val="00DD4038"/>
    <w:rsid w:val="00DD4201"/>
    <w:rsid w:val="00DD467E"/>
    <w:rsid w:val="00DD4692"/>
    <w:rsid w:val="00DD47AB"/>
    <w:rsid w:val="00DD49D3"/>
    <w:rsid w:val="00DD49EC"/>
    <w:rsid w:val="00DD4AB8"/>
    <w:rsid w:val="00DD4C2A"/>
    <w:rsid w:val="00DD51B8"/>
    <w:rsid w:val="00DD521A"/>
    <w:rsid w:val="00DD5245"/>
    <w:rsid w:val="00DD530A"/>
    <w:rsid w:val="00DD553E"/>
    <w:rsid w:val="00DD5567"/>
    <w:rsid w:val="00DD590C"/>
    <w:rsid w:val="00DD59AB"/>
    <w:rsid w:val="00DD5BC3"/>
    <w:rsid w:val="00DD5FFE"/>
    <w:rsid w:val="00DD6252"/>
    <w:rsid w:val="00DD6378"/>
    <w:rsid w:val="00DD6396"/>
    <w:rsid w:val="00DD63B0"/>
    <w:rsid w:val="00DD6648"/>
    <w:rsid w:val="00DD6653"/>
    <w:rsid w:val="00DD67FD"/>
    <w:rsid w:val="00DD689F"/>
    <w:rsid w:val="00DD6920"/>
    <w:rsid w:val="00DD6C70"/>
    <w:rsid w:val="00DD6CE4"/>
    <w:rsid w:val="00DD6DA2"/>
    <w:rsid w:val="00DD74BE"/>
    <w:rsid w:val="00DD75AF"/>
    <w:rsid w:val="00DD761C"/>
    <w:rsid w:val="00DD7AB7"/>
    <w:rsid w:val="00DD7B67"/>
    <w:rsid w:val="00DD7E17"/>
    <w:rsid w:val="00DE0171"/>
    <w:rsid w:val="00DE02DA"/>
    <w:rsid w:val="00DE0333"/>
    <w:rsid w:val="00DE0558"/>
    <w:rsid w:val="00DE067E"/>
    <w:rsid w:val="00DE081C"/>
    <w:rsid w:val="00DE0862"/>
    <w:rsid w:val="00DE088E"/>
    <w:rsid w:val="00DE0AF1"/>
    <w:rsid w:val="00DE102D"/>
    <w:rsid w:val="00DE10A1"/>
    <w:rsid w:val="00DE115C"/>
    <w:rsid w:val="00DE1195"/>
    <w:rsid w:val="00DE128B"/>
    <w:rsid w:val="00DE1322"/>
    <w:rsid w:val="00DE1799"/>
    <w:rsid w:val="00DE17CB"/>
    <w:rsid w:val="00DE197A"/>
    <w:rsid w:val="00DE199B"/>
    <w:rsid w:val="00DE1FD9"/>
    <w:rsid w:val="00DE21CF"/>
    <w:rsid w:val="00DE2753"/>
    <w:rsid w:val="00DE2787"/>
    <w:rsid w:val="00DE279F"/>
    <w:rsid w:val="00DE2CBC"/>
    <w:rsid w:val="00DE2D4B"/>
    <w:rsid w:val="00DE2EC2"/>
    <w:rsid w:val="00DE31C6"/>
    <w:rsid w:val="00DE33AF"/>
    <w:rsid w:val="00DE33BA"/>
    <w:rsid w:val="00DE359B"/>
    <w:rsid w:val="00DE39E2"/>
    <w:rsid w:val="00DE3A65"/>
    <w:rsid w:val="00DE3ADC"/>
    <w:rsid w:val="00DE3B3C"/>
    <w:rsid w:val="00DE3E7C"/>
    <w:rsid w:val="00DE3F07"/>
    <w:rsid w:val="00DE3FB9"/>
    <w:rsid w:val="00DE45B0"/>
    <w:rsid w:val="00DE464E"/>
    <w:rsid w:val="00DE4664"/>
    <w:rsid w:val="00DE4740"/>
    <w:rsid w:val="00DE480A"/>
    <w:rsid w:val="00DE4811"/>
    <w:rsid w:val="00DE4AD1"/>
    <w:rsid w:val="00DE4B0C"/>
    <w:rsid w:val="00DE5467"/>
    <w:rsid w:val="00DE586D"/>
    <w:rsid w:val="00DE58DA"/>
    <w:rsid w:val="00DE5B7A"/>
    <w:rsid w:val="00DE5D4F"/>
    <w:rsid w:val="00DE5E0F"/>
    <w:rsid w:val="00DE5FDA"/>
    <w:rsid w:val="00DE6113"/>
    <w:rsid w:val="00DE6142"/>
    <w:rsid w:val="00DE61AA"/>
    <w:rsid w:val="00DE61B0"/>
    <w:rsid w:val="00DE6388"/>
    <w:rsid w:val="00DE64B0"/>
    <w:rsid w:val="00DE68D3"/>
    <w:rsid w:val="00DE6B17"/>
    <w:rsid w:val="00DE6EC6"/>
    <w:rsid w:val="00DE7281"/>
    <w:rsid w:val="00DE7294"/>
    <w:rsid w:val="00DE752C"/>
    <w:rsid w:val="00DE752E"/>
    <w:rsid w:val="00DE7667"/>
    <w:rsid w:val="00DE767F"/>
    <w:rsid w:val="00DE7793"/>
    <w:rsid w:val="00DE77F0"/>
    <w:rsid w:val="00DE794F"/>
    <w:rsid w:val="00DE7D03"/>
    <w:rsid w:val="00DE7F23"/>
    <w:rsid w:val="00DE7F45"/>
    <w:rsid w:val="00DF0141"/>
    <w:rsid w:val="00DF02B6"/>
    <w:rsid w:val="00DF02EC"/>
    <w:rsid w:val="00DF0698"/>
    <w:rsid w:val="00DF07F1"/>
    <w:rsid w:val="00DF0820"/>
    <w:rsid w:val="00DF0827"/>
    <w:rsid w:val="00DF0863"/>
    <w:rsid w:val="00DF0902"/>
    <w:rsid w:val="00DF0A3E"/>
    <w:rsid w:val="00DF0A72"/>
    <w:rsid w:val="00DF0C66"/>
    <w:rsid w:val="00DF0D33"/>
    <w:rsid w:val="00DF0E63"/>
    <w:rsid w:val="00DF12DC"/>
    <w:rsid w:val="00DF1300"/>
    <w:rsid w:val="00DF14BF"/>
    <w:rsid w:val="00DF1EB6"/>
    <w:rsid w:val="00DF1F1D"/>
    <w:rsid w:val="00DF1FAE"/>
    <w:rsid w:val="00DF1FD6"/>
    <w:rsid w:val="00DF201D"/>
    <w:rsid w:val="00DF2333"/>
    <w:rsid w:val="00DF23BA"/>
    <w:rsid w:val="00DF26A7"/>
    <w:rsid w:val="00DF276D"/>
    <w:rsid w:val="00DF2EB0"/>
    <w:rsid w:val="00DF2F53"/>
    <w:rsid w:val="00DF2F76"/>
    <w:rsid w:val="00DF31FF"/>
    <w:rsid w:val="00DF32AF"/>
    <w:rsid w:val="00DF3307"/>
    <w:rsid w:val="00DF34C9"/>
    <w:rsid w:val="00DF360E"/>
    <w:rsid w:val="00DF3623"/>
    <w:rsid w:val="00DF3814"/>
    <w:rsid w:val="00DF3955"/>
    <w:rsid w:val="00DF3A2C"/>
    <w:rsid w:val="00DF3AED"/>
    <w:rsid w:val="00DF3E62"/>
    <w:rsid w:val="00DF4158"/>
    <w:rsid w:val="00DF4247"/>
    <w:rsid w:val="00DF4430"/>
    <w:rsid w:val="00DF4448"/>
    <w:rsid w:val="00DF45CB"/>
    <w:rsid w:val="00DF46BD"/>
    <w:rsid w:val="00DF4701"/>
    <w:rsid w:val="00DF47D0"/>
    <w:rsid w:val="00DF486E"/>
    <w:rsid w:val="00DF4920"/>
    <w:rsid w:val="00DF4987"/>
    <w:rsid w:val="00DF49AE"/>
    <w:rsid w:val="00DF4A4D"/>
    <w:rsid w:val="00DF4DEA"/>
    <w:rsid w:val="00DF4F19"/>
    <w:rsid w:val="00DF5002"/>
    <w:rsid w:val="00DF5146"/>
    <w:rsid w:val="00DF5270"/>
    <w:rsid w:val="00DF53B4"/>
    <w:rsid w:val="00DF554D"/>
    <w:rsid w:val="00DF563E"/>
    <w:rsid w:val="00DF5B4C"/>
    <w:rsid w:val="00DF5CA9"/>
    <w:rsid w:val="00DF5E39"/>
    <w:rsid w:val="00DF5ECD"/>
    <w:rsid w:val="00DF6014"/>
    <w:rsid w:val="00DF617C"/>
    <w:rsid w:val="00DF6247"/>
    <w:rsid w:val="00DF645B"/>
    <w:rsid w:val="00DF64C9"/>
    <w:rsid w:val="00DF6531"/>
    <w:rsid w:val="00DF6546"/>
    <w:rsid w:val="00DF6824"/>
    <w:rsid w:val="00DF6959"/>
    <w:rsid w:val="00DF69A9"/>
    <w:rsid w:val="00DF69CB"/>
    <w:rsid w:val="00DF6A7A"/>
    <w:rsid w:val="00DF6A83"/>
    <w:rsid w:val="00DF6AD4"/>
    <w:rsid w:val="00DF6B11"/>
    <w:rsid w:val="00DF6D9D"/>
    <w:rsid w:val="00DF6DE2"/>
    <w:rsid w:val="00DF6E07"/>
    <w:rsid w:val="00DF6EF4"/>
    <w:rsid w:val="00DF7226"/>
    <w:rsid w:val="00DF753E"/>
    <w:rsid w:val="00DF7720"/>
    <w:rsid w:val="00DF7755"/>
    <w:rsid w:val="00DF77FC"/>
    <w:rsid w:val="00DF7BC3"/>
    <w:rsid w:val="00DF7D11"/>
    <w:rsid w:val="00E00368"/>
    <w:rsid w:val="00E004C0"/>
    <w:rsid w:val="00E005F5"/>
    <w:rsid w:val="00E00A07"/>
    <w:rsid w:val="00E00A92"/>
    <w:rsid w:val="00E00E83"/>
    <w:rsid w:val="00E00EB4"/>
    <w:rsid w:val="00E0108B"/>
    <w:rsid w:val="00E01090"/>
    <w:rsid w:val="00E0125C"/>
    <w:rsid w:val="00E012A1"/>
    <w:rsid w:val="00E012FD"/>
    <w:rsid w:val="00E01395"/>
    <w:rsid w:val="00E015B8"/>
    <w:rsid w:val="00E0171E"/>
    <w:rsid w:val="00E0173B"/>
    <w:rsid w:val="00E018B7"/>
    <w:rsid w:val="00E019EA"/>
    <w:rsid w:val="00E01A5C"/>
    <w:rsid w:val="00E01FE7"/>
    <w:rsid w:val="00E0216A"/>
    <w:rsid w:val="00E021F5"/>
    <w:rsid w:val="00E023FC"/>
    <w:rsid w:val="00E025C1"/>
    <w:rsid w:val="00E025E4"/>
    <w:rsid w:val="00E026AB"/>
    <w:rsid w:val="00E026D9"/>
    <w:rsid w:val="00E028E6"/>
    <w:rsid w:val="00E02AB3"/>
    <w:rsid w:val="00E02BEC"/>
    <w:rsid w:val="00E02C20"/>
    <w:rsid w:val="00E02C5E"/>
    <w:rsid w:val="00E02E3D"/>
    <w:rsid w:val="00E02ED8"/>
    <w:rsid w:val="00E0324B"/>
    <w:rsid w:val="00E0345F"/>
    <w:rsid w:val="00E0348E"/>
    <w:rsid w:val="00E03789"/>
    <w:rsid w:val="00E03886"/>
    <w:rsid w:val="00E03BEA"/>
    <w:rsid w:val="00E03C3E"/>
    <w:rsid w:val="00E03E75"/>
    <w:rsid w:val="00E03F82"/>
    <w:rsid w:val="00E03FFC"/>
    <w:rsid w:val="00E0401E"/>
    <w:rsid w:val="00E041F6"/>
    <w:rsid w:val="00E04446"/>
    <w:rsid w:val="00E04524"/>
    <w:rsid w:val="00E04603"/>
    <w:rsid w:val="00E046C1"/>
    <w:rsid w:val="00E046D9"/>
    <w:rsid w:val="00E0471F"/>
    <w:rsid w:val="00E049C8"/>
    <w:rsid w:val="00E049EC"/>
    <w:rsid w:val="00E04A67"/>
    <w:rsid w:val="00E04B2D"/>
    <w:rsid w:val="00E04DE2"/>
    <w:rsid w:val="00E05476"/>
    <w:rsid w:val="00E0549A"/>
    <w:rsid w:val="00E056B9"/>
    <w:rsid w:val="00E057D0"/>
    <w:rsid w:val="00E05A43"/>
    <w:rsid w:val="00E05BE2"/>
    <w:rsid w:val="00E05FC4"/>
    <w:rsid w:val="00E060A0"/>
    <w:rsid w:val="00E0658F"/>
    <w:rsid w:val="00E06598"/>
    <w:rsid w:val="00E06634"/>
    <w:rsid w:val="00E06755"/>
    <w:rsid w:val="00E067DC"/>
    <w:rsid w:val="00E06977"/>
    <w:rsid w:val="00E06AF4"/>
    <w:rsid w:val="00E06CE9"/>
    <w:rsid w:val="00E071F7"/>
    <w:rsid w:val="00E071FE"/>
    <w:rsid w:val="00E073C8"/>
    <w:rsid w:val="00E074F0"/>
    <w:rsid w:val="00E075CE"/>
    <w:rsid w:val="00E07686"/>
    <w:rsid w:val="00E076CA"/>
    <w:rsid w:val="00E07AC2"/>
    <w:rsid w:val="00E07E45"/>
    <w:rsid w:val="00E07E69"/>
    <w:rsid w:val="00E1007C"/>
    <w:rsid w:val="00E101F9"/>
    <w:rsid w:val="00E10227"/>
    <w:rsid w:val="00E1025C"/>
    <w:rsid w:val="00E102BD"/>
    <w:rsid w:val="00E1039A"/>
    <w:rsid w:val="00E1039D"/>
    <w:rsid w:val="00E103F8"/>
    <w:rsid w:val="00E105A3"/>
    <w:rsid w:val="00E10631"/>
    <w:rsid w:val="00E1087F"/>
    <w:rsid w:val="00E10BB1"/>
    <w:rsid w:val="00E10EAB"/>
    <w:rsid w:val="00E10EB0"/>
    <w:rsid w:val="00E1112F"/>
    <w:rsid w:val="00E11209"/>
    <w:rsid w:val="00E11263"/>
    <w:rsid w:val="00E11266"/>
    <w:rsid w:val="00E112C6"/>
    <w:rsid w:val="00E1142C"/>
    <w:rsid w:val="00E1144C"/>
    <w:rsid w:val="00E11512"/>
    <w:rsid w:val="00E11545"/>
    <w:rsid w:val="00E116BD"/>
    <w:rsid w:val="00E11C54"/>
    <w:rsid w:val="00E11D53"/>
    <w:rsid w:val="00E11EB8"/>
    <w:rsid w:val="00E11F0E"/>
    <w:rsid w:val="00E12004"/>
    <w:rsid w:val="00E12500"/>
    <w:rsid w:val="00E1273A"/>
    <w:rsid w:val="00E12933"/>
    <w:rsid w:val="00E12941"/>
    <w:rsid w:val="00E12A5A"/>
    <w:rsid w:val="00E12AF0"/>
    <w:rsid w:val="00E12DE8"/>
    <w:rsid w:val="00E13333"/>
    <w:rsid w:val="00E1342E"/>
    <w:rsid w:val="00E134A8"/>
    <w:rsid w:val="00E13597"/>
    <w:rsid w:val="00E13658"/>
    <w:rsid w:val="00E1365F"/>
    <w:rsid w:val="00E136AE"/>
    <w:rsid w:val="00E139D0"/>
    <w:rsid w:val="00E13E2A"/>
    <w:rsid w:val="00E14100"/>
    <w:rsid w:val="00E14306"/>
    <w:rsid w:val="00E143F1"/>
    <w:rsid w:val="00E145A2"/>
    <w:rsid w:val="00E145A7"/>
    <w:rsid w:val="00E145E0"/>
    <w:rsid w:val="00E147E5"/>
    <w:rsid w:val="00E14913"/>
    <w:rsid w:val="00E149D5"/>
    <w:rsid w:val="00E14ADC"/>
    <w:rsid w:val="00E14E29"/>
    <w:rsid w:val="00E14E46"/>
    <w:rsid w:val="00E150B1"/>
    <w:rsid w:val="00E1533F"/>
    <w:rsid w:val="00E15352"/>
    <w:rsid w:val="00E154A1"/>
    <w:rsid w:val="00E1589C"/>
    <w:rsid w:val="00E15DF9"/>
    <w:rsid w:val="00E15ECF"/>
    <w:rsid w:val="00E15ED2"/>
    <w:rsid w:val="00E15FAE"/>
    <w:rsid w:val="00E164E1"/>
    <w:rsid w:val="00E164E8"/>
    <w:rsid w:val="00E1654E"/>
    <w:rsid w:val="00E16555"/>
    <w:rsid w:val="00E167D4"/>
    <w:rsid w:val="00E16931"/>
    <w:rsid w:val="00E1697B"/>
    <w:rsid w:val="00E16C82"/>
    <w:rsid w:val="00E16C87"/>
    <w:rsid w:val="00E16CD7"/>
    <w:rsid w:val="00E16CE5"/>
    <w:rsid w:val="00E16E6C"/>
    <w:rsid w:val="00E1714A"/>
    <w:rsid w:val="00E172D5"/>
    <w:rsid w:val="00E174A6"/>
    <w:rsid w:val="00E175FF"/>
    <w:rsid w:val="00E178DA"/>
    <w:rsid w:val="00E17904"/>
    <w:rsid w:val="00E179BA"/>
    <w:rsid w:val="00E179F9"/>
    <w:rsid w:val="00E17B94"/>
    <w:rsid w:val="00E17C3F"/>
    <w:rsid w:val="00E17C9E"/>
    <w:rsid w:val="00E17CFB"/>
    <w:rsid w:val="00E17D71"/>
    <w:rsid w:val="00E17F9A"/>
    <w:rsid w:val="00E200EF"/>
    <w:rsid w:val="00E2010A"/>
    <w:rsid w:val="00E20193"/>
    <w:rsid w:val="00E201E3"/>
    <w:rsid w:val="00E201F6"/>
    <w:rsid w:val="00E202F2"/>
    <w:rsid w:val="00E20661"/>
    <w:rsid w:val="00E2076B"/>
    <w:rsid w:val="00E20770"/>
    <w:rsid w:val="00E20855"/>
    <w:rsid w:val="00E20862"/>
    <w:rsid w:val="00E20AD1"/>
    <w:rsid w:val="00E20DBB"/>
    <w:rsid w:val="00E20E4A"/>
    <w:rsid w:val="00E20E8E"/>
    <w:rsid w:val="00E20EC8"/>
    <w:rsid w:val="00E20FB1"/>
    <w:rsid w:val="00E2109C"/>
    <w:rsid w:val="00E212F8"/>
    <w:rsid w:val="00E21328"/>
    <w:rsid w:val="00E21483"/>
    <w:rsid w:val="00E214FB"/>
    <w:rsid w:val="00E216A5"/>
    <w:rsid w:val="00E21CE1"/>
    <w:rsid w:val="00E22240"/>
    <w:rsid w:val="00E222C6"/>
    <w:rsid w:val="00E224C9"/>
    <w:rsid w:val="00E224ED"/>
    <w:rsid w:val="00E22615"/>
    <w:rsid w:val="00E22625"/>
    <w:rsid w:val="00E227D8"/>
    <w:rsid w:val="00E22905"/>
    <w:rsid w:val="00E22999"/>
    <w:rsid w:val="00E229F7"/>
    <w:rsid w:val="00E22A10"/>
    <w:rsid w:val="00E22B88"/>
    <w:rsid w:val="00E22BF5"/>
    <w:rsid w:val="00E22C86"/>
    <w:rsid w:val="00E22D84"/>
    <w:rsid w:val="00E22E2F"/>
    <w:rsid w:val="00E22EE3"/>
    <w:rsid w:val="00E230FB"/>
    <w:rsid w:val="00E23101"/>
    <w:rsid w:val="00E23224"/>
    <w:rsid w:val="00E23467"/>
    <w:rsid w:val="00E23851"/>
    <w:rsid w:val="00E23949"/>
    <w:rsid w:val="00E23A3B"/>
    <w:rsid w:val="00E23ACC"/>
    <w:rsid w:val="00E23ADB"/>
    <w:rsid w:val="00E23C82"/>
    <w:rsid w:val="00E23CB1"/>
    <w:rsid w:val="00E23D32"/>
    <w:rsid w:val="00E23DDD"/>
    <w:rsid w:val="00E23F6C"/>
    <w:rsid w:val="00E240E3"/>
    <w:rsid w:val="00E24101"/>
    <w:rsid w:val="00E24168"/>
    <w:rsid w:val="00E242B3"/>
    <w:rsid w:val="00E24406"/>
    <w:rsid w:val="00E244AB"/>
    <w:rsid w:val="00E24553"/>
    <w:rsid w:val="00E2489F"/>
    <w:rsid w:val="00E24A40"/>
    <w:rsid w:val="00E24A74"/>
    <w:rsid w:val="00E24AB0"/>
    <w:rsid w:val="00E24B16"/>
    <w:rsid w:val="00E24CE0"/>
    <w:rsid w:val="00E24D56"/>
    <w:rsid w:val="00E24ECA"/>
    <w:rsid w:val="00E24ECC"/>
    <w:rsid w:val="00E25062"/>
    <w:rsid w:val="00E250DB"/>
    <w:rsid w:val="00E25113"/>
    <w:rsid w:val="00E2527F"/>
    <w:rsid w:val="00E25332"/>
    <w:rsid w:val="00E25334"/>
    <w:rsid w:val="00E25436"/>
    <w:rsid w:val="00E254AA"/>
    <w:rsid w:val="00E25B06"/>
    <w:rsid w:val="00E25B4A"/>
    <w:rsid w:val="00E25D14"/>
    <w:rsid w:val="00E25F1D"/>
    <w:rsid w:val="00E25F49"/>
    <w:rsid w:val="00E2617B"/>
    <w:rsid w:val="00E26205"/>
    <w:rsid w:val="00E263EF"/>
    <w:rsid w:val="00E2651F"/>
    <w:rsid w:val="00E2655A"/>
    <w:rsid w:val="00E2690E"/>
    <w:rsid w:val="00E26988"/>
    <w:rsid w:val="00E269C9"/>
    <w:rsid w:val="00E26D3B"/>
    <w:rsid w:val="00E26EBF"/>
    <w:rsid w:val="00E26F69"/>
    <w:rsid w:val="00E26FF7"/>
    <w:rsid w:val="00E2721A"/>
    <w:rsid w:val="00E272FE"/>
    <w:rsid w:val="00E273C0"/>
    <w:rsid w:val="00E273E5"/>
    <w:rsid w:val="00E277A4"/>
    <w:rsid w:val="00E27B2B"/>
    <w:rsid w:val="00E27B97"/>
    <w:rsid w:val="00E27BF3"/>
    <w:rsid w:val="00E3004A"/>
    <w:rsid w:val="00E3027A"/>
    <w:rsid w:val="00E303E3"/>
    <w:rsid w:val="00E303E9"/>
    <w:rsid w:val="00E30405"/>
    <w:rsid w:val="00E30517"/>
    <w:rsid w:val="00E3066B"/>
    <w:rsid w:val="00E3070A"/>
    <w:rsid w:val="00E309E2"/>
    <w:rsid w:val="00E30A72"/>
    <w:rsid w:val="00E30C98"/>
    <w:rsid w:val="00E30CBB"/>
    <w:rsid w:val="00E30DB2"/>
    <w:rsid w:val="00E30E56"/>
    <w:rsid w:val="00E31012"/>
    <w:rsid w:val="00E31506"/>
    <w:rsid w:val="00E3176C"/>
    <w:rsid w:val="00E3180A"/>
    <w:rsid w:val="00E31A91"/>
    <w:rsid w:val="00E31BFF"/>
    <w:rsid w:val="00E3200D"/>
    <w:rsid w:val="00E320C8"/>
    <w:rsid w:val="00E32236"/>
    <w:rsid w:val="00E3229E"/>
    <w:rsid w:val="00E322DA"/>
    <w:rsid w:val="00E322E6"/>
    <w:rsid w:val="00E32338"/>
    <w:rsid w:val="00E32454"/>
    <w:rsid w:val="00E3270C"/>
    <w:rsid w:val="00E327AD"/>
    <w:rsid w:val="00E32C6F"/>
    <w:rsid w:val="00E32E0E"/>
    <w:rsid w:val="00E32E62"/>
    <w:rsid w:val="00E3305B"/>
    <w:rsid w:val="00E33078"/>
    <w:rsid w:val="00E3309D"/>
    <w:rsid w:val="00E333E6"/>
    <w:rsid w:val="00E33506"/>
    <w:rsid w:val="00E33802"/>
    <w:rsid w:val="00E33814"/>
    <w:rsid w:val="00E3390E"/>
    <w:rsid w:val="00E33918"/>
    <w:rsid w:val="00E33977"/>
    <w:rsid w:val="00E339B2"/>
    <w:rsid w:val="00E339C6"/>
    <w:rsid w:val="00E33B5E"/>
    <w:rsid w:val="00E33B8C"/>
    <w:rsid w:val="00E33E23"/>
    <w:rsid w:val="00E33E4D"/>
    <w:rsid w:val="00E33F02"/>
    <w:rsid w:val="00E342E2"/>
    <w:rsid w:val="00E3433F"/>
    <w:rsid w:val="00E34D6F"/>
    <w:rsid w:val="00E34E38"/>
    <w:rsid w:val="00E34E92"/>
    <w:rsid w:val="00E34F08"/>
    <w:rsid w:val="00E3500E"/>
    <w:rsid w:val="00E35354"/>
    <w:rsid w:val="00E35457"/>
    <w:rsid w:val="00E3547C"/>
    <w:rsid w:val="00E355A3"/>
    <w:rsid w:val="00E35698"/>
    <w:rsid w:val="00E35AC2"/>
    <w:rsid w:val="00E35DA2"/>
    <w:rsid w:val="00E35EB9"/>
    <w:rsid w:val="00E35F47"/>
    <w:rsid w:val="00E35F5A"/>
    <w:rsid w:val="00E3610B"/>
    <w:rsid w:val="00E36142"/>
    <w:rsid w:val="00E3622B"/>
    <w:rsid w:val="00E363B9"/>
    <w:rsid w:val="00E367F1"/>
    <w:rsid w:val="00E3685D"/>
    <w:rsid w:val="00E36886"/>
    <w:rsid w:val="00E36ABF"/>
    <w:rsid w:val="00E36AED"/>
    <w:rsid w:val="00E36C5D"/>
    <w:rsid w:val="00E36C66"/>
    <w:rsid w:val="00E370DB"/>
    <w:rsid w:val="00E37564"/>
    <w:rsid w:val="00E37718"/>
    <w:rsid w:val="00E377BF"/>
    <w:rsid w:val="00E379E5"/>
    <w:rsid w:val="00E37C25"/>
    <w:rsid w:val="00E37CAE"/>
    <w:rsid w:val="00E37F03"/>
    <w:rsid w:val="00E40216"/>
    <w:rsid w:val="00E40362"/>
    <w:rsid w:val="00E4071B"/>
    <w:rsid w:val="00E40A33"/>
    <w:rsid w:val="00E40AAA"/>
    <w:rsid w:val="00E40CA0"/>
    <w:rsid w:val="00E40CBC"/>
    <w:rsid w:val="00E414F7"/>
    <w:rsid w:val="00E4154F"/>
    <w:rsid w:val="00E41A19"/>
    <w:rsid w:val="00E41B39"/>
    <w:rsid w:val="00E41BAC"/>
    <w:rsid w:val="00E41C12"/>
    <w:rsid w:val="00E41EE6"/>
    <w:rsid w:val="00E42093"/>
    <w:rsid w:val="00E4235A"/>
    <w:rsid w:val="00E42532"/>
    <w:rsid w:val="00E4261B"/>
    <w:rsid w:val="00E428E0"/>
    <w:rsid w:val="00E42A9D"/>
    <w:rsid w:val="00E42D71"/>
    <w:rsid w:val="00E42F45"/>
    <w:rsid w:val="00E43260"/>
    <w:rsid w:val="00E432AE"/>
    <w:rsid w:val="00E432F8"/>
    <w:rsid w:val="00E4331D"/>
    <w:rsid w:val="00E434D2"/>
    <w:rsid w:val="00E4356E"/>
    <w:rsid w:val="00E436CB"/>
    <w:rsid w:val="00E43B5B"/>
    <w:rsid w:val="00E43C64"/>
    <w:rsid w:val="00E43D21"/>
    <w:rsid w:val="00E43EE6"/>
    <w:rsid w:val="00E43F1E"/>
    <w:rsid w:val="00E43F8D"/>
    <w:rsid w:val="00E4406A"/>
    <w:rsid w:val="00E44359"/>
    <w:rsid w:val="00E4438C"/>
    <w:rsid w:val="00E44392"/>
    <w:rsid w:val="00E4466A"/>
    <w:rsid w:val="00E44770"/>
    <w:rsid w:val="00E447D5"/>
    <w:rsid w:val="00E447E3"/>
    <w:rsid w:val="00E4484F"/>
    <w:rsid w:val="00E448AE"/>
    <w:rsid w:val="00E44B43"/>
    <w:rsid w:val="00E44D00"/>
    <w:rsid w:val="00E44E00"/>
    <w:rsid w:val="00E45041"/>
    <w:rsid w:val="00E450D8"/>
    <w:rsid w:val="00E451A2"/>
    <w:rsid w:val="00E452D0"/>
    <w:rsid w:val="00E4537F"/>
    <w:rsid w:val="00E4539C"/>
    <w:rsid w:val="00E455FE"/>
    <w:rsid w:val="00E4573B"/>
    <w:rsid w:val="00E45784"/>
    <w:rsid w:val="00E45A9D"/>
    <w:rsid w:val="00E45B1D"/>
    <w:rsid w:val="00E45E7E"/>
    <w:rsid w:val="00E45EF6"/>
    <w:rsid w:val="00E46089"/>
    <w:rsid w:val="00E460A1"/>
    <w:rsid w:val="00E46102"/>
    <w:rsid w:val="00E46164"/>
    <w:rsid w:val="00E46169"/>
    <w:rsid w:val="00E462DC"/>
    <w:rsid w:val="00E4660F"/>
    <w:rsid w:val="00E46698"/>
    <w:rsid w:val="00E469CD"/>
    <w:rsid w:val="00E46A43"/>
    <w:rsid w:val="00E46CC9"/>
    <w:rsid w:val="00E46E32"/>
    <w:rsid w:val="00E46F49"/>
    <w:rsid w:val="00E47289"/>
    <w:rsid w:val="00E47321"/>
    <w:rsid w:val="00E47654"/>
    <w:rsid w:val="00E47658"/>
    <w:rsid w:val="00E476F8"/>
    <w:rsid w:val="00E4780A"/>
    <w:rsid w:val="00E47AE8"/>
    <w:rsid w:val="00E47D05"/>
    <w:rsid w:val="00E47D5F"/>
    <w:rsid w:val="00E47D96"/>
    <w:rsid w:val="00E47E3A"/>
    <w:rsid w:val="00E47E87"/>
    <w:rsid w:val="00E47FE2"/>
    <w:rsid w:val="00E5013D"/>
    <w:rsid w:val="00E501D9"/>
    <w:rsid w:val="00E502C4"/>
    <w:rsid w:val="00E502E1"/>
    <w:rsid w:val="00E50347"/>
    <w:rsid w:val="00E50819"/>
    <w:rsid w:val="00E508D6"/>
    <w:rsid w:val="00E50BCC"/>
    <w:rsid w:val="00E5100E"/>
    <w:rsid w:val="00E51149"/>
    <w:rsid w:val="00E51166"/>
    <w:rsid w:val="00E513B3"/>
    <w:rsid w:val="00E515A3"/>
    <w:rsid w:val="00E5190D"/>
    <w:rsid w:val="00E51940"/>
    <w:rsid w:val="00E519FB"/>
    <w:rsid w:val="00E51E23"/>
    <w:rsid w:val="00E51F53"/>
    <w:rsid w:val="00E5207A"/>
    <w:rsid w:val="00E520A0"/>
    <w:rsid w:val="00E52200"/>
    <w:rsid w:val="00E5223A"/>
    <w:rsid w:val="00E52269"/>
    <w:rsid w:val="00E523F3"/>
    <w:rsid w:val="00E52456"/>
    <w:rsid w:val="00E52693"/>
    <w:rsid w:val="00E5288F"/>
    <w:rsid w:val="00E52B55"/>
    <w:rsid w:val="00E52C2D"/>
    <w:rsid w:val="00E52E13"/>
    <w:rsid w:val="00E52F76"/>
    <w:rsid w:val="00E5315C"/>
    <w:rsid w:val="00E532CD"/>
    <w:rsid w:val="00E534EA"/>
    <w:rsid w:val="00E538E0"/>
    <w:rsid w:val="00E53B15"/>
    <w:rsid w:val="00E53BCB"/>
    <w:rsid w:val="00E53C9A"/>
    <w:rsid w:val="00E53ECB"/>
    <w:rsid w:val="00E5404A"/>
    <w:rsid w:val="00E542DA"/>
    <w:rsid w:val="00E542E0"/>
    <w:rsid w:val="00E54526"/>
    <w:rsid w:val="00E547DF"/>
    <w:rsid w:val="00E548D5"/>
    <w:rsid w:val="00E54A68"/>
    <w:rsid w:val="00E54AB6"/>
    <w:rsid w:val="00E54D08"/>
    <w:rsid w:val="00E54D33"/>
    <w:rsid w:val="00E54D6D"/>
    <w:rsid w:val="00E5525B"/>
    <w:rsid w:val="00E5525E"/>
    <w:rsid w:val="00E5534F"/>
    <w:rsid w:val="00E553DE"/>
    <w:rsid w:val="00E55A11"/>
    <w:rsid w:val="00E55E3A"/>
    <w:rsid w:val="00E55F34"/>
    <w:rsid w:val="00E55FB5"/>
    <w:rsid w:val="00E562FC"/>
    <w:rsid w:val="00E5637B"/>
    <w:rsid w:val="00E563C5"/>
    <w:rsid w:val="00E563D8"/>
    <w:rsid w:val="00E56489"/>
    <w:rsid w:val="00E564C1"/>
    <w:rsid w:val="00E56733"/>
    <w:rsid w:val="00E56B0A"/>
    <w:rsid w:val="00E56BF7"/>
    <w:rsid w:val="00E56D97"/>
    <w:rsid w:val="00E56DC6"/>
    <w:rsid w:val="00E56E3C"/>
    <w:rsid w:val="00E56F3C"/>
    <w:rsid w:val="00E57031"/>
    <w:rsid w:val="00E57053"/>
    <w:rsid w:val="00E5711F"/>
    <w:rsid w:val="00E575D1"/>
    <w:rsid w:val="00E57635"/>
    <w:rsid w:val="00E5769F"/>
    <w:rsid w:val="00E57955"/>
    <w:rsid w:val="00E57C2D"/>
    <w:rsid w:val="00E57E0E"/>
    <w:rsid w:val="00E57F62"/>
    <w:rsid w:val="00E6000E"/>
    <w:rsid w:val="00E60035"/>
    <w:rsid w:val="00E60050"/>
    <w:rsid w:val="00E6014B"/>
    <w:rsid w:val="00E602C9"/>
    <w:rsid w:val="00E60413"/>
    <w:rsid w:val="00E6067F"/>
    <w:rsid w:val="00E608B7"/>
    <w:rsid w:val="00E608E1"/>
    <w:rsid w:val="00E60AB0"/>
    <w:rsid w:val="00E60CEF"/>
    <w:rsid w:val="00E60D0D"/>
    <w:rsid w:val="00E60E12"/>
    <w:rsid w:val="00E60E7F"/>
    <w:rsid w:val="00E60F80"/>
    <w:rsid w:val="00E61038"/>
    <w:rsid w:val="00E6122F"/>
    <w:rsid w:val="00E612A2"/>
    <w:rsid w:val="00E6134E"/>
    <w:rsid w:val="00E613CE"/>
    <w:rsid w:val="00E61414"/>
    <w:rsid w:val="00E6153A"/>
    <w:rsid w:val="00E61985"/>
    <w:rsid w:val="00E61D6A"/>
    <w:rsid w:val="00E61DA7"/>
    <w:rsid w:val="00E61DAC"/>
    <w:rsid w:val="00E61EE9"/>
    <w:rsid w:val="00E61F86"/>
    <w:rsid w:val="00E6254D"/>
    <w:rsid w:val="00E62744"/>
    <w:rsid w:val="00E62A26"/>
    <w:rsid w:val="00E62AF2"/>
    <w:rsid w:val="00E62AFA"/>
    <w:rsid w:val="00E62BA7"/>
    <w:rsid w:val="00E62C6B"/>
    <w:rsid w:val="00E63009"/>
    <w:rsid w:val="00E630F7"/>
    <w:rsid w:val="00E63133"/>
    <w:rsid w:val="00E631E2"/>
    <w:rsid w:val="00E63263"/>
    <w:rsid w:val="00E63283"/>
    <w:rsid w:val="00E633AE"/>
    <w:rsid w:val="00E63592"/>
    <w:rsid w:val="00E635A0"/>
    <w:rsid w:val="00E63758"/>
    <w:rsid w:val="00E63A53"/>
    <w:rsid w:val="00E63ADC"/>
    <w:rsid w:val="00E63B04"/>
    <w:rsid w:val="00E63B62"/>
    <w:rsid w:val="00E63C6C"/>
    <w:rsid w:val="00E63EE1"/>
    <w:rsid w:val="00E6400E"/>
    <w:rsid w:val="00E64022"/>
    <w:rsid w:val="00E6408F"/>
    <w:rsid w:val="00E640F5"/>
    <w:rsid w:val="00E641CA"/>
    <w:rsid w:val="00E643D0"/>
    <w:rsid w:val="00E6457A"/>
    <w:rsid w:val="00E646E2"/>
    <w:rsid w:val="00E64763"/>
    <w:rsid w:val="00E647DC"/>
    <w:rsid w:val="00E6484F"/>
    <w:rsid w:val="00E64A78"/>
    <w:rsid w:val="00E64A84"/>
    <w:rsid w:val="00E64B4F"/>
    <w:rsid w:val="00E64BCF"/>
    <w:rsid w:val="00E64CB1"/>
    <w:rsid w:val="00E64E3B"/>
    <w:rsid w:val="00E65034"/>
    <w:rsid w:val="00E651F7"/>
    <w:rsid w:val="00E65405"/>
    <w:rsid w:val="00E656F0"/>
    <w:rsid w:val="00E65A35"/>
    <w:rsid w:val="00E65C86"/>
    <w:rsid w:val="00E65D37"/>
    <w:rsid w:val="00E65E6B"/>
    <w:rsid w:val="00E65EE9"/>
    <w:rsid w:val="00E65F51"/>
    <w:rsid w:val="00E65F83"/>
    <w:rsid w:val="00E66063"/>
    <w:rsid w:val="00E660D2"/>
    <w:rsid w:val="00E660D9"/>
    <w:rsid w:val="00E6640D"/>
    <w:rsid w:val="00E666A1"/>
    <w:rsid w:val="00E6682F"/>
    <w:rsid w:val="00E66896"/>
    <w:rsid w:val="00E66A45"/>
    <w:rsid w:val="00E66F79"/>
    <w:rsid w:val="00E66FF1"/>
    <w:rsid w:val="00E6742E"/>
    <w:rsid w:val="00E67631"/>
    <w:rsid w:val="00E67AAE"/>
    <w:rsid w:val="00E67D52"/>
    <w:rsid w:val="00E67DAE"/>
    <w:rsid w:val="00E67E81"/>
    <w:rsid w:val="00E67E87"/>
    <w:rsid w:val="00E67FA9"/>
    <w:rsid w:val="00E7024C"/>
    <w:rsid w:val="00E7041A"/>
    <w:rsid w:val="00E70428"/>
    <w:rsid w:val="00E7044E"/>
    <w:rsid w:val="00E704FE"/>
    <w:rsid w:val="00E705E5"/>
    <w:rsid w:val="00E70701"/>
    <w:rsid w:val="00E7079C"/>
    <w:rsid w:val="00E708E8"/>
    <w:rsid w:val="00E70976"/>
    <w:rsid w:val="00E70A8A"/>
    <w:rsid w:val="00E70B0C"/>
    <w:rsid w:val="00E70CD3"/>
    <w:rsid w:val="00E70E0B"/>
    <w:rsid w:val="00E70EF4"/>
    <w:rsid w:val="00E7124A"/>
    <w:rsid w:val="00E71298"/>
    <w:rsid w:val="00E712BD"/>
    <w:rsid w:val="00E713AD"/>
    <w:rsid w:val="00E714F6"/>
    <w:rsid w:val="00E7157D"/>
    <w:rsid w:val="00E71859"/>
    <w:rsid w:val="00E7188C"/>
    <w:rsid w:val="00E71907"/>
    <w:rsid w:val="00E71952"/>
    <w:rsid w:val="00E719E0"/>
    <w:rsid w:val="00E71A1F"/>
    <w:rsid w:val="00E71A6A"/>
    <w:rsid w:val="00E71B49"/>
    <w:rsid w:val="00E71DF1"/>
    <w:rsid w:val="00E71EDB"/>
    <w:rsid w:val="00E723D3"/>
    <w:rsid w:val="00E7242A"/>
    <w:rsid w:val="00E72520"/>
    <w:rsid w:val="00E72931"/>
    <w:rsid w:val="00E72ABE"/>
    <w:rsid w:val="00E72BCC"/>
    <w:rsid w:val="00E72BFE"/>
    <w:rsid w:val="00E72C4F"/>
    <w:rsid w:val="00E72DC5"/>
    <w:rsid w:val="00E72EAD"/>
    <w:rsid w:val="00E72F48"/>
    <w:rsid w:val="00E73133"/>
    <w:rsid w:val="00E73231"/>
    <w:rsid w:val="00E73471"/>
    <w:rsid w:val="00E73623"/>
    <w:rsid w:val="00E739A7"/>
    <w:rsid w:val="00E73E01"/>
    <w:rsid w:val="00E74083"/>
    <w:rsid w:val="00E740AD"/>
    <w:rsid w:val="00E740F4"/>
    <w:rsid w:val="00E742E8"/>
    <w:rsid w:val="00E742F8"/>
    <w:rsid w:val="00E7442B"/>
    <w:rsid w:val="00E7449A"/>
    <w:rsid w:val="00E74699"/>
    <w:rsid w:val="00E746BE"/>
    <w:rsid w:val="00E74909"/>
    <w:rsid w:val="00E7493D"/>
    <w:rsid w:val="00E749A2"/>
    <w:rsid w:val="00E74ABC"/>
    <w:rsid w:val="00E74B5A"/>
    <w:rsid w:val="00E74E3A"/>
    <w:rsid w:val="00E74FD3"/>
    <w:rsid w:val="00E7524F"/>
    <w:rsid w:val="00E7556D"/>
    <w:rsid w:val="00E75680"/>
    <w:rsid w:val="00E75693"/>
    <w:rsid w:val="00E756FB"/>
    <w:rsid w:val="00E758B7"/>
    <w:rsid w:val="00E758F5"/>
    <w:rsid w:val="00E75A2F"/>
    <w:rsid w:val="00E75AF3"/>
    <w:rsid w:val="00E75B09"/>
    <w:rsid w:val="00E75BFD"/>
    <w:rsid w:val="00E76141"/>
    <w:rsid w:val="00E76270"/>
    <w:rsid w:val="00E76843"/>
    <w:rsid w:val="00E76B45"/>
    <w:rsid w:val="00E77040"/>
    <w:rsid w:val="00E7707C"/>
    <w:rsid w:val="00E772C4"/>
    <w:rsid w:val="00E77379"/>
    <w:rsid w:val="00E7760D"/>
    <w:rsid w:val="00E77655"/>
    <w:rsid w:val="00E77791"/>
    <w:rsid w:val="00E7792F"/>
    <w:rsid w:val="00E779B3"/>
    <w:rsid w:val="00E779D0"/>
    <w:rsid w:val="00E77CEA"/>
    <w:rsid w:val="00E77ED6"/>
    <w:rsid w:val="00E80058"/>
    <w:rsid w:val="00E8016D"/>
    <w:rsid w:val="00E803F4"/>
    <w:rsid w:val="00E804C9"/>
    <w:rsid w:val="00E80506"/>
    <w:rsid w:val="00E807F6"/>
    <w:rsid w:val="00E80877"/>
    <w:rsid w:val="00E80D3F"/>
    <w:rsid w:val="00E810EC"/>
    <w:rsid w:val="00E8112C"/>
    <w:rsid w:val="00E8148F"/>
    <w:rsid w:val="00E81587"/>
    <w:rsid w:val="00E81796"/>
    <w:rsid w:val="00E81821"/>
    <w:rsid w:val="00E81890"/>
    <w:rsid w:val="00E81941"/>
    <w:rsid w:val="00E81943"/>
    <w:rsid w:val="00E81BE5"/>
    <w:rsid w:val="00E81C77"/>
    <w:rsid w:val="00E81CCF"/>
    <w:rsid w:val="00E81CD6"/>
    <w:rsid w:val="00E823BE"/>
    <w:rsid w:val="00E82585"/>
    <w:rsid w:val="00E826C8"/>
    <w:rsid w:val="00E82788"/>
    <w:rsid w:val="00E82819"/>
    <w:rsid w:val="00E82B8C"/>
    <w:rsid w:val="00E82E43"/>
    <w:rsid w:val="00E82EDE"/>
    <w:rsid w:val="00E82EE0"/>
    <w:rsid w:val="00E82F5A"/>
    <w:rsid w:val="00E83135"/>
    <w:rsid w:val="00E83280"/>
    <w:rsid w:val="00E832C9"/>
    <w:rsid w:val="00E832DD"/>
    <w:rsid w:val="00E8344D"/>
    <w:rsid w:val="00E83469"/>
    <w:rsid w:val="00E83563"/>
    <w:rsid w:val="00E83CE5"/>
    <w:rsid w:val="00E83E6E"/>
    <w:rsid w:val="00E8412F"/>
    <w:rsid w:val="00E8434F"/>
    <w:rsid w:val="00E84613"/>
    <w:rsid w:val="00E84661"/>
    <w:rsid w:val="00E84668"/>
    <w:rsid w:val="00E8476E"/>
    <w:rsid w:val="00E84934"/>
    <w:rsid w:val="00E84A69"/>
    <w:rsid w:val="00E84AF5"/>
    <w:rsid w:val="00E84B16"/>
    <w:rsid w:val="00E84D0F"/>
    <w:rsid w:val="00E853AC"/>
    <w:rsid w:val="00E853D7"/>
    <w:rsid w:val="00E85483"/>
    <w:rsid w:val="00E854F6"/>
    <w:rsid w:val="00E85738"/>
    <w:rsid w:val="00E85808"/>
    <w:rsid w:val="00E859D3"/>
    <w:rsid w:val="00E85B4E"/>
    <w:rsid w:val="00E85C3B"/>
    <w:rsid w:val="00E86057"/>
    <w:rsid w:val="00E861F7"/>
    <w:rsid w:val="00E86351"/>
    <w:rsid w:val="00E86493"/>
    <w:rsid w:val="00E864F3"/>
    <w:rsid w:val="00E865D2"/>
    <w:rsid w:val="00E86647"/>
    <w:rsid w:val="00E86717"/>
    <w:rsid w:val="00E867C2"/>
    <w:rsid w:val="00E86938"/>
    <w:rsid w:val="00E86BCF"/>
    <w:rsid w:val="00E86BF7"/>
    <w:rsid w:val="00E86F2D"/>
    <w:rsid w:val="00E87118"/>
    <w:rsid w:val="00E87182"/>
    <w:rsid w:val="00E871D9"/>
    <w:rsid w:val="00E87263"/>
    <w:rsid w:val="00E874E3"/>
    <w:rsid w:val="00E879F0"/>
    <w:rsid w:val="00E87AE6"/>
    <w:rsid w:val="00E87BC7"/>
    <w:rsid w:val="00E90124"/>
    <w:rsid w:val="00E901CE"/>
    <w:rsid w:val="00E9050F"/>
    <w:rsid w:val="00E90578"/>
    <w:rsid w:val="00E90633"/>
    <w:rsid w:val="00E906B2"/>
    <w:rsid w:val="00E90702"/>
    <w:rsid w:val="00E90783"/>
    <w:rsid w:val="00E90800"/>
    <w:rsid w:val="00E90988"/>
    <w:rsid w:val="00E909B7"/>
    <w:rsid w:val="00E90A7C"/>
    <w:rsid w:val="00E90AC9"/>
    <w:rsid w:val="00E90B42"/>
    <w:rsid w:val="00E90C2E"/>
    <w:rsid w:val="00E90C68"/>
    <w:rsid w:val="00E90C74"/>
    <w:rsid w:val="00E90FAF"/>
    <w:rsid w:val="00E910B1"/>
    <w:rsid w:val="00E91139"/>
    <w:rsid w:val="00E91385"/>
    <w:rsid w:val="00E91479"/>
    <w:rsid w:val="00E915E1"/>
    <w:rsid w:val="00E9175D"/>
    <w:rsid w:val="00E918C9"/>
    <w:rsid w:val="00E919F0"/>
    <w:rsid w:val="00E91A1E"/>
    <w:rsid w:val="00E91BC2"/>
    <w:rsid w:val="00E91BF2"/>
    <w:rsid w:val="00E91D13"/>
    <w:rsid w:val="00E91D22"/>
    <w:rsid w:val="00E91D2C"/>
    <w:rsid w:val="00E91D52"/>
    <w:rsid w:val="00E91DDE"/>
    <w:rsid w:val="00E91E61"/>
    <w:rsid w:val="00E91F6D"/>
    <w:rsid w:val="00E92028"/>
    <w:rsid w:val="00E92092"/>
    <w:rsid w:val="00E920A1"/>
    <w:rsid w:val="00E920B8"/>
    <w:rsid w:val="00E921DB"/>
    <w:rsid w:val="00E92373"/>
    <w:rsid w:val="00E923DE"/>
    <w:rsid w:val="00E924C7"/>
    <w:rsid w:val="00E9256B"/>
    <w:rsid w:val="00E926FC"/>
    <w:rsid w:val="00E9273D"/>
    <w:rsid w:val="00E9281F"/>
    <w:rsid w:val="00E92D53"/>
    <w:rsid w:val="00E92D76"/>
    <w:rsid w:val="00E92F0A"/>
    <w:rsid w:val="00E92FD0"/>
    <w:rsid w:val="00E93168"/>
    <w:rsid w:val="00E932BA"/>
    <w:rsid w:val="00E93402"/>
    <w:rsid w:val="00E9346A"/>
    <w:rsid w:val="00E935F1"/>
    <w:rsid w:val="00E93927"/>
    <w:rsid w:val="00E939E4"/>
    <w:rsid w:val="00E93A7A"/>
    <w:rsid w:val="00E93B32"/>
    <w:rsid w:val="00E93B3D"/>
    <w:rsid w:val="00E93C7D"/>
    <w:rsid w:val="00E93D02"/>
    <w:rsid w:val="00E93D80"/>
    <w:rsid w:val="00E94013"/>
    <w:rsid w:val="00E9427F"/>
    <w:rsid w:val="00E94307"/>
    <w:rsid w:val="00E94346"/>
    <w:rsid w:val="00E944CD"/>
    <w:rsid w:val="00E9470A"/>
    <w:rsid w:val="00E94762"/>
    <w:rsid w:val="00E94994"/>
    <w:rsid w:val="00E94A55"/>
    <w:rsid w:val="00E94A6D"/>
    <w:rsid w:val="00E94AA0"/>
    <w:rsid w:val="00E94D1E"/>
    <w:rsid w:val="00E94D93"/>
    <w:rsid w:val="00E94DAE"/>
    <w:rsid w:val="00E94E34"/>
    <w:rsid w:val="00E94E99"/>
    <w:rsid w:val="00E952B3"/>
    <w:rsid w:val="00E95620"/>
    <w:rsid w:val="00E95754"/>
    <w:rsid w:val="00E959A9"/>
    <w:rsid w:val="00E959CE"/>
    <w:rsid w:val="00E95A08"/>
    <w:rsid w:val="00E95A9A"/>
    <w:rsid w:val="00E95F57"/>
    <w:rsid w:val="00E96043"/>
    <w:rsid w:val="00E9627E"/>
    <w:rsid w:val="00E965B7"/>
    <w:rsid w:val="00E96693"/>
    <w:rsid w:val="00E96854"/>
    <w:rsid w:val="00E96C41"/>
    <w:rsid w:val="00E96C84"/>
    <w:rsid w:val="00E96CDB"/>
    <w:rsid w:val="00E96DC7"/>
    <w:rsid w:val="00E96F40"/>
    <w:rsid w:val="00E96F7B"/>
    <w:rsid w:val="00E96FBC"/>
    <w:rsid w:val="00E97006"/>
    <w:rsid w:val="00E97290"/>
    <w:rsid w:val="00E97301"/>
    <w:rsid w:val="00E97353"/>
    <w:rsid w:val="00E9738B"/>
    <w:rsid w:val="00E97507"/>
    <w:rsid w:val="00E97512"/>
    <w:rsid w:val="00E975CA"/>
    <w:rsid w:val="00E978B1"/>
    <w:rsid w:val="00E97CA0"/>
    <w:rsid w:val="00EA019C"/>
    <w:rsid w:val="00EA0281"/>
    <w:rsid w:val="00EA06D6"/>
    <w:rsid w:val="00EA07A3"/>
    <w:rsid w:val="00EA0810"/>
    <w:rsid w:val="00EA0866"/>
    <w:rsid w:val="00EA091A"/>
    <w:rsid w:val="00EA0BD3"/>
    <w:rsid w:val="00EA0BFA"/>
    <w:rsid w:val="00EA0C82"/>
    <w:rsid w:val="00EA0D27"/>
    <w:rsid w:val="00EA0D90"/>
    <w:rsid w:val="00EA0DAA"/>
    <w:rsid w:val="00EA0DBC"/>
    <w:rsid w:val="00EA0E05"/>
    <w:rsid w:val="00EA0E10"/>
    <w:rsid w:val="00EA0F52"/>
    <w:rsid w:val="00EA0F72"/>
    <w:rsid w:val="00EA10D2"/>
    <w:rsid w:val="00EA128D"/>
    <w:rsid w:val="00EA1410"/>
    <w:rsid w:val="00EA17AB"/>
    <w:rsid w:val="00EA1A22"/>
    <w:rsid w:val="00EA1A66"/>
    <w:rsid w:val="00EA1B4A"/>
    <w:rsid w:val="00EA1C26"/>
    <w:rsid w:val="00EA1CC1"/>
    <w:rsid w:val="00EA1E5E"/>
    <w:rsid w:val="00EA1E80"/>
    <w:rsid w:val="00EA2271"/>
    <w:rsid w:val="00EA24A4"/>
    <w:rsid w:val="00EA2585"/>
    <w:rsid w:val="00EA2676"/>
    <w:rsid w:val="00EA2730"/>
    <w:rsid w:val="00EA29C4"/>
    <w:rsid w:val="00EA2A69"/>
    <w:rsid w:val="00EA2C5B"/>
    <w:rsid w:val="00EA2EA8"/>
    <w:rsid w:val="00EA2EDB"/>
    <w:rsid w:val="00EA2FDB"/>
    <w:rsid w:val="00EA30B7"/>
    <w:rsid w:val="00EA3415"/>
    <w:rsid w:val="00EA3558"/>
    <w:rsid w:val="00EA3641"/>
    <w:rsid w:val="00EA3649"/>
    <w:rsid w:val="00EA3663"/>
    <w:rsid w:val="00EA3950"/>
    <w:rsid w:val="00EA39AA"/>
    <w:rsid w:val="00EA3B80"/>
    <w:rsid w:val="00EA3D67"/>
    <w:rsid w:val="00EA3DB9"/>
    <w:rsid w:val="00EA430C"/>
    <w:rsid w:val="00EA432F"/>
    <w:rsid w:val="00EA45B7"/>
    <w:rsid w:val="00EA475F"/>
    <w:rsid w:val="00EA48D5"/>
    <w:rsid w:val="00EA48D6"/>
    <w:rsid w:val="00EA4919"/>
    <w:rsid w:val="00EA4A06"/>
    <w:rsid w:val="00EA4A36"/>
    <w:rsid w:val="00EA4B8D"/>
    <w:rsid w:val="00EA5013"/>
    <w:rsid w:val="00EA5029"/>
    <w:rsid w:val="00EA50D5"/>
    <w:rsid w:val="00EA5335"/>
    <w:rsid w:val="00EA5594"/>
    <w:rsid w:val="00EA562B"/>
    <w:rsid w:val="00EA592C"/>
    <w:rsid w:val="00EA5991"/>
    <w:rsid w:val="00EA605E"/>
    <w:rsid w:val="00EA630B"/>
    <w:rsid w:val="00EA6459"/>
    <w:rsid w:val="00EA64E6"/>
    <w:rsid w:val="00EA66AE"/>
    <w:rsid w:val="00EA6B3F"/>
    <w:rsid w:val="00EA6E29"/>
    <w:rsid w:val="00EA6F16"/>
    <w:rsid w:val="00EA6FFF"/>
    <w:rsid w:val="00EA7373"/>
    <w:rsid w:val="00EA769A"/>
    <w:rsid w:val="00EA7B1C"/>
    <w:rsid w:val="00EA7C95"/>
    <w:rsid w:val="00EA7CE6"/>
    <w:rsid w:val="00EA7E15"/>
    <w:rsid w:val="00EA7E9E"/>
    <w:rsid w:val="00EA7EF5"/>
    <w:rsid w:val="00EA7F1F"/>
    <w:rsid w:val="00EB0447"/>
    <w:rsid w:val="00EB05DC"/>
    <w:rsid w:val="00EB0947"/>
    <w:rsid w:val="00EB10CD"/>
    <w:rsid w:val="00EB11FC"/>
    <w:rsid w:val="00EB12A4"/>
    <w:rsid w:val="00EB1351"/>
    <w:rsid w:val="00EB1446"/>
    <w:rsid w:val="00EB1705"/>
    <w:rsid w:val="00EB1979"/>
    <w:rsid w:val="00EB1988"/>
    <w:rsid w:val="00EB2052"/>
    <w:rsid w:val="00EB2435"/>
    <w:rsid w:val="00EB25B6"/>
    <w:rsid w:val="00EB269A"/>
    <w:rsid w:val="00EB273E"/>
    <w:rsid w:val="00EB2814"/>
    <w:rsid w:val="00EB296A"/>
    <w:rsid w:val="00EB2BA2"/>
    <w:rsid w:val="00EB2D4B"/>
    <w:rsid w:val="00EB2DED"/>
    <w:rsid w:val="00EB2EA9"/>
    <w:rsid w:val="00EB2EB1"/>
    <w:rsid w:val="00EB2FD7"/>
    <w:rsid w:val="00EB3142"/>
    <w:rsid w:val="00EB32E2"/>
    <w:rsid w:val="00EB33A3"/>
    <w:rsid w:val="00EB3495"/>
    <w:rsid w:val="00EB37BB"/>
    <w:rsid w:val="00EB3828"/>
    <w:rsid w:val="00EB3953"/>
    <w:rsid w:val="00EB3B30"/>
    <w:rsid w:val="00EB3C2F"/>
    <w:rsid w:val="00EB3C79"/>
    <w:rsid w:val="00EB3C98"/>
    <w:rsid w:val="00EB3CE0"/>
    <w:rsid w:val="00EB3DB0"/>
    <w:rsid w:val="00EB3E87"/>
    <w:rsid w:val="00EB3EC7"/>
    <w:rsid w:val="00EB410B"/>
    <w:rsid w:val="00EB4128"/>
    <w:rsid w:val="00EB419D"/>
    <w:rsid w:val="00EB42C8"/>
    <w:rsid w:val="00EB461B"/>
    <w:rsid w:val="00EB46B5"/>
    <w:rsid w:val="00EB4900"/>
    <w:rsid w:val="00EB49BC"/>
    <w:rsid w:val="00EB4A1C"/>
    <w:rsid w:val="00EB4AED"/>
    <w:rsid w:val="00EB4C05"/>
    <w:rsid w:val="00EB4E06"/>
    <w:rsid w:val="00EB534C"/>
    <w:rsid w:val="00EB54AD"/>
    <w:rsid w:val="00EB5532"/>
    <w:rsid w:val="00EB55D2"/>
    <w:rsid w:val="00EB56E5"/>
    <w:rsid w:val="00EB5918"/>
    <w:rsid w:val="00EB5A08"/>
    <w:rsid w:val="00EB5AFB"/>
    <w:rsid w:val="00EB5B5F"/>
    <w:rsid w:val="00EB5C05"/>
    <w:rsid w:val="00EB5C0D"/>
    <w:rsid w:val="00EB5C31"/>
    <w:rsid w:val="00EB5F21"/>
    <w:rsid w:val="00EB60A4"/>
    <w:rsid w:val="00EB6448"/>
    <w:rsid w:val="00EB65AC"/>
    <w:rsid w:val="00EB66AF"/>
    <w:rsid w:val="00EB6721"/>
    <w:rsid w:val="00EB67C6"/>
    <w:rsid w:val="00EB67E1"/>
    <w:rsid w:val="00EB69AD"/>
    <w:rsid w:val="00EB69E6"/>
    <w:rsid w:val="00EB6B77"/>
    <w:rsid w:val="00EB6C53"/>
    <w:rsid w:val="00EB6C5E"/>
    <w:rsid w:val="00EB6E30"/>
    <w:rsid w:val="00EB720A"/>
    <w:rsid w:val="00EB73ED"/>
    <w:rsid w:val="00EB749C"/>
    <w:rsid w:val="00EB759B"/>
    <w:rsid w:val="00EB75B2"/>
    <w:rsid w:val="00EB7675"/>
    <w:rsid w:val="00EB7832"/>
    <w:rsid w:val="00EB7857"/>
    <w:rsid w:val="00EB78DB"/>
    <w:rsid w:val="00EB7A96"/>
    <w:rsid w:val="00EB7B45"/>
    <w:rsid w:val="00EB7B8F"/>
    <w:rsid w:val="00EB7C0C"/>
    <w:rsid w:val="00EB7C50"/>
    <w:rsid w:val="00EB7E4D"/>
    <w:rsid w:val="00EB7E97"/>
    <w:rsid w:val="00EB7EBB"/>
    <w:rsid w:val="00EB7FE8"/>
    <w:rsid w:val="00EC019E"/>
    <w:rsid w:val="00EC021A"/>
    <w:rsid w:val="00EC02FB"/>
    <w:rsid w:val="00EC05F8"/>
    <w:rsid w:val="00EC06BF"/>
    <w:rsid w:val="00EC06DE"/>
    <w:rsid w:val="00EC093D"/>
    <w:rsid w:val="00EC0BA4"/>
    <w:rsid w:val="00EC0D4E"/>
    <w:rsid w:val="00EC0D5B"/>
    <w:rsid w:val="00EC1017"/>
    <w:rsid w:val="00EC1431"/>
    <w:rsid w:val="00EC150F"/>
    <w:rsid w:val="00EC1579"/>
    <w:rsid w:val="00EC170A"/>
    <w:rsid w:val="00EC183D"/>
    <w:rsid w:val="00EC1846"/>
    <w:rsid w:val="00EC189B"/>
    <w:rsid w:val="00EC19FF"/>
    <w:rsid w:val="00EC1B20"/>
    <w:rsid w:val="00EC1B7A"/>
    <w:rsid w:val="00EC1D83"/>
    <w:rsid w:val="00EC1FE9"/>
    <w:rsid w:val="00EC2047"/>
    <w:rsid w:val="00EC226D"/>
    <w:rsid w:val="00EC2533"/>
    <w:rsid w:val="00EC264D"/>
    <w:rsid w:val="00EC28CD"/>
    <w:rsid w:val="00EC2A9B"/>
    <w:rsid w:val="00EC2B56"/>
    <w:rsid w:val="00EC2BB0"/>
    <w:rsid w:val="00EC2C50"/>
    <w:rsid w:val="00EC2E21"/>
    <w:rsid w:val="00EC30FE"/>
    <w:rsid w:val="00EC3171"/>
    <w:rsid w:val="00EC322A"/>
    <w:rsid w:val="00EC32A5"/>
    <w:rsid w:val="00EC335D"/>
    <w:rsid w:val="00EC338F"/>
    <w:rsid w:val="00EC3483"/>
    <w:rsid w:val="00EC34EA"/>
    <w:rsid w:val="00EC35DD"/>
    <w:rsid w:val="00EC36DD"/>
    <w:rsid w:val="00EC37EE"/>
    <w:rsid w:val="00EC3806"/>
    <w:rsid w:val="00EC3837"/>
    <w:rsid w:val="00EC3C95"/>
    <w:rsid w:val="00EC3CA8"/>
    <w:rsid w:val="00EC3CD9"/>
    <w:rsid w:val="00EC3D34"/>
    <w:rsid w:val="00EC3E81"/>
    <w:rsid w:val="00EC3EC8"/>
    <w:rsid w:val="00EC3F1F"/>
    <w:rsid w:val="00EC427B"/>
    <w:rsid w:val="00EC42E7"/>
    <w:rsid w:val="00EC44D9"/>
    <w:rsid w:val="00EC44E7"/>
    <w:rsid w:val="00EC454B"/>
    <w:rsid w:val="00EC4665"/>
    <w:rsid w:val="00EC4833"/>
    <w:rsid w:val="00EC4CCC"/>
    <w:rsid w:val="00EC4D77"/>
    <w:rsid w:val="00EC4D7B"/>
    <w:rsid w:val="00EC4D90"/>
    <w:rsid w:val="00EC4E24"/>
    <w:rsid w:val="00EC4E2E"/>
    <w:rsid w:val="00EC4E39"/>
    <w:rsid w:val="00EC4EA1"/>
    <w:rsid w:val="00EC4EE3"/>
    <w:rsid w:val="00EC503E"/>
    <w:rsid w:val="00EC5224"/>
    <w:rsid w:val="00EC52A6"/>
    <w:rsid w:val="00EC555C"/>
    <w:rsid w:val="00EC5B96"/>
    <w:rsid w:val="00EC5BCC"/>
    <w:rsid w:val="00EC60A1"/>
    <w:rsid w:val="00EC614D"/>
    <w:rsid w:val="00EC6337"/>
    <w:rsid w:val="00EC6647"/>
    <w:rsid w:val="00EC69DB"/>
    <w:rsid w:val="00EC6B02"/>
    <w:rsid w:val="00EC6B64"/>
    <w:rsid w:val="00EC6D68"/>
    <w:rsid w:val="00EC6D82"/>
    <w:rsid w:val="00EC6DAA"/>
    <w:rsid w:val="00EC6E11"/>
    <w:rsid w:val="00EC7107"/>
    <w:rsid w:val="00EC7183"/>
    <w:rsid w:val="00EC71AB"/>
    <w:rsid w:val="00EC77D5"/>
    <w:rsid w:val="00EC7CBF"/>
    <w:rsid w:val="00EC7D04"/>
    <w:rsid w:val="00EC7E9E"/>
    <w:rsid w:val="00EC7EE8"/>
    <w:rsid w:val="00EC7FD0"/>
    <w:rsid w:val="00ED0299"/>
    <w:rsid w:val="00ED0360"/>
    <w:rsid w:val="00ED05EB"/>
    <w:rsid w:val="00ED0764"/>
    <w:rsid w:val="00ED0AAB"/>
    <w:rsid w:val="00ED0DE8"/>
    <w:rsid w:val="00ED0EB9"/>
    <w:rsid w:val="00ED1269"/>
    <w:rsid w:val="00ED1534"/>
    <w:rsid w:val="00ED16F8"/>
    <w:rsid w:val="00ED1703"/>
    <w:rsid w:val="00ED1837"/>
    <w:rsid w:val="00ED1912"/>
    <w:rsid w:val="00ED1947"/>
    <w:rsid w:val="00ED1A21"/>
    <w:rsid w:val="00ED1A39"/>
    <w:rsid w:val="00ED1B82"/>
    <w:rsid w:val="00ED1BC2"/>
    <w:rsid w:val="00ED1C3E"/>
    <w:rsid w:val="00ED1CD6"/>
    <w:rsid w:val="00ED1DBA"/>
    <w:rsid w:val="00ED1DD6"/>
    <w:rsid w:val="00ED2168"/>
    <w:rsid w:val="00ED25D5"/>
    <w:rsid w:val="00ED2634"/>
    <w:rsid w:val="00ED2807"/>
    <w:rsid w:val="00ED2813"/>
    <w:rsid w:val="00ED29E8"/>
    <w:rsid w:val="00ED2B4B"/>
    <w:rsid w:val="00ED2B71"/>
    <w:rsid w:val="00ED2ED2"/>
    <w:rsid w:val="00ED2FF1"/>
    <w:rsid w:val="00ED3207"/>
    <w:rsid w:val="00ED32E7"/>
    <w:rsid w:val="00ED341E"/>
    <w:rsid w:val="00ED3423"/>
    <w:rsid w:val="00ED352D"/>
    <w:rsid w:val="00ED3534"/>
    <w:rsid w:val="00ED38D7"/>
    <w:rsid w:val="00ED3910"/>
    <w:rsid w:val="00ED392E"/>
    <w:rsid w:val="00ED3B7D"/>
    <w:rsid w:val="00ED3D15"/>
    <w:rsid w:val="00ED3D64"/>
    <w:rsid w:val="00ED3DA3"/>
    <w:rsid w:val="00ED3E51"/>
    <w:rsid w:val="00ED3E9E"/>
    <w:rsid w:val="00ED3F1D"/>
    <w:rsid w:val="00ED40CC"/>
    <w:rsid w:val="00ED415B"/>
    <w:rsid w:val="00ED42AD"/>
    <w:rsid w:val="00ED45BD"/>
    <w:rsid w:val="00ED4602"/>
    <w:rsid w:val="00ED46F3"/>
    <w:rsid w:val="00ED4834"/>
    <w:rsid w:val="00ED4DDF"/>
    <w:rsid w:val="00ED4E8E"/>
    <w:rsid w:val="00ED4EEA"/>
    <w:rsid w:val="00ED50F3"/>
    <w:rsid w:val="00ED5122"/>
    <w:rsid w:val="00ED527F"/>
    <w:rsid w:val="00ED54F7"/>
    <w:rsid w:val="00ED56DE"/>
    <w:rsid w:val="00ED574D"/>
    <w:rsid w:val="00ED58F2"/>
    <w:rsid w:val="00ED5CBD"/>
    <w:rsid w:val="00ED5CC4"/>
    <w:rsid w:val="00ED5D8A"/>
    <w:rsid w:val="00ED6016"/>
    <w:rsid w:val="00ED6100"/>
    <w:rsid w:val="00ED61AF"/>
    <w:rsid w:val="00ED6597"/>
    <w:rsid w:val="00ED6D25"/>
    <w:rsid w:val="00ED6DC8"/>
    <w:rsid w:val="00ED6E4E"/>
    <w:rsid w:val="00ED7314"/>
    <w:rsid w:val="00ED74F9"/>
    <w:rsid w:val="00ED7596"/>
    <w:rsid w:val="00ED7756"/>
    <w:rsid w:val="00ED77D9"/>
    <w:rsid w:val="00ED783B"/>
    <w:rsid w:val="00ED78CD"/>
    <w:rsid w:val="00ED7991"/>
    <w:rsid w:val="00ED7BAF"/>
    <w:rsid w:val="00ED7D3D"/>
    <w:rsid w:val="00ED7F40"/>
    <w:rsid w:val="00ED7F99"/>
    <w:rsid w:val="00EE00DD"/>
    <w:rsid w:val="00EE02F9"/>
    <w:rsid w:val="00EE0318"/>
    <w:rsid w:val="00EE04F7"/>
    <w:rsid w:val="00EE055F"/>
    <w:rsid w:val="00EE08BC"/>
    <w:rsid w:val="00EE0935"/>
    <w:rsid w:val="00EE09EA"/>
    <w:rsid w:val="00EE0A49"/>
    <w:rsid w:val="00EE0A97"/>
    <w:rsid w:val="00EE0AFD"/>
    <w:rsid w:val="00EE0B97"/>
    <w:rsid w:val="00EE0C7C"/>
    <w:rsid w:val="00EE0DCB"/>
    <w:rsid w:val="00EE121D"/>
    <w:rsid w:val="00EE12E6"/>
    <w:rsid w:val="00EE15CA"/>
    <w:rsid w:val="00EE1778"/>
    <w:rsid w:val="00EE18BB"/>
    <w:rsid w:val="00EE1918"/>
    <w:rsid w:val="00EE1938"/>
    <w:rsid w:val="00EE1C88"/>
    <w:rsid w:val="00EE1CDA"/>
    <w:rsid w:val="00EE1D00"/>
    <w:rsid w:val="00EE1E34"/>
    <w:rsid w:val="00EE1F8B"/>
    <w:rsid w:val="00EE24B7"/>
    <w:rsid w:val="00EE253F"/>
    <w:rsid w:val="00EE297C"/>
    <w:rsid w:val="00EE2AAB"/>
    <w:rsid w:val="00EE2F80"/>
    <w:rsid w:val="00EE3152"/>
    <w:rsid w:val="00EE3196"/>
    <w:rsid w:val="00EE3203"/>
    <w:rsid w:val="00EE3318"/>
    <w:rsid w:val="00EE33A6"/>
    <w:rsid w:val="00EE341B"/>
    <w:rsid w:val="00EE34C8"/>
    <w:rsid w:val="00EE3503"/>
    <w:rsid w:val="00EE3578"/>
    <w:rsid w:val="00EE398E"/>
    <w:rsid w:val="00EE3A81"/>
    <w:rsid w:val="00EE3C1E"/>
    <w:rsid w:val="00EE3C8E"/>
    <w:rsid w:val="00EE3DCB"/>
    <w:rsid w:val="00EE3EAF"/>
    <w:rsid w:val="00EE41A8"/>
    <w:rsid w:val="00EE422C"/>
    <w:rsid w:val="00EE432A"/>
    <w:rsid w:val="00EE455C"/>
    <w:rsid w:val="00EE4825"/>
    <w:rsid w:val="00EE4925"/>
    <w:rsid w:val="00EE4A5C"/>
    <w:rsid w:val="00EE4AD3"/>
    <w:rsid w:val="00EE4BAB"/>
    <w:rsid w:val="00EE4D44"/>
    <w:rsid w:val="00EE4D9E"/>
    <w:rsid w:val="00EE50D3"/>
    <w:rsid w:val="00EE5112"/>
    <w:rsid w:val="00EE5565"/>
    <w:rsid w:val="00EE568D"/>
    <w:rsid w:val="00EE5693"/>
    <w:rsid w:val="00EE5BF5"/>
    <w:rsid w:val="00EE5CFC"/>
    <w:rsid w:val="00EE610E"/>
    <w:rsid w:val="00EE62B4"/>
    <w:rsid w:val="00EE636D"/>
    <w:rsid w:val="00EE647B"/>
    <w:rsid w:val="00EE6671"/>
    <w:rsid w:val="00EE66B1"/>
    <w:rsid w:val="00EE6766"/>
    <w:rsid w:val="00EE681E"/>
    <w:rsid w:val="00EE6889"/>
    <w:rsid w:val="00EE6AC1"/>
    <w:rsid w:val="00EE6AF4"/>
    <w:rsid w:val="00EE6B57"/>
    <w:rsid w:val="00EE6F8C"/>
    <w:rsid w:val="00EE6F93"/>
    <w:rsid w:val="00EE71D2"/>
    <w:rsid w:val="00EE7207"/>
    <w:rsid w:val="00EE745A"/>
    <w:rsid w:val="00EE752C"/>
    <w:rsid w:val="00EE77CB"/>
    <w:rsid w:val="00EE78DF"/>
    <w:rsid w:val="00EE7944"/>
    <w:rsid w:val="00EE799B"/>
    <w:rsid w:val="00EE7A6A"/>
    <w:rsid w:val="00EE7AAC"/>
    <w:rsid w:val="00EE7B2D"/>
    <w:rsid w:val="00EE7D91"/>
    <w:rsid w:val="00EE7ECE"/>
    <w:rsid w:val="00EE7F2E"/>
    <w:rsid w:val="00EF02FE"/>
    <w:rsid w:val="00EF03BB"/>
    <w:rsid w:val="00EF082A"/>
    <w:rsid w:val="00EF0897"/>
    <w:rsid w:val="00EF0A91"/>
    <w:rsid w:val="00EF0C28"/>
    <w:rsid w:val="00EF0CF9"/>
    <w:rsid w:val="00EF0E50"/>
    <w:rsid w:val="00EF0F1D"/>
    <w:rsid w:val="00EF158E"/>
    <w:rsid w:val="00EF16D6"/>
    <w:rsid w:val="00EF17D0"/>
    <w:rsid w:val="00EF1938"/>
    <w:rsid w:val="00EF1942"/>
    <w:rsid w:val="00EF1A59"/>
    <w:rsid w:val="00EF1B56"/>
    <w:rsid w:val="00EF1DAC"/>
    <w:rsid w:val="00EF1EEF"/>
    <w:rsid w:val="00EF209D"/>
    <w:rsid w:val="00EF20CF"/>
    <w:rsid w:val="00EF20FD"/>
    <w:rsid w:val="00EF2105"/>
    <w:rsid w:val="00EF2117"/>
    <w:rsid w:val="00EF2457"/>
    <w:rsid w:val="00EF24CF"/>
    <w:rsid w:val="00EF2786"/>
    <w:rsid w:val="00EF28E6"/>
    <w:rsid w:val="00EF2B40"/>
    <w:rsid w:val="00EF2C78"/>
    <w:rsid w:val="00EF2E5C"/>
    <w:rsid w:val="00EF2F77"/>
    <w:rsid w:val="00EF336E"/>
    <w:rsid w:val="00EF3640"/>
    <w:rsid w:val="00EF3A28"/>
    <w:rsid w:val="00EF3A3D"/>
    <w:rsid w:val="00EF3A4A"/>
    <w:rsid w:val="00EF3AF3"/>
    <w:rsid w:val="00EF3C42"/>
    <w:rsid w:val="00EF3C5F"/>
    <w:rsid w:val="00EF3D41"/>
    <w:rsid w:val="00EF3D43"/>
    <w:rsid w:val="00EF3ECB"/>
    <w:rsid w:val="00EF3EE0"/>
    <w:rsid w:val="00EF41CD"/>
    <w:rsid w:val="00EF4437"/>
    <w:rsid w:val="00EF45A8"/>
    <w:rsid w:val="00EF47F8"/>
    <w:rsid w:val="00EF484C"/>
    <w:rsid w:val="00EF493B"/>
    <w:rsid w:val="00EF493E"/>
    <w:rsid w:val="00EF4A76"/>
    <w:rsid w:val="00EF4BB5"/>
    <w:rsid w:val="00EF4F32"/>
    <w:rsid w:val="00EF5326"/>
    <w:rsid w:val="00EF57F7"/>
    <w:rsid w:val="00EF5861"/>
    <w:rsid w:val="00EF5B20"/>
    <w:rsid w:val="00EF5B5A"/>
    <w:rsid w:val="00EF5C3A"/>
    <w:rsid w:val="00EF5EBC"/>
    <w:rsid w:val="00EF61B6"/>
    <w:rsid w:val="00EF61C2"/>
    <w:rsid w:val="00EF6203"/>
    <w:rsid w:val="00EF63A6"/>
    <w:rsid w:val="00EF6666"/>
    <w:rsid w:val="00EF6693"/>
    <w:rsid w:val="00EF6ABD"/>
    <w:rsid w:val="00EF6C3F"/>
    <w:rsid w:val="00EF6ED4"/>
    <w:rsid w:val="00EF6EF5"/>
    <w:rsid w:val="00EF6F6C"/>
    <w:rsid w:val="00EF6F9D"/>
    <w:rsid w:val="00EF7079"/>
    <w:rsid w:val="00EF71EE"/>
    <w:rsid w:val="00EF7372"/>
    <w:rsid w:val="00EF743C"/>
    <w:rsid w:val="00EF7676"/>
    <w:rsid w:val="00EF784F"/>
    <w:rsid w:val="00EF7878"/>
    <w:rsid w:val="00EF7895"/>
    <w:rsid w:val="00EF7AB3"/>
    <w:rsid w:val="00EF7D85"/>
    <w:rsid w:val="00EF7D8E"/>
    <w:rsid w:val="00EF7E47"/>
    <w:rsid w:val="00EF7F14"/>
    <w:rsid w:val="00EF7F47"/>
    <w:rsid w:val="00F0006A"/>
    <w:rsid w:val="00F000F0"/>
    <w:rsid w:val="00F00180"/>
    <w:rsid w:val="00F004AB"/>
    <w:rsid w:val="00F00530"/>
    <w:rsid w:val="00F0065E"/>
    <w:rsid w:val="00F006E4"/>
    <w:rsid w:val="00F00780"/>
    <w:rsid w:val="00F0085C"/>
    <w:rsid w:val="00F00923"/>
    <w:rsid w:val="00F00B02"/>
    <w:rsid w:val="00F00B4B"/>
    <w:rsid w:val="00F00C4C"/>
    <w:rsid w:val="00F00C9D"/>
    <w:rsid w:val="00F00ECC"/>
    <w:rsid w:val="00F0109A"/>
    <w:rsid w:val="00F011AA"/>
    <w:rsid w:val="00F01571"/>
    <w:rsid w:val="00F01719"/>
    <w:rsid w:val="00F0197D"/>
    <w:rsid w:val="00F019D9"/>
    <w:rsid w:val="00F01A58"/>
    <w:rsid w:val="00F01E6B"/>
    <w:rsid w:val="00F02163"/>
    <w:rsid w:val="00F021B8"/>
    <w:rsid w:val="00F02251"/>
    <w:rsid w:val="00F023A1"/>
    <w:rsid w:val="00F024D9"/>
    <w:rsid w:val="00F024FA"/>
    <w:rsid w:val="00F026AE"/>
    <w:rsid w:val="00F026F7"/>
    <w:rsid w:val="00F027FF"/>
    <w:rsid w:val="00F028F4"/>
    <w:rsid w:val="00F029A2"/>
    <w:rsid w:val="00F02A05"/>
    <w:rsid w:val="00F02AEF"/>
    <w:rsid w:val="00F02B5B"/>
    <w:rsid w:val="00F02EE8"/>
    <w:rsid w:val="00F02FD2"/>
    <w:rsid w:val="00F0301D"/>
    <w:rsid w:val="00F0328B"/>
    <w:rsid w:val="00F032DF"/>
    <w:rsid w:val="00F03345"/>
    <w:rsid w:val="00F03665"/>
    <w:rsid w:val="00F0372A"/>
    <w:rsid w:val="00F0388F"/>
    <w:rsid w:val="00F03891"/>
    <w:rsid w:val="00F03B7F"/>
    <w:rsid w:val="00F03DDA"/>
    <w:rsid w:val="00F04010"/>
    <w:rsid w:val="00F040AA"/>
    <w:rsid w:val="00F046FD"/>
    <w:rsid w:val="00F047CC"/>
    <w:rsid w:val="00F04968"/>
    <w:rsid w:val="00F04B38"/>
    <w:rsid w:val="00F04BE5"/>
    <w:rsid w:val="00F04C91"/>
    <w:rsid w:val="00F04D2B"/>
    <w:rsid w:val="00F04D51"/>
    <w:rsid w:val="00F04DBD"/>
    <w:rsid w:val="00F051E3"/>
    <w:rsid w:val="00F058F4"/>
    <w:rsid w:val="00F05929"/>
    <w:rsid w:val="00F05A78"/>
    <w:rsid w:val="00F05B7B"/>
    <w:rsid w:val="00F05EED"/>
    <w:rsid w:val="00F05F00"/>
    <w:rsid w:val="00F05F91"/>
    <w:rsid w:val="00F066E1"/>
    <w:rsid w:val="00F0671C"/>
    <w:rsid w:val="00F06A7B"/>
    <w:rsid w:val="00F06B34"/>
    <w:rsid w:val="00F06BFE"/>
    <w:rsid w:val="00F06F02"/>
    <w:rsid w:val="00F07373"/>
    <w:rsid w:val="00F07449"/>
    <w:rsid w:val="00F074AA"/>
    <w:rsid w:val="00F07768"/>
    <w:rsid w:val="00F07B4C"/>
    <w:rsid w:val="00F07BAF"/>
    <w:rsid w:val="00F07EB4"/>
    <w:rsid w:val="00F100D0"/>
    <w:rsid w:val="00F103B4"/>
    <w:rsid w:val="00F10437"/>
    <w:rsid w:val="00F10465"/>
    <w:rsid w:val="00F10646"/>
    <w:rsid w:val="00F10864"/>
    <w:rsid w:val="00F109A0"/>
    <w:rsid w:val="00F10D79"/>
    <w:rsid w:val="00F1104B"/>
    <w:rsid w:val="00F1104E"/>
    <w:rsid w:val="00F11572"/>
    <w:rsid w:val="00F11614"/>
    <w:rsid w:val="00F1165C"/>
    <w:rsid w:val="00F1165E"/>
    <w:rsid w:val="00F11A6B"/>
    <w:rsid w:val="00F11B22"/>
    <w:rsid w:val="00F11CB7"/>
    <w:rsid w:val="00F11CF5"/>
    <w:rsid w:val="00F11E9D"/>
    <w:rsid w:val="00F11EE6"/>
    <w:rsid w:val="00F1209C"/>
    <w:rsid w:val="00F125C4"/>
    <w:rsid w:val="00F12681"/>
    <w:rsid w:val="00F127C0"/>
    <w:rsid w:val="00F12958"/>
    <w:rsid w:val="00F129BA"/>
    <w:rsid w:val="00F129C9"/>
    <w:rsid w:val="00F12B2D"/>
    <w:rsid w:val="00F12B3D"/>
    <w:rsid w:val="00F12D47"/>
    <w:rsid w:val="00F13242"/>
    <w:rsid w:val="00F133A5"/>
    <w:rsid w:val="00F1357E"/>
    <w:rsid w:val="00F13610"/>
    <w:rsid w:val="00F13758"/>
    <w:rsid w:val="00F13762"/>
    <w:rsid w:val="00F1383C"/>
    <w:rsid w:val="00F1391E"/>
    <w:rsid w:val="00F13B45"/>
    <w:rsid w:val="00F13EA9"/>
    <w:rsid w:val="00F14016"/>
    <w:rsid w:val="00F14022"/>
    <w:rsid w:val="00F1403E"/>
    <w:rsid w:val="00F140D9"/>
    <w:rsid w:val="00F140EC"/>
    <w:rsid w:val="00F140F7"/>
    <w:rsid w:val="00F140FE"/>
    <w:rsid w:val="00F1415B"/>
    <w:rsid w:val="00F14703"/>
    <w:rsid w:val="00F149F2"/>
    <w:rsid w:val="00F14BAA"/>
    <w:rsid w:val="00F14DAE"/>
    <w:rsid w:val="00F14E9C"/>
    <w:rsid w:val="00F14FB4"/>
    <w:rsid w:val="00F15153"/>
    <w:rsid w:val="00F1519D"/>
    <w:rsid w:val="00F15289"/>
    <w:rsid w:val="00F15721"/>
    <w:rsid w:val="00F15A0D"/>
    <w:rsid w:val="00F15B03"/>
    <w:rsid w:val="00F15B6D"/>
    <w:rsid w:val="00F15C67"/>
    <w:rsid w:val="00F16126"/>
    <w:rsid w:val="00F163CD"/>
    <w:rsid w:val="00F1644D"/>
    <w:rsid w:val="00F164FB"/>
    <w:rsid w:val="00F165FF"/>
    <w:rsid w:val="00F169D3"/>
    <w:rsid w:val="00F169E6"/>
    <w:rsid w:val="00F16A71"/>
    <w:rsid w:val="00F16AE7"/>
    <w:rsid w:val="00F16AFE"/>
    <w:rsid w:val="00F16BB1"/>
    <w:rsid w:val="00F16BCB"/>
    <w:rsid w:val="00F16BF6"/>
    <w:rsid w:val="00F16D37"/>
    <w:rsid w:val="00F16E6D"/>
    <w:rsid w:val="00F172D3"/>
    <w:rsid w:val="00F17568"/>
    <w:rsid w:val="00F17638"/>
    <w:rsid w:val="00F179F2"/>
    <w:rsid w:val="00F17A8F"/>
    <w:rsid w:val="00F17C28"/>
    <w:rsid w:val="00F17D0B"/>
    <w:rsid w:val="00F17D56"/>
    <w:rsid w:val="00F17DA2"/>
    <w:rsid w:val="00F17F1D"/>
    <w:rsid w:val="00F20046"/>
    <w:rsid w:val="00F200CA"/>
    <w:rsid w:val="00F20242"/>
    <w:rsid w:val="00F20244"/>
    <w:rsid w:val="00F20497"/>
    <w:rsid w:val="00F206B5"/>
    <w:rsid w:val="00F206FE"/>
    <w:rsid w:val="00F20753"/>
    <w:rsid w:val="00F208D6"/>
    <w:rsid w:val="00F20BF5"/>
    <w:rsid w:val="00F20DD6"/>
    <w:rsid w:val="00F20F5B"/>
    <w:rsid w:val="00F20FA0"/>
    <w:rsid w:val="00F21048"/>
    <w:rsid w:val="00F210AB"/>
    <w:rsid w:val="00F210E7"/>
    <w:rsid w:val="00F212A3"/>
    <w:rsid w:val="00F2157F"/>
    <w:rsid w:val="00F21758"/>
    <w:rsid w:val="00F21857"/>
    <w:rsid w:val="00F218EF"/>
    <w:rsid w:val="00F2194B"/>
    <w:rsid w:val="00F21C1F"/>
    <w:rsid w:val="00F21D66"/>
    <w:rsid w:val="00F21F56"/>
    <w:rsid w:val="00F21F61"/>
    <w:rsid w:val="00F2216E"/>
    <w:rsid w:val="00F2217D"/>
    <w:rsid w:val="00F2223F"/>
    <w:rsid w:val="00F22287"/>
    <w:rsid w:val="00F2228C"/>
    <w:rsid w:val="00F22427"/>
    <w:rsid w:val="00F22444"/>
    <w:rsid w:val="00F2247D"/>
    <w:rsid w:val="00F226BF"/>
    <w:rsid w:val="00F22988"/>
    <w:rsid w:val="00F22A97"/>
    <w:rsid w:val="00F22AC0"/>
    <w:rsid w:val="00F22C96"/>
    <w:rsid w:val="00F22FC1"/>
    <w:rsid w:val="00F2332D"/>
    <w:rsid w:val="00F23399"/>
    <w:rsid w:val="00F2357F"/>
    <w:rsid w:val="00F23720"/>
    <w:rsid w:val="00F23843"/>
    <w:rsid w:val="00F23AA8"/>
    <w:rsid w:val="00F23BD0"/>
    <w:rsid w:val="00F23D7A"/>
    <w:rsid w:val="00F23FCA"/>
    <w:rsid w:val="00F240FB"/>
    <w:rsid w:val="00F24162"/>
    <w:rsid w:val="00F24323"/>
    <w:rsid w:val="00F24479"/>
    <w:rsid w:val="00F24521"/>
    <w:rsid w:val="00F2456B"/>
    <w:rsid w:val="00F24729"/>
    <w:rsid w:val="00F24A57"/>
    <w:rsid w:val="00F24B1E"/>
    <w:rsid w:val="00F24D96"/>
    <w:rsid w:val="00F24F4D"/>
    <w:rsid w:val="00F24F8F"/>
    <w:rsid w:val="00F24FA0"/>
    <w:rsid w:val="00F25131"/>
    <w:rsid w:val="00F25157"/>
    <w:rsid w:val="00F253B2"/>
    <w:rsid w:val="00F254A8"/>
    <w:rsid w:val="00F254F9"/>
    <w:rsid w:val="00F256B6"/>
    <w:rsid w:val="00F25A29"/>
    <w:rsid w:val="00F25A86"/>
    <w:rsid w:val="00F25B60"/>
    <w:rsid w:val="00F25BA3"/>
    <w:rsid w:val="00F25BE3"/>
    <w:rsid w:val="00F25CEF"/>
    <w:rsid w:val="00F25EB4"/>
    <w:rsid w:val="00F25F62"/>
    <w:rsid w:val="00F2610B"/>
    <w:rsid w:val="00F2617C"/>
    <w:rsid w:val="00F2643A"/>
    <w:rsid w:val="00F266A9"/>
    <w:rsid w:val="00F267D8"/>
    <w:rsid w:val="00F26832"/>
    <w:rsid w:val="00F26886"/>
    <w:rsid w:val="00F26964"/>
    <w:rsid w:val="00F2699C"/>
    <w:rsid w:val="00F269BB"/>
    <w:rsid w:val="00F26C72"/>
    <w:rsid w:val="00F26CE7"/>
    <w:rsid w:val="00F26CFB"/>
    <w:rsid w:val="00F27000"/>
    <w:rsid w:val="00F274E7"/>
    <w:rsid w:val="00F27581"/>
    <w:rsid w:val="00F275E3"/>
    <w:rsid w:val="00F277A6"/>
    <w:rsid w:val="00F2795A"/>
    <w:rsid w:val="00F279A8"/>
    <w:rsid w:val="00F27A10"/>
    <w:rsid w:val="00F27B6C"/>
    <w:rsid w:val="00F27D61"/>
    <w:rsid w:val="00F27E0C"/>
    <w:rsid w:val="00F27F00"/>
    <w:rsid w:val="00F3002F"/>
    <w:rsid w:val="00F3005D"/>
    <w:rsid w:val="00F301E5"/>
    <w:rsid w:val="00F301F9"/>
    <w:rsid w:val="00F302D1"/>
    <w:rsid w:val="00F30353"/>
    <w:rsid w:val="00F30594"/>
    <w:rsid w:val="00F3075E"/>
    <w:rsid w:val="00F30897"/>
    <w:rsid w:val="00F308C0"/>
    <w:rsid w:val="00F309AA"/>
    <w:rsid w:val="00F309F4"/>
    <w:rsid w:val="00F30CC4"/>
    <w:rsid w:val="00F30D34"/>
    <w:rsid w:val="00F310B6"/>
    <w:rsid w:val="00F31306"/>
    <w:rsid w:val="00F31676"/>
    <w:rsid w:val="00F31679"/>
    <w:rsid w:val="00F31690"/>
    <w:rsid w:val="00F31749"/>
    <w:rsid w:val="00F318E7"/>
    <w:rsid w:val="00F318EF"/>
    <w:rsid w:val="00F31B3D"/>
    <w:rsid w:val="00F31B98"/>
    <w:rsid w:val="00F31BE8"/>
    <w:rsid w:val="00F31C2E"/>
    <w:rsid w:val="00F31D32"/>
    <w:rsid w:val="00F31EB2"/>
    <w:rsid w:val="00F31F17"/>
    <w:rsid w:val="00F31F3F"/>
    <w:rsid w:val="00F32097"/>
    <w:rsid w:val="00F320BD"/>
    <w:rsid w:val="00F320EB"/>
    <w:rsid w:val="00F3213D"/>
    <w:rsid w:val="00F32189"/>
    <w:rsid w:val="00F3236F"/>
    <w:rsid w:val="00F32374"/>
    <w:rsid w:val="00F3253D"/>
    <w:rsid w:val="00F32691"/>
    <w:rsid w:val="00F32DD1"/>
    <w:rsid w:val="00F32E97"/>
    <w:rsid w:val="00F32EC4"/>
    <w:rsid w:val="00F32F0E"/>
    <w:rsid w:val="00F32F3E"/>
    <w:rsid w:val="00F32F75"/>
    <w:rsid w:val="00F32FED"/>
    <w:rsid w:val="00F3316E"/>
    <w:rsid w:val="00F332B6"/>
    <w:rsid w:val="00F3333E"/>
    <w:rsid w:val="00F3383E"/>
    <w:rsid w:val="00F33AAD"/>
    <w:rsid w:val="00F33D85"/>
    <w:rsid w:val="00F34192"/>
    <w:rsid w:val="00F34286"/>
    <w:rsid w:val="00F342E5"/>
    <w:rsid w:val="00F34375"/>
    <w:rsid w:val="00F34548"/>
    <w:rsid w:val="00F346BC"/>
    <w:rsid w:val="00F34860"/>
    <w:rsid w:val="00F34D67"/>
    <w:rsid w:val="00F34DA3"/>
    <w:rsid w:val="00F34ED7"/>
    <w:rsid w:val="00F3521B"/>
    <w:rsid w:val="00F35561"/>
    <w:rsid w:val="00F35865"/>
    <w:rsid w:val="00F35961"/>
    <w:rsid w:val="00F35A2A"/>
    <w:rsid w:val="00F35B68"/>
    <w:rsid w:val="00F35E92"/>
    <w:rsid w:val="00F35FB5"/>
    <w:rsid w:val="00F3605D"/>
    <w:rsid w:val="00F360BA"/>
    <w:rsid w:val="00F364D6"/>
    <w:rsid w:val="00F366CE"/>
    <w:rsid w:val="00F366FA"/>
    <w:rsid w:val="00F36800"/>
    <w:rsid w:val="00F369FF"/>
    <w:rsid w:val="00F36CC4"/>
    <w:rsid w:val="00F36CC8"/>
    <w:rsid w:val="00F371C4"/>
    <w:rsid w:val="00F3737A"/>
    <w:rsid w:val="00F37524"/>
    <w:rsid w:val="00F377A2"/>
    <w:rsid w:val="00F378E0"/>
    <w:rsid w:val="00F37922"/>
    <w:rsid w:val="00F37A6A"/>
    <w:rsid w:val="00F37AEF"/>
    <w:rsid w:val="00F37B6A"/>
    <w:rsid w:val="00F37B74"/>
    <w:rsid w:val="00F37DC6"/>
    <w:rsid w:val="00F37EFE"/>
    <w:rsid w:val="00F4041A"/>
    <w:rsid w:val="00F40826"/>
    <w:rsid w:val="00F4086C"/>
    <w:rsid w:val="00F40F6B"/>
    <w:rsid w:val="00F41064"/>
    <w:rsid w:val="00F410E1"/>
    <w:rsid w:val="00F41126"/>
    <w:rsid w:val="00F4112D"/>
    <w:rsid w:val="00F412BC"/>
    <w:rsid w:val="00F414E7"/>
    <w:rsid w:val="00F41AC8"/>
    <w:rsid w:val="00F41AD0"/>
    <w:rsid w:val="00F41C6C"/>
    <w:rsid w:val="00F41C77"/>
    <w:rsid w:val="00F41CC2"/>
    <w:rsid w:val="00F41D1F"/>
    <w:rsid w:val="00F41DBA"/>
    <w:rsid w:val="00F420FF"/>
    <w:rsid w:val="00F422D4"/>
    <w:rsid w:val="00F424E9"/>
    <w:rsid w:val="00F42543"/>
    <w:rsid w:val="00F42694"/>
    <w:rsid w:val="00F426DB"/>
    <w:rsid w:val="00F42782"/>
    <w:rsid w:val="00F428EC"/>
    <w:rsid w:val="00F42910"/>
    <w:rsid w:val="00F42C2B"/>
    <w:rsid w:val="00F42C8E"/>
    <w:rsid w:val="00F42CA2"/>
    <w:rsid w:val="00F42DF1"/>
    <w:rsid w:val="00F431CD"/>
    <w:rsid w:val="00F431E0"/>
    <w:rsid w:val="00F432A9"/>
    <w:rsid w:val="00F435BC"/>
    <w:rsid w:val="00F43752"/>
    <w:rsid w:val="00F4375E"/>
    <w:rsid w:val="00F43E76"/>
    <w:rsid w:val="00F44504"/>
    <w:rsid w:val="00F44603"/>
    <w:rsid w:val="00F4464C"/>
    <w:rsid w:val="00F446C0"/>
    <w:rsid w:val="00F44811"/>
    <w:rsid w:val="00F44833"/>
    <w:rsid w:val="00F448E1"/>
    <w:rsid w:val="00F4496B"/>
    <w:rsid w:val="00F449E7"/>
    <w:rsid w:val="00F44F0C"/>
    <w:rsid w:val="00F454AA"/>
    <w:rsid w:val="00F455CA"/>
    <w:rsid w:val="00F4562F"/>
    <w:rsid w:val="00F456AE"/>
    <w:rsid w:val="00F4572A"/>
    <w:rsid w:val="00F45833"/>
    <w:rsid w:val="00F45837"/>
    <w:rsid w:val="00F45B82"/>
    <w:rsid w:val="00F45F43"/>
    <w:rsid w:val="00F4600D"/>
    <w:rsid w:val="00F46110"/>
    <w:rsid w:val="00F4629E"/>
    <w:rsid w:val="00F4654D"/>
    <w:rsid w:val="00F4665D"/>
    <w:rsid w:val="00F46694"/>
    <w:rsid w:val="00F467AC"/>
    <w:rsid w:val="00F467B0"/>
    <w:rsid w:val="00F4683A"/>
    <w:rsid w:val="00F46C0D"/>
    <w:rsid w:val="00F46D02"/>
    <w:rsid w:val="00F46E40"/>
    <w:rsid w:val="00F46F8A"/>
    <w:rsid w:val="00F46F8B"/>
    <w:rsid w:val="00F47132"/>
    <w:rsid w:val="00F473C9"/>
    <w:rsid w:val="00F476BC"/>
    <w:rsid w:val="00F476CE"/>
    <w:rsid w:val="00F47728"/>
    <w:rsid w:val="00F4787A"/>
    <w:rsid w:val="00F478C2"/>
    <w:rsid w:val="00F47AF4"/>
    <w:rsid w:val="00F47AFE"/>
    <w:rsid w:val="00F47CBA"/>
    <w:rsid w:val="00F47CF5"/>
    <w:rsid w:val="00F47CFC"/>
    <w:rsid w:val="00F47F56"/>
    <w:rsid w:val="00F50020"/>
    <w:rsid w:val="00F501D2"/>
    <w:rsid w:val="00F50671"/>
    <w:rsid w:val="00F5075F"/>
    <w:rsid w:val="00F50849"/>
    <w:rsid w:val="00F50878"/>
    <w:rsid w:val="00F50C9A"/>
    <w:rsid w:val="00F51077"/>
    <w:rsid w:val="00F51277"/>
    <w:rsid w:val="00F513BA"/>
    <w:rsid w:val="00F51447"/>
    <w:rsid w:val="00F514EF"/>
    <w:rsid w:val="00F51583"/>
    <w:rsid w:val="00F515E5"/>
    <w:rsid w:val="00F516F4"/>
    <w:rsid w:val="00F517E2"/>
    <w:rsid w:val="00F517FC"/>
    <w:rsid w:val="00F518FA"/>
    <w:rsid w:val="00F51AAC"/>
    <w:rsid w:val="00F51AAE"/>
    <w:rsid w:val="00F51C31"/>
    <w:rsid w:val="00F51E5C"/>
    <w:rsid w:val="00F51FC0"/>
    <w:rsid w:val="00F5222D"/>
    <w:rsid w:val="00F5234E"/>
    <w:rsid w:val="00F523C3"/>
    <w:rsid w:val="00F52456"/>
    <w:rsid w:val="00F52583"/>
    <w:rsid w:val="00F52756"/>
    <w:rsid w:val="00F527EA"/>
    <w:rsid w:val="00F528A1"/>
    <w:rsid w:val="00F52A47"/>
    <w:rsid w:val="00F52A4B"/>
    <w:rsid w:val="00F52B0A"/>
    <w:rsid w:val="00F52C6C"/>
    <w:rsid w:val="00F52D41"/>
    <w:rsid w:val="00F52E16"/>
    <w:rsid w:val="00F52E58"/>
    <w:rsid w:val="00F52FA8"/>
    <w:rsid w:val="00F53095"/>
    <w:rsid w:val="00F532FD"/>
    <w:rsid w:val="00F534EA"/>
    <w:rsid w:val="00F5351A"/>
    <w:rsid w:val="00F53579"/>
    <w:rsid w:val="00F5383C"/>
    <w:rsid w:val="00F53898"/>
    <w:rsid w:val="00F538CD"/>
    <w:rsid w:val="00F5394D"/>
    <w:rsid w:val="00F53AD8"/>
    <w:rsid w:val="00F53BC3"/>
    <w:rsid w:val="00F53D00"/>
    <w:rsid w:val="00F53DA4"/>
    <w:rsid w:val="00F53E5A"/>
    <w:rsid w:val="00F53EA9"/>
    <w:rsid w:val="00F53F21"/>
    <w:rsid w:val="00F54040"/>
    <w:rsid w:val="00F54192"/>
    <w:rsid w:val="00F542D8"/>
    <w:rsid w:val="00F545DB"/>
    <w:rsid w:val="00F547FC"/>
    <w:rsid w:val="00F5482B"/>
    <w:rsid w:val="00F548C8"/>
    <w:rsid w:val="00F54B39"/>
    <w:rsid w:val="00F54BDF"/>
    <w:rsid w:val="00F54EB6"/>
    <w:rsid w:val="00F54F24"/>
    <w:rsid w:val="00F55025"/>
    <w:rsid w:val="00F553D1"/>
    <w:rsid w:val="00F558E3"/>
    <w:rsid w:val="00F55AC5"/>
    <w:rsid w:val="00F55B5A"/>
    <w:rsid w:val="00F55C02"/>
    <w:rsid w:val="00F55C9D"/>
    <w:rsid w:val="00F560EE"/>
    <w:rsid w:val="00F5623A"/>
    <w:rsid w:val="00F562FD"/>
    <w:rsid w:val="00F564B4"/>
    <w:rsid w:val="00F566DE"/>
    <w:rsid w:val="00F56763"/>
    <w:rsid w:val="00F56CE7"/>
    <w:rsid w:val="00F56D31"/>
    <w:rsid w:val="00F56DAA"/>
    <w:rsid w:val="00F56E2B"/>
    <w:rsid w:val="00F5702F"/>
    <w:rsid w:val="00F5715D"/>
    <w:rsid w:val="00F57183"/>
    <w:rsid w:val="00F57371"/>
    <w:rsid w:val="00F57413"/>
    <w:rsid w:val="00F5765A"/>
    <w:rsid w:val="00F57750"/>
    <w:rsid w:val="00F577EE"/>
    <w:rsid w:val="00F57977"/>
    <w:rsid w:val="00F57A15"/>
    <w:rsid w:val="00F57C72"/>
    <w:rsid w:val="00F57D63"/>
    <w:rsid w:val="00F57E51"/>
    <w:rsid w:val="00F57E90"/>
    <w:rsid w:val="00F57F21"/>
    <w:rsid w:val="00F57F5C"/>
    <w:rsid w:val="00F57FC7"/>
    <w:rsid w:val="00F6009B"/>
    <w:rsid w:val="00F600F5"/>
    <w:rsid w:val="00F601B7"/>
    <w:rsid w:val="00F6021A"/>
    <w:rsid w:val="00F6021F"/>
    <w:rsid w:val="00F602CE"/>
    <w:rsid w:val="00F607D8"/>
    <w:rsid w:val="00F60845"/>
    <w:rsid w:val="00F60959"/>
    <w:rsid w:val="00F609F5"/>
    <w:rsid w:val="00F61062"/>
    <w:rsid w:val="00F610CB"/>
    <w:rsid w:val="00F61158"/>
    <w:rsid w:val="00F61212"/>
    <w:rsid w:val="00F61245"/>
    <w:rsid w:val="00F61288"/>
    <w:rsid w:val="00F6128C"/>
    <w:rsid w:val="00F6144B"/>
    <w:rsid w:val="00F614D1"/>
    <w:rsid w:val="00F61564"/>
    <w:rsid w:val="00F615A0"/>
    <w:rsid w:val="00F616AF"/>
    <w:rsid w:val="00F616DB"/>
    <w:rsid w:val="00F6190B"/>
    <w:rsid w:val="00F61B3E"/>
    <w:rsid w:val="00F61DE4"/>
    <w:rsid w:val="00F61FDE"/>
    <w:rsid w:val="00F6205B"/>
    <w:rsid w:val="00F62143"/>
    <w:rsid w:val="00F62338"/>
    <w:rsid w:val="00F62377"/>
    <w:rsid w:val="00F62504"/>
    <w:rsid w:val="00F625EF"/>
    <w:rsid w:val="00F6261C"/>
    <w:rsid w:val="00F6261F"/>
    <w:rsid w:val="00F6276C"/>
    <w:rsid w:val="00F62862"/>
    <w:rsid w:val="00F62934"/>
    <w:rsid w:val="00F62BCA"/>
    <w:rsid w:val="00F62F06"/>
    <w:rsid w:val="00F62FEF"/>
    <w:rsid w:val="00F63005"/>
    <w:rsid w:val="00F6310E"/>
    <w:rsid w:val="00F63289"/>
    <w:rsid w:val="00F63528"/>
    <w:rsid w:val="00F63987"/>
    <w:rsid w:val="00F639FA"/>
    <w:rsid w:val="00F63A49"/>
    <w:rsid w:val="00F63CD2"/>
    <w:rsid w:val="00F63F57"/>
    <w:rsid w:val="00F63F71"/>
    <w:rsid w:val="00F64094"/>
    <w:rsid w:val="00F6433C"/>
    <w:rsid w:val="00F64561"/>
    <w:rsid w:val="00F6477F"/>
    <w:rsid w:val="00F648A2"/>
    <w:rsid w:val="00F648AC"/>
    <w:rsid w:val="00F648AF"/>
    <w:rsid w:val="00F64928"/>
    <w:rsid w:val="00F64934"/>
    <w:rsid w:val="00F64966"/>
    <w:rsid w:val="00F649B2"/>
    <w:rsid w:val="00F64C3D"/>
    <w:rsid w:val="00F64EE2"/>
    <w:rsid w:val="00F64F2B"/>
    <w:rsid w:val="00F654A1"/>
    <w:rsid w:val="00F655F7"/>
    <w:rsid w:val="00F65961"/>
    <w:rsid w:val="00F65C73"/>
    <w:rsid w:val="00F65CCD"/>
    <w:rsid w:val="00F65E8A"/>
    <w:rsid w:val="00F65E91"/>
    <w:rsid w:val="00F6604D"/>
    <w:rsid w:val="00F660B8"/>
    <w:rsid w:val="00F6617D"/>
    <w:rsid w:val="00F66269"/>
    <w:rsid w:val="00F66357"/>
    <w:rsid w:val="00F666C2"/>
    <w:rsid w:val="00F66709"/>
    <w:rsid w:val="00F669E3"/>
    <w:rsid w:val="00F669FF"/>
    <w:rsid w:val="00F66AF7"/>
    <w:rsid w:val="00F66B91"/>
    <w:rsid w:val="00F66C92"/>
    <w:rsid w:val="00F66E98"/>
    <w:rsid w:val="00F66F18"/>
    <w:rsid w:val="00F66FA5"/>
    <w:rsid w:val="00F671FE"/>
    <w:rsid w:val="00F672EB"/>
    <w:rsid w:val="00F674FE"/>
    <w:rsid w:val="00F6753C"/>
    <w:rsid w:val="00F678E7"/>
    <w:rsid w:val="00F67906"/>
    <w:rsid w:val="00F679D0"/>
    <w:rsid w:val="00F67A85"/>
    <w:rsid w:val="00F67B3F"/>
    <w:rsid w:val="00F67C1A"/>
    <w:rsid w:val="00F67D0D"/>
    <w:rsid w:val="00F67DB6"/>
    <w:rsid w:val="00F67E4B"/>
    <w:rsid w:val="00F67EFD"/>
    <w:rsid w:val="00F70472"/>
    <w:rsid w:val="00F705B6"/>
    <w:rsid w:val="00F7082C"/>
    <w:rsid w:val="00F7095E"/>
    <w:rsid w:val="00F70D15"/>
    <w:rsid w:val="00F70D64"/>
    <w:rsid w:val="00F70F65"/>
    <w:rsid w:val="00F71026"/>
    <w:rsid w:val="00F71042"/>
    <w:rsid w:val="00F7107D"/>
    <w:rsid w:val="00F71082"/>
    <w:rsid w:val="00F710A0"/>
    <w:rsid w:val="00F710D9"/>
    <w:rsid w:val="00F713CE"/>
    <w:rsid w:val="00F71895"/>
    <w:rsid w:val="00F71916"/>
    <w:rsid w:val="00F71976"/>
    <w:rsid w:val="00F719BF"/>
    <w:rsid w:val="00F71C4D"/>
    <w:rsid w:val="00F71E13"/>
    <w:rsid w:val="00F71F79"/>
    <w:rsid w:val="00F721A1"/>
    <w:rsid w:val="00F724E3"/>
    <w:rsid w:val="00F724F1"/>
    <w:rsid w:val="00F72521"/>
    <w:rsid w:val="00F725DF"/>
    <w:rsid w:val="00F725E8"/>
    <w:rsid w:val="00F726B9"/>
    <w:rsid w:val="00F727AA"/>
    <w:rsid w:val="00F729F2"/>
    <w:rsid w:val="00F72C94"/>
    <w:rsid w:val="00F72D05"/>
    <w:rsid w:val="00F72D14"/>
    <w:rsid w:val="00F72E01"/>
    <w:rsid w:val="00F72E4B"/>
    <w:rsid w:val="00F731D3"/>
    <w:rsid w:val="00F73611"/>
    <w:rsid w:val="00F73AA5"/>
    <w:rsid w:val="00F73DCF"/>
    <w:rsid w:val="00F73E3B"/>
    <w:rsid w:val="00F73F43"/>
    <w:rsid w:val="00F74276"/>
    <w:rsid w:val="00F74513"/>
    <w:rsid w:val="00F74664"/>
    <w:rsid w:val="00F7467E"/>
    <w:rsid w:val="00F74791"/>
    <w:rsid w:val="00F747FD"/>
    <w:rsid w:val="00F74A7A"/>
    <w:rsid w:val="00F74E83"/>
    <w:rsid w:val="00F74ED3"/>
    <w:rsid w:val="00F74F1E"/>
    <w:rsid w:val="00F750B6"/>
    <w:rsid w:val="00F75284"/>
    <w:rsid w:val="00F75318"/>
    <w:rsid w:val="00F7598A"/>
    <w:rsid w:val="00F75C0B"/>
    <w:rsid w:val="00F75C36"/>
    <w:rsid w:val="00F75C7C"/>
    <w:rsid w:val="00F75D01"/>
    <w:rsid w:val="00F75D4F"/>
    <w:rsid w:val="00F75DE9"/>
    <w:rsid w:val="00F763A2"/>
    <w:rsid w:val="00F763DF"/>
    <w:rsid w:val="00F76460"/>
    <w:rsid w:val="00F764CD"/>
    <w:rsid w:val="00F764F1"/>
    <w:rsid w:val="00F7663A"/>
    <w:rsid w:val="00F76897"/>
    <w:rsid w:val="00F76A72"/>
    <w:rsid w:val="00F76C0B"/>
    <w:rsid w:val="00F76CDC"/>
    <w:rsid w:val="00F76D46"/>
    <w:rsid w:val="00F76DE8"/>
    <w:rsid w:val="00F76E25"/>
    <w:rsid w:val="00F77028"/>
    <w:rsid w:val="00F775D3"/>
    <w:rsid w:val="00F7765D"/>
    <w:rsid w:val="00F777DB"/>
    <w:rsid w:val="00F7784B"/>
    <w:rsid w:val="00F7792A"/>
    <w:rsid w:val="00F77BE1"/>
    <w:rsid w:val="00F77C47"/>
    <w:rsid w:val="00F77CFA"/>
    <w:rsid w:val="00F77DA6"/>
    <w:rsid w:val="00F77F6C"/>
    <w:rsid w:val="00F77F97"/>
    <w:rsid w:val="00F77FA8"/>
    <w:rsid w:val="00F800C1"/>
    <w:rsid w:val="00F80274"/>
    <w:rsid w:val="00F802D3"/>
    <w:rsid w:val="00F80915"/>
    <w:rsid w:val="00F809A4"/>
    <w:rsid w:val="00F809BB"/>
    <w:rsid w:val="00F80A32"/>
    <w:rsid w:val="00F80D8F"/>
    <w:rsid w:val="00F80EB5"/>
    <w:rsid w:val="00F810A7"/>
    <w:rsid w:val="00F8116A"/>
    <w:rsid w:val="00F811FA"/>
    <w:rsid w:val="00F81257"/>
    <w:rsid w:val="00F812E8"/>
    <w:rsid w:val="00F81308"/>
    <w:rsid w:val="00F81311"/>
    <w:rsid w:val="00F8138B"/>
    <w:rsid w:val="00F8144F"/>
    <w:rsid w:val="00F81625"/>
    <w:rsid w:val="00F819C7"/>
    <w:rsid w:val="00F81A54"/>
    <w:rsid w:val="00F81AF8"/>
    <w:rsid w:val="00F81B6A"/>
    <w:rsid w:val="00F81CA0"/>
    <w:rsid w:val="00F81E0E"/>
    <w:rsid w:val="00F81F25"/>
    <w:rsid w:val="00F82042"/>
    <w:rsid w:val="00F82272"/>
    <w:rsid w:val="00F825FF"/>
    <w:rsid w:val="00F82650"/>
    <w:rsid w:val="00F82760"/>
    <w:rsid w:val="00F82774"/>
    <w:rsid w:val="00F82866"/>
    <w:rsid w:val="00F82A35"/>
    <w:rsid w:val="00F82A75"/>
    <w:rsid w:val="00F82A7D"/>
    <w:rsid w:val="00F82D8E"/>
    <w:rsid w:val="00F83136"/>
    <w:rsid w:val="00F831D8"/>
    <w:rsid w:val="00F83301"/>
    <w:rsid w:val="00F837DD"/>
    <w:rsid w:val="00F838C6"/>
    <w:rsid w:val="00F83B85"/>
    <w:rsid w:val="00F83D8E"/>
    <w:rsid w:val="00F840CB"/>
    <w:rsid w:val="00F842F9"/>
    <w:rsid w:val="00F844A1"/>
    <w:rsid w:val="00F84705"/>
    <w:rsid w:val="00F84906"/>
    <w:rsid w:val="00F849D7"/>
    <w:rsid w:val="00F84A14"/>
    <w:rsid w:val="00F84A2F"/>
    <w:rsid w:val="00F84B35"/>
    <w:rsid w:val="00F84B58"/>
    <w:rsid w:val="00F84B5E"/>
    <w:rsid w:val="00F84BAB"/>
    <w:rsid w:val="00F84CA8"/>
    <w:rsid w:val="00F8507B"/>
    <w:rsid w:val="00F850EB"/>
    <w:rsid w:val="00F851B4"/>
    <w:rsid w:val="00F851CF"/>
    <w:rsid w:val="00F85325"/>
    <w:rsid w:val="00F85390"/>
    <w:rsid w:val="00F85484"/>
    <w:rsid w:val="00F854C1"/>
    <w:rsid w:val="00F855A2"/>
    <w:rsid w:val="00F855CB"/>
    <w:rsid w:val="00F85744"/>
    <w:rsid w:val="00F8589D"/>
    <w:rsid w:val="00F85A93"/>
    <w:rsid w:val="00F85CCF"/>
    <w:rsid w:val="00F85F4C"/>
    <w:rsid w:val="00F86165"/>
    <w:rsid w:val="00F86188"/>
    <w:rsid w:val="00F862CA"/>
    <w:rsid w:val="00F863EB"/>
    <w:rsid w:val="00F8653B"/>
    <w:rsid w:val="00F86B20"/>
    <w:rsid w:val="00F86B7D"/>
    <w:rsid w:val="00F86C43"/>
    <w:rsid w:val="00F87111"/>
    <w:rsid w:val="00F8718E"/>
    <w:rsid w:val="00F87201"/>
    <w:rsid w:val="00F87317"/>
    <w:rsid w:val="00F87777"/>
    <w:rsid w:val="00F879C6"/>
    <w:rsid w:val="00F87C6A"/>
    <w:rsid w:val="00F87D07"/>
    <w:rsid w:val="00F87D16"/>
    <w:rsid w:val="00F87D21"/>
    <w:rsid w:val="00F87D41"/>
    <w:rsid w:val="00F87F7A"/>
    <w:rsid w:val="00F90095"/>
    <w:rsid w:val="00F901C2"/>
    <w:rsid w:val="00F901DA"/>
    <w:rsid w:val="00F90280"/>
    <w:rsid w:val="00F902D2"/>
    <w:rsid w:val="00F90351"/>
    <w:rsid w:val="00F90391"/>
    <w:rsid w:val="00F903D5"/>
    <w:rsid w:val="00F9046C"/>
    <w:rsid w:val="00F90551"/>
    <w:rsid w:val="00F905A6"/>
    <w:rsid w:val="00F9071E"/>
    <w:rsid w:val="00F90833"/>
    <w:rsid w:val="00F90ABB"/>
    <w:rsid w:val="00F90BE4"/>
    <w:rsid w:val="00F90C86"/>
    <w:rsid w:val="00F90E58"/>
    <w:rsid w:val="00F90F6C"/>
    <w:rsid w:val="00F90FD6"/>
    <w:rsid w:val="00F910E4"/>
    <w:rsid w:val="00F91126"/>
    <w:rsid w:val="00F91439"/>
    <w:rsid w:val="00F915AB"/>
    <w:rsid w:val="00F915F5"/>
    <w:rsid w:val="00F916C9"/>
    <w:rsid w:val="00F9174D"/>
    <w:rsid w:val="00F91906"/>
    <w:rsid w:val="00F91911"/>
    <w:rsid w:val="00F91932"/>
    <w:rsid w:val="00F91A50"/>
    <w:rsid w:val="00F91BE6"/>
    <w:rsid w:val="00F91CA2"/>
    <w:rsid w:val="00F91DAC"/>
    <w:rsid w:val="00F91E6B"/>
    <w:rsid w:val="00F91F32"/>
    <w:rsid w:val="00F92024"/>
    <w:rsid w:val="00F920B4"/>
    <w:rsid w:val="00F92174"/>
    <w:rsid w:val="00F923DB"/>
    <w:rsid w:val="00F924B9"/>
    <w:rsid w:val="00F92725"/>
    <w:rsid w:val="00F9277E"/>
    <w:rsid w:val="00F92827"/>
    <w:rsid w:val="00F92A1A"/>
    <w:rsid w:val="00F92D09"/>
    <w:rsid w:val="00F930EB"/>
    <w:rsid w:val="00F934C8"/>
    <w:rsid w:val="00F93586"/>
    <w:rsid w:val="00F9362B"/>
    <w:rsid w:val="00F936C7"/>
    <w:rsid w:val="00F93818"/>
    <w:rsid w:val="00F939E7"/>
    <w:rsid w:val="00F93A3D"/>
    <w:rsid w:val="00F93A5F"/>
    <w:rsid w:val="00F94003"/>
    <w:rsid w:val="00F940DE"/>
    <w:rsid w:val="00F94192"/>
    <w:rsid w:val="00F942A3"/>
    <w:rsid w:val="00F9432B"/>
    <w:rsid w:val="00F943FF"/>
    <w:rsid w:val="00F94488"/>
    <w:rsid w:val="00F9458D"/>
    <w:rsid w:val="00F945E2"/>
    <w:rsid w:val="00F94737"/>
    <w:rsid w:val="00F9495D"/>
    <w:rsid w:val="00F94B63"/>
    <w:rsid w:val="00F94BF3"/>
    <w:rsid w:val="00F94FAA"/>
    <w:rsid w:val="00F95005"/>
    <w:rsid w:val="00F95013"/>
    <w:rsid w:val="00F9508F"/>
    <w:rsid w:val="00F95104"/>
    <w:rsid w:val="00F951BD"/>
    <w:rsid w:val="00F9524D"/>
    <w:rsid w:val="00F95655"/>
    <w:rsid w:val="00F957A4"/>
    <w:rsid w:val="00F9581A"/>
    <w:rsid w:val="00F9590D"/>
    <w:rsid w:val="00F95C7E"/>
    <w:rsid w:val="00F95E70"/>
    <w:rsid w:val="00F95FA4"/>
    <w:rsid w:val="00F9632D"/>
    <w:rsid w:val="00F96441"/>
    <w:rsid w:val="00F9644F"/>
    <w:rsid w:val="00F96479"/>
    <w:rsid w:val="00F965D9"/>
    <w:rsid w:val="00F96737"/>
    <w:rsid w:val="00F96A69"/>
    <w:rsid w:val="00F96C7A"/>
    <w:rsid w:val="00F96D43"/>
    <w:rsid w:val="00F96E7C"/>
    <w:rsid w:val="00F96F03"/>
    <w:rsid w:val="00F96F36"/>
    <w:rsid w:val="00F96FA1"/>
    <w:rsid w:val="00F96FFF"/>
    <w:rsid w:val="00F971E7"/>
    <w:rsid w:val="00F97474"/>
    <w:rsid w:val="00F974B9"/>
    <w:rsid w:val="00F975B5"/>
    <w:rsid w:val="00F975B6"/>
    <w:rsid w:val="00F97666"/>
    <w:rsid w:val="00F9784A"/>
    <w:rsid w:val="00F97880"/>
    <w:rsid w:val="00F97A39"/>
    <w:rsid w:val="00F97B6B"/>
    <w:rsid w:val="00F97CBE"/>
    <w:rsid w:val="00F97D51"/>
    <w:rsid w:val="00F97F06"/>
    <w:rsid w:val="00FA006D"/>
    <w:rsid w:val="00FA01DE"/>
    <w:rsid w:val="00FA04C5"/>
    <w:rsid w:val="00FA0509"/>
    <w:rsid w:val="00FA061E"/>
    <w:rsid w:val="00FA061F"/>
    <w:rsid w:val="00FA06FC"/>
    <w:rsid w:val="00FA07D0"/>
    <w:rsid w:val="00FA07D2"/>
    <w:rsid w:val="00FA0891"/>
    <w:rsid w:val="00FA09B5"/>
    <w:rsid w:val="00FA0ACA"/>
    <w:rsid w:val="00FA0E7C"/>
    <w:rsid w:val="00FA0F55"/>
    <w:rsid w:val="00FA101B"/>
    <w:rsid w:val="00FA1062"/>
    <w:rsid w:val="00FA107E"/>
    <w:rsid w:val="00FA132E"/>
    <w:rsid w:val="00FA1681"/>
    <w:rsid w:val="00FA17AE"/>
    <w:rsid w:val="00FA17D6"/>
    <w:rsid w:val="00FA1A52"/>
    <w:rsid w:val="00FA1B1E"/>
    <w:rsid w:val="00FA1CBF"/>
    <w:rsid w:val="00FA1CF4"/>
    <w:rsid w:val="00FA1D8F"/>
    <w:rsid w:val="00FA1E0F"/>
    <w:rsid w:val="00FA1EB0"/>
    <w:rsid w:val="00FA2002"/>
    <w:rsid w:val="00FA21FF"/>
    <w:rsid w:val="00FA224F"/>
    <w:rsid w:val="00FA2526"/>
    <w:rsid w:val="00FA26D2"/>
    <w:rsid w:val="00FA27DB"/>
    <w:rsid w:val="00FA284B"/>
    <w:rsid w:val="00FA2979"/>
    <w:rsid w:val="00FA2A1D"/>
    <w:rsid w:val="00FA2AB0"/>
    <w:rsid w:val="00FA2B86"/>
    <w:rsid w:val="00FA2ECA"/>
    <w:rsid w:val="00FA2F5B"/>
    <w:rsid w:val="00FA309C"/>
    <w:rsid w:val="00FA33A2"/>
    <w:rsid w:val="00FA3871"/>
    <w:rsid w:val="00FA3B10"/>
    <w:rsid w:val="00FA3C84"/>
    <w:rsid w:val="00FA3CBA"/>
    <w:rsid w:val="00FA3CFE"/>
    <w:rsid w:val="00FA4131"/>
    <w:rsid w:val="00FA41D3"/>
    <w:rsid w:val="00FA4208"/>
    <w:rsid w:val="00FA4245"/>
    <w:rsid w:val="00FA4CCB"/>
    <w:rsid w:val="00FA4D45"/>
    <w:rsid w:val="00FA4EDE"/>
    <w:rsid w:val="00FA4FF7"/>
    <w:rsid w:val="00FA505A"/>
    <w:rsid w:val="00FA505D"/>
    <w:rsid w:val="00FA50E8"/>
    <w:rsid w:val="00FA526F"/>
    <w:rsid w:val="00FA5289"/>
    <w:rsid w:val="00FA53C1"/>
    <w:rsid w:val="00FA5527"/>
    <w:rsid w:val="00FA558C"/>
    <w:rsid w:val="00FA5710"/>
    <w:rsid w:val="00FA576D"/>
    <w:rsid w:val="00FA5848"/>
    <w:rsid w:val="00FA5871"/>
    <w:rsid w:val="00FA589E"/>
    <w:rsid w:val="00FA5909"/>
    <w:rsid w:val="00FA5A96"/>
    <w:rsid w:val="00FA5CC9"/>
    <w:rsid w:val="00FA61A1"/>
    <w:rsid w:val="00FA61E8"/>
    <w:rsid w:val="00FA6225"/>
    <w:rsid w:val="00FA62A9"/>
    <w:rsid w:val="00FA64A4"/>
    <w:rsid w:val="00FA656D"/>
    <w:rsid w:val="00FA65C9"/>
    <w:rsid w:val="00FA6622"/>
    <w:rsid w:val="00FA6686"/>
    <w:rsid w:val="00FA6870"/>
    <w:rsid w:val="00FA68A6"/>
    <w:rsid w:val="00FA68C0"/>
    <w:rsid w:val="00FA6A8C"/>
    <w:rsid w:val="00FA6BBC"/>
    <w:rsid w:val="00FA6E63"/>
    <w:rsid w:val="00FA708F"/>
    <w:rsid w:val="00FA70A5"/>
    <w:rsid w:val="00FA7203"/>
    <w:rsid w:val="00FA761E"/>
    <w:rsid w:val="00FA7797"/>
    <w:rsid w:val="00FA7849"/>
    <w:rsid w:val="00FA7934"/>
    <w:rsid w:val="00FA79A6"/>
    <w:rsid w:val="00FA7A20"/>
    <w:rsid w:val="00FA7AA6"/>
    <w:rsid w:val="00FA7AFB"/>
    <w:rsid w:val="00FA7C04"/>
    <w:rsid w:val="00FA7CE9"/>
    <w:rsid w:val="00FA7F4F"/>
    <w:rsid w:val="00FB0082"/>
    <w:rsid w:val="00FB013F"/>
    <w:rsid w:val="00FB0259"/>
    <w:rsid w:val="00FB032C"/>
    <w:rsid w:val="00FB034A"/>
    <w:rsid w:val="00FB0443"/>
    <w:rsid w:val="00FB0540"/>
    <w:rsid w:val="00FB057A"/>
    <w:rsid w:val="00FB065E"/>
    <w:rsid w:val="00FB0BB5"/>
    <w:rsid w:val="00FB0EB0"/>
    <w:rsid w:val="00FB0F1A"/>
    <w:rsid w:val="00FB10EB"/>
    <w:rsid w:val="00FB135A"/>
    <w:rsid w:val="00FB1477"/>
    <w:rsid w:val="00FB15D5"/>
    <w:rsid w:val="00FB18E8"/>
    <w:rsid w:val="00FB1969"/>
    <w:rsid w:val="00FB1973"/>
    <w:rsid w:val="00FB19D8"/>
    <w:rsid w:val="00FB1E75"/>
    <w:rsid w:val="00FB1F1D"/>
    <w:rsid w:val="00FB1F3C"/>
    <w:rsid w:val="00FB1F7F"/>
    <w:rsid w:val="00FB22E5"/>
    <w:rsid w:val="00FB2445"/>
    <w:rsid w:val="00FB257C"/>
    <w:rsid w:val="00FB268C"/>
    <w:rsid w:val="00FB285F"/>
    <w:rsid w:val="00FB2864"/>
    <w:rsid w:val="00FB28A5"/>
    <w:rsid w:val="00FB295B"/>
    <w:rsid w:val="00FB2A51"/>
    <w:rsid w:val="00FB2A63"/>
    <w:rsid w:val="00FB2B0B"/>
    <w:rsid w:val="00FB2C69"/>
    <w:rsid w:val="00FB2D93"/>
    <w:rsid w:val="00FB2DF0"/>
    <w:rsid w:val="00FB2DFD"/>
    <w:rsid w:val="00FB2F94"/>
    <w:rsid w:val="00FB3212"/>
    <w:rsid w:val="00FB344A"/>
    <w:rsid w:val="00FB34E2"/>
    <w:rsid w:val="00FB35CE"/>
    <w:rsid w:val="00FB365F"/>
    <w:rsid w:val="00FB377F"/>
    <w:rsid w:val="00FB3A7F"/>
    <w:rsid w:val="00FB3B0D"/>
    <w:rsid w:val="00FB3BB5"/>
    <w:rsid w:val="00FB3CD6"/>
    <w:rsid w:val="00FB4007"/>
    <w:rsid w:val="00FB4065"/>
    <w:rsid w:val="00FB40E8"/>
    <w:rsid w:val="00FB415F"/>
    <w:rsid w:val="00FB4380"/>
    <w:rsid w:val="00FB449A"/>
    <w:rsid w:val="00FB4701"/>
    <w:rsid w:val="00FB4760"/>
    <w:rsid w:val="00FB4765"/>
    <w:rsid w:val="00FB47B5"/>
    <w:rsid w:val="00FB4818"/>
    <w:rsid w:val="00FB4DA7"/>
    <w:rsid w:val="00FB4DE7"/>
    <w:rsid w:val="00FB5039"/>
    <w:rsid w:val="00FB5201"/>
    <w:rsid w:val="00FB52D0"/>
    <w:rsid w:val="00FB52FD"/>
    <w:rsid w:val="00FB5677"/>
    <w:rsid w:val="00FB56B1"/>
    <w:rsid w:val="00FB57A7"/>
    <w:rsid w:val="00FB5A6F"/>
    <w:rsid w:val="00FB5BA2"/>
    <w:rsid w:val="00FB5BED"/>
    <w:rsid w:val="00FB5E40"/>
    <w:rsid w:val="00FB63FB"/>
    <w:rsid w:val="00FB654B"/>
    <w:rsid w:val="00FB65B3"/>
    <w:rsid w:val="00FB67CA"/>
    <w:rsid w:val="00FB6C7E"/>
    <w:rsid w:val="00FB7284"/>
    <w:rsid w:val="00FB72CB"/>
    <w:rsid w:val="00FB7425"/>
    <w:rsid w:val="00FB74DA"/>
    <w:rsid w:val="00FB7587"/>
    <w:rsid w:val="00FB77BB"/>
    <w:rsid w:val="00FB7955"/>
    <w:rsid w:val="00FB7C38"/>
    <w:rsid w:val="00FC0038"/>
    <w:rsid w:val="00FC025A"/>
    <w:rsid w:val="00FC08B0"/>
    <w:rsid w:val="00FC0971"/>
    <w:rsid w:val="00FC0AB4"/>
    <w:rsid w:val="00FC0B11"/>
    <w:rsid w:val="00FC0B9B"/>
    <w:rsid w:val="00FC0E12"/>
    <w:rsid w:val="00FC0E32"/>
    <w:rsid w:val="00FC0F17"/>
    <w:rsid w:val="00FC1190"/>
    <w:rsid w:val="00FC12F0"/>
    <w:rsid w:val="00FC1859"/>
    <w:rsid w:val="00FC189A"/>
    <w:rsid w:val="00FC192B"/>
    <w:rsid w:val="00FC193A"/>
    <w:rsid w:val="00FC1A27"/>
    <w:rsid w:val="00FC1AB5"/>
    <w:rsid w:val="00FC1BEE"/>
    <w:rsid w:val="00FC1D5D"/>
    <w:rsid w:val="00FC1FEC"/>
    <w:rsid w:val="00FC2196"/>
    <w:rsid w:val="00FC22FE"/>
    <w:rsid w:val="00FC23FA"/>
    <w:rsid w:val="00FC25B5"/>
    <w:rsid w:val="00FC2742"/>
    <w:rsid w:val="00FC2965"/>
    <w:rsid w:val="00FC2F40"/>
    <w:rsid w:val="00FC3089"/>
    <w:rsid w:val="00FC31DD"/>
    <w:rsid w:val="00FC3365"/>
    <w:rsid w:val="00FC343E"/>
    <w:rsid w:val="00FC3445"/>
    <w:rsid w:val="00FC35AC"/>
    <w:rsid w:val="00FC37F0"/>
    <w:rsid w:val="00FC39CE"/>
    <w:rsid w:val="00FC3AA3"/>
    <w:rsid w:val="00FC3BBC"/>
    <w:rsid w:val="00FC3EEB"/>
    <w:rsid w:val="00FC4247"/>
    <w:rsid w:val="00FC4278"/>
    <w:rsid w:val="00FC4423"/>
    <w:rsid w:val="00FC4550"/>
    <w:rsid w:val="00FC47CD"/>
    <w:rsid w:val="00FC47D1"/>
    <w:rsid w:val="00FC48C3"/>
    <w:rsid w:val="00FC4A9C"/>
    <w:rsid w:val="00FC4B8F"/>
    <w:rsid w:val="00FC4CA4"/>
    <w:rsid w:val="00FC4ED1"/>
    <w:rsid w:val="00FC4FDC"/>
    <w:rsid w:val="00FC5372"/>
    <w:rsid w:val="00FC5398"/>
    <w:rsid w:val="00FC5458"/>
    <w:rsid w:val="00FC545C"/>
    <w:rsid w:val="00FC553E"/>
    <w:rsid w:val="00FC5A09"/>
    <w:rsid w:val="00FC5B82"/>
    <w:rsid w:val="00FC5ED4"/>
    <w:rsid w:val="00FC643A"/>
    <w:rsid w:val="00FC65A0"/>
    <w:rsid w:val="00FC671E"/>
    <w:rsid w:val="00FC67BD"/>
    <w:rsid w:val="00FC680E"/>
    <w:rsid w:val="00FC693E"/>
    <w:rsid w:val="00FC6B41"/>
    <w:rsid w:val="00FC6D8C"/>
    <w:rsid w:val="00FC6F57"/>
    <w:rsid w:val="00FC7032"/>
    <w:rsid w:val="00FC7263"/>
    <w:rsid w:val="00FC739B"/>
    <w:rsid w:val="00FC76F7"/>
    <w:rsid w:val="00FC77E3"/>
    <w:rsid w:val="00FC7875"/>
    <w:rsid w:val="00FC791E"/>
    <w:rsid w:val="00FC7A13"/>
    <w:rsid w:val="00FC7BB9"/>
    <w:rsid w:val="00FC7EAB"/>
    <w:rsid w:val="00FC7F8B"/>
    <w:rsid w:val="00FC7F93"/>
    <w:rsid w:val="00FD02F0"/>
    <w:rsid w:val="00FD060C"/>
    <w:rsid w:val="00FD066E"/>
    <w:rsid w:val="00FD0EA7"/>
    <w:rsid w:val="00FD10D2"/>
    <w:rsid w:val="00FD1361"/>
    <w:rsid w:val="00FD1418"/>
    <w:rsid w:val="00FD16E1"/>
    <w:rsid w:val="00FD19F1"/>
    <w:rsid w:val="00FD1A73"/>
    <w:rsid w:val="00FD1C7F"/>
    <w:rsid w:val="00FD1D15"/>
    <w:rsid w:val="00FD1D82"/>
    <w:rsid w:val="00FD1DA2"/>
    <w:rsid w:val="00FD2091"/>
    <w:rsid w:val="00FD2243"/>
    <w:rsid w:val="00FD235B"/>
    <w:rsid w:val="00FD2384"/>
    <w:rsid w:val="00FD24C1"/>
    <w:rsid w:val="00FD24F6"/>
    <w:rsid w:val="00FD272E"/>
    <w:rsid w:val="00FD27A0"/>
    <w:rsid w:val="00FD2804"/>
    <w:rsid w:val="00FD282A"/>
    <w:rsid w:val="00FD2831"/>
    <w:rsid w:val="00FD2A71"/>
    <w:rsid w:val="00FD2B09"/>
    <w:rsid w:val="00FD2BDC"/>
    <w:rsid w:val="00FD2E9E"/>
    <w:rsid w:val="00FD3124"/>
    <w:rsid w:val="00FD32C8"/>
    <w:rsid w:val="00FD335D"/>
    <w:rsid w:val="00FD3413"/>
    <w:rsid w:val="00FD359A"/>
    <w:rsid w:val="00FD361A"/>
    <w:rsid w:val="00FD3905"/>
    <w:rsid w:val="00FD3AC7"/>
    <w:rsid w:val="00FD3BE6"/>
    <w:rsid w:val="00FD3CD7"/>
    <w:rsid w:val="00FD3CF9"/>
    <w:rsid w:val="00FD414A"/>
    <w:rsid w:val="00FD493A"/>
    <w:rsid w:val="00FD4C63"/>
    <w:rsid w:val="00FD4CC0"/>
    <w:rsid w:val="00FD50A9"/>
    <w:rsid w:val="00FD5134"/>
    <w:rsid w:val="00FD513D"/>
    <w:rsid w:val="00FD53B9"/>
    <w:rsid w:val="00FD55FA"/>
    <w:rsid w:val="00FD5999"/>
    <w:rsid w:val="00FD5ACD"/>
    <w:rsid w:val="00FD61E8"/>
    <w:rsid w:val="00FD621C"/>
    <w:rsid w:val="00FD6220"/>
    <w:rsid w:val="00FD6318"/>
    <w:rsid w:val="00FD6A15"/>
    <w:rsid w:val="00FD6A3D"/>
    <w:rsid w:val="00FD6F9D"/>
    <w:rsid w:val="00FD6FDC"/>
    <w:rsid w:val="00FD72D9"/>
    <w:rsid w:val="00FD72EC"/>
    <w:rsid w:val="00FD73AE"/>
    <w:rsid w:val="00FD7B73"/>
    <w:rsid w:val="00FD7C08"/>
    <w:rsid w:val="00FD7D46"/>
    <w:rsid w:val="00FD7D6B"/>
    <w:rsid w:val="00FD7E10"/>
    <w:rsid w:val="00FD7EA5"/>
    <w:rsid w:val="00FE0001"/>
    <w:rsid w:val="00FE0075"/>
    <w:rsid w:val="00FE00DC"/>
    <w:rsid w:val="00FE0382"/>
    <w:rsid w:val="00FE0446"/>
    <w:rsid w:val="00FE0477"/>
    <w:rsid w:val="00FE0657"/>
    <w:rsid w:val="00FE06CC"/>
    <w:rsid w:val="00FE076A"/>
    <w:rsid w:val="00FE08F5"/>
    <w:rsid w:val="00FE0901"/>
    <w:rsid w:val="00FE0DBA"/>
    <w:rsid w:val="00FE15F5"/>
    <w:rsid w:val="00FE1728"/>
    <w:rsid w:val="00FE1963"/>
    <w:rsid w:val="00FE1984"/>
    <w:rsid w:val="00FE19F4"/>
    <w:rsid w:val="00FE1BA2"/>
    <w:rsid w:val="00FE1CD7"/>
    <w:rsid w:val="00FE1D1E"/>
    <w:rsid w:val="00FE1E03"/>
    <w:rsid w:val="00FE20AA"/>
    <w:rsid w:val="00FE22FE"/>
    <w:rsid w:val="00FE2362"/>
    <w:rsid w:val="00FE24B4"/>
    <w:rsid w:val="00FE25A9"/>
    <w:rsid w:val="00FE2B7B"/>
    <w:rsid w:val="00FE2CB8"/>
    <w:rsid w:val="00FE2D19"/>
    <w:rsid w:val="00FE2FF8"/>
    <w:rsid w:val="00FE30F2"/>
    <w:rsid w:val="00FE3100"/>
    <w:rsid w:val="00FE3245"/>
    <w:rsid w:val="00FE354F"/>
    <w:rsid w:val="00FE3553"/>
    <w:rsid w:val="00FE3768"/>
    <w:rsid w:val="00FE3771"/>
    <w:rsid w:val="00FE37C4"/>
    <w:rsid w:val="00FE3B06"/>
    <w:rsid w:val="00FE3D47"/>
    <w:rsid w:val="00FE3FC6"/>
    <w:rsid w:val="00FE42C4"/>
    <w:rsid w:val="00FE430A"/>
    <w:rsid w:val="00FE44A0"/>
    <w:rsid w:val="00FE47B0"/>
    <w:rsid w:val="00FE492C"/>
    <w:rsid w:val="00FE4947"/>
    <w:rsid w:val="00FE49FE"/>
    <w:rsid w:val="00FE4AE5"/>
    <w:rsid w:val="00FE5090"/>
    <w:rsid w:val="00FE5172"/>
    <w:rsid w:val="00FE5236"/>
    <w:rsid w:val="00FE52C5"/>
    <w:rsid w:val="00FE5319"/>
    <w:rsid w:val="00FE5325"/>
    <w:rsid w:val="00FE5861"/>
    <w:rsid w:val="00FE5977"/>
    <w:rsid w:val="00FE5CB2"/>
    <w:rsid w:val="00FE5D85"/>
    <w:rsid w:val="00FE5EB2"/>
    <w:rsid w:val="00FE62FC"/>
    <w:rsid w:val="00FE64D9"/>
    <w:rsid w:val="00FE65DB"/>
    <w:rsid w:val="00FE66C8"/>
    <w:rsid w:val="00FE68D7"/>
    <w:rsid w:val="00FE68EF"/>
    <w:rsid w:val="00FE692A"/>
    <w:rsid w:val="00FE6A15"/>
    <w:rsid w:val="00FE6BB0"/>
    <w:rsid w:val="00FE6CA7"/>
    <w:rsid w:val="00FE6DEC"/>
    <w:rsid w:val="00FE7488"/>
    <w:rsid w:val="00FE74E2"/>
    <w:rsid w:val="00FE74FC"/>
    <w:rsid w:val="00FE75B9"/>
    <w:rsid w:val="00FE761D"/>
    <w:rsid w:val="00FE76FA"/>
    <w:rsid w:val="00FE78EF"/>
    <w:rsid w:val="00FE7A08"/>
    <w:rsid w:val="00FE7A09"/>
    <w:rsid w:val="00FE7C5C"/>
    <w:rsid w:val="00FE7ED7"/>
    <w:rsid w:val="00FE7FE3"/>
    <w:rsid w:val="00FF01BA"/>
    <w:rsid w:val="00FF01C5"/>
    <w:rsid w:val="00FF0224"/>
    <w:rsid w:val="00FF0264"/>
    <w:rsid w:val="00FF0289"/>
    <w:rsid w:val="00FF02D6"/>
    <w:rsid w:val="00FF0436"/>
    <w:rsid w:val="00FF0460"/>
    <w:rsid w:val="00FF0521"/>
    <w:rsid w:val="00FF0821"/>
    <w:rsid w:val="00FF0895"/>
    <w:rsid w:val="00FF0A45"/>
    <w:rsid w:val="00FF0B66"/>
    <w:rsid w:val="00FF0BBB"/>
    <w:rsid w:val="00FF0E49"/>
    <w:rsid w:val="00FF11D2"/>
    <w:rsid w:val="00FF1250"/>
    <w:rsid w:val="00FF13AF"/>
    <w:rsid w:val="00FF1433"/>
    <w:rsid w:val="00FF1455"/>
    <w:rsid w:val="00FF159A"/>
    <w:rsid w:val="00FF15B5"/>
    <w:rsid w:val="00FF1635"/>
    <w:rsid w:val="00FF1716"/>
    <w:rsid w:val="00FF1920"/>
    <w:rsid w:val="00FF19FE"/>
    <w:rsid w:val="00FF1A13"/>
    <w:rsid w:val="00FF1ACF"/>
    <w:rsid w:val="00FF2062"/>
    <w:rsid w:val="00FF2124"/>
    <w:rsid w:val="00FF259C"/>
    <w:rsid w:val="00FF25A4"/>
    <w:rsid w:val="00FF261A"/>
    <w:rsid w:val="00FF2996"/>
    <w:rsid w:val="00FF2A88"/>
    <w:rsid w:val="00FF2E99"/>
    <w:rsid w:val="00FF3190"/>
    <w:rsid w:val="00FF3570"/>
    <w:rsid w:val="00FF365A"/>
    <w:rsid w:val="00FF37C5"/>
    <w:rsid w:val="00FF3965"/>
    <w:rsid w:val="00FF3A12"/>
    <w:rsid w:val="00FF3BE1"/>
    <w:rsid w:val="00FF3C41"/>
    <w:rsid w:val="00FF3CFC"/>
    <w:rsid w:val="00FF3D3B"/>
    <w:rsid w:val="00FF4269"/>
    <w:rsid w:val="00FF42B5"/>
    <w:rsid w:val="00FF4348"/>
    <w:rsid w:val="00FF43AF"/>
    <w:rsid w:val="00FF45C6"/>
    <w:rsid w:val="00FF46F7"/>
    <w:rsid w:val="00FF47A7"/>
    <w:rsid w:val="00FF4849"/>
    <w:rsid w:val="00FF485A"/>
    <w:rsid w:val="00FF48E0"/>
    <w:rsid w:val="00FF4994"/>
    <w:rsid w:val="00FF4A75"/>
    <w:rsid w:val="00FF4A81"/>
    <w:rsid w:val="00FF5026"/>
    <w:rsid w:val="00FF5173"/>
    <w:rsid w:val="00FF5198"/>
    <w:rsid w:val="00FF51D0"/>
    <w:rsid w:val="00FF52CC"/>
    <w:rsid w:val="00FF52E3"/>
    <w:rsid w:val="00FF5C01"/>
    <w:rsid w:val="00FF5CA8"/>
    <w:rsid w:val="00FF5D1A"/>
    <w:rsid w:val="00FF5E48"/>
    <w:rsid w:val="00FF5E9C"/>
    <w:rsid w:val="00FF5EBE"/>
    <w:rsid w:val="00FF5FB1"/>
    <w:rsid w:val="00FF5FB4"/>
    <w:rsid w:val="00FF6061"/>
    <w:rsid w:val="00FF609A"/>
    <w:rsid w:val="00FF6502"/>
    <w:rsid w:val="00FF6538"/>
    <w:rsid w:val="00FF661F"/>
    <w:rsid w:val="00FF6774"/>
    <w:rsid w:val="00FF6CF6"/>
    <w:rsid w:val="00FF6EEF"/>
    <w:rsid w:val="00FF70CF"/>
    <w:rsid w:val="00FF728C"/>
    <w:rsid w:val="00FF72A3"/>
    <w:rsid w:val="00FF74BE"/>
    <w:rsid w:val="00FF782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79B24C"/>
  <w15:docId w15:val="{37CCABA6-8978-405B-B608-E65CF0608D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rsid w:val="004300F9"/>
    <w:pPr>
      <w:spacing w:before="120" w:after="24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 ??,?????,????,목록 단락,リスト段落,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 ?? Char,????? Char,???? Char,목록 단락 Char,リスト段落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345E3B"/>
    <w:pPr>
      <w:numPr>
        <w:numId w:val="4"/>
      </w:numPr>
      <w:overflowPunct/>
      <w:adjustRightInd/>
      <w:snapToGrid w:val="0"/>
      <w:spacing w:before="180" w:after="60"/>
      <w:jc w:val="both"/>
      <w:textAlignment w:val="auto"/>
    </w:pPr>
    <w:rPr>
      <w:szCs w:val="16"/>
    </w:rPr>
  </w:style>
  <w:style w:type="paragraph" w:styleId="NoSpacing">
    <w:name w:val="No Spacing"/>
    <w:uiPriority w:val="1"/>
    <w:qFormat/>
    <w:rsid w:val="00EB2FD7"/>
    <w:pPr>
      <w:overflowPunct w:val="0"/>
      <w:autoSpaceDE w:val="0"/>
      <w:autoSpaceDN w:val="0"/>
      <w:adjustRightInd w:val="0"/>
      <w:textAlignment w:val="baseline"/>
    </w:pPr>
    <w:rPr>
      <w:rFonts w:ascii="Times New Roman" w:hAnsi="Times New Roman"/>
      <w:lang w:eastAsia="en-US"/>
    </w:rPr>
  </w:style>
  <w:style w:type="character" w:customStyle="1" w:styleId="TALChar">
    <w:name w:val="TAL Char"/>
    <w:link w:val="TAL"/>
    <w:qFormat/>
    <w:rsid w:val="005B2FF2"/>
    <w:rPr>
      <w:rFonts w:ascii="Arial" w:hAnsi="Arial"/>
      <w:sz w:val="18"/>
      <w:lang w:eastAsia="en-US"/>
    </w:rPr>
  </w:style>
  <w:style w:type="paragraph" w:customStyle="1" w:styleId="proposal">
    <w:name w:val="proposal"/>
    <w:basedOn w:val="BodyText"/>
    <w:next w:val="Normal"/>
    <w:link w:val="proposalChar"/>
    <w:qFormat/>
    <w:rsid w:val="00772796"/>
    <w:pPr>
      <w:numPr>
        <w:numId w:val="5"/>
      </w:numPr>
      <w:overflowPunct/>
      <w:autoSpaceDE/>
      <w:autoSpaceDN/>
      <w:adjustRightInd/>
      <w:spacing w:beforeLines="50" w:before="120" w:afterLines="50"/>
      <w:textAlignment w:val="auto"/>
    </w:pPr>
    <w:rPr>
      <w:rFonts w:ascii="Times New Roman" w:hAnsi="Times New Roman"/>
      <w:b/>
      <w:szCs w:val="20"/>
      <w:lang w:eastAsia="zh-CN"/>
    </w:rPr>
  </w:style>
  <w:style w:type="character" w:customStyle="1" w:styleId="proposalChar">
    <w:name w:val="proposal Char"/>
    <w:link w:val="proposal"/>
    <w:rsid w:val="00772796"/>
    <w:rPr>
      <w:rFonts w:ascii="Times New Roman" w:hAnsi="Times New Roman"/>
      <w:b/>
    </w:rPr>
  </w:style>
  <w:style w:type="paragraph" w:customStyle="1" w:styleId="berschrift1H1">
    <w:name w:val="Überschrift 1.H1"/>
    <w:basedOn w:val="Normal"/>
    <w:next w:val="Normal"/>
    <w:rsid w:val="00487B8D"/>
    <w:pPr>
      <w:keepNext/>
      <w:keepLines/>
      <w:numPr>
        <w:numId w:val="6"/>
      </w:numPr>
      <w:pBdr>
        <w:top w:val="single" w:sz="12" w:space="3" w:color="auto"/>
      </w:pBdr>
      <w:spacing w:before="240"/>
      <w:outlineLvl w:val="0"/>
    </w:pPr>
    <w:rPr>
      <w:rFonts w:ascii="Arial" w:hAnsi="Arial"/>
      <w:sz w:val="36"/>
      <w:lang w:val="en-GB" w:eastAsia="de-DE"/>
    </w:rPr>
  </w:style>
  <w:style w:type="character" w:customStyle="1" w:styleId="B2Char">
    <w:name w:val="B2 Char"/>
    <w:link w:val="B2"/>
    <w:qFormat/>
    <w:rsid w:val="00152A84"/>
    <w:rPr>
      <w:rFonts w:ascii="Times New Roman" w:hAnsi="Times New Roman"/>
      <w:lang w:eastAsia="en-US"/>
    </w:rPr>
  </w:style>
  <w:style w:type="character" w:styleId="Mention">
    <w:name w:val="Mention"/>
    <w:basedOn w:val="DefaultParagraphFont"/>
    <w:uiPriority w:val="99"/>
    <w:unhideWhenUsed/>
    <w:rsid w:val="00B4274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97139">
      <w:bodyDiv w:val="1"/>
      <w:marLeft w:val="0"/>
      <w:marRight w:val="0"/>
      <w:marTop w:val="0"/>
      <w:marBottom w:val="0"/>
      <w:divBdr>
        <w:top w:val="none" w:sz="0" w:space="0" w:color="auto"/>
        <w:left w:val="none" w:sz="0" w:space="0" w:color="auto"/>
        <w:bottom w:val="none" w:sz="0" w:space="0" w:color="auto"/>
        <w:right w:val="none" w:sz="0" w:space="0" w:color="auto"/>
      </w:divBdr>
    </w:div>
    <w:div w:id="10039037">
      <w:bodyDiv w:val="1"/>
      <w:marLeft w:val="0"/>
      <w:marRight w:val="0"/>
      <w:marTop w:val="0"/>
      <w:marBottom w:val="0"/>
      <w:divBdr>
        <w:top w:val="none" w:sz="0" w:space="0" w:color="auto"/>
        <w:left w:val="none" w:sz="0" w:space="0" w:color="auto"/>
        <w:bottom w:val="none" w:sz="0" w:space="0" w:color="auto"/>
        <w:right w:val="none" w:sz="0" w:space="0" w:color="auto"/>
      </w:divBdr>
    </w:div>
    <w:div w:id="2197728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3213584">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7044761">
      <w:bodyDiv w:val="1"/>
      <w:marLeft w:val="0"/>
      <w:marRight w:val="0"/>
      <w:marTop w:val="0"/>
      <w:marBottom w:val="0"/>
      <w:divBdr>
        <w:top w:val="none" w:sz="0" w:space="0" w:color="auto"/>
        <w:left w:val="none" w:sz="0" w:space="0" w:color="auto"/>
        <w:bottom w:val="none" w:sz="0" w:space="0" w:color="auto"/>
        <w:right w:val="none" w:sz="0" w:space="0" w:color="auto"/>
      </w:divBdr>
      <w:divsChild>
        <w:div w:id="1201865641">
          <w:marLeft w:val="0"/>
          <w:marRight w:val="0"/>
          <w:marTop w:val="0"/>
          <w:marBottom w:val="0"/>
          <w:divBdr>
            <w:top w:val="none" w:sz="0" w:space="0" w:color="auto"/>
            <w:left w:val="none" w:sz="0" w:space="0" w:color="auto"/>
            <w:bottom w:val="none" w:sz="0" w:space="0" w:color="auto"/>
            <w:right w:val="none" w:sz="0" w:space="0" w:color="auto"/>
          </w:divBdr>
        </w:div>
        <w:div w:id="1487087430">
          <w:marLeft w:val="0"/>
          <w:marRight w:val="0"/>
          <w:marTop w:val="0"/>
          <w:marBottom w:val="0"/>
          <w:divBdr>
            <w:top w:val="none" w:sz="0" w:space="0" w:color="auto"/>
            <w:left w:val="none" w:sz="0" w:space="0" w:color="auto"/>
            <w:bottom w:val="none" w:sz="0" w:space="0" w:color="auto"/>
            <w:right w:val="none" w:sz="0" w:space="0" w:color="auto"/>
          </w:divBdr>
        </w:div>
        <w:div w:id="2062821385">
          <w:marLeft w:val="0"/>
          <w:marRight w:val="0"/>
          <w:marTop w:val="0"/>
          <w:marBottom w:val="0"/>
          <w:divBdr>
            <w:top w:val="none" w:sz="0" w:space="0" w:color="auto"/>
            <w:left w:val="none" w:sz="0" w:space="0" w:color="auto"/>
            <w:bottom w:val="none" w:sz="0" w:space="0" w:color="auto"/>
            <w:right w:val="none" w:sz="0" w:space="0" w:color="auto"/>
          </w:divBdr>
        </w:div>
      </w:divsChild>
    </w:div>
    <w:div w:id="96295291">
      <w:bodyDiv w:val="1"/>
      <w:marLeft w:val="0"/>
      <w:marRight w:val="0"/>
      <w:marTop w:val="0"/>
      <w:marBottom w:val="0"/>
      <w:divBdr>
        <w:top w:val="none" w:sz="0" w:space="0" w:color="auto"/>
        <w:left w:val="none" w:sz="0" w:space="0" w:color="auto"/>
        <w:bottom w:val="none" w:sz="0" w:space="0" w:color="auto"/>
        <w:right w:val="none" w:sz="0" w:space="0" w:color="auto"/>
      </w:divBdr>
      <w:divsChild>
        <w:div w:id="436799890">
          <w:marLeft w:val="533"/>
          <w:marRight w:val="0"/>
          <w:marTop w:val="0"/>
          <w:marBottom w:val="0"/>
          <w:divBdr>
            <w:top w:val="none" w:sz="0" w:space="0" w:color="auto"/>
            <w:left w:val="none" w:sz="0" w:space="0" w:color="auto"/>
            <w:bottom w:val="none" w:sz="0" w:space="0" w:color="auto"/>
            <w:right w:val="none" w:sz="0" w:space="0" w:color="auto"/>
          </w:divBdr>
        </w:div>
      </w:divsChild>
    </w:div>
    <w:div w:id="10716360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993646">
      <w:bodyDiv w:val="1"/>
      <w:marLeft w:val="0"/>
      <w:marRight w:val="0"/>
      <w:marTop w:val="0"/>
      <w:marBottom w:val="0"/>
      <w:divBdr>
        <w:top w:val="none" w:sz="0" w:space="0" w:color="auto"/>
        <w:left w:val="none" w:sz="0" w:space="0" w:color="auto"/>
        <w:bottom w:val="none" w:sz="0" w:space="0" w:color="auto"/>
        <w:right w:val="none" w:sz="0" w:space="0" w:color="auto"/>
      </w:divBdr>
      <w:divsChild>
        <w:div w:id="385377864">
          <w:marLeft w:val="274"/>
          <w:marRight w:val="0"/>
          <w:marTop w:val="180"/>
          <w:marBottom w:val="60"/>
          <w:divBdr>
            <w:top w:val="none" w:sz="0" w:space="0" w:color="auto"/>
            <w:left w:val="none" w:sz="0" w:space="0" w:color="auto"/>
            <w:bottom w:val="none" w:sz="0" w:space="0" w:color="auto"/>
            <w:right w:val="none" w:sz="0" w:space="0" w:color="auto"/>
          </w:divBdr>
        </w:div>
      </w:divsChild>
    </w:div>
    <w:div w:id="147282002">
      <w:bodyDiv w:val="1"/>
      <w:marLeft w:val="0"/>
      <w:marRight w:val="0"/>
      <w:marTop w:val="0"/>
      <w:marBottom w:val="0"/>
      <w:divBdr>
        <w:top w:val="none" w:sz="0" w:space="0" w:color="auto"/>
        <w:left w:val="none" w:sz="0" w:space="0" w:color="auto"/>
        <w:bottom w:val="none" w:sz="0" w:space="0" w:color="auto"/>
        <w:right w:val="none" w:sz="0" w:space="0" w:color="auto"/>
      </w:divBdr>
      <w:divsChild>
        <w:div w:id="297884722">
          <w:marLeft w:val="1166"/>
          <w:marRight w:val="0"/>
          <w:marTop w:val="0"/>
          <w:marBottom w:val="0"/>
          <w:divBdr>
            <w:top w:val="none" w:sz="0" w:space="0" w:color="auto"/>
            <w:left w:val="none" w:sz="0" w:space="0" w:color="auto"/>
            <w:bottom w:val="none" w:sz="0" w:space="0" w:color="auto"/>
            <w:right w:val="none" w:sz="0" w:space="0" w:color="auto"/>
          </w:divBdr>
        </w:div>
        <w:div w:id="2143421166">
          <w:marLeft w:val="1166"/>
          <w:marRight w:val="0"/>
          <w:marTop w:val="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081717">
      <w:bodyDiv w:val="1"/>
      <w:marLeft w:val="0"/>
      <w:marRight w:val="0"/>
      <w:marTop w:val="0"/>
      <w:marBottom w:val="0"/>
      <w:divBdr>
        <w:top w:val="none" w:sz="0" w:space="0" w:color="auto"/>
        <w:left w:val="none" w:sz="0" w:space="0" w:color="auto"/>
        <w:bottom w:val="none" w:sz="0" w:space="0" w:color="auto"/>
        <w:right w:val="none" w:sz="0" w:space="0" w:color="auto"/>
      </w:divBdr>
      <w:divsChild>
        <w:div w:id="1844929597">
          <w:marLeft w:val="533"/>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46536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3996903">
      <w:bodyDiv w:val="1"/>
      <w:marLeft w:val="0"/>
      <w:marRight w:val="0"/>
      <w:marTop w:val="0"/>
      <w:marBottom w:val="0"/>
      <w:divBdr>
        <w:top w:val="none" w:sz="0" w:space="0" w:color="auto"/>
        <w:left w:val="none" w:sz="0" w:space="0" w:color="auto"/>
        <w:bottom w:val="none" w:sz="0" w:space="0" w:color="auto"/>
        <w:right w:val="none" w:sz="0" w:space="0" w:color="auto"/>
      </w:divBdr>
    </w:div>
    <w:div w:id="347559352">
      <w:bodyDiv w:val="1"/>
      <w:marLeft w:val="0"/>
      <w:marRight w:val="0"/>
      <w:marTop w:val="0"/>
      <w:marBottom w:val="0"/>
      <w:divBdr>
        <w:top w:val="none" w:sz="0" w:space="0" w:color="auto"/>
        <w:left w:val="none" w:sz="0" w:space="0" w:color="auto"/>
        <w:bottom w:val="none" w:sz="0" w:space="0" w:color="auto"/>
        <w:right w:val="none" w:sz="0" w:space="0" w:color="auto"/>
      </w:divBdr>
    </w:div>
    <w:div w:id="364210162">
      <w:bodyDiv w:val="1"/>
      <w:marLeft w:val="0"/>
      <w:marRight w:val="0"/>
      <w:marTop w:val="0"/>
      <w:marBottom w:val="0"/>
      <w:divBdr>
        <w:top w:val="none" w:sz="0" w:space="0" w:color="auto"/>
        <w:left w:val="none" w:sz="0" w:space="0" w:color="auto"/>
        <w:bottom w:val="none" w:sz="0" w:space="0" w:color="auto"/>
        <w:right w:val="none" w:sz="0" w:space="0" w:color="auto"/>
      </w:divBdr>
    </w:div>
    <w:div w:id="365453253">
      <w:bodyDiv w:val="1"/>
      <w:marLeft w:val="0"/>
      <w:marRight w:val="0"/>
      <w:marTop w:val="0"/>
      <w:marBottom w:val="0"/>
      <w:divBdr>
        <w:top w:val="none" w:sz="0" w:space="0" w:color="auto"/>
        <w:left w:val="none" w:sz="0" w:space="0" w:color="auto"/>
        <w:bottom w:val="none" w:sz="0" w:space="0" w:color="auto"/>
        <w:right w:val="none" w:sz="0" w:space="0" w:color="auto"/>
      </w:divBdr>
    </w:div>
    <w:div w:id="380371365">
      <w:bodyDiv w:val="1"/>
      <w:marLeft w:val="0"/>
      <w:marRight w:val="0"/>
      <w:marTop w:val="0"/>
      <w:marBottom w:val="0"/>
      <w:divBdr>
        <w:top w:val="none" w:sz="0" w:space="0" w:color="auto"/>
        <w:left w:val="none" w:sz="0" w:space="0" w:color="auto"/>
        <w:bottom w:val="none" w:sz="0" w:space="0" w:color="auto"/>
        <w:right w:val="none" w:sz="0" w:space="0" w:color="auto"/>
      </w:divBdr>
      <w:divsChild>
        <w:div w:id="740493139">
          <w:marLeft w:val="1166"/>
          <w:marRight w:val="0"/>
          <w:marTop w:val="0"/>
          <w:marBottom w:val="0"/>
          <w:divBdr>
            <w:top w:val="none" w:sz="0" w:space="0" w:color="auto"/>
            <w:left w:val="none" w:sz="0" w:space="0" w:color="auto"/>
            <w:bottom w:val="none" w:sz="0" w:space="0" w:color="auto"/>
            <w:right w:val="none" w:sz="0" w:space="0" w:color="auto"/>
          </w:divBdr>
        </w:div>
        <w:div w:id="1225022440">
          <w:marLeft w:val="547"/>
          <w:marRight w:val="0"/>
          <w:marTop w:val="0"/>
          <w:marBottom w:val="0"/>
          <w:divBdr>
            <w:top w:val="none" w:sz="0" w:space="0" w:color="auto"/>
            <w:left w:val="none" w:sz="0" w:space="0" w:color="auto"/>
            <w:bottom w:val="none" w:sz="0" w:space="0" w:color="auto"/>
            <w:right w:val="none" w:sz="0" w:space="0" w:color="auto"/>
          </w:divBdr>
        </w:div>
        <w:div w:id="1936087602">
          <w:marLeft w:val="547"/>
          <w:marRight w:val="0"/>
          <w:marTop w:val="0"/>
          <w:marBottom w:val="0"/>
          <w:divBdr>
            <w:top w:val="none" w:sz="0" w:space="0" w:color="auto"/>
            <w:left w:val="none" w:sz="0" w:space="0" w:color="auto"/>
            <w:bottom w:val="none" w:sz="0" w:space="0" w:color="auto"/>
            <w:right w:val="none" w:sz="0" w:space="0" w:color="auto"/>
          </w:divBdr>
        </w:div>
      </w:divsChild>
    </w:div>
    <w:div w:id="387656157">
      <w:bodyDiv w:val="1"/>
      <w:marLeft w:val="0"/>
      <w:marRight w:val="0"/>
      <w:marTop w:val="0"/>
      <w:marBottom w:val="0"/>
      <w:divBdr>
        <w:top w:val="none" w:sz="0" w:space="0" w:color="auto"/>
        <w:left w:val="none" w:sz="0" w:space="0" w:color="auto"/>
        <w:bottom w:val="none" w:sz="0" w:space="0" w:color="auto"/>
        <w:right w:val="none" w:sz="0" w:space="0" w:color="auto"/>
      </w:divBdr>
      <w:divsChild>
        <w:div w:id="1748772147">
          <w:marLeft w:val="806"/>
          <w:marRight w:val="0"/>
          <w:marTop w:val="0"/>
          <w:marBottom w:val="0"/>
          <w:divBdr>
            <w:top w:val="none" w:sz="0" w:space="0" w:color="auto"/>
            <w:left w:val="none" w:sz="0" w:space="0" w:color="auto"/>
            <w:bottom w:val="none" w:sz="0" w:space="0" w:color="auto"/>
            <w:right w:val="none" w:sz="0" w:space="0" w:color="auto"/>
          </w:divBdr>
        </w:div>
      </w:divsChild>
    </w:div>
    <w:div w:id="388188997">
      <w:bodyDiv w:val="1"/>
      <w:marLeft w:val="0"/>
      <w:marRight w:val="0"/>
      <w:marTop w:val="0"/>
      <w:marBottom w:val="0"/>
      <w:divBdr>
        <w:top w:val="none" w:sz="0" w:space="0" w:color="auto"/>
        <w:left w:val="none" w:sz="0" w:space="0" w:color="auto"/>
        <w:bottom w:val="none" w:sz="0" w:space="0" w:color="auto"/>
        <w:right w:val="none" w:sz="0" w:space="0" w:color="auto"/>
      </w:divBdr>
    </w:div>
    <w:div w:id="42061066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008804">
      <w:bodyDiv w:val="1"/>
      <w:marLeft w:val="0"/>
      <w:marRight w:val="0"/>
      <w:marTop w:val="0"/>
      <w:marBottom w:val="0"/>
      <w:divBdr>
        <w:top w:val="none" w:sz="0" w:space="0" w:color="auto"/>
        <w:left w:val="none" w:sz="0" w:space="0" w:color="auto"/>
        <w:bottom w:val="none" w:sz="0" w:space="0" w:color="auto"/>
        <w:right w:val="none" w:sz="0" w:space="0" w:color="auto"/>
      </w:divBdr>
    </w:div>
    <w:div w:id="464085201">
      <w:bodyDiv w:val="1"/>
      <w:marLeft w:val="0"/>
      <w:marRight w:val="0"/>
      <w:marTop w:val="0"/>
      <w:marBottom w:val="0"/>
      <w:divBdr>
        <w:top w:val="none" w:sz="0" w:space="0" w:color="auto"/>
        <w:left w:val="none" w:sz="0" w:space="0" w:color="auto"/>
        <w:bottom w:val="none" w:sz="0" w:space="0" w:color="auto"/>
        <w:right w:val="none" w:sz="0" w:space="0" w:color="auto"/>
      </w:divBdr>
      <w:divsChild>
        <w:div w:id="585651761">
          <w:marLeft w:val="533"/>
          <w:marRight w:val="0"/>
          <w:marTop w:val="0"/>
          <w:marBottom w:val="0"/>
          <w:divBdr>
            <w:top w:val="none" w:sz="0" w:space="0" w:color="auto"/>
            <w:left w:val="none" w:sz="0" w:space="0" w:color="auto"/>
            <w:bottom w:val="none" w:sz="0" w:space="0" w:color="auto"/>
            <w:right w:val="none" w:sz="0" w:space="0" w:color="auto"/>
          </w:divBdr>
        </w:div>
      </w:divsChild>
    </w:div>
    <w:div w:id="46454353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4610858">
      <w:bodyDiv w:val="1"/>
      <w:marLeft w:val="0"/>
      <w:marRight w:val="0"/>
      <w:marTop w:val="0"/>
      <w:marBottom w:val="0"/>
      <w:divBdr>
        <w:top w:val="none" w:sz="0" w:space="0" w:color="auto"/>
        <w:left w:val="none" w:sz="0" w:space="0" w:color="auto"/>
        <w:bottom w:val="none" w:sz="0" w:space="0" w:color="auto"/>
        <w:right w:val="none" w:sz="0" w:space="0" w:color="auto"/>
      </w:divBdr>
      <w:divsChild>
        <w:div w:id="76244914">
          <w:marLeft w:val="547"/>
          <w:marRight w:val="0"/>
          <w:marTop w:val="0"/>
          <w:marBottom w:val="0"/>
          <w:divBdr>
            <w:top w:val="none" w:sz="0" w:space="0" w:color="auto"/>
            <w:left w:val="none" w:sz="0" w:space="0" w:color="auto"/>
            <w:bottom w:val="none" w:sz="0" w:space="0" w:color="auto"/>
            <w:right w:val="none" w:sz="0" w:space="0" w:color="auto"/>
          </w:divBdr>
        </w:div>
        <w:div w:id="364793821">
          <w:marLeft w:val="1166"/>
          <w:marRight w:val="0"/>
          <w:marTop w:val="0"/>
          <w:marBottom w:val="0"/>
          <w:divBdr>
            <w:top w:val="none" w:sz="0" w:space="0" w:color="auto"/>
            <w:left w:val="none" w:sz="0" w:space="0" w:color="auto"/>
            <w:bottom w:val="none" w:sz="0" w:space="0" w:color="auto"/>
            <w:right w:val="none" w:sz="0" w:space="0" w:color="auto"/>
          </w:divBdr>
        </w:div>
        <w:div w:id="684406722">
          <w:marLeft w:val="1166"/>
          <w:marRight w:val="0"/>
          <w:marTop w:val="0"/>
          <w:marBottom w:val="0"/>
          <w:divBdr>
            <w:top w:val="none" w:sz="0" w:space="0" w:color="auto"/>
            <w:left w:val="none" w:sz="0" w:space="0" w:color="auto"/>
            <w:bottom w:val="none" w:sz="0" w:space="0" w:color="auto"/>
            <w:right w:val="none" w:sz="0" w:space="0" w:color="auto"/>
          </w:divBdr>
        </w:div>
        <w:div w:id="899486193">
          <w:marLeft w:val="1166"/>
          <w:marRight w:val="0"/>
          <w:marTop w:val="0"/>
          <w:marBottom w:val="0"/>
          <w:divBdr>
            <w:top w:val="none" w:sz="0" w:space="0" w:color="auto"/>
            <w:left w:val="none" w:sz="0" w:space="0" w:color="auto"/>
            <w:bottom w:val="none" w:sz="0" w:space="0" w:color="auto"/>
            <w:right w:val="none" w:sz="0" w:space="0" w:color="auto"/>
          </w:divBdr>
        </w:div>
        <w:div w:id="1040285551">
          <w:marLeft w:val="547"/>
          <w:marRight w:val="0"/>
          <w:marTop w:val="0"/>
          <w:marBottom w:val="0"/>
          <w:divBdr>
            <w:top w:val="none" w:sz="0" w:space="0" w:color="auto"/>
            <w:left w:val="none" w:sz="0" w:space="0" w:color="auto"/>
            <w:bottom w:val="none" w:sz="0" w:space="0" w:color="auto"/>
            <w:right w:val="none" w:sz="0" w:space="0" w:color="auto"/>
          </w:divBdr>
        </w:div>
        <w:div w:id="1492258503">
          <w:marLeft w:val="1166"/>
          <w:marRight w:val="0"/>
          <w:marTop w:val="0"/>
          <w:marBottom w:val="0"/>
          <w:divBdr>
            <w:top w:val="none" w:sz="0" w:space="0" w:color="auto"/>
            <w:left w:val="none" w:sz="0" w:space="0" w:color="auto"/>
            <w:bottom w:val="none" w:sz="0" w:space="0" w:color="auto"/>
            <w:right w:val="none" w:sz="0" w:space="0" w:color="auto"/>
          </w:divBdr>
        </w:div>
        <w:div w:id="1627081911">
          <w:marLeft w:val="547"/>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0800307">
      <w:bodyDiv w:val="1"/>
      <w:marLeft w:val="0"/>
      <w:marRight w:val="0"/>
      <w:marTop w:val="0"/>
      <w:marBottom w:val="0"/>
      <w:divBdr>
        <w:top w:val="none" w:sz="0" w:space="0" w:color="auto"/>
        <w:left w:val="none" w:sz="0" w:space="0" w:color="auto"/>
        <w:bottom w:val="none" w:sz="0" w:space="0" w:color="auto"/>
        <w:right w:val="none" w:sz="0" w:space="0" w:color="auto"/>
      </w:divBdr>
      <w:divsChild>
        <w:div w:id="1011493201">
          <w:marLeft w:val="274"/>
          <w:marRight w:val="0"/>
          <w:marTop w:val="180"/>
          <w:marBottom w:val="60"/>
          <w:divBdr>
            <w:top w:val="none" w:sz="0" w:space="0" w:color="auto"/>
            <w:left w:val="none" w:sz="0" w:space="0" w:color="auto"/>
            <w:bottom w:val="none" w:sz="0" w:space="0" w:color="auto"/>
            <w:right w:val="none" w:sz="0" w:space="0" w:color="auto"/>
          </w:divBdr>
        </w:div>
      </w:divsChild>
    </w:div>
    <w:div w:id="542055713">
      <w:bodyDiv w:val="1"/>
      <w:marLeft w:val="0"/>
      <w:marRight w:val="0"/>
      <w:marTop w:val="0"/>
      <w:marBottom w:val="0"/>
      <w:divBdr>
        <w:top w:val="none" w:sz="0" w:space="0" w:color="auto"/>
        <w:left w:val="none" w:sz="0" w:space="0" w:color="auto"/>
        <w:bottom w:val="none" w:sz="0" w:space="0" w:color="auto"/>
        <w:right w:val="none" w:sz="0" w:space="0" w:color="auto"/>
      </w:divBdr>
      <w:divsChild>
        <w:div w:id="651980925">
          <w:marLeft w:val="216"/>
          <w:marRight w:val="0"/>
          <w:marTop w:val="120"/>
          <w:marBottom w:val="0"/>
          <w:divBdr>
            <w:top w:val="none" w:sz="0" w:space="0" w:color="auto"/>
            <w:left w:val="none" w:sz="0" w:space="0" w:color="auto"/>
            <w:bottom w:val="none" w:sz="0" w:space="0" w:color="auto"/>
            <w:right w:val="none" w:sz="0" w:space="0" w:color="auto"/>
          </w:divBdr>
        </w:div>
        <w:div w:id="1951401189">
          <w:marLeft w:val="216"/>
          <w:marRight w:val="0"/>
          <w:marTop w:val="120"/>
          <w:marBottom w:val="0"/>
          <w:divBdr>
            <w:top w:val="none" w:sz="0" w:space="0" w:color="auto"/>
            <w:left w:val="none" w:sz="0" w:space="0" w:color="auto"/>
            <w:bottom w:val="none" w:sz="0" w:space="0" w:color="auto"/>
            <w:right w:val="none" w:sz="0" w:space="0" w:color="auto"/>
          </w:divBdr>
        </w:div>
      </w:divsChild>
    </w:div>
    <w:div w:id="56507306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9142033">
      <w:bodyDiv w:val="1"/>
      <w:marLeft w:val="0"/>
      <w:marRight w:val="0"/>
      <w:marTop w:val="0"/>
      <w:marBottom w:val="0"/>
      <w:divBdr>
        <w:top w:val="none" w:sz="0" w:space="0" w:color="auto"/>
        <w:left w:val="none" w:sz="0" w:space="0" w:color="auto"/>
        <w:bottom w:val="none" w:sz="0" w:space="0" w:color="auto"/>
        <w:right w:val="none" w:sz="0" w:space="0" w:color="auto"/>
      </w:divBdr>
      <w:divsChild>
        <w:div w:id="1229070799">
          <w:marLeft w:val="533"/>
          <w:marRight w:val="0"/>
          <w:marTop w:val="0"/>
          <w:marBottom w:val="0"/>
          <w:divBdr>
            <w:top w:val="none" w:sz="0" w:space="0" w:color="auto"/>
            <w:left w:val="none" w:sz="0" w:space="0" w:color="auto"/>
            <w:bottom w:val="none" w:sz="0" w:space="0" w:color="auto"/>
            <w:right w:val="none" w:sz="0" w:space="0" w:color="auto"/>
          </w:divBdr>
        </w:div>
      </w:divsChild>
    </w:div>
    <w:div w:id="604577643">
      <w:bodyDiv w:val="1"/>
      <w:marLeft w:val="0"/>
      <w:marRight w:val="0"/>
      <w:marTop w:val="0"/>
      <w:marBottom w:val="0"/>
      <w:divBdr>
        <w:top w:val="none" w:sz="0" w:space="0" w:color="auto"/>
        <w:left w:val="none" w:sz="0" w:space="0" w:color="auto"/>
        <w:bottom w:val="none" w:sz="0" w:space="0" w:color="auto"/>
        <w:right w:val="none" w:sz="0" w:space="0" w:color="auto"/>
      </w:divBdr>
      <w:divsChild>
        <w:div w:id="44069181">
          <w:marLeft w:val="547"/>
          <w:marRight w:val="0"/>
          <w:marTop w:val="0"/>
          <w:marBottom w:val="0"/>
          <w:divBdr>
            <w:top w:val="none" w:sz="0" w:space="0" w:color="auto"/>
            <w:left w:val="none" w:sz="0" w:space="0" w:color="auto"/>
            <w:bottom w:val="none" w:sz="0" w:space="0" w:color="auto"/>
            <w:right w:val="none" w:sz="0" w:space="0" w:color="auto"/>
          </w:divBdr>
        </w:div>
        <w:div w:id="783497166">
          <w:marLeft w:val="1166"/>
          <w:marRight w:val="0"/>
          <w:marTop w:val="0"/>
          <w:marBottom w:val="0"/>
          <w:divBdr>
            <w:top w:val="none" w:sz="0" w:space="0" w:color="auto"/>
            <w:left w:val="none" w:sz="0" w:space="0" w:color="auto"/>
            <w:bottom w:val="none" w:sz="0" w:space="0" w:color="auto"/>
            <w:right w:val="none" w:sz="0" w:space="0" w:color="auto"/>
          </w:divBdr>
        </w:div>
        <w:div w:id="971596990">
          <w:marLeft w:val="1166"/>
          <w:marRight w:val="0"/>
          <w:marTop w:val="0"/>
          <w:marBottom w:val="0"/>
          <w:divBdr>
            <w:top w:val="none" w:sz="0" w:space="0" w:color="auto"/>
            <w:left w:val="none" w:sz="0" w:space="0" w:color="auto"/>
            <w:bottom w:val="none" w:sz="0" w:space="0" w:color="auto"/>
            <w:right w:val="none" w:sz="0" w:space="0" w:color="auto"/>
          </w:divBdr>
        </w:div>
        <w:div w:id="1508710061">
          <w:marLeft w:val="547"/>
          <w:marRight w:val="0"/>
          <w:marTop w:val="0"/>
          <w:marBottom w:val="0"/>
          <w:divBdr>
            <w:top w:val="none" w:sz="0" w:space="0" w:color="auto"/>
            <w:left w:val="none" w:sz="0" w:space="0" w:color="auto"/>
            <w:bottom w:val="none" w:sz="0" w:space="0" w:color="auto"/>
            <w:right w:val="none" w:sz="0" w:space="0" w:color="auto"/>
          </w:divBdr>
        </w:div>
        <w:div w:id="1557005660">
          <w:marLeft w:val="547"/>
          <w:marRight w:val="0"/>
          <w:marTop w:val="0"/>
          <w:marBottom w:val="0"/>
          <w:divBdr>
            <w:top w:val="none" w:sz="0" w:space="0" w:color="auto"/>
            <w:left w:val="none" w:sz="0" w:space="0" w:color="auto"/>
            <w:bottom w:val="none" w:sz="0" w:space="0" w:color="auto"/>
            <w:right w:val="none" w:sz="0" w:space="0" w:color="auto"/>
          </w:divBdr>
        </w:div>
        <w:div w:id="1701009972">
          <w:marLeft w:val="1166"/>
          <w:marRight w:val="0"/>
          <w:marTop w:val="0"/>
          <w:marBottom w:val="0"/>
          <w:divBdr>
            <w:top w:val="none" w:sz="0" w:space="0" w:color="auto"/>
            <w:left w:val="none" w:sz="0" w:space="0" w:color="auto"/>
            <w:bottom w:val="none" w:sz="0" w:space="0" w:color="auto"/>
            <w:right w:val="none" w:sz="0" w:space="0" w:color="auto"/>
          </w:divBdr>
        </w:div>
        <w:div w:id="1850027113">
          <w:marLeft w:val="1166"/>
          <w:marRight w:val="0"/>
          <w:marTop w:val="0"/>
          <w:marBottom w:val="0"/>
          <w:divBdr>
            <w:top w:val="none" w:sz="0" w:space="0" w:color="auto"/>
            <w:left w:val="none" w:sz="0" w:space="0" w:color="auto"/>
            <w:bottom w:val="none" w:sz="0" w:space="0" w:color="auto"/>
            <w:right w:val="none" w:sz="0" w:space="0" w:color="auto"/>
          </w:divBdr>
        </w:div>
        <w:div w:id="2122845826">
          <w:marLeft w:val="547"/>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2585124">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9982241">
      <w:bodyDiv w:val="1"/>
      <w:marLeft w:val="0"/>
      <w:marRight w:val="0"/>
      <w:marTop w:val="0"/>
      <w:marBottom w:val="0"/>
      <w:divBdr>
        <w:top w:val="none" w:sz="0" w:space="0" w:color="auto"/>
        <w:left w:val="none" w:sz="0" w:space="0" w:color="auto"/>
        <w:bottom w:val="none" w:sz="0" w:space="0" w:color="auto"/>
        <w:right w:val="none" w:sz="0" w:space="0" w:color="auto"/>
      </w:divBdr>
      <w:divsChild>
        <w:div w:id="55902638">
          <w:marLeft w:val="547"/>
          <w:marRight w:val="0"/>
          <w:marTop w:val="0"/>
          <w:marBottom w:val="0"/>
          <w:divBdr>
            <w:top w:val="none" w:sz="0" w:space="0" w:color="auto"/>
            <w:left w:val="none" w:sz="0" w:space="0" w:color="auto"/>
            <w:bottom w:val="none" w:sz="0" w:space="0" w:color="auto"/>
            <w:right w:val="none" w:sz="0" w:space="0" w:color="auto"/>
          </w:divBdr>
        </w:div>
        <w:div w:id="163477848">
          <w:marLeft w:val="1166"/>
          <w:marRight w:val="0"/>
          <w:marTop w:val="0"/>
          <w:marBottom w:val="0"/>
          <w:divBdr>
            <w:top w:val="none" w:sz="0" w:space="0" w:color="auto"/>
            <w:left w:val="none" w:sz="0" w:space="0" w:color="auto"/>
            <w:bottom w:val="none" w:sz="0" w:space="0" w:color="auto"/>
            <w:right w:val="none" w:sz="0" w:space="0" w:color="auto"/>
          </w:divBdr>
        </w:div>
        <w:div w:id="708382745">
          <w:marLeft w:val="1166"/>
          <w:marRight w:val="0"/>
          <w:marTop w:val="0"/>
          <w:marBottom w:val="0"/>
          <w:divBdr>
            <w:top w:val="none" w:sz="0" w:space="0" w:color="auto"/>
            <w:left w:val="none" w:sz="0" w:space="0" w:color="auto"/>
            <w:bottom w:val="none" w:sz="0" w:space="0" w:color="auto"/>
            <w:right w:val="none" w:sz="0" w:space="0" w:color="auto"/>
          </w:divBdr>
        </w:div>
        <w:div w:id="1050307398">
          <w:marLeft w:val="547"/>
          <w:marRight w:val="0"/>
          <w:marTop w:val="0"/>
          <w:marBottom w:val="0"/>
          <w:divBdr>
            <w:top w:val="none" w:sz="0" w:space="0" w:color="auto"/>
            <w:left w:val="none" w:sz="0" w:space="0" w:color="auto"/>
            <w:bottom w:val="none" w:sz="0" w:space="0" w:color="auto"/>
            <w:right w:val="none" w:sz="0" w:space="0" w:color="auto"/>
          </w:divBdr>
        </w:div>
        <w:div w:id="1477988370">
          <w:marLeft w:val="547"/>
          <w:marRight w:val="0"/>
          <w:marTop w:val="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5906992">
      <w:bodyDiv w:val="1"/>
      <w:marLeft w:val="0"/>
      <w:marRight w:val="0"/>
      <w:marTop w:val="0"/>
      <w:marBottom w:val="0"/>
      <w:divBdr>
        <w:top w:val="none" w:sz="0" w:space="0" w:color="auto"/>
        <w:left w:val="none" w:sz="0" w:space="0" w:color="auto"/>
        <w:bottom w:val="none" w:sz="0" w:space="0" w:color="auto"/>
        <w:right w:val="none" w:sz="0" w:space="0" w:color="auto"/>
      </w:divBdr>
      <w:divsChild>
        <w:div w:id="571887446">
          <w:marLeft w:val="720"/>
          <w:marRight w:val="0"/>
          <w:marTop w:val="30"/>
          <w:marBottom w:val="3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6586690">
      <w:bodyDiv w:val="1"/>
      <w:marLeft w:val="0"/>
      <w:marRight w:val="0"/>
      <w:marTop w:val="0"/>
      <w:marBottom w:val="0"/>
      <w:divBdr>
        <w:top w:val="none" w:sz="0" w:space="0" w:color="auto"/>
        <w:left w:val="none" w:sz="0" w:space="0" w:color="auto"/>
        <w:bottom w:val="none" w:sz="0" w:space="0" w:color="auto"/>
        <w:right w:val="none" w:sz="0" w:space="0" w:color="auto"/>
      </w:divBdr>
      <w:divsChild>
        <w:div w:id="449009193">
          <w:marLeft w:val="547"/>
          <w:marRight w:val="0"/>
          <w:marTop w:val="0"/>
          <w:marBottom w:val="0"/>
          <w:divBdr>
            <w:top w:val="none" w:sz="0" w:space="0" w:color="auto"/>
            <w:left w:val="none" w:sz="0" w:space="0" w:color="auto"/>
            <w:bottom w:val="none" w:sz="0" w:space="0" w:color="auto"/>
            <w:right w:val="none" w:sz="0" w:space="0" w:color="auto"/>
          </w:divBdr>
        </w:div>
        <w:div w:id="460609160">
          <w:marLeft w:val="1166"/>
          <w:marRight w:val="0"/>
          <w:marTop w:val="0"/>
          <w:marBottom w:val="0"/>
          <w:divBdr>
            <w:top w:val="none" w:sz="0" w:space="0" w:color="auto"/>
            <w:left w:val="none" w:sz="0" w:space="0" w:color="auto"/>
            <w:bottom w:val="none" w:sz="0" w:space="0" w:color="auto"/>
            <w:right w:val="none" w:sz="0" w:space="0" w:color="auto"/>
          </w:divBdr>
        </w:div>
        <w:div w:id="802188838">
          <w:marLeft w:val="547"/>
          <w:marRight w:val="0"/>
          <w:marTop w:val="0"/>
          <w:marBottom w:val="0"/>
          <w:divBdr>
            <w:top w:val="none" w:sz="0" w:space="0" w:color="auto"/>
            <w:left w:val="none" w:sz="0" w:space="0" w:color="auto"/>
            <w:bottom w:val="none" w:sz="0" w:space="0" w:color="auto"/>
            <w:right w:val="none" w:sz="0" w:space="0" w:color="auto"/>
          </w:divBdr>
        </w:div>
        <w:div w:id="1299801192">
          <w:marLeft w:val="547"/>
          <w:marRight w:val="0"/>
          <w:marTop w:val="0"/>
          <w:marBottom w:val="0"/>
          <w:divBdr>
            <w:top w:val="none" w:sz="0" w:space="0" w:color="auto"/>
            <w:left w:val="none" w:sz="0" w:space="0" w:color="auto"/>
            <w:bottom w:val="none" w:sz="0" w:space="0" w:color="auto"/>
            <w:right w:val="none" w:sz="0" w:space="0" w:color="auto"/>
          </w:divBdr>
        </w:div>
        <w:div w:id="1369404602">
          <w:marLeft w:val="1166"/>
          <w:marRight w:val="0"/>
          <w:marTop w:val="0"/>
          <w:marBottom w:val="0"/>
          <w:divBdr>
            <w:top w:val="none" w:sz="0" w:space="0" w:color="auto"/>
            <w:left w:val="none" w:sz="0" w:space="0" w:color="auto"/>
            <w:bottom w:val="none" w:sz="0" w:space="0" w:color="auto"/>
            <w:right w:val="none" w:sz="0" w:space="0" w:color="auto"/>
          </w:divBdr>
        </w:div>
        <w:div w:id="1464929575">
          <w:marLeft w:val="547"/>
          <w:marRight w:val="0"/>
          <w:marTop w:val="0"/>
          <w:marBottom w:val="160"/>
          <w:divBdr>
            <w:top w:val="none" w:sz="0" w:space="0" w:color="auto"/>
            <w:left w:val="none" w:sz="0" w:space="0" w:color="auto"/>
            <w:bottom w:val="none" w:sz="0" w:space="0" w:color="auto"/>
            <w:right w:val="none" w:sz="0" w:space="0" w:color="auto"/>
          </w:divBdr>
        </w:div>
      </w:divsChild>
    </w:div>
    <w:div w:id="791940735">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365213">
      <w:bodyDiv w:val="1"/>
      <w:marLeft w:val="0"/>
      <w:marRight w:val="0"/>
      <w:marTop w:val="0"/>
      <w:marBottom w:val="0"/>
      <w:divBdr>
        <w:top w:val="none" w:sz="0" w:space="0" w:color="auto"/>
        <w:left w:val="none" w:sz="0" w:space="0" w:color="auto"/>
        <w:bottom w:val="none" w:sz="0" w:space="0" w:color="auto"/>
        <w:right w:val="none" w:sz="0" w:space="0" w:color="auto"/>
      </w:divBdr>
      <w:divsChild>
        <w:div w:id="1798334452">
          <w:marLeft w:val="806"/>
          <w:marRight w:val="0"/>
          <w:marTop w:val="0"/>
          <w:marBottom w:val="0"/>
          <w:divBdr>
            <w:top w:val="none" w:sz="0" w:space="0" w:color="auto"/>
            <w:left w:val="none" w:sz="0" w:space="0" w:color="auto"/>
            <w:bottom w:val="none" w:sz="0" w:space="0" w:color="auto"/>
            <w:right w:val="none" w:sz="0" w:space="0" w:color="auto"/>
          </w:divBdr>
        </w:div>
      </w:divsChild>
    </w:div>
    <w:div w:id="874000920">
      <w:bodyDiv w:val="1"/>
      <w:marLeft w:val="0"/>
      <w:marRight w:val="0"/>
      <w:marTop w:val="0"/>
      <w:marBottom w:val="0"/>
      <w:divBdr>
        <w:top w:val="none" w:sz="0" w:space="0" w:color="auto"/>
        <w:left w:val="none" w:sz="0" w:space="0" w:color="auto"/>
        <w:bottom w:val="none" w:sz="0" w:space="0" w:color="auto"/>
        <w:right w:val="none" w:sz="0" w:space="0" w:color="auto"/>
      </w:divBdr>
      <w:divsChild>
        <w:div w:id="822312094">
          <w:marLeft w:val="547"/>
          <w:marRight w:val="0"/>
          <w:marTop w:val="0"/>
          <w:marBottom w:val="0"/>
          <w:divBdr>
            <w:top w:val="none" w:sz="0" w:space="0" w:color="auto"/>
            <w:left w:val="none" w:sz="0" w:space="0" w:color="auto"/>
            <w:bottom w:val="none" w:sz="0" w:space="0" w:color="auto"/>
            <w:right w:val="none" w:sz="0" w:space="0" w:color="auto"/>
          </w:divBdr>
        </w:div>
        <w:div w:id="1039008995">
          <w:marLeft w:val="547"/>
          <w:marRight w:val="0"/>
          <w:marTop w:val="0"/>
          <w:marBottom w:val="0"/>
          <w:divBdr>
            <w:top w:val="none" w:sz="0" w:space="0" w:color="auto"/>
            <w:left w:val="none" w:sz="0" w:space="0" w:color="auto"/>
            <w:bottom w:val="none" w:sz="0" w:space="0" w:color="auto"/>
            <w:right w:val="none" w:sz="0" w:space="0" w:color="auto"/>
          </w:divBdr>
        </w:div>
        <w:div w:id="1676758516">
          <w:marLeft w:val="1166"/>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4604995">
      <w:bodyDiv w:val="1"/>
      <w:marLeft w:val="0"/>
      <w:marRight w:val="0"/>
      <w:marTop w:val="0"/>
      <w:marBottom w:val="0"/>
      <w:divBdr>
        <w:top w:val="none" w:sz="0" w:space="0" w:color="auto"/>
        <w:left w:val="none" w:sz="0" w:space="0" w:color="auto"/>
        <w:bottom w:val="none" w:sz="0" w:space="0" w:color="auto"/>
        <w:right w:val="none" w:sz="0" w:space="0" w:color="auto"/>
      </w:divBdr>
      <w:divsChild>
        <w:div w:id="1717699953">
          <w:marLeft w:val="533"/>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1052241">
      <w:bodyDiv w:val="1"/>
      <w:marLeft w:val="0"/>
      <w:marRight w:val="0"/>
      <w:marTop w:val="0"/>
      <w:marBottom w:val="0"/>
      <w:divBdr>
        <w:top w:val="none" w:sz="0" w:space="0" w:color="auto"/>
        <w:left w:val="none" w:sz="0" w:space="0" w:color="auto"/>
        <w:bottom w:val="none" w:sz="0" w:space="0" w:color="auto"/>
        <w:right w:val="none" w:sz="0" w:space="0" w:color="auto"/>
      </w:divBdr>
      <w:divsChild>
        <w:div w:id="675689685">
          <w:marLeft w:val="547"/>
          <w:marRight w:val="0"/>
          <w:marTop w:val="0"/>
          <w:marBottom w:val="0"/>
          <w:divBdr>
            <w:top w:val="none" w:sz="0" w:space="0" w:color="auto"/>
            <w:left w:val="none" w:sz="0" w:space="0" w:color="auto"/>
            <w:bottom w:val="none" w:sz="0" w:space="0" w:color="auto"/>
            <w:right w:val="none" w:sz="0" w:space="0" w:color="auto"/>
          </w:divBdr>
        </w:div>
        <w:div w:id="1682196617">
          <w:marLeft w:val="547"/>
          <w:marRight w:val="0"/>
          <w:marTop w:val="0"/>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4860557">
      <w:bodyDiv w:val="1"/>
      <w:marLeft w:val="0"/>
      <w:marRight w:val="0"/>
      <w:marTop w:val="0"/>
      <w:marBottom w:val="0"/>
      <w:divBdr>
        <w:top w:val="none" w:sz="0" w:space="0" w:color="auto"/>
        <w:left w:val="none" w:sz="0" w:space="0" w:color="auto"/>
        <w:bottom w:val="none" w:sz="0" w:space="0" w:color="auto"/>
        <w:right w:val="none" w:sz="0" w:space="0" w:color="auto"/>
      </w:divBdr>
      <w:divsChild>
        <w:div w:id="209152162">
          <w:marLeft w:val="547"/>
          <w:marRight w:val="0"/>
          <w:marTop w:val="0"/>
          <w:marBottom w:val="0"/>
          <w:divBdr>
            <w:top w:val="none" w:sz="0" w:space="0" w:color="auto"/>
            <w:left w:val="none" w:sz="0" w:space="0" w:color="auto"/>
            <w:bottom w:val="none" w:sz="0" w:space="0" w:color="auto"/>
            <w:right w:val="none" w:sz="0" w:space="0" w:color="auto"/>
          </w:divBdr>
        </w:div>
        <w:div w:id="1321812744">
          <w:marLeft w:val="1166"/>
          <w:marRight w:val="0"/>
          <w:marTop w:val="0"/>
          <w:marBottom w:val="0"/>
          <w:divBdr>
            <w:top w:val="none" w:sz="0" w:space="0" w:color="auto"/>
            <w:left w:val="none" w:sz="0" w:space="0" w:color="auto"/>
            <w:bottom w:val="none" w:sz="0" w:space="0" w:color="auto"/>
            <w:right w:val="none" w:sz="0" w:space="0" w:color="auto"/>
          </w:divBdr>
        </w:div>
        <w:div w:id="1756828441">
          <w:marLeft w:val="547"/>
          <w:marRight w:val="0"/>
          <w:marTop w:val="0"/>
          <w:marBottom w:val="0"/>
          <w:divBdr>
            <w:top w:val="none" w:sz="0" w:space="0" w:color="auto"/>
            <w:left w:val="none" w:sz="0" w:space="0" w:color="auto"/>
            <w:bottom w:val="none" w:sz="0" w:space="0" w:color="auto"/>
            <w:right w:val="none" w:sz="0" w:space="0" w:color="auto"/>
          </w:divBdr>
        </w:div>
        <w:div w:id="1778521307">
          <w:marLeft w:val="547"/>
          <w:marRight w:val="0"/>
          <w:marTop w:val="0"/>
          <w:marBottom w:val="0"/>
          <w:divBdr>
            <w:top w:val="none" w:sz="0" w:space="0" w:color="auto"/>
            <w:left w:val="none" w:sz="0" w:space="0" w:color="auto"/>
            <w:bottom w:val="none" w:sz="0" w:space="0" w:color="auto"/>
            <w:right w:val="none" w:sz="0" w:space="0" w:color="auto"/>
          </w:divBdr>
        </w:div>
        <w:div w:id="1978872755">
          <w:marLeft w:val="1166"/>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7427674">
      <w:bodyDiv w:val="1"/>
      <w:marLeft w:val="0"/>
      <w:marRight w:val="0"/>
      <w:marTop w:val="0"/>
      <w:marBottom w:val="0"/>
      <w:divBdr>
        <w:top w:val="none" w:sz="0" w:space="0" w:color="auto"/>
        <w:left w:val="none" w:sz="0" w:space="0" w:color="auto"/>
        <w:bottom w:val="none" w:sz="0" w:space="0" w:color="auto"/>
        <w:right w:val="none" w:sz="0" w:space="0" w:color="auto"/>
      </w:divBdr>
    </w:div>
    <w:div w:id="1117918602">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0954">
      <w:bodyDiv w:val="1"/>
      <w:marLeft w:val="0"/>
      <w:marRight w:val="0"/>
      <w:marTop w:val="0"/>
      <w:marBottom w:val="0"/>
      <w:divBdr>
        <w:top w:val="none" w:sz="0" w:space="0" w:color="auto"/>
        <w:left w:val="none" w:sz="0" w:space="0" w:color="auto"/>
        <w:bottom w:val="none" w:sz="0" w:space="0" w:color="auto"/>
        <w:right w:val="none" w:sz="0" w:space="0" w:color="auto"/>
      </w:divBdr>
    </w:div>
    <w:div w:id="1165975377">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43368847">
      <w:bodyDiv w:val="1"/>
      <w:marLeft w:val="0"/>
      <w:marRight w:val="0"/>
      <w:marTop w:val="0"/>
      <w:marBottom w:val="0"/>
      <w:divBdr>
        <w:top w:val="none" w:sz="0" w:space="0" w:color="auto"/>
        <w:left w:val="none" w:sz="0" w:space="0" w:color="auto"/>
        <w:bottom w:val="none" w:sz="0" w:space="0" w:color="auto"/>
        <w:right w:val="none" w:sz="0" w:space="0" w:color="auto"/>
      </w:divBdr>
      <w:divsChild>
        <w:div w:id="2023779648">
          <w:marLeft w:val="547"/>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748991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9915957">
      <w:bodyDiv w:val="1"/>
      <w:marLeft w:val="0"/>
      <w:marRight w:val="0"/>
      <w:marTop w:val="0"/>
      <w:marBottom w:val="0"/>
      <w:divBdr>
        <w:top w:val="none" w:sz="0" w:space="0" w:color="auto"/>
        <w:left w:val="none" w:sz="0" w:space="0" w:color="auto"/>
        <w:bottom w:val="none" w:sz="0" w:space="0" w:color="auto"/>
        <w:right w:val="none" w:sz="0" w:space="0" w:color="auto"/>
      </w:divBdr>
      <w:divsChild>
        <w:div w:id="1094978823">
          <w:marLeft w:val="562"/>
          <w:marRight w:val="0"/>
          <w:marTop w:val="0"/>
          <w:marBottom w:val="0"/>
          <w:divBdr>
            <w:top w:val="none" w:sz="0" w:space="0" w:color="auto"/>
            <w:left w:val="none" w:sz="0" w:space="0" w:color="auto"/>
            <w:bottom w:val="none" w:sz="0" w:space="0" w:color="auto"/>
            <w:right w:val="none" w:sz="0" w:space="0" w:color="auto"/>
          </w:divBdr>
        </w:div>
        <w:div w:id="1845048367">
          <w:marLeft w:val="216"/>
          <w:marRight w:val="0"/>
          <w:marTop w:val="240"/>
          <w:marBottom w:val="0"/>
          <w:divBdr>
            <w:top w:val="none" w:sz="0" w:space="0" w:color="auto"/>
            <w:left w:val="none" w:sz="0" w:space="0" w:color="auto"/>
            <w:bottom w:val="none" w:sz="0" w:space="0" w:color="auto"/>
            <w:right w:val="none" w:sz="0" w:space="0" w:color="auto"/>
          </w:divBdr>
        </w:div>
        <w:div w:id="1944531175">
          <w:marLeft w:val="216"/>
          <w:marRight w:val="0"/>
          <w:marTop w:val="240"/>
          <w:marBottom w:val="0"/>
          <w:divBdr>
            <w:top w:val="none" w:sz="0" w:space="0" w:color="auto"/>
            <w:left w:val="none" w:sz="0" w:space="0" w:color="auto"/>
            <w:bottom w:val="none" w:sz="0" w:space="0" w:color="auto"/>
            <w:right w:val="none" w:sz="0" w:space="0" w:color="auto"/>
          </w:divBdr>
        </w:div>
      </w:divsChild>
    </w:div>
    <w:div w:id="1409300727">
      <w:bodyDiv w:val="1"/>
      <w:marLeft w:val="0"/>
      <w:marRight w:val="0"/>
      <w:marTop w:val="0"/>
      <w:marBottom w:val="0"/>
      <w:divBdr>
        <w:top w:val="none" w:sz="0" w:space="0" w:color="auto"/>
        <w:left w:val="none" w:sz="0" w:space="0" w:color="auto"/>
        <w:bottom w:val="none" w:sz="0" w:space="0" w:color="auto"/>
        <w:right w:val="none" w:sz="0" w:space="0" w:color="auto"/>
      </w:divBdr>
      <w:divsChild>
        <w:div w:id="163740059">
          <w:marLeft w:val="274"/>
          <w:marRight w:val="0"/>
          <w:marTop w:val="24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927418">
      <w:bodyDiv w:val="1"/>
      <w:marLeft w:val="0"/>
      <w:marRight w:val="0"/>
      <w:marTop w:val="0"/>
      <w:marBottom w:val="0"/>
      <w:divBdr>
        <w:top w:val="none" w:sz="0" w:space="0" w:color="auto"/>
        <w:left w:val="none" w:sz="0" w:space="0" w:color="auto"/>
        <w:bottom w:val="none" w:sz="0" w:space="0" w:color="auto"/>
        <w:right w:val="none" w:sz="0" w:space="0" w:color="auto"/>
      </w:divBdr>
    </w:div>
    <w:div w:id="1507597918">
      <w:bodyDiv w:val="1"/>
      <w:marLeft w:val="0"/>
      <w:marRight w:val="0"/>
      <w:marTop w:val="0"/>
      <w:marBottom w:val="0"/>
      <w:divBdr>
        <w:top w:val="none" w:sz="0" w:space="0" w:color="auto"/>
        <w:left w:val="none" w:sz="0" w:space="0" w:color="auto"/>
        <w:bottom w:val="none" w:sz="0" w:space="0" w:color="auto"/>
        <w:right w:val="none" w:sz="0" w:space="0" w:color="auto"/>
      </w:divBdr>
      <w:divsChild>
        <w:div w:id="1725762319">
          <w:marLeft w:val="533"/>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5539168">
      <w:bodyDiv w:val="1"/>
      <w:marLeft w:val="0"/>
      <w:marRight w:val="0"/>
      <w:marTop w:val="0"/>
      <w:marBottom w:val="0"/>
      <w:divBdr>
        <w:top w:val="none" w:sz="0" w:space="0" w:color="auto"/>
        <w:left w:val="none" w:sz="0" w:space="0" w:color="auto"/>
        <w:bottom w:val="none" w:sz="0" w:space="0" w:color="auto"/>
        <w:right w:val="none" w:sz="0" w:space="0" w:color="auto"/>
      </w:divBdr>
    </w:div>
    <w:div w:id="153218550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5287981">
      <w:bodyDiv w:val="1"/>
      <w:marLeft w:val="0"/>
      <w:marRight w:val="0"/>
      <w:marTop w:val="0"/>
      <w:marBottom w:val="0"/>
      <w:divBdr>
        <w:top w:val="none" w:sz="0" w:space="0" w:color="auto"/>
        <w:left w:val="none" w:sz="0" w:space="0" w:color="auto"/>
        <w:bottom w:val="none" w:sz="0" w:space="0" w:color="auto"/>
        <w:right w:val="none" w:sz="0" w:space="0" w:color="auto"/>
      </w:divBdr>
    </w:div>
    <w:div w:id="155558366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85422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01991430">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3095052">
      <w:bodyDiv w:val="1"/>
      <w:marLeft w:val="0"/>
      <w:marRight w:val="0"/>
      <w:marTop w:val="0"/>
      <w:marBottom w:val="0"/>
      <w:divBdr>
        <w:top w:val="none" w:sz="0" w:space="0" w:color="auto"/>
        <w:left w:val="none" w:sz="0" w:space="0" w:color="auto"/>
        <w:bottom w:val="none" w:sz="0" w:space="0" w:color="auto"/>
        <w:right w:val="none" w:sz="0" w:space="0" w:color="auto"/>
      </w:divBdr>
      <w:divsChild>
        <w:div w:id="27067947">
          <w:marLeft w:val="1166"/>
          <w:marRight w:val="0"/>
          <w:marTop w:val="0"/>
          <w:marBottom w:val="0"/>
          <w:divBdr>
            <w:top w:val="none" w:sz="0" w:space="0" w:color="auto"/>
            <w:left w:val="none" w:sz="0" w:space="0" w:color="auto"/>
            <w:bottom w:val="none" w:sz="0" w:space="0" w:color="auto"/>
            <w:right w:val="none" w:sz="0" w:space="0" w:color="auto"/>
          </w:divBdr>
        </w:div>
        <w:div w:id="27217629">
          <w:marLeft w:val="547"/>
          <w:marRight w:val="0"/>
          <w:marTop w:val="0"/>
          <w:marBottom w:val="0"/>
          <w:divBdr>
            <w:top w:val="none" w:sz="0" w:space="0" w:color="auto"/>
            <w:left w:val="none" w:sz="0" w:space="0" w:color="auto"/>
            <w:bottom w:val="none" w:sz="0" w:space="0" w:color="auto"/>
            <w:right w:val="none" w:sz="0" w:space="0" w:color="auto"/>
          </w:divBdr>
        </w:div>
        <w:div w:id="54469817">
          <w:marLeft w:val="1166"/>
          <w:marRight w:val="0"/>
          <w:marTop w:val="0"/>
          <w:marBottom w:val="0"/>
          <w:divBdr>
            <w:top w:val="none" w:sz="0" w:space="0" w:color="auto"/>
            <w:left w:val="none" w:sz="0" w:space="0" w:color="auto"/>
            <w:bottom w:val="none" w:sz="0" w:space="0" w:color="auto"/>
            <w:right w:val="none" w:sz="0" w:space="0" w:color="auto"/>
          </w:divBdr>
        </w:div>
        <w:div w:id="154300519">
          <w:marLeft w:val="1166"/>
          <w:marRight w:val="0"/>
          <w:marTop w:val="0"/>
          <w:marBottom w:val="0"/>
          <w:divBdr>
            <w:top w:val="none" w:sz="0" w:space="0" w:color="auto"/>
            <w:left w:val="none" w:sz="0" w:space="0" w:color="auto"/>
            <w:bottom w:val="none" w:sz="0" w:space="0" w:color="auto"/>
            <w:right w:val="none" w:sz="0" w:space="0" w:color="auto"/>
          </w:divBdr>
        </w:div>
        <w:div w:id="245236604">
          <w:marLeft w:val="547"/>
          <w:marRight w:val="0"/>
          <w:marTop w:val="0"/>
          <w:marBottom w:val="0"/>
          <w:divBdr>
            <w:top w:val="none" w:sz="0" w:space="0" w:color="auto"/>
            <w:left w:val="none" w:sz="0" w:space="0" w:color="auto"/>
            <w:bottom w:val="none" w:sz="0" w:space="0" w:color="auto"/>
            <w:right w:val="none" w:sz="0" w:space="0" w:color="auto"/>
          </w:divBdr>
        </w:div>
        <w:div w:id="327709368">
          <w:marLeft w:val="1166"/>
          <w:marRight w:val="0"/>
          <w:marTop w:val="0"/>
          <w:marBottom w:val="0"/>
          <w:divBdr>
            <w:top w:val="none" w:sz="0" w:space="0" w:color="auto"/>
            <w:left w:val="none" w:sz="0" w:space="0" w:color="auto"/>
            <w:bottom w:val="none" w:sz="0" w:space="0" w:color="auto"/>
            <w:right w:val="none" w:sz="0" w:space="0" w:color="auto"/>
          </w:divBdr>
        </w:div>
        <w:div w:id="597368349">
          <w:marLeft w:val="1166"/>
          <w:marRight w:val="0"/>
          <w:marTop w:val="0"/>
          <w:marBottom w:val="0"/>
          <w:divBdr>
            <w:top w:val="none" w:sz="0" w:space="0" w:color="auto"/>
            <w:left w:val="none" w:sz="0" w:space="0" w:color="auto"/>
            <w:bottom w:val="none" w:sz="0" w:space="0" w:color="auto"/>
            <w:right w:val="none" w:sz="0" w:space="0" w:color="auto"/>
          </w:divBdr>
        </w:div>
        <w:div w:id="719129569">
          <w:marLeft w:val="1166"/>
          <w:marRight w:val="0"/>
          <w:marTop w:val="0"/>
          <w:marBottom w:val="0"/>
          <w:divBdr>
            <w:top w:val="none" w:sz="0" w:space="0" w:color="auto"/>
            <w:left w:val="none" w:sz="0" w:space="0" w:color="auto"/>
            <w:bottom w:val="none" w:sz="0" w:space="0" w:color="auto"/>
            <w:right w:val="none" w:sz="0" w:space="0" w:color="auto"/>
          </w:divBdr>
        </w:div>
        <w:div w:id="801583788">
          <w:marLeft w:val="547"/>
          <w:marRight w:val="0"/>
          <w:marTop w:val="0"/>
          <w:marBottom w:val="0"/>
          <w:divBdr>
            <w:top w:val="none" w:sz="0" w:space="0" w:color="auto"/>
            <w:left w:val="none" w:sz="0" w:space="0" w:color="auto"/>
            <w:bottom w:val="none" w:sz="0" w:space="0" w:color="auto"/>
            <w:right w:val="none" w:sz="0" w:space="0" w:color="auto"/>
          </w:divBdr>
        </w:div>
        <w:div w:id="873156695">
          <w:marLeft w:val="547"/>
          <w:marRight w:val="0"/>
          <w:marTop w:val="0"/>
          <w:marBottom w:val="0"/>
          <w:divBdr>
            <w:top w:val="none" w:sz="0" w:space="0" w:color="auto"/>
            <w:left w:val="none" w:sz="0" w:space="0" w:color="auto"/>
            <w:bottom w:val="none" w:sz="0" w:space="0" w:color="auto"/>
            <w:right w:val="none" w:sz="0" w:space="0" w:color="auto"/>
          </w:divBdr>
        </w:div>
        <w:div w:id="876964219">
          <w:marLeft w:val="1166"/>
          <w:marRight w:val="0"/>
          <w:marTop w:val="0"/>
          <w:marBottom w:val="0"/>
          <w:divBdr>
            <w:top w:val="none" w:sz="0" w:space="0" w:color="auto"/>
            <w:left w:val="none" w:sz="0" w:space="0" w:color="auto"/>
            <w:bottom w:val="none" w:sz="0" w:space="0" w:color="auto"/>
            <w:right w:val="none" w:sz="0" w:space="0" w:color="auto"/>
          </w:divBdr>
        </w:div>
        <w:div w:id="1174226971">
          <w:marLeft w:val="1166"/>
          <w:marRight w:val="0"/>
          <w:marTop w:val="0"/>
          <w:marBottom w:val="0"/>
          <w:divBdr>
            <w:top w:val="none" w:sz="0" w:space="0" w:color="auto"/>
            <w:left w:val="none" w:sz="0" w:space="0" w:color="auto"/>
            <w:bottom w:val="none" w:sz="0" w:space="0" w:color="auto"/>
            <w:right w:val="none" w:sz="0" w:space="0" w:color="auto"/>
          </w:divBdr>
        </w:div>
        <w:div w:id="1306157664">
          <w:marLeft w:val="1166"/>
          <w:marRight w:val="0"/>
          <w:marTop w:val="0"/>
          <w:marBottom w:val="0"/>
          <w:divBdr>
            <w:top w:val="none" w:sz="0" w:space="0" w:color="auto"/>
            <w:left w:val="none" w:sz="0" w:space="0" w:color="auto"/>
            <w:bottom w:val="none" w:sz="0" w:space="0" w:color="auto"/>
            <w:right w:val="none" w:sz="0" w:space="0" w:color="auto"/>
          </w:divBdr>
        </w:div>
        <w:div w:id="1392120493">
          <w:marLeft w:val="1166"/>
          <w:marRight w:val="0"/>
          <w:marTop w:val="0"/>
          <w:marBottom w:val="0"/>
          <w:divBdr>
            <w:top w:val="none" w:sz="0" w:space="0" w:color="auto"/>
            <w:left w:val="none" w:sz="0" w:space="0" w:color="auto"/>
            <w:bottom w:val="none" w:sz="0" w:space="0" w:color="auto"/>
            <w:right w:val="none" w:sz="0" w:space="0" w:color="auto"/>
          </w:divBdr>
        </w:div>
        <w:div w:id="1875267585">
          <w:marLeft w:val="1166"/>
          <w:marRight w:val="0"/>
          <w:marTop w:val="0"/>
          <w:marBottom w:val="0"/>
          <w:divBdr>
            <w:top w:val="none" w:sz="0" w:space="0" w:color="auto"/>
            <w:left w:val="none" w:sz="0" w:space="0" w:color="auto"/>
            <w:bottom w:val="none" w:sz="0" w:space="0" w:color="auto"/>
            <w:right w:val="none" w:sz="0" w:space="0" w:color="auto"/>
          </w:divBdr>
        </w:div>
        <w:div w:id="1905291685">
          <w:marLeft w:val="1166"/>
          <w:marRight w:val="0"/>
          <w:marTop w:val="0"/>
          <w:marBottom w:val="0"/>
          <w:divBdr>
            <w:top w:val="none" w:sz="0" w:space="0" w:color="auto"/>
            <w:left w:val="none" w:sz="0" w:space="0" w:color="auto"/>
            <w:bottom w:val="none" w:sz="0" w:space="0" w:color="auto"/>
            <w:right w:val="none" w:sz="0" w:space="0" w:color="auto"/>
          </w:divBdr>
        </w:div>
        <w:div w:id="1979843014">
          <w:marLeft w:val="1166"/>
          <w:marRight w:val="0"/>
          <w:marTop w:val="0"/>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6531">
      <w:bodyDiv w:val="1"/>
      <w:marLeft w:val="0"/>
      <w:marRight w:val="0"/>
      <w:marTop w:val="0"/>
      <w:marBottom w:val="0"/>
      <w:divBdr>
        <w:top w:val="none" w:sz="0" w:space="0" w:color="auto"/>
        <w:left w:val="none" w:sz="0" w:space="0" w:color="auto"/>
        <w:bottom w:val="none" w:sz="0" w:space="0" w:color="auto"/>
        <w:right w:val="none" w:sz="0" w:space="0" w:color="auto"/>
      </w:divBdr>
      <w:divsChild>
        <w:div w:id="887035292">
          <w:marLeft w:val="1152"/>
          <w:marRight w:val="0"/>
          <w:marTop w:val="0"/>
          <w:marBottom w:val="0"/>
          <w:divBdr>
            <w:top w:val="none" w:sz="0" w:space="0" w:color="auto"/>
            <w:left w:val="none" w:sz="0" w:space="0" w:color="auto"/>
            <w:bottom w:val="none" w:sz="0" w:space="0" w:color="auto"/>
            <w:right w:val="none" w:sz="0" w:space="0" w:color="auto"/>
          </w:divBdr>
        </w:div>
        <w:div w:id="1537085804">
          <w:marLeft w:val="1152"/>
          <w:marRight w:val="0"/>
          <w:marTop w:val="0"/>
          <w:marBottom w:val="0"/>
          <w:divBdr>
            <w:top w:val="none" w:sz="0" w:space="0" w:color="auto"/>
            <w:left w:val="none" w:sz="0" w:space="0" w:color="auto"/>
            <w:bottom w:val="none" w:sz="0" w:space="0" w:color="auto"/>
            <w:right w:val="none" w:sz="0" w:space="0" w:color="auto"/>
          </w:divBdr>
        </w:div>
        <w:div w:id="1696493356">
          <w:marLeft w:val="1152"/>
          <w:marRight w:val="0"/>
          <w:marTop w:val="0"/>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7510987">
      <w:bodyDiv w:val="1"/>
      <w:marLeft w:val="0"/>
      <w:marRight w:val="0"/>
      <w:marTop w:val="0"/>
      <w:marBottom w:val="0"/>
      <w:divBdr>
        <w:top w:val="none" w:sz="0" w:space="0" w:color="auto"/>
        <w:left w:val="none" w:sz="0" w:space="0" w:color="auto"/>
        <w:bottom w:val="none" w:sz="0" w:space="0" w:color="auto"/>
        <w:right w:val="none" w:sz="0" w:space="0" w:color="auto"/>
      </w:divBdr>
      <w:divsChild>
        <w:div w:id="590429741">
          <w:marLeft w:val="547"/>
          <w:marRight w:val="0"/>
          <w:marTop w:val="0"/>
          <w:marBottom w:val="0"/>
          <w:divBdr>
            <w:top w:val="none" w:sz="0" w:space="0" w:color="auto"/>
            <w:left w:val="none" w:sz="0" w:space="0" w:color="auto"/>
            <w:bottom w:val="none" w:sz="0" w:space="0" w:color="auto"/>
            <w:right w:val="none" w:sz="0" w:space="0" w:color="auto"/>
          </w:divBdr>
        </w:div>
        <w:div w:id="958494651">
          <w:marLeft w:val="1166"/>
          <w:marRight w:val="0"/>
          <w:marTop w:val="0"/>
          <w:marBottom w:val="0"/>
          <w:divBdr>
            <w:top w:val="none" w:sz="0" w:space="0" w:color="auto"/>
            <w:left w:val="none" w:sz="0" w:space="0" w:color="auto"/>
            <w:bottom w:val="none" w:sz="0" w:space="0" w:color="auto"/>
            <w:right w:val="none" w:sz="0" w:space="0" w:color="auto"/>
          </w:divBdr>
        </w:div>
        <w:div w:id="1003165461">
          <w:marLeft w:val="1166"/>
          <w:marRight w:val="0"/>
          <w:marTop w:val="0"/>
          <w:marBottom w:val="0"/>
          <w:divBdr>
            <w:top w:val="none" w:sz="0" w:space="0" w:color="auto"/>
            <w:left w:val="none" w:sz="0" w:space="0" w:color="auto"/>
            <w:bottom w:val="none" w:sz="0" w:space="0" w:color="auto"/>
            <w:right w:val="none" w:sz="0" w:space="0" w:color="auto"/>
          </w:divBdr>
        </w:div>
        <w:div w:id="1434545207">
          <w:marLeft w:val="1166"/>
          <w:marRight w:val="0"/>
          <w:marTop w:val="0"/>
          <w:marBottom w:val="0"/>
          <w:divBdr>
            <w:top w:val="none" w:sz="0" w:space="0" w:color="auto"/>
            <w:left w:val="none" w:sz="0" w:space="0" w:color="auto"/>
            <w:bottom w:val="none" w:sz="0" w:space="0" w:color="auto"/>
            <w:right w:val="none" w:sz="0" w:space="0" w:color="auto"/>
          </w:divBdr>
        </w:div>
        <w:div w:id="1485973307">
          <w:marLeft w:val="547"/>
          <w:marRight w:val="0"/>
          <w:marTop w:val="0"/>
          <w:marBottom w:val="0"/>
          <w:divBdr>
            <w:top w:val="none" w:sz="0" w:space="0" w:color="auto"/>
            <w:left w:val="none" w:sz="0" w:space="0" w:color="auto"/>
            <w:bottom w:val="none" w:sz="0" w:space="0" w:color="auto"/>
            <w:right w:val="none" w:sz="0" w:space="0" w:color="auto"/>
          </w:divBdr>
        </w:div>
        <w:div w:id="1906143438">
          <w:marLeft w:val="547"/>
          <w:marRight w:val="0"/>
          <w:marTop w:val="0"/>
          <w:marBottom w:val="0"/>
          <w:divBdr>
            <w:top w:val="none" w:sz="0" w:space="0" w:color="auto"/>
            <w:left w:val="none" w:sz="0" w:space="0" w:color="auto"/>
            <w:bottom w:val="none" w:sz="0" w:space="0" w:color="auto"/>
            <w:right w:val="none" w:sz="0" w:space="0" w:color="auto"/>
          </w:divBdr>
        </w:div>
        <w:div w:id="1998872616">
          <w:marLeft w:val="1166"/>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8122511">
      <w:bodyDiv w:val="1"/>
      <w:marLeft w:val="0"/>
      <w:marRight w:val="0"/>
      <w:marTop w:val="0"/>
      <w:marBottom w:val="0"/>
      <w:divBdr>
        <w:top w:val="none" w:sz="0" w:space="0" w:color="auto"/>
        <w:left w:val="none" w:sz="0" w:space="0" w:color="auto"/>
        <w:bottom w:val="none" w:sz="0" w:space="0" w:color="auto"/>
        <w:right w:val="none" w:sz="0" w:space="0" w:color="auto"/>
      </w:divBdr>
      <w:divsChild>
        <w:div w:id="2134709619">
          <w:marLeft w:val="0"/>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09186082">
      <w:bodyDiv w:val="1"/>
      <w:marLeft w:val="0"/>
      <w:marRight w:val="0"/>
      <w:marTop w:val="0"/>
      <w:marBottom w:val="0"/>
      <w:divBdr>
        <w:top w:val="none" w:sz="0" w:space="0" w:color="auto"/>
        <w:left w:val="none" w:sz="0" w:space="0" w:color="auto"/>
        <w:bottom w:val="none" w:sz="0" w:space="0" w:color="auto"/>
        <w:right w:val="none" w:sz="0" w:space="0" w:color="auto"/>
      </w:divBdr>
      <w:divsChild>
        <w:div w:id="23989670">
          <w:marLeft w:val="1166"/>
          <w:marRight w:val="0"/>
          <w:marTop w:val="0"/>
          <w:marBottom w:val="0"/>
          <w:divBdr>
            <w:top w:val="none" w:sz="0" w:space="0" w:color="auto"/>
            <w:left w:val="none" w:sz="0" w:space="0" w:color="auto"/>
            <w:bottom w:val="none" w:sz="0" w:space="0" w:color="auto"/>
            <w:right w:val="none" w:sz="0" w:space="0" w:color="auto"/>
          </w:divBdr>
        </w:div>
        <w:div w:id="71588648">
          <w:marLeft w:val="547"/>
          <w:marRight w:val="0"/>
          <w:marTop w:val="0"/>
          <w:marBottom w:val="0"/>
          <w:divBdr>
            <w:top w:val="none" w:sz="0" w:space="0" w:color="auto"/>
            <w:left w:val="none" w:sz="0" w:space="0" w:color="auto"/>
            <w:bottom w:val="none" w:sz="0" w:space="0" w:color="auto"/>
            <w:right w:val="none" w:sz="0" w:space="0" w:color="auto"/>
          </w:divBdr>
        </w:div>
        <w:div w:id="308947880">
          <w:marLeft w:val="1166"/>
          <w:marRight w:val="0"/>
          <w:marTop w:val="0"/>
          <w:marBottom w:val="0"/>
          <w:divBdr>
            <w:top w:val="none" w:sz="0" w:space="0" w:color="auto"/>
            <w:left w:val="none" w:sz="0" w:space="0" w:color="auto"/>
            <w:bottom w:val="none" w:sz="0" w:space="0" w:color="auto"/>
            <w:right w:val="none" w:sz="0" w:space="0" w:color="auto"/>
          </w:divBdr>
        </w:div>
        <w:div w:id="474756476">
          <w:marLeft w:val="547"/>
          <w:marRight w:val="0"/>
          <w:marTop w:val="0"/>
          <w:marBottom w:val="0"/>
          <w:divBdr>
            <w:top w:val="none" w:sz="0" w:space="0" w:color="auto"/>
            <w:left w:val="none" w:sz="0" w:space="0" w:color="auto"/>
            <w:bottom w:val="none" w:sz="0" w:space="0" w:color="auto"/>
            <w:right w:val="none" w:sz="0" w:space="0" w:color="auto"/>
          </w:divBdr>
        </w:div>
        <w:div w:id="1028674682">
          <w:marLeft w:val="547"/>
          <w:marRight w:val="0"/>
          <w:marTop w:val="0"/>
          <w:marBottom w:val="0"/>
          <w:divBdr>
            <w:top w:val="none" w:sz="0" w:space="0" w:color="auto"/>
            <w:left w:val="none" w:sz="0" w:space="0" w:color="auto"/>
            <w:bottom w:val="none" w:sz="0" w:space="0" w:color="auto"/>
            <w:right w:val="none" w:sz="0" w:space="0" w:color="auto"/>
          </w:divBdr>
        </w:div>
        <w:div w:id="1044674382">
          <w:marLeft w:val="1166"/>
          <w:marRight w:val="0"/>
          <w:marTop w:val="0"/>
          <w:marBottom w:val="0"/>
          <w:divBdr>
            <w:top w:val="none" w:sz="0" w:space="0" w:color="auto"/>
            <w:left w:val="none" w:sz="0" w:space="0" w:color="auto"/>
            <w:bottom w:val="none" w:sz="0" w:space="0" w:color="auto"/>
            <w:right w:val="none" w:sz="0" w:space="0" w:color="auto"/>
          </w:divBdr>
        </w:div>
        <w:div w:id="1079788524">
          <w:marLeft w:val="1166"/>
          <w:marRight w:val="0"/>
          <w:marTop w:val="0"/>
          <w:marBottom w:val="0"/>
          <w:divBdr>
            <w:top w:val="none" w:sz="0" w:space="0" w:color="auto"/>
            <w:left w:val="none" w:sz="0" w:space="0" w:color="auto"/>
            <w:bottom w:val="none" w:sz="0" w:space="0" w:color="auto"/>
            <w:right w:val="none" w:sz="0" w:space="0" w:color="auto"/>
          </w:divBdr>
        </w:div>
        <w:div w:id="1957133193">
          <w:marLeft w:val="1166"/>
          <w:marRight w:val="0"/>
          <w:marTop w:val="0"/>
          <w:marBottom w:val="0"/>
          <w:divBdr>
            <w:top w:val="none" w:sz="0" w:space="0" w:color="auto"/>
            <w:left w:val="none" w:sz="0" w:space="0" w:color="auto"/>
            <w:bottom w:val="none" w:sz="0" w:space="0" w:color="auto"/>
            <w:right w:val="none" w:sz="0" w:space="0" w:color="auto"/>
          </w:divBdr>
        </w:div>
        <w:div w:id="2123839320">
          <w:marLeft w:val="1166"/>
          <w:marRight w:val="0"/>
          <w:marTop w:val="0"/>
          <w:marBottom w:val="0"/>
          <w:divBdr>
            <w:top w:val="none" w:sz="0" w:space="0" w:color="auto"/>
            <w:left w:val="none" w:sz="0" w:space="0" w:color="auto"/>
            <w:bottom w:val="none" w:sz="0" w:space="0" w:color="auto"/>
            <w:right w:val="none" w:sz="0" w:space="0" w:color="auto"/>
          </w:divBdr>
        </w:div>
      </w:divsChild>
    </w:div>
    <w:div w:id="1712344461">
      <w:bodyDiv w:val="1"/>
      <w:marLeft w:val="0"/>
      <w:marRight w:val="0"/>
      <w:marTop w:val="0"/>
      <w:marBottom w:val="0"/>
      <w:divBdr>
        <w:top w:val="none" w:sz="0" w:space="0" w:color="auto"/>
        <w:left w:val="none" w:sz="0" w:space="0" w:color="auto"/>
        <w:bottom w:val="none" w:sz="0" w:space="0" w:color="auto"/>
        <w:right w:val="none" w:sz="0" w:space="0" w:color="auto"/>
      </w:divBdr>
    </w:div>
    <w:div w:id="1753618529">
      <w:bodyDiv w:val="1"/>
      <w:marLeft w:val="0"/>
      <w:marRight w:val="0"/>
      <w:marTop w:val="0"/>
      <w:marBottom w:val="0"/>
      <w:divBdr>
        <w:top w:val="none" w:sz="0" w:space="0" w:color="auto"/>
        <w:left w:val="none" w:sz="0" w:space="0" w:color="auto"/>
        <w:bottom w:val="none" w:sz="0" w:space="0" w:color="auto"/>
        <w:right w:val="none" w:sz="0" w:space="0" w:color="auto"/>
      </w:divBdr>
      <w:divsChild>
        <w:div w:id="1164518217">
          <w:marLeft w:val="547"/>
          <w:marRight w:val="0"/>
          <w:marTop w:val="0"/>
          <w:marBottom w:val="0"/>
          <w:divBdr>
            <w:top w:val="none" w:sz="0" w:space="0" w:color="auto"/>
            <w:left w:val="none" w:sz="0" w:space="0" w:color="auto"/>
            <w:bottom w:val="none" w:sz="0" w:space="0" w:color="auto"/>
            <w:right w:val="none" w:sz="0" w:space="0" w:color="auto"/>
          </w:divBdr>
        </w:div>
        <w:div w:id="1945460241">
          <w:marLeft w:val="547"/>
          <w:marRight w:val="0"/>
          <w:marTop w:val="0"/>
          <w:marBottom w:val="0"/>
          <w:divBdr>
            <w:top w:val="none" w:sz="0" w:space="0" w:color="auto"/>
            <w:left w:val="none" w:sz="0" w:space="0" w:color="auto"/>
            <w:bottom w:val="none" w:sz="0" w:space="0" w:color="auto"/>
            <w:right w:val="none" w:sz="0" w:space="0" w:color="auto"/>
          </w:divBdr>
        </w:div>
      </w:divsChild>
    </w:div>
    <w:div w:id="1782146074">
      <w:bodyDiv w:val="1"/>
      <w:marLeft w:val="0"/>
      <w:marRight w:val="0"/>
      <w:marTop w:val="0"/>
      <w:marBottom w:val="0"/>
      <w:divBdr>
        <w:top w:val="none" w:sz="0" w:space="0" w:color="auto"/>
        <w:left w:val="none" w:sz="0" w:space="0" w:color="auto"/>
        <w:bottom w:val="none" w:sz="0" w:space="0" w:color="auto"/>
        <w:right w:val="none" w:sz="0" w:space="0" w:color="auto"/>
      </w:divBdr>
      <w:divsChild>
        <w:div w:id="43411413">
          <w:marLeft w:val="562"/>
          <w:marRight w:val="0"/>
          <w:marTop w:val="0"/>
          <w:marBottom w:val="0"/>
          <w:divBdr>
            <w:top w:val="none" w:sz="0" w:space="0" w:color="auto"/>
            <w:left w:val="none" w:sz="0" w:space="0" w:color="auto"/>
            <w:bottom w:val="none" w:sz="0" w:space="0" w:color="auto"/>
            <w:right w:val="none" w:sz="0" w:space="0" w:color="auto"/>
          </w:divBdr>
        </w:div>
        <w:div w:id="1487748152">
          <w:marLeft w:val="216"/>
          <w:marRight w:val="0"/>
          <w:marTop w:val="240"/>
          <w:marBottom w:val="0"/>
          <w:divBdr>
            <w:top w:val="none" w:sz="0" w:space="0" w:color="auto"/>
            <w:left w:val="none" w:sz="0" w:space="0" w:color="auto"/>
            <w:bottom w:val="none" w:sz="0" w:space="0" w:color="auto"/>
            <w:right w:val="none" w:sz="0" w:space="0" w:color="auto"/>
          </w:divBdr>
        </w:div>
        <w:div w:id="1580749182">
          <w:marLeft w:val="562"/>
          <w:marRight w:val="0"/>
          <w:marTop w:val="0"/>
          <w:marBottom w:val="0"/>
          <w:divBdr>
            <w:top w:val="none" w:sz="0" w:space="0" w:color="auto"/>
            <w:left w:val="none" w:sz="0" w:space="0" w:color="auto"/>
            <w:bottom w:val="none" w:sz="0" w:space="0" w:color="auto"/>
            <w:right w:val="none" w:sz="0" w:space="0" w:color="auto"/>
          </w:divBdr>
        </w:div>
        <w:div w:id="1929657961">
          <w:marLeft w:val="562"/>
          <w:marRight w:val="0"/>
          <w:marTop w:val="0"/>
          <w:marBottom w:val="0"/>
          <w:divBdr>
            <w:top w:val="none" w:sz="0" w:space="0" w:color="auto"/>
            <w:left w:val="none" w:sz="0" w:space="0" w:color="auto"/>
            <w:bottom w:val="none" w:sz="0" w:space="0" w:color="auto"/>
            <w:right w:val="none" w:sz="0" w:space="0" w:color="auto"/>
          </w:divBdr>
        </w:div>
      </w:divsChild>
    </w:div>
    <w:div w:id="1786122596">
      <w:bodyDiv w:val="1"/>
      <w:marLeft w:val="0"/>
      <w:marRight w:val="0"/>
      <w:marTop w:val="0"/>
      <w:marBottom w:val="0"/>
      <w:divBdr>
        <w:top w:val="none" w:sz="0" w:space="0" w:color="auto"/>
        <w:left w:val="none" w:sz="0" w:space="0" w:color="auto"/>
        <w:bottom w:val="none" w:sz="0" w:space="0" w:color="auto"/>
        <w:right w:val="none" w:sz="0" w:space="0" w:color="auto"/>
      </w:divBdr>
      <w:divsChild>
        <w:div w:id="115217007">
          <w:marLeft w:val="1166"/>
          <w:marRight w:val="0"/>
          <w:marTop w:val="0"/>
          <w:marBottom w:val="0"/>
          <w:divBdr>
            <w:top w:val="none" w:sz="0" w:space="0" w:color="auto"/>
            <w:left w:val="none" w:sz="0" w:space="0" w:color="auto"/>
            <w:bottom w:val="none" w:sz="0" w:space="0" w:color="auto"/>
            <w:right w:val="none" w:sz="0" w:space="0" w:color="auto"/>
          </w:divBdr>
        </w:div>
        <w:div w:id="236943435">
          <w:marLeft w:val="1166"/>
          <w:marRight w:val="0"/>
          <w:marTop w:val="0"/>
          <w:marBottom w:val="0"/>
          <w:divBdr>
            <w:top w:val="none" w:sz="0" w:space="0" w:color="auto"/>
            <w:left w:val="none" w:sz="0" w:space="0" w:color="auto"/>
            <w:bottom w:val="none" w:sz="0" w:space="0" w:color="auto"/>
            <w:right w:val="none" w:sz="0" w:space="0" w:color="auto"/>
          </w:divBdr>
        </w:div>
        <w:div w:id="371030443">
          <w:marLeft w:val="547"/>
          <w:marRight w:val="0"/>
          <w:marTop w:val="0"/>
          <w:marBottom w:val="0"/>
          <w:divBdr>
            <w:top w:val="none" w:sz="0" w:space="0" w:color="auto"/>
            <w:left w:val="none" w:sz="0" w:space="0" w:color="auto"/>
            <w:bottom w:val="none" w:sz="0" w:space="0" w:color="auto"/>
            <w:right w:val="none" w:sz="0" w:space="0" w:color="auto"/>
          </w:divBdr>
        </w:div>
        <w:div w:id="465464762">
          <w:marLeft w:val="1166"/>
          <w:marRight w:val="0"/>
          <w:marTop w:val="0"/>
          <w:marBottom w:val="0"/>
          <w:divBdr>
            <w:top w:val="none" w:sz="0" w:space="0" w:color="auto"/>
            <w:left w:val="none" w:sz="0" w:space="0" w:color="auto"/>
            <w:bottom w:val="none" w:sz="0" w:space="0" w:color="auto"/>
            <w:right w:val="none" w:sz="0" w:space="0" w:color="auto"/>
          </w:divBdr>
        </w:div>
        <w:div w:id="564342119">
          <w:marLeft w:val="1166"/>
          <w:marRight w:val="0"/>
          <w:marTop w:val="0"/>
          <w:marBottom w:val="0"/>
          <w:divBdr>
            <w:top w:val="none" w:sz="0" w:space="0" w:color="auto"/>
            <w:left w:val="none" w:sz="0" w:space="0" w:color="auto"/>
            <w:bottom w:val="none" w:sz="0" w:space="0" w:color="auto"/>
            <w:right w:val="none" w:sz="0" w:space="0" w:color="auto"/>
          </w:divBdr>
        </w:div>
        <w:div w:id="667749477">
          <w:marLeft w:val="1166"/>
          <w:marRight w:val="0"/>
          <w:marTop w:val="0"/>
          <w:marBottom w:val="0"/>
          <w:divBdr>
            <w:top w:val="none" w:sz="0" w:space="0" w:color="auto"/>
            <w:left w:val="none" w:sz="0" w:space="0" w:color="auto"/>
            <w:bottom w:val="none" w:sz="0" w:space="0" w:color="auto"/>
            <w:right w:val="none" w:sz="0" w:space="0" w:color="auto"/>
          </w:divBdr>
        </w:div>
        <w:div w:id="877818721">
          <w:marLeft w:val="1166"/>
          <w:marRight w:val="0"/>
          <w:marTop w:val="0"/>
          <w:marBottom w:val="0"/>
          <w:divBdr>
            <w:top w:val="none" w:sz="0" w:space="0" w:color="auto"/>
            <w:left w:val="none" w:sz="0" w:space="0" w:color="auto"/>
            <w:bottom w:val="none" w:sz="0" w:space="0" w:color="auto"/>
            <w:right w:val="none" w:sz="0" w:space="0" w:color="auto"/>
          </w:divBdr>
        </w:div>
        <w:div w:id="922422234">
          <w:marLeft w:val="547"/>
          <w:marRight w:val="0"/>
          <w:marTop w:val="0"/>
          <w:marBottom w:val="0"/>
          <w:divBdr>
            <w:top w:val="none" w:sz="0" w:space="0" w:color="auto"/>
            <w:left w:val="none" w:sz="0" w:space="0" w:color="auto"/>
            <w:bottom w:val="none" w:sz="0" w:space="0" w:color="auto"/>
            <w:right w:val="none" w:sz="0" w:space="0" w:color="auto"/>
          </w:divBdr>
        </w:div>
        <w:div w:id="1139418640">
          <w:marLeft w:val="1166"/>
          <w:marRight w:val="0"/>
          <w:marTop w:val="0"/>
          <w:marBottom w:val="0"/>
          <w:divBdr>
            <w:top w:val="none" w:sz="0" w:space="0" w:color="auto"/>
            <w:left w:val="none" w:sz="0" w:space="0" w:color="auto"/>
            <w:bottom w:val="none" w:sz="0" w:space="0" w:color="auto"/>
            <w:right w:val="none" w:sz="0" w:space="0" w:color="auto"/>
          </w:divBdr>
        </w:div>
        <w:div w:id="1174612595">
          <w:marLeft w:val="1166"/>
          <w:marRight w:val="0"/>
          <w:marTop w:val="0"/>
          <w:marBottom w:val="0"/>
          <w:divBdr>
            <w:top w:val="none" w:sz="0" w:space="0" w:color="auto"/>
            <w:left w:val="none" w:sz="0" w:space="0" w:color="auto"/>
            <w:bottom w:val="none" w:sz="0" w:space="0" w:color="auto"/>
            <w:right w:val="none" w:sz="0" w:space="0" w:color="auto"/>
          </w:divBdr>
        </w:div>
        <w:div w:id="1297881064">
          <w:marLeft w:val="1166"/>
          <w:marRight w:val="0"/>
          <w:marTop w:val="0"/>
          <w:marBottom w:val="0"/>
          <w:divBdr>
            <w:top w:val="none" w:sz="0" w:space="0" w:color="auto"/>
            <w:left w:val="none" w:sz="0" w:space="0" w:color="auto"/>
            <w:bottom w:val="none" w:sz="0" w:space="0" w:color="auto"/>
            <w:right w:val="none" w:sz="0" w:space="0" w:color="auto"/>
          </w:divBdr>
        </w:div>
        <w:div w:id="1379433251">
          <w:marLeft w:val="1166"/>
          <w:marRight w:val="0"/>
          <w:marTop w:val="0"/>
          <w:marBottom w:val="0"/>
          <w:divBdr>
            <w:top w:val="none" w:sz="0" w:space="0" w:color="auto"/>
            <w:left w:val="none" w:sz="0" w:space="0" w:color="auto"/>
            <w:bottom w:val="none" w:sz="0" w:space="0" w:color="auto"/>
            <w:right w:val="none" w:sz="0" w:space="0" w:color="auto"/>
          </w:divBdr>
        </w:div>
        <w:div w:id="1679623249">
          <w:marLeft w:val="547"/>
          <w:marRight w:val="0"/>
          <w:marTop w:val="0"/>
          <w:marBottom w:val="0"/>
          <w:divBdr>
            <w:top w:val="none" w:sz="0" w:space="0" w:color="auto"/>
            <w:left w:val="none" w:sz="0" w:space="0" w:color="auto"/>
            <w:bottom w:val="none" w:sz="0" w:space="0" w:color="auto"/>
            <w:right w:val="none" w:sz="0" w:space="0" w:color="auto"/>
          </w:divBdr>
        </w:div>
        <w:div w:id="1789008630">
          <w:marLeft w:val="1166"/>
          <w:marRight w:val="0"/>
          <w:marTop w:val="0"/>
          <w:marBottom w:val="0"/>
          <w:divBdr>
            <w:top w:val="none" w:sz="0" w:space="0" w:color="auto"/>
            <w:left w:val="none" w:sz="0" w:space="0" w:color="auto"/>
            <w:bottom w:val="none" w:sz="0" w:space="0" w:color="auto"/>
            <w:right w:val="none" w:sz="0" w:space="0" w:color="auto"/>
          </w:divBdr>
        </w:div>
        <w:div w:id="2014409333">
          <w:marLeft w:val="1166"/>
          <w:marRight w:val="0"/>
          <w:marTop w:val="0"/>
          <w:marBottom w:val="0"/>
          <w:divBdr>
            <w:top w:val="none" w:sz="0" w:space="0" w:color="auto"/>
            <w:left w:val="none" w:sz="0" w:space="0" w:color="auto"/>
            <w:bottom w:val="none" w:sz="0" w:space="0" w:color="auto"/>
            <w:right w:val="none" w:sz="0" w:space="0" w:color="auto"/>
          </w:divBdr>
        </w:div>
        <w:div w:id="2089224525">
          <w:marLeft w:val="547"/>
          <w:marRight w:val="0"/>
          <w:marTop w:val="0"/>
          <w:marBottom w:val="0"/>
          <w:divBdr>
            <w:top w:val="none" w:sz="0" w:space="0" w:color="auto"/>
            <w:left w:val="none" w:sz="0" w:space="0" w:color="auto"/>
            <w:bottom w:val="none" w:sz="0" w:space="0" w:color="auto"/>
            <w:right w:val="none" w:sz="0" w:space="0" w:color="auto"/>
          </w:divBdr>
        </w:div>
        <w:div w:id="2105612335">
          <w:marLeft w:val="1166"/>
          <w:marRight w:val="0"/>
          <w:marTop w:val="0"/>
          <w:marBottom w:val="0"/>
          <w:divBdr>
            <w:top w:val="none" w:sz="0" w:space="0" w:color="auto"/>
            <w:left w:val="none" w:sz="0" w:space="0" w:color="auto"/>
            <w:bottom w:val="none" w:sz="0" w:space="0" w:color="auto"/>
            <w:right w:val="none" w:sz="0" w:space="0" w:color="auto"/>
          </w:divBdr>
        </w:div>
      </w:divsChild>
    </w:div>
    <w:div w:id="1805272451">
      <w:bodyDiv w:val="1"/>
      <w:marLeft w:val="0"/>
      <w:marRight w:val="0"/>
      <w:marTop w:val="0"/>
      <w:marBottom w:val="0"/>
      <w:divBdr>
        <w:top w:val="none" w:sz="0" w:space="0" w:color="auto"/>
        <w:left w:val="none" w:sz="0" w:space="0" w:color="auto"/>
        <w:bottom w:val="none" w:sz="0" w:space="0" w:color="auto"/>
        <w:right w:val="none" w:sz="0" w:space="0" w:color="auto"/>
      </w:divBdr>
    </w:div>
    <w:div w:id="1812869306">
      <w:bodyDiv w:val="1"/>
      <w:marLeft w:val="0"/>
      <w:marRight w:val="0"/>
      <w:marTop w:val="0"/>
      <w:marBottom w:val="0"/>
      <w:divBdr>
        <w:top w:val="none" w:sz="0" w:space="0" w:color="auto"/>
        <w:left w:val="none" w:sz="0" w:space="0" w:color="auto"/>
        <w:bottom w:val="none" w:sz="0" w:space="0" w:color="auto"/>
        <w:right w:val="none" w:sz="0" w:space="0" w:color="auto"/>
      </w:divBdr>
    </w:div>
    <w:div w:id="1819027687">
      <w:bodyDiv w:val="1"/>
      <w:marLeft w:val="0"/>
      <w:marRight w:val="0"/>
      <w:marTop w:val="0"/>
      <w:marBottom w:val="0"/>
      <w:divBdr>
        <w:top w:val="none" w:sz="0" w:space="0" w:color="auto"/>
        <w:left w:val="none" w:sz="0" w:space="0" w:color="auto"/>
        <w:bottom w:val="none" w:sz="0" w:space="0" w:color="auto"/>
        <w:right w:val="none" w:sz="0" w:space="0" w:color="auto"/>
      </w:divBdr>
    </w:div>
    <w:div w:id="1821537661">
      <w:bodyDiv w:val="1"/>
      <w:marLeft w:val="0"/>
      <w:marRight w:val="0"/>
      <w:marTop w:val="0"/>
      <w:marBottom w:val="0"/>
      <w:divBdr>
        <w:top w:val="none" w:sz="0" w:space="0" w:color="auto"/>
        <w:left w:val="none" w:sz="0" w:space="0" w:color="auto"/>
        <w:bottom w:val="none" w:sz="0" w:space="0" w:color="auto"/>
        <w:right w:val="none" w:sz="0" w:space="0" w:color="auto"/>
      </w:divBdr>
      <w:divsChild>
        <w:div w:id="583224088">
          <w:marLeft w:val="562"/>
          <w:marRight w:val="0"/>
          <w:marTop w:val="0"/>
          <w:marBottom w:val="0"/>
          <w:divBdr>
            <w:top w:val="none" w:sz="0" w:space="0" w:color="auto"/>
            <w:left w:val="none" w:sz="0" w:space="0" w:color="auto"/>
            <w:bottom w:val="none" w:sz="0" w:space="0" w:color="auto"/>
            <w:right w:val="none" w:sz="0" w:space="0" w:color="auto"/>
          </w:divBdr>
        </w:div>
      </w:divsChild>
    </w:div>
    <w:div w:id="1822622080">
      <w:bodyDiv w:val="1"/>
      <w:marLeft w:val="0"/>
      <w:marRight w:val="0"/>
      <w:marTop w:val="0"/>
      <w:marBottom w:val="0"/>
      <w:divBdr>
        <w:top w:val="none" w:sz="0" w:space="0" w:color="auto"/>
        <w:left w:val="none" w:sz="0" w:space="0" w:color="auto"/>
        <w:bottom w:val="none" w:sz="0" w:space="0" w:color="auto"/>
        <w:right w:val="none" w:sz="0" w:space="0" w:color="auto"/>
      </w:divBdr>
      <w:divsChild>
        <w:div w:id="353850010">
          <w:marLeft w:val="1166"/>
          <w:marRight w:val="0"/>
          <w:marTop w:val="0"/>
          <w:marBottom w:val="0"/>
          <w:divBdr>
            <w:top w:val="none" w:sz="0" w:space="0" w:color="auto"/>
            <w:left w:val="none" w:sz="0" w:space="0" w:color="auto"/>
            <w:bottom w:val="none" w:sz="0" w:space="0" w:color="auto"/>
            <w:right w:val="none" w:sz="0" w:space="0" w:color="auto"/>
          </w:divBdr>
        </w:div>
        <w:div w:id="480342705">
          <w:marLeft w:val="547"/>
          <w:marRight w:val="0"/>
          <w:marTop w:val="0"/>
          <w:marBottom w:val="0"/>
          <w:divBdr>
            <w:top w:val="none" w:sz="0" w:space="0" w:color="auto"/>
            <w:left w:val="none" w:sz="0" w:space="0" w:color="auto"/>
            <w:bottom w:val="none" w:sz="0" w:space="0" w:color="auto"/>
            <w:right w:val="none" w:sz="0" w:space="0" w:color="auto"/>
          </w:divBdr>
        </w:div>
        <w:div w:id="1169052811">
          <w:marLeft w:val="1166"/>
          <w:marRight w:val="0"/>
          <w:marTop w:val="0"/>
          <w:marBottom w:val="0"/>
          <w:divBdr>
            <w:top w:val="none" w:sz="0" w:space="0" w:color="auto"/>
            <w:left w:val="none" w:sz="0" w:space="0" w:color="auto"/>
            <w:bottom w:val="none" w:sz="0" w:space="0" w:color="auto"/>
            <w:right w:val="none" w:sz="0" w:space="0" w:color="auto"/>
          </w:divBdr>
        </w:div>
        <w:div w:id="1266615408">
          <w:marLeft w:val="547"/>
          <w:marRight w:val="0"/>
          <w:marTop w:val="0"/>
          <w:marBottom w:val="0"/>
          <w:divBdr>
            <w:top w:val="none" w:sz="0" w:space="0" w:color="auto"/>
            <w:left w:val="none" w:sz="0" w:space="0" w:color="auto"/>
            <w:bottom w:val="none" w:sz="0" w:space="0" w:color="auto"/>
            <w:right w:val="none" w:sz="0" w:space="0" w:color="auto"/>
          </w:divBdr>
        </w:div>
        <w:div w:id="1466311227">
          <w:marLeft w:val="1166"/>
          <w:marRight w:val="0"/>
          <w:marTop w:val="0"/>
          <w:marBottom w:val="0"/>
          <w:divBdr>
            <w:top w:val="none" w:sz="0" w:space="0" w:color="auto"/>
            <w:left w:val="none" w:sz="0" w:space="0" w:color="auto"/>
            <w:bottom w:val="none" w:sz="0" w:space="0" w:color="auto"/>
            <w:right w:val="none" w:sz="0" w:space="0" w:color="auto"/>
          </w:divBdr>
        </w:div>
        <w:div w:id="1655068104">
          <w:marLeft w:val="1166"/>
          <w:marRight w:val="0"/>
          <w:marTop w:val="0"/>
          <w:marBottom w:val="0"/>
          <w:divBdr>
            <w:top w:val="none" w:sz="0" w:space="0" w:color="auto"/>
            <w:left w:val="none" w:sz="0" w:space="0" w:color="auto"/>
            <w:bottom w:val="none" w:sz="0" w:space="0" w:color="auto"/>
            <w:right w:val="none" w:sz="0" w:space="0" w:color="auto"/>
          </w:divBdr>
        </w:div>
        <w:div w:id="2045903776">
          <w:marLeft w:val="547"/>
          <w:marRight w:val="0"/>
          <w:marTop w:val="0"/>
          <w:marBottom w:val="0"/>
          <w:divBdr>
            <w:top w:val="none" w:sz="0" w:space="0" w:color="auto"/>
            <w:left w:val="none" w:sz="0" w:space="0" w:color="auto"/>
            <w:bottom w:val="none" w:sz="0" w:space="0" w:color="auto"/>
            <w:right w:val="none" w:sz="0" w:space="0" w:color="auto"/>
          </w:divBdr>
        </w:div>
      </w:divsChild>
    </w:div>
    <w:div w:id="1829706058">
      <w:bodyDiv w:val="1"/>
      <w:marLeft w:val="0"/>
      <w:marRight w:val="0"/>
      <w:marTop w:val="0"/>
      <w:marBottom w:val="0"/>
      <w:divBdr>
        <w:top w:val="none" w:sz="0" w:space="0" w:color="auto"/>
        <w:left w:val="none" w:sz="0" w:space="0" w:color="auto"/>
        <w:bottom w:val="none" w:sz="0" w:space="0" w:color="auto"/>
        <w:right w:val="none" w:sz="0" w:space="0" w:color="auto"/>
      </w:divBdr>
      <w:divsChild>
        <w:div w:id="676200534">
          <w:marLeft w:val="547"/>
          <w:marRight w:val="0"/>
          <w:marTop w:val="0"/>
          <w:marBottom w:val="0"/>
          <w:divBdr>
            <w:top w:val="none" w:sz="0" w:space="0" w:color="auto"/>
            <w:left w:val="none" w:sz="0" w:space="0" w:color="auto"/>
            <w:bottom w:val="none" w:sz="0" w:space="0" w:color="auto"/>
            <w:right w:val="none" w:sz="0" w:space="0" w:color="auto"/>
          </w:divBdr>
        </w:div>
        <w:div w:id="839659265">
          <w:marLeft w:val="547"/>
          <w:marRight w:val="0"/>
          <w:marTop w:val="0"/>
          <w:marBottom w:val="0"/>
          <w:divBdr>
            <w:top w:val="none" w:sz="0" w:space="0" w:color="auto"/>
            <w:left w:val="none" w:sz="0" w:space="0" w:color="auto"/>
            <w:bottom w:val="none" w:sz="0" w:space="0" w:color="auto"/>
            <w:right w:val="none" w:sz="0" w:space="0" w:color="auto"/>
          </w:divBdr>
        </w:div>
      </w:divsChild>
    </w:div>
    <w:div w:id="1836725423">
      <w:bodyDiv w:val="1"/>
      <w:marLeft w:val="0"/>
      <w:marRight w:val="0"/>
      <w:marTop w:val="0"/>
      <w:marBottom w:val="0"/>
      <w:divBdr>
        <w:top w:val="none" w:sz="0" w:space="0" w:color="auto"/>
        <w:left w:val="none" w:sz="0" w:space="0" w:color="auto"/>
        <w:bottom w:val="none" w:sz="0" w:space="0" w:color="auto"/>
        <w:right w:val="none" w:sz="0" w:space="0" w:color="auto"/>
      </w:divBdr>
      <w:divsChild>
        <w:div w:id="75172367">
          <w:marLeft w:val="1166"/>
          <w:marRight w:val="0"/>
          <w:marTop w:val="0"/>
          <w:marBottom w:val="0"/>
          <w:divBdr>
            <w:top w:val="none" w:sz="0" w:space="0" w:color="auto"/>
            <w:left w:val="none" w:sz="0" w:space="0" w:color="auto"/>
            <w:bottom w:val="none" w:sz="0" w:space="0" w:color="auto"/>
            <w:right w:val="none" w:sz="0" w:space="0" w:color="auto"/>
          </w:divBdr>
        </w:div>
        <w:div w:id="206573973">
          <w:marLeft w:val="1166"/>
          <w:marRight w:val="0"/>
          <w:marTop w:val="0"/>
          <w:marBottom w:val="0"/>
          <w:divBdr>
            <w:top w:val="none" w:sz="0" w:space="0" w:color="auto"/>
            <w:left w:val="none" w:sz="0" w:space="0" w:color="auto"/>
            <w:bottom w:val="none" w:sz="0" w:space="0" w:color="auto"/>
            <w:right w:val="none" w:sz="0" w:space="0" w:color="auto"/>
          </w:divBdr>
        </w:div>
        <w:div w:id="603152454">
          <w:marLeft w:val="1166"/>
          <w:marRight w:val="0"/>
          <w:marTop w:val="0"/>
          <w:marBottom w:val="0"/>
          <w:divBdr>
            <w:top w:val="none" w:sz="0" w:space="0" w:color="auto"/>
            <w:left w:val="none" w:sz="0" w:space="0" w:color="auto"/>
            <w:bottom w:val="none" w:sz="0" w:space="0" w:color="auto"/>
            <w:right w:val="none" w:sz="0" w:space="0" w:color="auto"/>
          </w:divBdr>
        </w:div>
        <w:div w:id="1154878971">
          <w:marLeft w:val="1166"/>
          <w:marRight w:val="0"/>
          <w:marTop w:val="0"/>
          <w:marBottom w:val="0"/>
          <w:divBdr>
            <w:top w:val="none" w:sz="0" w:space="0" w:color="auto"/>
            <w:left w:val="none" w:sz="0" w:space="0" w:color="auto"/>
            <w:bottom w:val="none" w:sz="0" w:space="0" w:color="auto"/>
            <w:right w:val="none" w:sz="0" w:space="0" w:color="auto"/>
          </w:divBdr>
        </w:div>
        <w:div w:id="1276594583">
          <w:marLeft w:val="547"/>
          <w:marRight w:val="0"/>
          <w:marTop w:val="0"/>
          <w:marBottom w:val="0"/>
          <w:divBdr>
            <w:top w:val="none" w:sz="0" w:space="0" w:color="auto"/>
            <w:left w:val="none" w:sz="0" w:space="0" w:color="auto"/>
            <w:bottom w:val="none" w:sz="0" w:space="0" w:color="auto"/>
            <w:right w:val="none" w:sz="0" w:space="0" w:color="auto"/>
          </w:divBdr>
        </w:div>
        <w:div w:id="1303585210">
          <w:marLeft w:val="547"/>
          <w:marRight w:val="0"/>
          <w:marTop w:val="0"/>
          <w:marBottom w:val="0"/>
          <w:divBdr>
            <w:top w:val="none" w:sz="0" w:space="0" w:color="auto"/>
            <w:left w:val="none" w:sz="0" w:space="0" w:color="auto"/>
            <w:bottom w:val="none" w:sz="0" w:space="0" w:color="auto"/>
            <w:right w:val="none" w:sz="0" w:space="0" w:color="auto"/>
          </w:divBdr>
        </w:div>
        <w:div w:id="1825778202">
          <w:marLeft w:val="547"/>
          <w:marRight w:val="0"/>
          <w:marTop w:val="0"/>
          <w:marBottom w:val="0"/>
          <w:divBdr>
            <w:top w:val="none" w:sz="0" w:space="0" w:color="auto"/>
            <w:left w:val="none" w:sz="0" w:space="0" w:color="auto"/>
            <w:bottom w:val="none" w:sz="0" w:space="0" w:color="auto"/>
            <w:right w:val="none" w:sz="0" w:space="0" w:color="auto"/>
          </w:divBdr>
        </w:div>
        <w:div w:id="2049405582">
          <w:marLeft w:val="547"/>
          <w:marRight w:val="0"/>
          <w:marTop w:val="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7279880">
      <w:bodyDiv w:val="1"/>
      <w:marLeft w:val="0"/>
      <w:marRight w:val="0"/>
      <w:marTop w:val="0"/>
      <w:marBottom w:val="0"/>
      <w:divBdr>
        <w:top w:val="none" w:sz="0" w:space="0" w:color="auto"/>
        <w:left w:val="none" w:sz="0" w:space="0" w:color="auto"/>
        <w:bottom w:val="none" w:sz="0" w:space="0" w:color="auto"/>
        <w:right w:val="none" w:sz="0" w:space="0" w:color="auto"/>
      </w:divBdr>
      <w:divsChild>
        <w:div w:id="215436229">
          <w:marLeft w:val="216"/>
          <w:marRight w:val="0"/>
          <w:marTop w:val="200"/>
          <w:marBottom w:val="0"/>
          <w:divBdr>
            <w:top w:val="none" w:sz="0" w:space="0" w:color="auto"/>
            <w:left w:val="none" w:sz="0" w:space="0" w:color="auto"/>
            <w:bottom w:val="none" w:sz="0" w:space="0" w:color="auto"/>
            <w:right w:val="none" w:sz="0" w:space="0" w:color="auto"/>
          </w:divBdr>
        </w:div>
        <w:div w:id="760025933">
          <w:marLeft w:val="216"/>
          <w:marRight w:val="0"/>
          <w:marTop w:val="20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358605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8802132">
      <w:bodyDiv w:val="1"/>
      <w:marLeft w:val="0"/>
      <w:marRight w:val="0"/>
      <w:marTop w:val="0"/>
      <w:marBottom w:val="0"/>
      <w:divBdr>
        <w:top w:val="none" w:sz="0" w:space="0" w:color="auto"/>
        <w:left w:val="none" w:sz="0" w:space="0" w:color="auto"/>
        <w:bottom w:val="none" w:sz="0" w:space="0" w:color="auto"/>
        <w:right w:val="none" w:sz="0" w:space="0" w:color="auto"/>
      </w:divBdr>
      <w:divsChild>
        <w:div w:id="311445489">
          <w:marLeft w:val="1166"/>
          <w:marRight w:val="0"/>
          <w:marTop w:val="0"/>
          <w:marBottom w:val="0"/>
          <w:divBdr>
            <w:top w:val="none" w:sz="0" w:space="0" w:color="auto"/>
            <w:left w:val="none" w:sz="0" w:space="0" w:color="auto"/>
            <w:bottom w:val="none" w:sz="0" w:space="0" w:color="auto"/>
            <w:right w:val="none" w:sz="0" w:space="0" w:color="auto"/>
          </w:divBdr>
        </w:div>
        <w:div w:id="772870158">
          <w:marLeft w:val="547"/>
          <w:marRight w:val="0"/>
          <w:marTop w:val="0"/>
          <w:marBottom w:val="0"/>
          <w:divBdr>
            <w:top w:val="none" w:sz="0" w:space="0" w:color="auto"/>
            <w:left w:val="none" w:sz="0" w:space="0" w:color="auto"/>
            <w:bottom w:val="none" w:sz="0" w:space="0" w:color="auto"/>
            <w:right w:val="none" w:sz="0" w:space="0" w:color="auto"/>
          </w:divBdr>
        </w:div>
        <w:div w:id="846166591">
          <w:marLeft w:val="1166"/>
          <w:marRight w:val="0"/>
          <w:marTop w:val="0"/>
          <w:marBottom w:val="0"/>
          <w:divBdr>
            <w:top w:val="none" w:sz="0" w:space="0" w:color="auto"/>
            <w:left w:val="none" w:sz="0" w:space="0" w:color="auto"/>
            <w:bottom w:val="none" w:sz="0" w:space="0" w:color="auto"/>
            <w:right w:val="none" w:sz="0" w:space="0" w:color="auto"/>
          </w:divBdr>
        </w:div>
        <w:div w:id="903102026">
          <w:marLeft w:val="547"/>
          <w:marRight w:val="0"/>
          <w:marTop w:val="0"/>
          <w:marBottom w:val="0"/>
          <w:divBdr>
            <w:top w:val="none" w:sz="0" w:space="0" w:color="auto"/>
            <w:left w:val="none" w:sz="0" w:space="0" w:color="auto"/>
            <w:bottom w:val="none" w:sz="0" w:space="0" w:color="auto"/>
            <w:right w:val="none" w:sz="0" w:space="0" w:color="auto"/>
          </w:divBdr>
        </w:div>
        <w:div w:id="1158109831">
          <w:marLeft w:val="547"/>
          <w:marRight w:val="0"/>
          <w:marTop w:val="0"/>
          <w:marBottom w:val="0"/>
          <w:divBdr>
            <w:top w:val="none" w:sz="0" w:space="0" w:color="auto"/>
            <w:left w:val="none" w:sz="0" w:space="0" w:color="auto"/>
            <w:bottom w:val="none" w:sz="0" w:space="0" w:color="auto"/>
            <w:right w:val="none" w:sz="0" w:space="0" w:color="auto"/>
          </w:divBdr>
        </w:div>
        <w:div w:id="1267036858">
          <w:marLeft w:val="547"/>
          <w:marRight w:val="0"/>
          <w:marTop w:val="0"/>
          <w:marBottom w:val="160"/>
          <w:divBdr>
            <w:top w:val="none" w:sz="0" w:space="0" w:color="auto"/>
            <w:left w:val="none" w:sz="0" w:space="0" w:color="auto"/>
            <w:bottom w:val="none" w:sz="0" w:space="0" w:color="auto"/>
            <w:right w:val="none" w:sz="0" w:space="0" w:color="auto"/>
          </w:divBdr>
        </w:div>
      </w:divsChild>
    </w:div>
    <w:div w:id="2010016980">
      <w:bodyDiv w:val="1"/>
      <w:marLeft w:val="0"/>
      <w:marRight w:val="0"/>
      <w:marTop w:val="0"/>
      <w:marBottom w:val="0"/>
      <w:divBdr>
        <w:top w:val="none" w:sz="0" w:space="0" w:color="auto"/>
        <w:left w:val="none" w:sz="0" w:space="0" w:color="auto"/>
        <w:bottom w:val="none" w:sz="0" w:space="0" w:color="auto"/>
        <w:right w:val="none" w:sz="0" w:space="0" w:color="auto"/>
      </w:divBdr>
    </w:div>
    <w:div w:id="2027514840">
      <w:bodyDiv w:val="1"/>
      <w:marLeft w:val="0"/>
      <w:marRight w:val="0"/>
      <w:marTop w:val="0"/>
      <w:marBottom w:val="0"/>
      <w:divBdr>
        <w:top w:val="none" w:sz="0" w:space="0" w:color="auto"/>
        <w:left w:val="none" w:sz="0" w:space="0" w:color="auto"/>
        <w:bottom w:val="none" w:sz="0" w:space="0" w:color="auto"/>
        <w:right w:val="none" w:sz="0" w:space="0" w:color="auto"/>
      </w:divBdr>
    </w:div>
    <w:div w:id="2031367922">
      <w:bodyDiv w:val="1"/>
      <w:marLeft w:val="0"/>
      <w:marRight w:val="0"/>
      <w:marTop w:val="0"/>
      <w:marBottom w:val="0"/>
      <w:divBdr>
        <w:top w:val="none" w:sz="0" w:space="0" w:color="auto"/>
        <w:left w:val="none" w:sz="0" w:space="0" w:color="auto"/>
        <w:bottom w:val="none" w:sz="0" w:space="0" w:color="auto"/>
        <w:right w:val="none" w:sz="0" w:space="0" w:color="auto"/>
      </w:divBdr>
      <w:divsChild>
        <w:div w:id="2086603676">
          <w:marLeft w:val="274"/>
          <w:marRight w:val="0"/>
          <w:marTop w:val="240"/>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7920785">
      <w:bodyDiv w:val="1"/>
      <w:marLeft w:val="0"/>
      <w:marRight w:val="0"/>
      <w:marTop w:val="0"/>
      <w:marBottom w:val="0"/>
      <w:divBdr>
        <w:top w:val="none" w:sz="0" w:space="0" w:color="auto"/>
        <w:left w:val="none" w:sz="0" w:space="0" w:color="auto"/>
        <w:bottom w:val="none" w:sz="0" w:space="0" w:color="auto"/>
        <w:right w:val="none" w:sz="0" w:space="0" w:color="auto"/>
      </w:divBdr>
      <w:divsChild>
        <w:div w:id="1675572514">
          <w:marLeft w:val="274"/>
          <w:marRight w:val="0"/>
          <w:marTop w:val="240"/>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header" Target="header1.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HR33RHYHUWRF-507899316-27735</_dlc_DocId>
    <_dlc_DocIdUrl xmlns="ca125759-a0e7-4469-93e0-e34bba23bda5">
      <Url>https://qualcomm.sharepoint.com/teams/pentari/_layouts/15/DocIdRedir.aspx?ID=HR33RHYHUWRF-507899316-27735</Url>
      <Description>HR33RHYHUWRF-507899316-27735</Description>
    </_dlc_DocIdUrl>
  </documentManagement>
</p:properties>
</file>

<file path=customXml/item3.xml><?xml version="1.0" encoding="utf-8"?>
<?mso-contentType ?>
<FormTemplates xmlns="http://schemas.microsoft.com/sharepoint/v3/contenttype/form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898653-933B-40A2-937A-3B06BA3AEA08}">
  <ds:schemaRefs>
    <ds:schemaRef ds:uri="http://schemas.openxmlformats.org/officeDocument/2006/bibliography"/>
  </ds:schemaRefs>
</ds:datastoreItem>
</file>

<file path=customXml/itemProps2.xml><?xml version="1.0" encoding="utf-8"?>
<ds:datastoreItem xmlns:ds="http://schemas.openxmlformats.org/officeDocument/2006/customXml" ds:itemID="{A5F60690-F458-4190-85FB-80946C0C6ADA}">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3.xml><?xml version="1.0" encoding="utf-8"?>
<ds:datastoreItem xmlns:ds="http://schemas.openxmlformats.org/officeDocument/2006/customXml" ds:itemID="{B2E0D3F9-BB3D-4D6F-8853-16DDEDC163BA}">
  <ds:schemaRefs>
    <ds:schemaRef ds:uri="http://schemas.microsoft.com/sharepoint/v3/contenttype/forms"/>
  </ds:schemaRefs>
</ds:datastoreItem>
</file>

<file path=customXml/itemProps4.xml><?xml version="1.0" encoding="utf-8"?>
<ds:datastoreItem xmlns:ds="http://schemas.openxmlformats.org/officeDocument/2006/customXml" ds:itemID="{D3360340-4BC6-4215-B5ED-3329A524C64B}">
  <ds:schemaRefs>
    <ds:schemaRef ds:uri="http://schemas.microsoft.com/sharepoint/events"/>
  </ds:schemaRefs>
</ds:datastoreItem>
</file>

<file path=customXml/itemProps5.xml><?xml version="1.0" encoding="utf-8"?>
<ds:datastoreItem xmlns:ds="http://schemas.openxmlformats.org/officeDocument/2006/customXml" ds:itemID="{44FDB742-FC2A-4430-9D5C-47A5E1AE1C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262</TotalTime>
  <Pages>29</Pages>
  <Words>10989</Words>
  <Characters>62640</Characters>
  <Application>Microsoft Office Word</Application>
  <DocSecurity>0</DocSecurity>
  <Lines>522</Lines>
  <Paragraphs>146</Paragraphs>
  <ScaleCrop>false</ScaleCrop>
  <HeadingPairs>
    <vt:vector size="2" baseType="variant">
      <vt:variant>
        <vt:lpstr>Title</vt:lpstr>
      </vt:variant>
      <vt:variant>
        <vt:i4>1</vt:i4>
      </vt:variant>
    </vt:vector>
  </HeadingPairs>
  <TitlesOfParts>
    <vt:vector size="1" baseType="lpstr">
      <vt:lpstr>3GPP TSG-RAN WG1 #55bis</vt:lpstr>
    </vt:vector>
  </TitlesOfParts>
  <Company>Qualcomm Inc.</Company>
  <LinksUpToDate>false</LinksUpToDate>
  <CharactersWithSpaces>73483</CharactersWithSpaces>
  <SharedDoc>false</SharedDoc>
  <HLinks>
    <vt:vector size="18" baseType="variant">
      <vt:variant>
        <vt:i4>3276890</vt:i4>
      </vt:variant>
      <vt:variant>
        <vt:i4>6</vt:i4>
      </vt:variant>
      <vt:variant>
        <vt:i4>0</vt:i4>
      </vt:variant>
      <vt:variant>
        <vt:i4>5</vt:i4>
      </vt:variant>
      <vt:variant>
        <vt:lpwstr>mailto:yihuang@qti.qualcomm.com</vt:lpwstr>
      </vt:variant>
      <vt:variant>
        <vt:lpwstr/>
      </vt:variant>
      <vt:variant>
        <vt:i4>3276890</vt:i4>
      </vt:variant>
      <vt:variant>
        <vt:i4>3</vt:i4>
      </vt:variant>
      <vt:variant>
        <vt:i4>0</vt:i4>
      </vt:variant>
      <vt:variant>
        <vt:i4>5</vt:i4>
      </vt:variant>
      <vt:variant>
        <vt:lpwstr>mailto:yihuang@qti.qualcomm.com</vt:lpwstr>
      </vt:variant>
      <vt:variant>
        <vt:lpwstr/>
      </vt:variant>
      <vt:variant>
        <vt:i4>3276890</vt:i4>
      </vt:variant>
      <vt:variant>
        <vt:i4>0</vt:i4>
      </vt:variant>
      <vt:variant>
        <vt:i4>0</vt:i4>
      </vt:variant>
      <vt:variant>
        <vt:i4>5</vt:i4>
      </vt:variant>
      <vt:variant>
        <vt:lpwstr>mailto:yihuang@qti.qualcomm.com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#55bis</dc:title>
  <dc:subject/>
  <dc:creator>Qualcomm Europe</dc:creator>
  <cp:keywords/>
  <cp:lastModifiedBy>Jing Dai (WRD)</cp:lastModifiedBy>
  <cp:revision>196</cp:revision>
  <cp:lastPrinted>2014-11-07T21:38:00Z</cp:lastPrinted>
  <dcterms:created xsi:type="dcterms:W3CDTF">2024-05-10T01:10:00Z</dcterms:created>
  <dcterms:modified xsi:type="dcterms:W3CDTF">2024-05-10T13:21:00Z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0x010100FE4CD02E0E3519489CB07822D2A7BFAC</vt:lpwstr>
  </property>
  <property fmtid="{D5CDD505-2E9C-101B-9397-08002B2CF9AE}" pid="4" name="_dlc_DocIdItemGuid">
    <vt:lpwstr>264abe7a-be0c-4e88-91e9-0c215f8e904d</vt:lpwstr>
  </property>
  <property fmtid="{D5CDD505-2E9C-101B-9397-08002B2CF9AE}" pid="5" name="MediaServiceImageTags">
    <vt:lpwstr/>
  </property>
</Properties>
</file>