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17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2404813</w:t>
      </w:r>
    </w:p>
    <w:p>
      <w:pPr>
        <w:tabs>
          <w:tab w:val="center" w:pos="4536"/>
          <w:tab w:val="right" w:pos="9072"/>
        </w:tabs>
        <w:rPr>
          <w:rFonts w:ascii="Arial" w:hAnsi="Arial" w:eastAsia="MS Mincho" w:cs="Arial"/>
          <w:b/>
          <w:bCs/>
          <w:sz w:val="24"/>
          <w:szCs w:val="24"/>
          <w:lang w:eastAsia="ja-JP"/>
        </w:rPr>
      </w:pPr>
      <w:r>
        <w:rPr>
          <w:rFonts w:hint="eastAsia" w:ascii="Arial" w:hAnsi="Arial" w:eastAsia="MS Mincho" w:cs="Arial"/>
          <w:b/>
          <w:bCs/>
          <w:sz w:val="24"/>
          <w:szCs w:val="24"/>
          <w:lang w:eastAsia="ja-JP"/>
        </w:rPr>
        <w:t>Fukuoka City, Fukuoka, Japan</w:t>
      </w:r>
      <w:r>
        <w:rPr>
          <w:rFonts w:ascii="Arial" w:hAnsi="Arial" w:eastAsia="MS Mincho" w:cs="Arial"/>
          <w:b/>
          <w:bCs/>
          <w:sz w:val="24"/>
          <w:szCs w:val="24"/>
          <w:lang w:eastAsia="ja-JP"/>
        </w:rPr>
        <w:t xml:space="preserve">, </w:t>
      </w:r>
      <w:r>
        <w:rPr>
          <w:rFonts w:hint="eastAsia" w:ascii="Arial" w:hAnsi="Arial" w:eastAsia="宋体" w:cs="Arial"/>
          <w:b/>
          <w:bCs/>
          <w:sz w:val="24"/>
          <w:szCs w:val="24"/>
          <w:lang w:val="en-US" w:eastAsia="zh-CN"/>
        </w:rPr>
        <w:t xml:space="preserve">May </w:t>
      </w:r>
      <w:r>
        <w:rPr>
          <w:rFonts w:hint="eastAsia" w:ascii="Arial" w:hAnsi="Arial" w:cs="Arial"/>
          <w:b/>
          <w:bCs/>
          <w:sz w:val="24"/>
          <w:szCs w:val="24"/>
          <w:lang w:val="en-US" w:eastAsia="zh-CN"/>
        </w:rPr>
        <w:t>20</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24</w:t>
      </w:r>
      <w:r>
        <w:rPr>
          <w:rFonts w:ascii="Arial" w:hAnsi="Arial" w:cs="Arial"/>
          <w:b/>
          <w:bCs/>
          <w:sz w:val="24"/>
          <w:szCs w:val="24"/>
          <w:vertAlign w:val="superscript"/>
        </w:rPr>
        <w:t>t</w:t>
      </w:r>
      <w:r>
        <w:rPr>
          <w:rFonts w:hint="eastAsia" w:ascii="Arial" w:hAnsi="Arial" w:cs="Arial"/>
          <w:b/>
          <w:bCs/>
          <w:sz w:val="24"/>
          <w:szCs w:val="24"/>
          <w:vertAlign w:val="superscript"/>
          <w:lang w:val="en-US" w:eastAsia="zh-CN"/>
        </w:rPr>
        <w:t>h</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.1</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Enhancements for UE-initiated/event-driven beam management</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w:t>
      </w:r>
      <w:r>
        <w:rPr>
          <w:rFonts w:hint="eastAsia"/>
          <w:sz w:val="20"/>
          <w:szCs w:val="20"/>
          <w:lang w:val="en-US" w:eastAsia="zh-CN"/>
        </w:rPr>
        <w:t>s</w:t>
      </w:r>
      <w:r>
        <w:rPr>
          <w:rFonts w:hint="eastAsia" w:eastAsia="宋体"/>
          <w:sz w:val="20"/>
          <w:szCs w:val="20"/>
          <w:lang w:val="en-US" w:eastAsia="zh-CN"/>
        </w:rPr>
        <w:t xml:space="preserve"> to enhance UE-initiated/event-driven beam management</w:t>
      </w:r>
      <w:r>
        <w:rPr>
          <w:rFonts w:hint="eastAsia"/>
          <w:sz w:val="20"/>
          <w:szCs w:val="20"/>
          <w:lang w:val="en-US" w:eastAsia="zh-CN"/>
        </w:rPr>
        <w:t xml:space="preserve">. </w:t>
      </w:r>
      <w:r>
        <w:rPr>
          <w:rFonts w:eastAsia="宋体"/>
          <w:sz w:val="20"/>
          <w:szCs w:val="20"/>
        </w:rPr>
        <w:t xml:space="preserve">In this contribution, </w:t>
      </w:r>
      <w:r>
        <w:rPr>
          <w:rFonts w:hint="eastAsia" w:eastAsia="宋体"/>
          <w:bCs/>
          <w:sz w:val="20"/>
          <w:szCs w:val="20"/>
          <w:lang w:val="en-US" w:eastAsia="zh-CN"/>
        </w:rPr>
        <w:t>we discuss enhancements for UE-initiated/event-driven beam management.</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8"/>
      <w:bookmarkStart w:id="1" w:name="OLE_LINK27"/>
      <w:bookmarkStart w:id="2" w:name="OLE_LINK26"/>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2.1 E</w:t>
      </w:r>
      <w:r>
        <w:rPr>
          <w:rFonts w:hint="eastAsia" w:ascii="Times New Roman" w:hAnsi="Times New Roman" w:eastAsia="宋体" w:cs="Times New Roman"/>
          <w:b/>
          <w:bCs/>
          <w:sz w:val="24"/>
          <w:szCs w:val="22"/>
          <w:highlight w:val="none"/>
          <w:lang w:val="en-US" w:eastAsia="zh-CN" w:bidi="ar-SA"/>
        </w:rPr>
        <w:t>vent</w:t>
      </w:r>
      <w:r>
        <w:rPr>
          <w:rFonts w:hint="eastAsia" w:cs="Times New Roman"/>
          <w:b/>
          <w:bCs/>
          <w:sz w:val="24"/>
          <w:szCs w:val="22"/>
          <w:highlight w:val="none"/>
          <w:lang w:val="en-US" w:eastAsia="zh-CN" w:bidi="ar-SA"/>
        </w:rPr>
        <w:t xml:space="preserve">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RAN1#116b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r>
              <w:rPr>
                <w:rFonts w:hint="eastAsia" w:ascii="Times New Roman" w:hAnsi="Times New Roman" w:eastAsia="Batang" w:cs="Times New Roman"/>
                <w:sz w:val="20"/>
                <w:szCs w:val="20"/>
                <w:lang w:val="en-GB" w:eastAsia="zh-CN"/>
              </w:rPr>
              <w:t xml:space="preserve"> (updated as shown in red in Thursday session)</w:t>
            </w: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sz w:val="20"/>
                <w:szCs w:val="20"/>
                <w:lang w:val="en-GB"/>
              </w:rPr>
            </w:pPr>
            <w:r>
              <w:rPr>
                <w:rFonts w:hint="eastAsia" w:ascii="Times New Roman" w:hAnsi="Times New Roman" w:eastAsia="Batang" w:cs="Times New Roman"/>
                <w:sz w:val="20"/>
                <w:szCs w:val="20"/>
                <w:lang w:val="en-GB" w:eastAsia="zh-CN"/>
              </w:rPr>
              <w:t>On UE-initiated/event-driven beam reporting, regarding trigger-event detection for beam reporting, at least support</w:t>
            </w:r>
            <w:r>
              <w:rPr>
                <w:rFonts w:hint="eastAsia" w:ascii="Times New Roman" w:hAnsi="Times New Roman" w:eastAsia="Batang" w:cs="Times New Roman"/>
                <w:sz w:val="20"/>
                <w:szCs w:val="20"/>
                <w:lang w:val="en-GB"/>
              </w:rPr>
              <w:t xml:space="preserve"> Event-2: Quality of at least one new beam, such as L1-RSRP, becomes a threshold value better than the current beam.</w:t>
            </w:r>
          </w:p>
          <w:p>
            <w:pPr>
              <w:keepNext w:val="0"/>
              <w:keepLines w:val="0"/>
              <w:widowControl/>
              <w:numPr>
                <w:ilvl w:val="0"/>
                <w:numId w:val="4"/>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At least L1-RSRP is supported as quality metrics used for Event-2 </w:t>
            </w:r>
          </w:p>
          <w:p>
            <w:pPr>
              <w:keepNext w:val="0"/>
              <w:keepLines w:val="0"/>
              <w:widowControl/>
              <w:numPr>
                <w:ilvl w:val="1"/>
                <w:numId w:val="4"/>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FFS: How the L1-RSRP is used to determine the triggering event (e.g. timer, counter, filter coefficient)</w:t>
            </w:r>
          </w:p>
          <w:p>
            <w:pPr>
              <w:keepNext w:val="0"/>
              <w:keepLines w:val="0"/>
              <w:widowControl/>
              <w:numPr>
                <w:ilvl w:val="1"/>
                <w:numId w:val="4"/>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FFS: Whether the network controls how the L1-RSRP is used to determine the triggering event </w:t>
            </w:r>
          </w:p>
          <w:p>
            <w:pPr>
              <w:keepNext w:val="0"/>
              <w:keepLines w:val="0"/>
              <w:widowControl/>
              <w:numPr>
                <w:ilvl w:val="0"/>
                <w:numId w:val="4"/>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Regarding RS measurement for the new beam for Event-2, down-select one or more of the following:</w:t>
            </w:r>
          </w:p>
          <w:p>
            <w:pPr>
              <w:keepNext w:val="0"/>
              <w:keepLines w:val="0"/>
              <w:widowControl/>
              <w:numPr>
                <w:ilvl w:val="1"/>
                <w:numId w:val="4"/>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Option-3a (explicit manner): The RS(s) for new beam(s) are explicitly configured by RRC (e.g., reusing legacy configuration of RS measurement or in </w:t>
            </w:r>
            <w:r>
              <w:rPr>
                <w:rFonts w:hint="eastAsia" w:ascii="Times New Roman" w:hAnsi="Times New Roman" w:eastAsia="Batang" w:cs="Times New Roman"/>
                <w:i/>
                <w:sz w:val="20"/>
                <w:szCs w:val="20"/>
                <w:lang w:val="en-GB" w:eastAsia="zh-CN"/>
              </w:rPr>
              <w:t>TCI-State</w:t>
            </w:r>
            <w:r>
              <w:rPr>
                <w:rFonts w:hint="eastAsia" w:ascii="Times New Roman" w:hAnsi="Times New Roman" w:eastAsia="Batang" w:cs="Times New Roman"/>
                <w:sz w:val="20"/>
                <w:szCs w:val="20"/>
                <w:lang w:val="en-GB" w:eastAsia="zh-CN"/>
              </w:rPr>
              <w:t>) or MAC-CE</w:t>
            </w:r>
          </w:p>
          <w:p>
            <w:pPr>
              <w:keepNext w:val="0"/>
              <w:keepLines w:val="0"/>
              <w:widowControl/>
              <w:numPr>
                <w:ilvl w:val="1"/>
                <w:numId w:val="4"/>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Option-3b (implicit manner): The RS(s) for new beam(s) are implicitly derived from QCL RS(s) of activated TCI state(s).</w:t>
            </w:r>
          </w:p>
          <w:p>
            <w:pPr>
              <w:keepNext w:val="0"/>
              <w:keepLines w:val="0"/>
              <w:widowControl/>
              <w:numPr>
                <w:ilvl w:val="1"/>
                <w:numId w:val="4"/>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Option-3c (implicit</w:t>
            </w:r>
            <w:r>
              <w:rPr>
                <w:rFonts w:hint="eastAsia" w:ascii="Times New Roman" w:hAnsi="Times New Roman" w:eastAsia="Batang" w:cs="Times New Roman"/>
                <w:color w:val="FF0000"/>
                <w:sz w:val="20"/>
                <w:szCs w:val="20"/>
                <w:lang w:val="en-GB" w:eastAsia="zh-CN"/>
              </w:rPr>
              <w:t xml:space="preserve"> </w:t>
            </w:r>
            <w:r>
              <w:rPr>
                <w:rFonts w:hint="eastAsia" w:ascii="Times New Roman" w:hAnsi="Times New Roman" w:eastAsia="Batang" w:cs="Times New Roman"/>
                <w:sz w:val="20"/>
                <w:szCs w:val="20"/>
                <w:lang w:val="en-GB" w:eastAsia="zh-CN"/>
              </w:rPr>
              <w:t>manner): The RS(s) for new beam(s) are implicitly derived from QCL RS(s) of configured TCI state(s).</w:t>
            </w:r>
          </w:p>
          <w:p>
            <w:pPr>
              <w:keepNext w:val="0"/>
              <w:keepLines w:val="0"/>
              <w:widowControl/>
              <w:numPr>
                <w:ilvl w:val="0"/>
                <w:numId w:val="4"/>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Note-1: ‘New/current beam’ is for discussion purpose. </w:t>
            </w:r>
          </w:p>
          <w:p>
            <w:pPr>
              <w:keepNext w:val="0"/>
              <w:keepLines w:val="0"/>
              <w:widowControl/>
              <w:numPr>
                <w:ilvl w:val="0"/>
                <w:numId w:val="4"/>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Note-2: Other trigger events/quality metrics (e.g., L1-SINR) are not precluded.</w:t>
            </w:r>
          </w:p>
          <w:p>
            <w:pPr>
              <w:keepNext w:val="0"/>
              <w:keepLines w:val="0"/>
              <w:widowControl/>
              <w:numPr>
                <w:ilvl w:val="0"/>
                <w:numId w:val="4"/>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Note-3: For above implicit manner(s), if there are two QCL RSs in a TCI state, the measurement RS is derived from RS w.r.t. QCL-TypeD, if applicable.</w:t>
            </w: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sz w:val="20"/>
                <w:szCs w:val="20"/>
                <w:highlight w:val="green"/>
                <w:lang w:val="en-GB" w:eastAsia="zh-CN"/>
              </w:rPr>
            </w:pP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color w:val="000000"/>
                <w:sz w:val="20"/>
                <w:szCs w:val="20"/>
                <w:lang w:val="en-GB"/>
              </w:rPr>
            </w:pPr>
            <w:r>
              <w:rPr>
                <w:rFonts w:hint="eastAsia" w:ascii="Times New Roman" w:hAnsi="Times New Roman" w:eastAsia="Batang" w:cs="Times New Roman"/>
                <w:color w:val="000000"/>
                <w:sz w:val="20"/>
                <w:szCs w:val="20"/>
                <w:lang w:val="en-GB" w:eastAsia="zh-CN"/>
              </w:rPr>
              <w:t>On UE-initiated/event-driven beam reporting, regarding Event-2, the threshold value is RRC configured.</w:t>
            </w: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sz w:val="20"/>
                <w:szCs w:val="20"/>
                <w:highlight w:val="green"/>
                <w:lang w:val="en-GB" w:eastAsia="zh-CN"/>
              </w:rPr>
            </w:pP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New Roman" w:hAnsi="Times New Roman" w:eastAsia="Batang" w:cs="Times New Roman"/>
                <w:color w:val="000000"/>
                <w:sz w:val="20"/>
                <w:szCs w:val="20"/>
                <w:lang w:val="en-GB" w:eastAsia="zh-CN"/>
              </w:rPr>
            </w:pPr>
            <w:r>
              <w:rPr>
                <w:rFonts w:hint="eastAsia" w:ascii="Times New Roman" w:hAnsi="Times New Roman" w:eastAsia="Batang" w:cs="Times New Roman"/>
                <w:sz w:val="20"/>
                <w:szCs w:val="20"/>
                <w:lang w:val="en-GB" w:eastAsia="zh-CN"/>
              </w:rPr>
              <w:t xml:space="preserve">On UE-initiated/event-driven beam reporting, regarding </w:t>
            </w:r>
            <w:r>
              <w:rPr>
                <w:rFonts w:hint="eastAsia" w:ascii="Times New Roman" w:hAnsi="Times New Roman" w:eastAsia="Batang" w:cs="Times New Roman"/>
                <w:sz w:val="20"/>
                <w:szCs w:val="20"/>
                <w:lang w:val="en-GB"/>
              </w:rPr>
              <w:t>Event-2</w:t>
            </w:r>
            <w:r>
              <w:rPr>
                <w:rFonts w:hint="eastAsia" w:ascii="Times New Roman" w:hAnsi="Times New Roman" w:eastAsia="Batang" w:cs="Times New Roman"/>
                <w:sz w:val="20"/>
                <w:szCs w:val="20"/>
                <w:lang w:val="en-GB" w:eastAsia="zh-CN"/>
              </w:rPr>
              <w:t xml:space="preserve">, ‘current beam’ is </w:t>
            </w:r>
            <w:r>
              <w:rPr>
                <w:rFonts w:hint="eastAsia" w:ascii="Times New Roman" w:hAnsi="Times New Roman" w:eastAsia="Batang" w:cs="Times New Roman"/>
                <w:color w:val="000000"/>
                <w:sz w:val="20"/>
                <w:szCs w:val="20"/>
                <w:lang w:val="en-GB" w:eastAsia="zh-CN"/>
              </w:rPr>
              <w:t>a beam corresponding to the indicated TCI state.</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Regarding RS measurement for the current beam for Event-2, Option-2a is supported:</w:t>
            </w:r>
          </w:p>
          <w:p>
            <w:pPr>
              <w:keepNext w:val="0"/>
              <w:keepLines w:val="0"/>
              <w:widowControl/>
              <w:numPr>
                <w:ilvl w:val="1"/>
                <w:numId w:val="6"/>
              </w:numPr>
              <w:suppressLineNumbers w:val="0"/>
              <w:overflowPunct w:val="0"/>
              <w:autoSpaceDE w:val="0"/>
              <w:autoSpaceDN w:val="0"/>
              <w:adjustRightInd w:val="0"/>
              <w:spacing w:before="0" w:beforeAutospacing="0" w:after="180" w:afterAutospacing="0"/>
              <w:ind w:left="13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Option-2a (implicit manner): The RS for current beam is implicitly derived from a QCL RS of indicated TCI state.</w:t>
            </w:r>
          </w:p>
          <w:p>
            <w:pPr>
              <w:keepNext w:val="0"/>
              <w:keepLines w:val="0"/>
              <w:widowControl/>
              <w:numPr>
                <w:ilvl w:val="2"/>
                <w:numId w:val="6"/>
              </w:numPr>
              <w:suppressLineNumbers w:val="0"/>
              <w:overflowPunct w:val="0"/>
              <w:autoSpaceDE w:val="0"/>
              <w:autoSpaceDN w:val="0"/>
              <w:adjustRightInd w:val="0"/>
              <w:spacing w:before="0" w:beforeAutospacing="0" w:after="180" w:afterAutospacing="0"/>
              <w:ind w:left="1800" w:right="0" w:hanging="360"/>
              <w:contextualSpacing/>
              <w:textAlignment w:val="baseline"/>
              <w:rPr>
                <w:rFonts w:hint="eastAsia" w:ascii="Times New Roman" w:hAnsi="Times New Roman" w:eastAsia="宋体" w:cs="Times New Roman"/>
                <w:color w:val="auto"/>
                <w:szCs w:val="20"/>
                <w:lang w:val="en-GB" w:eastAsia="zh-CN" w:bidi="ar-SA"/>
              </w:rPr>
            </w:pPr>
            <w:r>
              <w:rPr>
                <w:rFonts w:hint="eastAsia" w:ascii="Times New Roman" w:hAnsi="Times New Roman" w:eastAsia="宋体" w:cs="Times New Roman"/>
                <w:color w:val="auto"/>
                <w:szCs w:val="20"/>
                <w:lang w:val="en-GB" w:eastAsia="zh-CN" w:bidi="ar-SA"/>
              </w:rPr>
              <w:t>FFS: The RS for current beam can be either the QCL RS in the indicated TCI state or the SSB which is QCLed with the QCL RS in the indicated TCI state.</w:t>
            </w:r>
          </w:p>
          <w:p>
            <w:pPr>
              <w:keepNext w:val="0"/>
              <w:keepLines w:val="0"/>
              <w:widowControl/>
              <w:numPr>
                <w:ilvl w:val="1"/>
                <w:numId w:val="6"/>
              </w:numPr>
              <w:suppressLineNumbers w:val="0"/>
              <w:overflowPunct w:val="0"/>
              <w:autoSpaceDE w:val="0"/>
              <w:autoSpaceDN w:val="0"/>
              <w:adjustRightInd w:val="0"/>
              <w:spacing w:before="0" w:beforeAutospacing="0" w:after="180" w:afterAutospacing="0"/>
              <w:ind w:left="132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FFS: Option-2c (explicit manner): The RS for current beam is explicitly configured by RRC or MAC-CE.</w:t>
            </w:r>
          </w:p>
          <w:p>
            <w:pPr>
              <w:keepNext w:val="0"/>
              <w:keepLines w:val="0"/>
              <w:widowControl/>
              <w:numPr>
                <w:ilvl w:val="2"/>
                <w:numId w:val="6"/>
              </w:numPr>
              <w:suppressLineNumbers w:val="0"/>
              <w:overflowPunct w:val="0"/>
              <w:autoSpaceDE w:val="0"/>
              <w:autoSpaceDN w:val="0"/>
              <w:adjustRightInd w:val="0"/>
              <w:spacing w:before="0" w:beforeAutospacing="0" w:after="180" w:afterAutospacing="0"/>
              <w:ind w:left="1800" w:right="0" w:hanging="36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Note: SSB or CSI-RS can be configured</w:t>
            </w: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sz w:val="20"/>
                <w:szCs w:val="20"/>
                <w:highlight w:val="green"/>
                <w:lang w:val="en-GB" w:eastAsia="zh-CN"/>
              </w:rPr>
            </w:pPr>
          </w:p>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On UE-initiated/event-driven beam reporting, further study the following trigger events: </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Event-1: Quality of the current beam is worse than a certain threshold.</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 xml:space="preserve">Event-3: Quality of a new beam is better than a certain threshold. </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 xml:space="preserve">Event-4: Quality of </w:t>
            </w:r>
            <w:r>
              <w:rPr>
                <w:rFonts w:hint="eastAsia" w:ascii="Times New Roman" w:hAnsi="Times New Roman" w:eastAsia="宋体" w:cs="Times New Roman"/>
                <w:szCs w:val="20"/>
                <w:lang w:val="en-GB" w:eastAsia="ja-JP" w:bidi="ar-SA"/>
              </w:rPr>
              <w:t>the current beam is worse than a threshold 1, and quality of at least one new beam is better than a threshold 2.</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Event-5: Absolute value of the difference between the quality of the current beam and the quality of at least one new beam is lower than a threshold.</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Cs w:val="20"/>
                <w:lang w:val="en-GB" w:eastAsia="zh-CN" w:bidi="ar-SA"/>
              </w:rPr>
            </w:pPr>
            <w:r>
              <w:rPr>
                <w:rFonts w:hint="eastAsia" w:ascii="Times New Roman" w:hAnsi="Times New Roman" w:eastAsia="宋体" w:cs="Times New Roman"/>
                <w:szCs w:val="20"/>
                <w:lang w:val="en-GB" w:eastAsia="zh-CN" w:bidi="ar-SA"/>
              </w:rPr>
              <w:t>Event-6: When the current beam is not in the best K&gt;1 beams (out of configured beams for measurement and reporting).</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Cs w:val="20"/>
                <w:highlight w:val="none"/>
                <w:lang w:val="en-GB" w:eastAsia="zh-CN" w:bidi="ar-SA"/>
              </w:rPr>
            </w:pPr>
            <w:r>
              <w:rPr>
                <w:rFonts w:hint="eastAsia" w:ascii="Times New Roman" w:hAnsi="Times New Roman" w:eastAsia="PMingLiU" w:cs="Times New Roman"/>
                <w:szCs w:val="20"/>
                <w:highlight w:val="none"/>
                <w:lang w:val="en-GB" w:eastAsia="zh-TW" w:bidi="ar-SA"/>
              </w:rPr>
              <w:t>Event-7a</w:t>
            </w:r>
            <w:r>
              <w:rPr>
                <w:rFonts w:hint="eastAsia" w:ascii="Times New Roman" w:hAnsi="Times New Roman" w:eastAsia="宋体" w:cs="Times New Roman"/>
                <w:szCs w:val="20"/>
                <w:highlight w:val="none"/>
                <w:lang w:val="en-GB" w:eastAsia="zh-TW" w:bidi="ar-SA"/>
              </w:rPr>
              <w:t xml:space="preserve">: </w:t>
            </w:r>
            <w:r>
              <w:rPr>
                <w:rFonts w:hint="eastAsia" w:ascii="Times New Roman" w:hAnsi="Times New Roman" w:eastAsia="宋体" w:cs="Times New Roman"/>
                <w:szCs w:val="20"/>
                <w:highlight w:val="none"/>
                <w:lang w:val="en-GB" w:eastAsia="ja-JP" w:bidi="ar-SA"/>
              </w:rPr>
              <w:t>Quality of at least one new beam, such as L1-RSRP, becomes a threshold value better than the RS</w:t>
            </w:r>
            <w:r>
              <w:rPr>
                <w:rFonts w:hint="eastAsia" w:ascii="Times New Roman" w:hAnsi="Times New Roman" w:eastAsia="PMingLiU" w:cs="Times New Roman"/>
                <w:szCs w:val="20"/>
                <w:highlight w:val="none"/>
                <w:lang w:val="en-GB" w:eastAsia="zh-TW" w:bidi="ar-SA"/>
              </w:rPr>
              <w:t xml:space="preserve"> de</w:t>
            </w:r>
            <w:r>
              <w:rPr>
                <w:rFonts w:hint="eastAsia" w:ascii="Times New Roman" w:hAnsi="Times New Roman" w:eastAsia="宋体" w:cs="Times New Roman"/>
                <w:szCs w:val="20"/>
                <w:highlight w:val="none"/>
                <w:lang w:val="en-GB" w:eastAsia="ja-JP" w:bidi="ar-SA"/>
              </w:rPr>
              <w:t>rived from the activated TCI state with the worst quality.</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Cs w:val="20"/>
                <w:highlight w:val="none"/>
                <w:lang w:val="en-GB" w:eastAsia="zh-CN" w:bidi="ar-SA"/>
              </w:rPr>
            </w:pPr>
            <w:r>
              <w:rPr>
                <w:rFonts w:hint="eastAsia" w:ascii="Times New Roman" w:hAnsi="Times New Roman" w:eastAsia="PMingLiU" w:cs="Times New Roman"/>
                <w:szCs w:val="20"/>
                <w:highlight w:val="none"/>
                <w:lang w:val="en-GB" w:eastAsia="zh-TW" w:bidi="ar-SA"/>
              </w:rPr>
              <w:t>Event-7b</w:t>
            </w:r>
            <w:r>
              <w:rPr>
                <w:rFonts w:hint="eastAsia" w:ascii="Times New Roman" w:hAnsi="Times New Roman" w:eastAsia="宋体" w:cs="Times New Roman"/>
                <w:szCs w:val="20"/>
                <w:highlight w:val="none"/>
                <w:lang w:val="en-GB" w:eastAsia="zh-TW" w:bidi="ar-SA"/>
              </w:rPr>
              <w:t xml:space="preserve">: </w:t>
            </w:r>
            <w:r>
              <w:rPr>
                <w:rFonts w:hint="eastAsia" w:ascii="Times New Roman" w:hAnsi="Times New Roman" w:eastAsia="宋体" w:cs="Times New Roman"/>
                <w:szCs w:val="20"/>
                <w:highlight w:val="none"/>
                <w:lang w:val="en-GB" w:eastAsia="ja-JP" w:bidi="ar-SA"/>
              </w:rPr>
              <w:t>Quality of at least one new beam, such as L1-RSRP, becomes a threshold value better than the RS</w:t>
            </w:r>
            <w:r>
              <w:rPr>
                <w:rFonts w:hint="eastAsia" w:ascii="Times New Roman" w:hAnsi="Times New Roman" w:eastAsia="PMingLiU" w:cs="Times New Roman"/>
                <w:szCs w:val="20"/>
                <w:highlight w:val="none"/>
                <w:lang w:val="en-GB" w:eastAsia="zh-TW" w:bidi="ar-SA"/>
              </w:rPr>
              <w:t xml:space="preserve"> de</w:t>
            </w:r>
            <w:r>
              <w:rPr>
                <w:rFonts w:hint="eastAsia" w:ascii="Times New Roman" w:hAnsi="Times New Roman" w:eastAsia="宋体" w:cs="Times New Roman"/>
                <w:szCs w:val="20"/>
                <w:highlight w:val="none"/>
                <w:lang w:val="en-GB" w:eastAsia="ja-JP" w:bidi="ar-SA"/>
              </w:rPr>
              <w:t xml:space="preserve">rived from the activated TCI state with the </w:t>
            </w:r>
            <w:r>
              <w:rPr>
                <w:rFonts w:hint="eastAsia" w:ascii="Times New Roman" w:hAnsi="Times New Roman" w:eastAsia="宋体" w:cs="Times New Roman"/>
                <w:szCs w:val="20"/>
                <w:highlight w:val="none"/>
                <w:lang w:val="en-GB" w:eastAsia="zh-CN" w:bidi="ar-SA"/>
              </w:rPr>
              <w:t>best</w:t>
            </w:r>
            <w:r>
              <w:rPr>
                <w:rFonts w:hint="eastAsia" w:ascii="Times New Roman" w:hAnsi="Times New Roman" w:eastAsia="宋体" w:cs="Times New Roman"/>
                <w:szCs w:val="20"/>
                <w:highlight w:val="none"/>
                <w:lang w:val="en-GB" w:eastAsia="ja-JP" w:bidi="ar-SA"/>
              </w:rPr>
              <w:t xml:space="preserve"> quality.</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宋体" w:cs="Times New Roman"/>
                <w:szCs w:val="20"/>
                <w:highlight w:val="none"/>
                <w:lang w:val="en-GB" w:eastAsia="zh-CN" w:bidi="ar-SA"/>
              </w:rPr>
            </w:pPr>
            <w:r>
              <w:rPr>
                <w:rFonts w:hint="eastAsia" w:ascii="Times New Roman" w:hAnsi="Times New Roman" w:eastAsia="宋体" w:cs="Times New Roman"/>
                <w:szCs w:val="20"/>
                <w:highlight w:val="none"/>
                <w:lang w:val="en-GB" w:eastAsia="zh-CN" w:bidi="ar-SA"/>
              </w:rPr>
              <w:t>Event-8: Quality of M&gt;1 new beams, such as L1-RSRP, become a threshold value better than the current beam.</w:t>
            </w:r>
          </w:p>
          <w:p>
            <w:pPr>
              <w:keepNext w:val="0"/>
              <w:keepLines w:val="0"/>
              <w:widowControl/>
              <w:numPr>
                <w:ilvl w:val="0"/>
                <w:numId w:val="7"/>
              </w:numPr>
              <w:suppressLineNumbers w:val="0"/>
              <w:overflowPunct w:val="0"/>
              <w:autoSpaceDE w:val="0"/>
              <w:autoSpaceDN w:val="0"/>
              <w:adjustRightInd w:val="0"/>
              <w:spacing w:before="0" w:beforeAutospacing="0" w:after="180" w:afterAutospacing="0"/>
              <w:ind w:left="960" w:right="0" w:hanging="480"/>
              <w:contextualSpacing/>
              <w:textAlignment w:val="baseline"/>
              <w:rPr>
                <w:rFonts w:hint="eastAsia" w:ascii="Times New Roman" w:hAnsi="Times New Roman" w:eastAsia="Batang" w:cs="Times New Roman"/>
                <w:color w:val="000000"/>
                <w:sz w:val="20"/>
                <w:szCs w:val="20"/>
                <w:lang w:val="en-GB" w:eastAsia="zh-CN"/>
              </w:rPr>
            </w:pPr>
            <w:r>
              <w:rPr>
                <w:rFonts w:hint="eastAsia" w:ascii="Times New Roman" w:hAnsi="Times New Roman" w:eastAsia="宋体" w:cs="Times New Roman"/>
                <w:szCs w:val="20"/>
                <w:highlight w:val="none"/>
                <w:lang w:val="en-GB" w:eastAsia="zh-CN" w:bidi="ar-SA"/>
              </w:rPr>
              <w:t xml:space="preserve">Event-9: </w:t>
            </w:r>
            <w:r>
              <w:rPr>
                <w:rFonts w:hint="eastAsia" w:ascii="Times New Roman" w:hAnsi="Times New Roman" w:eastAsia="宋体" w:cs="Times New Roman"/>
                <w:szCs w:val="20"/>
                <w:highlight w:val="none"/>
                <w:lang w:val="en-GB" w:eastAsia="ja-JP" w:bidi="ar-SA"/>
              </w:rPr>
              <w:t>Quality of at least one new beam, such as L1-RSRP, becomes a threshold value better than the configured reference RS (can be SSB or CSI-RS).</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cs="Times New Roman"/>
          <w:sz w:val="18"/>
          <w:szCs w:val="18"/>
          <w:highlight w:val="lightGray"/>
          <w:lang w:val="en-US" w:eastAsia="zh-CN"/>
        </w:rPr>
      </w:pPr>
      <w:r>
        <w:rPr>
          <w:rFonts w:hint="eastAsia"/>
          <w:b w:val="0"/>
          <w:bCs/>
          <w:i w:val="0"/>
          <w:iCs/>
          <w:sz w:val="20"/>
          <w:szCs w:val="20"/>
          <w:lang w:val="en-US" w:eastAsia="zh-CN"/>
        </w:rPr>
        <w:t>Regarding RS measurement for the new beam for Event-2, three alternatives are</w:t>
      </w:r>
      <w:r>
        <w:rPr>
          <w:rFonts w:hint="eastAsia" w:eastAsia="Batang" w:cs="Times New Roman"/>
          <w:color w:val="000000"/>
          <w:sz w:val="20"/>
          <w:szCs w:val="20"/>
          <w:lang w:val="en-US" w:eastAsia="zh-CN"/>
        </w:rPr>
        <w:t xml:space="preserve"> achieved in the last meeting. </w:t>
      </w:r>
      <w:r>
        <w:rPr>
          <w:rFonts w:hint="eastAsia"/>
          <w:b w:val="0"/>
          <w:bCs/>
          <w:i w:val="0"/>
          <w:iCs/>
          <w:sz w:val="20"/>
          <w:szCs w:val="20"/>
          <w:lang w:val="en-US" w:eastAsia="zh-CN"/>
        </w:rPr>
        <w:t xml:space="preserve">Regarding </w:t>
      </w:r>
      <w:r>
        <w:rPr>
          <w:rFonts w:hint="eastAsia" w:eastAsia="Batang" w:cs="Times New Roman"/>
          <w:color w:val="000000"/>
          <w:sz w:val="20"/>
          <w:szCs w:val="20"/>
          <w:lang w:val="en-US" w:eastAsia="zh-CN"/>
        </w:rPr>
        <w:t xml:space="preserve">Option-3a, the RS(s) for new beam(s) are explicitly configured by RRC or MAC-CE, which allows UE to measure different candidate RSs that are not limited to QCL RS(s) of activated/configured TCI state(s). </w:t>
      </w:r>
      <w:r>
        <w:rPr>
          <w:rFonts w:hint="eastAsia"/>
          <w:b w:val="0"/>
          <w:bCs/>
          <w:i w:val="0"/>
          <w:iCs/>
          <w:sz w:val="20"/>
          <w:szCs w:val="20"/>
          <w:lang w:val="en-US" w:eastAsia="zh-CN"/>
        </w:rPr>
        <w:t xml:space="preserve">Regarding </w:t>
      </w:r>
      <w:r>
        <w:rPr>
          <w:rFonts w:hint="eastAsia" w:eastAsia="Batang" w:cs="Times New Roman"/>
          <w:color w:val="000000"/>
          <w:sz w:val="20"/>
          <w:szCs w:val="20"/>
          <w:lang w:val="en-US" w:eastAsia="zh-CN"/>
        </w:rPr>
        <w:t xml:space="preserve">Option-3b, the RSs for new beam(s) are limited to QCL RS(s) of activated TCI state(s), which can not find new beam outside activated TCI states. </w:t>
      </w:r>
      <w:r>
        <w:rPr>
          <w:rFonts w:hint="eastAsia"/>
          <w:b w:val="0"/>
          <w:bCs/>
          <w:i w:val="0"/>
          <w:iCs/>
          <w:sz w:val="20"/>
          <w:szCs w:val="20"/>
          <w:lang w:val="en-US" w:eastAsia="zh-CN"/>
        </w:rPr>
        <w:t xml:space="preserve">Regarding </w:t>
      </w:r>
      <w:r>
        <w:rPr>
          <w:rFonts w:hint="eastAsia" w:eastAsia="Batang" w:cs="Times New Roman"/>
          <w:color w:val="000000"/>
          <w:sz w:val="20"/>
          <w:szCs w:val="20"/>
          <w:lang w:val="en-US" w:eastAsia="zh-CN"/>
        </w:rPr>
        <w:t xml:space="preserve">Option-3c, it is </w:t>
      </w:r>
      <w:r>
        <w:rPr>
          <w:rFonts w:hint="eastAsia" w:eastAsia="Times New Roman"/>
          <w:b w:val="0"/>
          <w:bCs/>
          <w:i w:val="0"/>
          <w:iCs/>
          <w:sz w:val="20"/>
          <w:szCs w:val="20"/>
          <w:lang w:val="en-US" w:eastAsia="zh-CN"/>
        </w:rPr>
        <w:t>similar to</w:t>
      </w:r>
      <w:r>
        <w:rPr>
          <w:rFonts w:hint="eastAsia" w:eastAsia="Batang" w:cs="Times New Roman"/>
          <w:color w:val="000000"/>
          <w:sz w:val="20"/>
          <w:szCs w:val="20"/>
          <w:lang w:val="en-US" w:eastAsia="zh-CN"/>
        </w:rPr>
        <w:t xml:space="preserve"> Option-3b. In addition, the scope of configured TCI state(s) is not clear. Therefore, r</w:t>
      </w:r>
      <w:r>
        <w:rPr>
          <w:rFonts w:hint="eastAsia"/>
          <w:b w:val="0"/>
          <w:bCs/>
          <w:i w:val="0"/>
          <w:iCs/>
          <w:sz w:val="20"/>
          <w:szCs w:val="20"/>
          <w:lang w:val="en-US" w:eastAsia="zh-CN"/>
        </w:rPr>
        <w:t xml:space="preserve">egarding RS measurement for the new beam for Event-2, we support </w:t>
      </w:r>
      <w:r>
        <w:rPr>
          <w:rFonts w:hint="eastAsia" w:eastAsia="Batang" w:cs="Times New Roman"/>
          <w:color w:val="000000"/>
          <w:sz w:val="20"/>
          <w:szCs w:val="20"/>
          <w:lang w:val="en-US" w:eastAsia="zh-CN"/>
        </w:rPr>
        <w:t>Option-3a.</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1</w:t>
      </w:r>
      <w:r>
        <w:rPr>
          <w:rFonts w:hint="default" w:eastAsia="宋体"/>
          <w:b/>
          <w:bCs/>
          <w:i w:val="0"/>
          <w:iCs w:val="0"/>
          <w:sz w:val="20"/>
          <w:szCs w:val="20"/>
          <w:lang w:val="en-US" w:eastAsia="zh-CN"/>
        </w:rPr>
        <w:t>: Regarding RS measurement for the new beam for Event-2</w:t>
      </w:r>
      <w:r>
        <w:rPr>
          <w:rFonts w:hint="eastAsia"/>
          <w:b/>
          <w:bCs/>
          <w:i w:val="0"/>
          <w:iCs w:val="0"/>
          <w:sz w:val="20"/>
          <w:szCs w:val="20"/>
          <w:lang w:val="en-US" w:eastAsia="zh-CN"/>
        </w:rPr>
        <w:t>, support Option-3a:</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Option-3a (explicit manner): The RS(s) for new beam(s) are explicitly configured by RRC (e.g., reusing legacy configuration of RS measurement or in TCI-State) or MAC-CE.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sz w:val="20"/>
          <w:szCs w:val="20"/>
          <w:highlight w:val="none"/>
          <w:lang w:val="en-US" w:eastAsia="zh-CN"/>
        </w:rPr>
      </w:pPr>
      <w:r>
        <w:rPr>
          <w:rFonts w:hint="eastAsia"/>
          <w:sz w:val="20"/>
          <w:szCs w:val="20"/>
          <w:highlight w:val="none"/>
          <w:lang w:val="en-US" w:eastAsia="zh-CN"/>
        </w:rPr>
        <w:t>Regarding RS measurement for the current beam for Event-2</w:t>
      </w:r>
      <w:r>
        <w:rPr>
          <w:rFonts w:hint="eastAsia" w:eastAsia="Batang" w:cs="Times New Roman"/>
          <w:color w:val="000000"/>
          <w:sz w:val="20"/>
          <w:szCs w:val="20"/>
          <w:lang w:val="en-US" w:eastAsia="zh-CN"/>
        </w:rPr>
        <w:t xml:space="preserve">, Option-2a (implicit manner) is agreed in the last meeting. </w:t>
      </w:r>
      <w:r>
        <w:rPr>
          <w:rFonts w:hint="eastAsia"/>
          <w:sz w:val="20"/>
          <w:szCs w:val="20"/>
          <w:highlight w:val="none"/>
          <w:lang w:val="en-US" w:eastAsia="zh-CN"/>
        </w:rPr>
        <w:t xml:space="preserve">Regarding Option-2c (explicit manner), for the channel/RSs do not follow the indicated TCI state, e.g., PDCCH/PDSCH associated with CORESET#0, the RS for current beam explicitly configured by RRC or MAC-CE can provide a set of current beams to support the trigger-event detection of Event-2 in </w:t>
      </w:r>
      <w:r>
        <w:rPr>
          <w:rFonts w:hint="eastAsia" w:eastAsia="宋体"/>
          <w:sz w:val="20"/>
          <w:szCs w:val="20"/>
          <w:lang w:val="en-US" w:eastAsia="zh-CN"/>
        </w:rPr>
        <w:t>UE-initiated/event-driven beam management</w:t>
      </w:r>
      <w:r>
        <w:rPr>
          <w:rFonts w:hint="eastAsia"/>
          <w:sz w:val="20"/>
          <w:szCs w:val="20"/>
          <w:highlight w:val="none"/>
          <w:lang w:val="en-US" w:eastAsia="zh-CN"/>
        </w:rPr>
        <w:t>.</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2</w:t>
      </w:r>
      <w:r>
        <w:rPr>
          <w:rFonts w:hint="default" w:eastAsia="宋体"/>
          <w:b/>
          <w:bCs/>
          <w:i w:val="0"/>
          <w:iCs w:val="0"/>
          <w:sz w:val="20"/>
          <w:szCs w:val="20"/>
          <w:lang w:val="en-US" w:eastAsia="zh-CN"/>
        </w:rPr>
        <w:t>: Regarding Event-2,</w:t>
      </w:r>
      <w:r>
        <w:rPr>
          <w:rFonts w:hint="eastAsia"/>
          <w:b/>
          <w:bCs/>
          <w:i w:val="0"/>
          <w:iCs w:val="0"/>
          <w:sz w:val="20"/>
          <w:szCs w:val="20"/>
          <w:lang w:val="en-US" w:eastAsia="zh-CN"/>
        </w:rPr>
        <w:t xml:space="preserve"> support</w:t>
      </w:r>
      <w:r>
        <w:rPr>
          <w:rFonts w:hint="default" w:eastAsia="宋体"/>
          <w:b/>
          <w:bCs/>
          <w:i w:val="0"/>
          <w:iCs w:val="0"/>
          <w:sz w:val="20"/>
          <w:szCs w:val="20"/>
          <w:lang w:val="en-US" w:eastAsia="zh-CN"/>
        </w:rPr>
        <w:t xml:space="preserve"> Option-2c</w:t>
      </w:r>
      <w:r>
        <w:rPr>
          <w:rFonts w:hint="eastAsia"/>
          <w:b/>
          <w:bCs/>
          <w:i w:val="0"/>
          <w:iCs w:val="0"/>
          <w:sz w:val="20"/>
          <w:szCs w:val="20"/>
          <w:lang w:val="en-US" w:eastAsia="zh-CN"/>
        </w:rPr>
        <w:t xml:space="preserve"> to explicitly provide current beam:</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b/>
          <w:bCs/>
          <w:i w:val="0"/>
          <w:iCs w:val="0"/>
          <w:sz w:val="20"/>
          <w:szCs w:val="20"/>
          <w:lang w:val="en-US" w:eastAsia="zh-CN"/>
        </w:rPr>
        <w:t>Option-2c (explicit manner): The RS for current beam is explicitly configured by RRC or MAC-CE.</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bCs/>
          <w:i w:val="0"/>
          <w:iCs w:val="0"/>
          <w:sz w:val="20"/>
          <w:szCs w:val="20"/>
          <w:lang w:val="en-US" w:eastAsia="zh-CN"/>
        </w:rPr>
      </w:pPr>
      <w:r>
        <w:rPr>
          <w:rFonts w:hint="eastAsia" w:ascii="Times New Roman" w:eastAsia="Times New Roman"/>
          <w:b w:val="0"/>
          <w:bCs/>
          <w:i w:val="0"/>
          <w:iCs/>
          <w:sz w:val="20"/>
          <w:szCs w:val="20"/>
          <w:lang w:val="en-US" w:eastAsia="zh-CN"/>
        </w:rPr>
        <w:t xml:space="preserve">In </w:t>
      </w:r>
      <w:r>
        <w:rPr>
          <w:rFonts w:hint="eastAsia"/>
          <w:b w:val="0"/>
          <w:bCs/>
          <w:i w:val="0"/>
          <w:iCs/>
          <w:sz w:val="20"/>
          <w:szCs w:val="20"/>
          <w:lang w:val="en-US" w:eastAsia="zh-CN"/>
        </w:rPr>
        <w:t>RAN1</w:t>
      </w:r>
      <w:r>
        <w:rPr>
          <w:rFonts w:hint="eastAsia" w:ascii="Times New Roman" w:eastAsia="Times New Roman"/>
          <w:b w:val="0"/>
          <w:bCs/>
          <w:i w:val="0"/>
          <w:iCs/>
          <w:sz w:val="20"/>
          <w:szCs w:val="20"/>
          <w:lang w:val="en-US" w:eastAsia="zh-CN"/>
        </w:rPr>
        <w:t>#116b meeting,</w:t>
      </w:r>
      <w:r>
        <w:rPr>
          <w:rFonts w:hint="eastAsia" w:eastAsia="Times New Roman"/>
          <w:b w:val="0"/>
          <w:bCs/>
          <w:i w:val="0"/>
          <w:iCs/>
          <w:sz w:val="20"/>
          <w:szCs w:val="20"/>
          <w:lang w:val="en-US" w:eastAsia="zh-CN"/>
        </w:rPr>
        <w:t xml:space="preserve"> nine trigger events are agreed to further study.</w:t>
      </w:r>
      <w:r>
        <w:rPr>
          <w:rFonts w:hint="eastAsia" w:eastAsia="Batang" w:cs="Times New Roman"/>
          <w:color w:val="000000"/>
          <w:sz w:val="20"/>
          <w:szCs w:val="20"/>
          <w:lang w:val="en-US" w:eastAsia="zh-CN"/>
        </w:rPr>
        <w:t xml:space="preserve"> </w:t>
      </w:r>
      <w:r>
        <w:rPr>
          <w:rFonts w:hint="eastAsia" w:eastAsia="Times New Roman"/>
          <w:b w:val="0"/>
          <w:bCs/>
          <w:i w:val="0"/>
          <w:iCs/>
          <w:sz w:val="20"/>
          <w:szCs w:val="20"/>
          <w:lang w:val="en-US" w:eastAsia="zh-CN"/>
        </w:rPr>
        <w:t>Event-7a</w:t>
      </w:r>
      <w:r>
        <w:rPr>
          <w:rFonts w:hint="eastAsia" w:eastAsia="Batang" w:cs="Times New Roman"/>
          <w:color w:val="000000"/>
          <w:sz w:val="20"/>
          <w:szCs w:val="20"/>
          <w:lang w:val="en-US" w:eastAsia="zh-CN"/>
        </w:rPr>
        <w:t xml:space="preserve">, </w:t>
      </w:r>
      <w:r>
        <w:rPr>
          <w:rFonts w:hint="eastAsia" w:eastAsia="Times New Roman"/>
          <w:b w:val="0"/>
          <w:bCs/>
          <w:i w:val="0"/>
          <w:iCs/>
          <w:sz w:val="20"/>
          <w:szCs w:val="20"/>
          <w:lang w:val="en-US" w:eastAsia="zh-CN"/>
        </w:rPr>
        <w:t>Event-7b</w:t>
      </w:r>
      <w:r>
        <w:rPr>
          <w:rFonts w:hint="eastAsia" w:eastAsia="Batang" w:cs="Times New Roman"/>
          <w:color w:val="000000"/>
          <w:sz w:val="20"/>
          <w:szCs w:val="20"/>
          <w:lang w:val="en-US" w:eastAsia="zh-CN"/>
        </w:rPr>
        <w:t xml:space="preserve">, </w:t>
      </w:r>
      <w:r>
        <w:rPr>
          <w:rFonts w:hint="eastAsia" w:eastAsia="Times New Roman"/>
          <w:b w:val="0"/>
          <w:bCs/>
          <w:i w:val="0"/>
          <w:iCs/>
          <w:sz w:val="20"/>
          <w:szCs w:val="20"/>
          <w:lang w:val="en-US" w:eastAsia="zh-CN"/>
        </w:rPr>
        <w:t>Event-8 and Event-9 are similar to the agreed Event-2. Regarding Event-5, Event-5 is detected if one beam has similar beam quality as the current beam and then this beam can be switched to current beam, which may lead to frequent beam switching between this beam and the previous current beam since these two beams still satisfy the condition. Regarding Event-6, the use case is not clear. Event-7a</w:t>
      </w:r>
      <w:r>
        <w:rPr>
          <w:rFonts w:hint="eastAsia" w:eastAsia="Batang" w:cs="Times New Roman"/>
          <w:color w:val="000000"/>
          <w:sz w:val="20"/>
          <w:szCs w:val="20"/>
          <w:lang w:val="en-US" w:eastAsia="zh-CN"/>
        </w:rPr>
        <w:t xml:space="preserve"> and </w:t>
      </w:r>
      <w:r>
        <w:rPr>
          <w:rFonts w:hint="eastAsia" w:eastAsia="Times New Roman"/>
          <w:b w:val="0"/>
          <w:bCs/>
          <w:i w:val="0"/>
          <w:iCs/>
          <w:sz w:val="20"/>
          <w:szCs w:val="20"/>
          <w:lang w:val="en-US" w:eastAsia="zh-CN"/>
        </w:rPr>
        <w:t>Event-7b are the special cases of Event-2 when the current beam is the RS derived from the activated TCI state with the worst quality or the RS derived from the activated TCI state with the best quality. Event-8</w:t>
      </w:r>
      <w:r>
        <w:rPr>
          <w:rFonts w:hint="eastAsia" w:eastAsia="Batang" w:cs="Times New Roman"/>
          <w:color w:val="000000"/>
          <w:sz w:val="20"/>
          <w:szCs w:val="20"/>
          <w:lang w:val="en-US" w:eastAsia="zh-CN"/>
        </w:rPr>
        <w:t xml:space="preserve"> is</w:t>
      </w:r>
      <w:r>
        <w:rPr>
          <w:rFonts w:hint="eastAsia" w:eastAsia="Times New Roman"/>
          <w:b w:val="0"/>
          <w:bCs/>
          <w:i w:val="0"/>
          <w:iCs/>
          <w:sz w:val="20"/>
          <w:szCs w:val="20"/>
          <w:lang w:val="en-US" w:eastAsia="zh-CN"/>
        </w:rPr>
        <w:t xml:space="preserve"> the special cases of Event-2 when the number of new beam is larger than 1. Regarding Event-9, when the current beam is configured by reference RS (e.g., SSB or CSI-RS), it is the same as Event-2. therefore, to limit the number of trigger events, we do not support to further study the similar trigger events and support to further study Event-1, Event-3 and Event-4.</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S</w:t>
      </w:r>
      <w:r>
        <w:rPr>
          <w:rFonts w:hint="default" w:eastAsia="宋体"/>
          <w:b/>
          <w:bCs/>
          <w:i w:val="0"/>
          <w:iCs w:val="0"/>
          <w:sz w:val="20"/>
          <w:szCs w:val="20"/>
          <w:lang w:val="en-US" w:eastAsia="zh-CN"/>
        </w:rPr>
        <w:t>upport to further study Event-1, Event-3 and Event-4</w:t>
      </w:r>
      <w:r>
        <w:rPr>
          <w:rFonts w:hint="eastAsia"/>
          <w:b/>
          <w:bCs/>
          <w:i w:val="0"/>
          <w:iCs w:val="0"/>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2.2 Contents for UE-initiated Beam Reporting</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RAN1#116b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overflowPunct w:val="0"/>
              <w:autoSpaceDE w:val="0"/>
              <w:autoSpaceDN w:val="0"/>
              <w:adjustRightInd w:val="0"/>
              <w:snapToGrid w:val="0"/>
              <w:spacing w:before="0" w:beforeAutospacing="0" w:after="0" w:afterAutospacing="0"/>
              <w:ind w:left="0" w:right="0"/>
              <w:jc w:val="left"/>
              <w:textAlignment w:val="baseline"/>
              <w:rPr>
                <w:rFonts w:hint="eastAsia" w:ascii="Times New Roman" w:hAnsi="Times New Roman" w:eastAsia="Batang" w:cs="Times New Roman"/>
                <w:sz w:val="20"/>
                <w:szCs w:val="20"/>
                <w:highlight w:val="green"/>
                <w:lang w:val="en-GB" w:eastAsia="zh-CN"/>
              </w:rPr>
            </w:pPr>
            <w:r>
              <w:rPr>
                <w:rFonts w:hint="eastAsia" w:ascii="Times New Roman" w:hAnsi="Times New Roman" w:eastAsia="Batang" w:cs="Times New Roman"/>
                <w:sz w:val="20"/>
                <w:szCs w:val="20"/>
                <w:highlight w:val="green"/>
                <w:lang w:val="en-GB" w:eastAsia="zh-CN"/>
              </w:rPr>
              <w:t>Agreement</w:t>
            </w:r>
          </w:p>
          <w:p>
            <w:pPr>
              <w:keepNext w:val="0"/>
              <w:keepLines w:val="0"/>
              <w:widowControl/>
              <w:suppressLineNumbers w:val="0"/>
              <w:autoSpaceDE/>
              <w:autoSpaceDN/>
              <w:adjustRightInd/>
              <w:snapToGrid w:val="0"/>
              <w:spacing w:before="0" w:beforeAutospacing="0" w:after="0" w:afterAutospacing="0"/>
              <w:ind w:left="0" w:right="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On UE-initiated/event-driven beam reporting</w:t>
            </w:r>
            <w:r>
              <w:rPr>
                <w:rFonts w:hint="eastAsia" w:ascii="Times New Roman" w:hAnsi="Times New Roman" w:eastAsia="Batang" w:cs="Times New Roman"/>
                <w:sz w:val="20"/>
                <w:szCs w:val="20"/>
                <w:lang w:val="en-GB"/>
              </w:rPr>
              <w:t xml:space="preserve">, </w:t>
            </w:r>
            <w:r>
              <w:rPr>
                <w:rFonts w:hint="eastAsia" w:ascii="Times New Roman" w:hAnsi="Times New Roman" w:eastAsia="Batang" w:cs="Times New Roman"/>
                <w:sz w:val="20"/>
                <w:szCs w:val="20"/>
                <w:lang w:val="en-GB" w:eastAsia="zh-CN"/>
              </w:rPr>
              <w:t>regarding UL signaling content(s) of L1-RSRP report depending on Event-2, in a report instance, the following options are provided for down-selection (other options are not precluded) in RAN1#117</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Option-1 (variable size): N beam(s) are reported in the report instance, where N </w:t>
            </w:r>
            <m:oMath>
              <m:r>
                <m:rPr/>
                <w:rPr>
                  <w:rFonts w:hint="eastAsia" w:ascii="Cambria Math" w:hAnsi="Cambria Math"/>
                  <w:szCs w:val="20"/>
                  <w:lang w:eastAsia="zh-CN"/>
                </w:rPr>
                <m:t>∈</m:t>
              </m:r>
            </m:oMath>
            <w:r>
              <w:rPr>
                <w:rFonts w:hint="eastAsia" w:ascii="Times New Roman" w:hAnsi="Times New Roman" w:eastAsia="Batang" w:cs="Times New Roman"/>
                <w:sz w:val="20"/>
                <w:szCs w:val="20"/>
                <w:lang w:val="en-GB" w:eastAsia="zh-CN"/>
              </w:rPr>
              <w:t xml:space="preserve"> {1, 2, ..., N</w:t>
            </w:r>
            <w:r>
              <w:rPr>
                <w:rFonts w:hint="eastAsia" w:ascii="Times New Roman" w:hAnsi="Times New Roman" w:eastAsia="Batang" w:cs="Times New Roman"/>
                <w:sz w:val="20"/>
                <w:szCs w:val="20"/>
                <w:vertAlign w:val="subscript"/>
                <w:lang w:val="en-GB" w:eastAsia="zh-CN"/>
              </w:rPr>
              <w:t>max</w:t>
            </w:r>
            <w:r>
              <w:rPr>
                <w:rFonts w:hint="eastAsia" w:ascii="Times New Roman" w:hAnsi="Times New Roman" w:eastAsia="Batang" w:cs="Times New Roman"/>
                <w:sz w:val="20"/>
                <w:szCs w:val="20"/>
                <w:lang w:val="en-GB" w:eastAsia="zh-CN"/>
              </w:rPr>
              <w:t>}</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The N beam(s) should satisfy the condition of Event-2</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N</w:t>
            </w:r>
            <w:r>
              <w:rPr>
                <w:rFonts w:hint="eastAsia" w:ascii="Times New Roman" w:hAnsi="Times New Roman" w:eastAsia="Batang" w:cs="Times New Roman"/>
                <w:sz w:val="20"/>
                <w:szCs w:val="20"/>
                <w:vertAlign w:val="subscript"/>
                <w:lang w:val="en-GB" w:eastAsia="zh-CN"/>
              </w:rPr>
              <w:t>max</w:t>
            </w:r>
            <w:r>
              <w:rPr>
                <w:rFonts w:hint="eastAsia" w:ascii="Times New Roman" w:hAnsi="Times New Roman" w:eastAsia="Batang" w:cs="Times New Roman"/>
                <w:sz w:val="20"/>
                <w:szCs w:val="20"/>
                <w:lang w:val="en-GB" w:eastAsia="zh-CN"/>
              </w:rPr>
              <w:t xml:space="preserve"> is configured by gNB </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FFS: Whether the indication of payload size should be provided additionally.</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Option-1a (variable size): N beam(s) are reported in the report instance, where N </w:t>
            </w:r>
            <m:oMath>
              <m:r>
                <m:rPr/>
                <w:rPr>
                  <w:rFonts w:hint="eastAsia" w:ascii="Cambria Math" w:hAnsi="Cambria Math"/>
                  <w:szCs w:val="20"/>
                  <w:lang w:eastAsia="zh-CN"/>
                </w:rPr>
                <m:t>∈</m:t>
              </m:r>
            </m:oMath>
            <w:r>
              <w:rPr>
                <w:rFonts w:hint="eastAsia" w:ascii="Times New Roman" w:hAnsi="Times New Roman" w:eastAsia="Batang" w:cs="Times New Roman"/>
                <w:sz w:val="20"/>
                <w:szCs w:val="20"/>
                <w:lang w:val="en-GB" w:eastAsia="zh-CN"/>
              </w:rPr>
              <w:t xml:space="preserve"> {1, 2, ..., N</w:t>
            </w:r>
            <w:r>
              <w:rPr>
                <w:rFonts w:hint="eastAsia" w:ascii="Times New Roman" w:hAnsi="Times New Roman" w:eastAsia="Batang" w:cs="Times New Roman"/>
                <w:sz w:val="20"/>
                <w:szCs w:val="20"/>
                <w:vertAlign w:val="subscript"/>
                <w:lang w:val="en-GB" w:eastAsia="zh-CN"/>
              </w:rPr>
              <w:t>max</w:t>
            </w:r>
            <w:r>
              <w:rPr>
                <w:rFonts w:hint="eastAsia" w:ascii="Times New Roman" w:hAnsi="Times New Roman" w:eastAsia="Batang" w:cs="Times New Roman"/>
                <w:sz w:val="20"/>
                <w:szCs w:val="20"/>
                <w:lang w:val="en-GB" w:eastAsia="zh-CN"/>
              </w:rPr>
              <w:t>}</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At least one of N reported beam(s) should satisfy the condition of Event-2</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N</w:t>
            </w:r>
            <w:r>
              <w:rPr>
                <w:rFonts w:hint="eastAsia" w:ascii="Times New Roman" w:hAnsi="Times New Roman" w:eastAsia="Batang" w:cs="Times New Roman"/>
                <w:sz w:val="20"/>
                <w:szCs w:val="20"/>
                <w:vertAlign w:val="subscript"/>
                <w:lang w:val="en-GB" w:eastAsia="zh-CN"/>
              </w:rPr>
              <w:t>max</w:t>
            </w:r>
            <w:r>
              <w:rPr>
                <w:rFonts w:hint="eastAsia" w:ascii="Times New Roman" w:hAnsi="Times New Roman" w:eastAsia="Batang" w:cs="Times New Roman"/>
                <w:sz w:val="20"/>
                <w:szCs w:val="20"/>
                <w:lang w:val="en-GB" w:eastAsia="zh-CN"/>
              </w:rPr>
              <w:t xml:space="preserve"> is configured by gNB </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FFS: Whether the indication of payload size should be provided additionally.</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FFS: Details on how value of N is determined by the UE</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Option-1b: N beam(s) are reported in the report instance, where N </w:t>
            </w:r>
            <m:oMath>
              <m:r>
                <m:rPr/>
                <w:rPr>
                  <w:rFonts w:hint="eastAsia" w:ascii="Cambria Math" w:hAnsi="Cambria Math"/>
                  <w:szCs w:val="20"/>
                  <w:lang w:eastAsia="zh-CN"/>
                </w:rPr>
                <m:t>∈</m:t>
              </m:r>
            </m:oMath>
            <w:r>
              <w:rPr>
                <w:rFonts w:hint="eastAsia" w:ascii="Times New Roman" w:hAnsi="Times New Roman" w:eastAsia="Batang" w:cs="Times New Roman"/>
                <w:sz w:val="20"/>
                <w:szCs w:val="20"/>
                <w:lang w:val="en-GB" w:eastAsia="zh-CN"/>
              </w:rPr>
              <w:t xml:space="preserve"> {1, 2, ..., N</w:t>
            </w:r>
            <w:r>
              <w:rPr>
                <w:rFonts w:hint="eastAsia" w:ascii="Times New Roman" w:hAnsi="Times New Roman" w:eastAsia="Batang" w:cs="Times New Roman"/>
                <w:sz w:val="20"/>
                <w:szCs w:val="20"/>
                <w:vertAlign w:val="subscript"/>
                <w:lang w:val="en-GB" w:eastAsia="zh-CN"/>
              </w:rPr>
              <w:t>max</w:t>
            </w:r>
            <w:r>
              <w:rPr>
                <w:rFonts w:hint="eastAsia" w:ascii="Times New Roman" w:hAnsi="Times New Roman" w:eastAsia="Batang" w:cs="Times New Roman"/>
                <w:sz w:val="20"/>
                <w:szCs w:val="20"/>
                <w:lang w:val="en-GB" w:eastAsia="zh-CN"/>
              </w:rPr>
              <w:t>}</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The N beam(s) should satisfy the condition of Event-2</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N</w:t>
            </w:r>
            <w:r>
              <w:rPr>
                <w:rFonts w:hint="eastAsia" w:ascii="Times New Roman" w:hAnsi="Times New Roman" w:eastAsia="Batang" w:cs="Times New Roman"/>
                <w:sz w:val="20"/>
                <w:szCs w:val="20"/>
                <w:vertAlign w:val="subscript"/>
                <w:lang w:val="en-GB" w:eastAsia="zh-CN"/>
              </w:rPr>
              <w:t>max</w:t>
            </w:r>
            <w:r>
              <w:rPr>
                <w:rFonts w:hint="eastAsia" w:ascii="Times New Roman" w:hAnsi="Times New Roman" w:eastAsia="Batang" w:cs="Times New Roman"/>
                <w:sz w:val="20"/>
                <w:szCs w:val="20"/>
                <w:lang w:val="en-GB" w:eastAsia="zh-CN"/>
              </w:rPr>
              <w:t xml:space="preserve"> is configured by gNB </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Payload size does not vary as a function of N</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FFS: Zero-padding can be provided if N is less than N</w:t>
            </w:r>
            <w:r>
              <w:rPr>
                <w:rFonts w:hint="eastAsia" w:ascii="Times New Roman" w:hAnsi="Times New Roman" w:eastAsia="Batang" w:cs="Times New Roman"/>
                <w:sz w:val="20"/>
                <w:szCs w:val="20"/>
                <w:vertAlign w:val="subscript"/>
                <w:lang w:val="en-GB" w:eastAsia="zh-CN"/>
              </w:rPr>
              <w:t>max</w:t>
            </w:r>
            <w:r>
              <w:rPr>
                <w:rFonts w:hint="eastAsia" w:ascii="Times New Roman" w:hAnsi="Times New Roman" w:eastAsia="Batang" w:cs="Times New Roman"/>
                <w:sz w:val="20"/>
                <w:szCs w:val="20"/>
                <w:lang w:val="en-GB" w:eastAsia="zh-CN"/>
              </w:rPr>
              <w:t>.</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Option-2: Only N=1 beam is reported in the report instance </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The reported beam should satisfy the condition of Event-2</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Option-3: N ≥ 1 beam(s) are reported in the report instance,  </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At least one of N reported beam(s) should satisfy the condition of Event-2</w:t>
            </w:r>
          </w:p>
          <w:p>
            <w:pPr>
              <w:keepNext w:val="0"/>
              <w:keepLines w:val="0"/>
              <w:widowControl/>
              <w:numPr>
                <w:ilvl w:val="1"/>
                <w:numId w:val="9"/>
              </w:numPr>
              <w:suppressLineNumbers w:val="0"/>
              <w:autoSpaceDE/>
              <w:autoSpaceDN/>
              <w:adjustRightInd/>
              <w:snapToGrid w:val="0"/>
              <w:spacing w:before="0" w:beforeAutospacing="0" w:after="0" w:afterAutospacing="0"/>
              <w:ind w:left="144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N is configured by gNB </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Other options are not precluded.</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FFS: Whether the measurement results for current beam is always reported or can be enabled by RRC.</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New Roman" w:hAnsi="Times New Roman" w:eastAsia="Batang" w:cs="Times New Roman"/>
                <w:sz w:val="20"/>
                <w:szCs w:val="20"/>
                <w:lang w:val="en-GB" w:eastAsia="zh-CN"/>
              </w:rPr>
            </w:pPr>
            <w:r>
              <w:rPr>
                <w:rFonts w:hint="eastAsia" w:ascii="Times New Roman" w:hAnsi="Times New Roman" w:eastAsia="Batang" w:cs="Times New Roman"/>
                <w:sz w:val="20"/>
                <w:szCs w:val="20"/>
                <w:lang w:val="en-GB" w:eastAsia="zh-CN"/>
              </w:rPr>
              <w:t xml:space="preserve">FFS: When current beam is reported, whether the current beam is counted in the N reported beams.  </w:t>
            </w:r>
          </w:p>
          <w:p>
            <w:pPr>
              <w:keepNext w:val="0"/>
              <w:keepLines w:val="0"/>
              <w:widowControl/>
              <w:numPr>
                <w:ilvl w:val="0"/>
                <w:numId w:val="9"/>
              </w:numPr>
              <w:suppressLineNumbers w:val="0"/>
              <w:autoSpaceDE/>
              <w:autoSpaceDN/>
              <w:adjustRightInd/>
              <w:snapToGrid w:val="0"/>
              <w:spacing w:before="0" w:beforeAutospacing="0" w:after="0" w:afterAutospacing="0"/>
              <w:ind w:left="720" w:right="0" w:hanging="360"/>
              <w:jc w:val="both"/>
              <w:rPr>
                <w:rFonts w:hint="eastAsia" w:ascii="Times" w:hAnsi="Times" w:eastAsia="Batang" w:cs="Times"/>
                <w:color w:val="000000"/>
                <w:sz w:val="20"/>
                <w:szCs w:val="20"/>
                <w:lang w:val="en-GB" w:eastAsia="zh-CN"/>
              </w:rPr>
            </w:pPr>
            <w:r>
              <w:rPr>
                <w:rFonts w:hint="eastAsia" w:ascii="Times New Roman" w:hAnsi="Times New Roman" w:eastAsia="Batang" w:cs="Times New Roman"/>
                <w:sz w:val="20"/>
                <w:szCs w:val="20"/>
                <w:lang w:val="en-GB" w:eastAsia="zh-CN"/>
              </w:rPr>
              <w:t>The selected option shall satisfy Event-2.</w:t>
            </w:r>
          </w:p>
        </w:tc>
      </w:tr>
    </w:tbl>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val="0"/>
          <w:i w:val="0"/>
          <w:iCs w:val="0"/>
          <w:sz w:val="20"/>
          <w:szCs w:val="20"/>
          <w:lang w:val="en-US" w:eastAsia="zh-CN"/>
        </w:rPr>
      </w:pPr>
      <w:r>
        <w:rPr>
          <w:rFonts w:hint="eastAsia"/>
          <w:b w:val="0"/>
          <w:bCs w:val="0"/>
          <w:i w:val="0"/>
          <w:iCs w:val="0"/>
          <w:sz w:val="20"/>
          <w:szCs w:val="20"/>
          <w:lang w:val="en-US" w:eastAsia="zh-CN"/>
        </w:rPr>
        <w:t>R</w:t>
      </w:r>
      <w:r>
        <w:rPr>
          <w:rFonts w:hint="eastAsia"/>
          <w:b w:val="0"/>
          <w:bCs w:val="0"/>
          <w:i w:val="0"/>
          <w:iCs w:val="0"/>
          <w:sz w:val="20"/>
          <w:szCs w:val="20"/>
          <w:lang w:val="en-GB" w:eastAsia="zh-CN"/>
        </w:rPr>
        <w:t>egarding UL signaling content(s) of L1-RSRP report depending on Event-2,</w:t>
      </w:r>
      <w:r>
        <w:rPr>
          <w:rFonts w:hint="eastAsia"/>
          <w:b w:val="0"/>
          <w:bCs w:val="0"/>
          <w:i w:val="0"/>
          <w:iCs w:val="0"/>
          <w:sz w:val="20"/>
          <w:szCs w:val="20"/>
          <w:lang w:val="en-US" w:eastAsia="zh-CN"/>
        </w:rPr>
        <w:t xml:space="preserve"> five alternatives are achieved in the last meeting. Regarding </w:t>
      </w:r>
      <w:r>
        <w:rPr>
          <w:rFonts w:hint="eastAsia"/>
          <w:b w:val="0"/>
          <w:bCs w:val="0"/>
          <w:i w:val="0"/>
          <w:iCs w:val="0"/>
          <w:sz w:val="20"/>
          <w:szCs w:val="20"/>
          <w:lang w:val="en-GB" w:eastAsia="en-US"/>
        </w:rPr>
        <w:t>Option-1b</w:t>
      </w:r>
      <w:r>
        <w:rPr>
          <w:rFonts w:hint="eastAsia"/>
          <w:b w:val="0"/>
          <w:bCs w:val="0"/>
          <w:i w:val="0"/>
          <w:iCs w:val="0"/>
          <w:sz w:val="20"/>
          <w:szCs w:val="20"/>
          <w:lang w:val="en-US" w:eastAsia="zh-CN"/>
        </w:rPr>
        <w:t xml:space="preserve"> and </w:t>
      </w:r>
      <w:r>
        <w:rPr>
          <w:rFonts w:hint="eastAsia"/>
          <w:b w:val="0"/>
          <w:bCs w:val="0"/>
          <w:i w:val="0"/>
          <w:iCs w:val="0"/>
          <w:sz w:val="20"/>
          <w:szCs w:val="20"/>
          <w:lang w:val="en-GB" w:eastAsia="en-US"/>
        </w:rPr>
        <w:t>Option-3</w:t>
      </w:r>
      <w:r>
        <w:rPr>
          <w:rFonts w:hint="eastAsia"/>
          <w:b w:val="0"/>
          <w:bCs w:val="0"/>
          <w:i w:val="0"/>
          <w:iCs w:val="0"/>
          <w:sz w:val="20"/>
          <w:szCs w:val="20"/>
          <w:lang w:val="en-US" w:eastAsia="zh-CN"/>
        </w:rPr>
        <w:t xml:space="preserve">, fixed payload size is not beneficial to CSI report overhead reduction. Regarding Option-1a and Option-3, since at least one of N reported beam(s) should satisfy the condition of Event-2, the reported beam(s) may not satisfy the condition and additional indicator is needed in the beam report to distinguish which reported beam(s) really satisfy the condition of Event-2. Regarding Option-2, the </w:t>
      </w:r>
      <w:r>
        <w:rPr>
          <w:rFonts w:hint="default"/>
          <w:b w:val="0"/>
          <w:bCs w:val="0"/>
          <w:i w:val="0"/>
          <w:iCs w:val="0"/>
          <w:sz w:val="20"/>
          <w:szCs w:val="20"/>
          <w:lang w:val="en-US" w:eastAsia="zh-CN"/>
        </w:rPr>
        <w:t xml:space="preserve">number of satisfied beam </w:t>
      </w:r>
      <w:r>
        <w:rPr>
          <w:rFonts w:hint="eastAsia"/>
          <w:b w:val="0"/>
          <w:bCs w:val="0"/>
          <w:i w:val="0"/>
          <w:iCs w:val="0"/>
          <w:sz w:val="20"/>
          <w:szCs w:val="20"/>
          <w:lang w:val="en-US" w:eastAsia="zh-CN"/>
        </w:rPr>
        <w:t>may not be constant</w:t>
      </w:r>
      <w:r>
        <w:rPr>
          <w:rFonts w:hint="default"/>
          <w:b w:val="0"/>
          <w:bCs w:val="0"/>
          <w:i w:val="0"/>
          <w:iCs w:val="0"/>
          <w:sz w:val="20"/>
          <w:szCs w:val="20"/>
          <w:lang w:val="en-US" w:eastAsia="zh-CN"/>
        </w:rPr>
        <w:t xml:space="preserve"> in different triggering instances</w:t>
      </w:r>
      <w:r>
        <w:rPr>
          <w:rFonts w:hint="eastAsia"/>
          <w:b w:val="0"/>
          <w:bCs w:val="0"/>
          <w:i w:val="0"/>
          <w:iCs w:val="0"/>
          <w:sz w:val="20"/>
          <w:szCs w:val="20"/>
          <w:lang w:val="en-US" w:eastAsia="zh-CN"/>
        </w:rPr>
        <w:t xml:space="preserve"> and limiting the</w:t>
      </w:r>
      <w:r>
        <w:rPr>
          <w:rFonts w:hint="default"/>
          <w:b w:val="0"/>
          <w:bCs w:val="0"/>
          <w:i w:val="0"/>
          <w:iCs w:val="0"/>
          <w:sz w:val="20"/>
          <w:szCs w:val="20"/>
          <w:lang w:val="en-US" w:eastAsia="zh-CN"/>
        </w:rPr>
        <w:t xml:space="preserve"> number of reported beam(s)</w:t>
      </w:r>
      <w:r>
        <w:rPr>
          <w:rFonts w:hint="eastAsia"/>
          <w:b w:val="0"/>
          <w:bCs w:val="0"/>
          <w:i w:val="0"/>
          <w:iCs w:val="0"/>
          <w:sz w:val="20"/>
          <w:szCs w:val="20"/>
          <w:lang w:val="en-US" w:eastAsia="zh-CN"/>
        </w:rPr>
        <w:t xml:space="preserve"> to</w:t>
      </w:r>
      <w:r>
        <w:rPr>
          <w:rFonts w:hint="default"/>
          <w:b w:val="0"/>
          <w:bCs w:val="0"/>
          <w:i w:val="0"/>
          <w:iCs w:val="0"/>
          <w:sz w:val="20"/>
          <w:szCs w:val="20"/>
          <w:lang w:val="en-US" w:eastAsia="zh-CN"/>
        </w:rPr>
        <w:t xml:space="preserve"> </w:t>
      </w:r>
      <w:r>
        <w:rPr>
          <w:rFonts w:hint="eastAsia"/>
          <w:b w:val="0"/>
          <w:bCs w:val="0"/>
          <w:i w:val="0"/>
          <w:iCs w:val="0"/>
          <w:sz w:val="20"/>
          <w:szCs w:val="20"/>
          <w:lang w:val="en-US" w:eastAsia="zh-CN"/>
        </w:rPr>
        <w:t xml:space="preserve">1 </w:t>
      </w:r>
      <w:r>
        <w:rPr>
          <w:rFonts w:hint="default"/>
          <w:b w:val="0"/>
          <w:bCs w:val="0"/>
          <w:i w:val="0"/>
          <w:iCs w:val="0"/>
          <w:sz w:val="20"/>
          <w:szCs w:val="20"/>
          <w:lang w:val="en-US" w:eastAsia="zh-CN"/>
        </w:rPr>
        <w:t>is</w:t>
      </w:r>
      <w:r>
        <w:rPr>
          <w:rFonts w:hint="eastAsia"/>
          <w:b w:val="0"/>
          <w:bCs w:val="0"/>
          <w:i w:val="0"/>
          <w:iCs w:val="0"/>
          <w:sz w:val="20"/>
          <w:szCs w:val="20"/>
          <w:lang w:val="en-US" w:eastAsia="zh-CN"/>
        </w:rPr>
        <w:t xml:space="preserve"> not</w:t>
      </w:r>
      <w:r>
        <w:rPr>
          <w:rFonts w:hint="default"/>
          <w:b w:val="0"/>
          <w:bCs w:val="0"/>
          <w:i w:val="0"/>
          <w:iCs w:val="0"/>
          <w:sz w:val="20"/>
          <w:szCs w:val="20"/>
          <w:lang w:val="en-US" w:eastAsia="zh-CN"/>
        </w:rPr>
        <w:t xml:space="preserve"> preferred</w:t>
      </w:r>
      <w:r>
        <w:rPr>
          <w:rFonts w:hint="eastAsia"/>
          <w:b w:val="0"/>
          <w:bCs w:val="0"/>
          <w:i w:val="0"/>
          <w:iCs w:val="0"/>
          <w:sz w:val="20"/>
          <w:szCs w:val="20"/>
          <w:lang w:val="en-US" w:eastAsia="zh-CN"/>
        </w:rPr>
        <w:t>. Therefore, we support Option-1 as it is more aligned with the principle of UE-initiated/event-driven beam reporting.</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Regarding UL signaling content(s) of L1-RSRP report depending on Event-2, support Option-1:</w:t>
      </w:r>
    </w:p>
    <w:p>
      <w:pPr>
        <w:numPr>
          <w:ilvl w:val="0"/>
          <w:numId w:val="9"/>
        </w:numPr>
        <w:autoSpaceDE/>
        <w:autoSpaceDN/>
        <w:adjustRightInd/>
        <w:snapToGrid w:val="0"/>
        <w:spacing w:after="0"/>
        <w:ind w:left="72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 xml:space="preserve">Option-1 (variable size): N beam(s) are reported in the report instance, where N </w:t>
      </w:r>
      <m:oMath>
        <m:r>
          <m:rPr>
            <m:sty m:val="bi"/>
          </m:rPr>
          <w:rPr>
            <w:rFonts w:ascii="Cambria Math" w:hAnsi="Cambria Math"/>
            <w:szCs w:val="20"/>
            <w:lang w:eastAsia="zh-CN"/>
          </w:rPr>
          <m:t>∈</m:t>
        </m:r>
      </m:oMath>
      <w:r>
        <w:rPr>
          <w:rFonts w:ascii="Times New Roman" w:hAnsi="Times New Roman" w:eastAsia="Batang" w:cs="Times New Roman"/>
          <w:b/>
          <w:bCs/>
          <w:sz w:val="20"/>
          <w:szCs w:val="20"/>
          <w:lang w:val="en-GB" w:eastAsia="zh-CN"/>
        </w:rPr>
        <w:t xml:space="preserve"> {1, 2, ..., N</w:t>
      </w:r>
      <w:r>
        <w:rPr>
          <w:rFonts w:ascii="Times New Roman" w:hAnsi="Times New Roman" w:eastAsia="Batang" w:cs="Times New Roman"/>
          <w:b/>
          <w:bCs/>
          <w:sz w:val="20"/>
          <w:szCs w:val="20"/>
          <w:vertAlign w:val="subscript"/>
          <w:lang w:val="en-GB" w:eastAsia="zh-CN"/>
        </w:rPr>
        <w:t>max</w:t>
      </w:r>
      <w:r>
        <w:rPr>
          <w:rFonts w:ascii="Times New Roman" w:hAnsi="Times New Roman" w:eastAsia="Batang" w:cs="Times New Roman"/>
          <w:b/>
          <w:bCs/>
          <w:sz w:val="20"/>
          <w:szCs w:val="20"/>
          <w:lang w:val="en-GB" w:eastAsia="zh-CN"/>
        </w:rPr>
        <w:t>}</w:t>
      </w:r>
    </w:p>
    <w:p>
      <w:pPr>
        <w:numPr>
          <w:ilvl w:val="1"/>
          <w:numId w:val="9"/>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The N beam(s) should satisfy the condition of Event-2</w:t>
      </w:r>
    </w:p>
    <w:p>
      <w:pPr>
        <w:numPr>
          <w:ilvl w:val="1"/>
          <w:numId w:val="9"/>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N</w:t>
      </w:r>
      <w:r>
        <w:rPr>
          <w:rFonts w:ascii="Times New Roman" w:hAnsi="Times New Roman" w:eastAsia="Batang" w:cs="Times New Roman"/>
          <w:b/>
          <w:bCs/>
          <w:sz w:val="20"/>
          <w:szCs w:val="20"/>
          <w:vertAlign w:val="subscript"/>
          <w:lang w:val="en-GB" w:eastAsia="zh-CN"/>
        </w:rPr>
        <w:t>max</w:t>
      </w:r>
      <w:r>
        <w:rPr>
          <w:rFonts w:ascii="Times New Roman" w:hAnsi="Times New Roman" w:eastAsia="Batang" w:cs="Times New Roman"/>
          <w:b/>
          <w:bCs/>
          <w:sz w:val="20"/>
          <w:szCs w:val="20"/>
          <w:lang w:val="en-GB" w:eastAsia="zh-CN"/>
        </w:rPr>
        <w:t xml:space="preserve"> is configured by gNB </w:t>
      </w:r>
    </w:p>
    <w:p>
      <w:pPr>
        <w:numPr>
          <w:ilvl w:val="1"/>
          <w:numId w:val="9"/>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FFS: Whether the indication of payload size should be provided additionally.</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b w:val="0"/>
          <w:bCs/>
          <w:i w:val="0"/>
          <w:iCs/>
          <w:sz w:val="20"/>
          <w:szCs w:val="20"/>
          <w:lang w:val="en-US" w:eastAsia="zh-CN"/>
        </w:rPr>
      </w:pPr>
      <w:r>
        <w:rPr>
          <w:rFonts w:hint="eastAsia"/>
          <w:b w:val="0"/>
          <w:bCs w:val="0"/>
          <w:i w:val="0"/>
          <w:iCs w:val="0"/>
          <w:sz w:val="20"/>
          <w:szCs w:val="20"/>
          <w:lang w:val="en-US" w:eastAsia="zh-CN"/>
        </w:rPr>
        <w:t>In the last meeting, w</w:t>
      </w:r>
      <w:r>
        <w:rPr>
          <w:rFonts w:hint="eastAsia"/>
          <w:b w:val="0"/>
          <w:bCs w:val="0"/>
          <w:i w:val="0"/>
          <w:iCs w:val="0"/>
          <w:sz w:val="20"/>
          <w:szCs w:val="20"/>
          <w:lang w:val="en-GB" w:eastAsia="zh-CN"/>
        </w:rPr>
        <w:t xml:space="preserve">hether the </w:t>
      </w:r>
      <w:r>
        <w:rPr>
          <w:rFonts w:ascii="Times New Roman" w:hAnsi="Times New Roman" w:eastAsia="Batang" w:cs="Times New Roman"/>
          <w:sz w:val="20"/>
          <w:szCs w:val="20"/>
          <w:lang w:val="en-GB" w:eastAsia="zh-CN"/>
        </w:rPr>
        <w:t>measurement results for current beam is reported</w:t>
      </w:r>
      <w:r>
        <w:rPr>
          <w:rFonts w:hint="eastAsia" w:eastAsia="Batang" w:cs="Times New Roman"/>
          <w:sz w:val="20"/>
          <w:szCs w:val="20"/>
          <w:lang w:val="en-US" w:eastAsia="zh-CN"/>
        </w:rPr>
        <w:t xml:space="preserve"> is FFS. The </w:t>
      </w:r>
      <w:r>
        <w:rPr>
          <w:rFonts w:ascii="Times New Roman" w:hAnsi="Times New Roman" w:eastAsia="Batang" w:cs="Times New Roman"/>
          <w:sz w:val="20"/>
          <w:szCs w:val="20"/>
          <w:lang w:val="en-GB" w:eastAsia="zh-CN"/>
        </w:rPr>
        <w:t xml:space="preserve">measurement results </w:t>
      </w:r>
      <w:r>
        <w:rPr>
          <w:rFonts w:hint="eastAsia" w:eastAsia="Batang" w:cs="Times New Roman"/>
          <w:sz w:val="20"/>
          <w:szCs w:val="20"/>
          <w:lang w:val="en-US" w:eastAsia="zh-CN"/>
        </w:rPr>
        <w:t xml:space="preserve">of </w:t>
      </w:r>
      <w:r>
        <w:rPr>
          <w:rFonts w:ascii="Times New Roman" w:hAnsi="Times New Roman" w:eastAsia="Batang" w:cs="Times New Roman"/>
          <w:sz w:val="20"/>
          <w:szCs w:val="20"/>
          <w:lang w:val="en-GB" w:eastAsia="zh-CN"/>
        </w:rPr>
        <w:t>current beam</w:t>
      </w:r>
      <w:r>
        <w:rPr>
          <w:rFonts w:hint="eastAsia" w:eastAsia="Batang" w:cs="Times New Roman"/>
          <w:sz w:val="20"/>
          <w:szCs w:val="20"/>
          <w:lang w:val="en-US" w:eastAsia="zh-CN"/>
        </w:rPr>
        <w:t xml:space="preserve"> can be reported to make comparisons between the new beams and </w:t>
      </w:r>
      <w:r>
        <w:rPr>
          <w:rFonts w:ascii="Times New Roman" w:hAnsi="Times New Roman" w:eastAsia="Batang" w:cs="Times New Roman"/>
          <w:sz w:val="20"/>
          <w:szCs w:val="20"/>
          <w:lang w:val="en-GB" w:eastAsia="zh-CN"/>
        </w:rPr>
        <w:t>current beam</w:t>
      </w:r>
      <w:r>
        <w:rPr>
          <w:rFonts w:hint="eastAsia" w:eastAsia="Batang" w:cs="Times New Roman"/>
          <w:sz w:val="20"/>
          <w:szCs w:val="20"/>
          <w:lang w:val="en-US" w:eastAsia="zh-CN"/>
        </w:rPr>
        <w:t>, which is helpful for network to decide whether to preform TCI state updating. Therefore, the</w:t>
      </w:r>
      <w:r>
        <w:rPr>
          <w:rFonts w:hint="eastAsia"/>
          <w:b w:val="0"/>
          <w:bCs/>
          <w:i w:val="0"/>
          <w:iCs/>
          <w:sz w:val="20"/>
          <w:szCs w:val="20"/>
          <w:lang w:val="en-US" w:eastAsia="zh-CN"/>
        </w:rPr>
        <w:t xml:space="preserve"> </w:t>
      </w:r>
      <w:r>
        <w:rPr>
          <w:rFonts w:hint="eastAsia" w:eastAsia="Batang" w:cs="Times New Roman"/>
          <w:sz w:val="20"/>
          <w:szCs w:val="20"/>
          <w:lang w:val="en-US" w:eastAsia="zh-CN"/>
        </w:rPr>
        <w:t xml:space="preserve">report of </w:t>
      </w:r>
      <w:r>
        <w:rPr>
          <w:rFonts w:hint="eastAsia"/>
          <w:b w:val="0"/>
          <w:bCs/>
          <w:i w:val="0"/>
          <w:iCs/>
          <w:sz w:val="20"/>
          <w:szCs w:val="20"/>
          <w:lang w:val="en-US" w:eastAsia="zh-CN"/>
        </w:rPr>
        <w:t>the measurement results for current beam can be enabled by RRC.</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T</w:t>
      </w:r>
      <w:r>
        <w:rPr>
          <w:rFonts w:hint="default" w:eastAsia="宋体"/>
          <w:b/>
          <w:bCs/>
          <w:i w:val="0"/>
          <w:iCs w:val="0"/>
          <w:sz w:val="20"/>
          <w:szCs w:val="20"/>
          <w:lang w:val="en-US" w:eastAsia="zh-CN"/>
        </w:rPr>
        <w:t>he report of the measurement results for current beam can be enabled by RRC</w:t>
      </w:r>
      <w:r>
        <w:rPr>
          <w:rFonts w:hint="eastAsia"/>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b w:val="0"/>
          <w:bCs w:val="0"/>
          <w:i w:val="0"/>
          <w:iCs w:val="0"/>
          <w:sz w:val="20"/>
          <w:szCs w:val="20"/>
          <w:lang w:val="en-US" w:eastAsia="zh-CN"/>
        </w:rPr>
      </w:pPr>
      <w:r>
        <w:rPr>
          <w:rFonts w:hint="eastAsia"/>
          <w:b w:val="0"/>
          <w:bCs w:val="0"/>
          <w:i w:val="0"/>
          <w:iCs w:val="0"/>
          <w:sz w:val="20"/>
          <w:szCs w:val="20"/>
          <w:lang w:val="en-US" w:eastAsia="zh-CN"/>
        </w:rPr>
        <w:t xml:space="preserve">In the </w:t>
      </w:r>
      <w:r>
        <w:rPr>
          <w:rFonts w:hint="eastAsia" w:ascii="Times New Roman" w:hAnsi="Times New Roman" w:eastAsia="Batang" w:cs="Times New Roman"/>
          <w:sz w:val="20"/>
          <w:szCs w:val="20"/>
          <w:lang w:val="en-US" w:eastAsia="zh-CN"/>
        </w:rPr>
        <w:t xml:space="preserve">current </w:t>
      </w:r>
      <w:r>
        <w:rPr>
          <w:rFonts w:hint="eastAsia"/>
          <w:b w:val="0"/>
          <w:bCs w:val="0"/>
          <w:i w:val="0"/>
          <w:iCs w:val="0"/>
          <w:sz w:val="20"/>
          <w:szCs w:val="20"/>
          <w:lang w:val="en-US" w:eastAsia="zh-CN"/>
        </w:rPr>
        <w:t xml:space="preserve">specification, the </w:t>
      </w:r>
      <w:r>
        <w:rPr>
          <w:rFonts w:ascii="Times New Roman" w:hAnsi="Times New Roman" w:eastAsia="Batang" w:cs="Times New Roman"/>
          <w:color w:val="000000"/>
          <w:sz w:val="20"/>
          <w:szCs w:val="20"/>
          <w:lang w:val="en-GB"/>
        </w:rPr>
        <w:t xml:space="preserve">signaling </w:t>
      </w:r>
      <w:r>
        <w:rPr>
          <w:rFonts w:hint="eastAsia"/>
          <w:b w:val="0"/>
          <w:bCs w:val="0"/>
          <w:i w:val="0"/>
          <w:iCs w:val="0"/>
          <w:sz w:val="20"/>
          <w:szCs w:val="20"/>
          <w:lang w:val="en-US" w:eastAsia="zh-CN"/>
        </w:rPr>
        <w:t xml:space="preserve">contents of beam management include the following: up to 4 </w:t>
      </w:r>
      <w:r>
        <w:rPr>
          <w:rFonts w:ascii="Times New Roman" w:hAnsi="Times New Roman" w:eastAsia="Batang" w:cs="Times New Roman"/>
          <w:color w:val="000000"/>
          <w:sz w:val="20"/>
          <w:szCs w:val="20"/>
          <w:lang w:val="en-GB" w:eastAsia="zh-CN"/>
        </w:rPr>
        <w:t>DL RS resource indicator</w:t>
      </w:r>
      <w:r>
        <w:rPr>
          <w:rFonts w:hint="eastAsia" w:eastAsia="Batang" w:cs="Times New Roman"/>
          <w:color w:val="000000"/>
          <w:sz w:val="20"/>
          <w:szCs w:val="20"/>
          <w:lang w:val="en-US" w:eastAsia="zh-CN"/>
        </w:rPr>
        <w:t xml:space="preserve">s, an absolute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with </w:t>
      </w:r>
      <w:r>
        <w:rPr>
          <w:rFonts w:hint="eastAsia" w:eastAsia="宋体"/>
          <w:b w:val="0"/>
          <w:bCs w:val="0"/>
          <w:i w:val="0"/>
          <w:iCs w:val="0"/>
          <w:sz w:val="20"/>
          <w:szCs w:val="20"/>
          <w:lang w:val="en-US" w:eastAsia="zh-CN"/>
        </w:rPr>
        <w:t>largest measured value</w:t>
      </w:r>
      <w:r>
        <w:rPr>
          <w:rFonts w:hint="eastAsia"/>
          <w:b w:val="0"/>
          <w:bCs w:val="0"/>
          <w:i w:val="0"/>
          <w:iCs w:val="0"/>
          <w:sz w:val="20"/>
          <w:szCs w:val="20"/>
          <w:lang w:val="en-US" w:eastAsia="zh-CN"/>
        </w:rPr>
        <w:t>, up to 3 differential RSRPs and up to 4 CapabilityIndexes. To provide more beams for gNB</w:t>
      </w:r>
      <w:r>
        <w:rPr>
          <w:rFonts w:hint="default"/>
          <w:b w:val="0"/>
          <w:bCs w:val="0"/>
          <w:i w:val="0"/>
          <w:iCs w:val="0"/>
          <w:sz w:val="20"/>
          <w:szCs w:val="20"/>
          <w:lang w:val="en-US" w:eastAsia="zh-CN"/>
        </w:rPr>
        <w:t>’</w:t>
      </w:r>
      <w:r>
        <w:rPr>
          <w:rFonts w:hint="eastAsia"/>
          <w:b w:val="0"/>
          <w:bCs w:val="0"/>
          <w:i w:val="0"/>
          <w:iCs w:val="0"/>
          <w:sz w:val="20"/>
          <w:szCs w:val="20"/>
          <w:lang w:val="en-US" w:eastAsia="zh-CN"/>
        </w:rPr>
        <w:t xml:space="preserve">s scheduling, more than one beam is desirable, which means that more than one </w:t>
      </w:r>
      <w:r>
        <w:rPr>
          <w:rFonts w:ascii="Times New Roman" w:hAnsi="Times New Roman" w:eastAsia="Batang" w:cs="Times New Roman"/>
          <w:color w:val="000000"/>
          <w:sz w:val="20"/>
          <w:szCs w:val="20"/>
          <w:lang w:val="en-GB" w:eastAsia="zh-CN"/>
        </w:rPr>
        <w:t>DL RS resource indicator</w:t>
      </w:r>
      <w:r>
        <w:rPr>
          <w:rFonts w:hint="eastAsia" w:eastAsia="Batang" w:cs="Times New Roman"/>
          <w:color w:val="000000"/>
          <w:sz w:val="20"/>
          <w:szCs w:val="20"/>
          <w:lang w:val="en-US" w:eastAsia="zh-CN"/>
        </w:rPr>
        <w:t xml:space="preserve"> and more than one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are reported. Regarding the </w:t>
      </w:r>
      <w:r>
        <w:rPr>
          <w:rFonts w:hint="eastAsia" w:eastAsia="Batang" w:cs="Times New Roman"/>
          <w:color w:val="000000"/>
          <w:sz w:val="20"/>
          <w:szCs w:val="20"/>
          <w:lang w:val="en-US" w:eastAsia="zh-CN"/>
        </w:rPr>
        <w:t xml:space="preserve">more than one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legacy principle can be reused to reduce overhead, i.e., </w:t>
      </w:r>
      <w:r>
        <w:rPr>
          <w:rFonts w:hint="eastAsia" w:eastAsia="Batang" w:cs="Times New Roman"/>
          <w:color w:val="000000"/>
          <w:sz w:val="20"/>
          <w:szCs w:val="20"/>
          <w:lang w:val="en-US" w:eastAsia="zh-CN"/>
        </w:rPr>
        <w:t xml:space="preserve">an absolute </w:t>
      </w:r>
      <w:r>
        <w:rPr>
          <w:rFonts w:hint="eastAsia" w:eastAsia="宋体"/>
          <w:b w:val="0"/>
          <w:bCs w:val="0"/>
          <w:i w:val="0"/>
          <w:iCs w:val="0"/>
          <w:sz w:val="20"/>
          <w:szCs w:val="20"/>
          <w:lang w:val="en-US" w:eastAsia="zh-CN"/>
        </w:rPr>
        <w:t>L1-RSRP</w:t>
      </w:r>
      <w:r>
        <w:rPr>
          <w:rFonts w:hint="eastAsia"/>
          <w:b w:val="0"/>
          <w:bCs w:val="0"/>
          <w:i w:val="0"/>
          <w:iCs w:val="0"/>
          <w:sz w:val="20"/>
          <w:szCs w:val="20"/>
          <w:lang w:val="en-US" w:eastAsia="zh-CN"/>
        </w:rPr>
        <w:t xml:space="preserve"> with </w:t>
      </w:r>
      <w:r>
        <w:rPr>
          <w:rFonts w:hint="eastAsia" w:eastAsia="宋体"/>
          <w:b w:val="0"/>
          <w:bCs w:val="0"/>
          <w:i w:val="0"/>
          <w:iCs w:val="0"/>
          <w:sz w:val="20"/>
          <w:szCs w:val="20"/>
          <w:lang w:val="en-US" w:eastAsia="zh-CN"/>
        </w:rPr>
        <w:t>largest measured value</w:t>
      </w:r>
      <w:r>
        <w:rPr>
          <w:rFonts w:hint="eastAsia"/>
          <w:b w:val="0"/>
          <w:bCs w:val="0"/>
          <w:i w:val="0"/>
          <w:iCs w:val="0"/>
          <w:sz w:val="20"/>
          <w:szCs w:val="20"/>
          <w:lang w:val="en-US" w:eastAsia="zh-CN"/>
        </w:rPr>
        <w:t xml:space="preserve"> and several differential RSRPs.</w:t>
      </w:r>
    </w:p>
    <w:p>
      <w:pPr>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Regarding</w:t>
      </w:r>
      <w:r>
        <w:rPr>
          <w:rFonts w:hint="default" w:eastAsia="宋体"/>
          <w:b/>
          <w:bCs/>
          <w:i w:val="0"/>
          <w:iCs w:val="0"/>
          <w:sz w:val="20"/>
          <w:szCs w:val="20"/>
          <w:lang w:val="en-US" w:eastAsia="zh-CN"/>
        </w:rPr>
        <w:t xml:space="preserve"> L1-RSRP format</w:t>
      </w:r>
      <w:r>
        <w:rPr>
          <w:rFonts w:hint="eastAsia"/>
          <w:b/>
          <w:bCs/>
          <w:i w:val="0"/>
          <w:iCs w:val="0"/>
          <w:sz w:val="20"/>
          <w:szCs w:val="20"/>
          <w:lang w:val="en-US" w:eastAsia="zh-CN"/>
        </w:rPr>
        <w:t>, an absolute L1-RSRP with largest measured value and several differential RSRPs are reported.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contextualSpacing/>
        <w:textAlignment w:val="baseline"/>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2.3 Container for UE-initiated beam report</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RAN1#116b meeting, the following agreements on UE-initiated/event-driven beam reporting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val="0"/>
              <w:snapToGrid w:val="0"/>
              <w:spacing w:before="0" w:beforeAutospacing="0" w:after="0" w:afterAutospacing="0"/>
              <w:ind w:left="0" w:right="0"/>
              <w:jc w:val="left"/>
              <w:rPr>
                <w:rFonts w:hint="eastAsia" w:ascii="Times" w:hAnsi="Times" w:eastAsia="Batang" w:cs="Times New Roman"/>
                <w:sz w:val="18"/>
                <w:szCs w:val="18"/>
                <w:highlight w:val="green"/>
                <w:lang w:val="en-GB" w:eastAsia="zh-CN"/>
              </w:rPr>
            </w:pPr>
            <w:r>
              <w:rPr>
                <w:rFonts w:hint="eastAsia" w:ascii="Times" w:hAnsi="Times" w:eastAsia="Batang" w:cs="Times New Roman"/>
                <w:sz w:val="18"/>
                <w:szCs w:val="18"/>
                <w:highlight w:val="green"/>
                <w:lang w:val="en-GB" w:eastAsia="zh-CN"/>
              </w:rPr>
              <w:t>Agreement</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Times New Roman" w:cs="Times New Roman"/>
                <w:color w:val="000000"/>
                <w:sz w:val="18"/>
                <w:szCs w:val="18"/>
                <w:lang w:val="en-GB" w:eastAsia="zh-CN"/>
              </w:rPr>
            </w:pPr>
            <w:r>
              <w:rPr>
                <w:rFonts w:hint="eastAsia" w:ascii="Times" w:hAnsi="Times" w:eastAsia="Times New Roman" w:cs="Times New Roman"/>
                <w:color w:val="000000"/>
                <w:sz w:val="18"/>
                <w:szCs w:val="18"/>
                <w:lang w:val="en-GB" w:eastAsia="zh-CN"/>
              </w:rPr>
              <w:t xml:space="preserve">On beam report transmission procedure for </w:t>
            </w:r>
            <w:r>
              <w:rPr>
                <w:rFonts w:hint="eastAsia" w:ascii="Times" w:hAnsi="Times" w:eastAsia="Batang" w:cs="Times New Roman"/>
                <w:sz w:val="18"/>
                <w:szCs w:val="18"/>
                <w:lang w:val="en-GB"/>
              </w:rPr>
              <w:t>UE-initiated/event-driven beam report</w:t>
            </w:r>
            <w:r>
              <w:rPr>
                <w:rFonts w:hint="eastAsia" w:ascii="Times" w:hAnsi="Times" w:eastAsia="Times New Roman" w:cs="Times New Roman"/>
                <w:color w:val="000000"/>
                <w:sz w:val="18"/>
                <w:szCs w:val="18"/>
                <w:lang w:val="en-GB" w:eastAsia="zh-CN"/>
              </w:rPr>
              <w:t>ing, following modes are supported</w:t>
            </w:r>
            <w:r>
              <w:rPr>
                <w:rFonts w:hint="eastAsia" w:ascii="Times" w:hAnsi="Times" w:eastAsia="Times New Roman" w:cs="Times New Roman"/>
                <w:color w:val="FF0000"/>
                <w:sz w:val="18"/>
                <w:szCs w:val="18"/>
                <w:lang w:val="en-GB" w:eastAsia="zh-CN"/>
              </w:rPr>
              <w:t>:</w:t>
            </w:r>
          </w:p>
          <w:p>
            <w:pPr>
              <w:keepNext w:val="0"/>
              <w:keepLines w:val="0"/>
              <w:widowControl/>
              <w:numPr>
                <w:ilvl w:val="0"/>
                <w:numId w:val="10"/>
              </w:numPr>
              <w:suppressLineNumbers w:val="0"/>
              <w:autoSpaceDE/>
              <w:autoSpaceDN/>
              <w:adjustRightInd/>
              <w:snapToGrid w:val="0"/>
              <w:spacing w:before="0" w:beforeAutospacing="0" w:after="0" w:afterAutospacing="0"/>
              <w:ind w:left="720" w:right="0" w:hanging="360"/>
              <w:jc w:val="left"/>
              <w:rPr>
                <w:rFonts w:hint="eastAsia" w:ascii="Times" w:hAnsi="Times" w:eastAsia="Batang" w:cs="Times New Roman"/>
                <w:sz w:val="18"/>
                <w:szCs w:val="18"/>
                <w:lang w:val="en-GB"/>
              </w:rPr>
            </w:pPr>
            <w:bookmarkStart w:id="3" w:name="OLE_LINK25"/>
            <w:r>
              <w:rPr>
                <w:rFonts w:hint="eastAsia" w:ascii="Times" w:hAnsi="Times" w:eastAsia="Batang" w:cs="Times New Roman"/>
                <w:sz w:val="18"/>
                <w:szCs w:val="18"/>
                <w:lang w:val="en-GB"/>
              </w:rPr>
              <w:t>Mode A (dynamically scheduling UCI by gNB):</w:t>
            </w:r>
          </w:p>
          <w:p>
            <w:pPr>
              <w:keepNext w:val="0"/>
              <w:keepLines w:val="0"/>
              <w:widowControl/>
              <w:numPr>
                <w:ilvl w:val="1"/>
                <w:numId w:val="10"/>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18"/>
                <w:szCs w:val="18"/>
                <w:lang w:val="en-GB" w:eastAsia="ja-JP"/>
              </w:rPr>
            </w:pPr>
            <w:r>
              <w:rPr>
                <w:rFonts w:hint="eastAsia" w:ascii="Times" w:hAnsi="Times" w:eastAsia="Batang" w:cs="Times New Roman"/>
                <w:sz w:val="18"/>
                <w:szCs w:val="18"/>
                <w:lang w:val="en-GB"/>
              </w:rPr>
              <w:t xml:space="preserve">Step 1: UE transmits a first PUCCH (one-bit/multi-bit) to request a resource for a </w:t>
            </w:r>
            <w:r>
              <w:rPr>
                <w:rFonts w:hint="eastAsia" w:ascii="Times" w:hAnsi="Times" w:eastAsia="Batang" w:cs="Times New Roman"/>
                <w:color w:val="000000"/>
                <w:sz w:val="18"/>
                <w:szCs w:val="18"/>
                <w:lang w:val="en-GB" w:eastAsia="zh-CN"/>
              </w:rPr>
              <w:t xml:space="preserve">second UL channel to carry beam </w:t>
            </w:r>
            <w:r>
              <w:rPr>
                <w:rFonts w:hint="eastAsia" w:ascii="Times" w:hAnsi="Times" w:eastAsia="Batang" w:cs="Times New Roman"/>
                <w:sz w:val="18"/>
                <w:szCs w:val="18"/>
                <w:lang w:val="en-GB" w:eastAsia="zh-CN"/>
              </w:rPr>
              <w:t>report</w:t>
            </w:r>
          </w:p>
          <w:p>
            <w:pPr>
              <w:keepNext w:val="0"/>
              <w:keepLines w:val="0"/>
              <w:widowControl/>
              <w:numPr>
                <w:ilvl w:val="2"/>
                <w:numId w:val="10"/>
              </w:numPr>
              <w:suppressLineNumbers w:val="0"/>
              <w:autoSpaceDE/>
              <w:autoSpaceDN/>
              <w:adjustRightInd/>
              <w:snapToGrid w:val="0"/>
              <w:spacing w:before="0" w:beforeAutospacing="0" w:after="0" w:afterAutospacing="0"/>
              <w:ind w:left="2160" w:right="0" w:hanging="360"/>
              <w:jc w:val="both"/>
              <w:rPr>
                <w:rFonts w:hint="eastAsia" w:ascii="Times" w:hAnsi="Times" w:eastAsia="MS Mincho" w:cs="Times New Roman"/>
                <w:sz w:val="18"/>
                <w:szCs w:val="18"/>
                <w:lang w:val="en-GB" w:eastAsia="ja-JP"/>
              </w:rPr>
            </w:pPr>
            <w:r>
              <w:rPr>
                <w:rFonts w:hint="eastAsia" w:ascii="Times" w:hAnsi="Times" w:eastAsia="MS Mincho" w:cs="Times New Roman"/>
                <w:sz w:val="18"/>
                <w:szCs w:val="18"/>
                <w:lang w:val="en-GB" w:eastAsia="ja-JP"/>
              </w:rPr>
              <w:t>FFS: Request format, e.g., SR or a new UCI type</w:t>
            </w:r>
            <w:r>
              <w:rPr>
                <w:rFonts w:hint="eastAsia" w:ascii="Times" w:hAnsi="Times" w:eastAsia="Batang" w:cs="Times New Roman"/>
                <w:sz w:val="18"/>
                <w:szCs w:val="18"/>
                <w:lang w:val="en-GB"/>
              </w:rPr>
              <w:t>.</w:t>
            </w:r>
          </w:p>
          <w:p>
            <w:pPr>
              <w:keepNext w:val="0"/>
              <w:keepLines w:val="0"/>
              <w:widowControl/>
              <w:numPr>
                <w:ilvl w:val="1"/>
                <w:numId w:val="10"/>
              </w:numPr>
              <w:suppressLineNumbers w:val="0"/>
              <w:autoSpaceDE/>
              <w:autoSpaceDN/>
              <w:adjustRightInd/>
              <w:snapToGrid w:val="0"/>
              <w:spacing w:before="0" w:beforeAutospacing="0" w:after="0" w:afterAutospacing="0"/>
              <w:ind w:left="1440" w:right="0" w:hanging="360"/>
              <w:jc w:val="left"/>
              <w:rPr>
                <w:rFonts w:hint="eastAsia" w:ascii="Times" w:hAnsi="Times" w:eastAsia="MS Mincho" w:cs="Times New Roman"/>
                <w:sz w:val="18"/>
                <w:szCs w:val="18"/>
                <w:lang w:val="en-GB" w:eastAsia="ja-JP"/>
              </w:rPr>
            </w:pPr>
            <w:r>
              <w:rPr>
                <w:rFonts w:hint="eastAsia" w:ascii="Times" w:hAnsi="Times" w:eastAsia="Batang" w:cs="Times New Roman"/>
                <w:color w:val="000000"/>
                <w:sz w:val="18"/>
                <w:szCs w:val="18"/>
                <w:lang w:val="en-GB"/>
              </w:rPr>
              <w:t xml:space="preserve">Step 2: UE detects the DCI format to indicate </w:t>
            </w:r>
            <w:r>
              <w:rPr>
                <w:rFonts w:hint="eastAsia" w:ascii="Times" w:hAnsi="Times" w:eastAsia="Batang" w:cs="Times New Roman"/>
                <w:sz w:val="18"/>
                <w:szCs w:val="18"/>
                <w:lang w:val="en-GB"/>
              </w:rPr>
              <w:t xml:space="preserve">a resource for a </w:t>
            </w:r>
            <w:r>
              <w:rPr>
                <w:rFonts w:hint="eastAsia" w:ascii="Times" w:hAnsi="Times" w:eastAsia="Batang" w:cs="Times New Roman"/>
                <w:color w:val="000000"/>
                <w:sz w:val="18"/>
                <w:szCs w:val="18"/>
                <w:lang w:val="en-GB" w:eastAsia="zh-CN"/>
              </w:rPr>
              <w:t>second UL channel to carry beam report</w:t>
            </w:r>
            <w:r>
              <w:rPr>
                <w:rFonts w:hint="eastAsia" w:ascii="Times" w:hAnsi="Times" w:eastAsia="Batang" w:cs="Times New Roman"/>
                <w:color w:val="000000"/>
                <w:sz w:val="18"/>
                <w:szCs w:val="18"/>
                <w:lang w:val="en-GB"/>
              </w:rPr>
              <w:t xml:space="preserve">. </w:t>
            </w:r>
          </w:p>
          <w:p>
            <w:pPr>
              <w:keepNext w:val="0"/>
              <w:keepLines w:val="0"/>
              <w:widowControl/>
              <w:numPr>
                <w:ilvl w:val="1"/>
                <w:numId w:val="10"/>
              </w:numPr>
              <w:suppressLineNumbers w:val="0"/>
              <w:autoSpaceDE/>
              <w:autoSpaceDN/>
              <w:adjustRightInd/>
              <w:snapToGrid w:val="0"/>
              <w:spacing w:before="0" w:beforeAutospacing="0" w:after="0" w:afterAutospacing="0"/>
              <w:ind w:left="1440" w:right="0" w:hanging="360"/>
              <w:jc w:val="left"/>
              <w:rPr>
                <w:rFonts w:hint="eastAsia" w:ascii="Times" w:hAnsi="Times" w:eastAsia="Batang" w:cs="Times New Roman"/>
                <w:sz w:val="18"/>
                <w:szCs w:val="18"/>
                <w:lang w:val="en-GB"/>
              </w:rPr>
            </w:pPr>
            <w:r>
              <w:rPr>
                <w:rFonts w:hint="eastAsia" w:ascii="Times" w:hAnsi="Times" w:eastAsia="Batang" w:cs="Times New Roman"/>
                <w:color w:val="000000"/>
                <w:sz w:val="18"/>
                <w:szCs w:val="18"/>
                <w:lang w:val="en-GB"/>
              </w:rPr>
              <w:t xml:space="preserve">Step 3: Beam report is transmitted </w:t>
            </w:r>
            <w:r>
              <w:rPr>
                <w:rFonts w:hint="eastAsia" w:ascii="Times" w:hAnsi="Times" w:eastAsia="Batang" w:cs="Times New Roman"/>
                <w:sz w:val="18"/>
                <w:szCs w:val="18"/>
                <w:lang w:val="en-GB"/>
              </w:rPr>
              <w:t>in second UL channel.</w:t>
            </w:r>
          </w:p>
          <w:p>
            <w:pPr>
              <w:keepNext w:val="0"/>
              <w:keepLines w:val="0"/>
              <w:widowControl/>
              <w:numPr>
                <w:ilvl w:val="2"/>
                <w:numId w:val="10"/>
              </w:numPr>
              <w:suppressLineNumbers w:val="0"/>
              <w:autoSpaceDE/>
              <w:autoSpaceDN/>
              <w:adjustRightInd/>
              <w:snapToGrid w:val="0"/>
              <w:spacing w:before="0" w:beforeAutospacing="0" w:after="0" w:afterAutospacing="0"/>
              <w:ind w:left="2160" w:right="0" w:hanging="360"/>
              <w:jc w:val="left"/>
              <w:rPr>
                <w:rFonts w:hint="eastAsia" w:ascii="Times" w:hAnsi="Times" w:eastAsia="Batang" w:cs="Times New Roman"/>
                <w:sz w:val="18"/>
                <w:szCs w:val="18"/>
                <w:lang w:val="en-GB"/>
              </w:rPr>
            </w:pPr>
            <w:r>
              <w:rPr>
                <w:rFonts w:hint="eastAsia" w:ascii="Times" w:hAnsi="Times" w:eastAsia="Batang" w:cs="Times New Roman"/>
                <w:sz w:val="18"/>
                <w:szCs w:val="18"/>
                <w:lang w:val="en-GB"/>
              </w:rPr>
              <w:t>FFS: Details on the second UL channel, e.g., whether the second UL channel is PUCCH, PUSCH or both</w:t>
            </w:r>
          </w:p>
          <w:p>
            <w:pPr>
              <w:keepNext w:val="0"/>
              <w:keepLines w:val="0"/>
              <w:widowControl/>
              <w:numPr>
                <w:ilvl w:val="1"/>
                <w:numId w:val="10"/>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Times New Roman" w:cs="Times New Roman"/>
                <w:sz w:val="18"/>
                <w:szCs w:val="18"/>
                <w:lang w:val="en-GB" w:eastAsia="zh-CN"/>
              </w:rPr>
            </w:pPr>
            <w:r>
              <w:rPr>
                <w:rFonts w:hint="eastAsia" w:ascii="Times" w:hAnsi="Times" w:eastAsia="Batang" w:cs="Times New Roman"/>
                <w:sz w:val="18"/>
                <w:szCs w:val="18"/>
                <w:lang w:val="en-GB"/>
              </w:rPr>
              <w:t xml:space="preserve">This option is basic UE capability </w:t>
            </w:r>
            <w:r>
              <w:rPr>
                <w:rFonts w:hint="eastAsia" w:ascii="Times" w:hAnsi="Times" w:eastAsia="Times New Roman" w:cs="Times New Roman"/>
                <w:sz w:val="18"/>
                <w:szCs w:val="18"/>
                <w:lang w:val="en-GB" w:eastAsia="zh-CN"/>
              </w:rPr>
              <w:t xml:space="preserve">(i.e. all UE supporting </w:t>
            </w:r>
            <w:r>
              <w:rPr>
                <w:rFonts w:hint="eastAsia" w:ascii="Times" w:hAnsi="Times" w:eastAsia="Batang" w:cs="Times New Roman"/>
                <w:sz w:val="18"/>
                <w:szCs w:val="18"/>
                <w:lang w:val="en-GB"/>
              </w:rPr>
              <w:t xml:space="preserve">UE-initiated/event-driven beam reporting </w:t>
            </w:r>
            <w:r>
              <w:rPr>
                <w:rFonts w:hint="eastAsia" w:ascii="Times" w:hAnsi="Times" w:eastAsia="Batang" w:cs="Times New Roman"/>
                <w:sz w:val="18"/>
                <w:szCs w:val="18"/>
                <w:lang w:val="en-GB" w:eastAsia="zh-CN"/>
              </w:rPr>
              <w:t>sho</w:t>
            </w:r>
            <w:r>
              <w:rPr>
                <w:rFonts w:hint="eastAsia" w:ascii="Times" w:hAnsi="Times" w:eastAsia="Batang" w:cs="Times New Roman"/>
                <w:sz w:val="18"/>
                <w:szCs w:val="18"/>
                <w:lang w:val="en-GB"/>
              </w:rPr>
              <w:t>uld support this feature</w:t>
            </w:r>
            <w:r>
              <w:rPr>
                <w:rFonts w:hint="eastAsia" w:ascii="Times" w:hAnsi="Times" w:eastAsia="Times New Roman" w:cs="Times New Roman"/>
                <w:sz w:val="18"/>
                <w:szCs w:val="18"/>
                <w:lang w:val="en-GB" w:eastAsia="zh-CN"/>
              </w:rPr>
              <w:t>).</w:t>
            </w:r>
          </w:p>
          <w:p>
            <w:pPr>
              <w:keepNext w:val="0"/>
              <w:keepLines w:val="0"/>
              <w:widowControl/>
              <w:numPr>
                <w:ilvl w:val="1"/>
                <w:numId w:val="10"/>
              </w:numPr>
              <w:suppressLineNumbers w:val="0"/>
              <w:shd w:val="clear" w:color="auto" w:fill="FFFFFF"/>
              <w:autoSpaceDE/>
              <w:autoSpaceDN/>
              <w:adjustRightInd/>
              <w:snapToGrid w:val="0"/>
              <w:spacing w:before="0" w:beforeAutospacing="0" w:after="0" w:afterAutospacing="0"/>
              <w:ind w:left="1440" w:right="0" w:hanging="360"/>
              <w:jc w:val="left"/>
              <w:rPr>
                <w:rFonts w:hint="eastAsia" w:ascii="Times" w:hAnsi="Times" w:eastAsia="Times New Roman" w:cs="Times New Roman"/>
                <w:sz w:val="18"/>
                <w:szCs w:val="18"/>
                <w:lang w:val="en-GB" w:eastAsia="zh-CN"/>
              </w:rPr>
            </w:pPr>
            <w:r>
              <w:rPr>
                <w:rFonts w:hint="eastAsia" w:ascii="Times" w:hAnsi="Times" w:eastAsia="Times New Roman" w:cs="Times New Roman"/>
                <w:sz w:val="18"/>
                <w:szCs w:val="18"/>
                <w:lang w:val="en-GB" w:eastAsia="zh-CN"/>
              </w:rPr>
              <w:t>No new DCI format is introduced.</w:t>
            </w:r>
          </w:p>
          <w:p>
            <w:pPr>
              <w:keepNext w:val="0"/>
              <w:keepLines w:val="0"/>
              <w:widowControl/>
              <w:numPr>
                <w:ilvl w:val="0"/>
                <w:numId w:val="10"/>
              </w:numPr>
              <w:suppressLineNumbers w:val="0"/>
              <w:autoSpaceDE/>
              <w:autoSpaceDN/>
              <w:adjustRightInd/>
              <w:snapToGrid w:val="0"/>
              <w:spacing w:before="0" w:beforeAutospacing="0" w:after="0" w:afterAutospacing="0"/>
              <w:ind w:left="720" w:right="0" w:hanging="360"/>
              <w:jc w:val="both"/>
              <w:rPr>
                <w:rFonts w:hint="eastAsia" w:ascii="Times" w:hAnsi="Times" w:eastAsia="Batang" w:cs="Times New Roman"/>
                <w:sz w:val="18"/>
                <w:szCs w:val="18"/>
                <w:lang w:val="en-GB"/>
              </w:rPr>
            </w:pPr>
            <w:r>
              <w:rPr>
                <w:rFonts w:hint="eastAsia" w:ascii="Times" w:hAnsi="Times" w:eastAsia="Batang" w:cs="Times New Roman"/>
                <w:sz w:val="18"/>
                <w:szCs w:val="18"/>
                <w:lang w:val="en-GB"/>
              </w:rPr>
              <w:t>Mode B (UCI in pre-configured resource(s) for second UL channel):</w:t>
            </w:r>
          </w:p>
          <w:p>
            <w:pPr>
              <w:keepNext w:val="0"/>
              <w:keepLines w:val="0"/>
              <w:widowControl/>
              <w:numPr>
                <w:ilvl w:val="1"/>
                <w:numId w:val="10"/>
              </w:numPr>
              <w:suppressLineNumbers w:val="0"/>
              <w:autoSpaceDE/>
              <w:autoSpaceDN/>
              <w:adjustRightInd/>
              <w:snapToGrid w:val="0"/>
              <w:spacing w:before="0" w:beforeAutospacing="0" w:after="0" w:afterAutospacing="0"/>
              <w:ind w:left="1440" w:right="0" w:hanging="360"/>
              <w:jc w:val="both"/>
              <w:rPr>
                <w:rFonts w:hint="eastAsia" w:ascii="Times" w:hAnsi="Times" w:eastAsia="MS Mincho" w:cs="Times New Roman"/>
                <w:sz w:val="18"/>
                <w:szCs w:val="18"/>
                <w:lang w:val="en-GB" w:eastAsia="ja-JP"/>
              </w:rPr>
            </w:pPr>
            <w:r>
              <w:rPr>
                <w:rFonts w:hint="eastAsia" w:ascii="Times" w:hAnsi="Times" w:eastAsia="Batang" w:cs="Times New Roman"/>
                <w:sz w:val="18"/>
                <w:szCs w:val="18"/>
                <w:lang w:val="en-GB"/>
              </w:rPr>
              <w:t xml:space="preserve">Step 1: UE transmits a first PUCCH (one-bit/multi-bit) </w:t>
            </w:r>
            <w:r>
              <w:rPr>
                <w:rFonts w:hint="eastAsia" w:ascii="Times" w:hAnsi="Times" w:eastAsia="Batang" w:cs="Times New Roman"/>
                <w:sz w:val="18"/>
                <w:szCs w:val="18"/>
                <w:lang w:val="en-GB" w:eastAsia="zh-CN"/>
              </w:rPr>
              <w:t>notifying a second UL channel to carry beam report</w:t>
            </w:r>
          </w:p>
          <w:p>
            <w:pPr>
              <w:keepNext w:val="0"/>
              <w:keepLines w:val="0"/>
              <w:widowControl/>
              <w:numPr>
                <w:ilvl w:val="2"/>
                <w:numId w:val="10"/>
              </w:numPr>
              <w:suppressLineNumbers w:val="0"/>
              <w:autoSpaceDE/>
              <w:autoSpaceDN/>
              <w:adjustRightInd/>
              <w:snapToGrid w:val="0"/>
              <w:spacing w:before="0" w:beforeAutospacing="0" w:after="0" w:afterAutospacing="0"/>
              <w:ind w:left="2160" w:right="0" w:hanging="360"/>
              <w:jc w:val="both"/>
              <w:rPr>
                <w:rFonts w:hint="eastAsia" w:ascii="Times" w:hAnsi="Times" w:eastAsia="MS Mincho" w:cs="Times New Roman"/>
                <w:sz w:val="18"/>
                <w:szCs w:val="18"/>
                <w:lang w:val="en-GB" w:eastAsia="ja-JP"/>
              </w:rPr>
            </w:pPr>
            <w:r>
              <w:rPr>
                <w:rFonts w:hint="eastAsia" w:ascii="Times" w:hAnsi="Times" w:eastAsia="MS Mincho" w:cs="Times New Roman"/>
                <w:sz w:val="18"/>
                <w:szCs w:val="18"/>
                <w:lang w:val="en-GB" w:eastAsia="ja-JP"/>
              </w:rPr>
              <w:t>FFS: Notification format, e.g., SR or a new UCI type</w:t>
            </w:r>
            <w:r>
              <w:rPr>
                <w:rFonts w:hint="eastAsia" w:ascii="Times" w:hAnsi="Times" w:eastAsia="Batang" w:cs="Times New Roman"/>
                <w:sz w:val="18"/>
                <w:szCs w:val="18"/>
                <w:lang w:val="en-GB"/>
              </w:rPr>
              <w:t>.</w:t>
            </w:r>
          </w:p>
          <w:p>
            <w:pPr>
              <w:keepNext w:val="0"/>
              <w:keepLines w:val="0"/>
              <w:widowControl/>
              <w:numPr>
                <w:ilvl w:val="1"/>
                <w:numId w:val="10"/>
              </w:numPr>
              <w:suppressLineNumbers w:val="0"/>
              <w:autoSpaceDE/>
              <w:autoSpaceDN/>
              <w:adjustRightInd/>
              <w:snapToGrid w:val="0"/>
              <w:spacing w:before="0" w:beforeAutospacing="0" w:after="0" w:afterAutospacing="0"/>
              <w:ind w:left="1440" w:right="0" w:hanging="360"/>
              <w:jc w:val="both"/>
              <w:rPr>
                <w:rFonts w:hint="eastAsia" w:ascii="Times" w:hAnsi="Times" w:eastAsia="Batang" w:cs="Times New Roman"/>
                <w:sz w:val="18"/>
                <w:szCs w:val="18"/>
                <w:lang w:val="en-GB"/>
              </w:rPr>
            </w:pPr>
            <w:r>
              <w:rPr>
                <w:rFonts w:hint="eastAsia" w:ascii="Times" w:hAnsi="Times" w:eastAsia="Batang" w:cs="Times New Roman"/>
                <w:sz w:val="18"/>
                <w:szCs w:val="18"/>
                <w:lang w:val="en-GB"/>
              </w:rPr>
              <w:t xml:space="preserve">Step 2: UE transmits the beam report in the second UL channel. </w:t>
            </w:r>
          </w:p>
          <w:p>
            <w:pPr>
              <w:keepNext w:val="0"/>
              <w:keepLines w:val="0"/>
              <w:widowControl/>
              <w:numPr>
                <w:ilvl w:val="2"/>
                <w:numId w:val="10"/>
              </w:numPr>
              <w:suppressLineNumbers w:val="0"/>
              <w:autoSpaceDE/>
              <w:autoSpaceDN/>
              <w:adjustRightInd/>
              <w:snapToGrid w:val="0"/>
              <w:spacing w:before="0" w:beforeAutospacing="0" w:after="0" w:afterAutospacing="0"/>
              <w:ind w:left="2160" w:right="0" w:hanging="360"/>
              <w:jc w:val="left"/>
              <w:rPr>
                <w:rFonts w:hint="eastAsia" w:ascii="Times" w:hAnsi="Times" w:eastAsia="Batang" w:cs="Times New Roman"/>
                <w:sz w:val="18"/>
                <w:szCs w:val="18"/>
                <w:lang w:val="en-GB"/>
              </w:rPr>
            </w:pPr>
            <w:r>
              <w:rPr>
                <w:rFonts w:hint="eastAsia" w:ascii="Times" w:hAnsi="Times" w:eastAsia="Batang" w:cs="Times New Roman"/>
                <w:sz w:val="18"/>
                <w:szCs w:val="18"/>
                <w:lang w:val="en-GB"/>
              </w:rPr>
              <w:t>FFS: Details on the second UL channel, e.g., whether the second UL channel is PUCCH, PUSCH or both</w:t>
            </w:r>
          </w:p>
          <w:p>
            <w:pPr>
              <w:keepNext w:val="0"/>
              <w:keepLines w:val="0"/>
              <w:widowControl/>
              <w:numPr>
                <w:ilvl w:val="1"/>
                <w:numId w:val="10"/>
              </w:numPr>
              <w:suppressLineNumbers w:val="0"/>
              <w:autoSpaceDE/>
              <w:autoSpaceDN/>
              <w:adjustRightInd/>
              <w:snapToGrid w:val="0"/>
              <w:spacing w:before="0" w:beforeAutospacing="0" w:after="0" w:afterAutospacing="0"/>
              <w:ind w:left="1440" w:right="0" w:hanging="360"/>
              <w:jc w:val="both"/>
              <w:rPr>
                <w:rFonts w:hint="eastAsia" w:ascii="Times" w:hAnsi="Times" w:eastAsia="Batang" w:cs="Times New Roman"/>
                <w:sz w:val="18"/>
                <w:szCs w:val="18"/>
                <w:lang w:val="en-GB"/>
              </w:rPr>
            </w:pPr>
            <w:r>
              <w:rPr>
                <w:rFonts w:hint="eastAsia" w:ascii="Times" w:hAnsi="Times" w:eastAsia="Batang" w:cs="Times New Roman"/>
                <w:sz w:val="18"/>
                <w:szCs w:val="18"/>
                <w:lang w:val="en-GB"/>
              </w:rPr>
              <w:t xml:space="preserve">The notification in Step1 is in a separate reporting instance from the beam report in Step 2. </w:t>
            </w:r>
          </w:p>
          <w:bookmarkEnd w:id="3"/>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w:hAnsi="Times" w:eastAsia="Batang" w:cs="Times New Roman"/>
                <w:sz w:val="18"/>
                <w:szCs w:val="18"/>
                <w:lang w:val="en-GB"/>
              </w:rPr>
            </w:pPr>
            <w:r>
              <w:rPr>
                <w:rFonts w:hint="eastAsia" w:ascii="Times" w:hAnsi="Times" w:eastAsia="Batang" w:cs="Times New Roman"/>
                <w:sz w:val="18"/>
                <w:szCs w:val="18"/>
                <w:lang w:val="en-GB"/>
              </w:rPr>
              <w:t>FFS: Whether UE receives acknowledge information with response to each step for all options</w:t>
            </w:r>
          </w:p>
          <w:p>
            <w:pPr>
              <w:keepNext w:val="0"/>
              <w:keepLines w:val="0"/>
              <w:widowControl/>
              <w:suppressLineNumbers w:val="0"/>
              <w:shd w:val="clear" w:color="auto" w:fill="FFFFFF"/>
              <w:autoSpaceDE/>
              <w:autoSpaceDN/>
              <w:adjustRightInd/>
              <w:snapToGrid w:val="0"/>
              <w:spacing w:before="0" w:beforeAutospacing="0" w:after="0" w:afterAutospacing="0"/>
              <w:ind w:left="0" w:right="0"/>
              <w:jc w:val="left"/>
              <w:rPr>
                <w:rFonts w:hint="eastAsia" w:ascii="Times" w:hAnsi="Times" w:eastAsia="Times New Roman" w:cs="Times New Roman"/>
                <w:sz w:val="18"/>
                <w:szCs w:val="18"/>
                <w:lang w:val="en-GB" w:eastAsia="zh-CN"/>
              </w:rPr>
            </w:pPr>
            <w:r>
              <w:rPr>
                <w:rFonts w:hint="eastAsia" w:ascii="Times" w:hAnsi="Times" w:eastAsia="Batang" w:cs="Times New Roman"/>
                <w:sz w:val="18"/>
                <w:szCs w:val="18"/>
                <w:lang w:val="en-GB"/>
              </w:rPr>
              <w:t xml:space="preserve">For above procedures, </w:t>
            </w:r>
            <w:r>
              <w:rPr>
                <w:rFonts w:hint="eastAsia" w:ascii="Times" w:hAnsi="Times" w:eastAsia="Times New Roman" w:cs="Times New Roman"/>
                <w:sz w:val="18"/>
                <w:szCs w:val="18"/>
                <w:lang w:val="en-GB" w:eastAsia="zh-CN"/>
              </w:rPr>
              <w:t>cross</w:t>
            </w:r>
            <w:r>
              <w:rPr>
                <w:rFonts w:hint="eastAsia" w:ascii="Times" w:hAnsi="Times" w:eastAsia="Batang" w:cs="Times New Roman"/>
                <w:sz w:val="18"/>
                <w:szCs w:val="18"/>
                <w:lang w:val="en-GB" w:eastAsia="zh-CN"/>
              </w:rPr>
              <w:t>-CC beam reporting is supported for both options.</w:t>
            </w:r>
          </w:p>
          <w:p>
            <w:pPr>
              <w:keepNext w:val="0"/>
              <w:keepLines w:val="0"/>
              <w:widowControl/>
              <w:numPr>
                <w:ilvl w:val="0"/>
                <w:numId w:val="11"/>
              </w:numPr>
              <w:suppressLineNumbers w:val="0"/>
              <w:shd w:val="clear" w:color="auto" w:fill="FFFFFF"/>
              <w:autoSpaceDE/>
              <w:autoSpaceDN/>
              <w:adjustRightInd/>
              <w:snapToGrid w:val="0"/>
              <w:spacing w:before="0" w:beforeAutospacing="0" w:after="0" w:afterAutospacing="0"/>
              <w:ind w:left="720" w:right="0" w:hanging="360"/>
              <w:jc w:val="left"/>
              <w:rPr>
                <w:rFonts w:hint="eastAsia" w:ascii="Times" w:hAnsi="Times" w:eastAsia="Batang" w:cs="Times"/>
                <w:color w:val="000000"/>
                <w:sz w:val="20"/>
                <w:szCs w:val="20"/>
                <w:lang w:val="en-GB" w:eastAsia="zh-CN"/>
              </w:rPr>
            </w:pPr>
            <w:r>
              <w:rPr>
                <w:rFonts w:hint="eastAsia" w:ascii="Times" w:hAnsi="Times" w:eastAsia="Times New Roman" w:cs="Times New Roman"/>
                <w:sz w:val="18"/>
                <w:szCs w:val="18"/>
                <w:lang w:val="en-GB" w:eastAsia="zh-CN"/>
              </w:rPr>
              <w:t>FFS: Details.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In the last meeting, regarding beam report transmission procedure for UE-initiated/event-driven beam reporting, two modes are supported. For the </w:t>
      </w:r>
      <w:r>
        <w:rPr>
          <w:rFonts w:hint="eastAsia"/>
          <w:b w:val="0"/>
          <w:bCs/>
          <w:i w:val="0"/>
          <w:iCs/>
          <w:sz w:val="20"/>
          <w:szCs w:val="20"/>
          <w:lang w:val="en-GB" w:eastAsia="zh-CN"/>
        </w:rPr>
        <w:t>Step 1</w:t>
      </w:r>
      <w:r>
        <w:rPr>
          <w:rFonts w:hint="eastAsia"/>
          <w:b w:val="0"/>
          <w:bCs/>
          <w:i w:val="0"/>
          <w:iCs/>
          <w:sz w:val="20"/>
          <w:szCs w:val="20"/>
          <w:lang w:val="en-US" w:eastAsia="zh-CN"/>
        </w:rPr>
        <w:t xml:space="preserve"> of </w:t>
      </w:r>
      <w:r>
        <w:rPr>
          <w:rFonts w:hint="eastAsia"/>
          <w:b w:val="0"/>
          <w:bCs/>
          <w:i w:val="0"/>
          <w:iCs/>
          <w:sz w:val="20"/>
          <w:szCs w:val="20"/>
          <w:lang w:val="en-GB" w:eastAsia="zh-CN"/>
        </w:rPr>
        <w:t xml:space="preserve">Mode </w:t>
      </w:r>
      <w:r>
        <w:rPr>
          <w:rFonts w:hint="eastAsia"/>
          <w:b w:val="0"/>
          <w:bCs/>
          <w:i w:val="0"/>
          <w:iCs/>
          <w:sz w:val="20"/>
          <w:szCs w:val="20"/>
          <w:lang w:val="en-US" w:eastAsia="zh-CN"/>
        </w:rPr>
        <w:t xml:space="preserve">A and </w:t>
      </w:r>
      <w:r>
        <w:rPr>
          <w:rFonts w:hint="eastAsia"/>
          <w:b w:val="0"/>
          <w:bCs/>
          <w:i w:val="0"/>
          <w:iCs/>
          <w:sz w:val="20"/>
          <w:szCs w:val="20"/>
          <w:lang w:val="en-GB" w:eastAsia="zh-CN"/>
        </w:rPr>
        <w:t>Mode B</w:t>
      </w:r>
      <w:r>
        <w:rPr>
          <w:rFonts w:hint="eastAsia"/>
          <w:b w:val="0"/>
          <w:bCs/>
          <w:i w:val="0"/>
          <w:iCs/>
          <w:sz w:val="20"/>
          <w:szCs w:val="20"/>
          <w:lang w:val="en-US" w:eastAsia="zh-CN"/>
        </w:rPr>
        <w:t>, the request format is still FFS. Regarding SR, only one-bit is indicated. The one-bit information is only used to notify the resource allocation or the existence of the second UL channel and other information(e.g., beam related information) can be conveyed on the second UL channel. In addition, if payload size of the request format is large, more PUCCH resources are needed. Therefore, regarding the first PUCCH to request a resource for a second UL channel to carry beam report or notify a second UL channel to carry beam report, one-bit only (i.e., SR-like) is included.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7</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Regarding the first PUCCH to request a resource for a second UL channel to carry beam report or notify a second UL channel to carry beam report, one-bit only (i.e., SR-like) is included.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cs="宋体"/>
          <w:sz w:val="18"/>
          <w:szCs w:val="18"/>
          <w:lang w:val="en-US" w:eastAsia="zh-CN"/>
        </w:rPr>
      </w:pPr>
      <w:r>
        <w:rPr>
          <w:rFonts w:hint="eastAsia"/>
          <w:b w:val="0"/>
          <w:bCs/>
          <w:i w:val="0"/>
          <w:iCs/>
          <w:sz w:val="20"/>
          <w:szCs w:val="20"/>
          <w:lang w:val="en-US" w:eastAsia="zh-CN"/>
        </w:rPr>
        <w:t xml:space="preserve">For the </w:t>
      </w:r>
      <w:r>
        <w:rPr>
          <w:rFonts w:hint="eastAsia"/>
          <w:b w:val="0"/>
          <w:bCs/>
          <w:i w:val="0"/>
          <w:iCs/>
          <w:sz w:val="20"/>
          <w:szCs w:val="20"/>
          <w:lang w:val="en-GB" w:eastAsia="zh-CN"/>
        </w:rPr>
        <w:t xml:space="preserve">Step </w:t>
      </w:r>
      <w:r>
        <w:rPr>
          <w:rFonts w:hint="eastAsia"/>
          <w:b w:val="0"/>
          <w:bCs/>
          <w:i w:val="0"/>
          <w:iCs/>
          <w:sz w:val="20"/>
          <w:szCs w:val="20"/>
          <w:lang w:val="en-US" w:eastAsia="zh-CN"/>
        </w:rPr>
        <w:t xml:space="preserve">3 of </w:t>
      </w:r>
      <w:r>
        <w:rPr>
          <w:rFonts w:hint="eastAsia"/>
          <w:b w:val="0"/>
          <w:bCs/>
          <w:i w:val="0"/>
          <w:iCs/>
          <w:sz w:val="20"/>
          <w:szCs w:val="20"/>
          <w:lang w:val="en-GB" w:eastAsia="zh-CN"/>
        </w:rPr>
        <w:t xml:space="preserve">Mode </w:t>
      </w:r>
      <w:r>
        <w:rPr>
          <w:rFonts w:hint="eastAsia"/>
          <w:b w:val="0"/>
          <w:bCs/>
          <w:i w:val="0"/>
          <w:iCs/>
          <w:sz w:val="20"/>
          <w:szCs w:val="20"/>
          <w:lang w:val="en-US" w:eastAsia="zh-CN"/>
        </w:rPr>
        <w:t xml:space="preserve">A, details on the second UL channel is still FFS. Regarding the second UL channel, PUCCH, PUSCH or both can be supported. For </w:t>
      </w:r>
      <w:r>
        <w:rPr>
          <w:rFonts w:hint="eastAsia"/>
          <w:sz w:val="20"/>
          <w:szCs w:val="20"/>
          <w:highlight w:val="none"/>
          <w:lang w:val="en-US" w:eastAsia="zh-CN"/>
        </w:rPr>
        <w:t xml:space="preserve">PUCCH, </w:t>
      </w:r>
      <w:r>
        <w:rPr>
          <w:rFonts w:hint="eastAsia"/>
          <w:b w:val="0"/>
          <w:bCs/>
          <w:i w:val="0"/>
          <w:iCs/>
          <w:sz w:val="20"/>
          <w:szCs w:val="20"/>
          <w:lang w:val="en-US" w:eastAsia="zh-CN"/>
        </w:rPr>
        <w:t xml:space="preserve">beam report transmitted </w:t>
      </w:r>
      <w:r>
        <w:rPr>
          <w:rFonts w:hint="eastAsia"/>
          <w:sz w:val="20"/>
          <w:szCs w:val="20"/>
          <w:highlight w:val="none"/>
          <w:lang w:val="en-US" w:eastAsia="zh-CN"/>
        </w:rPr>
        <w:t xml:space="preserve">on PUCCH can achieve more timely report. However, since the payload on PUCCH may </w:t>
      </w:r>
      <w:r>
        <w:rPr>
          <w:rFonts w:hint="eastAsia"/>
          <w:b w:val="0"/>
          <w:bCs/>
          <w:i w:val="0"/>
          <w:iCs/>
          <w:sz w:val="20"/>
          <w:szCs w:val="20"/>
          <w:lang w:val="en-US" w:eastAsia="zh-CN"/>
        </w:rPr>
        <w:t xml:space="preserve">be limited, the report information of beam report should be very limited. For </w:t>
      </w:r>
      <w:r>
        <w:rPr>
          <w:rFonts w:hint="eastAsia"/>
          <w:sz w:val="20"/>
          <w:szCs w:val="20"/>
          <w:highlight w:val="none"/>
          <w:lang w:val="en-US" w:eastAsia="zh-CN"/>
        </w:rPr>
        <w:t xml:space="preserve">PUSCH, </w:t>
      </w:r>
      <w:r>
        <w:rPr>
          <w:rFonts w:hint="eastAsia"/>
          <w:b w:val="0"/>
          <w:bCs/>
          <w:i w:val="0"/>
          <w:iCs/>
          <w:sz w:val="20"/>
          <w:szCs w:val="20"/>
          <w:lang w:val="en-US" w:eastAsia="zh-CN"/>
        </w:rPr>
        <w:t xml:space="preserve">the report overhead of beam report should not be limited. In addition, since </w:t>
      </w:r>
      <w:r>
        <w:rPr>
          <w:rFonts w:hint="default"/>
          <w:b w:val="0"/>
          <w:bCs/>
          <w:i w:val="0"/>
          <w:iCs/>
          <w:sz w:val="20"/>
          <w:szCs w:val="20"/>
          <w:lang w:val="en-US" w:eastAsia="zh-CN"/>
        </w:rPr>
        <w:t xml:space="preserve">the report would be sent </w:t>
      </w:r>
      <w:r>
        <w:rPr>
          <w:rFonts w:hint="eastAsia"/>
          <w:b w:val="0"/>
          <w:bCs/>
          <w:i w:val="0"/>
          <w:iCs/>
          <w:sz w:val="20"/>
          <w:szCs w:val="20"/>
          <w:lang w:val="en-US" w:eastAsia="zh-CN"/>
        </w:rPr>
        <w:t xml:space="preserve">only </w:t>
      </w:r>
      <w:r>
        <w:rPr>
          <w:rFonts w:hint="default"/>
          <w:b w:val="0"/>
          <w:bCs/>
          <w:i w:val="0"/>
          <w:iCs/>
          <w:sz w:val="20"/>
          <w:szCs w:val="20"/>
          <w:lang w:val="en-US" w:eastAsia="zh-CN"/>
        </w:rPr>
        <w:t>in response to an event</w:t>
      </w:r>
      <w:r>
        <w:rPr>
          <w:rFonts w:hint="eastAsia"/>
          <w:b w:val="0"/>
          <w:bCs/>
          <w:i w:val="0"/>
          <w:iCs/>
          <w:sz w:val="20"/>
          <w:szCs w:val="20"/>
          <w:lang w:val="en-US" w:eastAsia="zh-CN"/>
        </w:rPr>
        <w:t>, i</w:t>
      </w:r>
      <w:r>
        <w:rPr>
          <w:rFonts w:hint="default"/>
          <w:b w:val="0"/>
          <w:bCs/>
          <w:i w:val="0"/>
          <w:iCs/>
          <w:sz w:val="20"/>
          <w:szCs w:val="20"/>
          <w:lang w:val="en-US" w:eastAsia="zh-CN"/>
        </w:rPr>
        <w:t xml:space="preserve">f </w:t>
      </w:r>
      <w:r>
        <w:rPr>
          <w:rFonts w:hint="eastAsia"/>
          <w:b w:val="0"/>
          <w:bCs/>
          <w:i w:val="0"/>
          <w:iCs/>
          <w:sz w:val="20"/>
          <w:szCs w:val="20"/>
          <w:lang w:val="en-US" w:eastAsia="zh-CN"/>
        </w:rPr>
        <w:t>beam report</w:t>
      </w:r>
      <w:r>
        <w:rPr>
          <w:rFonts w:hint="default"/>
          <w:b w:val="0"/>
          <w:bCs/>
          <w:i w:val="0"/>
          <w:iCs/>
          <w:sz w:val="20"/>
          <w:szCs w:val="20"/>
          <w:lang w:val="en-US" w:eastAsia="zh-CN"/>
        </w:rPr>
        <w:t xml:space="preserve"> </w:t>
      </w:r>
      <w:r>
        <w:rPr>
          <w:rFonts w:hint="eastAsia"/>
          <w:b w:val="0"/>
          <w:bCs/>
          <w:i w:val="0"/>
          <w:iCs/>
          <w:sz w:val="20"/>
          <w:szCs w:val="20"/>
          <w:lang w:val="en-US" w:eastAsia="zh-CN"/>
        </w:rPr>
        <w:t xml:space="preserve">is </w:t>
      </w:r>
      <w:r>
        <w:rPr>
          <w:rFonts w:hint="default"/>
          <w:b w:val="0"/>
          <w:bCs/>
          <w:i w:val="0"/>
          <w:iCs/>
          <w:sz w:val="20"/>
          <w:szCs w:val="20"/>
          <w:lang w:val="en-US" w:eastAsia="zh-CN"/>
        </w:rPr>
        <w:t xml:space="preserve">not received by the </w:t>
      </w:r>
      <w:r>
        <w:rPr>
          <w:rFonts w:hint="eastAsia"/>
          <w:b w:val="0"/>
          <w:bCs/>
          <w:i w:val="0"/>
          <w:iCs/>
          <w:sz w:val="20"/>
          <w:szCs w:val="20"/>
          <w:lang w:val="en-US" w:eastAsia="zh-CN"/>
        </w:rPr>
        <w:t>gNB, the report can</w:t>
      </w:r>
      <w:r>
        <w:rPr>
          <w:rFonts w:hint="default"/>
          <w:b w:val="0"/>
          <w:bCs/>
          <w:i w:val="0"/>
          <w:iCs/>
          <w:sz w:val="20"/>
          <w:szCs w:val="20"/>
          <w:lang w:val="en-US" w:eastAsia="zh-CN"/>
        </w:rPr>
        <w:t xml:space="preserve"> be retransmitted</w:t>
      </w:r>
      <w:r>
        <w:rPr>
          <w:rFonts w:hint="eastAsia"/>
          <w:b w:val="0"/>
          <w:bCs/>
          <w:i w:val="0"/>
          <w:iCs/>
          <w:sz w:val="20"/>
          <w:szCs w:val="20"/>
          <w:lang w:val="en-US" w:eastAsia="zh-CN"/>
        </w:rPr>
        <w:t xml:space="preserve"> to make sure that gNB can receive information. Therefore, regarding second UL channel, support to transmit the beam report in both PUCCH and PUSCH.</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12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8</w:t>
      </w:r>
      <w:r>
        <w:rPr>
          <w:rFonts w:hint="default" w:eastAsia="宋体"/>
          <w:b/>
          <w:bCs/>
          <w:i w:val="0"/>
          <w:iCs w:val="0"/>
          <w:sz w:val="20"/>
          <w:szCs w:val="20"/>
          <w:lang w:val="en-US" w:eastAsia="zh-CN"/>
        </w:rPr>
        <w:t>: Regarding second UL channel, support to transmit the beam report in both PUCCH and PUSCH</w:t>
      </w:r>
      <w:r>
        <w:rPr>
          <w:rFonts w:hint="eastAsia"/>
          <w:b/>
          <w:bCs/>
          <w:i w:val="0"/>
          <w:iCs w:val="0"/>
          <w:sz w:val="20"/>
          <w:szCs w:val="20"/>
          <w:lang w:val="en-US" w:eastAsia="zh-CN"/>
        </w:rPr>
        <w:t>.</w:t>
      </w:r>
      <w:bookmarkStart w:id="10" w:name="_GoBack"/>
      <w:bookmarkEnd w:id="10"/>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2.4 Beam application time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 xml:space="preserve">In unified TCI framework, the indicated TCI-State(s) and/or TCI-UL-State(s) should be applied starting from the first slot that is at least </w:t>
      </w:r>
      <w:r>
        <w:rPr>
          <w:rFonts w:hint="eastAsia"/>
          <w:b w:val="0"/>
          <w:bCs/>
          <w:i/>
          <w:iCs w:val="0"/>
          <w:sz w:val="20"/>
          <w:szCs w:val="20"/>
          <w:lang w:val="en-US" w:eastAsia="zh-CN"/>
        </w:rPr>
        <w:t xml:space="preserve">beamAppTime </w:t>
      </w:r>
      <w:r>
        <w:rPr>
          <w:rFonts w:hint="eastAsia"/>
          <w:b w:val="0"/>
          <w:bCs/>
          <w:i w:val="0"/>
          <w:iCs/>
          <w:sz w:val="20"/>
          <w:szCs w:val="20"/>
          <w:lang w:val="en-US" w:eastAsia="zh-CN"/>
        </w:rPr>
        <w:t>symbols after the last symbol of the PUCCH or the PUSCH with positive HARQ-ACK corresponding to the DCI carrying the TCI State indication.</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eastAsia"/>
          <w:b w:val="0"/>
          <w:bCs/>
          <w:i w:val="0"/>
          <w:iCs/>
          <w:sz w:val="20"/>
          <w:szCs w:val="20"/>
          <w:lang w:val="en-US" w:eastAsia="zh-CN"/>
        </w:rPr>
        <w:t>To further reduce the application time of indicated TCI-State(s) and/or TCI-UL-State(s), following two alternatives can be considered. Firstly, the indicated TCI-State(s) and/or TCI-UL-State(s) can be applied starting from the first slot that is at least X symbols after the last symbol of PDCCH reception with a DCI format carrying the TCI State indication. By this way, the new TCI-State(s) and/or TCI-UL-State(s) can be indicated by gNB and the latency of HARQ-ACK feedback time can be reduced. Secondly, the indicated TCI-State(s) and/or TCI-UL-State(s) can be applied starting from the first slot that is at least Y symbols after the last symbol of PUCCH/PUSCH, which carries the measurement results of UE-initiated/event-driven beam management. By this way, the latency of TCI State indication time and the corresponding HARQ-ACK feedback time can be reduced.</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9</w:t>
      </w:r>
      <w:r>
        <w:rPr>
          <w:rFonts w:hint="default" w:eastAsia="宋体"/>
          <w:b/>
          <w:bCs/>
          <w:i w:val="0"/>
          <w:iCs w:val="0"/>
          <w:sz w:val="20"/>
          <w:szCs w:val="20"/>
          <w:lang w:val="en-US" w:eastAsia="zh-CN"/>
        </w:rPr>
        <w:t xml:space="preserve">: Regarding </w:t>
      </w:r>
      <w:r>
        <w:rPr>
          <w:rFonts w:hint="eastAsia"/>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b/>
          <w:bCs/>
          <w:i w:val="0"/>
          <w:iCs w:val="0"/>
          <w:sz w:val="20"/>
          <w:szCs w:val="20"/>
          <w:lang w:val="en-US" w:eastAsia="zh-CN"/>
        </w:rPr>
        <w:t>:</w:t>
      </w:r>
    </w:p>
    <w:p>
      <w:pPr>
        <w:keepNext w:val="0"/>
        <w:keepLines w:val="0"/>
        <w:pageBreakBefore w:val="0"/>
        <w:widowControl/>
        <w:numPr>
          <w:ilvl w:val="0"/>
          <w:numId w:val="12"/>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12"/>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b/>
          <w:i/>
          <w:sz w:val="20"/>
          <w:szCs w:val="20"/>
          <w:lang w:val="en-US" w:eastAsia="zh-CN"/>
        </w:rPr>
      </w:pPr>
      <w:bookmarkStart w:id="4" w:name="OLE_LINK3"/>
      <w:bookmarkStart w:id="5" w:name="OLE_LINK6"/>
      <w:bookmarkStart w:id="6" w:name="OLE_LINK40"/>
      <w:bookmarkStart w:id="7" w:name="OLE_LINK5"/>
      <w:bookmarkStart w:id="8" w:name="OLE_LINK4"/>
      <w:bookmarkStart w:id="9" w:name="OLE_LINK39"/>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potential enhancements on UE-initiated/event-driven beam management</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4"/>
    <w:bookmarkEnd w:id="5"/>
    <w:bookmarkEnd w:id="6"/>
    <w:bookmarkEnd w:id="7"/>
    <w:bookmarkEnd w:id="8"/>
    <w:bookmarkEnd w:id="9"/>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1</w:t>
      </w:r>
      <w:r>
        <w:rPr>
          <w:rFonts w:hint="default" w:eastAsia="宋体"/>
          <w:b/>
          <w:bCs/>
          <w:i w:val="0"/>
          <w:iCs w:val="0"/>
          <w:sz w:val="20"/>
          <w:szCs w:val="20"/>
          <w:lang w:val="en-US" w:eastAsia="zh-CN"/>
        </w:rPr>
        <w:t>: Regarding RS measurement for the new beam for Event-2</w:t>
      </w:r>
      <w:r>
        <w:rPr>
          <w:rFonts w:hint="eastAsia" w:ascii="Times New Roman" w:eastAsia="宋体"/>
          <w:b/>
          <w:bCs/>
          <w:i w:val="0"/>
          <w:iCs w:val="0"/>
          <w:sz w:val="20"/>
          <w:szCs w:val="20"/>
          <w:lang w:val="en-US" w:eastAsia="zh-CN"/>
        </w:rPr>
        <w:t>, support Option-3a:</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ascii="Times New Roman" w:eastAsia="宋体"/>
          <w:b/>
          <w:bCs/>
          <w:i w:val="0"/>
          <w:iCs w:val="0"/>
          <w:sz w:val="20"/>
          <w:szCs w:val="20"/>
          <w:lang w:val="en-US" w:eastAsia="zh-CN"/>
        </w:rPr>
        <w:t>Option-3a (explicit manner): The RS(s) for new beam(s) are explicitly configured by RRC (e.g., reusing legacy configuration of RS measurement or in TCI-State) or MAC-CE.</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2</w:t>
      </w:r>
      <w:r>
        <w:rPr>
          <w:rFonts w:hint="default" w:eastAsia="宋体"/>
          <w:b/>
          <w:bCs/>
          <w:i w:val="0"/>
          <w:iCs w:val="0"/>
          <w:sz w:val="20"/>
          <w:szCs w:val="20"/>
          <w:lang w:val="en-US" w:eastAsia="zh-CN"/>
        </w:rPr>
        <w:t>: Regarding Event-2,</w:t>
      </w:r>
      <w:r>
        <w:rPr>
          <w:rFonts w:hint="eastAsia" w:ascii="Times New Roman" w:eastAsia="宋体"/>
          <w:b/>
          <w:bCs/>
          <w:i w:val="0"/>
          <w:iCs w:val="0"/>
          <w:sz w:val="20"/>
          <w:szCs w:val="20"/>
          <w:lang w:val="en-US" w:eastAsia="zh-CN"/>
        </w:rPr>
        <w:t xml:space="preserve"> support</w:t>
      </w:r>
      <w:r>
        <w:rPr>
          <w:rFonts w:hint="default" w:eastAsia="宋体"/>
          <w:b/>
          <w:bCs/>
          <w:i w:val="0"/>
          <w:iCs w:val="0"/>
          <w:sz w:val="20"/>
          <w:szCs w:val="20"/>
          <w:lang w:val="en-US" w:eastAsia="zh-CN"/>
        </w:rPr>
        <w:t xml:space="preserve"> Option-2c</w:t>
      </w:r>
      <w:r>
        <w:rPr>
          <w:rFonts w:hint="eastAsia" w:ascii="Times New Roman" w:eastAsia="宋体"/>
          <w:b/>
          <w:bCs/>
          <w:i w:val="0"/>
          <w:iCs w:val="0"/>
          <w:sz w:val="20"/>
          <w:szCs w:val="20"/>
          <w:lang w:val="en-US" w:eastAsia="zh-CN"/>
        </w:rPr>
        <w:t xml:space="preserve"> to explicitly provide current beam:</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after="0"/>
        <w:ind w:left="720" w:hanging="357"/>
        <w:contextualSpacing/>
        <w:textAlignment w:val="baseline"/>
        <w:rPr>
          <w:rFonts w:hint="eastAsia"/>
          <w:b/>
          <w:bCs/>
          <w:i w:val="0"/>
          <w:iCs w:val="0"/>
          <w:sz w:val="20"/>
          <w:szCs w:val="20"/>
          <w:lang w:val="en-US" w:eastAsia="zh-CN"/>
        </w:rPr>
      </w:pPr>
      <w:r>
        <w:rPr>
          <w:rFonts w:hint="eastAsia" w:ascii="Times New Roman" w:eastAsia="宋体"/>
          <w:b/>
          <w:bCs/>
          <w:i w:val="0"/>
          <w:iCs w:val="0"/>
          <w:sz w:val="20"/>
          <w:szCs w:val="20"/>
          <w:lang w:val="en-US" w:eastAsia="zh-CN"/>
        </w:rPr>
        <w:t>Option-2c (explicit manner): The RS for current beam is explicitly configured by RRC or MAC-CE.</w:t>
      </w:r>
    </w:p>
    <w:p>
      <w:pPr>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3</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S</w:t>
      </w:r>
      <w:r>
        <w:rPr>
          <w:rFonts w:hint="default" w:eastAsia="宋体"/>
          <w:b/>
          <w:bCs/>
          <w:i w:val="0"/>
          <w:iCs w:val="0"/>
          <w:sz w:val="20"/>
          <w:szCs w:val="20"/>
          <w:lang w:val="en-US" w:eastAsia="zh-CN"/>
        </w:rPr>
        <w:t>upport to further study Event-1, Event-3 and Event-4</w:t>
      </w:r>
      <w:r>
        <w:rPr>
          <w:rFonts w:hint="eastAsia" w:ascii="Times New Roman" w:eastAsia="宋体"/>
          <w:b/>
          <w:bCs/>
          <w:i w:val="0"/>
          <w:iCs w:val="0"/>
          <w:sz w:val="20"/>
          <w:szCs w:val="20"/>
          <w:lang w:val="en-US" w:eastAsia="zh-CN"/>
        </w:rPr>
        <w:t>.</w:t>
      </w:r>
    </w:p>
    <w:p>
      <w:pPr>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Regarding UL signaling content(s) of L1-RSRP report depending on Event-2, support:</w:t>
      </w:r>
    </w:p>
    <w:p>
      <w:pPr>
        <w:numPr>
          <w:ilvl w:val="0"/>
          <w:numId w:val="9"/>
        </w:numPr>
        <w:autoSpaceDE/>
        <w:autoSpaceDN/>
        <w:adjustRightInd/>
        <w:snapToGrid w:val="0"/>
        <w:spacing w:after="0"/>
        <w:ind w:left="72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 xml:space="preserve">Option-1 (variable size): N beam(s) are reported in the report instance, where N </w:t>
      </w:r>
      <m:oMath>
        <m:r>
          <m:rPr>
            <m:sty m:val="bi"/>
          </m:rPr>
          <w:rPr>
            <w:rFonts w:ascii="Cambria Math" w:hAnsi="Cambria Math"/>
            <w:szCs w:val="20"/>
            <w:lang w:eastAsia="zh-CN"/>
          </w:rPr>
          <m:t>∈</m:t>
        </m:r>
      </m:oMath>
      <w:r>
        <w:rPr>
          <w:rFonts w:ascii="Times New Roman" w:hAnsi="Times New Roman" w:eastAsia="Batang" w:cs="Times New Roman"/>
          <w:b/>
          <w:bCs/>
          <w:sz w:val="20"/>
          <w:szCs w:val="20"/>
          <w:lang w:val="en-GB" w:eastAsia="zh-CN"/>
        </w:rPr>
        <w:t xml:space="preserve"> {1, 2, ..., N</w:t>
      </w:r>
      <w:r>
        <w:rPr>
          <w:rFonts w:ascii="Times New Roman" w:hAnsi="Times New Roman" w:eastAsia="Batang" w:cs="Times New Roman"/>
          <w:b/>
          <w:bCs/>
          <w:sz w:val="20"/>
          <w:szCs w:val="20"/>
          <w:vertAlign w:val="subscript"/>
          <w:lang w:val="en-GB" w:eastAsia="zh-CN"/>
        </w:rPr>
        <w:t>max</w:t>
      </w:r>
      <w:r>
        <w:rPr>
          <w:rFonts w:ascii="Times New Roman" w:hAnsi="Times New Roman" w:eastAsia="Batang" w:cs="Times New Roman"/>
          <w:b/>
          <w:bCs/>
          <w:sz w:val="20"/>
          <w:szCs w:val="20"/>
          <w:lang w:val="en-GB" w:eastAsia="zh-CN"/>
        </w:rPr>
        <w:t>}</w:t>
      </w:r>
    </w:p>
    <w:p>
      <w:pPr>
        <w:numPr>
          <w:ilvl w:val="1"/>
          <w:numId w:val="9"/>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The N beam(s) should satisfy the condition of Event-2</w:t>
      </w:r>
    </w:p>
    <w:p>
      <w:pPr>
        <w:numPr>
          <w:ilvl w:val="1"/>
          <w:numId w:val="9"/>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N</w:t>
      </w:r>
      <w:r>
        <w:rPr>
          <w:rFonts w:ascii="Times New Roman" w:hAnsi="Times New Roman" w:eastAsia="Batang" w:cs="Times New Roman"/>
          <w:b/>
          <w:bCs/>
          <w:sz w:val="20"/>
          <w:szCs w:val="20"/>
          <w:vertAlign w:val="subscript"/>
          <w:lang w:val="en-GB" w:eastAsia="zh-CN"/>
        </w:rPr>
        <w:t>max</w:t>
      </w:r>
      <w:r>
        <w:rPr>
          <w:rFonts w:ascii="Times New Roman" w:hAnsi="Times New Roman" w:eastAsia="Batang" w:cs="Times New Roman"/>
          <w:b/>
          <w:bCs/>
          <w:sz w:val="20"/>
          <w:szCs w:val="20"/>
          <w:lang w:val="en-GB" w:eastAsia="zh-CN"/>
        </w:rPr>
        <w:t xml:space="preserve"> is configured by gNB </w:t>
      </w:r>
    </w:p>
    <w:p>
      <w:pPr>
        <w:numPr>
          <w:ilvl w:val="1"/>
          <w:numId w:val="9"/>
        </w:numPr>
        <w:autoSpaceDE/>
        <w:autoSpaceDN/>
        <w:adjustRightInd/>
        <w:snapToGrid w:val="0"/>
        <w:spacing w:after="0"/>
        <w:ind w:left="1440" w:hanging="360"/>
        <w:jc w:val="both"/>
        <w:rPr>
          <w:rFonts w:ascii="Times New Roman" w:hAnsi="Times New Roman" w:eastAsia="Batang" w:cs="Times New Roman"/>
          <w:b/>
          <w:bCs/>
          <w:sz w:val="20"/>
          <w:szCs w:val="20"/>
          <w:lang w:val="en-GB" w:eastAsia="zh-CN"/>
        </w:rPr>
      </w:pPr>
      <w:r>
        <w:rPr>
          <w:rFonts w:ascii="Times New Roman" w:hAnsi="Times New Roman" w:eastAsia="Batang" w:cs="Times New Roman"/>
          <w:b/>
          <w:bCs/>
          <w:sz w:val="20"/>
          <w:szCs w:val="20"/>
          <w:lang w:val="en-GB" w:eastAsia="zh-CN"/>
        </w:rPr>
        <w:t>FFS: Whether the indication of payload size should be provided additionally.</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b w:val="0"/>
          <w:bCs/>
          <w:i w:val="0"/>
          <w:iCs/>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5</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T</w:t>
      </w:r>
      <w:r>
        <w:rPr>
          <w:rFonts w:hint="default" w:eastAsia="宋体"/>
          <w:b/>
          <w:bCs/>
          <w:i w:val="0"/>
          <w:iCs w:val="0"/>
          <w:sz w:val="20"/>
          <w:szCs w:val="20"/>
          <w:lang w:val="en-US" w:eastAsia="zh-CN"/>
        </w:rPr>
        <w:t>he report of the measurement results for current beam can be enabled by RRC</w:t>
      </w:r>
      <w:r>
        <w:rPr>
          <w:rFonts w:hint="eastAsia" w:ascii="Times New Roman" w:eastAsia="宋体"/>
          <w:b/>
          <w:bCs/>
          <w:i w:val="0"/>
          <w:iCs w:val="0"/>
          <w:sz w:val="20"/>
          <w:szCs w:val="20"/>
          <w:lang w:val="en-US" w:eastAsia="zh-CN"/>
        </w:rPr>
        <w:t>.</w:t>
      </w:r>
    </w:p>
    <w:p>
      <w:pPr>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6</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Regarding</w:t>
      </w:r>
      <w:r>
        <w:rPr>
          <w:rFonts w:hint="default" w:eastAsia="宋体"/>
          <w:b/>
          <w:bCs/>
          <w:i w:val="0"/>
          <w:iCs w:val="0"/>
          <w:sz w:val="20"/>
          <w:szCs w:val="20"/>
          <w:lang w:val="en-US" w:eastAsia="zh-CN"/>
        </w:rPr>
        <w:t xml:space="preserve"> L1-RSRP format</w:t>
      </w:r>
      <w:r>
        <w:rPr>
          <w:rFonts w:hint="eastAsia" w:ascii="Times New Roman" w:eastAsia="宋体"/>
          <w:b/>
          <w:bCs/>
          <w:i w:val="0"/>
          <w:iCs w:val="0"/>
          <w:sz w:val="20"/>
          <w:szCs w:val="20"/>
          <w:lang w:val="en-US" w:eastAsia="zh-CN"/>
        </w:rPr>
        <w:t>, an absolute L1-RSRP with largest measured value and several differential RSRPs are reported.</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7</w:t>
      </w:r>
      <w:r>
        <w:rPr>
          <w:rFonts w:hint="default" w:eastAsia="宋体"/>
          <w:b/>
          <w:bCs/>
          <w:i w:val="0"/>
          <w:iCs w:val="0"/>
          <w:sz w:val="20"/>
          <w:szCs w:val="20"/>
          <w:lang w:val="en-US" w:eastAsia="zh-CN"/>
        </w:rPr>
        <w:t xml:space="preserve">: </w:t>
      </w:r>
      <w:r>
        <w:rPr>
          <w:rFonts w:hint="eastAsia" w:eastAsia="宋体"/>
          <w:b/>
          <w:bCs/>
          <w:i w:val="0"/>
          <w:iCs w:val="0"/>
          <w:sz w:val="20"/>
          <w:szCs w:val="20"/>
          <w:lang w:val="en-US" w:eastAsia="zh-CN"/>
        </w:rPr>
        <w:t>Regarding the first PUCCH to request a resource for a second UL channel to carry beam report or notify a second UL channel to carry beam report, one-bit only (i.e., SR-like) is included.</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120"/>
        <w:textAlignment w:val="auto"/>
        <w:rPr>
          <w:rFonts w:hint="default"/>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8</w:t>
      </w:r>
      <w:r>
        <w:rPr>
          <w:rFonts w:hint="default" w:eastAsia="宋体"/>
          <w:b/>
          <w:bCs/>
          <w:i w:val="0"/>
          <w:iCs w:val="0"/>
          <w:sz w:val="20"/>
          <w:szCs w:val="20"/>
          <w:lang w:val="en-US" w:eastAsia="zh-CN"/>
        </w:rPr>
        <w:t>: Regarding second UL channel, support to transmit the beam report in both PUCCH and PUSCH</w:t>
      </w:r>
      <w:r>
        <w:rPr>
          <w:rFonts w:hint="eastAsia" w:ascii="Times New Roman"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9</w:t>
      </w:r>
      <w:r>
        <w:rPr>
          <w:rFonts w:hint="default" w:eastAsia="宋体"/>
          <w:b/>
          <w:bCs/>
          <w:i w:val="0"/>
          <w:iCs w:val="0"/>
          <w:sz w:val="20"/>
          <w:szCs w:val="20"/>
          <w:lang w:val="en-US" w:eastAsia="zh-CN"/>
        </w:rPr>
        <w:t xml:space="preserve">: Regarding </w:t>
      </w:r>
      <w:r>
        <w:rPr>
          <w:rFonts w:hint="eastAsia" w:ascii="Times New Roman" w:eastAsia="宋体"/>
          <w:b/>
          <w:bCs/>
          <w:i w:val="0"/>
          <w:iCs w:val="0"/>
          <w:sz w:val="20"/>
          <w:szCs w:val="20"/>
          <w:lang w:val="en-US" w:eastAsia="zh-CN"/>
        </w:rPr>
        <w:t>b</w:t>
      </w:r>
      <w:r>
        <w:rPr>
          <w:rFonts w:hint="default" w:eastAsia="宋体"/>
          <w:b/>
          <w:bCs/>
          <w:i w:val="0"/>
          <w:iCs w:val="0"/>
          <w:sz w:val="20"/>
          <w:szCs w:val="20"/>
          <w:lang w:val="en-US" w:eastAsia="zh-CN"/>
        </w:rPr>
        <w:t>eam application time, following t</w:t>
      </w:r>
      <w:r>
        <w:rPr>
          <w:rFonts w:hint="eastAsia" w:ascii="Times New Roman" w:eastAsia="宋体"/>
          <w:b/>
          <w:bCs/>
          <w:i w:val="0"/>
          <w:iCs w:val="0"/>
          <w:sz w:val="20"/>
          <w:szCs w:val="20"/>
          <w:lang w:val="en-US" w:eastAsia="zh-CN"/>
        </w:rPr>
        <w:t>wo</w:t>
      </w:r>
      <w:r>
        <w:rPr>
          <w:rFonts w:hint="default" w:eastAsia="宋体"/>
          <w:b/>
          <w:bCs/>
          <w:i w:val="0"/>
          <w:iCs w:val="0"/>
          <w:sz w:val="20"/>
          <w:szCs w:val="20"/>
          <w:lang w:val="en-US" w:eastAsia="zh-CN"/>
        </w:rPr>
        <w:t xml:space="preserve"> alternatives can be considered</w:t>
      </w:r>
      <w:r>
        <w:rPr>
          <w:rFonts w:hint="eastAsia" w:ascii="Times New Roman" w:eastAsia="宋体"/>
          <w:b/>
          <w:bCs/>
          <w:i w:val="0"/>
          <w:iCs w:val="0"/>
          <w:sz w:val="20"/>
          <w:szCs w:val="20"/>
          <w:lang w:val="en-US" w:eastAsia="zh-CN"/>
        </w:rPr>
        <w:t>:</w:t>
      </w:r>
    </w:p>
    <w:p>
      <w:pPr>
        <w:keepNext w:val="0"/>
        <w:keepLines w:val="0"/>
        <w:pageBreakBefore w:val="0"/>
        <w:widowControl/>
        <w:numPr>
          <w:ilvl w:val="0"/>
          <w:numId w:val="12"/>
        </w:numPr>
        <w:kinsoku/>
        <w:wordWrap/>
        <w:overflowPunct/>
        <w:topLinePunct w:val="0"/>
        <w:autoSpaceDE w:val="0"/>
        <w:autoSpaceDN w:val="0"/>
        <w:bidi w:val="0"/>
        <w:adjustRightInd w:val="0"/>
        <w:snapToGrid w:val="0"/>
        <w:spacing w:after="0"/>
        <w:ind w:left="530" w:leftChars="50" w:hanging="420" w:firstLineChars="0"/>
        <w:textAlignment w:val="auto"/>
        <w:rPr>
          <w:rFonts w:hint="eastAsia"/>
          <w:b/>
          <w:bCs/>
          <w:i w:val="0"/>
          <w:iCs w:val="0"/>
          <w:sz w:val="20"/>
          <w:szCs w:val="20"/>
          <w:lang w:val="en-US" w:eastAsia="zh-CN"/>
        </w:rPr>
      </w:pPr>
      <w:r>
        <w:rPr>
          <w:rFonts w:hint="eastAsia" w:ascii="Times New Roman" w:eastAsia="宋体"/>
          <w:b/>
          <w:bCs/>
          <w:i w:val="0"/>
          <w:iCs w:val="0"/>
          <w:sz w:val="20"/>
          <w:szCs w:val="20"/>
          <w:lang w:val="en-US" w:eastAsia="zh-CN"/>
        </w:rPr>
        <w:t>Alt-1: The indicated TCI-State(s) and/or TCI-UL-State(s) can be applied starting from the first slot that is at least X symbols after the last symbol of PDCCH reception with a DCI format carrying the TCI State indication.</w:t>
      </w:r>
    </w:p>
    <w:p>
      <w:pPr>
        <w:keepNext w:val="0"/>
        <w:keepLines w:val="0"/>
        <w:pageBreakBefore w:val="0"/>
        <w:widowControl/>
        <w:numPr>
          <w:ilvl w:val="0"/>
          <w:numId w:val="12"/>
        </w:numPr>
        <w:kinsoku/>
        <w:wordWrap/>
        <w:overflowPunct/>
        <w:topLinePunct w:val="0"/>
        <w:autoSpaceDE w:val="0"/>
        <w:autoSpaceDN w:val="0"/>
        <w:bidi w:val="0"/>
        <w:adjustRightInd w:val="0"/>
        <w:snapToGrid w:val="0"/>
        <w:spacing w:after="0"/>
        <w:ind w:left="530" w:leftChars="50" w:hanging="420" w:firstLineChars="0"/>
        <w:textAlignment w:val="auto"/>
        <w:rPr>
          <w:rFonts w:hint="default"/>
          <w:b/>
          <w:bCs/>
          <w:i w:val="0"/>
          <w:iCs w:val="0"/>
          <w:sz w:val="20"/>
          <w:szCs w:val="20"/>
          <w:lang w:val="en-US" w:eastAsia="zh-CN"/>
        </w:rPr>
      </w:pPr>
      <w:r>
        <w:rPr>
          <w:rFonts w:hint="eastAsia" w:ascii="Times New Roman" w:eastAsia="宋体"/>
          <w:b/>
          <w:bCs/>
          <w:i w:val="0"/>
          <w:iCs w:val="0"/>
          <w:sz w:val="20"/>
          <w:szCs w:val="20"/>
          <w:lang w:val="en-US" w:eastAsia="zh-CN"/>
        </w:rPr>
        <w:t>Alt-2: The indicated TCI-State(s) and/or TCI-UL-State(s) can be applied starting from the first slot that is at least Y symbols after the last symbol of PUCCH/PUSCH, which carries the measurement results of UE-initiated/event-driven beam management.</w:t>
      </w:r>
    </w:p>
    <w:p>
      <w:pPr>
        <w:keepNext w:val="0"/>
        <w:keepLines w:val="0"/>
        <w:pageBreakBefore w:val="0"/>
        <w:widowControl/>
        <w:numPr>
          <w:ilvl w:val="0"/>
          <w:numId w:val="0"/>
        </w:numPr>
        <w:kinsoku/>
        <w:wordWrap/>
        <w:overflowPunct/>
        <w:topLinePunct w:val="0"/>
        <w:autoSpaceDE w:val="0"/>
        <w:autoSpaceDN w:val="0"/>
        <w:bidi w:val="0"/>
        <w:adjustRightInd w:val="0"/>
        <w:snapToGrid w:val="0"/>
        <w:spacing w:after="0"/>
        <w:ind w:leftChars="50"/>
        <w:textAlignment w:val="auto"/>
        <w:rPr>
          <w:rFonts w:hint="default"/>
          <w:b/>
          <w:bCs/>
          <w:i w:val="0"/>
          <w:iCs w:val="0"/>
          <w:sz w:val="20"/>
          <w:szCs w:val="20"/>
          <w:lang w:val="en-US" w:eastAsia="zh-CN"/>
        </w:rPr>
      </w:pPr>
    </w:p>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3"/>
        </w:numPr>
        <w:rPr>
          <w:rFonts w:hint="eastAsia"/>
          <w:bCs/>
          <w:sz w:val="20"/>
          <w:szCs w:val="20"/>
        </w:rPr>
      </w:pPr>
      <w:r>
        <w:rPr>
          <w:rFonts w:hint="eastAsia"/>
          <w:bCs/>
          <w:sz w:val="20"/>
          <w:szCs w:val="20"/>
        </w:rPr>
        <w:t>RP-234007, New WID: NR MIMO Phase 5, Samsung (Moderator)</w:t>
      </w:r>
    </w:p>
    <w:p>
      <w:pPr>
        <w:numPr>
          <w:ilvl w:val="0"/>
          <w:numId w:val="13"/>
        </w:numPr>
        <w:rPr>
          <w:rFonts w:hint="eastAsia"/>
          <w:bCs/>
          <w:sz w:val="20"/>
          <w:szCs w:val="20"/>
        </w:rPr>
      </w:pPr>
      <w:r>
        <w:rPr>
          <w:rFonts w:hint="eastAsia"/>
          <w:bCs/>
          <w:sz w:val="20"/>
          <w:szCs w:val="20"/>
        </w:rPr>
        <w:t>Draft Report of 3GPP TSG RAN WG1 #116</w:t>
      </w:r>
      <w:r>
        <w:rPr>
          <w:rFonts w:hint="eastAsia"/>
          <w:bCs/>
          <w:sz w:val="20"/>
          <w:szCs w:val="20"/>
          <w:lang w:val="en-US" w:eastAsia="zh-CN"/>
        </w:rPr>
        <w:t>b</w:t>
      </w:r>
      <w:r>
        <w:rPr>
          <w:rFonts w:hint="eastAsia"/>
          <w:bCs/>
          <w:sz w:val="20"/>
          <w:szCs w:val="20"/>
        </w:rPr>
        <w:t xml:space="preserve"> v0.3.0, Chairman, RAN1#116</w:t>
      </w:r>
      <w:r>
        <w:rPr>
          <w:rFonts w:hint="eastAsia"/>
          <w:bCs/>
          <w:sz w:val="20"/>
          <w:szCs w:val="20"/>
          <w:lang w:val="en-US" w:eastAsia="zh-CN"/>
        </w:rPr>
        <w:t>b</w:t>
      </w:r>
      <w:r>
        <w:rPr>
          <w:rFonts w:hint="eastAsia"/>
          <w:bCs/>
          <w:sz w:val="20"/>
          <w:szCs w:val="20"/>
        </w:rPr>
        <w:t>,</w:t>
      </w:r>
      <w:r>
        <w:rPr>
          <w:rFonts w:hint="eastAsia"/>
          <w:bCs/>
          <w:sz w:val="20"/>
          <w:szCs w:val="20"/>
          <w:lang w:val="en-US" w:eastAsia="zh-CN"/>
        </w:rPr>
        <w:t xml:space="preserve"> April 15</w:t>
      </w:r>
      <w:r>
        <w:rPr>
          <w:rFonts w:ascii="Times New Roman" w:hAnsi="Times New Roman"/>
          <w:sz w:val="20"/>
        </w:rPr>
        <w:t>th-1</w:t>
      </w:r>
      <w:r>
        <w:rPr>
          <w:rFonts w:hint="eastAsia"/>
          <w:sz w:val="20"/>
          <w:lang w:val="en-US" w:eastAsia="zh-CN"/>
        </w:rPr>
        <w:t>9</w:t>
      </w:r>
      <w:r>
        <w:rPr>
          <w:rFonts w:ascii="Times New Roman" w:hAnsi="Times New Roman"/>
          <w:sz w:val="20"/>
        </w:rPr>
        <w:t>t</w:t>
      </w:r>
      <w:r>
        <w:rPr>
          <w:rFonts w:hint="eastAsia"/>
          <w:sz w:val="20"/>
          <w:lang w:val="en-US" w:eastAsia="zh-CN"/>
        </w:rPr>
        <w:t>h</w:t>
      </w:r>
      <w:r>
        <w:rPr>
          <w:rFonts w:ascii="Times New Roman" w:hAnsi="Times New Roman"/>
          <w:sz w:val="20"/>
        </w:rPr>
        <w:t>,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2">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74B01A9"/>
    <w:multiLevelType w:val="multilevel"/>
    <w:tmpl w:val="374B01A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85B10E7"/>
    <w:multiLevelType w:val="multilevel"/>
    <w:tmpl w:val="485B10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C40081E"/>
    <w:multiLevelType w:val="multilevel"/>
    <w:tmpl w:val="4C40081E"/>
    <w:lvl w:ilvl="0" w:tentative="0">
      <w:start w:val="1"/>
      <w:numFmt w:val="bullet"/>
      <w:lvlText w:val=""/>
      <w:lvlJc w:val="left"/>
      <w:pPr>
        <w:ind w:left="960" w:hanging="480"/>
      </w:pPr>
      <w:rPr>
        <w:rFonts w:hint="default" w:ascii="Symbol" w:hAnsi="Symbol"/>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8">
    <w:nsid w:val="67BF4DB4"/>
    <w:multiLevelType w:val="multilevel"/>
    <w:tmpl w:val="67BF4DB4"/>
    <w:lvl w:ilvl="0" w:tentative="0">
      <w:start w:val="1"/>
      <w:numFmt w:val="bullet"/>
      <w:lvlText w:val=""/>
      <w:lvlJc w:val="left"/>
      <w:pPr>
        <w:ind w:left="960" w:hanging="480"/>
      </w:pPr>
      <w:rPr>
        <w:rFonts w:hint="default" w:ascii="Symbol" w:hAnsi="Symbol"/>
      </w:rPr>
    </w:lvl>
    <w:lvl w:ilvl="1" w:tentative="0">
      <w:start w:val="1"/>
      <w:numFmt w:val="bullet"/>
      <w:lvlText w:val=""/>
      <w:lvlJc w:val="left"/>
      <w:pPr>
        <w:ind w:left="1440" w:hanging="480"/>
      </w:pPr>
      <w:rPr>
        <w:rFonts w:hint="default" w:ascii="Symbol" w:hAnsi="Symbol"/>
      </w:rPr>
    </w:lvl>
    <w:lvl w:ilvl="2" w:tentative="0">
      <w:start w:val="1"/>
      <w:numFmt w:val="bullet"/>
      <w:lvlText w:val=""/>
      <w:lvlJc w:val="left"/>
      <w:pPr>
        <w:ind w:left="1920" w:hanging="48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9">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71680329"/>
    <w:multiLevelType w:val="multilevel"/>
    <w:tmpl w:val="7168032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77DD18AB"/>
    <w:multiLevelType w:val="multilevel"/>
    <w:tmpl w:val="77DD18A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DE20927"/>
    <w:multiLevelType w:val="multilevel"/>
    <w:tmpl w:val="7DE20927"/>
    <w:lvl w:ilvl="0" w:tentative="0">
      <w:start w:val="1"/>
      <w:numFmt w:val="bullet"/>
      <w:lvlText w:val=""/>
      <w:lvlJc w:val="left"/>
      <w:pPr>
        <w:ind w:left="960" w:hanging="480"/>
      </w:pPr>
      <w:rPr>
        <w:rFonts w:hint="default" w:ascii="Symbol" w:hAnsi="Symbol"/>
      </w:rPr>
    </w:lvl>
    <w:lvl w:ilvl="1" w:tentative="0">
      <w:start w:val="1"/>
      <w:numFmt w:val="bullet"/>
      <w:lvlText w:val="o"/>
      <w:lvlJc w:val="left"/>
      <w:pPr>
        <w:ind w:left="132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num w:numId="1">
    <w:abstractNumId w:val="3"/>
  </w:num>
  <w:num w:numId="2">
    <w:abstractNumId w:val="2"/>
  </w:num>
  <w:num w:numId="3">
    <w:abstractNumId w:val="4"/>
  </w:num>
  <w:num w:numId="4">
    <w:abstractNumId w:val="11"/>
  </w:num>
  <w:num w:numId="5">
    <w:abstractNumId w:val="7"/>
  </w:num>
  <w:num w:numId="6">
    <w:abstractNumId w:val="12"/>
  </w:num>
  <w:num w:numId="7">
    <w:abstractNumId w:val="8"/>
  </w:num>
  <w:num w:numId="8">
    <w:abstractNumId w:val="9"/>
  </w:num>
  <w:num w:numId="9">
    <w:abstractNumId w:val="5"/>
  </w:num>
  <w:num w:numId="10">
    <w:abstractNumId w:val="6"/>
  </w:num>
  <w:num w:numId="11">
    <w:abstractNumId w:val="10"/>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5E66"/>
    <w:rsid w:val="002907F3"/>
    <w:rsid w:val="01750673"/>
    <w:rsid w:val="01EC51F9"/>
    <w:rsid w:val="021C20FD"/>
    <w:rsid w:val="02673D2E"/>
    <w:rsid w:val="02782276"/>
    <w:rsid w:val="02933759"/>
    <w:rsid w:val="02952B3E"/>
    <w:rsid w:val="02AB14E6"/>
    <w:rsid w:val="02EF419F"/>
    <w:rsid w:val="034C6D12"/>
    <w:rsid w:val="03B71CD9"/>
    <w:rsid w:val="03E37CED"/>
    <w:rsid w:val="046201A6"/>
    <w:rsid w:val="04870C01"/>
    <w:rsid w:val="050A0E00"/>
    <w:rsid w:val="05266597"/>
    <w:rsid w:val="05B314C7"/>
    <w:rsid w:val="05BD0878"/>
    <w:rsid w:val="06024C1C"/>
    <w:rsid w:val="061752D8"/>
    <w:rsid w:val="063E1189"/>
    <w:rsid w:val="0664616F"/>
    <w:rsid w:val="06FB1B4F"/>
    <w:rsid w:val="074628FE"/>
    <w:rsid w:val="07705CC0"/>
    <w:rsid w:val="07D02006"/>
    <w:rsid w:val="07FB7B6C"/>
    <w:rsid w:val="08DE6C5B"/>
    <w:rsid w:val="09697100"/>
    <w:rsid w:val="09B15CE4"/>
    <w:rsid w:val="09DA06B8"/>
    <w:rsid w:val="09F95CF3"/>
    <w:rsid w:val="0A352812"/>
    <w:rsid w:val="0A7F7185"/>
    <w:rsid w:val="0A9B4108"/>
    <w:rsid w:val="0AAD6492"/>
    <w:rsid w:val="0AB20B7F"/>
    <w:rsid w:val="0B5A798D"/>
    <w:rsid w:val="0B863DB7"/>
    <w:rsid w:val="0B8D7CFF"/>
    <w:rsid w:val="0B946854"/>
    <w:rsid w:val="0C2F7405"/>
    <w:rsid w:val="0C510D41"/>
    <w:rsid w:val="0C552316"/>
    <w:rsid w:val="0CC24E25"/>
    <w:rsid w:val="0D1E4452"/>
    <w:rsid w:val="0DAF68A6"/>
    <w:rsid w:val="0E47248F"/>
    <w:rsid w:val="0E52228D"/>
    <w:rsid w:val="0E73251E"/>
    <w:rsid w:val="0F0945C7"/>
    <w:rsid w:val="0F0A6D3C"/>
    <w:rsid w:val="0F143729"/>
    <w:rsid w:val="0F887312"/>
    <w:rsid w:val="0FA54B7F"/>
    <w:rsid w:val="102C47A2"/>
    <w:rsid w:val="102D5161"/>
    <w:rsid w:val="108A5F33"/>
    <w:rsid w:val="108F1D6A"/>
    <w:rsid w:val="10F42D61"/>
    <w:rsid w:val="110732FE"/>
    <w:rsid w:val="115F5E25"/>
    <w:rsid w:val="11E54EEB"/>
    <w:rsid w:val="12531C9B"/>
    <w:rsid w:val="12922A85"/>
    <w:rsid w:val="12E90F33"/>
    <w:rsid w:val="13E36F2F"/>
    <w:rsid w:val="143F2D26"/>
    <w:rsid w:val="14892F40"/>
    <w:rsid w:val="14B44CE1"/>
    <w:rsid w:val="15714A4D"/>
    <w:rsid w:val="15776508"/>
    <w:rsid w:val="15793B02"/>
    <w:rsid w:val="15E613BF"/>
    <w:rsid w:val="165159E0"/>
    <w:rsid w:val="16D258FA"/>
    <w:rsid w:val="17A708DF"/>
    <w:rsid w:val="17A91C7B"/>
    <w:rsid w:val="17CC454C"/>
    <w:rsid w:val="18095920"/>
    <w:rsid w:val="18805BA1"/>
    <w:rsid w:val="18A21A93"/>
    <w:rsid w:val="18F47AB6"/>
    <w:rsid w:val="19353BC9"/>
    <w:rsid w:val="19CE27FE"/>
    <w:rsid w:val="19F55BA5"/>
    <w:rsid w:val="1A493BFB"/>
    <w:rsid w:val="1A857186"/>
    <w:rsid w:val="1AA8653E"/>
    <w:rsid w:val="1AE17147"/>
    <w:rsid w:val="1C990377"/>
    <w:rsid w:val="1CA70991"/>
    <w:rsid w:val="1D2F6608"/>
    <w:rsid w:val="1D4D14D4"/>
    <w:rsid w:val="1D84721B"/>
    <w:rsid w:val="1D982D35"/>
    <w:rsid w:val="1DED6D38"/>
    <w:rsid w:val="1E3C6B0E"/>
    <w:rsid w:val="1E603593"/>
    <w:rsid w:val="1E8D7EF7"/>
    <w:rsid w:val="1ED3045A"/>
    <w:rsid w:val="1EDC1290"/>
    <w:rsid w:val="1F371804"/>
    <w:rsid w:val="20116206"/>
    <w:rsid w:val="203E738A"/>
    <w:rsid w:val="21193007"/>
    <w:rsid w:val="219E6BEB"/>
    <w:rsid w:val="23531D85"/>
    <w:rsid w:val="23950AF7"/>
    <w:rsid w:val="23BE6F12"/>
    <w:rsid w:val="23C50DBF"/>
    <w:rsid w:val="2430046E"/>
    <w:rsid w:val="244F24BC"/>
    <w:rsid w:val="24777489"/>
    <w:rsid w:val="24E85A1C"/>
    <w:rsid w:val="24FF6CAD"/>
    <w:rsid w:val="25036BCC"/>
    <w:rsid w:val="25355E3F"/>
    <w:rsid w:val="257377D7"/>
    <w:rsid w:val="25A14E4D"/>
    <w:rsid w:val="25D259B5"/>
    <w:rsid w:val="25DE3A8F"/>
    <w:rsid w:val="25F71FD8"/>
    <w:rsid w:val="26637757"/>
    <w:rsid w:val="271E0236"/>
    <w:rsid w:val="27572CB4"/>
    <w:rsid w:val="27CB53D6"/>
    <w:rsid w:val="27E444FC"/>
    <w:rsid w:val="27EC118E"/>
    <w:rsid w:val="27ED43AC"/>
    <w:rsid w:val="27F234DF"/>
    <w:rsid w:val="280D55CC"/>
    <w:rsid w:val="286374B5"/>
    <w:rsid w:val="288F20CB"/>
    <w:rsid w:val="28B318D9"/>
    <w:rsid w:val="293B2135"/>
    <w:rsid w:val="298B7936"/>
    <w:rsid w:val="29C8521C"/>
    <w:rsid w:val="29EF5058"/>
    <w:rsid w:val="2A246B9F"/>
    <w:rsid w:val="2A484543"/>
    <w:rsid w:val="2AAE18FB"/>
    <w:rsid w:val="2B444708"/>
    <w:rsid w:val="2BAF0677"/>
    <w:rsid w:val="2BC12DDB"/>
    <w:rsid w:val="2C470305"/>
    <w:rsid w:val="2CF27D6E"/>
    <w:rsid w:val="2D2B6C5A"/>
    <w:rsid w:val="2D5A693B"/>
    <w:rsid w:val="2DB85923"/>
    <w:rsid w:val="2DC00B29"/>
    <w:rsid w:val="2E5868CE"/>
    <w:rsid w:val="2F3632AC"/>
    <w:rsid w:val="2FB1612E"/>
    <w:rsid w:val="2FC071F5"/>
    <w:rsid w:val="30CA63B5"/>
    <w:rsid w:val="30D92455"/>
    <w:rsid w:val="31290177"/>
    <w:rsid w:val="3195441F"/>
    <w:rsid w:val="32657BC9"/>
    <w:rsid w:val="32BE75E9"/>
    <w:rsid w:val="32D520C3"/>
    <w:rsid w:val="32EF2AEF"/>
    <w:rsid w:val="32FB2657"/>
    <w:rsid w:val="33401FA5"/>
    <w:rsid w:val="33732C8D"/>
    <w:rsid w:val="340F3AEE"/>
    <w:rsid w:val="343A3101"/>
    <w:rsid w:val="343F6D1F"/>
    <w:rsid w:val="344D1D13"/>
    <w:rsid w:val="34DB3D83"/>
    <w:rsid w:val="353B3065"/>
    <w:rsid w:val="356D4C1C"/>
    <w:rsid w:val="35841B88"/>
    <w:rsid w:val="35B37021"/>
    <w:rsid w:val="363776A6"/>
    <w:rsid w:val="369818DA"/>
    <w:rsid w:val="36B93F76"/>
    <w:rsid w:val="36C572E8"/>
    <w:rsid w:val="370B27EA"/>
    <w:rsid w:val="37761015"/>
    <w:rsid w:val="37AF57D1"/>
    <w:rsid w:val="38BD53D5"/>
    <w:rsid w:val="39625815"/>
    <w:rsid w:val="39C9414C"/>
    <w:rsid w:val="3A395142"/>
    <w:rsid w:val="3A48262C"/>
    <w:rsid w:val="3A811618"/>
    <w:rsid w:val="3B246918"/>
    <w:rsid w:val="3B5B544F"/>
    <w:rsid w:val="3B6E2210"/>
    <w:rsid w:val="3B7017BE"/>
    <w:rsid w:val="3B850EEB"/>
    <w:rsid w:val="3C3C35DC"/>
    <w:rsid w:val="3C8C1362"/>
    <w:rsid w:val="3CC36BB7"/>
    <w:rsid w:val="3D2C41CD"/>
    <w:rsid w:val="3D653E7E"/>
    <w:rsid w:val="3D9E6F85"/>
    <w:rsid w:val="3E380E7B"/>
    <w:rsid w:val="3E651A1E"/>
    <w:rsid w:val="3F8A6EA3"/>
    <w:rsid w:val="3F9119DB"/>
    <w:rsid w:val="3F9C182D"/>
    <w:rsid w:val="3FFF200F"/>
    <w:rsid w:val="409173CF"/>
    <w:rsid w:val="40E23A76"/>
    <w:rsid w:val="410305B7"/>
    <w:rsid w:val="411959C4"/>
    <w:rsid w:val="41911120"/>
    <w:rsid w:val="41AF2209"/>
    <w:rsid w:val="41B57819"/>
    <w:rsid w:val="41F411C5"/>
    <w:rsid w:val="4213610B"/>
    <w:rsid w:val="42360234"/>
    <w:rsid w:val="42C913C7"/>
    <w:rsid w:val="42D20D63"/>
    <w:rsid w:val="42F9196C"/>
    <w:rsid w:val="432D21C6"/>
    <w:rsid w:val="43354D77"/>
    <w:rsid w:val="43764680"/>
    <w:rsid w:val="43BA782C"/>
    <w:rsid w:val="445D471B"/>
    <w:rsid w:val="44BB3B8B"/>
    <w:rsid w:val="44DC1504"/>
    <w:rsid w:val="45004DF1"/>
    <w:rsid w:val="453B2FDD"/>
    <w:rsid w:val="455945D3"/>
    <w:rsid w:val="45764B20"/>
    <w:rsid w:val="458D47CC"/>
    <w:rsid w:val="46224ADA"/>
    <w:rsid w:val="462C548D"/>
    <w:rsid w:val="46685A59"/>
    <w:rsid w:val="46783E04"/>
    <w:rsid w:val="468C7DB8"/>
    <w:rsid w:val="46A318D8"/>
    <w:rsid w:val="46FB72E3"/>
    <w:rsid w:val="4751545A"/>
    <w:rsid w:val="4797437E"/>
    <w:rsid w:val="47D71054"/>
    <w:rsid w:val="47ED4ACB"/>
    <w:rsid w:val="482A57C6"/>
    <w:rsid w:val="48695BB6"/>
    <w:rsid w:val="48D760DD"/>
    <w:rsid w:val="48EE7FB4"/>
    <w:rsid w:val="491442C2"/>
    <w:rsid w:val="491F72E5"/>
    <w:rsid w:val="496766AE"/>
    <w:rsid w:val="49B358F8"/>
    <w:rsid w:val="49DE742A"/>
    <w:rsid w:val="49EA5006"/>
    <w:rsid w:val="4A007BF5"/>
    <w:rsid w:val="4A3B18D8"/>
    <w:rsid w:val="4AE46FAA"/>
    <w:rsid w:val="4AE607D1"/>
    <w:rsid w:val="4BBC374F"/>
    <w:rsid w:val="4BBE0E50"/>
    <w:rsid w:val="4C0F4BC6"/>
    <w:rsid w:val="4C62195E"/>
    <w:rsid w:val="4C8B505A"/>
    <w:rsid w:val="4CCA4E72"/>
    <w:rsid w:val="4DBF769C"/>
    <w:rsid w:val="4E123DD2"/>
    <w:rsid w:val="4EFD2805"/>
    <w:rsid w:val="4F110D45"/>
    <w:rsid w:val="501E4BFD"/>
    <w:rsid w:val="50565A62"/>
    <w:rsid w:val="50EB1656"/>
    <w:rsid w:val="51C80C3F"/>
    <w:rsid w:val="51F14AEA"/>
    <w:rsid w:val="522D519C"/>
    <w:rsid w:val="524765AC"/>
    <w:rsid w:val="529E2B43"/>
    <w:rsid w:val="52EB1898"/>
    <w:rsid w:val="53155F5F"/>
    <w:rsid w:val="53853DBC"/>
    <w:rsid w:val="539042C5"/>
    <w:rsid w:val="5395234A"/>
    <w:rsid w:val="53974E7D"/>
    <w:rsid w:val="53C336DC"/>
    <w:rsid w:val="540E06F6"/>
    <w:rsid w:val="541639BD"/>
    <w:rsid w:val="541B7B33"/>
    <w:rsid w:val="547A29E1"/>
    <w:rsid w:val="548206B4"/>
    <w:rsid w:val="55187D42"/>
    <w:rsid w:val="5556068C"/>
    <w:rsid w:val="55735655"/>
    <w:rsid w:val="55A64F94"/>
    <w:rsid w:val="55BF1DB3"/>
    <w:rsid w:val="55E81280"/>
    <w:rsid w:val="580A4859"/>
    <w:rsid w:val="585339EA"/>
    <w:rsid w:val="586C1C5E"/>
    <w:rsid w:val="58D34A11"/>
    <w:rsid w:val="58DD7FD9"/>
    <w:rsid w:val="592B6D10"/>
    <w:rsid w:val="59862596"/>
    <w:rsid w:val="5A1830DC"/>
    <w:rsid w:val="5A36150F"/>
    <w:rsid w:val="5AAF2DBE"/>
    <w:rsid w:val="5AD90D18"/>
    <w:rsid w:val="5AE106EB"/>
    <w:rsid w:val="5B255422"/>
    <w:rsid w:val="5B81362D"/>
    <w:rsid w:val="5BC62896"/>
    <w:rsid w:val="5C140E2A"/>
    <w:rsid w:val="5C3346FB"/>
    <w:rsid w:val="5CA360E0"/>
    <w:rsid w:val="5CB80DD5"/>
    <w:rsid w:val="5CFD071C"/>
    <w:rsid w:val="5D2E6FEF"/>
    <w:rsid w:val="5D3A4FFF"/>
    <w:rsid w:val="5D64483B"/>
    <w:rsid w:val="5D731CE1"/>
    <w:rsid w:val="5D775294"/>
    <w:rsid w:val="5E257B0C"/>
    <w:rsid w:val="5F0A6B75"/>
    <w:rsid w:val="5F32523B"/>
    <w:rsid w:val="5FA446C4"/>
    <w:rsid w:val="60161254"/>
    <w:rsid w:val="60F3203B"/>
    <w:rsid w:val="614167AF"/>
    <w:rsid w:val="61937245"/>
    <w:rsid w:val="61AC7DCD"/>
    <w:rsid w:val="61B26CF9"/>
    <w:rsid w:val="61D1258B"/>
    <w:rsid w:val="61D91F13"/>
    <w:rsid w:val="624B3D42"/>
    <w:rsid w:val="625E1DEF"/>
    <w:rsid w:val="630C0C8E"/>
    <w:rsid w:val="630E6B4C"/>
    <w:rsid w:val="63211101"/>
    <w:rsid w:val="633D725E"/>
    <w:rsid w:val="63C15ABF"/>
    <w:rsid w:val="648775E1"/>
    <w:rsid w:val="64F252B6"/>
    <w:rsid w:val="65220331"/>
    <w:rsid w:val="657C38D1"/>
    <w:rsid w:val="65E55EB8"/>
    <w:rsid w:val="660C34FD"/>
    <w:rsid w:val="66453AA7"/>
    <w:rsid w:val="665367F8"/>
    <w:rsid w:val="667574FC"/>
    <w:rsid w:val="6679092A"/>
    <w:rsid w:val="669C3468"/>
    <w:rsid w:val="66DF584A"/>
    <w:rsid w:val="67230DC3"/>
    <w:rsid w:val="67574764"/>
    <w:rsid w:val="677B2880"/>
    <w:rsid w:val="67886E84"/>
    <w:rsid w:val="67E049F9"/>
    <w:rsid w:val="6873631B"/>
    <w:rsid w:val="687F6DAB"/>
    <w:rsid w:val="6894192B"/>
    <w:rsid w:val="699A485A"/>
    <w:rsid w:val="6A397834"/>
    <w:rsid w:val="6A7502B2"/>
    <w:rsid w:val="6A7B4437"/>
    <w:rsid w:val="6A93071D"/>
    <w:rsid w:val="6ACE1BC9"/>
    <w:rsid w:val="6B8E6784"/>
    <w:rsid w:val="6BF64EAE"/>
    <w:rsid w:val="6C3478BA"/>
    <w:rsid w:val="6C4944F8"/>
    <w:rsid w:val="6CD91BB7"/>
    <w:rsid w:val="6D4A3E46"/>
    <w:rsid w:val="6D4B7102"/>
    <w:rsid w:val="6E361D44"/>
    <w:rsid w:val="6E976A5C"/>
    <w:rsid w:val="6E9944A2"/>
    <w:rsid w:val="6EB06A9D"/>
    <w:rsid w:val="6EB61E3D"/>
    <w:rsid w:val="6F2E6A64"/>
    <w:rsid w:val="6F536F56"/>
    <w:rsid w:val="6F8336CE"/>
    <w:rsid w:val="6F917A44"/>
    <w:rsid w:val="71066EA0"/>
    <w:rsid w:val="713118C3"/>
    <w:rsid w:val="71485A56"/>
    <w:rsid w:val="714F68F5"/>
    <w:rsid w:val="71A053FA"/>
    <w:rsid w:val="72EF2B1D"/>
    <w:rsid w:val="733D22AC"/>
    <w:rsid w:val="735E6655"/>
    <w:rsid w:val="738B621F"/>
    <w:rsid w:val="73B726D3"/>
    <w:rsid w:val="73B87048"/>
    <w:rsid w:val="73D344EA"/>
    <w:rsid w:val="73F80F8A"/>
    <w:rsid w:val="7455371B"/>
    <w:rsid w:val="74F4669A"/>
    <w:rsid w:val="76027117"/>
    <w:rsid w:val="760B1816"/>
    <w:rsid w:val="76A97399"/>
    <w:rsid w:val="76F779E7"/>
    <w:rsid w:val="772F6429"/>
    <w:rsid w:val="77B2766E"/>
    <w:rsid w:val="7811029E"/>
    <w:rsid w:val="78A10475"/>
    <w:rsid w:val="78A93460"/>
    <w:rsid w:val="793242A5"/>
    <w:rsid w:val="7934270F"/>
    <w:rsid w:val="79C83CA2"/>
    <w:rsid w:val="7A0974EF"/>
    <w:rsid w:val="7A48166A"/>
    <w:rsid w:val="7A4F1436"/>
    <w:rsid w:val="7AD64885"/>
    <w:rsid w:val="7B2A7055"/>
    <w:rsid w:val="7B563DBB"/>
    <w:rsid w:val="7B7174AA"/>
    <w:rsid w:val="7B8A11BD"/>
    <w:rsid w:val="7BA74E22"/>
    <w:rsid w:val="7C481B70"/>
    <w:rsid w:val="7C5E7961"/>
    <w:rsid w:val="7C8021FC"/>
    <w:rsid w:val="7CFC5244"/>
    <w:rsid w:val="7D1D5F8E"/>
    <w:rsid w:val="7DBD7E58"/>
    <w:rsid w:val="7E6A1339"/>
    <w:rsid w:val="7E822395"/>
    <w:rsid w:val="7E875323"/>
    <w:rsid w:val="7EAD0921"/>
    <w:rsid w:val="7EB85AF2"/>
    <w:rsid w:val="7EC34AF2"/>
    <w:rsid w:val="7EFA7860"/>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b w:val="0"/>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2024-05-10T03:54:19Z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B37428DAC52042C1A576FD53DFAB4D55</vt:lpwstr>
  </property>
</Properties>
</file>