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921C" w14:textId="2E3D2727" w:rsidR="0010127D" w:rsidRPr="00852880" w:rsidRDefault="0010127D" w:rsidP="003C5AD4">
      <w:pPr>
        <w:pStyle w:val="CRCoverPage"/>
        <w:tabs>
          <w:tab w:val="right" w:pos="9639"/>
        </w:tabs>
        <w:spacing w:after="0" w:line="276" w:lineRule="auto"/>
        <w:rPr>
          <w:b/>
          <w:noProof/>
          <w:sz w:val="24"/>
        </w:rPr>
      </w:pPr>
      <w:r w:rsidRPr="00852880">
        <w:rPr>
          <w:b/>
          <w:noProof/>
          <w:sz w:val="24"/>
        </w:rPr>
        <w:t>3GPP TSG RAN</w:t>
      </w:r>
      <w:r w:rsidR="001A56EC" w:rsidRPr="00852880">
        <w:rPr>
          <w:b/>
          <w:noProof/>
          <w:sz w:val="24"/>
        </w:rPr>
        <w:t>1</w:t>
      </w:r>
      <w:r w:rsidRPr="00852880">
        <w:rPr>
          <w:b/>
          <w:noProof/>
          <w:sz w:val="24"/>
        </w:rPr>
        <w:t xml:space="preserve"> </w:t>
      </w:r>
      <w:r w:rsidR="009C63AE">
        <w:rPr>
          <w:b/>
          <w:noProof/>
          <w:sz w:val="24"/>
        </w:rPr>
        <w:t xml:space="preserve">WG1 </w:t>
      </w:r>
      <w:r w:rsidRPr="00852880">
        <w:rPr>
          <w:b/>
          <w:noProof/>
          <w:sz w:val="24"/>
        </w:rPr>
        <w:t>Meeting #</w:t>
      </w:r>
      <w:r w:rsidR="00726F73" w:rsidRPr="00852880">
        <w:rPr>
          <w:b/>
          <w:noProof/>
          <w:sz w:val="24"/>
        </w:rPr>
        <w:t>1</w:t>
      </w:r>
      <w:r w:rsidR="002C3901" w:rsidRPr="00852880">
        <w:rPr>
          <w:b/>
          <w:noProof/>
          <w:sz w:val="24"/>
        </w:rPr>
        <w:t>17</w:t>
      </w:r>
      <w:r w:rsidRPr="00852880">
        <w:rPr>
          <w:b/>
          <w:noProof/>
          <w:sz w:val="24"/>
        </w:rPr>
        <w:tab/>
      </w:r>
      <w:r w:rsidR="00816B41" w:rsidRPr="00852880">
        <w:rPr>
          <w:b/>
          <w:noProof/>
          <w:sz w:val="24"/>
        </w:rPr>
        <w:t>R</w:t>
      </w:r>
      <w:r w:rsidR="001A56EC" w:rsidRPr="00852880">
        <w:rPr>
          <w:b/>
          <w:noProof/>
          <w:sz w:val="24"/>
        </w:rPr>
        <w:t>1</w:t>
      </w:r>
      <w:r w:rsidR="00816B41" w:rsidRPr="00852880">
        <w:rPr>
          <w:b/>
          <w:noProof/>
          <w:sz w:val="24"/>
        </w:rPr>
        <w:t>-2</w:t>
      </w:r>
      <w:r w:rsidR="001A56EC" w:rsidRPr="00852880">
        <w:rPr>
          <w:b/>
          <w:noProof/>
          <w:sz w:val="24"/>
        </w:rPr>
        <w:t>4</w:t>
      </w:r>
      <w:r w:rsidR="00FA3678" w:rsidRPr="00852880">
        <w:rPr>
          <w:b/>
          <w:noProof/>
          <w:sz w:val="24"/>
        </w:rPr>
        <w:t>04222</w:t>
      </w:r>
    </w:p>
    <w:p w14:paraId="5776266B" w14:textId="665191E7" w:rsidR="0010127D" w:rsidRPr="00852880" w:rsidRDefault="001A56EC" w:rsidP="003C5AD4">
      <w:pPr>
        <w:pStyle w:val="CRCoverPage"/>
        <w:tabs>
          <w:tab w:val="right" w:pos="9639"/>
        </w:tabs>
        <w:spacing w:after="0" w:line="276" w:lineRule="auto"/>
        <w:rPr>
          <w:b/>
          <w:noProof/>
          <w:sz w:val="24"/>
        </w:rPr>
      </w:pPr>
      <w:r w:rsidRPr="00852880">
        <w:rPr>
          <w:b/>
          <w:noProof/>
          <w:sz w:val="24"/>
        </w:rPr>
        <w:t>Fukuoka</w:t>
      </w:r>
      <w:r w:rsidR="0010127D" w:rsidRPr="00852880">
        <w:rPr>
          <w:b/>
          <w:noProof/>
          <w:sz w:val="24"/>
        </w:rPr>
        <w:t xml:space="preserve">, </w:t>
      </w:r>
      <w:r w:rsidRPr="00852880">
        <w:rPr>
          <w:b/>
          <w:noProof/>
          <w:sz w:val="24"/>
        </w:rPr>
        <w:t>Japan, May</w:t>
      </w:r>
      <w:r w:rsidR="00C759A9" w:rsidRPr="00852880">
        <w:rPr>
          <w:b/>
          <w:noProof/>
          <w:sz w:val="24"/>
        </w:rPr>
        <w:t xml:space="preserve"> </w:t>
      </w:r>
      <w:r w:rsidR="00373D4D" w:rsidRPr="00852880">
        <w:rPr>
          <w:b/>
          <w:noProof/>
          <w:sz w:val="24"/>
        </w:rPr>
        <w:t>20</w:t>
      </w:r>
      <w:r w:rsidR="00373D4D" w:rsidRPr="00852880">
        <w:rPr>
          <w:b/>
          <w:noProof/>
          <w:sz w:val="24"/>
          <w:vertAlign w:val="superscript"/>
        </w:rPr>
        <w:t>th</w:t>
      </w:r>
      <w:r w:rsidR="00373D4D" w:rsidRPr="00852880">
        <w:rPr>
          <w:b/>
          <w:noProof/>
          <w:sz w:val="24"/>
        </w:rPr>
        <w:t xml:space="preserve"> – 24</w:t>
      </w:r>
      <w:r w:rsidR="00373D4D" w:rsidRPr="00852880">
        <w:rPr>
          <w:b/>
          <w:noProof/>
          <w:sz w:val="24"/>
          <w:vertAlign w:val="superscript"/>
        </w:rPr>
        <w:t>th</w:t>
      </w:r>
      <w:r w:rsidR="00373D4D" w:rsidRPr="00852880">
        <w:rPr>
          <w:b/>
          <w:noProof/>
          <w:sz w:val="24"/>
        </w:rPr>
        <w:t xml:space="preserve"> </w:t>
      </w:r>
      <w:r w:rsidR="0010127D" w:rsidRPr="00852880">
        <w:rPr>
          <w:b/>
          <w:noProof/>
          <w:sz w:val="24"/>
        </w:rPr>
        <w:t>, 202</w:t>
      </w:r>
      <w:r w:rsidRPr="00852880">
        <w:rPr>
          <w:b/>
          <w:noProof/>
          <w:sz w:val="24"/>
        </w:rPr>
        <w:t>4</w:t>
      </w:r>
      <w:r w:rsidR="0010127D" w:rsidRPr="00852880">
        <w:rPr>
          <w:b/>
          <w:noProof/>
          <w:sz w:val="24"/>
        </w:rPr>
        <w:tab/>
      </w:r>
    </w:p>
    <w:p w14:paraId="0CBA198B" w14:textId="77777777" w:rsidR="007D040F" w:rsidRPr="00852880" w:rsidRDefault="007D040F" w:rsidP="003C5AD4">
      <w:pPr>
        <w:pStyle w:val="CRCoverPage"/>
        <w:spacing w:line="276" w:lineRule="auto"/>
        <w:rPr>
          <w:rFonts w:cs="Arial"/>
          <w:b/>
          <w:bCs/>
          <w:sz w:val="24"/>
          <w:lang w:val="en-US"/>
        </w:rPr>
      </w:pPr>
    </w:p>
    <w:p w14:paraId="5A72964D" w14:textId="5DC919D2" w:rsidR="007D040F" w:rsidRPr="00852880" w:rsidRDefault="007D040F" w:rsidP="003C5AD4">
      <w:pPr>
        <w:pStyle w:val="CRCoverPage"/>
        <w:spacing w:line="276" w:lineRule="auto"/>
        <w:rPr>
          <w:rFonts w:cs="Arial"/>
          <w:b/>
          <w:bCs/>
          <w:sz w:val="24"/>
          <w:lang w:val="en-US"/>
        </w:rPr>
      </w:pPr>
      <w:r w:rsidRPr="00852880">
        <w:rPr>
          <w:rFonts w:cs="Arial"/>
          <w:b/>
          <w:bCs/>
          <w:sz w:val="24"/>
          <w:lang w:val="en-US"/>
        </w:rPr>
        <w:t>Agenda item:</w:t>
      </w:r>
      <w:r w:rsidRPr="00852880">
        <w:rPr>
          <w:rFonts w:cs="Arial"/>
          <w:b/>
          <w:bCs/>
          <w:sz w:val="24"/>
          <w:lang w:val="en-US"/>
        </w:rPr>
        <w:tab/>
      </w:r>
      <w:r w:rsidRPr="00852880">
        <w:rPr>
          <w:rFonts w:cs="Arial"/>
          <w:b/>
          <w:bCs/>
          <w:sz w:val="24"/>
          <w:lang w:val="en-US"/>
        </w:rPr>
        <w:tab/>
      </w:r>
      <w:r w:rsidR="00373D4D" w:rsidRPr="00852880">
        <w:rPr>
          <w:rFonts w:cs="Arial"/>
          <w:b/>
          <w:bCs/>
          <w:sz w:val="24"/>
          <w:lang w:val="en-US"/>
        </w:rPr>
        <w:t>9.3.3</w:t>
      </w:r>
    </w:p>
    <w:p w14:paraId="7D9EB809" w14:textId="3D2DAD75" w:rsidR="00141C25" w:rsidRPr="00852880" w:rsidRDefault="00141C25" w:rsidP="003C5AD4">
      <w:pPr>
        <w:pStyle w:val="CRCoverPage"/>
        <w:spacing w:line="276" w:lineRule="auto"/>
        <w:ind w:left="1985" w:hanging="1985"/>
        <w:rPr>
          <w:rFonts w:cs="Arial"/>
          <w:b/>
          <w:bCs/>
          <w:sz w:val="24"/>
          <w:lang w:val="en-US" w:eastAsia="ja-JP"/>
        </w:rPr>
      </w:pPr>
      <w:r w:rsidRPr="00852880">
        <w:rPr>
          <w:rFonts w:cs="Arial"/>
          <w:b/>
          <w:bCs/>
          <w:sz w:val="24"/>
          <w:lang w:val="en-US" w:eastAsia="ja-JP"/>
        </w:rPr>
        <w:t>Source:</w:t>
      </w:r>
      <w:r w:rsidRPr="00852880">
        <w:rPr>
          <w:rFonts w:cs="Arial"/>
          <w:b/>
          <w:bCs/>
          <w:sz w:val="24"/>
          <w:lang w:val="en-US" w:eastAsia="ja-JP"/>
        </w:rPr>
        <w:tab/>
      </w:r>
      <w:r w:rsidR="0068089E" w:rsidRPr="00852880">
        <w:rPr>
          <w:rFonts w:cs="Arial"/>
          <w:b/>
          <w:bCs/>
          <w:sz w:val="24"/>
          <w:lang w:val="en-US" w:eastAsia="ja-JP"/>
        </w:rPr>
        <w:t>Deutsche Telekom</w:t>
      </w:r>
    </w:p>
    <w:p w14:paraId="020AFC7D" w14:textId="3998D00F" w:rsidR="003E2C42" w:rsidRPr="00852880" w:rsidRDefault="003E2C42" w:rsidP="003C5AD4">
      <w:pPr>
        <w:spacing w:line="276" w:lineRule="auto"/>
        <w:ind w:left="1985" w:hanging="1985"/>
        <w:rPr>
          <w:rFonts w:ascii="Arial" w:hAnsi="Arial" w:cs="Arial"/>
          <w:b/>
          <w:bCs/>
          <w:sz w:val="24"/>
          <w:lang w:val="en-US"/>
        </w:rPr>
      </w:pPr>
      <w:r w:rsidRPr="00852880">
        <w:rPr>
          <w:rFonts w:ascii="Arial" w:hAnsi="Arial" w:cs="Arial"/>
          <w:b/>
          <w:bCs/>
          <w:sz w:val="24"/>
          <w:lang w:val="en-US"/>
        </w:rPr>
        <w:t>Title:</w:t>
      </w:r>
      <w:r w:rsidRPr="00852880">
        <w:tab/>
      </w:r>
      <w:r w:rsidR="002C3901" w:rsidRPr="00852880">
        <w:rPr>
          <w:rFonts w:ascii="Arial" w:hAnsi="Arial" w:cs="Arial"/>
          <w:b/>
          <w:bCs/>
          <w:sz w:val="24"/>
          <w:lang w:val="en-US"/>
        </w:rPr>
        <w:t>Some aspects for dis</w:t>
      </w:r>
      <w:r w:rsidR="00B30678" w:rsidRPr="00852880">
        <w:rPr>
          <w:rFonts w:ascii="Arial" w:hAnsi="Arial" w:cs="Arial"/>
          <w:b/>
          <w:bCs/>
          <w:sz w:val="24"/>
          <w:lang w:val="en-US"/>
        </w:rPr>
        <w:t xml:space="preserve">cussions on </w:t>
      </w:r>
      <w:r w:rsidR="00707744" w:rsidRPr="00852880">
        <w:rPr>
          <w:rFonts w:ascii="Arial" w:hAnsi="Arial" w:cs="Arial"/>
          <w:b/>
          <w:bCs/>
          <w:sz w:val="24"/>
          <w:lang w:val="en-US"/>
        </w:rPr>
        <w:t xml:space="preserve">CLI </w:t>
      </w:r>
    </w:p>
    <w:p w14:paraId="7A84ED52" w14:textId="59600108" w:rsidR="003E2C42" w:rsidRPr="00BB3A4E" w:rsidRDefault="003E2C42" w:rsidP="003C5AD4">
      <w:pPr>
        <w:spacing w:line="276" w:lineRule="auto"/>
        <w:rPr>
          <w:rFonts w:ascii="Arial" w:hAnsi="Arial" w:cs="Arial"/>
          <w:b/>
          <w:bCs/>
          <w:sz w:val="24"/>
          <w:lang w:val="en-US"/>
        </w:rPr>
      </w:pPr>
      <w:r w:rsidRPr="00852880">
        <w:rPr>
          <w:rFonts w:ascii="Arial" w:hAnsi="Arial" w:cs="Arial"/>
          <w:b/>
          <w:bCs/>
          <w:sz w:val="24"/>
          <w:lang w:val="en-US"/>
        </w:rPr>
        <w:t>Document for:</w:t>
      </w:r>
      <w:r w:rsidRPr="00852880">
        <w:rPr>
          <w:rFonts w:ascii="Arial" w:hAnsi="Arial" w:cs="Arial"/>
          <w:b/>
          <w:bCs/>
          <w:sz w:val="24"/>
          <w:lang w:val="en-US"/>
        </w:rPr>
        <w:tab/>
      </w:r>
      <w:r w:rsidRPr="00852880">
        <w:rPr>
          <w:rFonts w:ascii="Arial" w:hAnsi="Arial" w:cs="Arial"/>
          <w:b/>
          <w:bCs/>
          <w:sz w:val="24"/>
          <w:lang w:val="en-US"/>
        </w:rPr>
        <w:tab/>
        <w:t xml:space="preserve">Discussion </w:t>
      </w:r>
      <w:r w:rsidR="001F37AA" w:rsidRPr="00852880">
        <w:rPr>
          <w:rFonts w:ascii="Arial" w:hAnsi="Arial" w:cs="Arial"/>
          <w:b/>
          <w:bCs/>
          <w:sz w:val="24"/>
          <w:lang w:val="en-US"/>
        </w:rPr>
        <w:t>and Decision</w:t>
      </w:r>
    </w:p>
    <w:p w14:paraId="58915F8C" w14:textId="47D8E6FA" w:rsidR="003E2C42" w:rsidRPr="00BB3A4E" w:rsidRDefault="00AF45D7" w:rsidP="007539D5">
      <w:pPr>
        <w:pStyle w:val="berschrift1"/>
      </w:pPr>
      <w:proofErr w:type="gramStart"/>
      <w:r>
        <w:t>1</w:t>
      </w:r>
      <w:r w:rsidR="008B1983">
        <w:t xml:space="preserve">  </w:t>
      </w:r>
      <w:r w:rsidR="003E2C42" w:rsidRPr="00BB3A4E">
        <w:t>Introduction</w:t>
      </w:r>
      <w:proofErr w:type="gramEnd"/>
    </w:p>
    <w:p w14:paraId="34585A5E" w14:textId="25132E98" w:rsidR="00391B5D" w:rsidRDefault="008B1983" w:rsidP="003C5AD4">
      <w:pPr>
        <w:spacing w:line="276" w:lineRule="auto"/>
        <w:jc w:val="both"/>
        <w:rPr>
          <w:sz w:val="24"/>
          <w:szCs w:val="24"/>
          <w:lang w:eastAsia="zh-CN"/>
        </w:rPr>
      </w:pPr>
      <w:r>
        <w:rPr>
          <w:sz w:val="24"/>
          <w:szCs w:val="24"/>
          <w:lang w:eastAsia="zh-CN"/>
        </w:rPr>
        <w:t xml:space="preserve">In the meeting RAN102 </w:t>
      </w:r>
      <w:r w:rsidR="009B2741">
        <w:rPr>
          <w:sz w:val="24"/>
          <w:szCs w:val="24"/>
          <w:lang w:eastAsia="zh-CN"/>
        </w:rPr>
        <w:t>t</w:t>
      </w:r>
      <w:r w:rsidR="00707744" w:rsidRPr="008B1983">
        <w:rPr>
          <w:sz w:val="24"/>
          <w:szCs w:val="24"/>
          <w:lang w:eastAsia="zh-CN"/>
        </w:rPr>
        <w:t xml:space="preserve">he WI on </w:t>
      </w:r>
      <w:r w:rsidR="009B2741">
        <w:rPr>
          <w:sz w:val="24"/>
          <w:szCs w:val="24"/>
          <w:lang w:eastAsia="zh-CN"/>
        </w:rPr>
        <w:t xml:space="preserve">the evolution of NR duplex operation </w:t>
      </w:r>
      <w:r w:rsidR="00EF082F">
        <w:rPr>
          <w:sz w:val="24"/>
          <w:szCs w:val="24"/>
          <w:lang w:eastAsia="zh-CN"/>
        </w:rPr>
        <w:t>was approved</w:t>
      </w:r>
      <w:r w:rsidR="00E94AAE">
        <w:rPr>
          <w:sz w:val="24"/>
          <w:szCs w:val="24"/>
          <w:lang w:eastAsia="zh-CN"/>
        </w:rPr>
        <w:t xml:space="preserve"> [1]</w:t>
      </w:r>
      <w:r w:rsidR="00EF082F">
        <w:rPr>
          <w:sz w:val="24"/>
          <w:szCs w:val="24"/>
          <w:lang w:eastAsia="zh-CN"/>
        </w:rPr>
        <w:t xml:space="preserve">. Regarding CLI the </w:t>
      </w:r>
      <w:r w:rsidR="004D641A">
        <w:rPr>
          <w:sz w:val="24"/>
          <w:szCs w:val="24"/>
          <w:lang w:eastAsia="zh-CN"/>
        </w:rPr>
        <w:t xml:space="preserve">WID contains the following topics: </w:t>
      </w:r>
    </w:p>
    <w:tbl>
      <w:tblPr>
        <w:tblStyle w:val="Tabellenraster"/>
        <w:tblW w:w="0" w:type="auto"/>
        <w:tblLook w:val="04A0" w:firstRow="1" w:lastRow="0" w:firstColumn="1" w:lastColumn="0" w:noHBand="0" w:noVBand="1"/>
      </w:tblPr>
      <w:tblGrid>
        <w:gridCol w:w="9629"/>
      </w:tblGrid>
      <w:tr w:rsidR="00D22BB1" w14:paraId="1114DF42" w14:textId="77777777" w:rsidTr="004642C0">
        <w:tc>
          <w:tcPr>
            <w:tcW w:w="9631" w:type="dxa"/>
          </w:tcPr>
          <w:p w14:paraId="454AD756" w14:textId="77777777" w:rsidR="00D22BB1" w:rsidRPr="00D22BB1" w:rsidRDefault="00D22BB1" w:rsidP="00D22BB1">
            <w:pPr>
              <w:numPr>
                <w:ilvl w:val="0"/>
                <w:numId w:val="5"/>
              </w:numPr>
              <w:spacing w:after="160" w:line="254" w:lineRule="auto"/>
              <w:ind w:right="-99"/>
              <w:rPr>
                <w:rFonts w:eastAsia="Malgun Gothic"/>
                <w:sz w:val="24"/>
                <w:szCs w:val="24"/>
                <w:lang w:val="en-US" w:eastAsia="ko-KR"/>
              </w:rPr>
            </w:pPr>
            <w:r w:rsidRPr="00D22BB1">
              <w:rPr>
                <w:rFonts w:eastAsia="Malgun Gothic" w:hint="eastAsia"/>
                <w:sz w:val="24"/>
                <w:szCs w:val="24"/>
                <w:lang w:val="en-US" w:eastAsia="ko-KR"/>
              </w:rPr>
              <w:t>Specify enhancements for CLI handling [RAN1, RAN2, RAN3]:</w:t>
            </w:r>
          </w:p>
          <w:p w14:paraId="6333D947" w14:textId="77777777" w:rsidR="00D22BB1" w:rsidRPr="00D22BB1" w:rsidRDefault="00D22BB1" w:rsidP="00D22BB1">
            <w:pPr>
              <w:numPr>
                <w:ilvl w:val="1"/>
                <w:numId w:val="5"/>
              </w:numPr>
              <w:spacing w:after="160" w:line="254" w:lineRule="auto"/>
              <w:ind w:right="-99"/>
              <w:rPr>
                <w:rFonts w:eastAsia="Malgun Gothic"/>
                <w:sz w:val="24"/>
                <w:szCs w:val="24"/>
                <w:lang w:val="en-US" w:eastAsia="ko-KR"/>
              </w:rPr>
            </w:pPr>
            <w:r w:rsidRPr="00D22BB1">
              <w:rPr>
                <w:rFonts w:eastAsia="Malgun Gothic" w:hint="eastAsia"/>
                <w:sz w:val="24"/>
                <w:szCs w:val="24"/>
                <w:lang w:val="en-US" w:eastAsia="ko-KR"/>
              </w:rPr>
              <w:t xml:space="preserve">Support </w:t>
            </w:r>
            <w:proofErr w:type="spellStart"/>
            <w:r w:rsidRPr="00D22BB1">
              <w:rPr>
                <w:rFonts w:eastAsia="Malgun Gothic" w:hint="eastAsia"/>
                <w:sz w:val="24"/>
                <w:szCs w:val="24"/>
                <w:lang w:val="en-US" w:eastAsia="ko-KR"/>
              </w:rPr>
              <w:t>gNB</w:t>
            </w:r>
            <w:proofErr w:type="spellEnd"/>
            <w:r w:rsidRPr="00D22BB1">
              <w:rPr>
                <w:rFonts w:eastAsia="Malgun Gothic" w:hint="eastAsia"/>
                <w:sz w:val="24"/>
                <w:szCs w:val="24"/>
                <w:lang w:val="en-US" w:eastAsia="ko-KR"/>
              </w:rPr>
              <w:t>-to-</w:t>
            </w:r>
            <w:proofErr w:type="spellStart"/>
            <w:r w:rsidRPr="00D22BB1">
              <w:rPr>
                <w:rFonts w:eastAsia="Malgun Gothic" w:hint="eastAsia"/>
                <w:sz w:val="24"/>
                <w:szCs w:val="24"/>
                <w:lang w:val="en-US" w:eastAsia="ko-KR"/>
              </w:rPr>
              <w:t>gNB</w:t>
            </w:r>
            <w:proofErr w:type="spellEnd"/>
            <w:r w:rsidRPr="00D22BB1">
              <w:rPr>
                <w:rFonts w:eastAsia="Malgun Gothic" w:hint="eastAsia"/>
                <w:sz w:val="24"/>
                <w:szCs w:val="24"/>
                <w:lang w:val="en-US" w:eastAsia="ko-KR"/>
              </w:rPr>
              <w:t xml:space="preserve"> co-channel CLI handling scheme(s) (the detailed schemes are to be down-selected from those in TR38.858 by RAN1#117)</w:t>
            </w:r>
          </w:p>
          <w:p w14:paraId="57236D3B" w14:textId="77777777" w:rsidR="00D22BB1" w:rsidRPr="00D22BB1" w:rsidRDefault="00D22BB1" w:rsidP="00D22BB1">
            <w:pPr>
              <w:numPr>
                <w:ilvl w:val="1"/>
                <w:numId w:val="5"/>
              </w:numPr>
              <w:spacing w:after="160" w:line="254" w:lineRule="auto"/>
              <w:ind w:right="-99"/>
              <w:rPr>
                <w:rFonts w:eastAsia="Malgun Gothic"/>
                <w:sz w:val="24"/>
                <w:szCs w:val="24"/>
                <w:lang w:val="en-US" w:eastAsia="ko-KR"/>
              </w:rPr>
            </w:pPr>
            <w:r w:rsidRPr="00D22BB1">
              <w:rPr>
                <w:rFonts w:eastAsia="Malgun Gothic" w:hint="eastAsia"/>
                <w:sz w:val="24"/>
                <w:szCs w:val="24"/>
                <w:lang w:val="en-US" w:eastAsia="ko-KR"/>
              </w:rPr>
              <w:t xml:space="preserve">Support UE-to-UE co-channel CLI handling scheme(s) (the detailed schemes are to be down-selected from those in TR38.858 by RAN1#117) </w:t>
            </w:r>
          </w:p>
          <w:p w14:paraId="0522549E" w14:textId="77777777" w:rsidR="00D22BB1" w:rsidRPr="003C2647" w:rsidRDefault="00D22BB1" w:rsidP="00D22BB1">
            <w:pPr>
              <w:numPr>
                <w:ilvl w:val="1"/>
                <w:numId w:val="5"/>
              </w:numPr>
              <w:spacing w:after="160" w:line="254" w:lineRule="auto"/>
              <w:ind w:right="-99"/>
              <w:rPr>
                <w:rFonts w:eastAsia="Malgun Gothic"/>
                <w:i/>
                <w:iCs/>
                <w:lang w:val="en-US" w:eastAsia="ko-KR"/>
              </w:rPr>
            </w:pPr>
            <w:r w:rsidRPr="00D22BB1">
              <w:rPr>
                <w:rFonts w:eastAsia="Malgun Gothic" w:hint="eastAsia"/>
                <w:sz w:val="24"/>
                <w:szCs w:val="24"/>
                <w:lang w:val="en-US" w:eastAsia="ko-KR"/>
              </w:rPr>
              <w:t>Note: Without dedicated optimization for dynamic/flexible TDD.</w:t>
            </w:r>
            <w:r w:rsidRPr="003C2647">
              <w:rPr>
                <w:rFonts w:eastAsia="Malgun Gothic" w:hint="eastAsia"/>
                <w:i/>
                <w:iCs/>
                <w:sz w:val="24"/>
                <w:szCs w:val="24"/>
                <w:lang w:val="en-US" w:eastAsia="ko-KR"/>
              </w:rPr>
              <w:t xml:space="preserve"> </w:t>
            </w:r>
          </w:p>
        </w:tc>
      </w:tr>
    </w:tbl>
    <w:p w14:paraId="176CF9B8" w14:textId="77777777" w:rsidR="00C7368D" w:rsidRPr="00D22BB1" w:rsidRDefault="00C7368D" w:rsidP="003C5AD4">
      <w:pPr>
        <w:spacing w:line="276" w:lineRule="auto"/>
        <w:jc w:val="both"/>
        <w:rPr>
          <w:sz w:val="24"/>
          <w:szCs w:val="24"/>
          <w:lang w:eastAsia="zh-CN"/>
        </w:rPr>
      </w:pPr>
    </w:p>
    <w:p w14:paraId="0F37A809" w14:textId="20A7F65A" w:rsidR="00D22BB1" w:rsidRDefault="005031B9" w:rsidP="003C5AD4">
      <w:pPr>
        <w:spacing w:line="276" w:lineRule="auto"/>
        <w:jc w:val="both"/>
        <w:rPr>
          <w:sz w:val="24"/>
          <w:szCs w:val="24"/>
          <w:lang w:eastAsia="zh-CN"/>
        </w:rPr>
      </w:pPr>
      <w:r>
        <w:rPr>
          <w:sz w:val="24"/>
          <w:szCs w:val="24"/>
          <w:lang w:eastAsia="zh-CN"/>
        </w:rPr>
        <w:t xml:space="preserve">Technical details to mitigate </w:t>
      </w:r>
      <w:proofErr w:type="spellStart"/>
      <w:r w:rsidR="00100E73">
        <w:rPr>
          <w:sz w:val="24"/>
          <w:szCs w:val="24"/>
          <w:lang w:eastAsia="zh-CN"/>
        </w:rPr>
        <w:t>gNB</w:t>
      </w:r>
      <w:r w:rsidR="00BE76F5">
        <w:rPr>
          <w:sz w:val="24"/>
          <w:szCs w:val="24"/>
          <w:lang w:eastAsia="zh-CN"/>
        </w:rPr>
        <w:t>-</w:t>
      </w:r>
      <w:r w:rsidR="00100E73">
        <w:rPr>
          <w:sz w:val="24"/>
          <w:szCs w:val="24"/>
          <w:lang w:eastAsia="zh-CN"/>
        </w:rPr>
        <w:t>gNB</w:t>
      </w:r>
      <w:proofErr w:type="spellEnd"/>
      <w:r w:rsidR="00100E73">
        <w:rPr>
          <w:sz w:val="24"/>
          <w:szCs w:val="24"/>
          <w:lang w:eastAsia="zh-CN"/>
        </w:rPr>
        <w:t xml:space="preserve"> CLI as well as UE-UE</w:t>
      </w:r>
      <w:r w:rsidR="00AE6E8D">
        <w:rPr>
          <w:sz w:val="24"/>
          <w:szCs w:val="24"/>
          <w:lang w:eastAsia="zh-CN"/>
        </w:rPr>
        <w:t xml:space="preserve"> CLI w</w:t>
      </w:r>
      <w:r>
        <w:rPr>
          <w:sz w:val="24"/>
          <w:szCs w:val="24"/>
          <w:lang w:eastAsia="zh-CN"/>
        </w:rPr>
        <w:t>ere</w:t>
      </w:r>
      <w:r w:rsidR="00AE6E8D">
        <w:rPr>
          <w:sz w:val="24"/>
          <w:szCs w:val="24"/>
          <w:lang w:eastAsia="zh-CN"/>
        </w:rPr>
        <w:t xml:space="preserve"> discussed in the previous RAN1 meetings</w:t>
      </w:r>
      <w:r>
        <w:rPr>
          <w:sz w:val="24"/>
          <w:szCs w:val="24"/>
          <w:lang w:eastAsia="zh-CN"/>
        </w:rPr>
        <w:t xml:space="preserve">. This contribution </w:t>
      </w:r>
      <w:r w:rsidR="0038198C">
        <w:rPr>
          <w:sz w:val="24"/>
          <w:szCs w:val="24"/>
          <w:lang w:eastAsia="zh-CN"/>
        </w:rPr>
        <w:t xml:space="preserve">provides some aspects from </w:t>
      </w:r>
      <w:proofErr w:type="spellStart"/>
      <w:proofErr w:type="gramStart"/>
      <w:r w:rsidR="0038198C">
        <w:rPr>
          <w:sz w:val="24"/>
          <w:szCs w:val="24"/>
          <w:lang w:eastAsia="zh-CN"/>
        </w:rPr>
        <w:t>a</w:t>
      </w:r>
      <w:proofErr w:type="spellEnd"/>
      <w:proofErr w:type="gramEnd"/>
      <w:r w:rsidR="0038198C">
        <w:rPr>
          <w:sz w:val="24"/>
          <w:szCs w:val="24"/>
          <w:lang w:eastAsia="zh-CN"/>
        </w:rPr>
        <w:t xml:space="preserve"> operator point of view. </w:t>
      </w:r>
    </w:p>
    <w:p w14:paraId="67B82A31" w14:textId="77777777" w:rsidR="00D22BB1" w:rsidRPr="00C34A50" w:rsidRDefault="00D22BB1" w:rsidP="003C5AD4">
      <w:pPr>
        <w:spacing w:line="276" w:lineRule="auto"/>
        <w:jc w:val="both"/>
        <w:rPr>
          <w:sz w:val="24"/>
          <w:szCs w:val="24"/>
          <w:lang w:eastAsia="zh-CN"/>
        </w:rPr>
      </w:pPr>
    </w:p>
    <w:p w14:paraId="737AAC97" w14:textId="4C788D7E" w:rsidR="00344144" w:rsidRDefault="00AF45D7" w:rsidP="007539D5">
      <w:pPr>
        <w:pStyle w:val="berschrift1"/>
        <w:rPr>
          <w:lang w:eastAsia="zh-CN"/>
        </w:rPr>
      </w:pPr>
      <w:proofErr w:type="gramStart"/>
      <w:r>
        <w:t>2</w:t>
      </w:r>
      <w:r w:rsidR="008B1983">
        <w:t xml:space="preserve">  </w:t>
      </w:r>
      <w:r w:rsidR="00786976">
        <w:t>D</w:t>
      </w:r>
      <w:r w:rsidR="00DD40D9">
        <w:t>iscussion</w:t>
      </w:r>
      <w:proofErr w:type="gramEnd"/>
      <w:r w:rsidR="00DD40D9">
        <w:t xml:space="preserve"> </w:t>
      </w:r>
    </w:p>
    <w:p w14:paraId="52EF01C3" w14:textId="5175C3DD" w:rsidR="008D16D4" w:rsidRPr="007539D5" w:rsidRDefault="008D16D4" w:rsidP="007539D5">
      <w:pPr>
        <w:pStyle w:val="berschrift1"/>
      </w:pPr>
      <w:r w:rsidRPr="007539D5">
        <w:t xml:space="preserve">2.1 SBFD use </w:t>
      </w:r>
      <w:proofErr w:type="gramStart"/>
      <w:r w:rsidRPr="007539D5">
        <w:t>cases</w:t>
      </w:r>
      <w:proofErr w:type="gramEnd"/>
      <w:r w:rsidRPr="007539D5">
        <w:t xml:space="preserve"> </w:t>
      </w:r>
    </w:p>
    <w:p w14:paraId="07DE6634" w14:textId="29803D96" w:rsidR="00707744" w:rsidRPr="00B27397" w:rsidRDefault="008D16D4" w:rsidP="003C5AD4">
      <w:pPr>
        <w:spacing w:line="276" w:lineRule="auto"/>
        <w:rPr>
          <w:sz w:val="24"/>
          <w:szCs w:val="24"/>
        </w:rPr>
      </w:pPr>
      <w:r w:rsidRPr="00B27397">
        <w:rPr>
          <w:sz w:val="24"/>
          <w:szCs w:val="24"/>
        </w:rPr>
        <w:t>Many simulation results of the SBFD study phase show that due to high intra-cell self</w:t>
      </w:r>
      <w:r w:rsidR="00B27397" w:rsidRPr="00B27397">
        <w:rPr>
          <w:sz w:val="24"/>
          <w:szCs w:val="24"/>
        </w:rPr>
        <w:t>-</w:t>
      </w:r>
      <w:r w:rsidRPr="00B27397">
        <w:rPr>
          <w:sz w:val="24"/>
          <w:szCs w:val="24"/>
        </w:rPr>
        <w:t xml:space="preserve">interference SBFD is at least challenging to operate in macro layer scenarios. </w:t>
      </w:r>
    </w:p>
    <w:p w14:paraId="3821A690" w14:textId="77777777" w:rsidR="00707744" w:rsidRPr="00B27397" w:rsidRDefault="008D16D4" w:rsidP="00B27397">
      <w:pPr>
        <w:spacing w:after="60" w:line="276" w:lineRule="auto"/>
        <w:rPr>
          <w:sz w:val="24"/>
          <w:szCs w:val="24"/>
        </w:rPr>
      </w:pPr>
      <w:r w:rsidRPr="00B27397">
        <w:rPr>
          <w:sz w:val="24"/>
          <w:szCs w:val="24"/>
        </w:rPr>
        <w:t xml:space="preserve">But there is also no need to use SBFD in </w:t>
      </w:r>
      <w:r w:rsidR="00707744" w:rsidRPr="00B27397">
        <w:rPr>
          <w:sz w:val="24"/>
          <w:szCs w:val="24"/>
        </w:rPr>
        <w:t xml:space="preserve">a </w:t>
      </w:r>
      <w:r w:rsidRPr="00B27397">
        <w:rPr>
          <w:sz w:val="24"/>
          <w:szCs w:val="24"/>
        </w:rPr>
        <w:t xml:space="preserve">macro layer since </w:t>
      </w:r>
    </w:p>
    <w:p w14:paraId="2DAAE20C" w14:textId="3884081E" w:rsidR="0099689C" w:rsidRPr="00B27397" w:rsidRDefault="008D16D4" w:rsidP="00B27397">
      <w:pPr>
        <w:spacing w:after="60" w:line="276" w:lineRule="auto"/>
        <w:ind w:left="284"/>
        <w:rPr>
          <w:sz w:val="24"/>
          <w:szCs w:val="24"/>
        </w:rPr>
      </w:pPr>
      <w:r w:rsidRPr="00B27397">
        <w:rPr>
          <w:sz w:val="24"/>
          <w:szCs w:val="24"/>
        </w:rPr>
        <w:t>1) most operators also</w:t>
      </w:r>
      <w:r w:rsidR="0099689C" w:rsidRPr="00B27397">
        <w:rPr>
          <w:sz w:val="24"/>
          <w:szCs w:val="24"/>
        </w:rPr>
        <w:t xml:space="preserve"> operate</w:t>
      </w:r>
      <w:r w:rsidRPr="00B27397">
        <w:rPr>
          <w:sz w:val="24"/>
          <w:szCs w:val="24"/>
        </w:rPr>
        <w:t xml:space="preserve"> FDD spectrum </w:t>
      </w:r>
      <w:r w:rsidR="0099689C" w:rsidRPr="00B27397">
        <w:rPr>
          <w:sz w:val="24"/>
          <w:szCs w:val="24"/>
        </w:rPr>
        <w:t xml:space="preserve">in addition to TDD </w:t>
      </w:r>
      <w:r w:rsidRPr="00B27397">
        <w:rPr>
          <w:sz w:val="24"/>
          <w:szCs w:val="24"/>
        </w:rPr>
        <w:t>and latency critical services can run on the</w:t>
      </w:r>
      <w:r w:rsidR="0099689C" w:rsidRPr="00B27397">
        <w:rPr>
          <w:sz w:val="24"/>
          <w:szCs w:val="24"/>
        </w:rPr>
        <w:t>se</w:t>
      </w:r>
      <w:r w:rsidRPr="00B27397">
        <w:rPr>
          <w:sz w:val="24"/>
          <w:szCs w:val="24"/>
        </w:rPr>
        <w:t xml:space="preserve"> FDD layer</w:t>
      </w:r>
      <w:r w:rsidR="0099689C" w:rsidRPr="00B27397">
        <w:rPr>
          <w:sz w:val="24"/>
          <w:szCs w:val="24"/>
        </w:rPr>
        <w:t>s,</w:t>
      </w:r>
      <w:r w:rsidRPr="00B27397">
        <w:rPr>
          <w:sz w:val="24"/>
          <w:szCs w:val="24"/>
        </w:rPr>
        <w:t xml:space="preserve"> and </w:t>
      </w:r>
    </w:p>
    <w:p w14:paraId="5B0AF349" w14:textId="42FA6CED" w:rsidR="008D16D4" w:rsidRPr="00B27397" w:rsidRDefault="008D16D4" w:rsidP="00E61391">
      <w:pPr>
        <w:spacing w:line="276" w:lineRule="auto"/>
        <w:ind w:left="284"/>
        <w:rPr>
          <w:sz w:val="24"/>
          <w:szCs w:val="24"/>
        </w:rPr>
      </w:pPr>
      <w:r w:rsidRPr="00B27397">
        <w:rPr>
          <w:sz w:val="24"/>
          <w:szCs w:val="24"/>
        </w:rPr>
        <w:t xml:space="preserve">2) the </w:t>
      </w:r>
      <w:r w:rsidR="0099689C" w:rsidRPr="00B27397">
        <w:rPr>
          <w:sz w:val="24"/>
          <w:szCs w:val="24"/>
        </w:rPr>
        <w:t xml:space="preserve">downlink </w:t>
      </w:r>
      <w:r w:rsidRPr="00B27397">
        <w:rPr>
          <w:sz w:val="24"/>
          <w:szCs w:val="24"/>
        </w:rPr>
        <w:t xml:space="preserve">traffic is much higher than </w:t>
      </w:r>
      <w:r w:rsidR="0038198C" w:rsidRPr="00B27397">
        <w:rPr>
          <w:sz w:val="24"/>
          <w:szCs w:val="24"/>
        </w:rPr>
        <w:t xml:space="preserve">the </w:t>
      </w:r>
      <w:r w:rsidRPr="00B27397">
        <w:rPr>
          <w:sz w:val="24"/>
          <w:szCs w:val="24"/>
        </w:rPr>
        <w:t xml:space="preserve">uplink </w:t>
      </w:r>
      <w:r w:rsidR="0099689C" w:rsidRPr="00B27397">
        <w:rPr>
          <w:sz w:val="24"/>
          <w:szCs w:val="24"/>
        </w:rPr>
        <w:t xml:space="preserve">traffic </w:t>
      </w:r>
      <w:r w:rsidRPr="00B27397">
        <w:rPr>
          <w:sz w:val="24"/>
          <w:szCs w:val="24"/>
        </w:rPr>
        <w:t>and, thus, there is no need to increase the uplink capacity by SBFD.</w:t>
      </w:r>
    </w:p>
    <w:p w14:paraId="4E242404" w14:textId="2429D20A" w:rsidR="008D16D4" w:rsidRPr="00DA4DB3" w:rsidRDefault="0099689C" w:rsidP="003C5AD4">
      <w:pPr>
        <w:spacing w:line="276" w:lineRule="auto"/>
        <w:rPr>
          <w:sz w:val="24"/>
          <w:szCs w:val="24"/>
        </w:rPr>
      </w:pPr>
      <w:r w:rsidRPr="00DA4DB3">
        <w:rPr>
          <w:sz w:val="24"/>
          <w:szCs w:val="24"/>
        </w:rPr>
        <w:lastRenderedPageBreak/>
        <w:t xml:space="preserve">It can be concluded that </w:t>
      </w:r>
      <w:r w:rsidR="008D16D4" w:rsidRPr="00DA4DB3">
        <w:rPr>
          <w:sz w:val="24"/>
          <w:szCs w:val="24"/>
        </w:rPr>
        <w:t>SBFD might be useful</w:t>
      </w:r>
      <w:r w:rsidRPr="00DA4DB3">
        <w:rPr>
          <w:sz w:val="24"/>
          <w:szCs w:val="24"/>
        </w:rPr>
        <w:t xml:space="preserve"> for outdoor micro </w:t>
      </w:r>
      <w:proofErr w:type="spellStart"/>
      <w:r w:rsidR="00036B6C">
        <w:rPr>
          <w:sz w:val="24"/>
          <w:szCs w:val="24"/>
        </w:rPr>
        <w:t>gNBs</w:t>
      </w:r>
      <w:proofErr w:type="spellEnd"/>
      <w:r w:rsidRPr="00DA4DB3">
        <w:rPr>
          <w:sz w:val="24"/>
          <w:szCs w:val="24"/>
        </w:rPr>
        <w:t xml:space="preserve"> and outdoor </w:t>
      </w:r>
      <w:proofErr w:type="spellStart"/>
      <w:r w:rsidR="00F50D88" w:rsidRPr="00DA4DB3">
        <w:rPr>
          <w:sz w:val="24"/>
          <w:szCs w:val="24"/>
        </w:rPr>
        <w:t>pico</w:t>
      </w:r>
      <w:proofErr w:type="spellEnd"/>
      <w:r w:rsidR="00F50D88" w:rsidRPr="00DA4DB3">
        <w:rPr>
          <w:sz w:val="24"/>
          <w:szCs w:val="24"/>
        </w:rPr>
        <w:t xml:space="preserve"> </w:t>
      </w:r>
      <w:proofErr w:type="spellStart"/>
      <w:r w:rsidR="00036B6C">
        <w:rPr>
          <w:sz w:val="24"/>
          <w:szCs w:val="24"/>
        </w:rPr>
        <w:t>gNBs</w:t>
      </w:r>
      <w:proofErr w:type="spellEnd"/>
      <w:r w:rsidR="008D16D4" w:rsidRPr="00DA4DB3">
        <w:rPr>
          <w:sz w:val="24"/>
          <w:szCs w:val="24"/>
        </w:rPr>
        <w:t xml:space="preserve">. Generally, those </w:t>
      </w:r>
      <w:proofErr w:type="spellStart"/>
      <w:r w:rsidR="00A8581D">
        <w:rPr>
          <w:sz w:val="24"/>
          <w:szCs w:val="24"/>
        </w:rPr>
        <w:t>gNBs</w:t>
      </w:r>
      <w:proofErr w:type="spellEnd"/>
      <w:r w:rsidR="008D16D4" w:rsidRPr="00DA4DB3">
        <w:rPr>
          <w:sz w:val="24"/>
          <w:szCs w:val="24"/>
        </w:rPr>
        <w:t xml:space="preserve"> do not have many carriers and if only TDD is available in those cells</w:t>
      </w:r>
      <w:r w:rsidRPr="00DA4DB3">
        <w:rPr>
          <w:sz w:val="24"/>
          <w:szCs w:val="24"/>
        </w:rPr>
        <w:t>,</w:t>
      </w:r>
      <w:r w:rsidR="008D16D4" w:rsidRPr="00DA4DB3">
        <w:rPr>
          <w:sz w:val="24"/>
          <w:szCs w:val="24"/>
        </w:rPr>
        <w:t xml:space="preserve"> SBFD enables to reduce latency and to adapt the uplink/downlink capacity ratio. Since the EIRP of micro and </w:t>
      </w:r>
      <w:proofErr w:type="spellStart"/>
      <w:r w:rsidR="00F50D88" w:rsidRPr="00DA4DB3">
        <w:rPr>
          <w:sz w:val="24"/>
          <w:szCs w:val="24"/>
        </w:rPr>
        <w:t>pico</w:t>
      </w:r>
      <w:proofErr w:type="spellEnd"/>
      <w:r w:rsidR="00F50D88" w:rsidRPr="00DA4DB3">
        <w:rPr>
          <w:sz w:val="24"/>
          <w:szCs w:val="24"/>
        </w:rPr>
        <w:t xml:space="preserve"> </w:t>
      </w:r>
      <w:proofErr w:type="spellStart"/>
      <w:r w:rsidR="00A8581D">
        <w:rPr>
          <w:sz w:val="24"/>
          <w:szCs w:val="24"/>
        </w:rPr>
        <w:t>gNB</w:t>
      </w:r>
      <w:proofErr w:type="spellEnd"/>
      <w:r w:rsidR="00A8581D">
        <w:rPr>
          <w:sz w:val="24"/>
          <w:szCs w:val="24"/>
        </w:rPr>
        <w:t xml:space="preserve"> antennas </w:t>
      </w:r>
      <w:r w:rsidR="008D16D4" w:rsidRPr="00DA4DB3">
        <w:rPr>
          <w:sz w:val="24"/>
          <w:szCs w:val="24"/>
        </w:rPr>
        <w:t xml:space="preserve">is much lower than of macro </w:t>
      </w:r>
      <w:proofErr w:type="spellStart"/>
      <w:r w:rsidR="00A8581D">
        <w:rPr>
          <w:sz w:val="24"/>
          <w:szCs w:val="24"/>
        </w:rPr>
        <w:t>gNB</w:t>
      </w:r>
      <w:proofErr w:type="spellEnd"/>
      <w:r w:rsidR="00A8581D">
        <w:rPr>
          <w:sz w:val="24"/>
          <w:szCs w:val="24"/>
        </w:rPr>
        <w:t xml:space="preserve"> antennas</w:t>
      </w:r>
      <w:r w:rsidRPr="00DA4DB3">
        <w:rPr>
          <w:sz w:val="24"/>
          <w:szCs w:val="24"/>
        </w:rPr>
        <w:t>,</w:t>
      </w:r>
      <w:r w:rsidR="008D16D4" w:rsidRPr="00DA4DB3">
        <w:rPr>
          <w:sz w:val="24"/>
          <w:szCs w:val="24"/>
        </w:rPr>
        <w:t xml:space="preserve"> the self</w:t>
      </w:r>
      <w:r w:rsidRPr="00DA4DB3">
        <w:rPr>
          <w:sz w:val="24"/>
          <w:szCs w:val="24"/>
        </w:rPr>
        <w:t>-</w:t>
      </w:r>
      <w:r w:rsidR="008D16D4" w:rsidRPr="00DA4DB3">
        <w:rPr>
          <w:sz w:val="24"/>
          <w:szCs w:val="24"/>
        </w:rPr>
        <w:t xml:space="preserve">interference might be possible to handle. </w:t>
      </w:r>
    </w:p>
    <w:p w14:paraId="5B8687E4" w14:textId="18A5ADB8" w:rsidR="008D16D4" w:rsidRPr="00DA4DB3" w:rsidRDefault="008D16D4" w:rsidP="003C5AD4">
      <w:pPr>
        <w:spacing w:line="276" w:lineRule="auto"/>
        <w:rPr>
          <w:sz w:val="24"/>
          <w:szCs w:val="24"/>
        </w:rPr>
      </w:pPr>
      <w:r w:rsidRPr="00DA4DB3">
        <w:rPr>
          <w:sz w:val="24"/>
          <w:szCs w:val="24"/>
        </w:rPr>
        <w:t>For indoor scenarios</w:t>
      </w:r>
      <w:r w:rsidR="005C193A">
        <w:rPr>
          <w:sz w:val="24"/>
          <w:szCs w:val="24"/>
        </w:rPr>
        <w:t>,</w:t>
      </w:r>
      <w:r w:rsidRPr="00DA4DB3">
        <w:rPr>
          <w:sz w:val="24"/>
          <w:szCs w:val="24"/>
        </w:rPr>
        <w:t xml:space="preserve"> and </w:t>
      </w:r>
      <w:proofErr w:type="gramStart"/>
      <w:r w:rsidRPr="00DA4DB3">
        <w:rPr>
          <w:sz w:val="24"/>
          <w:szCs w:val="24"/>
        </w:rPr>
        <w:t>in particular in</w:t>
      </w:r>
      <w:proofErr w:type="gramEnd"/>
      <w:r w:rsidRPr="00DA4DB3">
        <w:rPr>
          <w:sz w:val="24"/>
          <w:szCs w:val="24"/>
        </w:rPr>
        <w:t xml:space="preserve"> event areas</w:t>
      </w:r>
      <w:r w:rsidR="005C193A">
        <w:rPr>
          <w:sz w:val="24"/>
          <w:szCs w:val="24"/>
        </w:rPr>
        <w:t xml:space="preserve">, </w:t>
      </w:r>
      <w:r w:rsidRPr="00DA4DB3">
        <w:rPr>
          <w:sz w:val="24"/>
          <w:szCs w:val="24"/>
        </w:rPr>
        <w:t xml:space="preserve">the traffic in uplink and in downlink </w:t>
      </w:r>
      <w:r w:rsidR="00EA3C1C">
        <w:rPr>
          <w:sz w:val="24"/>
          <w:szCs w:val="24"/>
        </w:rPr>
        <w:t xml:space="preserve">is </w:t>
      </w:r>
      <w:r w:rsidRPr="00DA4DB3">
        <w:rPr>
          <w:sz w:val="24"/>
          <w:szCs w:val="24"/>
        </w:rPr>
        <w:t xml:space="preserve">almost similar. Since the TDD pattern </w:t>
      </w:r>
      <w:proofErr w:type="spellStart"/>
      <w:r w:rsidRPr="00DA4DB3">
        <w:rPr>
          <w:sz w:val="24"/>
          <w:szCs w:val="24"/>
        </w:rPr>
        <w:t>can</w:t>
      </w:r>
      <w:r w:rsidR="005C193A">
        <w:rPr>
          <w:sz w:val="24"/>
          <w:szCs w:val="24"/>
        </w:rPr>
        <w:t xml:space="preserve"> </w:t>
      </w:r>
      <w:r w:rsidRPr="00DA4DB3">
        <w:rPr>
          <w:sz w:val="24"/>
          <w:szCs w:val="24"/>
        </w:rPr>
        <w:t>not</w:t>
      </w:r>
      <w:proofErr w:type="spellEnd"/>
      <w:r w:rsidRPr="00DA4DB3">
        <w:rPr>
          <w:sz w:val="24"/>
          <w:szCs w:val="24"/>
        </w:rPr>
        <w:t xml:space="preserve"> be changed </w:t>
      </w:r>
      <w:r w:rsidR="0099689C" w:rsidRPr="00DA4DB3">
        <w:rPr>
          <w:sz w:val="24"/>
          <w:szCs w:val="24"/>
        </w:rPr>
        <w:t xml:space="preserve">easily, </w:t>
      </w:r>
      <w:r w:rsidRPr="00DA4DB3">
        <w:rPr>
          <w:sz w:val="24"/>
          <w:szCs w:val="24"/>
        </w:rPr>
        <w:t>SBFD is one option to increase the uplink capacity</w:t>
      </w:r>
      <w:r w:rsidR="0099689C" w:rsidRPr="00DA4DB3">
        <w:rPr>
          <w:sz w:val="24"/>
          <w:szCs w:val="24"/>
        </w:rPr>
        <w:t xml:space="preserve"> in those scenarios</w:t>
      </w:r>
      <w:r w:rsidRPr="00DA4DB3">
        <w:rPr>
          <w:sz w:val="24"/>
          <w:szCs w:val="24"/>
        </w:rPr>
        <w:t xml:space="preserve">. </w:t>
      </w:r>
    </w:p>
    <w:p w14:paraId="66E7EC3F" w14:textId="0A81E5BB" w:rsidR="00AF45D7" w:rsidRPr="00DA4DB3" w:rsidRDefault="008D16D4" w:rsidP="003C5AD4">
      <w:pPr>
        <w:spacing w:line="276" w:lineRule="auto"/>
        <w:rPr>
          <w:b/>
          <w:bCs/>
          <w:sz w:val="24"/>
          <w:szCs w:val="24"/>
        </w:rPr>
      </w:pPr>
      <w:r w:rsidRPr="00DA4DB3">
        <w:rPr>
          <w:b/>
          <w:bCs/>
          <w:sz w:val="24"/>
          <w:szCs w:val="24"/>
        </w:rPr>
        <w:t xml:space="preserve">Observation 1: Outdoor micro layer or outdoor </w:t>
      </w:r>
      <w:proofErr w:type="spellStart"/>
      <w:r w:rsidR="00DA4DB3" w:rsidRPr="00DA4DB3">
        <w:rPr>
          <w:b/>
          <w:bCs/>
          <w:sz w:val="24"/>
          <w:szCs w:val="24"/>
        </w:rPr>
        <w:t>pico</w:t>
      </w:r>
      <w:proofErr w:type="spellEnd"/>
      <w:r w:rsidR="00DA4DB3" w:rsidRPr="00DA4DB3">
        <w:rPr>
          <w:b/>
          <w:bCs/>
          <w:sz w:val="24"/>
          <w:szCs w:val="24"/>
        </w:rPr>
        <w:t xml:space="preserve"> </w:t>
      </w:r>
      <w:r w:rsidR="00053D86">
        <w:rPr>
          <w:b/>
          <w:bCs/>
          <w:sz w:val="24"/>
          <w:szCs w:val="24"/>
        </w:rPr>
        <w:t>layer</w:t>
      </w:r>
      <w:r w:rsidRPr="00DA4DB3">
        <w:rPr>
          <w:b/>
          <w:bCs/>
          <w:sz w:val="24"/>
          <w:szCs w:val="24"/>
        </w:rPr>
        <w:t xml:space="preserve">, indoor systems and event areas are the most realistic </w:t>
      </w:r>
      <w:r w:rsidR="0099689C" w:rsidRPr="00DA4DB3">
        <w:rPr>
          <w:b/>
          <w:bCs/>
          <w:sz w:val="24"/>
          <w:szCs w:val="24"/>
        </w:rPr>
        <w:t xml:space="preserve">deployment </w:t>
      </w:r>
      <w:r w:rsidRPr="00DA4DB3">
        <w:rPr>
          <w:b/>
          <w:bCs/>
          <w:sz w:val="24"/>
          <w:szCs w:val="24"/>
        </w:rPr>
        <w:t xml:space="preserve">scenarios for SBFD. </w:t>
      </w:r>
    </w:p>
    <w:p w14:paraId="3963F53D" w14:textId="77777777" w:rsidR="00AF45D7" w:rsidRDefault="00AF45D7" w:rsidP="003C5AD4">
      <w:pPr>
        <w:spacing w:line="276" w:lineRule="auto"/>
        <w:rPr>
          <w:b/>
          <w:bCs/>
        </w:rPr>
      </w:pPr>
    </w:p>
    <w:p w14:paraId="0BB1AC9E" w14:textId="27DF3B14" w:rsidR="008D16D4" w:rsidRPr="00AF45D7" w:rsidRDefault="00AF45D7" w:rsidP="007539D5">
      <w:pPr>
        <w:pStyle w:val="berschrift1"/>
      </w:pPr>
      <w:proofErr w:type="gramStart"/>
      <w:r w:rsidRPr="00AF45D7">
        <w:t>2</w:t>
      </w:r>
      <w:r w:rsidR="008D16D4" w:rsidRPr="00AF45D7">
        <w:t>.</w:t>
      </w:r>
      <w:r>
        <w:t>2</w:t>
      </w:r>
      <w:r w:rsidR="008D16D4" w:rsidRPr="00AF45D7">
        <w:t xml:space="preserve"> </w:t>
      </w:r>
      <w:r w:rsidR="00DA4DB3">
        <w:t xml:space="preserve"> </w:t>
      </w:r>
      <w:proofErr w:type="spellStart"/>
      <w:r w:rsidR="008D16D4" w:rsidRPr="00AF45D7">
        <w:t>gNB</w:t>
      </w:r>
      <w:proofErr w:type="spellEnd"/>
      <w:proofErr w:type="gramEnd"/>
      <w:r w:rsidR="00DA4DB3">
        <w:t xml:space="preserve"> to </w:t>
      </w:r>
      <w:proofErr w:type="spellStart"/>
      <w:r w:rsidR="008D16D4" w:rsidRPr="00AF45D7">
        <w:t>gNB</w:t>
      </w:r>
      <w:proofErr w:type="spellEnd"/>
      <w:r w:rsidR="008D16D4" w:rsidRPr="00AF45D7">
        <w:t xml:space="preserve"> </w:t>
      </w:r>
      <w:r w:rsidR="00DA4DB3">
        <w:t xml:space="preserve">CLI </w:t>
      </w:r>
    </w:p>
    <w:p w14:paraId="3A37D6A8" w14:textId="39EA4868" w:rsidR="008D16D4" w:rsidRPr="006A7961" w:rsidRDefault="003C5AD4" w:rsidP="003C5AD4">
      <w:pPr>
        <w:spacing w:line="276" w:lineRule="auto"/>
        <w:rPr>
          <w:rFonts w:ascii="Arial" w:hAnsi="Arial" w:cs="Arial"/>
          <w:sz w:val="28"/>
          <w:szCs w:val="28"/>
        </w:rPr>
      </w:pPr>
      <w:r w:rsidRPr="006A7961">
        <w:rPr>
          <w:rFonts w:ascii="Arial" w:hAnsi="Arial" w:cs="Arial"/>
          <w:sz w:val="28"/>
          <w:szCs w:val="28"/>
        </w:rPr>
        <w:t>2.</w:t>
      </w:r>
      <w:r w:rsidR="008D16D4" w:rsidRPr="006A7961">
        <w:rPr>
          <w:rFonts w:ascii="Arial" w:hAnsi="Arial" w:cs="Arial"/>
          <w:sz w:val="28"/>
          <w:szCs w:val="28"/>
        </w:rPr>
        <w:t xml:space="preserve">2.1 Determination of victim and aggressor cells </w:t>
      </w:r>
    </w:p>
    <w:p w14:paraId="075F780B" w14:textId="7ED6541C" w:rsidR="0099689C" w:rsidRPr="00D64BA8" w:rsidRDefault="008D16D4" w:rsidP="003C5AD4">
      <w:pPr>
        <w:spacing w:line="276" w:lineRule="auto"/>
        <w:rPr>
          <w:sz w:val="24"/>
          <w:szCs w:val="24"/>
        </w:rPr>
      </w:pPr>
      <w:r w:rsidRPr="00D64BA8">
        <w:rPr>
          <w:sz w:val="24"/>
          <w:szCs w:val="24"/>
        </w:rPr>
        <w:t>During the last meeting the question was raised</w:t>
      </w:r>
      <w:r w:rsidR="0099689C" w:rsidRPr="00D64BA8">
        <w:rPr>
          <w:sz w:val="24"/>
          <w:szCs w:val="24"/>
        </w:rPr>
        <w:t>,</w:t>
      </w:r>
      <w:r w:rsidRPr="00D64BA8">
        <w:rPr>
          <w:sz w:val="24"/>
          <w:szCs w:val="24"/>
        </w:rPr>
        <w:t xml:space="preserve"> how to determine the aggressor and victim cells</w:t>
      </w:r>
      <w:r w:rsidR="00DE7064">
        <w:rPr>
          <w:sz w:val="24"/>
          <w:szCs w:val="24"/>
        </w:rPr>
        <w:t>.</w:t>
      </w:r>
      <w:r w:rsidRPr="00D64BA8">
        <w:rPr>
          <w:sz w:val="24"/>
          <w:szCs w:val="24"/>
        </w:rPr>
        <w:t xml:space="preserve"> </w:t>
      </w:r>
    </w:p>
    <w:p w14:paraId="0B32B9C9" w14:textId="0BAFF002" w:rsidR="008D16D4" w:rsidRPr="00D64BA8" w:rsidRDefault="008D16D4" w:rsidP="003C5AD4">
      <w:pPr>
        <w:spacing w:line="276" w:lineRule="auto"/>
        <w:rPr>
          <w:sz w:val="24"/>
          <w:szCs w:val="24"/>
        </w:rPr>
      </w:pPr>
      <w:r w:rsidRPr="00D64BA8">
        <w:rPr>
          <w:sz w:val="24"/>
          <w:szCs w:val="24"/>
        </w:rPr>
        <w:t xml:space="preserve">Due to many </w:t>
      </w:r>
      <w:proofErr w:type="spellStart"/>
      <w:r w:rsidRPr="00D64BA8">
        <w:rPr>
          <w:sz w:val="24"/>
          <w:szCs w:val="24"/>
        </w:rPr>
        <w:t>gNB-gNB</w:t>
      </w:r>
      <w:proofErr w:type="spellEnd"/>
      <w:r w:rsidRPr="00D64BA8">
        <w:rPr>
          <w:sz w:val="24"/>
          <w:szCs w:val="24"/>
        </w:rPr>
        <w:t xml:space="preserve"> interference relations it will be quite extensive </w:t>
      </w:r>
      <w:r w:rsidR="005F4A3B" w:rsidRPr="00D64BA8">
        <w:rPr>
          <w:sz w:val="24"/>
          <w:szCs w:val="24"/>
        </w:rPr>
        <w:t xml:space="preserve">and time consuming </w:t>
      </w:r>
      <w:r w:rsidRPr="00D64BA8">
        <w:rPr>
          <w:sz w:val="24"/>
          <w:szCs w:val="24"/>
        </w:rPr>
        <w:t xml:space="preserve">to determine via measurements which </w:t>
      </w:r>
      <w:proofErr w:type="spellStart"/>
      <w:r w:rsidR="00DA4DB3" w:rsidRPr="00D64BA8">
        <w:rPr>
          <w:sz w:val="24"/>
          <w:szCs w:val="24"/>
        </w:rPr>
        <w:t>gNB</w:t>
      </w:r>
      <w:proofErr w:type="spellEnd"/>
      <w:r w:rsidR="00DA4DB3" w:rsidRPr="00D64BA8">
        <w:rPr>
          <w:sz w:val="24"/>
          <w:szCs w:val="24"/>
        </w:rPr>
        <w:t xml:space="preserve"> </w:t>
      </w:r>
      <w:r w:rsidRPr="00D64BA8">
        <w:rPr>
          <w:sz w:val="24"/>
          <w:szCs w:val="24"/>
        </w:rPr>
        <w:t>is the aggressor and which is the victim.</w:t>
      </w:r>
    </w:p>
    <w:p w14:paraId="340E03D3" w14:textId="06F977CB" w:rsidR="008D16D4" w:rsidRPr="00D64BA8" w:rsidRDefault="008D16D4" w:rsidP="003C5AD4">
      <w:pPr>
        <w:spacing w:line="276" w:lineRule="auto"/>
        <w:rPr>
          <w:sz w:val="24"/>
          <w:szCs w:val="24"/>
        </w:rPr>
      </w:pPr>
      <w:r w:rsidRPr="00D64BA8">
        <w:rPr>
          <w:sz w:val="24"/>
          <w:szCs w:val="24"/>
        </w:rPr>
        <w:t>Based on observation 1</w:t>
      </w:r>
      <w:r w:rsidR="00627629">
        <w:rPr>
          <w:sz w:val="24"/>
          <w:szCs w:val="24"/>
        </w:rPr>
        <w:t>,</w:t>
      </w:r>
      <w:r w:rsidRPr="00D64BA8">
        <w:rPr>
          <w:sz w:val="24"/>
          <w:szCs w:val="24"/>
        </w:rPr>
        <w:t xml:space="preserve"> pure TDD will run on macro </w:t>
      </w:r>
      <w:proofErr w:type="spellStart"/>
      <w:r w:rsidR="000C23DD">
        <w:rPr>
          <w:sz w:val="24"/>
          <w:szCs w:val="24"/>
        </w:rPr>
        <w:t>gNBs</w:t>
      </w:r>
      <w:proofErr w:type="spellEnd"/>
      <w:r w:rsidRPr="00D64BA8">
        <w:rPr>
          <w:sz w:val="24"/>
          <w:szCs w:val="24"/>
        </w:rPr>
        <w:t xml:space="preserve"> and SBFD on outdoor </w:t>
      </w:r>
      <w:r w:rsidR="001721FF" w:rsidRPr="00D64BA8">
        <w:rPr>
          <w:sz w:val="24"/>
          <w:szCs w:val="24"/>
        </w:rPr>
        <w:t>micro</w:t>
      </w:r>
      <w:r w:rsidR="00F719FE" w:rsidRPr="00D64BA8">
        <w:rPr>
          <w:sz w:val="24"/>
          <w:szCs w:val="24"/>
        </w:rPr>
        <w:t xml:space="preserve"> and </w:t>
      </w:r>
      <w:proofErr w:type="spellStart"/>
      <w:r w:rsidR="00F719FE" w:rsidRPr="00D64BA8">
        <w:rPr>
          <w:sz w:val="24"/>
          <w:szCs w:val="24"/>
        </w:rPr>
        <w:t>pico</w:t>
      </w:r>
      <w:proofErr w:type="spellEnd"/>
      <w:r w:rsidR="001721FF" w:rsidRPr="00D64BA8">
        <w:rPr>
          <w:sz w:val="24"/>
          <w:szCs w:val="24"/>
        </w:rPr>
        <w:t xml:space="preserve"> </w:t>
      </w:r>
      <w:proofErr w:type="spellStart"/>
      <w:r w:rsidRPr="00D64BA8">
        <w:rPr>
          <w:sz w:val="24"/>
          <w:szCs w:val="24"/>
        </w:rPr>
        <w:t>gNBs</w:t>
      </w:r>
      <w:proofErr w:type="spellEnd"/>
      <w:r w:rsidRPr="00D64BA8">
        <w:rPr>
          <w:sz w:val="24"/>
          <w:szCs w:val="24"/>
        </w:rPr>
        <w:t xml:space="preserve"> (event areas, urban streets) and/or indoor systems. For simplicity all of them are called as </w:t>
      </w:r>
      <w:r w:rsidR="000C23DD">
        <w:rPr>
          <w:sz w:val="24"/>
          <w:szCs w:val="24"/>
        </w:rPr>
        <w:t>‘</w:t>
      </w:r>
      <w:r w:rsidRPr="00D64BA8">
        <w:rPr>
          <w:sz w:val="24"/>
          <w:szCs w:val="24"/>
        </w:rPr>
        <w:t xml:space="preserve">micro </w:t>
      </w:r>
      <w:proofErr w:type="spellStart"/>
      <w:r w:rsidRPr="00D64BA8">
        <w:rPr>
          <w:sz w:val="24"/>
          <w:szCs w:val="24"/>
        </w:rPr>
        <w:t>gNB</w:t>
      </w:r>
      <w:proofErr w:type="spellEnd"/>
      <w:r w:rsidR="000C23DD">
        <w:rPr>
          <w:sz w:val="24"/>
          <w:szCs w:val="24"/>
        </w:rPr>
        <w:t>’</w:t>
      </w:r>
      <w:r w:rsidRPr="00D64BA8">
        <w:rPr>
          <w:sz w:val="24"/>
          <w:szCs w:val="24"/>
        </w:rPr>
        <w:t xml:space="preserve"> below. In this case the aggressor cells are the surrounding macro TDD </w:t>
      </w:r>
      <w:proofErr w:type="spellStart"/>
      <w:r w:rsidRPr="00D64BA8">
        <w:rPr>
          <w:sz w:val="24"/>
          <w:szCs w:val="24"/>
        </w:rPr>
        <w:t>gNBs</w:t>
      </w:r>
      <w:proofErr w:type="spellEnd"/>
      <w:r w:rsidRPr="00D64BA8">
        <w:rPr>
          <w:sz w:val="24"/>
          <w:szCs w:val="24"/>
        </w:rPr>
        <w:t xml:space="preserve"> and the neighbouring SBFD micro </w:t>
      </w:r>
      <w:proofErr w:type="spellStart"/>
      <w:r w:rsidRPr="00D64BA8">
        <w:rPr>
          <w:sz w:val="24"/>
          <w:szCs w:val="24"/>
        </w:rPr>
        <w:t>gNBs</w:t>
      </w:r>
      <w:proofErr w:type="spellEnd"/>
      <w:r w:rsidRPr="00D64BA8">
        <w:rPr>
          <w:sz w:val="24"/>
          <w:szCs w:val="24"/>
        </w:rPr>
        <w:t xml:space="preserve"> – but </w:t>
      </w:r>
      <w:r w:rsidR="00AA31E9" w:rsidRPr="00D64BA8">
        <w:rPr>
          <w:sz w:val="24"/>
          <w:szCs w:val="24"/>
        </w:rPr>
        <w:t xml:space="preserve">those </w:t>
      </w:r>
      <w:r w:rsidRPr="00D64BA8">
        <w:rPr>
          <w:sz w:val="24"/>
          <w:szCs w:val="24"/>
        </w:rPr>
        <w:t>with</w:t>
      </w:r>
      <w:r w:rsidR="00622BA9" w:rsidRPr="00D64BA8">
        <w:rPr>
          <w:sz w:val="24"/>
          <w:szCs w:val="24"/>
        </w:rPr>
        <w:t xml:space="preserve"> clearly</w:t>
      </w:r>
      <w:r w:rsidRPr="00D64BA8">
        <w:rPr>
          <w:sz w:val="24"/>
          <w:szCs w:val="24"/>
        </w:rPr>
        <w:t xml:space="preserve"> lower interference due to much lower output power which likely will not lead to </w:t>
      </w:r>
      <w:r w:rsidR="00012FDF" w:rsidRPr="00D64BA8">
        <w:rPr>
          <w:sz w:val="24"/>
          <w:szCs w:val="24"/>
        </w:rPr>
        <w:t>receiver</w:t>
      </w:r>
      <w:r w:rsidR="00AA31E9" w:rsidRPr="00D64BA8">
        <w:rPr>
          <w:sz w:val="24"/>
          <w:szCs w:val="24"/>
        </w:rPr>
        <w:t xml:space="preserve"> </w:t>
      </w:r>
      <w:r w:rsidRPr="00D64BA8">
        <w:rPr>
          <w:sz w:val="24"/>
          <w:szCs w:val="24"/>
        </w:rPr>
        <w:t xml:space="preserve">blocking in the victim SBFD </w:t>
      </w:r>
      <w:proofErr w:type="spellStart"/>
      <w:r w:rsidRPr="00D64BA8">
        <w:rPr>
          <w:sz w:val="24"/>
          <w:szCs w:val="24"/>
        </w:rPr>
        <w:t>gNB</w:t>
      </w:r>
      <w:proofErr w:type="spellEnd"/>
      <w:r w:rsidRPr="00D64BA8">
        <w:rPr>
          <w:sz w:val="24"/>
          <w:szCs w:val="24"/>
        </w:rPr>
        <w:t xml:space="preserve">. </w:t>
      </w:r>
    </w:p>
    <w:p w14:paraId="18B58B26" w14:textId="27D187DB" w:rsidR="008D16D4" w:rsidRPr="00D64BA8" w:rsidRDefault="008D16D4" w:rsidP="003C5AD4">
      <w:pPr>
        <w:spacing w:line="276" w:lineRule="auto"/>
        <w:rPr>
          <w:sz w:val="24"/>
          <w:szCs w:val="24"/>
        </w:rPr>
      </w:pPr>
      <w:r w:rsidRPr="00D64BA8">
        <w:rPr>
          <w:sz w:val="24"/>
          <w:szCs w:val="24"/>
        </w:rPr>
        <w:t xml:space="preserve">The main aggressor macro </w:t>
      </w:r>
      <w:proofErr w:type="spellStart"/>
      <w:r w:rsidRPr="00D64BA8">
        <w:rPr>
          <w:sz w:val="24"/>
          <w:szCs w:val="24"/>
        </w:rPr>
        <w:t>gNBs</w:t>
      </w:r>
      <w:proofErr w:type="spellEnd"/>
      <w:r w:rsidRPr="00D64BA8">
        <w:rPr>
          <w:sz w:val="24"/>
          <w:szCs w:val="24"/>
        </w:rPr>
        <w:t xml:space="preserve"> can be determined by a radio network planning tool and a list</w:t>
      </w:r>
      <w:r w:rsidR="00012FDF" w:rsidRPr="00D64BA8">
        <w:rPr>
          <w:sz w:val="24"/>
          <w:szCs w:val="24"/>
        </w:rPr>
        <w:t xml:space="preserve"> of</w:t>
      </w:r>
      <w:r w:rsidR="00622BA9" w:rsidRPr="00D64BA8">
        <w:rPr>
          <w:sz w:val="24"/>
          <w:szCs w:val="24"/>
        </w:rPr>
        <w:t xml:space="preserve"> </w:t>
      </w:r>
      <w:r w:rsidRPr="00D64BA8">
        <w:rPr>
          <w:sz w:val="24"/>
          <w:szCs w:val="24"/>
        </w:rPr>
        <w:t xml:space="preserve">aggressor </w:t>
      </w:r>
      <w:proofErr w:type="spellStart"/>
      <w:r w:rsidRPr="00D64BA8">
        <w:rPr>
          <w:sz w:val="24"/>
          <w:szCs w:val="24"/>
        </w:rPr>
        <w:t>gNBs</w:t>
      </w:r>
      <w:proofErr w:type="spellEnd"/>
      <w:r w:rsidRPr="00D64BA8">
        <w:rPr>
          <w:sz w:val="24"/>
          <w:szCs w:val="24"/>
        </w:rPr>
        <w:t xml:space="preserve"> can be send to the victim SBFD </w:t>
      </w:r>
      <w:proofErr w:type="spellStart"/>
      <w:r w:rsidRPr="00D64BA8">
        <w:rPr>
          <w:sz w:val="24"/>
          <w:szCs w:val="24"/>
        </w:rPr>
        <w:t>gNBs</w:t>
      </w:r>
      <w:proofErr w:type="spellEnd"/>
      <w:r w:rsidRPr="00D64BA8">
        <w:rPr>
          <w:sz w:val="24"/>
          <w:szCs w:val="24"/>
        </w:rPr>
        <w:t xml:space="preserve"> via </w:t>
      </w:r>
      <w:r w:rsidR="00230140" w:rsidRPr="00D64BA8">
        <w:rPr>
          <w:sz w:val="24"/>
          <w:szCs w:val="24"/>
        </w:rPr>
        <w:t>O&amp;M</w:t>
      </w:r>
      <w:r w:rsidRPr="00D64BA8">
        <w:rPr>
          <w:sz w:val="24"/>
          <w:szCs w:val="24"/>
        </w:rPr>
        <w:t xml:space="preserve">. The same is true for neighbouring micro </w:t>
      </w:r>
      <w:proofErr w:type="spellStart"/>
      <w:r w:rsidRPr="00D64BA8">
        <w:rPr>
          <w:sz w:val="24"/>
          <w:szCs w:val="24"/>
        </w:rPr>
        <w:t>gNBs</w:t>
      </w:r>
      <w:proofErr w:type="spellEnd"/>
      <w:r w:rsidRPr="00D64BA8">
        <w:rPr>
          <w:sz w:val="24"/>
          <w:szCs w:val="24"/>
        </w:rPr>
        <w:t xml:space="preserve"> operating SBFD. Th</w:t>
      </w:r>
      <w:r w:rsidR="00230140" w:rsidRPr="00D64BA8">
        <w:rPr>
          <w:sz w:val="24"/>
          <w:szCs w:val="24"/>
        </w:rPr>
        <w:t>at</w:t>
      </w:r>
      <w:r w:rsidR="00FD6420" w:rsidRPr="00D64BA8">
        <w:rPr>
          <w:sz w:val="24"/>
          <w:szCs w:val="24"/>
        </w:rPr>
        <w:t xml:space="preserve"> approach </w:t>
      </w:r>
      <w:r w:rsidR="00230140" w:rsidRPr="00D64BA8">
        <w:rPr>
          <w:sz w:val="24"/>
          <w:szCs w:val="24"/>
        </w:rPr>
        <w:t xml:space="preserve">would </w:t>
      </w:r>
      <w:r w:rsidRPr="00D64BA8">
        <w:rPr>
          <w:sz w:val="24"/>
          <w:szCs w:val="24"/>
        </w:rPr>
        <w:t>avoid comprehensive measurements to determine aggressor and victim cells</w:t>
      </w:r>
      <w:r w:rsidR="00021714" w:rsidRPr="00D64BA8">
        <w:rPr>
          <w:sz w:val="24"/>
          <w:szCs w:val="24"/>
        </w:rPr>
        <w:t xml:space="preserve"> and required </w:t>
      </w:r>
      <w:proofErr w:type="spellStart"/>
      <w:r w:rsidR="00021714" w:rsidRPr="00D64BA8">
        <w:rPr>
          <w:sz w:val="24"/>
          <w:szCs w:val="24"/>
        </w:rPr>
        <w:t>gNB</w:t>
      </w:r>
      <w:proofErr w:type="spellEnd"/>
      <w:r w:rsidR="00021714" w:rsidRPr="00D64BA8">
        <w:rPr>
          <w:sz w:val="24"/>
          <w:szCs w:val="24"/>
        </w:rPr>
        <w:t xml:space="preserve"> to </w:t>
      </w:r>
      <w:proofErr w:type="spellStart"/>
      <w:r w:rsidR="00021714" w:rsidRPr="00D64BA8">
        <w:rPr>
          <w:sz w:val="24"/>
          <w:szCs w:val="24"/>
        </w:rPr>
        <w:t>gNB</w:t>
      </w:r>
      <w:proofErr w:type="spellEnd"/>
      <w:r w:rsidR="00021714" w:rsidRPr="00D64BA8">
        <w:rPr>
          <w:sz w:val="24"/>
          <w:szCs w:val="24"/>
        </w:rPr>
        <w:t xml:space="preserve"> signalling</w:t>
      </w:r>
      <w:r w:rsidRPr="00D64BA8">
        <w:rPr>
          <w:sz w:val="24"/>
          <w:szCs w:val="24"/>
        </w:rPr>
        <w:t xml:space="preserve">. </w:t>
      </w:r>
    </w:p>
    <w:p w14:paraId="07A7EDF3" w14:textId="233FE2F2" w:rsidR="008D16D4" w:rsidRPr="00D64BA8" w:rsidRDefault="008D16D4" w:rsidP="003C5AD4">
      <w:pPr>
        <w:spacing w:line="276" w:lineRule="auto"/>
        <w:rPr>
          <w:sz w:val="24"/>
          <w:szCs w:val="24"/>
        </w:rPr>
      </w:pPr>
      <w:r w:rsidRPr="00D64BA8">
        <w:rPr>
          <w:sz w:val="24"/>
          <w:szCs w:val="24"/>
        </w:rPr>
        <w:t xml:space="preserve">This approach will also work for inter-operator adjacent channel </w:t>
      </w:r>
      <w:r w:rsidR="00021714" w:rsidRPr="00D64BA8">
        <w:rPr>
          <w:sz w:val="24"/>
          <w:szCs w:val="24"/>
        </w:rPr>
        <w:t>CLI</w:t>
      </w:r>
      <w:r w:rsidRPr="00D64BA8">
        <w:rPr>
          <w:sz w:val="24"/>
          <w:szCs w:val="24"/>
        </w:rPr>
        <w:t xml:space="preserve">. Precondition is that the operators </w:t>
      </w:r>
      <w:r w:rsidR="00622BA9" w:rsidRPr="00D64BA8">
        <w:rPr>
          <w:sz w:val="24"/>
          <w:szCs w:val="24"/>
        </w:rPr>
        <w:t xml:space="preserve">are </w:t>
      </w:r>
      <w:r w:rsidRPr="00D64BA8">
        <w:rPr>
          <w:sz w:val="24"/>
          <w:szCs w:val="24"/>
        </w:rPr>
        <w:t>collaborat</w:t>
      </w:r>
      <w:r w:rsidR="00622BA9" w:rsidRPr="00D64BA8">
        <w:rPr>
          <w:sz w:val="24"/>
          <w:szCs w:val="24"/>
        </w:rPr>
        <w:t>ing</w:t>
      </w:r>
      <w:r w:rsidRPr="00D64BA8">
        <w:rPr>
          <w:sz w:val="24"/>
          <w:szCs w:val="24"/>
        </w:rPr>
        <w:t xml:space="preserve"> which is also</w:t>
      </w:r>
      <w:r w:rsidR="001B4B4B">
        <w:rPr>
          <w:sz w:val="24"/>
          <w:szCs w:val="24"/>
        </w:rPr>
        <w:t xml:space="preserve"> a</w:t>
      </w:r>
      <w:r w:rsidRPr="00D64BA8">
        <w:rPr>
          <w:sz w:val="24"/>
          <w:szCs w:val="24"/>
        </w:rPr>
        <w:t xml:space="preserve"> </w:t>
      </w:r>
      <w:r w:rsidR="00622BA9" w:rsidRPr="00D64BA8">
        <w:rPr>
          <w:sz w:val="24"/>
          <w:szCs w:val="24"/>
        </w:rPr>
        <w:t>prerequisite</w:t>
      </w:r>
      <w:r w:rsidRPr="00D64BA8">
        <w:rPr>
          <w:sz w:val="24"/>
          <w:szCs w:val="24"/>
        </w:rPr>
        <w:t xml:space="preserve"> for a pure</w:t>
      </w:r>
      <w:r w:rsidR="00622BA9" w:rsidRPr="00D64BA8">
        <w:rPr>
          <w:sz w:val="24"/>
          <w:szCs w:val="24"/>
        </w:rPr>
        <w:t>ly</w:t>
      </w:r>
      <w:r w:rsidRPr="00D64BA8">
        <w:rPr>
          <w:sz w:val="24"/>
          <w:szCs w:val="24"/>
        </w:rPr>
        <w:t xml:space="preserve"> measurement-based solution and data exchange via </w:t>
      </w:r>
      <w:r w:rsidR="00622BA9" w:rsidRPr="00D64BA8">
        <w:rPr>
          <w:sz w:val="24"/>
          <w:szCs w:val="24"/>
        </w:rPr>
        <w:t xml:space="preserve">the </w:t>
      </w:r>
      <w:proofErr w:type="spellStart"/>
      <w:r w:rsidRPr="00D64BA8">
        <w:rPr>
          <w:sz w:val="24"/>
          <w:szCs w:val="24"/>
        </w:rPr>
        <w:t>Xn</w:t>
      </w:r>
      <w:proofErr w:type="spellEnd"/>
      <w:r w:rsidRPr="00D64BA8">
        <w:rPr>
          <w:sz w:val="24"/>
          <w:szCs w:val="24"/>
        </w:rPr>
        <w:t xml:space="preserve"> interface. </w:t>
      </w:r>
    </w:p>
    <w:p w14:paraId="50603F25" w14:textId="6921167C" w:rsidR="008D16D4" w:rsidRPr="00D64BA8" w:rsidRDefault="008D16D4" w:rsidP="003C5AD4">
      <w:pPr>
        <w:spacing w:line="276" w:lineRule="auto"/>
        <w:rPr>
          <w:sz w:val="24"/>
          <w:szCs w:val="24"/>
        </w:rPr>
      </w:pPr>
      <w:r w:rsidRPr="00D64BA8">
        <w:rPr>
          <w:sz w:val="24"/>
          <w:szCs w:val="24"/>
        </w:rPr>
        <w:t xml:space="preserve">Even if a list of aggressor </w:t>
      </w:r>
      <w:proofErr w:type="spellStart"/>
      <w:r w:rsidRPr="00D64BA8">
        <w:rPr>
          <w:sz w:val="24"/>
          <w:szCs w:val="24"/>
        </w:rPr>
        <w:t>gNBs</w:t>
      </w:r>
      <w:proofErr w:type="spellEnd"/>
      <w:r w:rsidRPr="00D64BA8">
        <w:rPr>
          <w:sz w:val="24"/>
          <w:szCs w:val="24"/>
        </w:rPr>
        <w:t xml:space="preserve"> including </w:t>
      </w:r>
      <w:r w:rsidR="00622BA9" w:rsidRPr="00D64BA8">
        <w:rPr>
          <w:sz w:val="24"/>
          <w:szCs w:val="24"/>
        </w:rPr>
        <w:t xml:space="preserve">relevant </w:t>
      </w:r>
      <w:r w:rsidRPr="00D64BA8">
        <w:rPr>
          <w:sz w:val="24"/>
          <w:szCs w:val="24"/>
        </w:rPr>
        <w:t>parameter (PCI</w:t>
      </w:r>
      <w:r w:rsidR="00622BA9" w:rsidRPr="00D64BA8">
        <w:rPr>
          <w:sz w:val="24"/>
          <w:szCs w:val="24"/>
        </w:rPr>
        <w:t>s</w:t>
      </w:r>
      <w:r w:rsidRPr="00D64BA8">
        <w:rPr>
          <w:sz w:val="24"/>
          <w:szCs w:val="24"/>
        </w:rPr>
        <w:t xml:space="preserve">, CSI-RS ports …) is available at the victim </w:t>
      </w:r>
      <w:proofErr w:type="spellStart"/>
      <w:r w:rsidRPr="00D64BA8">
        <w:rPr>
          <w:sz w:val="24"/>
          <w:szCs w:val="24"/>
        </w:rPr>
        <w:t>gNB</w:t>
      </w:r>
      <w:proofErr w:type="spellEnd"/>
      <w:r w:rsidR="00622BA9" w:rsidRPr="00D64BA8">
        <w:rPr>
          <w:sz w:val="24"/>
          <w:szCs w:val="24"/>
        </w:rPr>
        <w:t>,</w:t>
      </w:r>
      <w:r w:rsidRPr="00D64BA8">
        <w:rPr>
          <w:sz w:val="24"/>
          <w:szCs w:val="24"/>
        </w:rPr>
        <w:t xml:space="preserve"> the victim </w:t>
      </w:r>
      <w:proofErr w:type="spellStart"/>
      <w:r w:rsidRPr="00D64BA8">
        <w:rPr>
          <w:sz w:val="24"/>
          <w:szCs w:val="24"/>
        </w:rPr>
        <w:t>gNB</w:t>
      </w:r>
      <w:proofErr w:type="spellEnd"/>
      <w:r w:rsidRPr="00D64BA8">
        <w:rPr>
          <w:sz w:val="24"/>
          <w:szCs w:val="24"/>
        </w:rPr>
        <w:t xml:space="preserve"> has at least to verify by measurements if the main aggressors according to the list are really the </w:t>
      </w:r>
      <w:r w:rsidR="00622BA9" w:rsidRPr="00D64BA8">
        <w:rPr>
          <w:sz w:val="24"/>
          <w:szCs w:val="24"/>
        </w:rPr>
        <w:t xml:space="preserve">true </w:t>
      </w:r>
      <w:r w:rsidRPr="00D64BA8">
        <w:rPr>
          <w:sz w:val="24"/>
          <w:szCs w:val="24"/>
        </w:rPr>
        <w:t xml:space="preserve">main aggressors. </w:t>
      </w:r>
      <w:proofErr w:type="gramStart"/>
      <w:r w:rsidRPr="00D64BA8">
        <w:rPr>
          <w:sz w:val="24"/>
          <w:szCs w:val="24"/>
        </w:rPr>
        <w:t>E.g.</w:t>
      </w:r>
      <w:proofErr w:type="gramEnd"/>
      <w:r w:rsidRPr="00D64BA8">
        <w:rPr>
          <w:sz w:val="24"/>
          <w:szCs w:val="24"/>
        </w:rPr>
        <w:t xml:space="preserve"> in a time period of low traffic the victim </w:t>
      </w:r>
      <w:proofErr w:type="spellStart"/>
      <w:r w:rsidRPr="00D64BA8">
        <w:rPr>
          <w:sz w:val="24"/>
          <w:szCs w:val="24"/>
        </w:rPr>
        <w:t>gNB</w:t>
      </w:r>
      <w:proofErr w:type="spellEnd"/>
      <w:r w:rsidRPr="00D64BA8">
        <w:rPr>
          <w:sz w:val="24"/>
          <w:szCs w:val="24"/>
        </w:rPr>
        <w:t xml:space="preserve"> measures the CLI from the top aggressor </w:t>
      </w:r>
      <w:proofErr w:type="spellStart"/>
      <w:r w:rsidRPr="00D64BA8">
        <w:rPr>
          <w:sz w:val="24"/>
          <w:szCs w:val="24"/>
        </w:rPr>
        <w:t>gNBs</w:t>
      </w:r>
      <w:proofErr w:type="spellEnd"/>
      <w:r w:rsidRPr="00D64BA8">
        <w:rPr>
          <w:sz w:val="24"/>
          <w:szCs w:val="24"/>
        </w:rPr>
        <w:t xml:space="preserve"> of </w:t>
      </w:r>
      <w:r w:rsidR="00622BA9" w:rsidRPr="00D64BA8">
        <w:rPr>
          <w:sz w:val="24"/>
          <w:szCs w:val="24"/>
        </w:rPr>
        <w:t xml:space="preserve">such a </w:t>
      </w:r>
      <w:r w:rsidRPr="00D64BA8">
        <w:rPr>
          <w:sz w:val="24"/>
          <w:szCs w:val="24"/>
        </w:rPr>
        <w:t xml:space="preserve">list and determines the most interfering cell. Since the </w:t>
      </w:r>
      <w:proofErr w:type="spellStart"/>
      <w:r w:rsidRPr="00D64BA8">
        <w:rPr>
          <w:sz w:val="24"/>
          <w:szCs w:val="24"/>
        </w:rPr>
        <w:t>gNBs</w:t>
      </w:r>
      <w:proofErr w:type="spellEnd"/>
      <w:r w:rsidRPr="00D64BA8">
        <w:rPr>
          <w:sz w:val="24"/>
          <w:szCs w:val="24"/>
        </w:rPr>
        <w:t xml:space="preserve"> are stationary the radio channel does not vary so much and, therefore, the time interval between two consecutive measurements can be large.  </w:t>
      </w:r>
    </w:p>
    <w:p w14:paraId="57995B2A" w14:textId="32F0C266" w:rsidR="008D16D4" w:rsidRPr="00D64BA8" w:rsidRDefault="008D16D4" w:rsidP="003C5AD4">
      <w:pPr>
        <w:spacing w:line="276" w:lineRule="auto"/>
        <w:rPr>
          <w:b/>
          <w:bCs/>
          <w:sz w:val="24"/>
          <w:szCs w:val="24"/>
        </w:rPr>
      </w:pPr>
      <w:r w:rsidRPr="00D64BA8">
        <w:rPr>
          <w:b/>
          <w:bCs/>
          <w:sz w:val="24"/>
          <w:szCs w:val="24"/>
        </w:rPr>
        <w:lastRenderedPageBreak/>
        <w:t xml:space="preserve">Observation 2: Aggressor and victim </w:t>
      </w:r>
      <w:proofErr w:type="spellStart"/>
      <w:r w:rsidRPr="00D64BA8">
        <w:rPr>
          <w:b/>
          <w:bCs/>
          <w:sz w:val="24"/>
          <w:szCs w:val="24"/>
        </w:rPr>
        <w:t>gNBs</w:t>
      </w:r>
      <w:proofErr w:type="spellEnd"/>
      <w:r w:rsidRPr="00D64BA8">
        <w:rPr>
          <w:b/>
          <w:bCs/>
          <w:sz w:val="24"/>
          <w:szCs w:val="24"/>
        </w:rPr>
        <w:t xml:space="preserve"> can be determined by</w:t>
      </w:r>
      <w:r w:rsidR="00C76ED5">
        <w:rPr>
          <w:b/>
          <w:bCs/>
          <w:sz w:val="24"/>
          <w:szCs w:val="24"/>
        </w:rPr>
        <w:t xml:space="preserve"> </w:t>
      </w:r>
      <w:r w:rsidR="00500814">
        <w:rPr>
          <w:b/>
          <w:bCs/>
          <w:sz w:val="24"/>
          <w:szCs w:val="24"/>
        </w:rPr>
        <w:t>a</w:t>
      </w:r>
      <w:r w:rsidRPr="00D64BA8">
        <w:rPr>
          <w:b/>
          <w:bCs/>
          <w:sz w:val="24"/>
          <w:szCs w:val="24"/>
        </w:rPr>
        <w:t xml:space="preserve"> radio network planning tool. </w:t>
      </w:r>
    </w:p>
    <w:p w14:paraId="314B2C15" w14:textId="3272738E" w:rsidR="008D16D4" w:rsidRPr="00D64BA8" w:rsidRDefault="008D16D4" w:rsidP="003C5AD4">
      <w:pPr>
        <w:spacing w:line="276" w:lineRule="auto"/>
        <w:rPr>
          <w:b/>
          <w:bCs/>
          <w:sz w:val="24"/>
          <w:szCs w:val="24"/>
        </w:rPr>
      </w:pPr>
      <w:r w:rsidRPr="00D64BA8">
        <w:rPr>
          <w:b/>
          <w:bCs/>
          <w:sz w:val="24"/>
          <w:szCs w:val="24"/>
        </w:rPr>
        <w:t xml:space="preserve">Proposal 1: Aggressor and victim </w:t>
      </w:r>
      <w:proofErr w:type="spellStart"/>
      <w:r w:rsidRPr="00D64BA8">
        <w:rPr>
          <w:b/>
          <w:bCs/>
          <w:sz w:val="24"/>
          <w:szCs w:val="24"/>
        </w:rPr>
        <w:t>gNBs</w:t>
      </w:r>
      <w:proofErr w:type="spellEnd"/>
      <w:r w:rsidRPr="00D64BA8">
        <w:rPr>
          <w:b/>
          <w:bCs/>
          <w:sz w:val="24"/>
          <w:szCs w:val="24"/>
        </w:rPr>
        <w:t xml:space="preserve"> are set via the</w:t>
      </w:r>
      <w:r w:rsidR="002E2961">
        <w:rPr>
          <w:b/>
          <w:bCs/>
          <w:sz w:val="24"/>
          <w:szCs w:val="24"/>
        </w:rPr>
        <w:t xml:space="preserve"> </w:t>
      </w:r>
      <w:r w:rsidR="00A815F3" w:rsidRPr="00D64BA8">
        <w:rPr>
          <w:b/>
          <w:bCs/>
          <w:sz w:val="24"/>
          <w:szCs w:val="24"/>
        </w:rPr>
        <w:t>O&amp;M</w:t>
      </w:r>
      <w:r w:rsidRPr="00D64BA8">
        <w:rPr>
          <w:b/>
          <w:bCs/>
          <w:sz w:val="24"/>
          <w:szCs w:val="24"/>
        </w:rPr>
        <w:t>. Each SBFD cell receives a list of potential aggressor cells and required parameters (PCI</w:t>
      </w:r>
      <w:r w:rsidR="00B317B2" w:rsidRPr="00D64BA8">
        <w:rPr>
          <w:b/>
          <w:bCs/>
          <w:sz w:val="24"/>
          <w:szCs w:val="24"/>
        </w:rPr>
        <w:t>s</w:t>
      </w:r>
      <w:r w:rsidRPr="00D64BA8">
        <w:rPr>
          <w:b/>
          <w:bCs/>
          <w:sz w:val="24"/>
          <w:szCs w:val="24"/>
        </w:rPr>
        <w:t>, CSI-RS Ports …)</w:t>
      </w:r>
    </w:p>
    <w:p w14:paraId="2BE6E298" w14:textId="3B366FF9" w:rsidR="008D16D4" w:rsidRPr="00D64BA8" w:rsidRDefault="008D16D4" w:rsidP="003C5AD4">
      <w:pPr>
        <w:spacing w:line="276" w:lineRule="auto"/>
        <w:rPr>
          <w:b/>
          <w:bCs/>
          <w:sz w:val="24"/>
          <w:szCs w:val="24"/>
        </w:rPr>
      </w:pPr>
      <w:r w:rsidRPr="00D64BA8">
        <w:rPr>
          <w:b/>
          <w:bCs/>
          <w:sz w:val="24"/>
          <w:szCs w:val="24"/>
        </w:rPr>
        <w:t xml:space="preserve">Proposal 2: The victim </w:t>
      </w:r>
      <w:proofErr w:type="spellStart"/>
      <w:r w:rsidRPr="00D64BA8">
        <w:rPr>
          <w:b/>
          <w:bCs/>
          <w:sz w:val="24"/>
          <w:szCs w:val="24"/>
        </w:rPr>
        <w:t>gNB</w:t>
      </w:r>
      <w:proofErr w:type="spellEnd"/>
      <w:r w:rsidRPr="00D64BA8">
        <w:rPr>
          <w:b/>
          <w:bCs/>
          <w:sz w:val="24"/>
          <w:szCs w:val="24"/>
        </w:rPr>
        <w:t xml:space="preserve"> verifies by measurements if the top aggressor </w:t>
      </w:r>
      <w:proofErr w:type="spellStart"/>
      <w:r w:rsidRPr="00D64BA8">
        <w:rPr>
          <w:b/>
          <w:bCs/>
          <w:sz w:val="24"/>
          <w:szCs w:val="24"/>
        </w:rPr>
        <w:t>gNBs</w:t>
      </w:r>
      <w:proofErr w:type="spellEnd"/>
      <w:r w:rsidRPr="00D64BA8">
        <w:rPr>
          <w:b/>
          <w:bCs/>
          <w:sz w:val="24"/>
          <w:szCs w:val="24"/>
        </w:rPr>
        <w:t xml:space="preserve"> according to the list are </w:t>
      </w:r>
      <w:r w:rsidR="002E2961">
        <w:rPr>
          <w:b/>
          <w:bCs/>
          <w:sz w:val="24"/>
          <w:szCs w:val="24"/>
        </w:rPr>
        <w:t xml:space="preserve">really the true </w:t>
      </w:r>
      <w:r w:rsidRPr="00D64BA8">
        <w:rPr>
          <w:b/>
          <w:bCs/>
          <w:sz w:val="24"/>
          <w:szCs w:val="24"/>
        </w:rPr>
        <w:t xml:space="preserve">top aggressor </w:t>
      </w:r>
      <w:proofErr w:type="spellStart"/>
      <w:r w:rsidRPr="00D64BA8">
        <w:rPr>
          <w:b/>
          <w:bCs/>
          <w:sz w:val="24"/>
          <w:szCs w:val="24"/>
        </w:rPr>
        <w:t>gNBs</w:t>
      </w:r>
      <w:proofErr w:type="spellEnd"/>
      <w:r w:rsidRPr="00D64BA8">
        <w:rPr>
          <w:b/>
          <w:bCs/>
          <w:sz w:val="24"/>
          <w:szCs w:val="24"/>
        </w:rPr>
        <w:t xml:space="preserve">. </w:t>
      </w:r>
    </w:p>
    <w:p w14:paraId="2F6BB4B2" w14:textId="77777777" w:rsidR="008D16D4" w:rsidRDefault="008D16D4" w:rsidP="003C5AD4">
      <w:pPr>
        <w:spacing w:line="276" w:lineRule="auto"/>
        <w:rPr>
          <w:b/>
          <w:bCs/>
        </w:rPr>
      </w:pPr>
    </w:p>
    <w:p w14:paraId="224CEA93" w14:textId="3B0C1346" w:rsidR="008D16D4" w:rsidRPr="00500814" w:rsidRDefault="003C5AD4" w:rsidP="003C5AD4">
      <w:pPr>
        <w:spacing w:line="276" w:lineRule="auto"/>
        <w:rPr>
          <w:rFonts w:ascii="Arial" w:hAnsi="Arial" w:cs="Arial"/>
          <w:sz w:val="28"/>
          <w:szCs w:val="28"/>
        </w:rPr>
      </w:pPr>
      <w:r w:rsidRPr="00500814">
        <w:rPr>
          <w:rFonts w:ascii="Arial" w:hAnsi="Arial" w:cs="Arial"/>
          <w:sz w:val="28"/>
          <w:szCs w:val="28"/>
        </w:rPr>
        <w:t>2.</w:t>
      </w:r>
      <w:r w:rsidR="008D16D4" w:rsidRPr="00500814">
        <w:rPr>
          <w:rFonts w:ascii="Arial" w:hAnsi="Arial" w:cs="Arial"/>
          <w:sz w:val="28"/>
          <w:szCs w:val="28"/>
        </w:rPr>
        <w:t xml:space="preserve">2.2 </w:t>
      </w:r>
      <w:proofErr w:type="spellStart"/>
      <w:r w:rsidR="008D16D4" w:rsidRPr="00500814">
        <w:rPr>
          <w:rFonts w:ascii="Arial" w:hAnsi="Arial" w:cs="Arial"/>
          <w:sz w:val="28"/>
          <w:szCs w:val="28"/>
        </w:rPr>
        <w:t>gNB</w:t>
      </w:r>
      <w:proofErr w:type="spellEnd"/>
      <w:r w:rsidR="008D16D4" w:rsidRPr="00500814">
        <w:rPr>
          <w:rFonts w:ascii="Arial" w:hAnsi="Arial" w:cs="Arial"/>
          <w:sz w:val="28"/>
          <w:szCs w:val="28"/>
        </w:rPr>
        <w:t xml:space="preserve"> – </w:t>
      </w:r>
      <w:proofErr w:type="spellStart"/>
      <w:r w:rsidR="008D16D4" w:rsidRPr="00500814">
        <w:rPr>
          <w:rFonts w:ascii="Arial" w:hAnsi="Arial" w:cs="Arial"/>
          <w:sz w:val="28"/>
          <w:szCs w:val="28"/>
        </w:rPr>
        <w:t>gNB</w:t>
      </w:r>
      <w:proofErr w:type="spellEnd"/>
      <w:r w:rsidR="008D16D4" w:rsidRPr="00500814">
        <w:rPr>
          <w:rFonts w:ascii="Arial" w:hAnsi="Arial" w:cs="Arial"/>
          <w:sz w:val="28"/>
          <w:szCs w:val="28"/>
        </w:rPr>
        <w:t xml:space="preserve"> CLI mitigation techniques at aggressor or at victim </w:t>
      </w:r>
      <w:proofErr w:type="spellStart"/>
      <w:r w:rsidR="008D16D4" w:rsidRPr="00500814">
        <w:rPr>
          <w:rFonts w:ascii="Arial" w:hAnsi="Arial" w:cs="Arial"/>
          <w:sz w:val="28"/>
          <w:szCs w:val="28"/>
        </w:rPr>
        <w:t>gNB</w:t>
      </w:r>
      <w:proofErr w:type="spellEnd"/>
      <w:r w:rsidR="008D16D4" w:rsidRPr="00500814">
        <w:rPr>
          <w:rFonts w:ascii="Arial" w:hAnsi="Arial" w:cs="Arial"/>
          <w:sz w:val="28"/>
          <w:szCs w:val="28"/>
        </w:rPr>
        <w:t xml:space="preserve"> </w:t>
      </w:r>
    </w:p>
    <w:p w14:paraId="7BCFCF02" w14:textId="663D447C" w:rsidR="008D16D4" w:rsidRPr="00A16CAE" w:rsidRDefault="008D16D4" w:rsidP="003C5AD4">
      <w:pPr>
        <w:spacing w:line="276" w:lineRule="auto"/>
        <w:rPr>
          <w:sz w:val="24"/>
          <w:szCs w:val="24"/>
        </w:rPr>
      </w:pPr>
      <w:r w:rsidRPr="007541A1">
        <w:rPr>
          <w:sz w:val="24"/>
          <w:szCs w:val="24"/>
        </w:rPr>
        <w:t xml:space="preserve">In RAN1 CLI mitigation techniques have been discussed at aggressor </w:t>
      </w:r>
      <w:proofErr w:type="spellStart"/>
      <w:r w:rsidRPr="007541A1">
        <w:rPr>
          <w:sz w:val="24"/>
          <w:szCs w:val="24"/>
        </w:rPr>
        <w:t>gNB</w:t>
      </w:r>
      <w:proofErr w:type="spellEnd"/>
      <w:r w:rsidRPr="007541A1">
        <w:rPr>
          <w:sz w:val="24"/>
          <w:szCs w:val="24"/>
        </w:rPr>
        <w:t xml:space="preserve"> as well as at victim </w:t>
      </w:r>
      <w:proofErr w:type="spellStart"/>
      <w:r w:rsidRPr="007541A1">
        <w:rPr>
          <w:sz w:val="24"/>
          <w:szCs w:val="24"/>
        </w:rPr>
        <w:t>gNB</w:t>
      </w:r>
      <w:proofErr w:type="spellEnd"/>
      <w:r w:rsidRPr="007541A1">
        <w:rPr>
          <w:sz w:val="24"/>
          <w:szCs w:val="24"/>
        </w:rPr>
        <w:t xml:space="preserve">. At the aggressor </w:t>
      </w:r>
      <w:proofErr w:type="spellStart"/>
      <w:r w:rsidRPr="007541A1">
        <w:rPr>
          <w:sz w:val="24"/>
          <w:szCs w:val="24"/>
        </w:rPr>
        <w:t>gNB</w:t>
      </w:r>
      <w:proofErr w:type="spellEnd"/>
      <w:r w:rsidRPr="007541A1">
        <w:rPr>
          <w:sz w:val="24"/>
          <w:szCs w:val="24"/>
        </w:rPr>
        <w:t xml:space="preserve"> </w:t>
      </w:r>
      <w:r w:rsidR="00D2457E" w:rsidRPr="007541A1">
        <w:rPr>
          <w:sz w:val="24"/>
          <w:szCs w:val="24"/>
        </w:rPr>
        <w:t>TX</w:t>
      </w:r>
      <w:r w:rsidR="00B00454">
        <w:rPr>
          <w:sz w:val="24"/>
          <w:szCs w:val="24"/>
        </w:rPr>
        <w:t xml:space="preserve"> </w:t>
      </w:r>
      <w:r w:rsidRPr="007541A1">
        <w:rPr>
          <w:sz w:val="24"/>
          <w:szCs w:val="24"/>
        </w:rPr>
        <w:t xml:space="preserve">beam nulling is regarded as an option </w:t>
      </w:r>
      <w:r w:rsidR="00D2457E" w:rsidRPr="007541A1">
        <w:rPr>
          <w:sz w:val="24"/>
          <w:szCs w:val="24"/>
        </w:rPr>
        <w:t xml:space="preserve">for CLI </w:t>
      </w:r>
      <w:r w:rsidRPr="007541A1">
        <w:rPr>
          <w:sz w:val="24"/>
          <w:szCs w:val="24"/>
        </w:rPr>
        <w:t>reduc</w:t>
      </w:r>
      <w:r w:rsidR="00D2457E" w:rsidRPr="007541A1">
        <w:rPr>
          <w:sz w:val="24"/>
          <w:szCs w:val="24"/>
        </w:rPr>
        <w:t>tion</w:t>
      </w:r>
      <w:r w:rsidRPr="007541A1">
        <w:rPr>
          <w:sz w:val="24"/>
          <w:szCs w:val="24"/>
        </w:rPr>
        <w:t xml:space="preserve">. In cooperation with one of our RAN vendors we tested </w:t>
      </w:r>
      <w:r w:rsidR="008F083C" w:rsidRPr="007541A1">
        <w:rPr>
          <w:sz w:val="24"/>
          <w:szCs w:val="24"/>
        </w:rPr>
        <w:t xml:space="preserve">TX </w:t>
      </w:r>
      <w:r w:rsidRPr="007541A1">
        <w:rPr>
          <w:sz w:val="24"/>
          <w:szCs w:val="24"/>
        </w:rPr>
        <w:t>beam nulling with a</w:t>
      </w:r>
      <w:r w:rsidR="00067536" w:rsidRPr="007541A1">
        <w:rPr>
          <w:sz w:val="24"/>
          <w:szCs w:val="24"/>
        </w:rPr>
        <w:t>64T</w:t>
      </w:r>
      <w:r w:rsidR="008F083C" w:rsidRPr="007541A1">
        <w:rPr>
          <w:sz w:val="24"/>
          <w:szCs w:val="24"/>
        </w:rPr>
        <w:t>X</w:t>
      </w:r>
      <w:r w:rsidR="00B00454">
        <w:rPr>
          <w:sz w:val="24"/>
          <w:szCs w:val="24"/>
        </w:rPr>
        <w:t xml:space="preserve"> </w:t>
      </w:r>
      <w:r w:rsidRPr="007541A1">
        <w:rPr>
          <w:sz w:val="24"/>
          <w:szCs w:val="24"/>
        </w:rPr>
        <w:t xml:space="preserve">antenna on a 5G NR carrier </w:t>
      </w:r>
      <w:r w:rsidR="00067536" w:rsidRPr="007541A1">
        <w:rPr>
          <w:sz w:val="24"/>
          <w:szCs w:val="24"/>
        </w:rPr>
        <w:t>using band n</w:t>
      </w:r>
      <w:r w:rsidRPr="007541A1">
        <w:rPr>
          <w:sz w:val="24"/>
          <w:szCs w:val="24"/>
        </w:rPr>
        <w:t xml:space="preserve">78. The outcome of the test was very positive, but </w:t>
      </w:r>
      <w:r w:rsidR="00067536" w:rsidRPr="007541A1">
        <w:rPr>
          <w:sz w:val="24"/>
          <w:szCs w:val="24"/>
        </w:rPr>
        <w:t>T</w:t>
      </w:r>
      <w:r w:rsidR="008F083C" w:rsidRPr="007541A1">
        <w:rPr>
          <w:sz w:val="24"/>
          <w:szCs w:val="24"/>
        </w:rPr>
        <w:t>X</w:t>
      </w:r>
      <w:r w:rsidR="00B00454">
        <w:rPr>
          <w:sz w:val="24"/>
          <w:szCs w:val="24"/>
        </w:rPr>
        <w:t xml:space="preserve"> </w:t>
      </w:r>
      <w:r w:rsidRPr="007541A1">
        <w:rPr>
          <w:sz w:val="24"/>
          <w:szCs w:val="24"/>
        </w:rPr>
        <w:t xml:space="preserve">beam nulling will reduce the coverage in a </w:t>
      </w:r>
      <w:r w:rsidR="00DE26D7" w:rsidRPr="007541A1">
        <w:rPr>
          <w:sz w:val="24"/>
          <w:szCs w:val="24"/>
        </w:rPr>
        <w:t>quite large part of a cell</w:t>
      </w:r>
      <w:r w:rsidRPr="007541A1">
        <w:rPr>
          <w:sz w:val="24"/>
          <w:szCs w:val="24"/>
        </w:rPr>
        <w:t xml:space="preserve">. If we assume that the aggressor </w:t>
      </w:r>
      <w:proofErr w:type="spellStart"/>
      <w:r w:rsidRPr="007541A1">
        <w:rPr>
          <w:sz w:val="24"/>
          <w:szCs w:val="24"/>
        </w:rPr>
        <w:t>gNB</w:t>
      </w:r>
      <w:proofErr w:type="spellEnd"/>
      <w:r w:rsidRPr="007541A1">
        <w:rPr>
          <w:sz w:val="24"/>
          <w:szCs w:val="24"/>
        </w:rPr>
        <w:t xml:space="preserve"> is a macro </w:t>
      </w:r>
      <w:proofErr w:type="spellStart"/>
      <w:r w:rsidRPr="007541A1">
        <w:rPr>
          <w:sz w:val="24"/>
          <w:szCs w:val="24"/>
        </w:rPr>
        <w:t>gNB</w:t>
      </w:r>
      <w:proofErr w:type="spellEnd"/>
      <w:r w:rsidRPr="007541A1">
        <w:rPr>
          <w:sz w:val="24"/>
          <w:szCs w:val="24"/>
        </w:rPr>
        <w:t xml:space="preserve"> and the victim </w:t>
      </w:r>
      <w:proofErr w:type="spellStart"/>
      <w:r w:rsidRPr="007541A1">
        <w:rPr>
          <w:sz w:val="24"/>
          <w:szCs w:val="24"/>
        </w:rPr>
        <w:t>gNB</w:t>
      </w:r>
      <w:proofErr w:type="spellEnd"/>
      <w:r w:rsidRPr="007541A1">
        <w:rPr>
          <w:sz w:val="24"/>
          <w:szCs w:val="24"/>
        </w:rPr>
        <w:t xml:space="preserve"> is a micro </w:t>
      </w:r>
      <w:proofErr w:type="spellStart"/>
      <w:r w:rsidRPr="007541A1">
        <w:rPr>
          <w:sz w:val="24"/>
          <w:szCs w:val="24"/>
        </w:rPr>
        <w:t>gNB</w:t>
      </w:r>
      <w:proofErr w:type="spellEnd"/>
      <w:r w:rsidR="00B00454">
        <w:rPr>
          <w:sz w:val="24"/>
          <w:szCs w:val="24"/>
        </w:rPr>
        <w:t>,</w:t>
      </w:r>
      <w:r w:rsidRPr="007541A1">
        <w:rPr>
          <w:sz w:val="24"/>
          <w:szCs w:val="24"/>
        </w:rPr>
        <w:t xml:space="preserve"> it makes not much sense to reduce the coverage </w:t>
      </w:r>
      <w:r w:rsidR="00027A61">
        <w:rPr>
          <w:sz w:val="24"/>
          <w:szCs w:val="24"/>
        </w:rPr>
        <w:t>in</w:t>
      </w:r>
      <w:r w:rsidR="00C522C3" w:rsidRPr="007541A1">
        <w:rPr>
          <w:sz w:val="24"/>
          <w:szCs w:val="24"/>
        </w:rPr>
        <w:t xml:space="preserve"> </w:t>
      </w:r>
      <w:r w:rsidRPr="007541A1">
        <w:rPr>
          <w:sz w:val="24"/>
          <w:szCs w:val="24"/>
        </w:rPr>
        <w:t xml:space="preserve">a macro layer for CLI reduction at a micro </w:t>
      </w:r>
      <w:proofErr w:type="spellStart"/>
      <w:r w:rsidRPr="007541A1">
        <w:rPr>
          <w:sz w:val="24"/>
          <w:szCs w:val="24"/>
        </w:rPr>
        <w:t>gNB</w:t>
      </w:r>
      <w:proofErr w:type="spellEnd"/>
      <w:r w:rsidRPr="007541A1">
        <w:rPr>
          <w:sz w:val="24"/>
          <w:szCs w:val="24"/>
        </w:rPr>
        <w:t xml:space="preserve">. Furthermore, as discussed in RAN1, additional </w:t>
      </w:r>
      <w:r w:rsidRPr="00A16CAE">
        <w:rPr>
          <w:sz w:val="24"/>
          <w:szCs w:val="24"/>
        </w:rPr>
        <w:t xml:space="preserve">information exchange between victim and aggressor </w:t>
      </w:r>
      <w:proofErr w:type="spellStart"/>
      <w:r w:rsidRPr="00A16CAE">
        <w:rPr>
          <w:sz w:val="24"/>
          <w:szCs w:val="24"/>
        </w:rPr>
        <w:t>gNB</w:t>
      </w:r>
      <w:proofErr w:type="spellEnd"/>
      <w:r w:rsidRPr="00A16CAE">
        <w:rPr>
          <w:sz w:val="24"/>
          <w:szCs w:val="24"/>
        </w:rPr>
        <w:t xml:space="preserve"> is required. </w:t>
      </w:r>
    </w:p>
    <w:p w14:paraId="13B754AA" w14:textId="09794C4A" w:rsidR="00067536" w:rsidRPr="00A16CAE" w:rsidRDefault="008D16D4" w:rsidP="007541A1">
      <w:pPr>
        <w:spacing w:after="60" w:line="276" w:lineRule="auto"/>
        <w:rPr>
          <w:sz w:val="24"/>
          <w:szCs w:val="24"/>
        </w:rPr>
      </w:pPr>
      <w:proofErr w:type="spellStart"/>
      <w:r w:rsidRPr="00A16CAE">
        <w:rPr>
          <w:sz w:val="24"/>
          <w:szCs w:val="24"/>
        </w:rPr>
        <w:t>gNB</w:t>
      </w:r>
      <w:proofErr w:type="spellEnd"/>
      <w:r w:rsidR="007541A1" w:rsidRPr="00A16CAE">
        <w:rPr>
          <w:sz w:val="24"/>
          <w:szCs w:val="24"/>
        </w:rPr>
        <w:t xml:space="preserve"> to </w:t>
      </w:r>
      <w:proofErr w:type="spellStart"/>
      <w:r w:rsidRPr="00A16CAE">
        <w:rPr>
          <w:sz w:val="24"/>
          <w:szCs w:val="24"/>
        </w:rPr>
        <w:t>gNB</w:t>
      </w:r>
      <w:proofErr w:type="spellEnd"/>
      <w:r w:rsidRPr="00A16CAE">
        <w:rPr>
          <w:sz w:val="24"/>
          <w:szCs w:val="24"/>
        </w:rPr>
        <w:t xml:space="preserve"> CLI reduction</w:t>
      </w:r>
      <w:r w:rsidR="00067536" w:rsidRPr="00A16CAE">
        <w:rPr>
          <w:sz w:val="24"/>
          <w:szCs w:val="24"/>
        </w:rPr>
        <w:t xml:space="preserve"> performed</w:t>
      </w:r>
      <w:r w:rsidRPr="00A16CAE">
        <w:rPr>
          <w:sz w:val="24"/>
          <w:szCs w:val="24"/>
        </w:rPr>
        <w:t xml:space="preserve"> only at the victim </w:t>
      </w:r>
      <w:proofErr w:type="spellStart"/>
      <w:r w:rsidRPr="00A16CAE">
        <w:rPr>
          <w:sz w:val="24"/>
          <w:szCs w:val="24"/>
        </w:rPr>
        <w:t>gNB</w:t>
      </w:r>
      <w:proofErr w:type="spellEnd"/>
      <w:r w:rsidRPr="00A16CAE">
        <w:rPr>
          <w:sz w:val="24"/>
          <w:szCs w:val="24"/>
        </w:rPr>
        <w:t xml:space="preserve"> has at least 2 benefits: </w:t>
      </w:r>
    </w:p>
    <w:p w14:paraId="53C38C5A" w14:textId="5FFC7E85" w:rsidR="00067536" w:rsidRPr="00A16CAE" w:rsidRDefault="008D16D4" w:rsidP="00177112">
      <w:pPr>
        <w:pStyle w:val="Listenabsatz"/>
        <w:numPr>
          <w:ilvl w:val="0"/>
          <w:numId w:val="4"/>
        </w:numPr>
        <w:spacing w:line="276" w:lineRule="auto"/>
        <w:rPr>
          <w:sz w:val="24"/>
          <w:szCs w:val="24"/>
        </w:rPr>
      </w:pPr>
      <w:r w:rsidRPr="00A16CAE">
        <w:rPr>
          <w:sz w:val="24"/>
          <w:szCs w:val="24"/>
        </w:rPr>
        <w:t xml:space="preserve">No information exchange is required between victim and aggressor </w:t>
      </w:r>
      <w:proofErr w:type="spellStart"/>
      <w:proofErr w:type="gramStart"/>
      <w:r w:rsidRPr="00A16CAE">
        <w:rPr>
          <w:sz w:val="24"/>
          <w:szCs w:val="24"/>
        </w:rPr>
        <w:t>gNB</w:t>
      </w:r>
      <w:proofErr w:type="spellEnd"/>
      <w:proofErr w:type="gramEnd"/>
      <w:r w:rsidRPr="00A16CAE">
        <w:rPr>
          <w:sz w:val="24"/>
          <w:szCs w:val="24"/>
        </w:rPr>
        <w:t xml:space="preserve"> </w:t>
      </w:r>
    </w:p>
    <w:p w14:paraId="067E6506" w14:textId="20F82C44" w:rsidR="00067536" w:rsidRPr="00A16CAE" w:rsidRDefault="00027A61" w:rsidP="00177112">
      <w:pPr>
        <w:pStyle w:val="Listenabsatz"/>
        <w:numPr>
          <w:ilvl w:val="0"/>
          <w:numId w:val="4"/>
        </w:numPr>
        <w:spacing w:line="276" w:lineRule="auto"/>
        <w:rPr>
          <w:sz w:val="24"/>
          <w:szCs w:val="24"/>
        </w:rPr>
      </w:pPr>
      <w:r>
        <w:rPr>
          <w:sz w:val="24"/>
          <w:szCs w:val="24"/>
        </w:rPr>
        <w:t>T</w:t>
      </w:r>
      <w:r w:rsidR="008D16D4" w:rsidRPr="00A16CAE">
        <w:rPr>
          <w:sz w:val="24"/>
          <w:szCs w:val="24"/>
        </w:rPr>
        <w:t xml:space="preserve">he coverage reduction due to TX beam nulling can be avoided. </w:t>
      </w:r>
    </w:p>
    <w:p w14:paraId="31121E60" w14:textId="541616AE" w:rsidR="00067536" w:rsidRPr="00A16CAE" w:rsidRDefault="008D16D4" w:rsidP="00067536">
      <w:pPr>
        <w:spacing w:line="276" w:lineRule="auto"/>
        <w:rPr>
          <w:sz w:val="24"/>
          <w:szCs w:val="24"/>
        </w:rPr>
      </w:pPr>
      <w:r w:rsidRPr="00A16CAE">
        <w:rPr>
          <w:sz w:val="24"/>
          <w:szCs w:val="24"/>
        </w:rPr>
        <w:t xml:space="preserve">The antennas of micro </w:t>
      </w:r>
      <w:proofErr w:type="spellStart"/>
      <w:r w:rsidRPr="00A16CAE">
        <w:rPr>
          <w:sz w:val="24"/>
          <w:szCs w:val="24"/>
        </w:rPr>
        <w:t>gNBs</w:t>
      </w:r>
      <w:proofErr w:type="spellEnd"/>
      <w:r w:rsidRPr="00A16CAE">
        <w:rPr>
          <w:sz w:val="24"/>
          <w:szCs w:val="24"/>
        </w:rPr>
        <w:t xml:space="preserve"> </w:t>
      </w:r>
      <w:r w:rsidR="00067536" w:rsidRPr="00A16CAE">
        <w:rPr>
          <w:sz w:val="24"/>
          <w:szCs w:val="24"/>
        </w:rPr>
        <w:t>typically do not contain many</w:t>
      </w:r>
      <w:r w:rsidRPr="00A16CAE">
        <w:rPr>
          <w:sz w:val="24"/>
          <w:szCs w:val="24"/>
        </w:rPr>
        <w:t xml:space="preserve"> R</w:t>
      </w:r>
      <w:r w:rsidR="00AC3226" w:rsidRPr="00A16CAE">
        <w:rPr>
          <w:sz w:val="24"/>
          <w:szCs w:val="24"/>
        </w:rPr>
        <w:t>X</w:t>
      </w:r>
      <w:r w:rsidRPr="00A16CAE">
        <w:rPr>
          <w:sz w:val="24"/>
          <w:szCs w:val="24"/>
        </w:rPr>
        <w:t xml:space="preserve"> chains making R</w:t>
      </w:r>
      <w:r w:rsidR="00AC3226" w:rsidRPr="00A16CAE">
        <w:rPr>
          <w:sz w:val="24"/>
          <w:szCs w:val="24"/>
        </w:rPr>
        <w:t>X</w:t>
      </w:r>
      <w:r w:rsidRPr="00A16CAE">
        <w:rPr>
          <w:sz w:val="24"/>
          <w:szCs w:val="24"/>
        </w:rPr>
        <w:t xml:space="preserve"> beam nulling not </w:t>
      </w:r>
      <w:r w:rsidR="00067536" w:rsidRPr="00A16CAE">
        <w:rPr>
          <w:sz w:val="24"/>
          <w:szCs w:val="24"/>
        </w:rPr>
        <w:t xml:space="preserve">that </w:t>
      </w:r>
      <w:r w:rsidRPr="00A16CAE">
        <w:rPr>
          <w:sz w:val="24"/>
          <w:szCs w:val="24"/>
        </w:rPr>
        <w:t>efficient</w:t>
      </w:r>
      <w:r w:rsidR="00067536" w:rsidRPr="00A16CAE">
        <w:rPr>
          <w:sz w:val="24"/>
          <w:szCs w:val="24"/>
        </w:rPr>
        <w:t>,</w:t>
      </w:r>
      <w:r w:rsidRPr="00A16CAE">
        <w:rPr>
          <w:sz w:val="24"/>
          <w:szCs w:val="24"/>
        </w:rPr>
        <w:t xml:space="preserve"> but the antennas of an indoor system or event area can cooperate</w:t>
      </w:r>
      <w:r w:rsidR="00067536" w:rsidRPr="00A16CAE">
        <w:rPr>
          <w:sz w:val="24"/>
          <w:szCs w:val="24"/>
        </w:rPr>
        <w:t xml:space="preserve"> jointly</w:t>
      </w:r>
      <w:r w:rsidRPr="00A16CAE">
        <w:rPr>
          <w:sz w:val="24"/>
          <w:szCs w:val="24"/>
        </w:rPr>
        <w:t xml:space="preserve"> to reduce </w:t>
      </w:r>
      <w:proofErr w:type="spellStart"/>
      <w:r w:rsidRPr="00A16CAE">
        <w:rPr>
          <w:sz w:val="24"/>
          <w:szCs w:val="24"/>
        </w:rPr>
        <w:t>gNB-gNB</w:t>
      </w:r>
      <w:proofErr w:type="spellEnd"/>
      <w:r w:rsidRPr="00A16CAE">
        <w:rPr>
          <w:sz w:val="24"/>
          <w:szCs w:val="24"/>
        </w:rPr>
        <w:t xml:space="preserve"> CLI. </w:t>
      </w:r>
    </w:p>
    <w:p w14:paraId="6E45761C" w14:textId="72A03D3E" w:rsidR="008D16D4" w:rsidRPr="00A16CAE" w:rsidRDefault="008D16D4" w:rsidP="00067536">
      <w:pPr>
        <w:spacing w:line="276" w:lineRule="auto"/>
        <w:rPr>
          <w:sz w:val="24"/>
          <w:szCs w:val="24"/>
        </w:rPr>
      </w:pPr>
      <w:r w:rsidRPr="00A16CAE">
        <w:rPr>
          <w:sz w:val="24"/>
          <w:szCs w:val="24"/>
        </w:rPr>
        <w:t xml:space="preserve">With one of our RAN </w:t>
      </w:r>
      <w:proofErr w:type="gramStart"/>
      <w:r w:rsidRPr="00A16CAE">
        <w:rPr>
          <w:sz w:val="24"/>
          <w:szCs w:val="24"/>
        </w:rPr>
        <w:t>vendors</w:t>
      </w:r>
      <w:proofErr w:type="gramEnd"/>
      <w:r w:rsidRPr="00A16CAE">
        <w:rPr>
          <w:sz w:val="24"/>
          <w:szCs w:val="24"/>
        </w:rPr>
        <w:t xml:space="preserve"> we </w:t>
      </w:r>
      <w:r w:rsidR="00067536" w:rsidRPr="00A16CAE">
        <w:rPr>
          <w:sz w:val="24"/>
          <w:szCs w:val="24"/>
        </w:rPr>
        <w:t xml:space="preserve">performed </w:t>
      </w:r>
      <w:r w:rsidRPr="00A16CAE">
        <w:rPr>
          <w:sz w:val="24"/>
          <w:szCs w:val="24"/>
        </w:rPr>
        <w:t>a test of</w:t>
      </w:r>
      <w:r w:rsidR="00A746D0" w:rsidRPr="00A16CAE">
        <w:rPr>
          <w:sz w:val="24"/>
          <w:szCs w:val="24"/>
        </w:rPr>
        <w:t xml:space="preserve"> CLI </w:t>
      </w:r>
      <w:r w:rsidRPr="00A16CAE">
        <w:rPr>
          <w:sz w:val="24"/>
          <w:szCs w:val="24"/>
        </w:rPr>
        <w:t>interference reduction technique applied to a</w:t>
      </w:r>
      <w:r w:rsidR="00A746D0" w:rsidRPr="00A16CAE">
        <w:rPr>
          <w:sz w:val="24"/>
          <w:szCs w:val="24"/>
        </w:rPr>
        <w:t>n</w:t>
      </w:r>
      <w:r w:rsidRPr="00A16CAE">
        <w:rPr>
          <w:sz w:val="24"/>
          <w:szCs w:val="24"/>
        </w:rPr>
        <w:t xml:space="preserve"> indoor distributed antenna system (DAS) in</w:t>
      </w:r>
      <w:r w:rsidR="00037DCA">
        <w:rPr>
          <w:sz w:val="24"/>
          <w:szCs w:val="24"/>
        </w:rPr>
        <w:t xml:space="preserve"> a</w:t>
      </w:r>
      <w:r w:rsidRPr="00A16CAE">
        <w:rPr>
          <w:sz w:val="24"/>
          <w:szCs w:val="24"/>
        </w:rPr>
        <w:t xml:space="preserve"> </w:t>
      </w:r>
      <w:r w:rsidR="008D2B38">
        <w:rPr>
          <w:sz w:val="24"/>
          <w:szCs w:val="24"/>
        </w:rPr>
        <w:t>carrier on band n78</w:t>
      </w:r>
      <w:r w:rsidRPr="00A16CAE">
        <w:rPr>
          <w:sz w:val="24"/>
          <w:szCs w:val="24"/>
        </w:rPr>
        <w:t xml:space="preserve">. The indoor DAS was the victim </w:t>
      </w:r>
      <w:proofErr w:type="spellStart"/>
      <w:r w:rsidRPr="00A16CAE">
        <w:rPr>
          <w:sz w:val="24"/>
          <w:szCs w:val="24"/>
        </w:rPr>
        <w:t>gNB</w:t>
      </w:r>
      <w:proofErr w:type="spellEnd"/>
      <w:r w:rsidRPr="00A16CAE">
        <w:rPr>
          <w:sz w:val="24"/>
          <w:szCs w:val="24"/>
        </w:rPr>
        <w:t xml:space="preserve"> and the 64 T</w:t>
      </w:r>
      <w:r w:rsidR="00A746D0" w:rsidRPr="00A16CAE">
        <w:rPr>
          <w:sz w:val="24"/>
          <w:szCs w:val="24"/>
        </w:rPr>
        <w:t>X</w:t>
      </w:r>
      <w:r w:rsidRPr="00A16CAE">
        <w:rPr>
          <w:sz w:val="24"/>
          <w:szCs w:val="24"/>
        </w:rPr>
        <w:t xml:space="preserve"> antenna of the macro aggressor </w:t>
      </w:r>
      <w:proofErr w:type="spellStart"/>
      <w:r w:rsidRPr="00A16CAE">
        <w:rPr>
          <w:sz w:val="24"/>
          <w:szCs w:val="24"/>
        </w:rPr>
        <w:t>gNB</w:t>
      </w:r>
      <w:proofErr w:type="spellEnd"/>
      <w:r w:rsidRPr="00A16CAE">
        <w:rPr>
          <w:sz w:val="24"/>
          <w:szCs w:val="24"/>
        </w:rPr>
        <w:t xml:space="preserve"> was located closely to the indoor system. The results</w:t>
      </w:r>
      <w:r w:rsidR="00067536" w:rsidRPr="00A16CAE">
        <w:rPr>
          <w:sz w:val="24"/>
          <w:szCs w:val="24"/>
        </w:rPr>
        <w:t xml:space="preserve"> we achieved</w:t>
      </w:r>
      <w:r w:rsidRPr="00A16CAE">
        <w:rPr>
          <w:sz w:val="24"/>
          <w:szCs w:val="24"/>
        </w:rPr>
        <w:t xml:space="preserve"> were very promising. </w:t>
      </w:r>
    </w:p>
    <w:p w14:paraId="79D11012" w14:textId="0C6EC8C5" w:rsidR="008D16D4" w:rsidRPr="00A16CAE" w:rsidRDefault="008D16D4" w:rsidP="003C5AD4">
      <w:pPr>
        <w:spacing w:line="276" w:lineRule="auto"/>
        <w:rPr>
          <w:b/>
          <w:bCs/>
          <w:sz w:val="24"/>
          <w:szCs w:val="24"/>
        </w:rPr>
      </w:pPr>
      <w:r w:rsidRPr="00A16CAE">
        <w:rPr>
          <w:b/>
          <w:bCs/>
          <w:sz w:val="24"/>
          <w:szCs w:val="24"/>
        </w:rPr>
        <w:t xml:space="preserve">Observation 3: </w:t>
      </w:r>
      <w:r w:rsidR="00A746D0" w:rsidRPr="00A16CAE">
        <w:rPr>
          <w:b/>
          <w:bCs/>
          <w:sz w:val="24"/>
          <w:szCs w:val="24"/>
        </w:rPr>
        <w:t xml:space="preserve">TX </w:t>
      </w:r>
      <w:r w:rsidRPr="00A16CAE">
        <w:rPr>
          <w:b/>
          <w:bCs/>
          <w:sz w:val="24"/>
          <w:szCs w:val="24"/>
        </w:rPr>
        <w:t xml:space="preserve">beam nulling at aggressor </w:t>
      </w:r>
      <w:proofErr w:type="spellStart"/>
      <w:r w:rsidRPr="00A16CAE">
        <w:rPr>
          <w:b/>
          <w:bCs/>
          <w:sz w:val="24"/>
          <w:szCs w:val="24"/>
        </w:rPr>
        <w:t>gNBs</w:t>
      </w:r>
      <w:proofErr w:type="spellEnd"/>
      <w:r w:rsidRPr="00A16CAE">
        <w:rPr>
          <w:b/>
          <w:bCs/>
          <w:sz w:val="24"/>
          <w:szCs w:val="24"/>
        </w:rPr>
        <w:t xml:space="preserve"> in a macro layer will reduce the coverage in a significant part of the macro </w:t>
      </w:r>
      <w:r w:rsidR="005834AC">
        <w:rPr>
          <w:b/>
          <w:bCs/>
          <w:sz w:val="24"/>
          <w:szCs w:val="24"/>
        </w:rPr>
        <w:t>cell</w:t>
      </w:r>
      <w:r w:rsidRPr="00A16CAE">
        <w:rPr>
          <w:b/>
          <w:bCs/>
          <w:sz w:val="24"/>
          <w:szCs w:val="24"/>
        </w:rPr>
        <w:t xml:space="preserve">. </w:t>
      </w:r>
    </w:p>
    <w:p w14:paraId="64628523" w14:textId="632D5170" w:rsidR="008D16D4" w:rsidRPr="00A16CAE" w:rsidRDefault="008D16D4" w:rsidP="003C5AD4">
      <w:pPr>
        <w:spacing w:line="276" w:lineRule="auto"/>
        <w:rPr>
          <w:b/>
          <w:bCs/>
          <w:sz w:val="24"/>
          <w:szCs w:val="24"/>
        </w:rPr>
      </w:pPr>
      <w:r w:rsidRPr="00A16CAE">
        <w:rPr>
          <w:b/>
          <w:bCs/>
          <w:sz w:val="24"/>
          <w:szCs w:val="24"/>
        </w:rPr>
        <w:t xml:space="preserve">Proposal 4: </w:t>
      </w:r>
      <w:proofErr w:type="gramStart"/>
      <w:r w:rsidRPr="00A16CAE">
        <w:rPr>
          <w:b/>
          <w:bCs/>
          <w:sz w:val="24"/>
          <w:szCs w:val="24"/>
        </w:rPr>
        <w:t>In order to</w:t>
      </w:r>
      <w:proofErr w:type="gramEnd"/>
      <w:r w:rsidRPr="00A16CAE">
        <w:rPr>
          <w:b/>
          <w:bCs/>
          <w:sz w:val="24"/>
          <w:szCs w:val="24"/>
        </w:rPr>
        <w:t xml:space="preserve"> avoid coverage reduction </w:t>
      </w:r>
      <w:r w:rsidR="00A746D0" w:rsidRPr="00A16CAE">
        <w:rPr>
          <w:b/>
          <w:bCs/>
          <w:sz w:val="24"/>
          <w:szCs w:val="24"/>
        </w:rPr>
        <w:t>TX</w:t>
      </w:r>
      <w:r w:rsidR="00067536" w:rsidRPr="00A16CAE">
        <w:rPr>
          <w:b/>
          <w:bCs/>
          <w:sz w:val="24"/>
          <w:szCs w:val="24"/>
        </w:rPr>
        <w:t xml:space="preserve"> </w:t>
      </w:r>
      <w:r w:rsidRPr="00A16CAE">
        <w:rPr>
          <w:b/>
          <w:bCs/>
          <w:sz w:val="24"/>
          <w:szCs w:val="24"/>
        </w:rPr>
        <w:t xml:space="preserve">beam nulling is not the preferred CLI reduction technique. </w:t>
      </w:r>
    </w:p>
    <w:p w14:paraId="329A80A2" w14:textId="53C54D6E" w:rsidR="008D16D4" w:rsidRPr="00A16CAE" w:rsidRDefault="008D16D4" w:rsidP="003C5AD4">
      <w:pPr>
        <w:spacing w:line="276" w:lineRule="auto"/>
        <w:rPr>
          <w:b/>
          <w:bCs/>
          <w:sz w:val="24"/>
          <w:szCs w:val="24"/>
        </w:rPr>
      </w:pPr>
      <w:r w:rsidRPr="00A16CAE">
        <w:rPr>
          <w:b/>
          <w:bCs/>
          <w:sz w:val="24"/>
          <w:szCs w:val="24"/>
        </w:rPr>
        <w:t xml:space="preserve">Proposal 5: RAN1 should concentrate on </w:t>
      </w:r>
      <w:proofErr w:type="spellStart"/>
      <w:r w:rsidRPr="00A16CAE">
        <w:rPr>
          <w:b/>
          <w:bCs/>
          <w:sz w:val="24"/>
          <w:szCs w:val="24"/>
        </w:rPr>
        <w:t>gNB</w:t>
      </w:r>
      <w:r w:rsidR="000800E5">
        <w:rPr>
          <w:b/>
          <w:bCs/>
          <w:sz w:val="24"/>
          <w:szCs w:val="24"/>
        </w:rPr>
        <w:t>-</w:t>
      </w:r>
      <w:r w:rsidRPr="00A16CAE">
        <w:rPr>
          <w:b/>
          <w:bCs/>
          <w:sz w:val="24"/>
          <w:szCs w:val="24"/>
        </w:rPr>
        <w:t>gNB</w:t>
      </w:r>
      <w:proofErr w:type="spellEnd"/>
      <w:r w:rsidRPr="00A16CAE">
        <w:rPr>
          <w:b/>
          <w:bCs/>
          <w:sz w:val="24"/>
          <w:szCs w:val="24"/>
        </w:rPr>
        <w:t xml:space="preserve"> CLI reduction at the victim </w:t>
      </w:r>
      <w:proofErr w:type="spellStart"/>
      <w:r w:rsidRPr="00A16CAE">
        <w:rPr>
          <w:b/>
          <w:bCs/>
          <w:sz w:val="24"/>
          <w:szCs w:val="24"/>
        </w:rPr>
        <w:t>gNB</w:t>
      </w:r>
      <w:proofErr w:type="spellEnd"/>
      <w:r w:rsidRPr="00A16CAE">
        <w:rPr>
          <w:b/>
          <w:bCs/>
          <w:sz w:val="24"/>
          <w:szCs w:val="24"/>
        </w:rPr>
        <w:t xml:space="preserve">. </w:t>
      </w:r>
    </w:p>
    <w:p w14:paraId="60A64EB9" w14:textId="77777777" w:rsidR="003C5AD4" w:rsidRPr="00A04699" w:rsidRDefault="003C5AD4" w:rsidP="003C5AD4">
      <w:pPr>
        <w:spacing w:line="276" w:lineRule="auto"/>
        <w:rPr>
          <w:b/>
          <w:bCs/>
        </w:rPr>
      </w:pPr>
    </w:p>
    <w:p w14:paraId="3379F5B2" w14:textId="664BCF08" w:rsidR="00067536" w:rsidRDefault="003C5AD4" w:rsidP="007539D5">
      <w:pPr>
        <w:pStyle w:val="berschrift1"/>
        <w:rPr>
          <w:sz w:val="24"/>
          <w:szCs w:val="24"/>
          <w:lang w:val="en-GB"/>
        </w:rPr>
      </w:pPr>
      <w:r>
        <w:lastRenderedPageBreak/>
        <w:t>2.</w:t>
      </w:r>
      <w:r w:rsidR="008D16D4" w:rsidRPr="003C5AD4">
        <w:t xml:space="preserve">3.  UE </w:t>
      </w:r>
      <w:r w:rsidR="000800E5">
        <w:t xml:space="preserve">- </w:t>
      </w:r>
      <w:r w:rsidR="008D16D4" w:rsidRPr="003C5AD4">
        <w:t>UE CLI mitigation</w:t>
      </w:r>
      <w:r w:rsidR="008D16D4">
        <w:rPr>
          <w:sz w:val="24"/>
          <w:szCs w:val="24"/>
          <w:lang w:val="en-GB"/>
        </w:rPr>
        <w:t xml:space="preserve"> </w:t>
      </w:r>
    </w:p>
    <w:p w14:paraId="562B2314" w14:textId="541F0BF3" w:rsidR="008D16D4" w:rsidRPr="00A63337" w:rsidRDefault="008D16D4" w:rsidP="00B067C6">
      <w:pPr>
        <w:spacing w:line="276" w:lineRule="auto"/>
        <w:rPr>
          <w:sz w:val="24"/>
          <w:szCs w:val="24"/>
        </w:rPr>
      </w:pPr>
      <w:r w:rsidRPr="00A63337">
        <w:rPr>
          <w:sz w:val="24"/>
          <w:szCs w:val="24"/>
        </w:rPr>
        <w:t xml:space="preserve">For UE-UE CLI mitigation it is very complicated to identify strong interfering UEs by measurements because many UEs are transmitting data at a specific time. Those measurements might significantly reduce the performance. Moreover, the </w:t>
      </w:r>
      <w:proofErr w:type="spellStart"/>
      <w:r w:rsidRPr="00A63337">
        <w:rPr>
          <w:sz w:val="24"/>
          <w:szCs w:val="24"/>
        </w:rPr>
        <w:t>gNB</w:t>
      </w:r>
      <w:proofErr w:type="spellEnd"/>
      <w:r w:rsidRPr="00A63337">
        <w:rPr>
          <w:sz w:val="24"/>
          <w:szCs w:val="24"/>
        </w:rPr>
        <w:t xml:space="preserve"> has to be informed about the interfering UEs to consider them </w:t>
      </w:r>
      <w:proofErr w:type="gramStart"/>
      <w:r w:rsidRPr="00A63337">
        <w:rPr>
          <w:sz w:val="24"/>
          <w:szCs w:val="24"/>
        </w:rPr>
        <w:t>e.g.</w:t>
      </w:r>
      <w:proofErr w:type="gramEnd"/>
      <w:r w:rsidRPr="00A63337">
        <w:rPr>
          <w:sz w:val="24"/>
          <w:szCs w:val="24"/>
        </w:rPr>
        <w:t xml:space="preserve"> for coordinated scheduling. Due to burst traffic</w:t>
      </w:r>
      <w:r w:rsidR="00474981">
        <w:rPr>
          <w:sz w:val="24"/>
          <w:szCs w:val="24"/>
        </w:rPr>
        <w:t>,</w:t>
      </w:r>
      <w:r w:rsidRPr="00A63337">
        <w:rPr>
          <w:sz w:val="24"/>
          <w:szCs w:val="24"/>
        </w:rPr>
        <w:t xml:space="preserve"> the location of interfering UEs changes quickly and the information about interfering UEs might be out of date at the time the CLI reduction mechanism is </w:t>
      </w:r>
      <w:r w:rsidR="00A176D5" w:rsidRPr="00A63337">
        <w:rPr>
          <w:sz w:val="24"/>
          <w:szCs w:val="24"/>
        </w:rPr>
        <w:t xml:space="preserve">initiated </w:t>
      </w:r>
      <w:r w:rsidRPr="00A63337">
        <w:rPr>
          <w:sz w:val="24"/>
          <w:szCs w:val="24"/>
        </w:rPr>
        <w:t xml:space="preserve">for the observed interfering set of UEs.  </w:t>
      </w:r>
    </w:p>
    <w:p w14:paraId="4FEDA95B" w14:textId="413BB2F0" w:rsidR="008D16D4" w:rsidRPr="00A63337" w:rsidRDefault="008D16D4" w:rsidP="003C5AD4">
      <w:pPr>
        <w:spacing w:line="276" w:lineRule="auto"/>
        <w:rPr>
          <w:sz w:val="24"/>
          <w:szCs w:val="24"/>
        </w:rPr>
      </w:pPr>
      <w:r w:rsidRPr="00A63337">
        <w:rPr>
          <w:sz w:val="24"/>
          <w:szCs w:val="24"/>
        </w:rPr>
        <w:t>However, it</w:t>
      </w:r>
      <w:r w:rsidR="00A176D5" w:rsidRPr="00A63337">
        <w:rPr>
          <w:sz w:val="24"/>
          <w:szCs w:val="24"/>
        </w:rPr>
        <w:t xml:space="preserve"> </w:t>
      </w:r>
      <w:r w:rsidR="00042DF2" w:rsidRPr="00A63337">
        <w:rPr>
          <w:sz w:val="24"/>
          <w:szCs w:val="24"/>
        </w:rPr>
        <w:t>is</w:t>
      </w:r>
      <w:r w:rsidRPr="00A63337">
        <w:rPr>
          <w:sz w:val="24"/>
          <w:szCs w:val="24"/>
        </w:rPr>
        <w:t xml:space="preserve"> worth to think about</w:t>
      </w:r>
      <w:r w:rsidR="00A176D5" w:rsidRPr="00A63337">
        <w:rPr>
          <w:sz w:val="24"/>
          <w:szCs w:val="24"/>
        </w:rPr>
        <w:t xml:space="preserve"> the </w:t>
      </w:r>
      <w:proofErr w:type="gramStart"/>
      <w:r w:rsidR="00A176D5" w:rsidRPr="00A63337">
        <w:rPr>
          <w:sz w:val="24"/>
          <w:szCs w:val="24"/>
        </w:rPr>
        <w:t>question,</w:t>
      </w:r>
      <w:r w:rsidRPr="00A63337">
        <w:rPr>
          <w:sz w:val="24"/>
          <w:szCs w:val="24"/>
        </w:rPr>
        <w:t xml:space="preserve"> if</w:t>
      </w:r>
      <w:proofErr w:type="gramEnd"/>
      <w:r w:rsidRPr="00A63337">
        <w:rPr>
          <w:sz w:val="24"/>
          <w:szCs w:val="24"/>
        </w:rPr>
        <w:t xml:space="preserve"> UE-UE CLI is really such</w:t>
      </w:r>
      <w:r w:rsidR="00A176D5" w:rsidRPr="00A63337">
        <w:rPr>
          <w:sz w:val="24"/>
          <w:szCs w:val="24"/>
        </w:rPr>
        <w:t xml:space="preserve"> </w:t>
      </w:r>
      <w:r w:rsidRPr="00A63337">
        <w:rPr>
          <w:sz w:val="24"/>
          <w:szCs w:val="24"/>
        </w:rPr>
        <w:t>relevant. In the case of event areas</w:t>
      </w:r>
      <w:r w:rsidR="00A176D5" w:rsidRPr="00A63337">
        <w:rPr>
          <w:sz w:val="24"/>
          <w:szCs w:val="24"/>
        </w:rPr>
        <w:t>,</w:t>
      </w:r>
      <w:r w:rsidRPr="00A63337">
        <w:rPr>
          <w:sz w:val="24"/>
          <w:szCs w:val="24"/>
        </w:rPr>
        <w:t xml:space="preserve"> many people are spatially distributed in a very limited area. Thus, the UEs are located close</w:t>
      </w:r>
      <w:r w:rsidR="00A176D5" w:rsidRPr="00A63337">
        <w:rPr>
          <w:sz w:val="24"/>
          <w:szCs w:val="24"/>
        </w:rPr>
        <w:t>ly</w:t>
      </w:r>
      <w:r w:rsidRPr="00A63337">
        <w:rPr>
          <w:sz w:val="24"/>
          <w:szCs w:val="24"/>
        </w:rPr>
        <w:t xml:space="preserve"> together but due to blocking persons the path loss between UEs will be quite high. In this case it should be clarified if UE-UE CLI is really a relevant interference scenario. For indoor scenarios it is unlikely that connected UEs are located</w:t>
      </w:r>
      <w:r w:rsidR="00A176D5" w:rsidRPr="00A63337">
        <w:rPr>
          <w:sz w:val="24"/>
          <w:szCs w:val="24"/>
        </w:rPr>
        <w:t xml:space="preserve"> very</w:t>
      </w:r>
      <w:r w:rsidRPr="00A63337">
        <w:rPr>
          <w:sz w:val="24"/>
          <w:szCs w:val="24"/>
        </w:rPr>
        <w:t xml:space="preserve"> close</w:t>
      </w:r>
      <w:r w:rsidR="00A176D5" w:rsidRPr="00A63337">
        <w:rPr>
          <w:sz w:val="24"/>
          <w:szCs w:val="24"/>
        </w:rPr>
        <w:t>ly</w:t>
      </w:r>
      <w:r w:rsidRPr="00A63337">
        <w:rPr>
          <w:sz w:val="24"/>
          <w:szCs w:val="24"/>
        </w:rPr>
        <w:t xml:space="preserve"> together. Building walls and other obstacles increase the pathloss between the active UEs. For outdoor micro </w:t>
      </w:r>
      <w:proofErr w:type="spellStart"/>
      <w:r w:rsidRPr="00A63337">
        <w:rPr>
          <w:sz w:val="24"/>
          <w:szCs w:val="24"/>
        </w:rPr>
        <w:t>gNBs</w:t>
      </w:r>
      <w:proofErr w:type="spellEnd"/>
      <w:r w:rsidRPr="00A63337">
        <w:rPr>
          <w:sz w:val="24"/>
          <w:szCs w:val="24"/>
        </w:rPr>
        <w:t xml:space="preserve"> it</w:t>
      </w:r>
      <w:r w:rsidR="00042DF2" w:rsidRPr="00A63337">
        <w:rPr>
          <w:sz w:val="24"/>
          <w:szCs w:val="24"/>
        </w:rPr>
        <w:t xml:space="preserve"> is</w:t>
      </w:r>
      <w:r w:rsidRPr="00A63337">
        <w:rPr>
          <w:sz w:val="24"/>
          <w:szCs w:val="24"/>
        </w:rPr>
        <w:t xml:space="preserve"> </w:t>
      </w:r>
      <w:r w:rsidR="00A176D5" w:rsidRPr="00A63337">
        <w:rPr>
          <w:sz w:val="24"/>
          <w:szCs w:val="24"/>
        </w:rPr>
        <w:t xml:space="preserve">also </w:t>
      </w:r>
      <w:r w:rsidRPr="00A63337">
        <w:rPr>
          <w:sz w:val="24"/>
          <w:szCs w:val="24"/>
        </w:rPr>
        <w:t xml:space="preserve">unlikely that connected UEs are located close to </w:t>
      </w:r>
      <w:proofErr w:type="gramStart"/>
      <w:r w:rsidRPr="00A63337">
        <w:rPr>
          <w:sz w:val="24"/>
          <w:szCs w:val="24"/>
        </w:rPr>
        <w:t>each other</w:t>
      </w:r>
      <w:proofErr w:type="gramEnd"/>
      <w:r w:rsidRPr="00A63337">
        <w:rPr>
          <w:sz w:val="24"/>
          <w:szCs w:val="24"/>
        </w:rPr>
        <w:t xml:space="preserve"> and UE-UE CLI is not relevant.  </w:t>
      </w:r>
    </w:p>
    <w:p w14:paraId="79E7B5F5" w14:textId="7E168DD7" w:rsidR="00A176D5" w:rsidRPr="00A63337" w:rsidRDefault="008D16D4" w:rsidP="00042DF2">
      <w:pPr>
        <w:spacing w:after="60" w:line="276" w:lineRule="auto"/>
        <w:rPr>
          <w:sz w:val="24"/>
          <w:szCs w:val="24"/>
        </w:rPr>
      </w:pPr>
      <w:r w:rsidRPr="00A63337">
        <w:rPr>
          <w:sz w:val="24"/>
          <w:szCs w:val="24"/>
        </w:rPr>
        <w:t>Even if UE</w:t>
      </w:r>
      <w:r w:rsidR="00D910CF" w:rsidRPr="00A63337">
        <w:rPr>
          <w:sz w:val="24"/>
          <w:szCs w:val="24"/>
        </w:rPr>
        <w:t xml:space="preserve"> to </w:t>
      </w:r>
      <w:r w:rsidRPr="00A63337">
        <w:rPr>
          <w:sz w:val="24"/>
          <w:szCs w:val="24"/>
        </w:rPr>
        <w:t xml:space="preserve">UE CLI </w:t>
      </w:r>
      <w:r w:rsidR="00B74F84">
        <w:rPr>
          <w:sz w:val="24"/>
          <w:szCs w:val="24"/>
        </w:rPr>
        <w:t>would be</w:t>
      </w:r>
      <w:r w:rsidRPr="00A63337">
        <w:rPr>
          <w:sz w:val="24"/>
          <w:szCs w:val="24"/>
        </w:rPr>
        <w:t xml:space="preserve"> relevant in the </w:t>
      </w:r>
      <w:proofErr w:type="gramStart"/>
      <w:r w:rsidRPr="00A63337">
        <w:rPr>
          <w:sz w:val="24"/>
          <w:szCs w:val="24"/>
        </w:rPr>
        <w:t>above mentioned</w:t>
      </w:r>
      <w:proofErr w:type="gramEnd"/>
      <w:r w:rsidRPr="00A63337">
        <w:rPr>
          <w:sz w:val="24"/>
          <w:szCs w:val="24"/>
        </w:rPr>
        <w:t xml:space="preserve"> cases</w:t>
      </w:r>
      <w:r w:rsidR="00A176D5" w:rsidRPr="00A63337">
        <w:rPr>
          <w:sz w:val="24"/>
          <w:szCs w:val="24"/>
        </w:rPr>
        <w:t>,</w:t>
      </w:r>
      <w:r w:rsidRPr="00A63337">
        <w:rPr>
          <w:sz w:val="24"/>
          <w:szCs w:val="24"/>
        </w:rPr>
        <w:t xml:space="preserve"> its impact on the performance could be reduced by </w:t>
      </w:r>
    </w:p>
    <w:p w14:paraId="0D58A203" w14:textId="5B2F889F" w:rsidR="00A176D5" w:rsidRPr="00A63337" w:rsidRDefault="0065168F" w:rsidP="00042DF2">
      <w:pPr>
        <w:spacing w:after="60" w:line="276" w:lineRule="auto"/>
        <w:ind w:left="284"/>
        <w:rPr>
          <w:sz w:val="24"/>
          <w:szCs w:val="24"/>
        </w:rPr>
      </w:pPr>
      <w:r>
        <w:rPr>
          <w:sz w:val="24"/>
          <w:szCs w:val="24"/>
        </w:rPr>
        <w:t>1</w:t>
      </w:r>
      <w:r w:rsidR="008D16D4" w:rsidRPr="00A63337">
        <w:rPr>
          <w:sz w:val="24"/>
          <w:szCs w:val="24"/>
        </w:rPr>
        <w:t xml:space="preserve">) </w:t>
      </w:r>
      <w:r w:rsidR="00C420F9" w:rsidRPr="00A63337">
        <w:rPr>
          <w:sz w:val="24"/>
          <w:szCs w:val="24"/>
        </w:rPr>
        <w:t>allocat</w:t>
      </w:r>
      <w:r w:rsidR="003A2068" w:rsidRPr="00A63337">
        <w:rPr>
          <w:sz w:val="24"/>
          <w:szCs w:val="24"/>
        </w:rPr>
        <w:t>ing</w:t>
      </w:r>
      <w:r w:rsidR="00C420F9" w:rsidRPr="00A63337">
        <w:rPr>
          <w:sz w:val="24"/>
          <w:szCs w:val="24"/>
        </w:rPr>
        <w:t xml:space="preserve"> RBs far away from the UL </w:t>
      </w:r>
      <w:proofErr w:type="spellStart"/>
      <w:r w:rsidR="00C420F9" w:rsidRPr="00A63337">
        <w:rPr>
          <w:sz w:val="24"/>
          <w:szCs w:val="24"/>
        </w:rPr>
        <w:t>subband</w:t>
      </w:r>
      <w:proofErr w:type="spellEnd"/>
      <w:r w:rsidR="00C420F9" w:rsidRPr="00A63337">
        <w:rPr>
          <w:sz w:val="24"/>
          <w:szCs w:val="24"/>
        </w:rPr>
        <w:t xml:space="preserve"> </w:t>
      </w:r>
      <w:r w:rsidR="003A2068" w:rsidRPr="00A63337">
        <w:rPr>
          <w:sz w:val="24"/>
          <w:szCs w:val="24"/>
        </w:rPr>
        <w:t>for l</w:t>
      </w:r>
      <w:r w:rsidR="008D16D4" w:rsidRPr="00A63337">
        <w:rPr>
          <w:sz w:val="24"/>
          <w:szCs w:val="24"/>
        </w:rPr>
        <w:t xml:space="preserve">atency critical services as voice </w:t>
      </w:r>
    </w:p>
    <w:p w14:paraId="6B86E1E5" w14:textId="182BCC38" w:rsidR="008D16D4" w:rsidRPr="00A63337" w:rsidRDefault="0065168F" w:rsidP="00A176D5">
      <w:pPr>
        <w:spacing w:line="276" w:lineRule="auto"/>
        <w:ind w:left="284"/>
        <w:rPr>
          <w:sz w:val="24"/>
          <w:szCs w:val="24"/>
        </w:rPr>
      </w:pPr>
      <w:r>
        <w:rPr>
          <w:sz w:val="24"/>
          <w:szCs w:val="24"/>
        </w:rPr>
        <w:t>2</w:t>
      </w:r>
      <w:r w:rsidR="008D16D4" w:rsidRPr="00A63337">
        <w:rPr>
          <w:sz w:val="24"/>
          <w:szCs w:val="24"/>
        </w:rPr>
        <w:t>) l</w:t>
      </w:r>
      <w:r w:rsidR="00932A06" w:rsidRPr="00A63337">
        <w:rPr>
          <w:sz w:val="24"/>
          <w:szCs w:val="24"/>
        </w:rPr>
        <w:t>egacy</w:t>
      </w:r>
      <w:r w:rsidR="008D16D4" w:rsidRPr="00A63337">
        <w:rPr>
          <w:sz w:val="24"/>
          <w:szCs w:val="24"/>
        </w:rPr>
        <w:t xml:space="preserve"> techniques as frequency-selective scheduling (</w:t>
      </w:r>
      <w:proofErr w:type="gramStart"/>
      <w:r w:rsidR="008D16D4" w:rsidRPr="00A63337">
        <w:rPr>
          <w:sz w:val="24"/>
          <w:szCs w:val="24"/>
        </w:rPr>
        <w:t>e.g.</w:t>
      </w:r>
      <w:proofErr w:type="gramEnd"/>
      <w:r w:rsidR="008D16D4" w:rsidRPr="00A63337">
        <w:rPr>
          <w:sz w:val="24"/>
          <w:szCs w:val="24"/>
        </w:rPr>
        <w:t xml:space="preserve"> RBs with high interference are avoided) and HARQ can be applied</w:t>
      </w:r>
      <w:r w:rsidR="003A2068" w:rsidRPr="00A63337">
        <w:rPr>
          <w:sz w:val="24"/>
          <w:szCs w:val="24"/>
        </w:rPr>
        <w:t xml:space="preserve"> for best effort applications</w:t>
      </w:r>
    </w:p>
    <w:p w14:paraId="3095063A" w14:textId="78582D21" w:rsidR="008D16D4" w:rsidRPr="00A63337" w:rsidRDefault="008D16D4" w:rsidP="003C5AD4">
      <w:pPr>
        <w:spacing w:line="276" w:lineRule="auto"/>
        <w:rPr>
          <w:b/>
          <w:bCs/>
          <w:sz w:val="24"/>
          <w:szCs w:val="24"/>
        </w:rPr>
      </w:pPr>
      <w:r w:rsidRPr="00A63337">
        <w:rPr>
          <w:b/>
          <w:bCs/>
          <w:sz w:val="24"/>
          <w:szCs w:val="24"/>
        </w:rPr>
        <w:t xml:space="preserve">Observation 4: The </w:t>
      </w:r>
      <w:proofErr w:type="gramStart"/>
      <w:r w:rsidRPr="00A63337">
        <w:rPr>
          <w:b/>
          <w:bCs/>
          <w:sz w:val="24"/>
          <w:szCs w:val="24"/>
        </w:rPr>
        <w:t>properties</w:t>
      </w:r>
      <w:proofErr w:type="gramEnd"/>
      <w:r w:rsidRPr="00A63337">
        <w:rPr>
          <w:b/>
          <w:bCs/>
          <w:sz w:val="24"/>
          <w:szCs w:val="24"/>
        </w:rPr>
        <w:t xml:space="preserve"> of burst traffic makes UE</w:t>
      </w:r>
      <w:r w:rsidR="00D116DB">
        <w:rPr>
          <w:b/>
          <w:bCs/>
          <w:sz w:val="24"/>
          <w:szCs w:val="24"/>
        </w:rPr>
        <w:t>-</w:t>
      </w:r>
      <w:r w:rsidRPr="00A63337">
        <w:rPr>
          <w:b/>
          <w:bCs/>
          <w:sz w:val="24"/>
          <w:szCs w:val="24"/>
        </w:rPr>
        <w:t xml:space="preserve">UE CLI techniques challenging. The measurement effort is </w:t>
      </w:r>
      <w:proofErr w:type="gramStart"/>
      <w:r w:rsidRPr="00A63337">
        <w:rPr>
          <w:b/>
          <w:bCs/>
          <w:sz w:val="24"/>
          <w:szCs w:val="24"/>
        </w:rPr>
        <w:t>high</w:t>
      </w:r>
      <w:proofErr w:type="gramEnd"/>
      <w:r w:rsidRPr="00A63337">
        <w:rPr>
          <w:b/>
          <w:bCs/>
          <w:sz w:val="24"/>
          <w:szCs w:val="24"/>
        </w:rPr>
        <w:t xml:space="preserve"> and the observation might be outdate</w:t>
      </w:r>
      <w:r w:rsidR="00F145C2" w:rsidRPr="00A63337">
        <w:rPr>
          <w:b/>
          <w:bCs/>
          <w:sz w:val="24"/>
          <w:szCs w:val="24"/>
        </w:rPr>
        <w:t>d</w:t>
      </w:r>
      <w:r w:rsidRPr="00A63337">
        <w:rPr>
          <w:b/>
          <w:bCs/>
          <w:sz w:val="24"/>
          <w:szCs w:val="24"/>
        </w:rPr>
        <w:t xml:space="preserve"> </w:t>
      </w:r>
      <w:r w:rsidR="00F145C2" w:rsidRPr="00A63337">
        <w:rPr>
          <w:b/>
          <w:bCs/>
          <w:sz w:val="24"/>
          <w:szCs w:val="24"/>
        </w:rPr>
        <w:t>once</w:t>
      </w:r>
      <w:r w:rsidRPr="00A63337">
        <w:rPr>
          <w:b/>
          <w:bCs/>
          <w:sz w:val="24"/>
          <w:szCs w:val="24"/>
        </w:rPr>
        <w:t xml:space="preserve"> the CLI mitigation techniques is adapted for the observed set the interfering UEs. </w:t>
      </w:r>
    </w:p>
    <w:p w14:paraId="601CB89C" w14:textId="070245D0" w:rsidR="008D16D4" w:rsidRPr="00A63337" w:rsidRDefault="008D16D4" w:rsidP="003C5AD4">
      <w:pPr>
        <w:spacing w:line="276" w:lineRule="auto"/>
        <w:rPr>
          <w:b/>
          <w:bCs/>
          <w:sz w:val="24"/>
          <w:szCs w:val="24"/>
        </w:rPr>
      </w:pPr>
      <w:r w:rsidRPr="00A63337">
        <w:rPr>
          <w:b/>
          <w:bCs/>
          <w:sz w:val="24"/>
          <w:szCs w:val="24"/>
        </w:rPr>
        <w:t>Observation 5: For the likely SBFD uses cases UE</w:t>
      </w:r>
      <w:r w:rsidR="001E7055">
        <w:rPr>
          <w:b/>
          <w:bCs/>
          <w:sz w:val="24"/>
          <w:szCs w:val="24"/>
        </w:rPr>
        <w:t>-</w:t>
      </w:r>
      <w:r w:rsidRPr="00A63337">
        <w:rPr>
          <w:b/>
          <w:bCs/>
          <w:sz w:val="24"/>
          <w:szCs w:val="24"/>
        </w:rPr>
        <w:t xml:space="preserve">UE CLI might be not such relevant and legacy techniques </w:t>
      </w:r>
      <w:r w:rsidR="00F145C2" w:rsidRPr="00A63337">
        <w:rPr>
          <w:b/>
          <w:bCs/>
          <w:sz w:val="24"/>
          <w:szCs w:val="24"/>
        </w:rPr>
        <w:t xml:space="preserve">such </w:t>
      </w:r>
      <w:r w:rsidRPr="00A63337">
        <w:rPr>
          <w:b/>
          <w:bCs/>
          <w:sz w:val="24"/>
          <w:szCs w:val="24"/>
        </w:rPr>
        <w:t xml:space="preserve">as </w:t>
      </w:r>
      <w:proofErr w:type="gramStart"/>
      <w:r w:rsidRPr="00A63337">
        <w:rPr>
          <w:b/>
          <w:bCs/>
          <w:sz w:val="24"/>
          <w:szCs w:val="24"/>
        </w:rPr>
        <w:t>e.g.</w:t>
      </w:r>
      <w:proofErr w:type="gramEnd"/>
      <w:r w:rsidRPr="00A63337">
        <w:rPr>
          <w:b/>
          <w:bCs/>
          <w:sz w:val="24"/>
          <w:szCs w:val="24"/>
        </w:rPr>
        <w:t xml:space="preserve"> scheduling based on ACK/NACK can be used to further reduce the impact of CLI.</w:t>
      </w:r>
    </w:p>
    <w:p w14:paraId="48E314D5" w14:textId="77777777" w:rsidR="008D16D4" w:rsidRPr="00A63337" w:rsidRDefault="008D16D4" w:rsidP="003C5AD4">
      <w:pPr>
        <w:spacing w:line="276" w:lineRule="auto"/>
        <w:rPr>
          <w:b/>
          <w:bCs/>
          <w:sz w:val="24"/>
          <w:szCs w:val="24"/>
        </w:rPr>
      </w:pPr>
      <w:r w:rsidRPr="00A63337">
        <w:rPr>
          <w:b/>
          <w:bCs/>
          <w:sz w:val="24"/>
          <w:szCs w:val="24"/>
        </w:rPr>
        <w:t xml:space="preserve">Proposal 6: RAN1 should stop the work on UE-UE CLI interference mitigation. </w:t>
      </w:r>
    </w:p>
    <w:p w14:paraId="13F2E577" w14:textId="77777777" w:rsidR="008D16D4" w:rsidRPr="008D16D4" w:rsidRDefault="008D16D4" w:rsidP="003C5AD4">
      <w:pPr>
        <w:spacing w:line="276" w:lineRule="auto"/>
        <w:rPr>
          <w:b/>
          <w:bCs/>
        </w:rPr>
      </w:pPr>
    </w:p>
    <w:p w14:paraId="76C68936" w14:textId="4DD80E7E" w:rsidR="00D43E36" w:rsidRDefault="003C5AD4" w:rsidP="007539D5">
      <w:pPr>
        <w:pStyle w:val="berschrift1"/>
      </w:pPr>
      <w:r>
        <w:t>3.</w:t>
      </w:r>
      <w:r>
        <w:tab/>
      </w:r>
      <w:r w:rsidR="000F590D">
        <w:t>Summary and Conclusions</w:t>
      </w:r>
    </w:p>
    <w:p w14:paraId="01356A71" w14:textId="23500B4E" w:rsidR="00377394" w:rsidRDefault="00377394" w:rsidP="00377394">
      <w:pPr>
        <w:spacing w:line="276" w:lineRule="auto"/>
        <w:rPr>
          <w:b/>
          <w:bCs/>
          <w:sz w:val="24"/>
          <w:szCs w:val="24"/>
        </w:rPr>
      </w:pPr>
      <w:r w:rsidRPr="00DA4DB3">
        <w:rPr>
          <w:b/>
          <w:bCs/>
          <w:sz w:val="24"/>
          <w:szCs w:val="24"/>
        </w:rPr>
        <w:t xml:space="preserve">Observation 1: Outdoor micro layer or outdoor </w:t>
      </w:r>
      <w:proofErr w:type="spellStart"/>
      <w:r w:rsidRPr="00DA4DB3">
        <w:rPr>
          <w:b/>
          <w:bCs/>
          <w:sz w:val="24"/>
          <w:szCs w:val="24"/>
        </w:rPr>
        <w:t>pico</w:t>
      </w:r>
      <w:proofErr w:type="spellEnd"/>
      <w:r w:rsidRPr="00DA4DB3">
        <w:rPr>
          <w:b/>
          <w:bCs/>
          <w:sz w:val="24"/>
          <w:szCs w:val="24"/>
        </w:rPr>
        <w:t xml:space="preserve"> </w:t>
      </w:r>
      <w:r w:rsidR="00B052D9">
        <w:rPr>
          <w:b/>
          <w:bCs/>
          <w:sz w:val="24"/>
          <w:szCs w:val="24"/>
        </w:rPr>
        <w:t>layer</w:t>
      </w:r>
      <w:r w:rsidRPr="00DA4DB3">
        <w:rPr>
          <w:b/>
          <w:bCs/>
          <w:sz w:val="24"/>
          <w:szCs w:val="24"/>
        </w:rPr>
        <w:t xml:space="preserve">, indoor systems and event areas are the most realistic deployment scenarios for SBFD. </w:t>
      </w:r>
    </w:p>
    <w:p w14:paraId="238D8647" w14:textId="469D9F90" w:rsidR="00BC4BFB" w:rsidRPr="00D64BA8" w:rsidRDefault="00BC4BFB" w:rsidP="00BC4BFB">
      <w:pPr>
        <w:spacing w:line="276" w:lineRule="auto"/>
        <w:rPr>
          <w:b/>
          <w:bCs/>
          <w:sz w:val="24"/>
          <w:szCs w:val="24"/>
        </w:rPr>
      </w:pPr>
      <w:r w:rsidRPr="00D64BA8">
        <w:rPr>
          <w:b/>
          <w:bCs/>
          <w:sz w:val="24"/>
          <w:szCs w:val="24"/>
        </w:rPr>
        <w:t xml:space="preserve">Observation 2: Aggressor and victim </w:t>
      </w:r>
      <w:proofErr w:type="spellStart"/>
      <w:r w:rsidRPr="00D64BA8">
        <w:rPr>
          <w:b/>
          <w:bCs/>
          <w:sz w:val="24"/>
          <w:szCs w:val="24"/>
        </w:rPr>
        <w:t>gNBs</w:t>
      </w:r>
      <w:proofErr w:type="spellEnd"/>
      <w:r w:rsidRPr="00D64BA8">
        <w:rPr>
          <w:b/>
          <w:bCs/>
          <w:sz w:val="24"/>
          <w:szCs w:val="24"/>
        </w:rPr>
        <w:t xml:space="preserve"> can be determined by </w:t>
      </w:r>
      <w:r w:rsidR="00B052D9">
        <w:rPr>
          <w:b/>
          <w:bCs/>
          <w:sz w:val="24"/>
          <w:szCs w:val="24"/>
        </w:rPr>
        <w:t xml:space="preserve">a </w:t>
      </w:r>
      <w:r w:rsidRPr="00D64BA8">
        <w:rPr>
          <w:b/>
          <w:bCs/>
          <w:sz w:val="24"/>
          <w:szCs w:val="24"/>
        </w:rPr>
        <w:t xml:space="preserve">radio network planning tool. </w:t>
      </w:r>
    </w:p>
    <w:p w14:paraId="07650FD6" w14:textId="105C5E46" w:rsidR="00BC4BFB" w:rsidRPr="00D64BA8" w:rsidRDefault="00BC4BFB" w:rsidP="00BC4BFB">
      <w:pPr>
        <w:spacing w:line="276" w:lineRule="auto"/>
        <w:rPr>
          <w:b/>
          <w:bCs/>
          <w:sz w:val="24"/>
          <w:szCs w:val="24"/>
        </w:rPr>
      </w:pPr>
      <w:r w:rsidRPr="00D64BA8">
        <w:rPr>
          <w:b/>
          <w:bCs/>
          <w:sz w:val="24"/>
          <w:szCs w:val="24"/>
        </w:rPr>
        <w:lastRenderedPageBreak/>
        <w:t xml:space="preserve">Proposal 1: Aggressor and victim </w:t>
      </w:r>
      <w:proofErr w:type="spellStart"/>
      <w:r w:rsidRPr="00D64BA8">
        <w:rPr>
          <w:b/>
          <w:bCs/>
          <w:sz w:val="24"/>
          <w:szCs w:val="24"/>
        </w:rPr>
        <w:t>gNBs</w:t>
      </w:r>
      <w:proofErr w:type="spellEnd"/>
      <w:r w:rsidRPr="00D64BA8">
        <w:rPr>
          <w:b/>
          <w:bCs/>
          <w:sz w:val="24"/>
          <w:szCs w:val="24"/>
        </w:rPr>
        <w:t xml:space="preserve"> are set via the</w:t>
      </w:r>
      <w:r>
        <w:rPr>
          <w:b/>
          <w:bCs/>
          <w:sz w:val="24"/>
          <w:szCs w:val="24"/>
        </w:rPr>
        <w:t xml:space="preserve"> </w:t>
      </w:r>
      <w:r w:rsidRPr="00D64BA8">
        <w:rPr>
          <w:b/>
          <w:bCs/>
          <w:sz w:val="24"/>
          <w:szCs w:val="24"/>
        </w:rPr>
        <w:t>O&amp;M. Each SBFD cell receives a list of potential aggressor cells and required parameters (PCIs, CSI-RS Ports …)</w:t>
      </w:r>
    </w:p>
    <w:p w14:paraId="4B1D4781" w14:textId="3BA8E4EC" w:rsidR="00BC4BFB" w:rsidRPr="00D64BA8" w:rsidRDefault="00BC4BFB" w:rsidP="00BC4BFB">
      <w:pPr>
        <w:spacing w:line="276" w:lineRule="auto"/>
        <w:rPr>
          <w:b/>
          <w:bCs/>
          <w:sz w:val="24"/>
          <w:szCs w:val="24"/>
        </w:rPr>
      </w:pPr>
      <w:r w:rsidRPr="00D64BA8">
        <w:rPr>
          <w:b/>
          <w:bCs/>
          <w:sz w:val="24"/>
          <w:szCs w:val="24"/>
        </w:rPr>
        <w:t xml:space="preserve">Proposal 2: The victim </w:t>
      </w:r>
      <w:proofErr w:type="spellStart"/>
      <w:r w:rsidRPr="00D64BA8">
        <w:rPr>
          <w:b/>
          <w:bCs/>
          <w:sz w:val="24"/>
          <w:szCs w:val="24"/>
        </w:rPr>
        <w:t>gNB</w:t>
      </w:r>
      <w:proofErr w:type="spellEnd"/>
      <w:r w:rsidRPr="00D64BA8">
        <w:rPr>
          <w:b/>
          <w:bCs/>
          <w:sz w:val="24"/>
          <w:szCs w:val="24"/>
        </w:rPr>
        <w:t xml:space="preserve"> verifies by measurements if the top aggressor </w:t>
      </w:r>
      <w:proofErr w:type="spellStart"/>
      <w:r w:rsidRPr="00D64BA8">
        <w:rPr>
          <w:b/>
          <w:bCs/>
          <w:sz w:val="24"/>
          <w:szCs w:val="24"/>
        </w:rPr>
        <w:t>gNBs</w:t>
      </w:r>
      <w:proofErr w:type="spellEnd"/>
      <w:r w:rsidRPr="00D64BA8">
        <w:rPr>
          <w:b/>
          <w:bCs/>
          <w:sz w:val="24"/>
          <w:szCs w:val="24"/>
        </w:rPr>
        <w:t xml:space="preserve"> according to the list are </w:t>
      </w:r>
      <w:r w:rsidR="002E2961">
        <w:rPr>
          <w:b/>
          <w:bCs/>
          <w:sz w:val="24"/>
          <w:szCs w:val="24"/>
        </w:rPr>
        <w:t xml:space="preserve">really the true </w:t>
      </w:r>
      <w:r w:rsidRPr="00D64BA8">
        <w:rPr>
          <w:b/>
          <w:bCs/>
          <w:sz w:val="24"/>
          <w:szCs w:val="24"/>
        </w:rPr>
        <w:t xml:space="preserve">top aggressor </w:t>
      </w:r>
      <w:proofErr w:type="spellStart"/>
      <w:r w:rsidR="002E2961" w:rsidRPr="00D64BA8">
        <w:rPr>
          <w:b/>
          <w:bCs/>
          <w:sz w:val="24"/>
          <w:szCs w:val="24"/>
        </w:rPr>
        <w:t>gNBs</w:t>
      </w:r>
      <w:proofErr w:type="spellEnd"/>
      <w:r w:rsidRPr="00D64BA8">
        <w:rPr>
          <w:b/>
          <w:bCs/>
          <w:sz w:val="24"/>
          <w:szCs w:val="24"/>
        </w:rPr>
        <w:t xml:space="preserve">. </w:t>
      </w:r>
    </w:p>
    <w:p w14:paraId="1F8B4E1D" w14:textId="77777777" w:rsidR="00FE7A48" w:rsidRPr="00A16CAE" w:rsidRDefault="00FE7A48" w:rsidP="00FE7A48">
      <w:pPr>
        <w:spacing w:line="276" w:lineRule="auto"/>
        <w:rPr>
          <w:b/>
          <w:bCs/>
          <w:sz w:val="24"/>
          <w:szCs w:val="24"/>
        </w:rPr>
      </w:pPr>
      <w:r w:rsidRPr="00A16CAE">
        <w:rPr>
          <w:b/>
          <w:bCs/>
          <w:sz w:val="24"/>
          <w:szCs w:val="24"/>
        </w:rPr>
        <w:t xml:space="preserve">Observation 3: TX beam nulling at aggressor </w:t>
      </w:r>
      <w:proofErr w:type="spellStart"/>
      <w:r w:rsidRPr="00A16CAE">
        <w:rPr>
          <w:b/>
          <w:bCs/>
          <w:sz w:val="24"/>
          <w:szCs w:val="24"/>
        </w:rPr>
        <w:t>gNBs</w:t>
      </w:r>
      <w:proofErr w:type="spellEnd"/>
      <w:r w:rsidRPr="00A16CAE">
        <w:rPr>
          <w:b/>
          <w:bCs/>
          <w:sz w:val="24"/>
          <w:szCs w:val="24"/>
        </w:rPr>
        <w:t xml:space="preserve"> in a macro layer will reduce the coverage in a significant part of the macro </w:t>
      </w:r>
      <w:r>
        <w:rPr>
          <w:b/>
          <w:bCs/>
          <w:sz w:val="24"/>
          <w:szCs w:val="24"/>
        </w:rPr>
        <w:t>cell</w:t>
      </w:r>
      <w:r w:rsidRPr="00A16CAE">
        <w:rPr>
          <w:b/>
          <w:bCs/>
          <w:sz w:val="24"/>
          <w:szCs w:val="24"/>
        </w:rPr>
        <w:t xml:space="preserve">. </w:t>
      </w:r>
    </w:p>
    <w:p w14:paraId="388670E4" w14:textId="62E52939" w:rsidR="00B31008" w:rsidRPr="00A16CAE" w:rsidRDefault="00B31008" w:rsidP="00B31008">
      <w:pPr>
        <w:spacing w:line="276" w:lineRule="auto"/>
        <w:rPr>
          <w:b/>
          <w:bCs/>
          <w:sz w:val="24"/>
          <w:szCs w:val="24"/>
        </w:rPr>
      </w:pPr>
      <w:r w:rsidRPr="00A16CAE">
        <w:rPr>
          <w:b/>
          <w:bCs/>
          <w:sz w:val="24"/>
          <w:szCs w:val="24"/>
        </w:rPr>
        <w:t xml:space="preserve">Proposal 4: </w:t>
      </w:r>
      <w:proofErr w:type="gramStart"/>
      <w:r w:rsidRPr="00A16CAE">
        <w:rPr>
          <w:b/>
          <w:bCs/>
          <w:sz w:val="24"/>
          <w:szCs w:val="24"/>
        </w:rPr>
        <w:t>In order to</w:t>
      </w:r>
      <w:proofErr w:type="gramEnd"/>
      <w:r w:rsidRPr="00A16CAE">
        <w:rPr>
          <w:b/>
          <w:bCs/>
          <w:sz w:val="24"/>
          <w:szCs w:val="24"/>
        </w:rPr>
        <w:t xml:space="preserve"> avoid coverage reduction TX beam nulling </w:t>
      </w:r>
      <w:r w:rsidR="006C6F96">
        <w:rPr>
          <w:b/>
          <w:bCs/>
          <w:sz w:val="24"/>
          <w:szCs w:val="24"/>
        </w:rPr>
        <w:t xml:space="preserve">at </w:t>
      </w:r>
      <w:proofErr w:type="spellStart"/>
      <w:r w:rsidR="006C6F96">
        <w:rPr>
          <w:b/>
          <w:bCs/>
          <w:sz w:val="24"/>
          <w:szCs w:val="24"/>
        </w:rPr>
        <w:t>marco</w:t>
      </w:r>
      <w:proofErr w:type="spellEnd"/>
      <w:r w:rsidR="006C6F96">
        <w:rPr>
          <w:b/>
          <w:bCs/>
          <w:sz w:val="24"/>
          <w:szCs w:val="24"/>
        </w:rPr>
        <w:t xml:space="preserve"> </w:t>
      </w:r>
      <w:proofErr w:type="spellStart"/>
      <w:r w:rsidR="006C6F96">
        <w:rPr>
          <w:b/>
          <w:bCs/>
          <w:sz w:val="24"/>
          <w:szCs w:val="24"/>
        </w:rPr>
        <w:t>gNBs</w:t>
      </w:r>
      <w:proofErr w:type="spellEnd"/>
      <w:r w:rsidR="006C6F96">
        <w:rPr>
          <w:b/>
          <w:bCs/>
          <w:sz w:val="24"/>
          <w:szCs w:val="24"/>
        </w:rPr>
        <w:t xml:space="preserve"> </w:t>
      </w:r>
      <w:r w:rsidRPr="00A16CAE">
        <w:rPr>
          <w:b/>
          <w:bCs/>
          <w:sz w:val="24"/>
          <w:szCs w:val="24"/>
        </w:rPr>
        <w:t xml:space="preserve">is not the preferred CLI reduction technique. </w:t>
      </w:r>
    </w:p>
    <w:p w14:paraId="18A599EC" w14:textId="77FD323A" w:rsidR="00B31008" w:rsidRPr="00A16CAE" w:rsidRDefault="00B31008" w:rsidP="00B31008">
      <w:pPr>
        <w:spacing w:line="276" w:lineRule="auto"/>
        <w:rPr>
          <w:b/>
          <w:bCs/>
          <w:sz w:val="24"/>
          <w:szCs w:val="24"/>
        </w:rPr>
      </w:pPr>
      <w:r w:rsidRPr="00A16CAE">
        <w:rPr>
          <w:b/>
          <w:bCs/>
          <w:sz w:val="24"/>
          <w:szCs w:val="24"/>
        </w:rPr>
        <w:t xml:space="preserve">Proposal 5: RAN1 should concentrate on </w:t>
      </w:r>
      <w:proofErr w:type="spellStart"/>
      <w:r w:rsidRPr="00A16CAE">
        <w:rPr>
          <w:b/>
          <w:bCs/>
          <w:sz w:val="24"/>
          <w:szCs w:val="24"/>
        </w:rPr>
        <w:t>gN</w:t>
      </w:r>
      <w:r w:rsidR="00962803">
        <w:rPr>
          <w:b/>
          <w:bCs/>
          <w:sz w:val="24"/>
          <w:szCs w:val="24"/>
        </w:rPr>
        <w:t>B-</w:t>
      </w:r>
      <w:r w:rsidRPr="00A16CAE">
        <w:rPr>
          <w:b/>
          <w:bCs/>
          <w:sz w:val="24"/>
          <w:szCs w:val="24"/>
        </w:rPr>
        <w:t>gNB</w:t>
      </w:r>
      <w:proofErr w:type="spellEnd"/>
      <w:r w:rsidRPr="00A16CAE">
        <w:rPr>
          <w:b/>
          <w:bCs/>
          <w:sz w:val="24"/>
          <w:szCs w:val="24"/>
        </w:rPr>
        <w:t xml:space="preserve"> CLI reduction at the victim </w:t>
      </w:r>
      <w:proofErr w:type="spellStart"/>
      <w:r w:rsidRPr="00A16CAE">
        <w:rPr>
          <w:b/>
          <w:bCs/>
          <w:sz w:val="24"/>
          <w:szCs w:val="24"/>
        </w:rPr>
        <w:t>gNB</w:t>
      </w:r>
      <w:proofErr w:type="spellEnd"/>
      <w:r w:rsidRPr="00A16CAE">
        <w:rPr>
          <w:b/>
          <w:bCs/>
          <w:sz w:val="24"/>
          <w:szCs w:val="24"/>
        </w:rPr>
        <w:t xml:space="preserve">. </w:t>
      </w:r>
    </w:p>
    <w:p w14:paraId="38570AA1" w14:textId="5C44CE09" w:rsidR="002E2961" w:rsidRPr="00A63337" w:rsidRDefault="002E2961" w:rsidP="002E2961">
      <w:pPr>
        <w:spacing w:line="276" w:lineRule="auto"/>
        <w:rPr>
          <w:b/>
          <w:bCs/>
          <w:sz w:val="24"/>
          <w:szCs w:val="24"/>
        </w:rPr>
      </w:pPr>
      <w:r w:rsidRPr="00A63337">
        <w:rPr>
          <w:b/>
          <w:bCs/>
          <w:sz w:val="24"/>
          <w:szCs w:val="24"/>
        </w:rPr>
        <w:t xml:space="preserve">Observation 4: The </w:t>
      </w:r>
      <w:proofErr w:type="gramStart"/>
      <w:r w:rsidRPr="00A63337">
        <w:rPr>
          <w:b/>
          <w:bCs/>
          <w:sz w:val="24"/>
          <w:szCs w:val="24"/>
        </w:rPr>
        <w:t>properties</w:t>
      </w:r>
      <w:proofErr w:type="gramEnd"/>
      <w:r w:rsidRPr="00A63337">
        <w:rPr>
          <w:b/>
          <w:bCs/>
          <w:sz w:val="24"/>
          <w:szCs w:val="24"/>
        </w:rPr>
        <w:t xml:space="preserve"> of burst traffic makes UE</w:t>
      </w:r>
      <w:r w:rsidR="002F1A12">
        <w:rPr>
          <w:b/>
          <w:bCs/>
          <w:sz w:val="24"/>
          <w:szCs w:val="24"/>
        </w:rPr>
        <w:t>-</w:t>
      </w:r>
      <w:r w:rsidRPr="00A63337">
        <w:rPr>
          <w:b/>
          <w:bCs/>
          <w:sz w:val="24"/>
          <w:szCs w:val="24"/>
        </w:rPr>
        <w:t xml:space="preserve">UE CLI techniques challenging. The measurement effort is </w:t>
      </w:r>
      <w:proofErr w:type="gramStart"/>
      <w:r w:rsidRPr="00A63337">
        <w:rPr>
          <w:b/>
          <w:bCs/>
          <w:sz w:val="24"/>
          <w:szCs w:val="24"/>
        </w:rPr>
        <w:t>high</w:t>
      </w:r>
      <w:proofErr w:type="gramEnd"/>
      <w:r w:rsidRPr="00A63337">
        <w:rPr>
          <w:b/>
          <w:bCs/>
          <w:sz w:val="24"/>
          <w:szCs w:val="24"/>
        </w:rPr>
        <w:t xml:space="preserve"> and the observation might be outdated once the CLI mitigation techniques is adapted for the observed set the interfering UEs. </w:t>
      </w:r>
    </w:p>
    <w:p w14:paraId="7E3F89F7" w14:textId="533674FF" w:rsidR="002E2961" w:rsidRPr="00A63337" w:rsidRDefault="002E2961" w:rsidP="002E2961">
      <w:pPr>
        <w:spacing w:line="276" w:lineRule="auto"/>
        <w:rPr>
          <w:b/>
          <w:bCs/>
          <w:sz w:val="24"/>
          <w:szCs w:val="24"/>
        </w:rPr>
      </w:pPr>
      <w:r w:rsidRPr="00A63337">
        <w:rPr>
          <w:b/>
          <w:bCs/>
          <w:sz w:val="24"/>
          <w:szCs w:val="24"/>
        </w:rPr>
        <w:t>Observation 5: For the likely SBFD uses cases UE</w:t>
      </w:r>
      <w:r w:rsidR="002F1A12">
        <w:rPr>
          <w:b/>
          <w:bCs/>
          <w:sz w:val="24"/>
          <w:szCs w:val="24"/>
        </w:rPr>
        <w:t>-</w:t>
      </w:r>
      <w:r w:rsidRPr="00A63337">
        <w:rPr>
          <w:b/>
          <w:bCs/>
          <w:sz w:val="24"/>
          <w:szCs w:val="24"/>
        </w:rPr>
        <w:t xml:space="preserve">UE CLI might be not such relevant and legacy techniques such as </w:t>
      </w:r>
      <w:proofErr w:type="gramStart"/>
      <w:r w:rsidRPr="00A63337">
        <w:rPr>
          <w:b/>
          <w:bCs/>
          <w:sz w:val="24"/>
          <w:szCs w:val="24"/>
        </w:rPr>
        <w:t>e.g.</w:t>
      </w:r>
      <w:proofErr w:type="gramEnd"/>
      <w:r w:rsidRPr="00A63337">
        <w:rPr>
          <w:b/>
          <w:bCs/>
          <w:sz w:val="24"/>
          <w:szCs w:val="24"/>
        </w:rPr>
        <w:t xml:space="preserve"> scheduling based on ACK/NACK can be used to further reduce the impact of CLI.</w:t>
      </w:r>
    </w:p>
    <w:p w14:paraId="669CD3DF" w14:textId="77777777" w:rsidR="002E2961" w:rsidRPr="00A63337" w:rsidRDefault="002E2961" w:rsidP="002E2961">
      <w:pPr>
        <w:spacing w:line="276" w:lineRule="auto"/>
        <w:rPr>
          <w:b/>
          <w:bCs/>
          <w:sz w:val="24"/>
          <w:szCs w:val="24"/>
        </w:rPr>
      </w:pPr>
      <w:r w:rsidRPr="00A63337">
        <w:rPr>
          <w:b/>
          <w:bCs/>
          <w:sz w:val="24"/>
          <w:szCs w:val="24"/>
        </w:rPr>
        <w:t xml:space="preserve">Proposal 6: RAN1 should stop the work on UE-UE CLI interference mitigation. </w:t>
      </w:r>
    </w:p>
    <w:p w14:paraId="6A5E8BA2" w14:textId="77777777" w:rsidR="003C5AD4" w:rsidRPr="00A120AB" w:rsidRDefault="003C5AD4" w:rsidP="003C5AD4">
      <w:pPr>
        <w:spacing w:line="276" w:lineRule="auto"/>
        <w:rPr>
          <w:b/>
          <w:bCs/>
        </w:rPr>
      </w:pPr>
    </w:p>
    <w:p w14:paraId="557B2154" w14:textId="1260A9F2" w:rsidR="001C7F25" w:rsidRDefault="003C5AD4" w:rsidP="007539D5">
      <w:pPr>
        <w:pStyle w:val="berschrift1"/>
      </w:pPr>
      <w:r>
        <w:t>4.</w:t>
      </w:r>
      <w:r>
        <w:tab/>
      </w:r>
      <w:r w:rsidR="000F590D">
        <w:t>References</w:t>
      </w:r>
    </w:p>
    <w:p w14:paraId="3AEDA31B" w14:textId="0566B945" w:rsidR="00A132A9" w:rsidRPr="00B067C6" w:rsidRDefault="00A45328" w:rsidP="003C5AD4">
      <w:pPr>
        <w:tabs>
          <w:tab w:val="left" w:pos="284"/>
        </w:tabs>
        <w:spacing w:line="276" w:lineRule="auto"/>
        <w:rPr>
          <w:sz w:val="24"/>
          <w:szCs w:val="24"/>
        </w:rPr>
      </w:pPr>
      <w:r w:rsidRPr="00B067C6">
        <w:rPr>
          <w:sz w:val="24"/>
          <w:szCs w:val="24"/>
          <w:lang w:val="en-US"/>
        </w:rPr>
        <w:t>[</w:t>
      </w:r>
      <w:r w:rsidR="004877CD" w:rsidRPr="00B067C6">
        <w:rPr>
          <w:sz w:val="24"/>
          <w:szCs w:val="24"/>
          <w:lang w:val="en-US"/>
        </w:rPr>
        <w:t>1</w:t>
      </w:r>
      <w:r w:rsidRPr="00B067C6">
        <w:rPr>
          <w:sz w:val="24"/>
          <w:szCs w:val="24"/>
          <w:lang w:val="en-US"/>
        </w:rPr>
        <w:t>]</w:t>
      </w:r>
      <w:r w:rsidRPr="00B067C6">
        <w:rPr>
          <w:sz w:val="24"/>
          <w:szCs w:val="24"/>
          <w:lang w:val="en-US"/>
        </w:rPr>
        <w:tab/>
      </w:r>
      <w:r w:rsidRPr="00B067C6">
        <w:rPr>
          <w:sz w:val="24"/>
          <w:szCs w:val="24"/>
          <w:lang w:val="en-US"/>
        </w:rPr>
        <w:tab/>
      </w:r>
      <w:r w:rsidR="00B067C6" w:rsidRPr="00B067C6">
        <w:rPr>
          <w:sz w:val="24"/>
          <w:szCs w:val="24"/>
          <w:lang w:val="en-US"/>
        </w:rPr>
        <w:t>RP-234035, ‘New WID: Evolution of NR duplex operation: Sub-band full duplex (SBFD)’</w:t>
      </w:r>
    </w:p>
    <w:p w14:paraId="7B59DCDA" w14:textId="77777777" w:rsidR="00592C0F" w:rsidRDefault="00592C0F" w:rsidP="003C5AD4">
      <w:pPr>
        <w:tabs>
          <w:tab w:val="left" w:pos="284"/>
        </w:tabs>
        <w:spacing w:line="276" w:lineRule="auto"/>
        <w:ind w:left="567" w:hanging="567"/>
      </w:pPr>
    </w:p>
    <w:sectPr w:rsidR="00592C0F" w:rsidSect="006605B9">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7D3D9" w14:textId="77777777" w:rsidR="00AD79AE" w:rsidRDefault="00AD79AE">
      <w:r>
        <w:separator/>
      </w:r>
    </w:p>
  </w:endnote>
  <w:endnote w:type="continuationSeparator" w:id="0">
    <w:p w14:paraId="2D834A1F" w14:textId="77777777" w:rsidR="00AD79AE" w:rsidRDefault="00AD79AE">
      <w:r>
        <w:continuationSeparator/>
      </w:r>
    </w:p>
  </w:endnote>
  <w:endnote w:type="continuationNotice" w:id="1">
    <w:p w14:paraId="646DE89F" w14:textId="77777777" w:rsidR="00AD79AE" w:rsidRDefault="00AD7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EndPr/>
    <w:sdtContent>
      <w:p w14:paraId="42F76C3F" w14:textId="720F7C02" w:rsidR="008B02EE" w:rsidRDefault="008B02EE">
        <w:pPr>
          <w:pStyle w:val="Fuzeile"/>
        </w:pPr>
        <w:r>
          <w:fldChar w:fldCharType="begin"/>
        </w:r>
        <w:r>
          <w:instrText>PAGE   \* MERGEFORMAT</w:instrText>
        </w:r>
        <w:r>
          <w:fldChar w:fldCharType="separate"/>
        </w:r>
        <w:r w:rsidR="00AA1E80" w:rsidRPr="00AA1E80">
          <w:rPr>
            <w:lang w:val="zh-CN" w:eastAsia="zh-CN"/>
          </w:rPr>
          <w:t>3</w:t>
        </w:r>
        <w:r>
          <w:fldChar w:fldCharType="end"/>
        </w:r>
      </w:p>
    </w:sdtContent>
  </w:sdt>
  <w:p w14:paraId="00A820FC" w14:textId="77777777" w:rsidR="008B02EE" w:rsidRDefault="008B02EE">
    <w:pPr>
      <w:pStyle w:val="Fuzeile"/>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93A4" w14:textId="77777777" w:rsidR="00AD79AE" w:rsidRDefault="00AD79AE">
      <w:r>
        <w:separator/>
      </w:r>
    </w:p>
  </w:footnote>
  <w:footnote w:type="continuationSeparator" w:id="0">
    <w:p w14:paraId="7C6C5093" w14:textId="77777777" w:rsidR="00AD79AE" w:rsidRDefault="00AD79AE">
      <w:r>
        <w:continuationSeparator/>
      </w:r>
    </w:p>
  </w:footnote>
  <w:footnote w:type="continuationNotice" w:id="1">
    <w:p w14:paraId="7E7BCFA9" w14:textId="77777777" w:rsidR="00AD79AE" w:rsidRDefault="00AD79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Kopfzeile"/>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360" w:hanging="360"/>
      </w:pPr>
      <w:rPr>
        <w:rFonts w:ascii="Arial" w:hAnsi="Arial" w:cs="Times New Roman" w:hint="default"/>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1"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3AF151F"/>
    <w:multiLevelType w:val="hybridMultilevel"/>
    <w:tmpl w:val="0AB65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start w:val="1"/>
      <w:numFmt w:val="bullet"/>
      <w:lvlText w:val=""/>
      <w:lvlJc w:val="left"/>
      <w:pPr>
        <w:tabs>
          <w:tab w:val="num" w:pos="1674"/>
        </w:tabs>
        <w:ind w:left="1674" w:hanging="360"/>
      </w:pPr>
      <w:rPr>
        <w:rFonts w:ascii="Wingdings" w:hAnsi="Wingdings" w:hint="default"/>
      </w:rPr>
    </w:lvl>
    <w:lvl w:ilvl="3" w:tplc="04090001">
      <w:start w:val="1"/>
      <w:numFmt w:val="bullet"/>
      <w:lvlText w:val=""/>
      <w:lvlJc w:val="left"/>
      <w:pPr>
        <w:tabs>
          <w:tab w:val="num" w:pos="2394"/>
        </w:tabs>
        <w:ind w:left="2394" w:hanging="360"/>
      </w:pPr>
      <w:rPr>
        <w:rFonts w:ascii="Symbol" w:hAnsi="Symbol" w:hint="default"/>
      </w:rPr>
    </w:lvl>
    <w:lvl w:ilvl="4" w:tplc="04090003">
      <w:start w:val="1"/>
      <w:numFmt w:val="bullet"/>
      <w:lvlText w:val="o"/>
      <w:lvlJc w:val="left"/>
      <w:pPr>
        <w:tabs>
          <w:tab w:val="num" w:pos="3114"/>
        </w:tabs>
        <w:ind w:left="3114" w:hanging="360"/>
      </w:pPr>
      <w:rPr>
        <w:rFonts w:ascii="Courier New" w:hAnsi="Courier New" w:cs="Courier New" w:hint="default"/>
      </w:rPr>
    </w:lvl>
    <w:lvl w:ilvl="5" w:tplc="04090005">
      <w:start w:val="1"/>
      <w:numFmt w:val="bullet"/>
      <w:lvlText w:val=""/>
      <w:lvlJc w:val="left"/>
      <w:pPr>
        <w:tabs>
          <w:tab w:val="num" w:pos="3834"/>
        </w:tabs>
        <w:ind w:left="3834" w:hanging="360"/>
      </w:pPr>
      <w:rPr>
        <w:rFonts w:ascii="Wingdings" w:hAnsi="Wingdings" w:hint="default"/>
      </w:rPr>
    </w:lvl>
    <w:lvl w:ilvl="6" w:tplc="04090001">
      <w:start w:val="1"/>
      <w:numFmt w:val="bullet"/>
      <w:lvlText w:val=""/>
      <w:lvlJc w:val="left"/>
      <w:pPr>
        <w:tabs>
          <w:tab w:val="num" w:pos="4554"/>
        </w:tabs>
        <w:ind w:left="4554" w:hanging="360"/>
      </w:pPr>
      <w:rPr>
        <w:rFonts w:ascii="Symbol" w:hAnsi="Symbol" w:hint="default"/>
      </w:rPr>
    </w:lvl>
    <w:lvl w:ilvl="7" w:tplc="04090003">
      <w:start w:val="1"/>
      <w:numFmt w:val="bullet"/>
      <w:lvlText w:val="o"/>
      <w:lvlJc w:val="left"/>
      <w:pPr>
        <w:tabs>
          <w:tab w:val="num" w:pos="5274"/>
        </w:tabs>
        <w:ind w:left="5274" w:hanging="360"/>
      </w:pPr>
      <w:rPr>
        <w:rFonts w:ascii="Courier New" w:hAnsi="Courier New" w:cs="Courier New" w:hint="default"/>
      </w:rPr>
    </w:lvl>
    <w:lvl w:ilvl="8" w:tplc="04090005">
      <w:start w:val="1"/>
      <w:numFmt w:val="bullet"/>
      <w:lvlText w:val=""/>
      <w:lvlJc w:val="left"/>
      <w:pPr>
        <w:tabs>
          <w:tab w:val="num" w:pos="5994"/>
        </w:tabs>
        <w:ind w:left="5994" w:hanging="360"/>
      </w:pPr>
      <w:rPr>
        <w:rFonts w:ascii="Wingdings" w:hAnsi="Wingdings" w:hint="default"/>
      </w:rPr>
    </w:lvl>
  </w:abstractNum>
  <w:num w:numId="1" w16cid:durableId="520512580">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4179310">
    <w:abstractNumId w:val="2"/>
  </w:num>
  <w:num w:numId="3" w16cid:durableId="1367103524">
    <w:abstractNumId w:val="4"/>
  </w:num>
  <w:num w:numId="4" w16cid:durableId="1079642908">
    <w:abstractNumId w:val="3"/>
  </w:num>
  <w:num w:numId="5" w16cid:durableId="78940088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de-DE"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262"/>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2FDF"/>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714"/>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419"/>
    <w:rsid w:val="0002665E"/>
    <w:rsid w:val="00026A4B"/>
    <w:rsid w:val="00027101"/>
    <w:rsid w:val="000273D8"/>
    <w:rsid w:val="00027A47"/>
    <w:rsid w:val="00027A61"/>
    <w:rsid w:val="00027ACC"/>
    <w:rsid w:val="00027C33"/>
    <w:rsid w:val="00027DA5"/>
    <w:rsid w:val="0003014F"/>
    <w:rsid w:val="00030D56"/>
    <w:rsid w:val="0003121D"/>
    <w:rsid w:val="00031476"/>
    <w:rsid w:val="0003154A"/>
    <w:rsid w:val="00031CC2"/>
    <w:rsid w:val="00031D11"/>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B6C"/>
    <w:rsid w:val="00036D7F"/>
    <w:rsid w:val="00037383"/>
    <w:rsid w:val="000373FB"/>
    <w:rsid w:val="0003785B"/>
    <w:rsid w:val="0003799C"/>
    <w:rsid w:val="00037D58"/>
    <w:rsid w:val="00037DCA"/>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2DF2"/>
    <w:rsid w:val="0004371E"/>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503"/>
    <w:rsid w:val="00053B9A"/>
    <w:rsid w:val="00053BE6"/>
    <w:rsid w:val="00053D86"/>
    <w:rsid w:val="00053E63"/>
    <w:rsid w:val="00053EAF"/>
    <w:rsid w:val="000544B4"/>
    <w:rsid w:val="00054564"/>
    <w:rsid w:val="00055999"/>
    <w:rsid w:val="00055B06"/>
    <w:rsid w:val="00055E5F"/>
    <w:rsid w:val="0005670B"/>
    <w:rsid w:val="00056B8C"/>
    <w:rsid w:val="00056EC2"/>
    <w:rsid w:val="00057325"/>
    <w:rsid w:val="00057476"/>
    <w:rsid w:val="000578F7"/>
    <w:rsid w:val="00057A53"/>
    <w:rsid w:val="0006096A"/>
    <w:rsid w:val="00060C19"/>
    <w:rsid w:val="000614D6"/>
    <w:rsid w:val="00061EAE"/>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536"/>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5"/>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062"/>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693"/>
    <w:rsid w:val="00091751"/>
    <w:rsid w:val="000919E8"/>
    <w:rsid w:val="00091FBB"/>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54"/>
    <w:rsid w:val="000A0C93"/>
    <w:rsid w:val="000A0E73"/>
    <w:rsid w:val="000A1210"/>
    <w:rsid w:val="000A152C"/>
    <w:rsid w:val="000A16D4"/>
    <w:rsid w:val="000A18D7"/>
    <w:rsid w:val="000A193D"/>
    <w:rsid w:val="000A19C2"/>
    <w:rsid w:val="000A1C10"/>
    <w:rsid w:val="000A2674"/>
    <w:rsid w:val="000A274C"/>
    <w:rsid w:val="000A33D9"/>
    <w:rsid w:val="000A3414"/>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3DF0"/>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3DD"/>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4C0C"/>
    <w:rsid w:val="000C528A"/>
    <w:rsid w:val="000C541E"/>
    <w:rsid w:val="000C57BB"/>
    <w:rsid w:val="000C5985"/>
    <w:rsid w:val="000C5A64"/>
    <w:rsid w:val="000C5C40"/>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444"/>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10C"/>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32E"/>
    <w:rsid w:val="000F669A"/>
    <w:rsid w:val="000F68D4"/>
    <w:rsid w:val="000F68E3"/>
    <w:rsid w:val="000F6959"/>
    <w:rsid w:val="000F795F"/>
    <w:rsid w:val="000F7A06"/>
    <w:rsid w:val="000F7A56"/>
    <w:rsid w:val="000F7FC3"/>
    <w:rsid w:val="001000D1"/>
    <w:rsid w:val="001003A9"/>
    <w:rsid w:val="0010066C"/>
    <w:rsid w:val="0010092D"/>
    <w:rsid w:val="00100977"/>
    <w:rsid w:val="00100E73"/>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39"/>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56F"/>
    <w:rsid w:val="00133ADA"/>
    <w:rsid w:val="00133B01"/>
    <w:rsid w:val="00133C3C"/>
    <w:rsid w:val="00133CD6"/>
    <w:rsid w:val="00133F7F"/>
    <w:rsid w:val="0013408F"/>
    <w:rsid w:val="001348FC"/>
    <w:rsid w:val="00135404"/>
    <w:rsid w:val="00135464"/>
    <w:rsid w:val="00135740"/>
    <w:rsid w:val="00135B17"/>
    <w:rsid w:val="00135F81"/>
    <w:rsid w:val="001360C8"/>
    <w:rsid w:val="001363D7"/>
    <w:rsid w:val="00136520"/>
    <w:rsid w:val="00136654"/>
    <w:rsid w:val="00136725"/>
    <w:rsid w:val="0013686A"/>
    <w:rsid w:val="0013694F"/>
    <w:rsid w:val="00136981"/>
    <w:rsid w:val="00136A3F"/>
    <w:rsid w:val="001370EC"/>
    <w:rsid w:val="001374C4"/>
    <w:rsid w:val="0013767D"/>
    <w:rsid w:val="001377AA"/>
    <w:rsid w:val="00140218"/>
    <w:rsid w:val="0014030B"/>
    <w:rsid w:val="0014032F"/>
    <w:rsid w:val="001403A2"/>
    <w:rsid w:val="0014060C"/>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820"/>
    <w:rsid w:val="0015596D"/>
    <w:rsid w:val="00155C43"/>
    <w:rsid w:val="0015663C"/>
    <w:rsid w:val="00156BF9"/>
    <w:rsid w:val="00156FE9"/>
    <w:rsid w:val="00157779"/>
    <w:rsid w:val="0015778A"/>
    <w:rsid w:val="00157864"/>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1FF"/>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001"/>
    <w:rsid w:val="00177112"/>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183"/>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943"/>
    <w:rsid w:val="00190C10"/>
    <w:rsid w:val="00190D26"/>
    <w:rsid w:val="00191373"/>
    <w:rsid w:val="001914D7"/>
    <w:rsid w:val="00191849"/>
    <w:rsid w:val="001919E2"/>
    <w:rsid w:val="00192484"/>
    <w:rsid w:val="00192719"/>
    <w:rsid w:val="00192C46"/>
    <w:rsid w:val="00192DEE"/>
    <w:rsid w:val="00192EB7"/>
    <w:rsid w:val="00192EE3"/>
    <w:rsid w:val="00192F15"/>
    <w:rsid w:val="00193152"/>
    <w:rsid w:val="001934EA"/>
    <w:rsid w:val="00193A7E"/>
    <w:rsid w:val="00193D2E"/>
    <w:rsid w:val="00193D7C"/>
    <w:rsid w:val="00193E48"/>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56EC"/>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B4B"/>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02F"/>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D3B"/>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55"/>
    <w:rsid w:val="001E70E3"/>
    <w:rsid w:val="001E721C"/>
    <w:rsid w:val="001E7581"/>
    <w:rsid w:val="001E77FB"/>
    <w:rsid w:val="001E7FA1"/>
    <w:rsid w:val="001F00BF"/>
    <w:rsid w:val="001F0538"/>
    <w:rsid w:val="001F0B41"/>
    <w:rsid w:val="001F1027"/>
    <w:rsid w:val="001F117A"/>
    <w:rsid w:val="001F12AF"/>
    <w:rsid w:val="001F1743"/>
    <w:rsid w:val="001F1B1B"/>
    <w:rsid w:val="001F1C67"/>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A85"/>
    <w:rsid w:val="00202D6F"/>
    <w:rsid w:val="00202E4E"/>
    <w:rsid w:val="00202ED8"/>
    <w:rsid w:val="00203270"/>
    <w:rsid w:val="002034DF"/>
    <w:rsid w:val="0020396C"/>
    <w:rsid w:val="00203F97"/>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8DF"/>
    <w:rsid w:val="00207D59"/>
    <w:rsid w:val="00207E2D"/>
    <w:rsid w:val="00207F41"/>
    <w:rsid w:val="002103C0"/>
    <w:rsid w:val="002105EF"/>
    <w:rsid w:val="00210B1E"/>
    <w:rsid w:val="00210C79"/>
    <w:rsid w:val="00210D7E"/>
    <w:rsid w:val="002112F8"/>
    <w:rsid w:val="002114B6"/>
    <w:rsid w:val="0021168C"/>
    <w:rsid w:val="00211C95"/>
    <w:rsid w:val="00211E68"/>
    <w:rsid w:val="002121F0"/>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7DD"/>
    <w:rsid w:val="00227A59"/>
    <w:rsid w:val="00227AC6"/>
    <w:rsid w:val="00227B8A"/>
    <w:rsid w:val="00227DA0"/>
    <w:rsid w:val="00227EE1"/>
    <w:rsid w:val="00230140"/>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019"/>
    <w:rsid w:val="002368D0"/>
    <w:rsid w:val="00236D9B"/>
    <w:rsid w:val="002370BE"/>
    <w:rsid w:val="00237616"/>
    <w:rsid w:val="0023775E"/>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803"/>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39"/>
    <w:rsid w:val="002576C0"/>
    <w:rsid w:val="002577E6"/>
    <w:rsid w:val="00257827"/>
    <w:rsid w:val="00257A1E"/>
    <w:rsid w:val="00257EAE"/>
    <w:rsid w:val="0026004D"/>
    <w:rsid w:val="00260555"/>
    <w:rsid w:val="00260B18"/>
    <w:rsid w:val="00260C22"/>
    <w:rsid w:val="00260CBE"/>
    <w:rsid w:val="00260E22"/>
    <w:rsid w:val="00260EFE"/>
    <w:rsid w:val="002610AC"/>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1B"/>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DC9"/>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18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7D9"/>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01"/>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1F3"/>
    <w:rsid w:val="002C729D"/>
    <w:rsid w:val="002C79C8"/>
    <w:rsid w:val="002C7D4F"/>
    <w:rsid w:val="002C7E31"/>
    <w:rsid w:val="002C7F27"/>
    <w:rsid w:val="002D06FA"/>
    <w:rsid w:val="002D071B"/>
    <w:rsid w:val="002D090A"/>
    <w:rsid w:val="002D0940"/>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961"/>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A12"/>
    <w:rsid w:val="002F1AF7"/>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2FAE"/>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17D73"/>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7C6"/>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C79"/>
    <w:rsid w:val="00366DFD"/>
    <w:rsid w:val="003675DD"/>
    <w:rsid w:val="00370154"/>
    <w:rsid w:val="003708F5"/>
    <w:rsid w:val="0037131A"/>
    <w:rsid w:val="00371B9D"/>
    <w:rsid w:val="0037215D"/>
    <w:rsid w:val="00372222"/>
    <w:rsid w:val="00372575"/>
    <w:rsid w:val="00372806"/>
    <w:rsid w:val="00372C4B"/>
    <w:rsid w:val="00372F96"/>
    <w:rsid w:val="003732F0"/>
    <w:rsid w:val="0037372B"/>
    <w:rsid w:val="003738CE"/>
    <w:rsid w:val="0037391B"/>
    <w:rsid w:val="00373D4D"/>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394"/>
    <w:rsid w:val="0037754B"/>
    <w:rsid w:val="003775B7"/>
    <w:rsid w:val="003775F6"/>
    <w:rsid w:val="003777E2"/>
    <w:rsid w:val="00377A46"/>
    <w:rsid w:val="00377E58"/>
    <w:rsid w:val="00381418"/>
    <w:rsid w:val="0038198C"/>
    <w:rsid w:val="00381A51"/>
    <w:rsid w:val="00381A59"/>
    <w:rsid w:val="00381A93"/>
    <w:rsid w:val="00381F13"/>
    <w:rsid w:val="00381F4E"/>
    <w:rsid w:val="0038205D"/>
    <w:rsid w:val="003826EC"/>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E12"/>
    <w:rsid w:val="00390F31"/>
    <w:rsid w:val="00391233"/>
    <w:rsid w:val="003914B9"/>
    <w:rsid w:val="003919CE"/>
    <w:rsid w:val="00391B5D"/>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68"/>
    <w:rsid w:val="003A20F0"/>
    <w:rsid w:val="003A2395"/>
    <w:rsid w:val="003A25B6"/>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519"/>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2C1"/>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AD4"/>
    <w:rsid w:val="003C5B76"/>
    <w:rsid w:val="003C5B89"/>
    <w:rsid w:val="003C5DF8"/>
    <w:rsid w:val="003C5E66"/>
    <w:rsid w:val="003C606B"/>
    <w:rsid w:val="003C64EC"/>
    <w:rsid w:val="003C6602"/>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703"/>
    <w:rsid w:val="003D2D01"/>
    <w:rsid w:val="003D308F"/>
    <w:rsid w:val="003D3505"/>
    <w:rsid w:val="003D3514"/>
    <w:rsid w:val="003D3906"/>
    <w:rsid w:val="003D39C7"/>
    <w:rsid w:val="003D3F16"/>
    <w:rsid w:val="003D4158"/>
    <w:rsid w:val="003D4FB0"/>
    <w:rsid w:val="003D522C"/>
    <w:rsid w:val="003D5459"/>
    <w:rsid w:val="003D5F6A"/>
    <w:rsid w:val="003D60C7"/>
    <w:rsid w:val="003D647D"/>
    <w:rsid w:val="003D6515"/>
    <w:rsid w:val="003D6C8F"/>
    <w:rsid w:val="003D71A2"/>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1CE"/>
    <w:rsid w:val="003F76AE"/>
    <w:rsid w:val="003F7A4C"/>
    <w:rsid w:val="003F7C3E"/>
    <w:rsid w:val="003F7D0E"/>
    <w:rsid w:val="003F7EB4"/>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514"/>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77"/>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1B82"/>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3C"/>
    <w:rsid w:val="00440B58"/>
    <w:rsid w:val="00440D0D"/>
    <w:rsid w:val="00440E49"/>
    <w:rsid w:val="0044104E"/>
    <w:rsid w:val="004413B5"/>
    <w:rsid w:val="00441972"/>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9AC"/>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E8B"/>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3B05"/>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0323"/>
    <w:rsid w:val="00470CA0"/>
    <w:rsid w:val="004713C3"/>
    <w:rsid w:val="004714A7"/>
    <w:rsid w:val="00471CFF"/>
    <w:rsid w:val="00472070"/>
    <w:rsid w:val="0047224F"/>
    <w:rsid w:val="00472895"/>
    <w:rsid w:val="00472933"/>
    <w:rsid w:val="00472ED5"/>
    <w:rsid w:val="0047340A"/>
    <w:rsid w:val="00473C0F"/>
    <w:rsid w:val="00474981"/>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AB"/>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5B"/>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7CD"/>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1FA"/>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2243"/>
    <w:rsid w:val="004A31AB"/>
    <w:rsid w:val="004A3220"/>
    <w:rsid w:val="004A3385"/>
    <w:rsid w:val="004A3D03"/>
    <w:rsid w:val="004A3F62"/>
    <w:rsid w:val="004A4216"/>
    <w:rsid w:val="004A42FC"/>
    <w:rsid w:val="004A4482"/>
    <w:rsid w:val="004A45BA"/>
    <w:rsid w:val="004A4971"/>
    <w:rsid w:val="004A4987"/>
    <w:rsid w:val="004A4AE7"/>
    <w:rsid w:val="004A4B1D"/>
    <w:rsid w:val="004A4B72"/>
    <w:rsid w:val="004A5267"/>
    <w:rsid w:val="004A53DD"/>
    <w:rsid w:val="004A5691"/>
    <w:rsid w:val="004A5CFC"/>
    <w:rsid w:val="004A637C"/>
    <w:rsid w:val="004A6480"/>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41A"/>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2E0"/>
    <w:rsid w:val="004E649A"/>
    <w:rsid w:val="004E6ABB"/>
    <w:rsid w:val="004E6E45"/>
    <w:rsid w:val="004E70E4"/>
    <w:rsid w:val="004E7315"/>
    <w:rsid w:val="004E7ABB"/>
    <w:rsid w:val="004E7D78"/>
    <w:rsid w:val="004F0DCD"/>
    <w:rsid w:val="004F15C1"/>
    <w:rsid w:val="004F1700"/>
    <w:rsid w:val="004F1EE7"/>
    <w:rsid w:val="004F1F79"/>
    <w:rsid w:val="004F20C3"/>
    <w:rsid w:val="004F2271"/>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14"/>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1B9"/>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A62"/>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93D"/>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374"/>
    <w:rsid w:val="005525D7"/>
    <w:rsid w:val="00552A51"/>
    <w:rsid w:val="00552D8C"/>
    <w:rsid w:val="00552DE2"/>
    <w:rsid w:val="0055345D"/>
    <w:rsid w:val="0055396B"/>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405"/>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0B9"/>
    <w:rsid w:val="005621A5"/>
    <w:rsid w:val="005624F6"/>
    <w:rsid w:val="00562D79"/>
    <w:rsid w:val="00562EF3"/>
    <w:rsid w:val="0056365E"/>
    <w:rsid w:val="00563725"/>
    <w:rsid w:val="00563D76"/>
    <w:rsid w:val="00563DA4"/>
    <w:rsid w:val="00563FB1"/>
    <w:rsid w:val="00564510"/>
    <w:rsid w:val="00564C4D"/>
    <w:rsid w:val="00564EC4"/>
    <w:rsid w:val="0056535F"/>
    <w:rsid w:val="00565B72"/>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BFD"/>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4AC"/>
    <w:rsid w:val="005837F4"/>
    <w:rsid w:val="00583B2B"/>
    <w:rsid w:val="0058401C"/>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C0F"/>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53A"/>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93A"/>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1B6"/>
    <w:rsid w:val="005E527C"/>
    <w:rsid w:val="005E5644"/>
    <w:rsid w:val="005E5ECC"/>
    <w:rsid w:val="005E5FDC"/>
    <w:rsid w:val="005E6798"/>
    <w:rsid w:val="005E7001"/>
    <w:rsid w:val="005E71E3"/>
    <w:rsid w:val="005E7217"/>
    <w:rsid w:val="005E7A38"/>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3E0B"/>
    <w:rsid w:val="005F410A"/>
    <w:rsid w:val="005F44EE"/>
    <w:rsid w:val="005F4881"/>
    <w:rsid w:val="005F49C3"/>
    <w:rsid w:val="005F4A2E"/>
    <w:rsid w:val="005F4A3B"/>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E89"/>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177A9"/>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2BA9"/>
    <w:rsid w:val="006230F5"/>
    <w:rsid w:val="00623925"/>
    <w:rsid w:val="00623F16"/>
    <w:rsid w:val="00624614"/>
    <w:rsid w:val="006246F6"/>
    <w:rsid w:val="00624B17"/>
    <w:rsid w:val="00624B82"/>
    <w:rsid w:val="00624E8F"/>
    <w:rsid w:val="006252F5"/>
    <w:rsid w:val="006257ED"/>
    <w:rsid w:val="00626464"/>
    <w:rsid w:val="00626603"/>
    <w:rsid w:val="00626812"/>
    <w:rsid w:val="0062697C"/>
    <w:rsid w:val="00627094"/>
    <w:rsid w:val="0062714C"/>
    <w:rsid w:val="00627161"/>
    <w:rsid w:val="006271DC"/>
    <w:rsid w:val="00627629"/>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5EF"/>
    <w:rsid w:val="0063182E"/>
    <w:rsid w:val="00631E9B"/>
    <w:rsid w:val="00632648"/>
    <w:rsid w:val="00632E5F"/>
    <w:rsid w:val="00632F3C"/>
    <w:rsid w:val="00632F68"/>
    <w:rsid w:val="0063388A"/>
    <w:rsid w:val="00633EE4"/>
    <w:rsid w:val="00633F40"/>
    <w:rsid w:val="00634025"/>
    <w:rsid w:val="00634BC8"/>
    <w:rsid w:val="006351CC"/>
    <w:rsid w:val="006355D9"/>
    <w:rsid w:val="00635805"/>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3A62"/>
    <w:rsid w:val="00644818"/>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1EE"/>
    <w:rsid w:val="0065126E"/>
    <w:rsid w:val="0065157B"/>
    <w:rsid w:val="0065161F"/>
    <w:rsid w:val="0065168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57C8C"/>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67D82"/>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9E"/>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89E"/>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29E7"/>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A7961"/>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6BA4"/>
    <w:rsid w:val="006C6F96"/>
    <w:rsid w:val="006C7104"/>
    <w:rsid w:val="006C71F2"/>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5CE8"/>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2E9"/>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07744"/>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6F"/>
    <w:rsid w:val="0072169B"/>
    <w:rsid w:val="00721888"/>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6F73"/>
    <w:rsid w:val="007272FA"/>
    <w:rsid w:val="007275BD"/>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089"/>
    <w:rsid w:val="00743415"/>
    <w:rsid w:val="007437AF"/>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9D5"/>
    <w:rsid w:val="00753A9A"/>
    <w:rsid w:val="00753ABC"/>
    <w:rsid w:val="00753CD7"/>
    <w:rsid w:val="00753EC7"/>
    <w:rsid w:val="0075400D"/>
    <w:rsid w:val="00754044"/>
    <w:rsid w:val="007541A1"/>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298"/>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6893"/>
    <w:rsid w:val="00786976"/>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44"/>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E63"/>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BE1"/>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A9C"/>
    <w:rsid w:val="007C0D71"/>
    <w:rsid w:val="007C0E67"/>
    <w:rsid w:val="007C110C"/>
    <w:rsid w:val="007C1463"/>
    <w:rsid w:val="007C1BC6"/>
    <w:rsid w:val="007C2097"/>
    <w:rsid w:val="007C2363"/>
    <w:rsid w:val="007C25D5"/>
    <w:rsid w:val="007C26AD"/>
    <w:rsid w:val="007C2B2C"/>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A4"/>
    <w:rsid w:val="007D21B8"/>
    <w:rsid w:val="007D2748"/>
    <w:rsid w:val="007D2889"/>
    <w:rsid w:val="007D290F"/>
    <w:rsid w:val="007D2A3C"/>
    <w:rsid w:val="007D2A40"/>
    <w:rsid w:val="007D3162"/>
    <w:rsid w:val="007D3379"/>
    <w:rsid w:val="007D38A8"/>
    <w:rsid w:val="007D3A96"/>
    <w:rsid w:val="007D3ABF"/>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7F7B79"/>
    <w:rsid w:val="00800421"/>
    <w:rsid w:val="0080045D"/>
    <w:rsid w:val="00800577"/>
    <w:rsid w:val="00800833"/>
    <w:rsid w:val="008008F5"/>
    <w:rsid w:val="00800C00"/>
    <w:rsid w:val="00801316"/>
    <w:rsid w:val="008013AF"/>
    <w:rsid w:val="00801894"/>
    <w:rsid w:val="00801C2B"/>
    <w:rsid w:val="00801E48"/>
    <w:rsid w:val="00802283"/>
    <w:rsid w:val="008025BB"/>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C74"/>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6B7"/>
    <w:rsid w:val="0081473E"/>
    <w:rsid w:val="008149EE"/>
    <w:rsid w:val="00814A38"/>
    <w:rsid w:val="00814B4A"/>
    <w:rsid w:val="00814DD1"/>
    <w:rsid w:val="008151E2"/>
    <w:rsid w:val="0081526B"/>
    <w:rsid w:val="008152BE"/>
    <w:rsid w:val="0081580D"/>
    <w:rsid w:val="00815908"/>
    <w:rsid w:val="00815BED"/>
    <w:rsid w:val="00815DFE"/>
    <w:rsid w:val="008167BE"/>
    <w:rsid w:val="00816B41"/>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298A"/>
    <w:rsid w:val="008236AB"/>
    <w:rsid w:val="008237D3"/>
    <w:rsid w:val="008237FA"/>
    <w:rsid w:val="00824455"/>
    <w:rsid w:val="00824565"/>
    <w:rsid w:val="008245D4"/>
    <w:rsid w:val="0082477F"/>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265"/>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09E"/>
    <w:rsid w:val="0085120A"/>
    <w:rsid w:val="008515ED"/>
    <w:rsid w:val="0085267F"/>
    <w:rsid w:val="00852880"/>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4A1"/>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6AC"/>
    <w:rsid w:val="0086697C"/>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721"/>
    <w:rsid w:val="00876987"/>
    <w:rsid w:val="00876B38"/>
    <w:rsid w:val="00876CF0"/>
    <w:rsid w:val="00877368"/>
    <w:rsid w:val="00877626"/>
    <w:rsid w:val="00877BD3"/>
    <w:rsid w:val="00877D8F"/>
    <w:rsid w:val="00877F0C"/>
    <w:rsid w:val="008800F1"/>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48C"/>
    <w:rsid w:val="008A2FC7"/>
    <w:rsid w:val="008A332E"/>
    <w:rsid w:val="008A3531"/>
    <w:rsid w:val="008A3E77"/>
    <w:rsid w:val="008A4170"/>
    <w:rsid w:val="008A4211"/>
    <w:rsid w:val="008A4354"/>
    <w:rsid w:val="008A4359"/>
    <w:rsid w:val="008A45A6"/>
    <w:rsid w:val="008A4986"/>
    <w:rsid w:val="008A4EBD"/>
    <w:rsid w:val="008A58FA"/>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983"/>
    <w:rsid w:val="008B1C30"/>
    <w:rsid w:val="008B22AC"/>
    <w:rsid w:val="008B25BF"/>
    <w:rsid w:val="008B2F33"/>
    <w:rsid w:val="008B3061"/>
    <w:rsid w:val="008B3AD5"/>
    <w:rsid w:val="008B3C8F"/>
    <w:rsid w:val="008B400F"/>
    <w:rsid w:val="008B4627"/>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6B7C"/>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6C4"/>
    <w:rsid w:val="008C399C"/>
    <w:rsid w:val="008C39D1"/>
    <w:rsid w:val="008C4005"/>
    <w:rsid w:val="008C40EC"/>
    <w:rsid w:val="008C42EA"/>
    <w:rsid w:val="008C4472"/>
    <w:rsid w:val="008C4818"/>
    <w:rsid w:val="008C4998"/>
    <w:rsid w:val="008C4C66"/>
    <w:rsid w:val="008C4D77"/>
    <w:rsid w:val="008C4F8E"/>
    <w:rsid w:val="008C4F96"/>
    <w:rsid w:val="008C535B"/>
    <w:rsid w:val="008C5953"/>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16D4"/>
    <w:rsid w:val="008D20C9"/>
    <w:rsid w:val="008D25CD"/>
    <w:rsid w:val="008D265D"/>
    <w:rsid w:val="008D2748"/>
    <w:rsid w:val="008D2B3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3C"/>
    <w:rsid w:val="008F0840"/>
    <w:rsid w:val="008F12C2"/>
    <w:rsid w:val="008F1B55"/>
    <w:rsid w:val="008F1BB5"/>
    <w:rsid w:val="008F1BD5"/>
    <w:rsid w:val="008F1FC6"/>
    <w:rsid w:val="008F20F1"/>
    <w:rsid w:val="008F2589"/>
    <w:rsid w:val="008F26B9"/>
    <w:rsid w:val="008F29DC"/>
    <w:rsid w:val="008F2F37"/>
    <w:rsid w:val="008F384E"/>
    <w:rsid w:val="008F3CAA"/>
    <w:rsid w:val="008F3F8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94"/>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4D"/>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06"/>
    <w:rsid w:val="00932A30"/>
    <w:rsid w:val="00932F68"/>
    <w:rsid w:val="009335D1"/>
    <w:rsid w:val="009339A8"/>
    <w:rsid w:val="00933A72"/>
    <w:rsid w:val="00933BFF"/>
    <w:rsid w:val="00933FB7"/>
    <w:rsid w:val="009348D3"/>
    <w:rsid w:val="009355C7"/>
    <w:rsid w:val="009357A8"/>
    <w:rsid w:val="00935EA1"/>
    <w:rsid w:val="00936512"/>
    <w:rsid w:val="0093676C"/>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15C"/>
    <w:rsid w:val="00960583"/>
    <w:rsid w:val="009605D3"/>
    <w:rsid w:val="009606FC"/>
    <w:rsid w:val="009608ED"/>
    <w:rsid w:val="0096092F"/>
    <w:rsid w:val="00960BA6"/>
    <w:rsid w:val="009612E9"/>
    <w:rsid w:val="00961583"/>
    <w:rsid w:val="0096177D"/>
    <w:rsid w:val="00961BAA"/>
    <w:rsid w:val="0096230C"/>
    <w:rsid w:val="009625DD"/>
    <w:rsid w:val="009626A4"/>
    <w:rsid w:val="00962773"/>
    <w:rsid w:val="00962803"/>
    <w:rsid w:val="00962AED"/>
    <w:rsid w:val="00962B5A"/>
    <w:rsid w:val="00962CFC"/>
    <w:rsid w:val="009630B2"/>
    <w:rsid w:val="0096364E"/>
    <w:rsid w:val="00963C4A"/>
    <w:rsid w:val="0096430F"/>
    <w:rsid w:val="00964374"/>
    <w:rsid w:val="00964C5E"/>
    <w:rsid w:val="00964E8B"/>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42"/>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061"/>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24B"/>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60A"/>
    <w:rsid w:val="00994741"/>
    <w:rsid w:val="0099476C"/>
    <w:rsid w:val="00994AB3"/>
    <w:rsid w:val="00994E28"/>
    <w:rsid w:val="0099577E"/>
    <w:rsid w:val="00995BEE"/>
    <w:rsid w:val="0099634D"/>
    <w:rsid w:val="00996720"/>
    <w:rsid w:val="0099689C"/>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56"/>
    <w:rsid w:val="009A1575"/>
    <w:rsid w:val="009A1BE8"/>
    <w:rsid w:val="009A1F8C"/>
    <w:rsid w:val="009A2060"/>
    <w:rsid w:val="009A2270"/>
    <w:rsid w:val="009A23FA"/>
    <w:rsid w:val="009A24FA"/>
    <w:rsid w:val="009A29C4"/>
    <w:rsid w:val="009A2D9D"/>
    <w:rsid w:val="009A2E42"/>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741"/>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792"/>
    <w:rsid w:val="009C3870"/>
    <w:rsid w:val="009C3971"/>
    <w:rsid w:val="009C3BE8"/>
    <w:rsid w:val="009C3E64"/>
    <w:rsid w:val="009C4010"/>
    <w:rsid w:val="009C4302"/>
    <w:rsid w:val="009C45BE"/>
    <w:rsid w:val="009C4649"/>
    <w:rsid w:val="009C4904"/>
    <w:rsid w:val="009C4975"/>
    <w:rsid w:val="009C60B7"/>
    <w:rsid w:val="009C60EC"/>
    <w:rsid w:val="009C623E"/>
    <w:rsid w:val="009C63A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422"/>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06C"/>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73E"/>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07497"/>
    <w:rsid w:val="00A100CD"/>
    <w:rsid w:val="00A11916"/>
    <w:rsid w:val="00A11AA4"/>
    <w:rsid w:val="00A11CB4"/>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CAE"/>
    <w:rsid w:val="00A16F24"/>
    <w:rsid w:val="00A17080"/>
    <w:rsid w:val="00A17138"/>
    <w:rsid w:val="00A171C2"/>
    <w:rsid w:val="00A1748E"/>
    <w:rsid w:val="00A176D5"/>
    <w:rsid w:val="00A179D2"/>
    <w:rsid w:val="00A17A10"/>
    <w:rsid w:val="00A17E8E"/>
    <w:rsid w:val="00A203C9"/>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CB4"/>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ADD"/>
    <w:rsid w:val="00A42FDC"/>
    <w:rsid w:val="00A43621"/>
    <w:rsid w:val="00A438D0"/>
    <w:rsid w:val="00A4424E"/>
    <w:rsid w:val="00A44257"/>
    <w:rsid w:val="00A44309"/>
    <w:rsid w:val="00A45328"/>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6B1"/>
    <w:rsid w:val="00A608C3"/>
    <w:rsid w:val="00A60A6A"/>
    <w:rsid w:val="00A60BA9"/>
    <w:rsid w:val="00A60C8B"/>
    <w:rsid w:val="00A610B7"/>
    <w:rsid w:val="00A612E4"/>
    <w:rsid w:val="00A613E7"/>
    <w:rsid w:val="00A614AD"/>
    <w:rsid w:val="00A62144"/>
    <w:rsid w:val="00A62324"/>
    <w:rsid w:val="00A628C8"/>
    <w:rsid w:val="00A63337"/>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B7C"/>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A0E"/>
    <w:rsid w:val="00A71D35"/>
    <w:rsid w:val="00A71F5A"/>
    <w:rsid w:val="00A7263E"/>
    <w:rsid w:val="00A7294D"/>
    <w:rsid w:val="00A72B9C"/>
    <w:rsid w:val="00A72D21"/>
    <w:rsid w:val="00A72F7A"/>
    <w:rsid w:val="00A736A2"/>
    <w:rsid w:val="00A737A8"/>
    <w:rsid w:val="00A73C4F"/>
    <w:rsid w:val="00A73F13"/>
    <w:rsid w:val="00A74629"/>
    <w:rsid w:val="00A746D0"/>
    <w:rsid w:val="00A7545F"/>
    <w:rsid w:val="00A758A8"/>
    <w:rsid w:val="00A758B6"/>
    <w:rsid w:val="00A75B0E"/>
    <w:rsid w:val="00A75B26"/>
    <w:rsid w:val="00A75D96"/>
    <w:rsid w:val="00A75FD3"/>
    <w:rsid w:val="00A764D3"/>
    <w:rsid w:val="00A7671C"/>
    <w:rsid w:val="00A767B7"/>
    <w:rsid w:val="00A7686D"/>
    <w:rsid w:val="00A76E1D"/>
    <w:rsid w:val="00A76F76"/>
    <w:rsid w:val="00A77917"/>
    <w:rsid w:val="00A77E76"/>
    <w:rsid w:val="00A80318"/>
    <w:rsid w:val="00A80ED1"/>
    <w:rsid w:val="00A811BE"/>
    <w:rsid w:val="00A81358"/>
    <w:rsid w:val="00A815F3"/>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581D"/>
    <w:rsid w:val="00A86CCD"/>
    <w:rsid w:val="00A87206"/>
    <w:rsid w:val="00A8724B"/>
    <w:rsid w:val="00A87376"/>
    <w:rsid w:val="00A875F2"/>
    <w:rsid w:val="00A8783E"/>
    <w:rsid w:val="00A87AA2"/>
    <w:rsid w:val="00A87AE9"/>
    <w:rsid w:val="00A87F88"/>
    <w:rsid w:val="00A90416"/>
    <w:rsid w:val="00A90C4B"/>
    <w:rsid w:val="00A910F1"/>
    <w:rsid w:val="00A912EC"/>
    <w:rsid w:val="00A91338"/>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97E"/>
    <w:rsid w:val="00A95AA1"/>
    <w:rsid w:val="00A95D47"/>
    <w:rsid w:val="00A96AC4"/>
    <w:rsid w:val="00A9751B"/>
    <w:rsid w:val="00A9752A"/>
    <w:rsid w:val="00A9797C"/>
    <w:rsid w:val="00AA0038"/>
    <w:rsid w:val="00AA04BF"/>
    <w:rsid w:val="00AA0569"/>
    <w:rsid w:val="00AA0A77"/>
    <w:rsid w:val="00AA0C98"/>
    <w:rsid w:val="00AA0E5C"/>
    <w:rsid w:val="00AA15BB"/>
    <w:rsid w:val="00AA1826"/>
    <w:rsid w:val="00AA1A84"/>
    <w:rsid w:val="00AA1E80"/>
    <w:rsid w:val="00AA1F05"/>
    <w:rsid w:val="00AA20E8"/>
    <w:rsid w:val="00AA212F"/>
    <w:rsid w:val="00AA2514"/>
    <w:rsid w:val="00AA272C"/>
    <w:rsid w:val="00AA28CC"/>
    <w:rsid w:val="00AA2CBC"/>
    <w:rsid w:val="00AA2E5F"/>
    <w:rsid w:val="00AA304D"/>
    <w:rsid w:val="00AA30D9"/>
    <w:rsid w:val="00AA31E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51B"/>
    <w:rsid w:val="00AB76B8"/>
    <w:rsid w:val="00AB7EB5"/>
    <w:rsid w:val="00AC03F5"/>
    <w:rsid w:val="00AC05CB"/>
    <w:rsid w:val="00AC076D"/>
    <w:rsid w:val="00AC081B"/>
    <w:rsid w:val="00AC091F"/>
    <w:rsid w:val="00AC0A12"/>
    <w:rsid w:val="00AC0B64"/>
    <w:rsid w:val="00AC0C36"/>
    <w:rsid w:val="00AC15C3"/>
    <w:rsid w:val="00AC1E69"/>
    <w:rsid w:val="00AC1F06"/>
    <w:rsid w:val="00AC24C6"/>
    <w:rsid w:val="00AC24E1"/>
    <w:rsid w:val="00AC29BE"/>
    <w:rsid w:val="00AC2A3C"/>
    <w:rsid w:val="00AC2B55"/>
    <w:rsid w:val="00AC2CCE"/>
    <w:rsid w:val="00AC3226"/>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8BC"/>
    <w:rsid w:val="00AD1BC9"/>
    <w:rsid w:val="00AD1CD8"/>
    <w:rsid w:val="00AD1F34"/>
    <w:rsid w:val="00AD208E"/>
    <w:rsid w:val="00AD22DE"/>
    <w:rsid w:val="00AD27D1"/>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9AE"/>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8D"/>
    <w:rsid w:val="00AE6EDA"/>
    <w:rsid w:val="00AE6FF2"/>
    <w:rsid w:val="00AE7291"/>
    <w:rsid w:val="00AE7D6B"/>
    <w:rsid w:val="00AF043D"/>
    <w:rsid w:val="00AF09B4"/>
    <w:rsid w:val="00AF0C63"/>
    <w:rsid w:val="00AF1293"/>
    <w:rsid w:val="00AF155B"/>
    <w:rsid w:val="00AF1FDB"/>
    <w:rsid w:val="00AF23E2"/>
    <w:rsid w:val="00AF2450"/>
    <w:rsid w:val="00AF2B25"/>
    <w:rsid w:val="00AF3246"/>
    <w:rsid w:val="00AF3760"/>
    <w:rsid w:val="00AF3FAD"/>
    <w:rsid w:val="00AF447B"/>
    <w:rsid w:val="00AF4533"/>
    <w:rsid w:val="00AF45D7"/>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454"/>
    <w:rsid w:val="00B00536"/>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2D9"/>
    <w:rsid w:val="00B0559A"/>
    <w:rsid w:val="00B056CD"/>
    <w:rsid w:val="00B05707"/>
    <w:rsid w:val="00B05714"/>
    <w:rsid w:val="00B05B66"/>
    <w:rsid w:val="00B05CCC"/>
    <w:rsid w:val="00B05F8C"/>
    <w:rsid w:val="00B063D0"/>
    <w:rsid w:val="00B0656E"/>
    <w:rsid w:val="00B0658E"/>
    <w:rsid w:val="00B067C6"/>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C6B"/>
    <w:rsid w:val="00B11F61"/>
    <w:rsid w:val="00B12669"/>
    <w:rsid w:val="00B12A48"/>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C64"/>
    <w:rsid w:val="00B26D82"/>
    <w:rsid w:val="00B27252"/>
    <w:rsid w:val="00B27397"/>
    <w:rsid w:val="00B27454"/>
    <w:rsid w:val="00B2748A"/>
    <w:rsid w:val="00B275AE"/>
    <w:rsid w:val="00B278BE"/>
    <w:rsid w:val="00B2796C"/>
    <w:rsid w:val="00B27DEE"/>
    <w:rsid w:val="00B27EBF"/>
    <w:rsid w:val="00B302A9"/>
    <w:rsid w:val="00B30394"/>
    <w:rsid w:val="00B3045A"/>
    <w:rsid w:val="00B30592"/>
    <w:rsid w:val="00B30678"/>
    <w:rsid w:val="00B30772"/>
    <w:rsid w:val="00B30916"/>
    <w:rsid w:val="00B30CB4"/>
    <w:rsid w:val="00B30D97"/>
    <w:rsid w:val="00B31008"/>
    <w:rsid w:val="00B313EA"/>
    <w:rsid w:val="00B317B2"/>
    <w:rsid w:val="00B31B8D"/>
    <w:rsid w:val="00B31CE6"/>
    <w:rsid w:val="00B31F68"/>
    <w:rsid w:val="00B32899"/>
    <w:rsid w:val="00B32A3E"/>
    <w:rsid w:val="00B32B00"/>
    <w:rsid w:val="00B32ED9"/>
    <w:rsid w:val="00B331EE"/>
    <w:rsid w:val="00B3357F"/>
    <w:rsid w:val="00B3379A"/>
    <w:rsid w:val="00B33FEF"/>
    <w:rsid w:val="00B33FF2"/>
    <w:rsid w:val="00B34048"/>
    <w:rsid w:val="00B34715"/>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0DD"/>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78E"/>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44"/>
    <w:rsid w:val="00B56CF9"/>
    <w:rsid w:val="00B56D53"/>
    <w:rsid w:val="00B57142"/>
    <w:rsid w:val="00B575FE"/>
    <w:rsid w:val="00B577EF"/>
    <w:rsid w:val="00B57931"/>
    <w:rsid w:val="00B57FA1"/>
    <w:rsid w:val="00B57FC9"/>
    <w:rsid w:val="00B60218"/>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5B4"/>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912"/>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4F84"/>
    <w:rsid w:val="00B75112"/>
    <w:rsid w:val="00B751BD"/>
    <w:rsid w:val="00B75775"/>
    <w:rsid w:val="00B7588B"/>
    <w:rsid w:val="00B758F9"/>
    <w:rsid w:val="00B75941"/>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A2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6F9E"/>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65C"/>
    <w:rsid w:val="00BB481A"/>
    <w:rsid w:val="00BB49C3"/>
    <w:rsid w:val="00BB4CA1"/>
    <w:rsid w:val="00BB5023"/>
    <w:rsid w:val="00BB51C2"/>
    <w:rsid w:val="00BB5472"/>
    <w:rsid w:val="00BB5DFC"/>
    <w:rsid w:val="00BB5F31"/>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BFB"/>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1D7"/>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9D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6F5"/>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063"/>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398"/>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07C57"/>
    <w:rsid w:val="00C10674"/>
    <w:rsid w:val="00C10676"/>
    <w:rsid w:val="00C10AEC"/>
    <w:rsid w:val="00C112CC"/>
    <w:rsid w:val="00C114E1"/>
    <w:rsid w:val="00C11B5D"/>
    <w:rsid w:val="00C11FB1"/>
    <w:rsid w:val="00C123D1"/>
    <w:rsid w:val="00C133DD"/>
    <w:rsid w:val="00C1361B"/>
    <w:rsid w:val="00C13757"/>
    <w:rsid w:val="00C139FA"/>
    <w:rsid w:val="00C141FB"/>
    <w:rsid w:val="00C1446D"/>
    <w:rsid w:val="00C147CA"/>
    <w:rsid w:val="00C14DAD"/>
    <w:rsid w:val="00C14F6C"/>
    <w:rsid w:val="00C14FC5"/>
    <w:rsid w:val="00C150BF"/>
    <w:rsid w:val="00C1576B"/>
    <w:rsid w:val="00C1581B"/>
    <w:rsid w:val="00C15F98"/>
    <w:rsid w:val="00C16143"/>
    <w:rsid w:val="00C1622B"/>
    <w:rsid w:val="00C162AD"/>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A50"/>
    <w:rsid w:val="00C34B12"/>
    <w:rsid w:val="00C34B5F"/>
    <w:rsid w:val="00C3574A"/>
    <w:rsid w:val="00C35E14"/>
    <w:rsid w:val="00C36080"/>
    <w:rsid w:val="00C361D1"/>
    <w:rsid w:val="00C362B6"/>
    <w:rsid w:val="00C365FE"/>
    <w:rsid w:val="00C368C0"/>
    <w:rsid w:val="00C36DE2"/>
    <w:rsid w:val="00C36E24"/>
    <w:rsid w:val="00C36FBD"/>
    <w:rsid w:val="00C37223"/>
    <w:rsid w:val="00C375D7"/>
    <w:rsid w:val="00C37C54"/>
    <w:rsid w:val="00C40010"/>
    <w:rsid w:val="00C410E9"/>
    <w:rsid w:val="00C413DF"/>
    <w:rsid w:val="00C417F8"/>
    <w:rsid w:val="00C41C58"/>
    <w:rsid w:val="00C41E9A"/>
    <w:rsid w:val="00C420F9"/>
    <w:rsid w:val="00C422D6"/>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2C3"/>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375"/>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35A1"/>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5B9"/>
    <w:rsid w:val="00C70ADF"/>
    <w:rsid w:val="00C70D04"/>
    <w:rsid w:val="00C70F98"/>
    <w:rsid w:val="00C70FA2"/>
    <w:rsid w:val="00C71083"/>
    <w:rsid w:val="00C71719"/>
    <w:rsid w:val="00C721A9"/>
    <w:rsid w:val="00C72D7B"/>
    <w:rsid w:val="00C72FA9"/>
    <w:rsid w:val="00C73371"/>
    <w:rsid w:val="00C73660"/>
    <w:rsid w:val="00C7368D"/>
    <w:rsid w:val="00C73A55"/>
    <w:rsid w:val="00C73DA6"/>
    <w:rsid w:val="00C73E45"/>
    <w:rsid w:val="00C74385"/>
    <w:rsid w:val="00C74B30"/>
    <w:rsid w:val="00C74CAB"/>
    <w:rsid w:val="00C752A9"/>
    <w:rsid w:val="00C759A9"/>
    <w:rsid w:val="00C75B38"/>
    <w:rsid w:val="00C75E74"/>
    <w:rsid w:val="00C760F7"/>
    <w:rsid w:val="00C76182"/>
    <w:rsid w:val="00C76432"/>
    <w:rsid w:val="00C766F5"/>
    <w:rsid w:val="00C768BA"/>
    <w:rsid w:val="00C768DB"/>
    <w:rsid w:val="00C76903"/>
    <w:rsid w:val="00C76ED5"/>
    <w:rsid w:val="00C770D1"/>
    <w:rsid w:val="00C77603"/>
    <w:rsid w:val="00C776AB"/>
    <w:rsid w:val="00C778FF"/>
    <w:rsid w:val="00C77B43"/>
    <w:rsid w:val="00C77C33"/>
    <w:rsid w:val="00C800EB"/>
    <w:rsid w:val="00C8087D"/>
    <w:rsid w:val="00C80EEA"/>
    <w:rsid w:val="00C811F2"/>
    <w:rsid w:val="00C81331"/>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075"/>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0511"/>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2FE"/>
    <w:rsid w:val="00CD7B17"/>
    <w:rsid w:val="00CE092D"/>
    <w:rsid w:val="00CE098A"/>
    <w:rsid w:val="00CE0C8E"/>
    <w:rsid w:val="00CE0D92"/>
    <w:rsid w:val="00CE0E8C"/>
    <w:rsid w:val="00CE10C1"/>
    <w:rsid w:val="00CE196D"/>
    <w:rsid w:val="00CE1D27"/>
    <w:rsid w:val="00CE238D"/>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16"/>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056"/>
    <w:rsid w:val="00D013A0"/>
    <w:rsid w:val="00D01618"/>
    <w:rsid w:val="00D01A1C"/>
    <w:rsid w:val="00D01BE8"/>
    <w:rsid w:val="00D01CD0"/>
    <w:rsid w:val="00D02041"/>
    <w:rsid w:val="00D021A3"/>
    <w:rsid w:val="00D023DE"/>
    <w:rsid w:val="00D02574"/>
    <w:rsid w:val="00D02ABE"/>
    <w:rsid w:val="00D02F24"/>
    <w:rsid w:val="00D032EE"/>
    <w:rsid w:val="00D037B6"/>
    <w:rsid w:val="00D03B0D"/>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6DB"/>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B9A"/>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1DC4"/>
    <w:rsid w:val="00D22224"/>
    <w:rsid w:val="00D22A84"/>
    <w:rsid w:val="00D22BB1"/>
    <w:rsid w:val="00D22D2D"/>
    <w:rsid w:val="00D22E3A"/>
    <w:rsid w:val="00D235C2"/>
    <w:rsid w:val="00D236AC"/>
    <w:rsid w:val="00D2399A"/>
    <w:rsid w:val="00D23C05"/>
    <w:rsid w:val="00D2457E"/>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5D"/>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09C"/>
    <w:rsid w:val="00D411BB"/>
    <w:rsid w:val="00D41410"/>
    <w:rsid w:val="00D41808"/>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6F7"/>
    <w:rsid w:val="00D46792"/>
    <w:rsid w:val="00D467EE"/>
    <w:rsid w:val="00D469B0"/>
    <w:rsid w:val="00D46C7E"/>
    <w:rsid w:val="00D46EC7"/>
    <w:rsid w:val="00D471C3"/>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119"/>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9FE"/>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BA8"/>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400"/>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0CF"/>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82"/>
    <w:rsid w:val="00D973E0"/>
    <w:rsid w:val="00D97490"/>
    <w:rsid w:val="00D97668"/>
    <w:rsid w:val="00D97CB4"/>
    <w:rsid w:val="00D97DC1"/>
    <w:rsid w:val="00D97EBC"/>
    <w:rsid w:val="00DA0209"/>
    <w:rsid w:val="00DA0332"/>
    <w:rsid w:val="00DA1782"/>
    <w:rsid w:val="00DA199E"/>
    <w:rsid w:val="00DA1BE5"/>
    <w:rsid w:val="00DA1D67"/>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4DB3"/>
    <w:rsid w:val="00DA5D46"/>
    <w:rsid w:val="00DA6656"/>
    <w:rsid w:val="00DA6A22"/>
    <w:rsid w:val="00DA75B5"/>
    <w:rsid w:val="00DA7757"/>
    <w:rsid w:val="00DA7926"/>
    <w:rsid w:val="00DA7A67"/>
    <w:rsid w:val="00DB045F"/>
    <w:rsid w:val="00DB0840"/>
    <w:rsid w:val="00DB08BA"/>
    <w:rsid w:val="00DB0B1E"/>
    <w:rsid w:val="00DB0D96"/>
    <w:rsid w:val="00DB110A"/>
    <w:rsid w:val="00DB1404"/>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3B"/>
    <w:rsid w:val="00DC018A"/>
    <w:rsid w:val="00DC07BA"/>
    <w:rsid w:val="00DC0B0A"/>
    <w:rsid w:val="00DC1231"/>
    <w:rsid w:val="00DC13F8"/>
    <w:rsid w:val="00DC16C0"/>
    <w:rsid w:val="00DC172B"/>
    <w:rsid w:val="00DC19ED"/>
    <w:rsid w:val="00DC1C06"/>
    <w:rsid w:val="00DC1E6A"/>
    <w:rsid w:val="00DC2A32"/>
    <w:rsid w:val="00DC2EB1"/>
    <w:rsid w:val="00DC3344"/>
    <w:rsid w:val="00DC36B5"/>
    <w:rsid w:val="00DC4138"/>
    <w:rsid w:val="00DC4505"/>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6D7"/>
    <w:rsid w:val="00DE2BBC"/>
    <w:rsid w:val="00DE2E95"/>
    <w:rsid w:val="00DE34CF"/>
    <w:rsid w:val="00DE36E5"/>
    <w:rsid w:val="00DE36FF"/>
    <w:rsid w:val="00DE4213"/>
    <w:rsid w:val="00DE4406"/>
    <w:rsid w:val="00DE4554"/>
    <w:rsid w:val="00DE456C"/>
    <w:rsid w:val="00DE486F"/>
    <w:rsid w:val="00DE4C49"/>
    <w:rsid w:val="00DE4C93"/>
    <w:rsid w:val="00DE4D00"/>
    <w:rsid w:val="00DE52D4"/>
    <w:rsid w:val="00DE5442"/>
    <w:rsid w:val="00DE551C"/>
    <w:rsid w:val="00DE55C6"/>
    <w:rsid w:val="00DE5A65"/>
    <w:rsid w:val="00DE5C4E"/>
    <w:rsid w:val="00DE5CD1"/>
    <w:rsid w:val="00DE5D64"/>
    <w:rsid w:val="00DE6234"/>
    <w:rsid w:val="00DE62BA"/>
    <w:rsid w:val="00DE68F5"/>
    <w:rsid w:val="00DE69C9"/>
    <w:rsid w:val="00DE6C39"/>
    <w:rsid w:val="00DE7064"/>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77E"/>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2F9"/>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1B7"/>
    <w:rsid w:val="00E413E2"/>
    <w:rsid w:val="00E417FD"/>
    <w:rsid w:val="00E41814"/>
    <w:rsid w:val="00E41820"/>
    <w:rsid w:val="00E41AF3"/>
    <w:rsid w:val="00E41B5C"/>
    <w:rsid w:val="00E41E98"/>
    <w:rsid w:val="00E41FCF"/>
    <w:rsid w:val="00E420CC"/>
    <w:rsid w:val="00E42251"/>
    <w:rsid w:val="00E428E6"/>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391"/>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2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AAE"/>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4CC"/>
    <w:rsid w:val="00EA36F3"/>
    <w:rsid w:val="00EA37C0"/>
    <w:rsid w:val="00EA3C1C"/>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A17"/>
    <w:rsid w:val="00EB0BCA"/>
    <w:rsid w:val="00EB0D95"/>
    <w:rsid w:val="00EB1398"/>
    <w:rsid w:val="00EB1760"/>
    <w:rsid w:val="00EB18D1"/>
    <w:rsid w:val="00EB1C9A"/>
    <w:rsid w:val="00EB22A7"/>
    <w:rsid w:val="00EB2837"/>
    <w:rsid w:val="00EB292D"/>
    <w:rsid w:val="00EB2D3E"/>
    <w:rsid w:val="00EB30E7"/>
    <w:rsid w:val="00EB310C"/>
    <w:rsid w:val="00EB34CE"/>
    <w:rsid w:val="00EB3886"/>
    <w:rsid w:val="00EB3ADF"/>
    <w:rsid w:val="00EB409E"/>
    <w:rsid w:val="00EB4263"/>
    <w:rsid w:val="00EB44BA"/>
    <w:rsid w:val="00EB462B"/>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83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22B"/>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82F"/>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16A"/>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5E4"/>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812"/>
    <w:rsid w:val="00F10A20"/>
    <w:rsid w:val="00F10D2C"/>
    <w:rsid w:val="00F10EDD"/>
    <w:rsid w:val="00F10F3A"/>
    <w:rsid w:val="00F10F68"/>
    <w:rsid w:val="00F11155"/>
    <w:rsid w:val="00F1154F"/>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5C2"/>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4C51"/>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529"/>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2764"/>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837"/>
    <w:rsid w:val="00F44A59"/>
    <w:rsid w:val="00F44D18"/>
    <w:rsid w:val="00F45CE0"/>
    <w:rsid w:val="00F4618C"/>
    <w:rsid w:val="00F46740"/>
    <w:rsid w:val="00F46834"/>
    <w:rsid w:val="00F46F6D"/>
    <w:rsid w:val="00F47022"/>
    <w:rsid w:val="00F4756A"/>
    <w:rsid w:val="00F47E4B"/>
    <w:rsid w:val="00F501F2"/>
    <w:rsid w:val="00F5020C"/>
    <w:rsid w:val="00F5037E"/>
    <w:rsid w:val="00F508D4"/>
    <w:rsid w:val="00F50D88"/>
    <w:rsid w:val="00F5104C"/>
    <w:rsid w:val="00F519DC"/>
    <w:rsid w:val="00F520B4"/>
    <w:rsid w:val="00F526DE"/>
    <w:rsid w:val="00F527F2"/>
    <w:rsid w:val="00F52991"/>
    <w:rsid w:val="00F52AB8"/>
    <w:rsid w:val="00F52CAC"/>
    <w:rsid w:val="00F52FCC"/>
    <w:rsid w:val="00F53050"/>
    <w:rsid w:val="00F531AA"/>
    <w:rsid w:val="00F53241"/>
    <w:rsid w:val="00F53500"/>
    <w:rsid w:val="00F53982"/>
    <w:rsid w:val="00F54210"/>
    <w:rsid w:val="00F543ED"/>
    <w:rsid w:val="00F54452"/>
    <w:rsid w:val="00F54482"/>
    <w:rsid w:val="00F5450B"/>
    <w:rsid w:val="00F54635"/>
    <w:rsid w:val="00F54846"/>
    <w:rsid w:val="00F54A1C"/>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6742E"/>
    <w:rsid w:val="00F70621"/>
    <w:rsid w:val="00F70819"/>
    <w:rsid w:val="00F7084C"/>
    <w:rsid w:val="00F70943"/>
    <w:rsid w:val="00F70952"/>
    <w:rsid w:val="00F709B8"/>
    <w:rsid w:val="00F70A68"/>
    <w:rsid w:val="00F710D2"/>
    <w:rsid w:val="00F71141"/>
    <w:rsid w:val="00F7145F"/>
    <w:rsid w:val="00F71620"/>
    <w:rsid w:val="00F718AC"/>
    <w:rsid w:val="00F719FE"/>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371"/>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36E"/>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24E"/>
    <w:rsid w:val="00FA1540"/>
    <w:rsid w:val="00FA1A71"/>
    <w:rsid w:val="00FA1DCA"/>
    <w:rsid w:val="00FA2659"/>
    <w:rsid w:val="00FA2809"/>
    <w:rsid w:val="00FA2B48"/>
    <w:rsid w:val="00FA2D64"/>
    <w:rsid w:val="00FA318D"/>
    <w:rsid w:val="00FA3678"/>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244"/>
    <w:rsid w:val="00FB44B8"/>
    <w:rsid w:val="00FB48D9"/>
    <w:rsid w:val="00FB4BFC"/>
    <w:rsid w:val="00FB520F"/>
    <w:rsid w:val="00FB571E"/>
    <w:rsid w:val="00FB5884"/>
    <w:rsid w:val="00FB59EB"/>
    <w:rsid w:val="00FB59F1"/>
    <w:rsid w:val="00FB5D59"/>
    <w:rsid w:val="00FB606F"/>
    <w:rsid w:val="00FB60DF"/>
    <w:rsid w:val="00FB6137"/>
    <w:rsid w:val="00FB6386"/>
    <w:rsid w:val="00FB6584"/>
    <w:rsid w:val="00FB658D"/>
    <w:rsid w:val="00FB683A"/>
    <w:rsid w:val="00FB6950"/>
    <w:rsid w:val="00FB6AE1"/>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825"/>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420"/>
    <w:rsid w:val="00FD6D3F"/>
    <w:rsid w:val="00FD7114"/>
    <w:rsid w:val="00FD79E3"/>
    <w:rsid w:val="00FD7B12"/>
    <w:rsid w:val="00FD7B8E"/>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3D7"/>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A48"/>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6296"/>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7359E"/>
    <w:pPr>
      <w:spacing w:after="180"/>
    </w:pPr>
    <w:rPr>
      <w:rFonts w:ascii="Times New Roman" w:hAnsi="Times New Roman"/>
      <w:lang w:val="en-GB" w:eastAsia="en-US"/>
    </w:rPr>
  </w:style>
  <w:style w:type="paragraph" w:styleId="berschrift1">
    <w:name w:val="heading 1"/>
    <w:next w:val="Standard"/>
    <w:link w:val="berschrift1Zchn"/>
    <w:autoRedefine/>
    <w:qFormat/>
    <w:rsid w:val="007539D5"/>
    <w:pPr>
      <w:keepNext/>
      <w:keepLines/>
      <w:pBdr>
        <w:top w:val="single" w:sz="12" w:space="3" w:color="auto"/>
      </w:pBdr>
      <w:spacing w:before="240" w:after="180" w:line="276" w:lineRule="auto"/>
      <w:outlineLvl w:val="0"/>
    </w:pPr>
    <w:rPr>
      <w:rFonts w:ascii="Arial" w:hAnsi="Arial"/>
      <w:sz w:val="32"/>
      <w:szCs w:val="32"/>
      <w:lang w:val="en-US"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style>
  <w:style w:type="paragraph" w:styleId="berschrift3">
    <w:name w:val="heading 3"/>
    <w:basedOn w:val="berschrift2"/>
    <w:next w:val="Standard"/>
    <w:link w:val="berschrift3Zchn"/>
    <w:qFormat/>
    <w:rsid w:val="0053381C"/>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uiPriority w:val="99"/>
    <w:qFormat/>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semiHidden/>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link w:val="berschrift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enabsatz">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Standard"/>
    <w:link w:val="ListenabsatzZchn"/>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KommentartextZchn">
    <w:name w:val="Kommentartext Zchn"/>
    <w:link w:val="Kommentar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Absatz-Standardschriftart"/>
    <w:uiPriority w:val="99"/>
    <w:semiHidden/>
    <w:unhideWhenUsed/>
    <w:rsid w:val="00BC5B83"/>
    <w:rPr>
      <w:color w:val="808080"/>
      <w:shd w:val="clear" w:color="auto" w:fill="E6E6E6"/>
    </w:rPr>
  </w:style>
  <w:style w:type="paragraph" w:styleId="StandardWeb">
    <w:name w:val="Normal (Web)"/>
    <w:basedOn w:val="Standard"/>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BeschriftungZchn">
    <w:name w:val="Beschriftung Zchn"/>
    <w:aliases w:val="cap Zchn,cap Char Char Char Char Char Char Char Zchn,Caption Char1 Zchn,Caption Char Char Zchn,Caption Char1 Char Zchn,Caption Char2 Zchn,Caption Char Char Char Zchn,Caption Char Char1 Zchn,Caption Char Zchn,fig and tbl Zchn,cap1 Zchn"/>
    <w:link w:val="Beschriftung"/>
    <w:locked/>
    <w:rsid w:val="003548DB"/>
    <w:rPr>
      <w:rFonts w:asciiTheme="minorHAnsi" w:eastAsiaTheme="minorEastAsia" w:hAnsiTheme="minorHAnsi" w:cstheme="minorBidi"/>
      <w:b/>
      <w:sz w:val="22"/>
      <w:szCs w:val="22"/>
      <w:lang w:val="en-US"/>
    </w:rPr>
  </w:style>
  <w:style w:type="paragraph" w:styleId="Beschriftung">
    <w:name w:val="caption"/>
    <w:aliases w:val="cap,cap Char Char Char Char Char Char Char,Caption Char1,Caption Char Char,Caption Char1 Char,Caption Char2,Caption Char Char Char,Caption Char Char1,Caption Char,fig and tbl,fighead2,Table Caption,fighead21,fighead22,fighead23,cap1,cap2,条目"/>
    <w:basedOn w:val="Standard"/>
    <w:next w:val="Standard"/>
    <w:link w:val="BeschriftungZchn"/>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ellenraster">
    <w:name w:val="Table Grid"/>
    <w:aliases w:val="TableGrid"/>
    <w:basedOn w:val="NormaleTabelle"/>
    <w:uiPriority w:val="5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TextkrperZchn">
    <w:name w:val="Textkörper Zchn"/>
    <w:basedOn w:val="Absatz-Standardschriftart"/>
    <w:link w:val="Textkrper"/>
    <w:rsid w:val="00F64307"/>
    <w:rPr>
      <w:rFonts w:ascii="Arial" w:eastAsiaTheme="minorEastAsia" w:hAnsi="Arial" w:cstheme="minorBidi"/>
      <w:sz w:val="22"/>
      <w:szCs w:val="22"/>
      <w:lang w:val="en-US" w:eastAsia="zh-CN"/>
    </w:rPr>
  </w:style>
  <w:style w:type="paragraph" w:styleId="Abbildungsverzeichnis">
    <w:name w:val="table of figures"/>
    <w:basedOn w:val="Textkrper"/>
    <w:next w:val="Standard"/>
    <w:uiPriority w:val="99"/>
    <w:unhideWhenUsed/>
    <w:rsid w:val="00F64307"/>
    <w:pPr>
      <w:ind w:left="1701" w:hanging="1701"/>
      <w:jc w:val="left"/>
    </w:pPr>
    <w:rPr>
      <w:b/>
    </w:rPr>
  </w:style>
  <w:style w:type="character" w:customStyle="1" w:styleId="ProposalChar">
    <w:name w:val="Proposal Char"/>
    <w:basedOn w:val="Absatz-Standardschriftar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Textkrper"/>
    <w:link w:val="ProposalChar"/>
    <w:qFormat/>
    <w:rsid w:val="00F64307"/>
    <w:pPr>
      <w:numPr>
        <w:numId w:val="1"/>
      </w:numPr>
      <w:tabs>
        <w:tab w:val="left" w:pos="1701"/>
      </w:tabs>
    </w:pPr>
    <w:rPr>
      <w:b/>
      <w:bCs/>
    </w:rPr>
  </w:style>
  <w:style w:type="character" w:customStyle="1" w:styleId="ListenabsatzZchn">
    <w:name w:val="Listenabsatz Zchn"/>
    <w:aliases w:val="- Bullets Zchn,Lista1 Zchn,?? ?? Zchn,????? Zchn,???? Zchn,列出段落1 Zchn,中等深浅网格 1 - 着色 21 Zchn,¥¡¡¡¡ì¬º¥¹¥È¶ÎÂä Zchn,ÁÐ³ö¶ÎÂä Zchn,列表段落1 Zchn,—ño’i—Ž Zchn,¥ê¥¹¥È¶ÎÂä Zchn,1st level - Bullet List Paragraph Zchn,Lettre d'introduction Zchn"/>
    <w:link w:val="Listenabsatz"/>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Textkrper"/>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berarbeitung">
    <w:name w:val="Revision"/>
    <w:hidden/>
    <w:uiPriority w:val="99"/>
    <w:semiHidden/>
    <w:rsid w:val="00FF33B7"/>
    <w:rPr>
      <w:rFonts w:ascii="Times New Roman" w:hAnsi="Times New Roman"/>
      <w:lang w:val="en-GB" w:eastAsia="en-US"/>
    </w:rPr>
  </w:style>
  <w:style w:type="paragraph" w:customStyle="1" w:styleId="Doc-text2">
    <w:name w:val="Doc-text2"/>
    <w:basedOn w:val="Standard"/>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1003A9"/>
    <w:rPr>
      <w:rFonts w:ascii="Arial" w:eastAsia="MS Mincho" w:hAnsi="Arial"/>
      <w:szCs w:val="24"/>
      <w:lang w:val="x-none" w:eastAsia="x-none"/>
    </w:rPr>
  </w:style>
  <w:style w:type="paragraph" w:customStyle="1" w:styleId="3">
    <w:name w:val="列出段落3"/>
    <w:basedOn w:val="Standard"/>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Standard"/>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uzeileZchn">
    <w:name w:val="Fußzeile Zchn"/>
    <w:basedOn w:val="Absatz-Standardschriftart"/>
    <w:link w:val="Fuzeile"/>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Fett">
    <w:name w:val="Strong"/>
    <w:basedOn w:val="Absatz-Standardschriftart"/>
    <w:uiPriority w:val="22"/>
    <w:qFormat/>
    <w:rsid w:val="00F37C9D"/>
    <w:rPr>
      <w:b/>
      <w:bCs/>
    </w:rPr>
  </w:style>
  <w:style w:type="character" w:styleId="Hervorhebung">
    <w:name w:val="Emphasis"/>
    <w:basedOn w:val="Absatz-Standardschriftar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Standard"/>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NormaleTabelle"/>
    <w:next w:val="Tabellenraster"/>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Absatz-Standardschriftart"/>
    <w:link w:val="Doc"/>
    <w:locked/>
    <w:rsid w:val="00610983"/>
    <w:rPr>
      <w:bCs/>
      <w:sz w:val="22"/>
      <w:szCs w:val="22"/>
    </w:rPr>
  </w:style>
  <w:style w:type="paragraph" w:customStyle="1" w:styleId="Doc">
    <w:name w:val="Doc"/>
    <w:basedOn w:val="Standard"/>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Standard"/>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Absatz-Standardschriftart"/>
    <w:link w:val="proposal0"/>
    <w:locked/>
    <w:rsid w:val="00DD5CE1"/>
    <w:rPr>
      <w:b/>
      <w:sz w:val="22"/>
      <w:szCs w:val="22"/>
      <w:lang w:val="en-GB"/>
    </w:rPr>
  </w:style>
  <w:style w:type="paragraph" w:customStyle="1" w:styleId="proposal0">
    <w:name w:val="proposal"/>
    <w:basedOn w:val="Standard"/>
    <w:link w:val="proposalChar0"/>
    <w:qFormat/>
    <w:rsid w:val="00DD5CE1"/>
    <w:pPr>
      <w:spacing w:before="120" w:after="120"/>
      <w:jc w:val="both"/>
    </w:pPr>
    <w:rPr>
      <w:rFonts w:ascii="CG Times (WN)" w:hAnsi="CG Times (WN)"/>
      <w:b/>
      <w:sz w:val="22"/>
      <w:szCs w:val="22"/>
      <w:lang w:eastAsia="fr-FR"/>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locked/>
    <w:rsid w:val="00F12DF5"/>
    <w:rPr>
      <w:rFonts w:ascii="Arial" w:hAnsi="Arial"/>
      <w:b/>
      <w:noProof/>
      <w:sz w:val="18"/>
      <w:lang w:val="en-GB" w:eastAsia="en-US"/>
    </w:rPr>
  </w:style>
  <w:style w:type="character" w:customStyle="1" w:styleId="berschrift2Zchn">
    <w:name w:val="Überschrift 2 Zchn"/>
    <w:basedOn w:val="Absatz-Standardschriftart"/>
    <w:link w:val="berschrift2"/>
    <w:rsid w:val="00A84007"/>
    <w:rPr>
      <w:rFonts w:ascii="Arial" w:hAnsi="Arial"/>
      <w:sz w:val="32"/>
      <w:lang w:val="en-US" w:eastAsia="en-US"/>
    </w:rPr>
  </w:style>
  <w:style w:type="character" w:customStyle="1" w:styleId="TALCar">
    <w:name w:val="TAL Car"/>
    <w:basedOn w:val="Absatz-Standardschriftart"/>
    <w:qFormat/>
    <w:locked/>
    <w:rsid w:val="007D2A3C"/>
    <w:rPr>
      <w:rFonts w:ascii="Arial" w:eastAsiaTheme="minorEastAsia" w:hAnsi="Arial"/>
      <w:sz w:val="18"/>
      <w:lang w:val="en-GB" w:eastAsia="en-US"/>
    </w:rPr>
  </w:style>
  <w:style w:type="character" w:customStyle="1" w:styleId="berschrift1Zchn">
    <w:name w:val="Überschrift 1 Zchn"/>
    <w:basedOn w:val="Absatz-Standardschriftart"/>
    <w:link w:val="berschrift1"/>
    <w:rsid w:val="007539D5"/>
    <w:rPr>
      <w:rFonts w:ascii="Arial" w:hAnsi="Arial"/>
      <w:sz w:val="32"/>
      <w:szCs w:val="32"/>
      <w:lang w:val="en-US" w:eastAsia="en-US"/>
    </w:rPr>
  </w:style>
  <w:style w:type="paragraph" w:customStyle="1" w:styleId="listparagraph">
    <w:name w:val="listparagraph"/>
    <w:basedOn w:val="Standard"/>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Absatz-Standardschriftart"/>
    <w:link w:val="0Maintext"/>
    <w:locked/>
    <w:rsid w:val="00313DA5"/>
    <w:rPr>
      <w:rFonts w:ascii="Times New Roman" w:eastAsia="Times New Roman" w:hAnsi="Times New Roman" w:cs="Batang"/>
      <w:lang w:val="en-GB"/>
    </w:rPr>
  </w:style>
  <w:style w:type="paragraph" w:customStyle="1" w:styleId="0Maintext">
    <w:name w:val="0 Main text"/>
    <w:basedOn w:val="Standard"/>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Absatz-Standardschriftart"/>
    <w:rsid w:val="004D6B87"/>
  </w:style>
  <w:style w:type="character" w:customStyle="1" w:styleId="berschrift3Zchn">
    <w:name w:val="Überschrift 3 Zchn"/>
    <w:basedOn w:val="Absatz-Standardschriftart"/>
    <w:link w:val="berschrift3"/>
    <w:rsid w:val="003A79CF"/>
    <w:rPr>
      <w:rFonts w:ascii="Arial" w:hAnsi="Arial"/>
      <w:sz w:val="28"/>
      <w:lang w:val="en-US" w:eastAsia="en-US"/>
    </w:rPr>
  </w:style>
  <w:style w:type="character" w:customStyle="1" w:styleId="tabchar">
    <w:name w:val="tabchar"/>
    <w:basedOn w:val="Absatz-Standardschriftart"/>
    <w:rsid w:val="003B162C"/>
  </w:style>
  <w:style w:type="character" w:customStyle="1" w:styleId="eop">
    <w:name w:val="eop"/>
    <w:basedOn w:val="Absatz-Standardschriftart"/>
    <w:rsid w:val="003B162C"/>
  </w:style>
  <w:style w:type="character" w:customStyle="1" w:styleId="NichtaufgelsteErwhnung1">
    <w:name w:val="Nicht aufgelöste Erwähnung1"/>
    <w:basedOn w:val="Absatz-Standardschriftart"/>
    <w:uiPriority w:val="99"/>
    <w:unhideWhenUsed/>
    <w:rsid w:val="0010300F"/>
    <w:rPr>
      <w:color w:val="605E5C"/>
      <w:shd w:val="clear" w:color="auto" w:fill="E1DFDD"/>
    </w:rPr>
  </w:style>
  <w:style w:type="character" w:customStyle="1" w:styleId="Erwhnung1">
    <w:name w:val="Erwähnung1"/>
    <w:basedOn w:val="Absatz-Standardschriftart"/>
    <w:uiPriority w:val="99"/>
    <w:unhideWhenUsed/>
    <w:rsid w:val="0010300F"/>
    <w:rPr>
      <w:color w:val="2B579A"/>
      <w:shd w:val="clear" w:color="auto" w:fill="E1DFDD"/>
    </w:rPr>
  </w:style>
  <w:style w:type="paragraph" w:customStyle="1" w:styleId="Reference">
    <w:name w:val="Reference"/>
    <w:basedOn w:val="Textkrper"/>
    <w:rsid w:val="00880747"/>
    <w:pPr>
      <w:numPr>
        <w:numId w:val="2"/>
      </w:numPr>
      <w:tabs>
        <w:tab w:val="clear" w:pos="567"/>
        <w:tab w:val="num" w:pos="360"/>
      </w:tabs>
      <w:spacing w:line="259" w:lineRule="auto"/>
      <w:ind w:left="0" w:hanging="283"/>
    </w:pPr>
    <w:rPr>
      <w:rFonts w:eastAsiaTheme="minorHAnsi"/>
      <w:sz w:val="20"/>
    </w:rPr>
  </w:style>
  <w:style w:type="character" w:customStyle="1" w:styleId="CommentsChar">
    <w:name w:val="Comments Char"/>
    <w:link w:val="Comments"/>
    <w:qFormat/>
    <w:locked/>
    <w:rsid w:val="00DB1404"/>
    <w:rPr>
      <w:rFonts w:ascii="Arial" w:eastAsia="MS Mincho" w:hAnsi="Arial" w:cs="Arial"/>
      <w:i/>
      <w:noProof/>
      <w:sz w:val="18"/>
      <w:szCs w:val="24"/>
    </w:rPr>
  </w:style>
  <w:style w:type="paragraph" w:customStyle="1" w:styleId="Comments">
    <w:name w:val="Comments"/>
    <w:basedOn w:val="Standard"/>
    <w:link w:val="CommentsChar"/>
    <w:qFormat/>
    <w:rsid w:val="00DB1404"/>
    <w:pPr>
      <w:spacing w:before="40" w:after="0"/>
    </w:pPr>
    <w:rPr>
      <w:rFonts w:ascii="Arial" w:eastAsia="MS Mincho" w:hAnsi="Arial" w:cs="Arial"/>
      <w:i/>
      <w:noProof/>
      <w:sz w:val="18"/>
      <w:szCs w:val="24"/>
      <w:lang w:val="fr-FR" w:eastAsia="fr-FR"/>
    </w:rPr>
  </w:style>
  <w:style w:type="paragraph" w:customStyle="1" w:styleId="Agreement">
    <w:name w:val="Agreement"/>
    <w:basedOn w:val="Standard"/>
    <w:next w:val="Standard"/>
    <w:uiPriority w:val="99"/>
    <w:qFormat/>
    <w:rsid w:val="00F10812"/>
    <w:pPr>
      <w:numPr>
        <w:numId w:val="3"/>
      </w:numPr>
      <w:spacing w:before="60" w:after="0"/>
    </w:pPr>
    <w:rPr>
      <w:rFonts w:eastAsiaTheme="minorEastAsia"/>
      <w:b/>
    </w:rPr>
  </w:style>
  <w:style w:type="character" w:customStyle="1" w:styleId="CRCoverPageZchn">
    <w:name w:val="CR Cover Page Zchn"/>
    <w:link w:val="CRCoverPage"/>
    <w:qFormat/>
    <w:locked/>
    <w:rsid w:val="00FA12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04888312">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3865207">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0522764">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2304602">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79799168">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00456082">
      <w:bodyDiv w:val="1"/>
      <w:marLeft w:val="0"/>
      <w:marRight w:val="0"/>
      <w:marTop w:val="0"/>
      <w:marBottom w:val="0"/>
      <w:divBdr>
        <w:top w:val="none" w:sz="0" w:space="0" w:color="auto"/>
        <w:left w:val="none" w:sz="0" w:space="0" w:color="auto"/>
        <w:bottom w:val="none" w:sz="0" w:space="0" w:color="auto"/>
        <w:right w:val="none" w:sz="0" w:space="0" w:color="auto"/>
      </w:divBdr>
    </w:div>
    <w:div w:id="621226614">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57614573">
      <w:bodyDiv w:val="1"/>
      <w:marLeft w:val="0"/>
      <w:marRight w:val="0"/>
      <w:marTop w:val="0"/>
      <w:marBottom w:val="0"/>
      <w:divBdr>
        <w:top w:val="none" w:sz="0" w:space="0" w:color="auto"/>
        <w:left w:val="none" w:sz="0" w:space="0" w:color="auto"/>
        <w:bottom w:val="none" w:sz="0" w:space="0" w:color="auto"/>
        <w:right w:val="none" w:sz="0" w:space="0" w:color="auto"/>
      </w:divBdr>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22695">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79706016">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75648140">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86202193">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76118908">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64919801">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0863052">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284240">
      <w:bodyDiv w:val="1"/>
      <w:marLeft w:val="0"/>
      <w:marRight w:val="0"/>
      <w:marTop w:val="0"/>
      <w:marBottom w:val="0"/>
      <w:divBdr>
        <w:top w:val="none" w:sz="0" w:space="0" w:color="auto"/>
        <w:left w:val="none" w:sz="0" w:space="0" w:color="auto"/>
        <w:bottom w:val="none" w:sz="0" w:space="0" w:color="auto"/>
        <w:right w:val="none" w:sz="0" w:space="0" w:color="auto"/>
      </w:divBdr>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489394910">
      <w:bodyDiv w:val="1"/>
      <w:marLeft w:val="0"/>
      <w:marRight w:val="0"/>
      <w:marTop w:val="0"/>
      <w:marBottom w:val="0"/>
      <w:divBdr>
        <w:top w:val="none" w:sz="0" w:space="0" w:color="auto"/>
        <w:left w:val="none" w:sz="0" w:space="0" w:color="auto"/>
        <w:bottom w:val="none" w:sz="0" w:space="0" w:color="auto"/>
        <w:right w:val="none" w:sz="0" w:space="0" w:color="auto"/>
      </w:divBdr>
    </w:div>
    <w:div w:id="1490318275">
      <w:bodyDiv w:val="1"/>
      <w:marLeft w:val="0"/>
      <w:marRight w:val="0"/>
      <w:marTop w:val="0"/>
      <w:marBottom w:val="0"/>
      <w:divBdr>
        <w:top w:val="none" w:sz="0" w:space="0" w:color="auto"/>
        <w:left w:val="none" w:sz="0" w:space="0" w:color="auto"/>
        <w:bottom w:val="none" w:sz="0" w:space="0" w:color="auto"/>
        <w:right w:val="none" w:sz="0" w:space="0" w:color="auto"/>
      </w:divBdr>
    </w:div>
    <w:div w:id="1516269572">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2308788">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401802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5617944">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79721658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59078020">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89257236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088267163">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 w:id="214427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2F0F854-04C1-486E-B307-9FC484254A51}">
  <ds:schemaRefs>
    <ds:schemaRef ds:uri="http://schemas.openxmlformats.org/officeDocument/2006/bibliography"/>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5.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6901DA-E5F4-48FA-B233-6B72299B2F98}">
  <ds:schemaRefs>
    <ds:schemaRef ds:uri="Microsoft.SharePoint.Taxonomy.ContentTypeSync"/>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1697</Words>
  <Characters>8477</Characters>
  <Application>Microsoft Office Word</Application>
  <DocSecurity>0</DocSecurity>
  <Lines>70</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Apple Inc.</Company>
  <LinksUpToDate>false</LinksUpToDate>
  <CharactersWithSpaces>10154</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Deutsche Telekom</dc:creator>
  <cp:keywords/>
  <dc:description/>
  <cp:lastModifiedBy>Beyer, Jürgen</cp:lastModifiedBy>
  <cp:revision>98</cp:revision>
  <cp:lastPrinted>1901-01-02T14:00:00Z</cp:lastPrinted>
  <dcterms:created xsi:type="dcterms:W3CDTF">2024-05-07T10:03:00Z</dcterms:created>
  <dcterms:modified xsi:type="dcterms:W3CDTF">2024-05-09T08:56:00Z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1658306012</vt:lpwstr>
  </property>
</Properties>
</file>