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F19C6" w14:textId="0DE04E63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D40773">
        <w:rPr>
          <w:rFonts w:ascii="Arial" w:hAnsi="Arial" w:cs="Arial"/>
          <w:b/>
          <w:color w:val="000000"/>
          <w:sz w:val="24"/>
        </w:rPr>
        <w:t>6</w:t>
      </w:r>
      <w:r w:rsidR="005D3189">
        <w:rPr>
          <w:rFonts w:ascii="Arial" w:hAnsi="Arial" w:cs="Arial"/>
          <w:b/>
          <w:color w:val="000000"/>
          <w:sz w:val="24"/>
        </w:rPr>
        <w:t>-bis</w:t>
      </w:r>
      <w:r>
        <w:rPr>
          <w:rFonts w:ascii="Arial" w:hAnsi="Arial" w:cs="Arial"/>
          <w:b/>
          <w:color w:val="000000"/>
          <w:sz w:val="24"/>
        </w:rPr>
        <w:tab/>
      </w:r>
      <w:r w:rsidR="00223034" w:rsidRPr="00223034">
        <w:rPr>
          <w:rFonts w:ascii="Arial" w:hAnsi="Arial" w:cs="Arial"/>
          <w:b/>
          <w:color w:val="000000"/>
          <w:sz w:val="24"/>
        </w:rPr>
        <w:t>R1-2403166</w:t>
      </w:r>
    </w:p>
    <w:bookmarkEnd w:id="0"/>
    <w:p w14:paraId="50F51C33" w14:textId="5ED74CF2" w:rsidR="00D90606" w:rsidRDefault="00C11D20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 w:rsidRPr="00C11D20">
        <w:rPr>
          <w:rFonts w:ascii="Arial" w:hAnsi="Arial" w:cs="Arial"/>
          <w:b/>
          <w:sz w:val="24"/>
          <w:szCs w:val="24"/>
        </w:rPr>
        <w:t xml:space="preserve">Changsha, </w:t>
      </w:r>
      <w:r w:rsidR="007B5469">
        <w:rPr>
          <w:rFonts w:ascii="Arial" w:hAnsi="Arial" w:cs="Arial"/>
          <w:b/>
          <w:sz w:val="24"/>
          <w:szCs w:val="24"/>
        </w:rPr>
        <w:t>Apr</w:t>
      </w:r>
      <w:r w:rsidR="000C1668">
        <w:rPr>
          <w:rFonts w:ascii="Arial" w:hAnsi="Arial" w:cs="Arial"/>
          <w:b/>
          <w:sz w:val="24"/>
          <w:szCs w:val="24"/>
        </w:rPr>
        <w:t>.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7B5469">
        <w:rPr>
          <w:rFonts w:ascii="Arial" w:eastAsia="MS Mincho" w:hAnsi="Arial" w:cs="Arial"/>
          <w:b/>
          <w:bCs/>
          <w:sz w:val="24"/>
          <w:szCs w:val="18"/>
          <w:lang w:eastAsia="ja-JP"/>
        </w:rPr>
        <w:t>15</w:t>
      </w:r>
      <w:r w:rsidR="000C1668">
        <w:rPr>
          <w:rFonts w:ascii="Arial" w:eastAsia="MS Mincho" w:hAnsi="Arial" w:cs="Arial"/>
          <w:b/>
          <w:bCs/>
          <w:sz w:val="24"/>
          <w:szCs w:val="18"/>
          <w:lang w:eastAsia="ja-JP"/>
        </w:rPr>
        <w:t>th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7B5469">
        <w:rPr>
          <w:rFonts w:ascii="Arial" w:eastAsia="MS Mincho" w:hAnsi="Arial" w:cs="Arial"/>
          <w:b/>
          <w:bCs/>
          <w:sz w:val="24"/>
          <w:szCs w:val="18"/>
          <w:lang w:eastAsia="ja-JP"/>
        </w:rPr>
        <w:t>19th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, 202</w:t>
      </w:r>
      <w:r w:rsidR="000312B5">
        <w:rPr>
          <w:rFonts w:ascii="Arial" w:eastAsia="MS Mincho" w:hAnsi="Arial" w:cs="Arial"/>
          <w:b/>
          <w:bCs/>
          <w:sz w:val="24"/>
          <w:szCs w:val="18"/>
          <w:lang w:eastAsia="ja-JP"/>
        </w:rPr>
        <w:t>4</w:t>
      </w:r>
    </w:p>
    <w:p w14:paraId="205C495D" w14:textId="2592B649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6C4AF2" w:rsidRPr="006C4AF2">
        <w:rPr>
          <w:rFonts w:ascii="Arial" w:eastAsia="DengXian" w:hAnsi="Arial" w:cs="Arial"/>
          <w:bCs/>
        </w:rPr>
        <w:t xml:space="preserve">Reply </w:t>
      </w:r>
      <w:r w:rsidR="00FD4A6F">
        <w:rPr>
          <w:rFonts w:ascii="Arial" w:eastAsia="DengXian" w:hAnsi="Arial" w:cs="Arial"/>
          <w:bCs/>
        </w:rPr>
        <w:t xml:space="preserve">to </w:t>
      </w:r>
      <w:r w:rsidR="00C01C94" w:rsidRPr="00C01C94">
        <w:rPr>
          <w:rFonts w:ascii="Arial" w:eastAsia="DengXian" w:hAnsi="Arial" w:cs="Arial"/>
          <w:bCs/>
        </w:rPr>
        <w:t>LS on IUC or DRX in co-channel co-existence</w:t>
      </w:r>
    </w:p>
    <w:p w14:paraId="0F772963" w14:textId="6DE3CEE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C4079E" w:rsidRPr="00C4079E">
        <w:rPr>
          <w:rFonts w:ascii="Arial" w:eastAsia="Malgun Gothic" w:hAnsi="Arial" w:cs="Arial"/>
          <w:bCs/>
          <w:lang w:eastAsia="ko-KR"/>
        </w:rPr>
        <w:t>R2-2401796</w:t>
      </w:r>
    </w:p>
    <w:p w14:paraId="697B8212" w14:textId="141FF68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B25D05">
        <w:rPr>
          <w:rFonts w:ascii="Arial" w:eastAsia="DengXian" w:hAnsi="Arial" w:cs="Arial"/>
          <w:bCs/>
        </w:rPr>
        <w:t>8</w:t>
      </w:r>
    </w:p>
    <w:p w14:paraId="4239D4D7" w14:textId="38ED9C5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92572A" w:rsidRPr="0092572A">
        <w:rPr>
          <w:rFonts w:ascii="Arial" w:eastAsia="DengXian" w:hAnsi="Arial" w:cs="Arial"/>
          <w:bCs/>
        </w:rPr>
        <w:t>NR_SL_enh2-Core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45909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6B1192">
        <w:rPr>
          <w:rFonts w:ascii="Arial" w:eastAsia="DengXian" w:hAnsi="Arial" w:cs="Arial"/>
          <w:bCs/>
        </w:rPr>
        <w:t>-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2D16C6D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8D08E8">
        <w:rPr>
          <w:rFonts w:ascii="Arial" w:eastAsia="DengXian" w:hAnsi="Arial" w:cs="Arial"/>
          <w:bCs/>
        </w:rPr>
        <w:t xml:space="preserve">   </w:t>
      </w:r>
      <w:r w:rsidR="00C4079E">
        <w:rPr>
          <w:rFonts w:ascii="Arial" w:eastAsia="Malgun Gothic" w:hAnsi="Arial" w:cs="Arial"/>
          <w:bCs/>
          <w:lang w:eastAsia="ko-KR"/>
        </w:rPr>
        <w:t>Sourjya Dutta</w:t>
      </w:r>
    </w:p>
    <w:p w14:paraId="4D8461E1" w14:textId="06EBD074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A1053E" w:rsidRPr="00414D4D">
          <w:rPr>
            <w:rStyle w:val="Hyperlink"/>
            <w:rFonts w:ascii="Arial" w:eastAsia="DengXian" w:hAnsi="Arial" w:cs="Arial"/>
            <w:bCs/>
          </w:rPr>
          <w:t>sourdutt@qti.qualcomm.com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46ACA5DE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670AF1">
        <w:rPr>
          <w:lang w:eastAsia="zh-CN"/>
        </w:rPr>
        <w:t>RAN</w:t>
      </w:r>
      <w:r>
        <w:rPr>
          <w:lang w:eastAsia="zh-CN"/>
        </w:rPr>
        <w:t xml:space="preserve">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>LS</w:t>
      </w:r>
      <w:r w:rsidR="00646C0F">
        <w:rPr>
          <w:lang w:eastAsia="zh-CN"/>
        </w:rPr>
        <w:t xml:space="preserve"> </w:t>
      </w:r>
      <w:r w:rsidR="00987ADA" w:rsidRPr="00987ADA">
        <w:rPr>
          <w:lang w:eastAsia="zh-CN"/>
        </w:rPr>
        <w:t xml:space="preserve">on </w:t>
      </w:r>
      <w:r w:rsidR="0017595A" w:rsidRPr="0017595A">
        <w:rPr>
          <w:lang w:eastAsia="zh-CN"/>
        </w:rPr>
        <w:t xml:space="preserve">IUC or DRX in co-channel co-existence </w:t>
      </w:r>
      <w:r w:rsidR="00EA6CC0">
        <w:rPr>
          <w:lang w:eastAsia="zh-CN"/>
        </w:rPr>
        <w:t>and would like to provide a reply</w:t>
      </w:r>
      <w:r w:rsidR="005C751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7CC2" w14:paraId="5712E33C" w14:textId="77777777" w:rsidTr="00507CC2">
        <w:tc>
          <w:tcPr>
            <w:tcW w:w="9350" w:type="dxa"/>
          </w:tcPr>
          <w:p w14:paraId="0CEF3922" w14:textId="205BEE1C" w:rsidR="00705051" w:rsidRPr="00705051" w:rsidRDefault="00705051" w:rsidP="00705051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705051">
              <w:rPr>
                <w:rFonts w:ascii="Arial" w:hAnsi="Arial" w:cs="Arial"/>
                <w:lang w:eastAsia="zh-CN"/>
              </w:rPr>
              <w:t>During RAN2#125, RAN2 discussed whether SL IUC or SL DRX would be supported in co-channel co-existence and companies think that this discussion and decision is up to RAN1. Therefore, RAN2 would like to ask RAN1 the following questions:</w:t>
            </w:r>
          </w:p>
          <w:p w14:paraId="506F9355" w14:textId="77777777" w:rsidR="00705051" w:rsidRPr="00705051" w:rsidRDefault="00705051" w:rsidP="00705051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bookmarkStart w:id="2" w:name="_Hlk163128324"/>
            <w:r w:rsidRPr="00705051">
              <w:rPr>
                <w:rFonts w:ascii="Arial" w:hAnsi="Arial" w:cs="Arial"/>
                <w:lang w:eastAsia="zh-CN"/>
              </w:rPr>
              <w:t xml:space="preserve">Question-1: Is the SL IUC supported in co-channel co-existence?  </w:t>
            </w:r>
          </w:p>
          <w:p w14:paraId="77996251" w14:textId="7A61898A" w:rsidR="00705051" w:rsidRPr="00705051" w:rsidRDefault="00705051" w:rsidP="00705051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705051">
              <w:rPr>
                <w:rFonts w:ascii="Arial" w:hAnsi="Arial" w:cs="Arial"/>
                <w:lang w:eastAsia="zh-CN"/>
              </w:rPr>
              <w:t>Question-2: Is the SL DRX supported in co-channel co-existence?</w:t>
            </w:r>
          </w:p>
          <w:bookmarkEnd w:id="2"/>
          <w:p w14:paraId="525DC1D3" w14:textId="77777777" w:rsidR="00705051" w:rsidRPr="00705051" w:rsidRDefault="00705051" w:rsidP="00705051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705051">
              <w:rPr>
                <w:rFonts w:ascii="Arial" w:hAnsi="Arial" w:cs="Arial"/>
                <w:lang w:eastAsia="zh-CN"/>
              </w:rPr>
              <w:t>Meanwhile, although RAN2 agreed the following in Rel-17</w:t>
            </w:r>
          </w:p>
          <w:p w14:paraId="71E193FD" w14:textId="77777777" w:rsidR="00705051" w:rsidRPr="00705051" w:rsidRDefault="00705051" w:rsidP="009934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60" w:line="259" w:lineRule="auto"/>
              <w:ind w:left="720"/>
              <w:rPr>
                <w:rFonts w:ascii="Arial" w:hAnsi="Arial" w:cs="Arial"/>
                <w:lang w:eastAsia="zh-CN"/>
              </w:rPr>
            </w:pPr>
            <w:r w:rsidRPr="00705051">
              <w:rPr>
                <w:rFonts w:ascii="Arial" w:hAnsi="Arial" w:cs="Arial"/>
                <w:lang w:eastAsia="zh-CN"/>
              </w:rPr>
              <w:t xml:space="preserve">3. </w:t>
            </w:r>
            <w:r w:rsidRPr="00705051">
              <w:rPr>
                <w:rFonts w:ascii="Arial" w:hAnsi="Arial" w:cs="Arial"/>
                <w:lang w:eastAsia="zh-CN"/>
              </w:rPr>
              <w:tab/>
              <w:t>IUC in SL DRX is deprioritized in Rel-17 from RAN2 point of view</w:t>
            </w:r>
          </w:p>
          <w:p w14:paraId="696A930D" w14:textId="75F75707" w:rsidR="00F3279D" w:rsidRPr="00F3279D" w:rsidRDefault="00705051" w:rsidP="00705051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705051">
              <w:rPr>
                <w:rFonts w:ascii="Arial" w:hAnsi="Arial" w:cs="Arial"/>
                <w:lang w:eastAsia="zh-CN"/>
              </w:rPr>
              <w:t>RAN2 is discussing whether both SL IUC and SL DRX can be used by a Sidelink UE simultaneously from Rel-17 with simple text changes in MAC spec, i.e., RAN2 will not support it if it requires any functional change or modification.</w:t>
            </w:r>
          </w:p>
          <w:p w14:paraId="763A8422" w14:textId="77777777" w:rsidR="00D5464B" w:rsidRPr="00D5464B" w:rsidRDefault="00D5464B" w:rsidP="00D5464B">
            <w:pPr>
              <w:pStyle w:val="Heading1"/>
              <w:numPr>
                <w:ilvl w:val="0"/>
                <w:numId w:val="0"/>
              </w:numPr>
              <w:spacing w:beforeLines="50" w:before="120" w:afterLines="50" w:after="120"/>
              <w:ind w:left="360" w:hanging="360"/>
              <w:rPr>
                <w:rFonts w:cs="Arial"/>
                <w:lang w:val="en-US"/>
              </w:rPr>
            </w:pPr>
            <w:r w:rsidRPr="00D5464B">
              <w:rPr>
                <w:rFonts w:cs="Arial"/>
                <w:lang w:val="en-US"/>
              </w:rPr>
              <w:t>Actions:</w:t>
            </w:r>
          </w:p>
          <w:p w14:paraId="0B19481B" w14:textId="77777777" w:rsidR="00815CFD" w:rsidRPr="00815CFD" w:rsidRDefault="00815CFD" w:rsidP="00815CFD">
            <w:pPr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ascii="Arial" w:hAnsi="Arial" w:cs="Arial"/>
                <w:b/>
                <w:szCs w:val="22"/>
                <w:lang w:eastAsia="zh-CN"/>
              </w:rPr>
            </w:pPr>
            <w:r w:rsidRPr="00815CFD">
              <w:rPr>
                <w:rFonts w:ascii="Arial" w:hAnsi="Arial" w:cs="Arial"/>
                <w:b/>
                <w:szCs w:val="22"/>
                <w:lang w:eastAsia="zh-CN"/>
              </w:rPr>
              <w:t>To RAN WG1</w:t>
            </w:r>
          </w:p>
          <w:p w14:paraId="30F8E26B" w14:textId="0F93FCB1" w:rsidR="00507CC2" w:rsidRPr="00D5464B" w:rsidRDefault="00815CFD" w:rsidP="00815CFD">
            <w:pPr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ascii="Arial" w:hAnsi="Arial" w:cs="Arial"/>
                <w:bCs/>
                <w:szCs w:val="22"/>
                <w:lang w:eastAsia="zh-CN"/>
              </w:rPr>
            </w:pPr>
            <w:r w:rsidRPr="00815CFD">
              <w:rPr>
                <w:rFonts w:ascii="Arial" w:hAnsi="Arial" w:cs="Arial"/>
                <w:b/>
                <w:szCs w:val="22"/>
                <w:lang w:eastAsia="zh-CN"/>
              </w:rPr>
              <w:t>ACTION</w:t>
            </w:r>
            <w:r w:rsidRPr="00815CFD">
              <w:rPr>
                <w:rFonts w:ascii="Arial" w:hAnsi="Arial" w:cs="Arial"/>
                <w:bCs/>
                <w:szCs w:val="22"/>
                <w:lang w:eastAsia="zh-CN"/>
              </w:rPr>
              <w:t xml:space="preserve">: RAN2 would like to ask RAN1 to provide answers to the above Question-1 and Question-2. RAN1 can take the RAN2 status into consideration on the potential work for the co-existence of SL IUC and SL DRX from Rel-17 and feedback if any concern.  </w:t>
            </w:r>
          </w:p>
        </w:tc>
      </w:tr>
    </w:tbl>
    <w:p w14:paraId="43BB2BD0" w14:textId="6E7330BB" w:rsidR="00507CC2" w:rsidRDefault="00507CC2" w:rsidP="006271C5">
      <w:pPr>
        <w:jc w:val="both"/>
        <w:rPr>
          <w:lang w:eastAsia="zh-CN"/>
        </w:rPr>
      </w:pPr>
    </w:p>
    <w:p w14:paraId="3C413A70" w14:textId="64DCF31C" w:rsidR="00085BDC" w:rsidRDefault="00F223D4" w:rsidP="006271C5">
      <w:pPr>
        <w:jc w:val="both"/>
        <w:rPr>
          <w:lang w:eastAsia="zh-CN"/>
        </w:rPr>
      </w:pPr>
      <w:r>
        <w:rPr>
          <w:lang w:eastAsia="zh-CN"/>
        </w:rPr>
        <w:t xml:space="preserve">SL IUC and SL DRX are Rel. 17 </w:t>
      </w:r>
      <w:r w:rsidR="008E5777">
        <w:rPr>
          <w:lang w:eastAsia="zh-CN"/>
        </w:rPr>
        <w:t xml:space="preserve">NR SL </w:t>
      </w:r>
      <w:r>
        <w:rPr>
          <w:lang w:eastAsia="zh-CN"/>
        </w:rPr>
        <w:t xml:space="preserve">features and hence may be enabled by (pre)configuration on a </w:t>
      </w:r>
      <w:r w:rsidR="008E5777">
        <w:rPr>
          <w:lang w:eastAsia="zh-CN"/>
        </w:rPr>
        <w:t>resource pool shared between NR SL and LTE SL</w:t>
      </w:r>
      <w:r w:rsidR="00470D15">
        <w:rPr>
          <w:lang w:eastAsia="zh-CN"/>
        </w:rPr>
        <w:t>.</w:t>
      </w:r>
    </w:p>
    <w:p w14:paraId="6D11DF53" w14:textId="77777777" w:rsidR="00EA439A" w:rsidRDefault="00EA439A" w:rsidP="00FE23A0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C70472">
        <w:rPr>
          <w:b/>
          <w:bCs/>
          <w:lang w:eastAsia="zh-CN"/>
        </w:rPr>
        <w:t>Question-1:</w:t>
      </w:r>
      <w:r>
        <w:rPr>
          <w:lang w:eastAsia="zh-CN"/>
        </w:rPr>
        <w:t xml:space="preserve"> Is the SL IUC supported in co-channel co-existence?  </w:t>
      </w:r>
    </w:p>
    <w:p w14:paraId="6B0D2EE5" w14:textId="75C6A7B0" w:rsidR="00FE23A0" w:rsidRDefault="00FE23A0" w:rsidP="00FE23A0">
      <w:pPr>
        <w:pStyle w:val="ListParagraph"/>
        <w:numPr>
          <w:ilvl w:val="1"/>
          <w:numId w:val="23"/>
        </w:numPr>
        <w:jc w:val="both"/>
        <w:rPr>
          <w:lang w:eastAsia="zh-CN"/>
        </w:rPr>
      </w:pPr>
      <w:r>
        <w:rPr>
          <w:lang w:eastAsia="zh-CN"/>
        </w:rPr>
        <w:t xml:space="preserve">Yes, NR SL may support </w:t>
      </w:r>
      <w:r w:rsidR="00E44C94">
        <w:rPr>
          <w:lang w:eastAsia="zh-CN"/>
        </w:rPr>
        <w:t>IUC Scheme 1 and Scheme 2</w:t>
      </w:r>
      <w:r>
        <w:rPr>
          <w:lang w:eastAsia="zh-CN"/>
        </w:rPr>
        <w:t xml:space="preserve"> </w:t>
      </w:r>
      <w:r w:rsidR="00851E51">
        <w:rPr>
          <w:lang w:eastAsia="zh-CN"/>
        </w:rPr>
        <w:t xml:space="preserve">along with cochannel </w:t>
      </w:r>
      <w:r w:rsidR="004D6BE2">
        <w:rPr>
          <w:lang w:eastAsia="zh-CN"/>
        </w:rPr>
        <w:t xml:space="preserve">coexistence </w:t>
      </w:r>
      <w:r w:rsidR="00403407">
        <w:rPr>
          <w:lang w:eastAsia="zh-CN"/>
        </w:rPr>
        <w:t>based on NR-only information</w:t>
      </w:r>
      <w:r w:rsidR="00F50DC4">
        <w:rPr>
          <w:lang w:eastAsia="zh-CN"/>
        </w:rPr>
        <w:t>.</w:t>
      </w:r>
    </w:p>
    <w:p w14:paraId="77C6B1BA" w14:textId="61B171B4" w:rsidR="00EA439A" w:rsidRDefault="00EA439A" w:rsidP="00FE23A0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C70472">
        <w:rPr>
          <w:b/>
          <w:bCs/>
          <w:lang w:eastAsia="zh-CN"/>
        </w:rPr>
        <w:t>Question-2:</w:t>
      </w:r>
      <w:r>
        <w:rPr>
          <w:lang w:eastAsia="zh-CN"/>
        </w:rPr>
        <w:t xml:space="preserve"> Is the SL DRX supported in co-channel co-existence?</w:t>
      </w:r>
    </w:p>
    <w:p w14:paraId="1CF56CC2" w14:textId="6A50231C" w:rsidR="00FE23A0" w:rsidRDefault="00FE23A0" w:rsidP="00FE23A0">
      <w:pPr>
        <w:pStyle w:val="ListParagraph"/>
        <w:numPr>
          <w:ilvl w:val="1"/>
          <w:numId w:val="23"/>
        </w:numPr>
        <w:jc w:val="both"/>
        <w:rPr>
          <w:lang w:eastAsia="zh-CN"/>
        </w:rPr>
      </w:pPr>
      <w:r>
        <w:rPr>
          <w:lang w:eastAsia="zh-CN"/>
        </w:rPr>
        <w:t>Yes</w:t>
      </w:r>
      <w:r w:rsidR="00F50DC4">
        <w:rPr>
          <w:lang w:eastAsia="zh-CN"/>
        </w:rPr>
        <w:t xml:space="preserve">, NR SL may support it </w:t>
      </w:r>
      <w:r w:rsidR="00851E51">
        <w:rPr>
          <w:lang w:eastAsia="zh-CN"/>
        </w:rPr>
        <w:t xml:space="preserve">along with cochannel </w:t>
      </w:r>
      <w:r w:rsidR="00F50DC4">
        <w:rPr>
          <w:lang w:eastAsia="zh-CN"/>
        </w:rPr>
        <w:t>for power savings</w:t>
      </w:r>
      <w:r w:rsidR="00851E51">
        <w:rPr>
          <w:lang w:eastAsia="zh-CN"/>
        </w:rPr>
        <w:t xml:space="preserve"> at the NR </w:t>
      </w:r>
      <w:r w:rsidR="001058EE">
        <w:rPr>
          <w:lang w:eastAsia="zh-CN"/>
        </w:rPr>
        <w:t>module</w:t>
      </w:r>
      <w:r w:rsidR="00F50DC4">
        <w:rPr>
          <w:lang w:eastAsia="zh-CN"/>
        </w:rPr>
        <w:t>.</w:t>
      </w:r>
    </w:p>
    <w:p w14:paraId="7F5F637F" w14:textId="4A7074C7" w:rsidR="00A506E0" w:rsidRDefault="004709BF" w:rsidP="008E06D9">
      <w:pPr>
        <w:jc w:val="both"/>
        <w:rPr>
          <w:lang w:eastAsia="zh-CN"/>
        </w:rPr>
      </w:pPr>
      <w:r w:rsidRPr="008E06D9">
        <w:rPr>
          <w:b/>
          <w:bCs/>
          <w:lang w:eastAsia="zh-CN"/>
        </w:rPr>
        <w:t>Note1:</w:t>
      </w:r>
      <w:r w:rsidR="00A506E0">
        <w:rPr>
          <w:lang w:eastAsia="zh-CN"/>
        </w:rPr>
        <w:t xml:space="preserve"> </w:t>
      </w:r>
      <w:r w:rsidR="00C60F8A">
        <w:rPr>
          <w:lang w:eastAsia="zh-CN"/>
        </w:rPr>
        <w:t>SL IUC and SL DRX features are NR only features. Especially for SL IUC</w:t>
      </w:r>
      <w:r w:rsidR="00FE309A">
        <w:rPr>
          <w:lang w:eastAsia="zh-CN"/>
        </w:rPr>
        <w:t>,</w:t>
      </w:r>
      <w:r w:rsidR="00C60F8A">
        <w:rPr>
          <w:lang w:eastAsia="zh-CN"/>
        </w:rPr>
        <w:t xml:space="preserve"> optimization</w:t>
      </w:r>
      <w:r w:rsidR="00AA6364">
        <w:rPr>
          <w:lang w:eastAsia="zh-CN"/>
        </w:rPr>
        <w:t>s</w:t>
      </w:r>
      <w:r w:rsidR="00C60F8A">
        <w:rPr>
          <w:lang w:eastAsia="zh-CN"/>
        </w:rPr>
        <w:t xml:space="preserve"> for indicating </w:t>
      </w:r>
      <w:r w:rsidR="00313101">
        <w:rPr>
          <w:lang w:eastAsia="zh-CN"/>
        </w:rPr>
        <w:t xml:space="preserve">preferred/non-preferred resources or conflict indication based on LTE SL reservations </w:t>
      </w:r>
      <w:r w:rsidR="001D2124">
        <w:rPr>
          <w:lang w:eastAsia="zh-CN"/>
        </w:rPr>
        <w:t>are note supported</w:t>
      </w:r>
      <w:r w:rsidR="00AA6364">
        <w:rPr>
          <w:lang w:eastAsia="zh-CN"/>
        </w:rPr>
        <w:t xml:space="preserve"> in the current </w:t>
      </w:r>
      <w:r w:rsidR="001D2124">
        <w:rPr>
          <w:lang w:eastAsia="zh-CN"/>
        </w:rPr>
        <w:t xml:space="preserve">WID </w:t>
      </w:r>
      <w:r w:rsidR="00AA6364">
        <w:rPr>
          <w:lang w:eastAsia="zh-CN"/>
        </w:rPr>
        <w:t>scope</w:t>
      </w:r>
      <w:r w:rsidR="007342C8">
        <w:rPr>
          <w:lang w:eastAsia="zh-CN"/>
        </w:rPr>
        <w:t xml:space="preserve"> and RAN1 work</w:t>
      </w:r>
      <w:r w:rsidR="00AA6364">
        <w:rPr>
          <w:lang w:eastAsia="zh-CN"/>
        </w:rPr>
        <w:t>.</w:t>
      </w:r>
      <w:r w:rsidR="00B13586">
        <w:rPr>
          <w:lang w:eastAsia="zh-CN"/>
        </w:rPr>
        <w:t xml:space="preserve"> Also, no </w:t>
      </w:r>
      <w:r w:rsidR="00562673">
        <w:rPr>
          <w:lang w:eastAsia="zh-CN"/>
        </w:rPr>
        <w:t xml:space="preserve">optimizations are considered for </w:t>
      </w:r>
      <w:r w:rsidR="00282245">
        <w:rPr>
          <w:lang w:eastAsia="zh-CN"/>
        </w:rPr>
        <w:t>improving NR SL or LTE SL performance in these scenarios.</w:t>
      </w:r>
    </w:p>
    <w:p w14:paraId="45FB6169" w14:textId="058F50E0" w:rsidR="00D5464B" w:rsidRDefault="004709BF" w:rsidP="008E06D9">
      <w:pPr>
        <w:jc w:val="both"/>
        <w:rPr>
          <w:lang w:eastAsia="zh-CN"/>
        </w:rPr>
      </w:pPr>
      <w:r w:rsidRPr="008E06D9">
        <w:rPr>
          <w:b/>
          <w:bCs/>
          <w:lang w:eastAsia="zh-CN"/>
        </w:rPr>
        <w:t>Note 2:</w:t>
      </w:r>
      <w:r>
        <w:rPr>
          <w:lang w:eastAsia="zh-CN"/>
        </w:rPr>
        <w:t xml:space="preserve"> </w:t>
      </w:r>
      <w:r w:rsidR="00AC4D27">
        <w:rPr>
          <w:lang w:eastAsia="zh-CN"/>
        </w:rPr>
        <w:t xml:space="preserve">Rel. 18 </w:t>
      </w:r>
      <w:r w:rsidR="00CC70C3">
        <w:rPr>
          <w:lang w:eastAsia="zh-CN"/>
        </w:rPr>
        <w:t xml:space="preserve">NR </w:t>
      </w:r>
      <w:r w:rsidR="00AC4D27">
        <w:rPr>
          <w:lang w:eastAsia="zh-CN"/>
        </w:rPr>
        <w:t xml:space="preserve">resource exclusion procedure in the NR SL PHY layer already factors in SL IUC, SL </w:t>
      </w:r>
      <w:r w:rsidR="00097ABD">
        <w:rPr>
          <w:lang w:eastAsia="zh-CN"/>
        </w:rPr>
        <w:t>DRX,</w:t>
      </w:r>
      <w:r w:rsidR="00AC4D27">
        <w:rPr>
          <w:lang w:eastAsia="zh-CN"/>
        </w:rPr>
        <w:t xml:space="preserve"> and co-channel coexistence with LTE SL</w:t>
      </w:r>
      <w:r w:rsidR="00260B56">
        <w:rPr>
          <w:lang w:eastAsia="zh-CN"/>
        </w:rPr>
        <w:t xml:space="preserve"> [Sec. 8.1.4, TS 38.214]</w:t>
      </w:r>
      <w:r w:rsidR="00AC4D27">
        <w:rPr>
          <w:lang w:eastAsia="zh-CN"/>
        </w:rPr>
        <w:t>.</w:t>
      </w:r>
    </w:p>
    <w:p w14:paraId="73AA19AB" w14:textId="4E8C9323" w:rsidR="00E815DF" w:rsidRDefault="00230FB4" w:rsidP="008E06D9">
      <w:pPr>
        <w:jc w:val="both"/>
        <w:rPr>
          <w:lang w:eastAsia="zh-CN"/>
        </w:rPr>
      </w:pPr>
      <w:r>
        <w:rPr>
          <w:lang w:eastAsia="zh-CN"/>
        </w:rPr>
        <w:t xml:space="preserve">From RAN 1 perspective, </w:t>
      </w:r>
      <w:r w:rsidR="009B238C">
        <w:rPr>
          <w:lang w:eastAsia="zh-CN"/>
        </w:rPr>
        <w:t xml:space="preserve">there is </w:t>
      </w:r>
      <w:r>
        <w:rPr>
          <w:lang w:eastAsia="zh-CN"/>
        </w:rPr>
        <w:t>no specification impact for supporting SL IUC or SL DRX with SL cochannel coexistence.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843D44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151C">
        <w:rPr>
          <w:b/>
          <w:bCs/>
          <w:lang w:eastAsia="zh-CN"/>
        </w:rPr>
        <w:t>RAN</w:t>
      </w:r>
      <w:r w:rsidR="00063D56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2DFF55C0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</w:t>
      </w:r>
      <w:r w:rsidR="006E7C58">
        <w:rPr>
          <w:lang w:eastAsia="zh-CN"/>
        </w:rPr>
        <w:t>RAN1 kindly asks RAN2 to take the above reply into account for further work.</w:t>
      </w:r>
    </w:p>
    <w:p w14:paraId="68E19F63" w14:textId="54C22684" w:rsidR="002429D9" w:rsidRDefault="00ED7666" w:rsidP="00F756EC">
      <w:pPr>
        <w:pStyle w:val="Heading1"/>
      </w:pPr>
      <w:bookmarkStart w:id="3" w:name="_Hlk4777878"/>
      <w:bookmarkEnd w:id="1"/>
      <w:r>
        <w:t>Dates of Next TSG-RAN1 Meetings:</w:t>
      </w:r>
    </w:p>
    <w:bookmarkEnd w:id="3"/>
    <w:p w14:paraId="2A214D0B" w14:textId="714D005B" w:rsidR="002C58E1" w:rsidRDefault="00841A88" w:rsidP="00774612">
      <w:pPr>
        <w:rPr>
          <w:lang w:eastAsia="zh-CN"/>
        </w:rPr>
      </w:pPr>
      <w:r>
        <w:rPr>
          <w:lang w:eastAsia="zh-CN"/>
        </w:rPr>
        <w:t>RAN1 #117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20 May – 24 May 2024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</w:t>
      </w:r>
      <w:r w:rsidR="000A29E7">
        <w:rPr>
          <w:lang w:eastAsia="zh-CN"/>
        </w:rPr>
        <w:t xml:space="preserve"> </w:t>
      </w:r>
      <w:r>
        <w:rPr>
          <w:lang w:eastAsia="zh-CN"/>
        </w:rPr>
        <w:t>Fuku</w:t>
      </w:r>
      <w:r w:rsidR="000A29E7">
        <w:rPr>
          <w:lang w:eastAsia="zh-CN"/>
        </w:rPr>
        <w:t>oka</w:t>
      </w:r>
    </w:p>
    <w:p w14:paraId="6B6CA27D" w14:textId="0CEA17C9" w:rsidR="00714C6A" w:rsidRDefault="00714C6A" w:rsidP="00714C6A">
      <w:pPr>
        <w:rPr>
          <w:lang w:eastAsia="zh-CN"/>
        </w:rPr>
      </w:pPr>
      <w:r>
        <w:rPr>
          <w:lang w:eastAsia="zh-CN"/>
        </w:rPr>
        <w:t>RAN1 #11</w:t>
      </w:r>
      <w:r w:rsidR="00510AE8">
        <w:rPr>
          <w:lang w:eastAsia="zh-CN"/>
        </w:rPr>
        <w:t>8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BB0276">
        <w:rPr>
          <w:lang w:eastAsia="zh-CN"/>
        </w:rPr>
        <w:t>19</w:t>
      </w:r>
      <w:r>
        <w:rPr>
          <w:lang w:eastAsia="zh-CN"/>
        </w:rPr>
        <w:t xml:space="preserve"> </w:t>
      </w:r>
      <w:r w:rsidR="00BB0276">
        <w:rPr>
          <w:lang w:eastAsia="zh-CN"/>
        </w:rPr>
        <w:t>Aug.</w:t>
      </w:r>
      <w:r>
        <w:rPr>
          <w:lang w:eastAsia="zh-CN"/>
        </w:rPr>
        <w:t xml:space="preserve"> – 2</w:t>
      </w:r>
      <w:r w:rsidR="00BB0276">
        <w:rPr>
          <w:lang w:eastAsia="zh-CN"/>
        </w:rPr>
        <w:t>3</w:t>
      </w:r>
      <w:r>
        <w:rPr>
          <w:lang w:eastAsia="zh-CN"/>
        </w:rPr>
        <w:t xml:space="preserve"> </w:t>
      </w:r>
      <w:r w:rsidR="00BB0276">
        <w:rPr>
          <w:lang w:eastAsia="zh-CN"/>
        </w:rPr>
        <w:t>Aug</w:t>
      </w:r>
      <w:r>
        <w:rPr>
          <w:lang w:eastAsia="zh-CN"/>
        </w:rPr>
        <w:t xml:space="preserve"> 2024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</w:t>
      </w:r>
      <w:r w:rsidR="00BB0276">
        <w:rPr>
          <w:lang w:eastAsia="zh-CN"/>
        </w:rPr>
        <w:t>Maast</w:t>
      </w:r>
      <w:r w:rsidR="00EC7005">
        <w:rPr>
          <w:lang w:eastAsia="zh-CN"/>
        </w:rPr>
        <w:t>richt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967D2" w14:textId="77777777" w:rsidR="00151285" w:rsidRDefault="00151285" w:rsidP="005D6179">
      <w:pPr>
        <w:spacing w:after="0"/>
      </w:pPr>
      <w:r>
        <w:separator/>
      </w:r>
    </w:p>
  </w:endnote>
  <w:endnote w:type="continuationSeparator" w:id="0">
    <w:p w14:paraId="06BD781A" w14:textId="77777777" w:rsidR="00151285" w:rsidRDefault="00151285" w:rsidP="005D6179">
      <w:pPr>
        <w:spacing w:after="0"/>
      </w:pPr>
      <w:r>
        <w:continuationSeparator/>
      </w:r>
    </w:p>
  </w:endnote>
  <w:endnote w:type="continuationNotice" w:id="1">
    <w:p w14:paraId="1A9B857D" w14:textId="77777777" w:rsidR="00151285" w:rsidRDefault="00151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D679E" w14:textId="77777777" w:rsidR="00151285" w:rsidRDefault="00151285" w:rsidP="005D6179">
      <w:pPr>
        <w:spacing w:after="0"/>
      </w:pPr>
      <w:r>
        <w:separator/>
      </w:r>
    </w:p>
  </w:footnote>
  <w:footnote w:type="continuationSeparator" w:id="0">
    <w:p w14:paraId="6B51A5C7" w14:textId="77777777" w:rsidR="00151285" w:rsidRDefault="00151285" w:rsidP="005D6179">
      <w:pPr>
        <w:spacing w:after="0"/>
      </w:pPr>
      <w:r>
        <w:continuationSeparator/>
      </w:r>
    </w:p>
  </w:footnote>
  <w:footnote w:type="continuationNotice" w:id="1">
    <w:p w14:paraId="795E3589" w14:textId="77777777" w:rsidR="00151285" w:rsidRDefault="001512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F83E4B"/>
    <w:multiLevelType w:val="hybridMultilevel"/>
    <w:tmpl w:val="B3625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7"/>
  </w:num>
  <w:num w:numId="2" w16cid:durableId="425078919">
    <w:abstractNumId w:val="12"/>
  </w:num>
  <w:num w:numId="3" w16cid:durableId="303583824">
    <w:abstractNumId w:val="20"/>
  </w:num>
  <w:num w:numId="4" w16cid:durableId="1324050012">
    <w:abstractNumId w:val="3"/>
  </w:num>
  <w:num w:numId="5" w16cid:durableId="1683165737">
    <w:abstractNumId w:val="13"/>
  </w:num>
  <w:num w:numId="6" w16cid:durableId="1640304920">
    <w:abstractNumId w:val="19"/>
  </w:num>
  <w:num w:numId="7" w16cid:durableId="571935583">
    <w:abstractNumId w:val="11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3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9"/>
  </w:num>
  <w:num w:numId="14" w16cid:durableId="1011681508">
    <w:abstractNumId w:val="8"/>
  </w:num>
  <w:num w:numId="15" w16cid:durableId="1464077073">
    <w:abstractNumId w:val="16"/>
  </w:num>
  <w:num w:numId="16" w16cid:durableId="1032147363">
    <w:abstractNumId w:val="18"/>
  </w:num>
  <w:num w:numId="17" w16cid:durableId="407268287">
    <w:abstractNumId w:val="14"/>
  </w:num>
  <w:num w:numId="18" w16cid:durableId="1007974605">
    <w:abstractNumId w:val="0"/>
  </w:num>
  <w:num w:numId="19" w16cid:durableId="2113476662">
    <w:abstractNumId w:val="10"/>
  </w:num>
  <w:num w:numId="20" w16cid:durableId="57557395">
    <w:abstractNumId w:val="1"/>
  </w:num>
  <w:num w:numId="21" w16cid:durableId="1870799706">
    <w:abstractNumId w:val="15"/>
  </w:num>
  <w:num w:numId="22" w16cid:durableId="14500060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730795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9B9"/>
    <w:rsid w:val="0000646E"/>
    <w:rsid w:val="00013E61"/>
    <w:rsid w:val="00013EA1"/>
    <w:rsid w:val="000312B5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D56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5B50"/>
    <w:rsid w:val="00085BDC"/>
    <w:rsid w:val="00087421"/>
    <w:rsid w:val="00087BD4"/>
    <w:rsid w:val="000910D9"/>
    <w:rsid w:val="000965C8"/>
    <w:rsid w:val="0009727B"/>
    <w:rsid w:val="00097310"/>
    <w:rsid w:val="00097693"/>
    <w:rsid w:val="00097ABD"/>
    <w:rsid w:val="000A00F2"/>
    <w:rsid w:val="000A29E7"/>
    <w:rsid w:val="000A5AF4"/>
    <w:rsid w:val="000C1668"/>
    <w:rsid w:val="000C1A38"/>
    <w:rsid w:val="000C2896"/>
    <w:rsid w:val="000C3214"/>
    <w:rsid w:val="000C6574"/>
    <w:rsid w:val="000D0276"/>
    <w:rsid w:val="000D3DBB"/>
    <w:rsid w:val="000D7F5A"/>
    <w:rsid w:val="000E200B"/>
    <w:rsid w:val="000F02A5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58EE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1285"/>
    <w:rsid w:val="00152746"/>
    <w:rsid w:val="00155114"/>
    <w:rsid w:val="00157E82"/>
    <w:rsid w:val="001647C8"/>
    <w:rsid w:val="0016558A"/>
    <w:rsid w:val="0016566C"/>
    <w:rsid w:val="0017595A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02B7"/>
    <w:rsid w:val="001D2124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168A1"/>
    <w:rsid w:val="00223034"/>
    <w:rsid w:val="00223319"/>
    <w:rsid w:val="0023016A"/>
    <w:rsid w:val="002303D4"/>
    <w:rsid w:val="00230FB4"/>
    <w:rsid w:val="002316E1"/>
    <w:rsid w:val="00231881"/>
    <w:rsid w:val="00231D2B"/>
    <w:rsid w:val="002346D1"/>
    <w:rsid w:val="002356E2"/>
    <w:rsid w:val="0023659C"/>
    <w:rsid w:val="002366B5"/>
    <w:rsid w:val="0023702F"/>
    <w:rsid w:val="002429D9"/>
    <w:rsid w:val="00247450"/>
    <w:rsid w:val="002500E5"/>
    <w:rsid w:val="00251432"/>
    <w:rsid w:val="002515F6"/>
    <w:rsid w:val="0025519C"/>
    <w:rsid w:val="00257366"/>
    <w:rsid w:val="00260B56"/>
    <w:rsid w:val="00262708"/>
    <w:rsid w:val="00264123"/>
    <w:rsid w:val="002645D6"/>
    <w:rsid w:val="00266081"/>
    <w:rsid w:val="002668FA"/>
    <w:rsid w:val="00274FEF"/>
    <w:rsid w:val="00280F41"/>
    <w:rsid w:val="002817D4"/>
    <w:rsid w:val="00281803"/>
    <w:rsid w:val="00282245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3101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57FFB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3407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64487"/>
    <w:rsid w:val="004709BF"/>
    <w:rsid w:val="00470D15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6BE2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0AE8"/>
    <w:rsid w:val="00515E28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2673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2AB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189"/>
    <w:rsid w:val="005D32D6"/>
    <w:rsid w:val="005D4777"/>
    <w:rsid w:val="005D5654"/>
    <w:rsid w:val="005D5800"/>
    <w:rsid w:val="005D6179"/>
    <w:rsid w:val="005D6897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3038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0AF1"/>
    <w:rsid w:val="0067317A"/>
    <w:rsid w:val="006757C9"/>
    <w:rsid w:val="006771AE"/>
    <w:rsid w:val="0068082C"/>
    <w:rsid w:val="0068085E"/>
    <w:rsid w:val="0068381C"/>
    <w:rsid w:val="00686AF3"/>
    <w:rsid w:val="00690D33"/>
    <w:rsid w:val="006A019A"/>
    <w:rsid w:val="006A022A"/>
    <w:rsid w:val="006A1974"/>
    <w:rsid w:val="006A3FFB"/>
    <w:rsid w:val="006A45AF"/>
    <w:rsid w:val="006A52D6"/>
    <w:rsid w:val="006B0AD8"/>
    <w:rsid w:val="006B1192"/>
    <w:rsid w:val="006B3BB4"/>
    <w:rsid w:val="006C2AB9"/>
    <w:rsid w:val="006C3E70"/>
    <w:rsid w:val="006C3F28"/>
    <w:rsid w:val="006C4AF2"/>
    <w:rsid w:val="006C5FAB"/>
    <w:rsid w:val="006C6F56"/>
    <w:rsid w:val="006D0F28"/>
    <w:rsid w:val="006D3738"/>
    <w:rsid w:val="006D3A2C"/>
    <w:rsid w:val="006E097F"/>
    <w:rsid w:val="006E1856"/>
    <w:rsid w:val="006E1D5F"/>
    <w:rsid w:val="006E44D4"/>
    <w:rsid w:val="006E760B"/>
    <w:rsid w:val="006E7C58"/>
    <w:rsid w:val="006F05E6"/>
    <w:rsid w:val="006F37AE"/>
    <w:rsid w:val="006F433C"/>
    <w:rsid w:val="006F4BAC"/>
    <w:rsid w:val="006F6F46"/>
    <w:rsid w:val="006F7928"/>
    <w:rsid w:val="00705051"/>
    <w:rsid w:val="007102D7"/>
    <w:rsid w:val="0071061D"/>
    <w:rsid w:val="00712BFC"/>
    <w:rsid w:val="00714C6A"/>
    <w:rsid w:val="00714E47"/>
    <w:rsid w:val="00717EAD"/>
    <w:rsid w:val="007231CE"/>
    <w:rsid w:val="00723AAB"/>
    <w:rsid w:val="007243EE"/>
    <w:rsid w:val="007270D2"/>
    <w:rsid w:val="00732282"/>
    <w:rsid w:val="00732E9E"/>
    <w:rsid w:val="007342C8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910"/>
    <w:rsid w:val="00772F5F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5469"/>
    <w:rsid w:val="007B6185"/>
    <w:rsid w:val="007B70EC"/>
    <w:rsid w:val="007D0037"/>
    <w:rsid w:val="007D0320"/>
    <w:rsid w:val="007D2B43"/>
    <w:rsid w:val="007D359D"/>
    <w:rsid w:val="007E0229"/>
    <w:rsid w:val="007E41B1"/>
    <w:rsid w:val="007E41FC"/>
    <w:rsid w:val="007E62A0"/>
    <w:rsid w:val="007E7AEE"/>
    <w:rsid w:val="007E7BF6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1405"/>
    <w:rsid w:val="00812DB7"/>
    <w:rsid w:val="008139F0"/>
    <w:rsid w:val="00814FDF"/>
    <w:rsid w:val="008159AF"/>
    <w:rsid w:val="00815CFD"/>
    <w:rsid w:val="00817968"/>
    <w:rsid w:val="008206DD"/>
    <w:rsid w:val="0082229E"/>
    <w:rsid w:val="008226B8"/>
    <w:rsid w:val="00822D75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1A88"/>
    <w:rsid w:val="00843316"/>
    <w:rsid w:val="00844227"/>
    <w:rsid w:val="00846849"/>
    <w:rsid w:val="00846EBB"/>
    <w:rsid w:val="00850467"/>
    <w:rsid w:val="00851E51"/>
    <w:rsid w:val="008522BE"/>
    <w:rsid w:val="00853945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5F8B"/>
    <w:rsid w:val="008C7516"/>
    <w:rsid w:val="008D08E8"/>
    <w:rsid w:val="008D0A78"/>
    <w:rsid w:val="008E06D9"/>
    <w:rsid w:val="008E2962"/>
    <w:rsid w:val="008E2B4F"/>
    <w:rsid w:val="008E4854"/>
    <w:rsid w:val="008E5777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572A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76463"/>
    <w:rsid w:val="00980576"/>
    <w:rsid w:val="00984905"/>
    <w:rsid w:val="00985039"/>
    <w:rsid w:val="0098759D"/>
    <w:rsid w:val="00987ADA"/>
    <w:rsid w:val="00991A57"/>
    <w:rsid w:val="009920FF"/>
    <w:rsid w:val="009934AD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38C"/>
    <w:rsid w:val="009B5287"/>
    <w:rsid w:val="009B54B0"/>
    <w:rsid w:val="009C08F8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053E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6E0"/>
    <w:rsid w:val="00A50C93"/>
    <w:rsid w:val="00A551DB"/>
    <w:rsid w:val="00A555BD"/>
    <w:rsid w:val="00A56569"/>
    <w:rsid w:val="00A571D1"/>
    <w:rsid w:val="00A57593"/>
    <w:rsid w:val="00A64660"/>
    <w:rsid w:val="00A64720"/>
    <w:rsid w:val="00A7006E"/>
    <w:rsid w:val="00A739FC"/>
    <w:rsid w:val="00A74FAC"/>
    <w:rsid w:val="00A92225"/>
    <w:rsid w:val="00A94950"/>
    <w:rsid w:val="00A955F6"/>
    <w:rsid w:val="00A961F2"/>
    <w:rsid w:val="00A963D2"/>
    <w:rsid w:val="00A97722"/>
    <w:rsid w:val="00AA0694"/>
    <w:rsid w:val="00AA2D2D"/>
    <w:rsid w:val="00AA6364"/>
    <w:rsid w:val="00AA6F54"/>
    <w:rsid w:val="00AA79C8"/>
    <w:rsid w:val="00AB1356"/>
    <w:rsid w:val="00AB1D7F"/>
    <w:rsid w:val="00AB297E"/>
    <w:rsid w:val="00AC014E"/>
    <w:rsid w:val="00AC24DD"/>
    <w:rsid w:val="00AC3635"/>
    <w:rsid w:val="00AC4D27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3586"/>
    <w:rsid w:val="00B14344"/>
    <w:rsid w:val="00B15ADF"/>
    <w:rsid w:val="00B222B7"/>
    <w:rsid w:val="00B22E14"/>
    <w:rsid w:val="00B234B4"/>
    <w:rsid w:val="00B2476C"/>
    <w:rsid w:val="00B25D05"/>
    <w:rsid w:val="00B272A3"/>
    <w:rsid w:val="00B3518B"/>
    <w:rsid w:val="00B411D2"/>
    <w:rsid w:val="00B42135"/>
    <w:rsid w:val="00B4671E"/>
    <w:rsid w:val="00B50CB7"/>
    <w:rsid w:val="00B6348E"/>
    <w:rsid w:val="00B64E8B"/>
    <w:rsid w:val="00B66985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1F95"/>
    <w:rsid w:val="00B96765"/>
    <w:rsid w:val="00B96BD5"/>
    <w:rsid w:val="00B97469"/>
    <w:rsid w:val="00BA00FF"/>
    <w:rsid w:val="00BA459D"/>
    <w:rsid w:val="00BA66CB"/>
    <w:rsid w:val="00BA7B39"/>
    <w:rsid w:val="00BB0276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0194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1C94"/>
    <w:rsid w:val="00C04D50"/>
    <w:rsid w:val="00C10927"/>
    <w:rsid w:val="00C11214"/>
    <w:rsid w:val="00C11D1D"/>
    <w:rsid w:val="00C11D20"/>
    <w:rsid w:val="00C1269F"/>
    <w:rsid w:val="00C12FC6"/>
    <w:rsid w:val="00C13368"/>
    <w:rsid w:val="00C14A60"/>
    <w:rsid w:val="00C171BC"/>
    <w:rsid w:val="00C221BC"/>
    <w:rsid w:val="00C2457F"/>
    <w:rsid w:val="00C2520D"/>
    <w:rsid w:val="00C30F3F"/>
    <w:rsid w:val="00C36896"/>
    <w:rsid w:val="00C36EB1"/>
    <w:rsid w:val="00C4079E"/>
    <w:rsid w:val="00C43C0B"/>
    <w:rsid w:val="00C45C85"/>
    <w:rsid w:val="00C46C71"/>
    <w:rsid w:val="00C4713D"/>
    <w:rsid w:val="00C51F72"/>
    <w:rsid w:val="00C543EC"/>
    <w:rsid w:val="00C570C5"/>
    <w:rsid w:val="00C60F8A"/>
    <w:rsid w:val="00C6110D"/>
    <w:rsid w:val="00C63C96"/>
    <w:rsid w:val="00C70472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002"/>
    <w:rsid w:val="00CC70C3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199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773"/>
    <w:rsid w:val="00D40CDD"/>
    <w:rsid w:val="00D42F56"/>
    <w:rsid w:val="00D43509"/>
    <w:rsid w:val="00D46F35"/>
    <w:rsid w:val="00D46F3E"/>
    <w:rsid w:val="00D50817"/>
    <w:rsid w:val="00D516BD"/>
    <w:rsid w:val="00D51A46"/>
    <w:rsid w:val="00D5464B"/>
    <w:rsid w:val="00D6114A"/>
    <w:rsid w:val="00D627EC"/>
    <w:rsid w:val="00D666F9"/>
    <w:rsid w:val="00D704CC"/>
    <w:rsid w:val="00D7071C"/>
    <w:rsid w:val="00D72CA4"/>
    <w:rsid w:val="00D72D93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A17E9"/>
    <w:rsid w:val="00DB2C0E"/>
    <w:rsid w:val="00DB3551"/>
    <w:rsid w:val="00DB539E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151C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C91"/>
    <w:rsid w:val="00E26288"/>
    <w:rsid w:val="00E30442"/>
    <w:rsid w:val="00E41EDB"/>
    <w:rsid w:val="00E42049"/>
    <w:rsid w:val="00E42975"/>
    <w:rsid w:val="00E44C94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5DF"/>
    <w:rsid w:val="00E81EA0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439A"/>
    <w:rsid w:val="00EA4C61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7005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E5FAE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23D4"/>
    <w:rsid w:val="00F226B4"/>
    <w:rsid w:val="00F238ED"/>
    <w:rsid w:val="00F2433B"/>
    <w:rsid w:val="00F2458D"/>
    <w:rsid w:val="00F26A37"/>
    <w:rsid w:val="00F3279D"/>
    <w:rsid w:val="00F34FCB"/>
    <w:rsid w:val="00F4073F"/>
    <w:rsid w:val="00F47028"/>
    <w:rsid w:val="00F47CCE"/>
    <w:rsid w:val="00F47DC7"/>
    <w:rsid w:val="00F50DC4"/>
    <w:rsid w:val="00F52202"/>
    <w:rsid w:val="00F523F6"/>
    <w:rsid w:val="00F539C7"/>
    <w:rsid w:val="00F61CEF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A6F"/>
    <w:rsid w:val="00FD4CDC"/>
    <w:rsid w:val="00FD7823"/>
    <w:rsid w:val="00FE0EE6"/>
    <w:rsid w:val="00FE1D41"/>
    <w:rsid w:val="00FE23A0"/>
    <w:rsid w:val="00FE29B8"/>
    <w:rsid w:val="00FE2A14"/>
    <w:rsid w:val="00FE309A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26F3C1B7-167B-446A-B761-D2C041F5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5464B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rsid w:val="00D5464B"/>
    <w:pPr>
      <w:keepNext/>
      <w:keepLines/>
      <w:spacing w:before="240" w:after="64" w:line="320" w:lineRule="auto"/>
      <w:ind w:left="1296" w:hanging="1296"/>
      <w:outlineLvl w:val="6"/>
    </w:pPr>
    <w:rPr>
      <w:rFonts w:eastAsia="Times New Roman"/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rsid w:val="00D5464B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rsid w:val="00D5464B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5464B"/>
    <w:rPr>
      <w:rFonts w:ascii="Cambria" w:eastAsia="SimSun" w:hAnsi="Cambria" w:cs="Times New Roman"/>
      <w:b/>
      <w:bCs/>
      <w:sz w:val="24"/>
      <w:szCs w:val="24"/>
      <w:lang w:val="zh-CN"/>
    </w:rPr>
  </w:style>
  <w:style w:type="character" w:customStyle="1" w:styleId="Heading7Char">
    <w:name w:val="Heading 7 Char"/>
    <w:basedOn w:val="DefaultParagraphFont"/>
    <w:link w:val="Heading7"/>
    <w:rsid w:val="00D5464B"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Heading8Char">
    <w:name w:val="Heading 8 Char"/>
    <w:basedOn w:val="DefaultParagraphFont"/>
    <w:link w:val="Heading8"/>
    <w:rsid w:val="00D5464B"/>
    <w:rPr>
      <w:rFonts w:ascii="Cambria" w:eastAsia="SimSun" w:hAnsi="Cambria" w:cs="Times New Roman"/>
      <w:sz w:val="24"/>
      <w:szCs w:val="24"/>
      <w:lang w:val="zh-CN"/>
    </w:rPr>
  </w:style>
  <w:style w:type="character" w:customStyle="1" w:styleId="Heading9Char">
    <w:name w:val="Heading 9 Char"/>
    <w:basedOn w:val="DefaultParagraphFont"/>
    <w:link w:val="Heading9"/>
    <w:rsid w:val="00D5464B"/>
    <w:rPr>
      <w:rFonts w:ascii="Cambria" w:eastAsia="SimSun" w:hAnsi="Cambria" w:cs="Times New Roman"/>
      <w:sz w:val="21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ourdutt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SRVZ567275SS-390135139-7037</_dlc_DocId>
    <_dlc_DocIdUrl xmlns="f55273f1-2627-41cc-a6fe-087c21777fed">
      <Url>https://qualcomm.sharepoint.com/teams/libra/_layouts/15/DocIdRedir.aspx?ID=SRVZ567275SS-390135139-7037</Url>
      <Description>SRVZ567275SS-390135139-7037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9" ma:contentTypeDescription="Create a new document." ma:contentTypeScope="" ma:versionID="8ca13936d91666131bc4948cc40358c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1b3b7df2c55e13e0578c642368bf4beb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AB099B-0FB5-4D7C-B40D-08158B636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449</Words>
  <Characters>2562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mailto:sourdutt@qti.qualcomm.com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Sourjya Dutta</cp:lastModifiedBy>
  <cp:revision>124</cp:revision>
  <dcterms:created xsi:type="dcterms:W3CDTF">2022-09-29T01:28:00Z</dcterms:created>
  <dcterms:modified xsi:type="dcterms:W3CDTF">2024-04-05T18:41:00Z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faf2bd7d-6809-4c8e-b2ea-0064a51d6813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