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bookmarkStart w:id="0" w:name="_Toc104496583"/>
      <w:bookmarkStart w:id="1" w:name="_Toc104497312"/>
      <w:r>
        <w:rPr>
          <w:b/>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r>
      <w:r>
        <w:rPr>
          <w:b/>
          <w:kern w:val="2"/>
          <w:lang w:eastAsia="zh-CN"/>
        </w:rPr>
        <w:t xml:space="preserve"> R1-231</w:t>
      </w:r>
      <w:r>
        <w:rPr>
          <w:rFonts w:hint="eastAsia"/>
          <w:b/>
          <w:kern w:val="2"/>
          <w:lang w:eastAsia="zh-CN"/>
        </w:rPr>
        <w:t>xxxx</w:t>
      </w:r>
    </w:p>
    <w:p>
      <w:pPr>
        <w:pBdr>
          <w:bottom w:val="single" w:color="auto" w:sz="6" w:space="1"/>
        </w:pBdr>
        <w:spacing w:after="120" w:afterLines="50"/>
        <w:rPr>
          <w:b/>
          <w:kern w:val="2"/>
          <w:lang w:eastAsia="zh-CN"/>
        </w:rPr>
      </w:pPr>
      <w:r>
        <w:rPr>
          <w:b/>
          <w:kern w:val="2"/>
          <w:lang w:eastAsia="zh-CN"/>
        </w:rPr>
        <w:t>Athens, Greece, February 26-March 1,</w:t>
      </w:r>
      <w:r>
        <w:rPr>
          <w:b/>
          <w:kern w:val="2"/>
        </w:rPr>
        <w:t xml:space="preserve"> </w:t>
      </w:r>
      <w:r>
        <w:rPr>
          <w:b/>
          <w:bCs/>
          <w:lang w:eastAsia="zh-CN"/>
        </w:rPr>
        <w:t>2024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Agenda Item:</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8.4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Source: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Moderator (Huawei)</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Title: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 xml:space="preserve">FLS#1 </w:t>
      </w:r>
      <w:r>
        <w:rPr>
          <w:b/>
          <w:kern w:val="2"/>
          <w:lang w:eastAsia="zh-CN"/>
        </w:rPr>
        <w:t>for maintenance of SD</w:t>
      </w:r>
      <w:r>
        <w:rPr>
          <w:b/>
          <w:color w:val="000000" w:themeColor="text1"/>
          <w:kern w:val="2"/>
          <w:lang w:eastAsia="zh-CN"/>
          <w14:textFill>
            <w14:solidFill>
              <w14:schemeClr w14:val="tx1"/>
            </w14:solidFill>
          </w14:textFill>
        </w:rPr>
        <w:t>-PD adaptation R18 NES</w:t>
      </w:r>
    </w:p>
    <w:p>
      <w:pPr>
        <w:spacing w:after="0"/>
        <w:ind w:left="1554" w:hanging="1554"/>
        <w:rPr>
          <w:b/>
          <w:color w:val="000000" w:themeColor="text1"/>
          <w:kern w:val="2"/>
          <w:sz w:val="16"/>
          <w:szCs w:val="16"/>
          <w:lang w:eastAsia="zh-CN"/>
          <w14:textFill>
            <w14:solidFill>
              <w14:schemeClr w14:val="tx1"/>
            </w14:solidFill>
          </w14:textFill>
        </w:rPr>
      </w:pPr>
      <w:r>
        <w:rPr>
          <w:b/>
          <w:color w:val="000000" w:themeColor="text1"/>
          <w:kern w:val="2"/>
          <w:lang w:eastAsia="zh-CN"/>
          <w14:textFill>
            <w14:solidFill>
              <w14:schemeClr w14:val="tx1"/>
            </w14:solidFill>
          </w14:textFill>
        </w:rPr>
        <w:t>Document for:</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Discussion and decision</w:t>
      </w:r>
    </w:p>
    <w:p>
      <w:pPr>
        <w:pStyle w:val="2"/>
        <w:numPr>
          <w:ilvl w:val="0"/>
          <w:numId w:val="59"/>
        </w:numPr>
        <w:rPr>
          <w:color w:val="000000" w:themeColor="text1"/>
          <w14:textFill>
            <w14:solidFill>
              <w14:schemeClr w14:val="tx1"/>
            </w14:solidFill>
          </w14:textFill>
        </w:rPr>
      </w:pPr>
      <w:r>
        <w:rPr>
          <w:color w:val="000000" w:themeColor="text1"/>
          <w14:textFill>
            <w14:solidFill>
              <w14:schemeClr w14:val="tx1"/>
            </w14:solidFill>
          </w14:textFill>
        </w:rPr>
        <w:t>Introduction</w:t>
      </w:r>
    </w:p>
    <w:p>
      <w:r>
        <w:t xml:space="preserve">This document </w:t>
      </w:r>
      <w:r>
        <w:rPr>
          <w:lang w:eastAsia="zh-CN"/>
        </w:rPr>
        <w:t>contains discussion summarized for spatatial and power domain adaptataion for R18 NES</w:t>
      </w:r>
      <w:r>
        <w:t xml:space="preserve">. </w:t>
      </w:r>
    </w:p>
    <w:p>
      <w:pPr>
        <w:pStyle w:val="2"/>
        <w:numPr>
          <w:ilvl w:val="0"/>
          <w:numId w:val="59"/>
        </w:numPr>
        <w:spacing w:before="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Recommandation for online </w:t>
      </w:r>
    </w:p>
    <w:p>
      <w:pPr>
        <w:spacing w:after="60" w:line="240" w:lineRule="auto"/>
        <w:rPr>
          <w:rFonts w:ascii="Times" w:hAnsi="Times"/>
          <w:sz w:val="28"/>
          <w:lang w:eastAsia="zh-CN"/>
        </w:rPr>
      </w:pPr>
      <w:r>
        <w:rPr>
          <w:rFonts w:ascii="Times" w:hAnsi="Times"/>
          <w:sz w:val="28"/>
          <w:lang w:eastAsia="zh-CN"/>
        </w:rPr>
        <w:t>[Tbd]</w:t>
      </w:r>
    </w:p>
    <w:p>
      <w:pPr>
        <w:pStyle w:val="2"/>
        <w:numPr>
          <w:ilvl w:val="0"/>
          <w:numId w:val="59"/>
        </w:numPr>
      </w:pPr>
      <w:r>
        <w:t>Discussion</w:t>
      </w:r>
    </w:p>
    <w:p>
      <w:pPr>
        <w:pStyle w:val="175"/>
        <w:numPr>
          <w:ilvl w:val="0"/>
          <w:numId w:val="60"/>
        </w:numPr>
        <w:ind w:left="0" w:firstLine="0"/>
        <w:outlineLvl w:val="1"/>
        <w:rPr>
          <w:b/>
          <w:sz w:val="22"/>
          <w:lang w:eastAsia="en-US"/>
        </w:rPr>
      </w:pPr>
      <w:r>
        <w:rPr>
          <w:b/>
          <w:sz w:val="22"/>
          <w:lang w:eastAsia="en-US"/>
        </w:rPr>
        <w:t>Part 2 CSI omission</w:t>
      </w:r>
    </w:p>
    <w:p>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Huawei, Nokia, vivo, CATT, ZTE, xiaomi, Samsung, Apple, LGe</w:t>
      </w:r>
      <w:r>
        <w:rPr>
          <w:lang w:eastAsia="zh-CN"/>
        </w:rPr>
        <w:t>. All proponents from this meeting consider that Part 2 wideband CSI sub-report shall be dropped together with legacy CSI report, as legacy omission rule, and one of them consider no spec impact is needed for the above understanding.</w:t>
      </w:r>
    </w:p>
    <w:p>
      <w:pPr>
        <w:spacing w:after="0" w:line="240" w:lineRule="auto"/>
        <w:jc w:val="left"/>
        <w:rPr>
          <w:lang w:eastAsia="zh-CN"/>
        </w:rPr>
      </w:pPr>
    </w:p>
    <w:p>
      <w:pPr>
        <w:spacing w:after="0" w:line="240" w:lineRule="auto"/>
        <w:jc w:val="left"/>
        <w:rPr>
          <w:lang w:eastAsia="zh-CN"/>
        </w:rPr>
      </w:pPr>
      <w:r>
        <w:rPr>
          <w:lang w:eastAsia="zh-CN"/>
        </w:rPr>
        <w:t>Given that potential ambiguity exits, some calrification seems needed. Therefore, the following TP#1 based on Apple’s version is proposed.</w:t>
      </w:r>
      <w:r>
        <w:rPr>
          <w:lang w:eastAsia="zh-CN"/>
        </w:rPr>
        <w:br w:type="textWrapping"/>
      </w:r>
    </w:p>
    <w:p>
      <w:pPr>
        <w:spacing w:after="0" w:line="240" w:lineRule="auto"/>
        <w:jc w:val="left"/>
        <w:rPr>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TS 38.214:</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tc>
          <w:tcPr>
            <w:tcW w:w="9236" w:type="dxa"/>
          </w:tcPr>
          <w:p>
            <w:r>
              <w:rPr>
                <w:rFonts w:ascii="Times New Roman Bold" w:hAnsi="Times New Roman Bold" w:cs="Times New Roman Bold"/>
                <w:b/>
                <w:bCs/>
                <w:lang w:val="en-US"/>
              </w:rPr>
              <w:t>TP#1 for TS38.214</w:t>
            </w:r>
          </w:p>
          <w:p>
            <w:pPr>
              <w:spacing w:before="120" w:line="288" w:lineRule="auto"/>
              <w:rPr>
                <w:b/>
                <w:bCs/>
              </w:rPr>
            </w:pPr>
          </w:p>
          <w:p>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tc>
          <w:tcPr>
            <w:tcW w:w="9236" w:type="dxa"/>
          </w:tcPr>
          <w:p>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tc>
          <w:tcPr>
            <w:tcW w:w="9236" w:type="dxa"/>
          </w:tcPr>
          <w:p>
            <w:pPr>
              <w:spacing w:before="120" w:line="288" w:lineRule="auto"/>
            </w:pPr>
            <w:r>
              <w:rPr>
                <w:b/>
                <w:iCs/>
              </w:rPr>
              <w:t>Consequences if not approved:</w:t>
            </w:r>
            <w:r>
              <w:rPr>
                <w:b/>
                <w:i/>
              </w:rPr>
              <w:t xml:space="preserve"> </w:t>
            </w:r>
            <w:r>
              <w:rPr>
                <w:lang w:val="en-US"/>
              </w:rPr>
              <w:t>UE omission behaviour for Part 2 WB CSI is unclear and unnecessarily complicated, if it is interpreted as supported.</w:t>
            </w:r>
          </w:p>
        </w:tc>
      </w:tr>
      <w:tr>
        <w:tc>
          <w:tcPr>
            <w:tcW w:w="9236" w:type="dxa"/>
          </w:tcPr>
          <w:p>
            <w:r>
              <w:rPr>
                <w:lang w:val="en-US"/>
              </w:rPr>
              <w:t>-----------------------------------------------------------Text proposal -----------------------------------------------------------</w:t>
            </w:r>
          </w:p>
          <w:p>
            <w:pPr>
              <w:rPr>
                <w:color w:val="000000"/>
              </w:rPr>
            </w:pPr>
            <w:r>
              <w:rPr>
                <w:color w:val="000000"/>
              </w:rPr>
              <w:t>5.2.</w:t>
            </w:r>
            <w:r>
              <w:rPr>
                <w:color w:val="000000"/>
                <w:lang w:val="en-US"/>
              </w:rPr>
              <w:t>3</w:t>
            </w:r>
            <w:r>
              <w:rPr>
                <w:color w:val="000000"/>
              </w:rPr>
              <w:tab/>
            </w:r>
            <w:r>
              <w:rPr>
                <w:color w:val="000000"/>
              </w:rPr>
              <w:t>CSI reporting using PU</w:t>
            </w:r>
            <w:r>
              <w:rPr>
                <w:color w:val="000000"/>
                <w:lang w:val="en-US"/>
              </w:rPr>
              <w:t>S</w:t>
            </w:r>
            <w:r>
              <w:rPr>
                <w:color w:val="000000"/>
              </w:rPr>
              <w:t>CH</w:t>
            </w:r>
          </w:p>
          <w:p>
            <w:pPr>
              <w:jc w:val="center"/>
              <w:rPr>
                <w:color w:val="FF0000"/>
              </w:rPr>
            </w:pPr>
            <w:r>
              <w:rPr>
                <w:color w:val="FF0000"/>
                <w:lang w:val="en-US"/>
              </w:rPr>
              <w:t>&lt;Unchanged parts omitted&gt;</w:t>
            </w:r>
          </w:p>
          <w:p>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v:shape id="_x0000_i1025" o:spt="75" type="#_x0000_t75" style="height:14.3pt;width:22.1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color w:val="000000"/>
              </w:rPr>
              <w:t xml:space="preserve"> is the number of CSI reports configured to be carried on the PUSCH. Priority 0 is the highest priority and priority </w:t>
            </w:r>
            <w:r>
              <w:rPr>
                <w:color w:val="000000"/>
                <w:position w:val="-14"/>
              </w:rPr>
              <w:object>
                <v:shape id="_x0000_i1026" o:spt="75" type="#_x0000_t75" style="height:14.3pt;width:29.1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v:shape id="_x0000_i1027" o:spt="75" type="#_x0000_t75" style="height:14.3pt;width:22.15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11">
                  <o:LockedField>false</o:LockedField>
                </o:OLEObject>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14:textFill>
                  <w14:solidFill>
                    <w14:schemeClr w14:val="tx1"/>
                  </w14:solidFill>
                </w14:textFill>
              </w:rPr>
              <w:t xml:space="preserve">provided by </w:t>
            </w:r>
            <w:r>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pPr>
              <w:rPr>
                <w:color w:val="000000"/>
              </w:rPr>
            </w:pPr>
          </w:p>
          <w:p>
            <w:pPr>
              <w:ind w:firstLine="300" w:firstLineChars="150"/>
              <w:rPr>
                <w:color w:val="000000"/>
              </w:rPr>
            </w:pPr>
            <w:r>
              <w:rPr>
                <w:color w:val="000000"/>
                <w:lang w:val="en-US"/>
              </w:rPr>
              <w:t>......</w:t>
            </w:r>
          </w:p>
          <w:p>
            <w:pPr>
              <w:pStyle w:val="134"/>
              <w:spacing w:line="240" w:lineRule="auto"/>
              <w:rPr>
                <w:lang w:val="en-US"/>
              </w:rPr>
            </w:pPr>
            <w:r>
              <w:rPr>
                <w:lang w:val="en-US"/>
              </w:rPr>
              <w:t>-</w:t>
            </w:r>
            <w:r>
              <w:rPr>
                <w:lang w:val="en-US"/>
              </w:rPr>
              <w:tab/>
            </w:r>
            <w:r>
              <w:rPr>
                <w:lang w:val="en-US"/>
              </w:rPr>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pPr>
              <w:jc w:val="center"/>
              <w:rPr>
                <w:sz w:val="18"/>
                <w:szCs w:val="22"/>
              </w:rPr>
            </w:pPr>
            <w:r>
              <w:rPr>
                <w:color w:val="FF0000"/>
                <w:lang w:val="en-US"/>
              </w:rPr>
              <w:t>&lt;Unchanged parts omitted&gt;</w:t>
            </w:r>
          </w:p>
          <w:p>
            <w:r>
              <w:rPr>
                <w:lang w:val="en-US"/>
              </w:rPr>
              <w:t>-------------------------------------------------------End of Text proposal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tabs>
                <w:tab w:val="left" w:pos="548"/>
              </w:tabs>
              <w:rPr>
                <w:rFonts w:eastAsia="Malgun Gothic"/>
                <w:lang w:val="en-US" w:eastAsia="ko-KR"/>
              </w:rPr>
            </w:pPr>
            <w:r>
              <w:rPr>
                <w:rFonts w:eastAsia="Malgun Gothic"/>
                <w:lang w:val="en-US" w:eastAsia="ko-KR"/>
              </w:rPr>
              <w:t>Okay with FL’s proposal.</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b/>
                <w:bCs/>
                <w:lang w:val="en-US" w:eastAsia="zh-CN"/>
              </w:rPr>
              <w:t>Spreadtrum</w:t>
            </w:r>
          </w:p>
        </w:tc>
        <w:tc>
          <w:tcPr>
            <w:tcW w:w="8152" w:type="dxa"/>
          </w:tcPr>
          <w:p>
            <w:pPr>
              <w:rPr>
                <w:lang w:val="en-US" w:eastAsia="zh-CN"/>
              </w:rPr>
            </w:pPr>
            <w:r>
              <w:rPr>
                <w:rFonts w:hint="eastAsia"/>
                <w:lang w:val="en-US" w:eastAsia="zh-CN"/>
              </w:rPr>
              <w:t>O</w:t>
            </w:r>
            <w:r>
              <w:rPr>
                <w:lang w:val="en-US" w:eastAsia="zh-CN"/>
              </w:rPr>
              <w:t>K</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OK with the proposal.</w:t>
            </w:r>
          </w:p>
        </w:tc>
      </w:tr>
      <w:tr>
        <w:trPr>
          <w:trHeight w:val="261" w:hRule="atLeast"/>
        </w:trPr>
        <w:tc>
          <w:tcPr>
            <w:tcW w:w="1479" w:type="dxa"/>
          </w:tcPr>
          <w:p>
            <w:pPr>
              <w:rPr>
                <w:rFonts w:eastAsia="Yu Mincho"/>
                <w:b/>
                <w:bCs/>
                <w:lang w:val="en-US" w:eastAsia="ja-JP"/>
              </w:rPr>
            </w:pPr>
            <w:r>
              <w:rPr>
                <w:rFonts w:hint="eastAsia" w:eastAsia="Yu Mincho"/>
                <w:b/>
                <w:bCs/>
                <w:lang w:val="en-US" w:eastAsia="ja-JP"/>
              </w:rPr>
              <w:t>F</w:t>
            </w:r>
            <w:r>
              <w:rPr>
                <w:rFonts w:eastAsia="Yu Mincho"/>
                <w:b/>
                <w:bCs/>
                <w:lang w:val="en-US" w:eastAsia="ja-JP"/>
              </w:rPr>
              <w:t>ujitsu</w:t>
            </w:r>
          </w:p>
        </w:tc>
        <w:tc>
          <w:tcPr>
            <w:tcW w:w="8152" w:type="dxa"/>
          </w:tcPr>
          <w:p>
            <w:pPr>
              <w:rPr>
                <w:rFonts w:eastAsia="Yu Mincho"/>
                <w:lang w:val="en-US" w:eastAsia="ja-JP"/>
              </w:rPr>
            </w:pPr>
            <w:r>
              <w:rPr>
                <w:rFonts w:hint="eastAsia" w:eastAsia="Yu Mincho"/>
                <w:lang w:val="en-US" w:eastAsia="ja-JP"/>
              </w:rPr>
              <w:t>S</w:t>
            </w:r>
            <w:r>
              <w:rPr>
                <w:rFonts w:eastAsia="Yu Mincho"/>
                <w:lang w:val="en-US" w:eastAsia="ja-JP"/>
              </w:rPr>
              <w:t>upport the proposal.</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hint="eastAsia" w:eastAsia="Yu Mincho"/>
                <w:lang w:val="en-US" w:eastAsia="ja-JP"/>
              </w:rPr>
            </w:pPr>
            <w:r>
              <w:rPr>
                <w:rFonts w:eastAsia="Yu Mincho"/>
                <w:lang w:val="en-US" w:eastAsia="ja-JP"/>
              </w:rPr>
              <w:t>OK</w:t>
            </w:r>
          </w:p>
        </w:tc>
      </w:tr>
      <w:tr>
        <w:trPr>
          <w:trHeight w:val="261" w:hRule="atLeast"/>
        </w:trPr>
        <w:tc>
          <w:tcPr>
            <w:tcW w:w="1479" w:type="dxa"/>
          </w:tcPr>
          <w:p>
            <w:pPr>
              <w:rPr>
                <w:rFonts w:hint="default" w:eastAsia="Yu Mincho"/>
                <w:b/>
                <w:bCs/>
                <w:lang w:val="en-US" w:eastAsia="ja-JP"/>
              </w:rPr>
            </w:pPr>
            <w:r>
              <w:rPr>
                <w:rFonts w:hint="default" w:eastAsia="Yu Mincho"/>
                <w:b/>
                <w:bCs/>
                <w:lang w:val="en-US" w:eastAsia="ja-JP"/>
              </w:rPr>
              <w:t>Apple</w:t>
            </w:r>
          </w:p>
        </w:tc>
        <w:tc>
          <w:tcPr>
            <w:tcW w:w="8152" w:type="dxa"/>
          </w:tcPr>
          <w:p>
            <w:pPr>
              <w:rPr>
                <w:rFonts w:hint="default" w:eastAsia="Yu Mincho"/>
                <w:lang w:val="en-US" w:eastAsia="ja-JP"/>
              </w:rPr>
            </w:pPr>
            <w:r>
              <w:rPr>
                <w:rFonts w:hint="default" w:eastAsia="Yu Mincho"/>
                <w:lang w:val="en-US" w:eastAsia="ja-JP"/>
              </w:rPr>
              <w:t>Support</w:t>
            </w:r>
            <w:bookmarkStart w:id="27" w:name="_GoBack"/>
            <w:bookmarkEnd w:id="27"/>
          </w:p>
        </w:tc>
      </w:tr>
    </w:tbl>
    <w:p>
      <w:pPr>
        <w:spacing w:after="0" w:line="240" w:lineRule="auto"/>
        <w:jc w:val="left"/>
        <w:rPr>
          <w:lang w:eastAsia="zh-CN"/>
        </w:rPr>
      </w:pPr>
    </w:p>
    <w:p>
      <w:pPr>
        <w:spacing w:after="0" w:line="240" w:lineRule="auto"/>
        <w:jc w:val="left"/>
        <w:rPr>
          <w:lang w:eastAsia="zh-CN"/>
        </w:rPr>
      </w:pPr>
    </w:p>
    <w:p>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TS 38.213:</w:t>
      </w:r>
    </w:p>
    <w:tbl>
      <w:tblPr>
        <w:tblStyle w:val="91"/>
        <w:tblpPr w:leftFromText="180" w:rightFromText="180" w:vertAnchor="text" w:tblpX="-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pPr>
              <w:spacing w:after="0" w:line="240" w:lineRule="auto"/>
              <w:rPr>
                <w:b/>
                <w:sz w:val="18"/>
                <w:szCs w:val="22"/>
                <w:lang w:eastAsia="ko-KR"/>
              </w:rPr>
            </w:pPr>
            <w:r>
              <w:rPr>
                <w:b/>
                <w:sz w:val="18"/>
                <w:szCs w:val="22"/>
                <w:lang w:eastAsia="ko-KR"/>
              </w:rPr>
              <w:t>Reason for Change:</w:t>
            </w:r>
          </w:p>
          <w:p>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pPr>
              <w:spacing w:after="0" w:line="240" w:lineRule="auto"/>
              <w:rPr>
                <w:b/>
                <w:sz w:val="18"/>
                <w:szCs w:val="22"/>
                <w:lang w:eastAsia="ko-KR"/>
              </w:rPr>
            </w:pPr>
            <w:r>
              <w:rPr>
                <w:b/>
                <w:sz w:val="18"/>
                <w:szCs w:val="22"/>
                <w:lang w:eastAsia="ko-KR"/>
              </w:rPr>
              <w:t>Summary of Change:</w:t>
            </w:r>
          </w:p>
          <w:p>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pPr>
              <w:spacing w:after="0" w:line="240" w:lineRule="auto"/>
              <w:rPr>
                <w:b/>
                <w:sz w:val="18"/>
                <w:szCs w:val="22"/>
                <w:lang w:eastAsia="ko-KR"/>
              </w:rPr>
            </w:pPr>
            <w:r>
              <w:rPr>
                <w:b/>
                <w:sz w:val="18"/>
                <w:szCs w:val="22"/>
                <w:lang w:eastAsia="ko-KR"/>
              </w:rPr>
              <w:t>Consequences if not approved:</w:t>
            </w:r>
          </w:p>
          <w:p>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pPr>
              <w:overflowPunct w:val="0"/>
              <w:autoSpaceDE w:val="0"/>
              <w:autoSpaceDN w:val="0"/>
              <w:adjustRightInd w:val="0"/>
              <w:spacing w:after="120" w:line="240" w:lineRule="auto"/>
              <w:contextualSpacing/>
              <w:jc w:val="left"/>
              <w:textAlignment w:val="baseline"/>
              <w:rPr>
                <w:rFonts w:eastAsiaTheme="minorHAnsi"/>
                <w:lang w:eastAsia="ko-KR"/>
              </w:rPr>
            </w:pPr>
          </w:p>
          <w:p>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r>
            <w:r>
              <w:rPr>
                <w:rFonts w:eastAsia="宋体"/>
                <w:sz w:val="24"/>
              </w:rPr>
              <w:t>UE procedure for multiplexing HARQ-ACK/SR/CSI in a PUCCH</w:t>
            </w:r>
          </w:p>
          <w:p>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r>
              <w:rPr>
                <w:lang w:val="en-US" w:eastAsia="zh-CN"/>
              </w:rPr>
              <w:t>We are open to discuss this issue. However, the proposed CR is unclear and cannot reflect sub-configuration level CSI omission on PUCCH.</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eastAsia="Yu Mincho"/>
                <w:lang w:val="en-US" w:eastAsia="ja-JP"/>
              </w:rPr>
              <w:t xml:space="preserve">We are general fine with this proposal. We agree that sub-configuration level omission should be captured by 38.213. </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This is not a necessary correction</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CSI reference resource definition and relevant dropping</w:t>
      </w:r>
    </w:p>
    <w:p>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pPr>
        <w:spacing w:after="0" w:line="240" w:lineRule="auto"/>
        <w:jc w:val="left"/>
        <w:rPr>
          <w:lang w:eastAsia="zh-CN"/>
        </w:rPr>
      </w:pPr>
    </w:p>
    <w:p>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pPr>
        <w:spacing w:after="0" w:line="240" w:lineRule="auto"/>
        <w:jc w:val="left"/>
        <w:rPr>
          <w:lang w:eastAsia="zh-CN"/>
        </w:rPr>
      </w:pPr>
    </w:p>
    <w:p>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pPr>
        <w:spacing w:after="0" w:line="240" w:lineRule="auto"/>
        <w:jc w:val="left"/>
        <w:rPr>
          <w:lang w:eastAsia="zh-CN"/>
        </w:rPr>
      </w:pPr>
    </w:p>
    <w:p>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pPr>
        <w:spacing w:after="0" w:line="240" w:lineRule="auto"/>
        <w:jc w:val="left"/>
        <w:rPr>
          <w:lang w:eastAsia="zh-CN"/>
        </w:rPr>
      </w:pPr>
    </w:p>
    <w:p>
      <w:pPr>
        <w:spacing w:after="0" w:line="240" w:lineRule="auto"/>
        <w:jc w:val="left"/>
        <w:rPr>
          <w:lang w:eastAsia="zh-CN"/>
        </w:rPr>
      </w:pPr>
      <w:r>
        <w:rPr>
          <w:lang w:eastAsia="zh-CN"/>
        </w:rPr>
        <w:t>Considering all the provided TPs, following is generated for discussion.</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Discuss the following TP for adoption for TS38.214.</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c>
          <w:tcPr>
            <w:tcW w:w="9010" w:type="dxa"/>
          </w:tcPr>
          <w:p>
            <w:pPr>
              <w:pStyle w:val="5"/>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t>5.2.2.5</w:t>
            </w:r>
            <w:r>
              <w:tab/>
            </w:r>
            <w:r>
              <w:t>CSI reference resource definition</w:t>
            </w:r>
            <w:bookmarkEnd w:id="2"/>
            <w:bookmarkEnd w:id="3"/>
            <w:bookmarkEnd w:id="4"/>
            <w:bookmarkEnd w:id="5"/>
            <w:bookmarkEnd w:id="6"/>
            <w:bookmarkEnd w:id="7"/>
            <w:bookmarkEnd w:id="8"/>
            <w:bookmarkEnd w:id="9"/>
            <w:bookmarkEnd w:id="10"/>
          </w:p>
          <w:p>
            <w:pPr>
              <w:rPr>
                <w:color w:val="000000"/>
              </w:rPr>
            </w:pPr>
            <w:r>
              <w:rPr>
                <w:color w:val="000000"/>
              </w:rPr>
              <w:t>The CSI reference resource for a serving cell is defined as follows:</w:t>
            </w:r>
          </w:p>
          <w:p>
            <w:pPr>
              <w:pStyle w:val="134"/>
              <w:rPr>
                <w:lang w:val="en-US"/>
              </w:rPr>
            </w:pPr>
            <w:r>
              <w:rPr>
                <w:lang w:val="en-US"/>
              </w:rPr>
              <w:t>-</w:t>
            </w:r>
            <w:r>
              <w:rPr>
                <w:lang w:val="en-US"/>
              </w:rPr>
              <w:tab/>
            </w:r>
            <w:r>
              <w:rPr>
                <w:lang w:val="en-US"/>
              </w:rPr>
              <w:t>In the frequency domain, the CSI reference resource is defined by the group of downlink physical resource blocks corresponding to the band to which the derived CSI relates.</w:t>
            </w:r>
          </w:p>
          <w:p>
            <w:pPr>
              <w:pStyle w:val="134"/>
              <w:rPr>
                <w:color w:val="000000" w:themeColor="text1"/>
                <w14:textFill>
                  <w14:solidFill>
                    <w14:schemeClr w14:val="tx1"/>
                  </w14:solidFill>
                </w14:textFill>
              </w:rPr>
            </w:pPr>
            <w:r>
              <w:rPr>
                <w:lang w:val="en-US"/>
              </w:rPr>
              <w:t>-</w:t>
            </w:r>
            <w:r>
              <w:rPr>
                <w:lang w:val="en-US"/>
              </w:rPr>
              <w:tab/>
            </w: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m:rPr/>
                <w:rPr>
                  <w:rFonts w:ascii="Cambria Math" w:hAnsi="Cambria Math"/>
                  <w:color w:val="000000" w:themeColor="text1"/>
                  <w14:textFill>
                    <w14:solidFill>
                      <w14:schemeClr w14:val="tx1"/>
                    </w14:solidFill>
                  </w14:textFill>
                </w:rPr>
                <m:t>n−</m:t>
              </m:r>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CSI_ref</m:t>
                  </m:r>
                  <m:ctrlPr>
                    <w:rPr>
                      <w:rFonts w:ascii="Cambria Math" w:hAnsi="Cambria Math" w:eastAsiaTheme="minorHAnsi"/>
                      <w:i/>
                      <w:iCs/>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eastAsiaTheme="minorHAnsi"/>
                      <w:i/>
                      <w:iCs/>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eastAsiaTheme="minorHAnsi"/>
                      <w:i/>
                      <w:iCs/>
                      <w:color w:val="000000" w:themeColor="text1"/>
                      <w14:textFill>
                        <w14:solidFill>
                          <w14:schemeClr w14:val="tx1"/>
                        </w14:solidFill>
                      </w14:textFill>
                    </w:rPr>
                  </m:ctrlPr>
                </m:fPr>
                <m:num>
                  <m:sSup>
                    <m:sSupPr>
                      <m:ctrlPr>
                        <w:rPr>
                          <w:rFonts w:ascii="Cambria Math" w:hAnsi="Cambria Math" w:eastAsiaTheme="minorHAnsi"/>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eastAsiaTheme="minorHAnsi"/>
                          <w:i/>
                          <w:iCs/>
                          <w:color w:val="000000" w:themeColor="text1"/>
                          <w14:textFill>
                            <w14:solidFill>
                              <w14:schemeClr w14:val="tx1"/>
                            </w14:solidFill>
                          </w14:textFill>
                        </w:rPr>
                      </m:ctrlPr>
                    </m:e>
                    <m:sup>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DL</m:t>
                          </m:r>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p>
                  </m:sSup>
                  <m:ctrlPr>
                    <w:rPr>
                      <w:rFonts w:ascii="Cambria Math" w:hAnsi="Cambria Math" w:eastAsiaTheme="minorHAnsi"/>
                      <w:i/>
                      <w:iCs/>
                      <w:color w:val="000000" w:themeColor="text1"/>
                      <w14:textFill>
                        <w14:solidFill>
                          <w14:schemeClr w14:val="tx1"/>
                        </w14:solidFill>
                      </w14:textFill>
                    </w:rPr>
                  </m:ctrlPr>
                </m:num>
                <m:den>
                  <m:sSup>
                    <m:sSupPr>
                      <m:ctrlPr>
                        <w:rPr>
                          <w:rFonts w:ascii="Cambria Math" w:hAnsi="Cambria Math" w:eastAsiaTheme="minorHAnsi"/>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eastAsiaTheme="minorHAnsi"/>
                          <w:i/>
                          <w:iCs/>
                          <w:color w:val="000000" w:themeColor="text1"/>
                          <w14:textFill>
                            <w14:solidFill>
                              <w14:schemeClr w14:val="tx1"/>
                            </w14:solidFill>
                          </w14:textFill>
                        </w:rPr>
                      </m:ctrlPr>
                    </m:e>
                    <m:sup>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eastAsiaTheme="minorHAnsi"/>
                              <w:i/>
                              <w:iCs/>
                              <w:color w:val="000000" w:themeColor="text1"/>
                              <w14:textFill>
                                <w14:solidFill>
                                  <w14:schemeClr w14:val="tx1"/>
                                </w14:solidFill>
                              </w14:textFill>
                            </w:rPr>
                          </m:ctrlPr>
                        </m:e>
                        <m:sub>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p>
                  </m:sSup>
                  <m:ctrlPr>
                    <w:rPr>
                      <w:rFonts w:ascii="Cambria Math" w:hAnsi="Cambria Math" w:eastAsiaTheme="minorHAnsi"/>
                      <w:i/>
                      <w:iCs/>
                      <w:color w:val="000000" w:themeColor="text1"/>
                      <w14:textFill>
                        <w14:solidFill>
                          <w14:schemeClr w14:val="tx1"/>
                        </w14:solidFill>
                      </w14:textFill>
                    </w:rPr>
                  </m:ctrlPr>
                </m:den>
              </m:f>
            </m:oMath>
            <w:r>
              <w:rPr>
                <w:i/>
                <w:iCs/>
                <w:color w:val="000000" w:themeColor="text1"/>
                <w14:textFill>
                  <w14:solidFill>
                    <w14:schemeClr w14:val="tx1"/>
                  </w14:solidFill>
                </w14:textFill>
              </w:rPr>
              <w:t>,</w:t>
            </w:r>
            <w:r>
              <w:rPr>
                <w:color w:val="000000" w:themeColor="text1"/>
                <w14:textFill>
                  <w14:solidFill>
                    <w14:schemeClr w14:val="tx1"/>
                  </w14:solidFill>
                </w14:textFill>
              </w:rPr>
              <w:t xml:space="preserve"> </w:t>
            </w:r>
            <w:r>
              <w:t xml:space="preserve">where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offset</m:t>
                  </m:r>
                  <m:ctrlPr>
                    <w:rPr>
                      <w:rFonts w:ascii="Cambria Math" w:hAnsi="Cambria Math"/>
                      <w:i/>
                      <w:iCs/>
                    </w:rPr>
                  </m:ctrlPr>
                </m:sub>
              </m:sSub>
            </m:oMath>
            <w:r>
              <w:t xml:space="preserve"> is a parameter configured by higher layer as specified in clause 4.2 of [6 TS 38.213],</w:t>
            </w:r>
            <w:r>
              <w:rPr>
                <w:color w:val="000000" w:themeColor="text1"/>
                <w14:textFill>
                  <w14:solidFill>
                    <w14:schemeClr w14:val="tx1"/>
                  </w14:solidFill>
                </w14:textFill>
              </w:rPr>
              <w:t xml:space="preserve"> and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i/>
                      <w:color w:val="000000" w:themeColor="text1"/>
                      <w14:textFill>
                        <w14:solidFill>
                          <w14:schemeClr w14:val="tx1"/>
                        </w14:solidFill>
                      </w14:textFill>
                    </w:rPr>
                  </m:ctrlPr>
                </m:e>
                <m:sub>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is the subcarrier spacing configuration for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with a value of 0 for frequency range 1,</w:t>
            </w:r>
          </w:p>
          <w:p>
            <w:pPr>
              <w:pStyle w:val="145"/>
            </w:pPr>
            <w:r>
              <w:t>-</w:t>
            </w:r>
            <w:r>
              <w:tab/>
            </w:r>
            <w:r>
              <w:t xml:space="preserve">where </w:t>
            </w:r>
            <w:r>
              <w:rPr>
                <w:position w:val="-28"/>
              </w:rPr>
              <w:object>
                <v:shape id="_x0000_i1028" o:spt="75" type="#_x0000_t75" style="height:37.4pt;width:57.7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m:rPr/>
                                <w:rPr>
                                  <w:rFonts w:ascii="Cambria Math" w:hAnsi="Cambria Math"/>
                                </w:rPr>
                                <m:t>N</m:t>
                              </m:r>
                              <m:ctrlPr>
                                <w:rPr>
                                  <w:rFonts w:ascii="Cambria Math" w:hAnsi="Cambria Math"/>
                                  <w:bCs/>
                                  <w:iCs/>
                                </w:rPr>
                              </m:ctrlPr>
                            </m:e>
                            <m:sub>
                              <m:r>
                                <m:rPr/>
                                <w:rPr>
                                  <w:rFonts w:ascii="Cambria Math" w:hAnsi="Cambria Math"/>
                                </w:rPr>
                                <m:t>slot</m:t>
                              </m:r>
                              <m:r>
                                <m:rPr>
                                  <m:sty m:val="p"/>
                                </m:rPr>
                                <w:rPr>
                                  <w:rFonts w:ascii="Cambria Math" w:hAnsi="Cambria Math"/>
                                </w:rPr>
                                <m:t>,</m:t>
                              </m:r>
                              <m:r>
                                <m:rPr/>
                                <w:rPr>
                                  <w:rFonts w:ascii="Cambria Math" w:hAnsi="Cambria Math"/>
                                </w:rPr>
                                <m:t>offset</m:t>
                              </m:r>
                              <m:r>
                                <m:rPr>
                                  <m:sty m:val="p"/>
                                </m:rPr>
                                <w:rPr>
                                  <w:rFonts w:ascii="Cambria Math" w:hAnsi="Cambria Math"/>
                                </w:rPr>
                                <m:t>,</m:t>
                              </m:r>
                              <m:r>
                                <m:rPr/>
                                <w:rPr>
                                  <w:rFonts w:ascii="Cambria Math" w:hAnsi="Cambria Math"/>
                                </w:rPr>
                                <m:t>UL</m:t>
                              </m:r>
                              <m:ctrlPr>
                                <w:rPr>
                                  <w:rFonts w:ascii="Cambria Math" w:hAnsi="Cambria Math"/>
                                  <w:bCs/>
                                  <w:iCs/>
                                </w:rPr>
                              </m:ctrlPr>
                            </m:sub>
                            <m:sup>
                              <m:r>
                                <m:rPr/>
                                <w:rPr>
                                  <w:rFonts w:ascii="Cambria Math" w:hAnsi="Cambria Math"/>
                                </w:rPr>
                                <m:t>CA</m:t>
                              </m:r>
                              <m:ctrlPr>
                                <w:rPr>
                                  <w:rFonts w:ascii="Cambria Math" w:hAnsi="Cambria Math"/>
                                  <w:bCs/>
                                  <w:iCs/>
                                </w:rPr>
                              </m:ctrlPr>
                            </m:sup>
                          </m:sSubSup>
                          <m:ctrlPr>
                            <w:rPr>
                              <w:rFonts w:ascii="Cambria Math" w:hAnsi="Cambria Math"/>
                              <w:bCs/>
                              <w:iCs/>
                            </w:rPr>
                          </m:ctrlPr>
                        </m:num>
                        <m:den>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offset</m:t>
                                  </m:r>
                                  <m:r>
                                    <m:rPr>
                                      <m:sty m:val="p"/>
                                    </m:rPr>
                                    <w:rPr>
                                      <w:rFonts w:ascii="Cambria Math" w:hAnsi="Cambria Math"/>
                                    </w:rPr>
                                    <m:t>,</m:t>
                                  </m:r>
                                  <m:r>
                                    <m:rPr/>
                                    <w:rPr>
                                      <w:rFonts w:ascii="Cambria Math" w:hAnsi="Cambria Math"/>
                                    </w:rPr>
                                    <m:t>UL</m:t>
                                  </m:r>
                                  <m:ctrlPr>
                                    <w:rPr>
                                      <w:rFonts w:ascii="Cambria Math" w:hAnsi="Cambria Math"/>
                                      <w:bCs/>
                                      <w:iCs/>
                                    </w:rPr>
                                  </m:ctrlPr>
                                </m:sub>
                              </m:sSub>
                              <m:ctrlPr>
                                <w:rPr>
                                  <w:rFonts w:ascii="Cambria Math" w:hAnsi="Cambria Math"/>
                                  <w:bCs/>
                                  <w:iCs/>
                                </w:rPr>
                              </m:ctrlPr>
                            </m:sup>
                          </m:sSup>
                          <m:ctrlPr>
                            <w:rPr>
                              <w:rFonts w:ascii="Cambria Math" w:hAnsi="Cambria Math"/>
                              <w:bCs/>
                              <w:iCs/>
                            </w:rPr>
                          </m:ctrlPr>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m:rPr/>
                                <w:rPr>
                                  <w:rFonts w:ascii="Cambria Math" w:hAnsi="Cambria Math"/>
                                </w:rPr>
                                <m:t>N</m:t>
                              </m:r>
                              <m:ctrlPr>
                                <w:rPr>
                                  <w:rFonts w:ascii="Cambria Math" w:hAnsi="Cambria Math"/>
                                  <w:bCs/>
                                  <w:iCs/>
                                </w:rPr>
                              </m:ctrlPr>
                            </m:e>
                            <m:sub>
                              <m:r>
                                <m:rPr/>
                                <w:rPr>
                                  <w:rFonts w:ascii="Cambria Math" w:hAnsi="Cambria Math"/>
                                </w:rPr>
                                <m:t>slot</m:t>
                              </m:r>
                              <m:r>
                                <m:rPr>
                                  <m:sty m:val="p"/>
                                </m:rPr>
                                <w:rPr>
                                  <w:rFonts w:ascii="Cambria Math" w:hAnsi="Cambria Math"/>
                                </w:rPr>
                                <m:t>,</m:t>
                              </m:r>
                              <m:r>
                                <m:rPr/>
                                <w:rPr>
                                  <w:rFonts w:ascii="Cambria Math" w:hAnsi="Cambria Math"/>
                                </w:rPr>
                                <m:t>offset</m:t>
                              </m:r>
                              <m:r>
                                <m:rPr>
                                  <m:sty m:val="p"/>
                                </m:rPr>
                                <w:rPr>
                                  <w:rFonts w:ascii="Cambria Math" w:hAnsi="Cambria Math"/>
                                </w:rPr>
                                <m:t>,</m:t>
                              </m:r>
                              <m:r>
                                <m:rPr/>
                                <w:rPr>
                                  <w:rFonts w:ascii="Cambria Math" w:hAnsi="Cambria Math"/>
                                </w:rPr>
                                <m:t>DL</m:t>
                              </m:r>
                              <m:ctrlPr>
                                <w:rPr>
                                  <w:rFonts w:ascii="Cambria Math" w:hAnsi="Cambria Math"/>
                                  <w:bCs/>
                                  <w:iCs/>
                                </w:rPr>
                              </m:ctrlPr>
                            </m:sub>
                            <m:sup>
                              <m:r>
                                <m:rPr/>
                                <w:rPr>
                                  <w:rFonts w:ascii="Cambria Math" w:hAnsi="Cambria Math"/>
                                </w:rPr>
                                <m:t>CA</m:t>
                              </m:r>
                              <m:ctrlPr>
                                <w:rPr>
                                  <w:rFonts w:ascii="Cambria Math" w:hAnsi="Cambria Math"/>
                                  <w:bCs/>
                                  <w:iCs/>
                                </w:rPr>
                              </m:ctrlPr>
                            </m:sup>
                          </m:sSubSup>
                          <m:ctrlPr>
                            <w:rPr>
                              <w:rFonts w:ascii="Cambria Math" w:hAnsi="Cambria Math"/>
                              <w:bCs/>
                              <w:iCs/>
                            </w:rPr>
                          </m:ctrlPr>
                        </m:num>
                        <m:den>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offset</m:t>
                                  </m:r>
                                  <m:r>
                                    <m:rPr>
                                      <m:sty m:val="p"/>
                                    </m:rPr>
                                    <w:rPr>
                                      <w:rFonts w:ascii="Cambria Math" w:hAnsi="Cambria Math"/>
                                    </w:rPr>
                                    <m:t>,</m:t>
                                  </m:r>
                                  <m:r>
                                    <m:rPr/>
                                    <w:rPr>
                                      <w:rFonts w:ascii="Cambria Math" w:hAnsi="Cambria Math"/>
                                    </w:rPr>
                                    <m:t>DL</m:t>
                                  </m:r>
                                  <m:ctrlPr>
                                    <w:rPr>
                                      <w:rFonts w:ascii="Cambria Math" w:hAnsi="Cambria Math"/>
                                      <w:bCs/>
                                      <w:iCs/>
                                    </w:rPr>
                                  </m:ctrlPr>
                                </m:sub>
                              </m:sSub>
                              <m:ctrlPr>
                                <w:rPr>
                                  <w:rFonts w:ascii="Cambria Math" w:hAnsi="Cambria Math"/>
                                  <w:bCs/>
                                  <w:iCs/>
                                </w:rPr>
                              </m:ctrlPr>
                            </m:sup>
                          </m:sSup>
                          <m:ctrlPr>
                            <w:rPr>
                              <w:rFonts w:ascii="Cambria Math" w:hAnsi="Cambria Math"/>
                              <w:bCs/>
                              <w:iCs/>
                            </w:rPr>
                          </m:ctrlPr>
                        </m:den>
                      </m:f>
                      <m:ctrlPr>
                        <w:rPr>
                          <w:rFonts w:ascii="Cambria Math" w:hAnsi="Cambria Math"/>
                          <w:bCs/>
                          <w:iCs/>
                        </w:rPr>
                      </m:ctrlPr>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DL</m:t>
                          </m:r>
                          <m:ctrlPr>
                            <w:rPr>
                              <w:rFonts w:ascii="Cambria Math" w:hAnsi="Cambria Math"/>
                              <w:bCs/>
                              <w:iCs/>
                            </w:rPr>
                          </m:ctrlPr>
                        </m:sub>
                      </m:sSub>
                      <m:ctrlPr>
                        <w:rPr>
                          <w:rFonts w:ascii="Cambria Math" w:hAnsi="Cambria Math"/>
                          <w:bCs/>
                          <w:iCs/>
                        </w:rPr>
                      </m:ctrlPr>
                    </m:sup>
                  </m:sSup>
                  <m:ctrlPr>
                    <w:rPr>
                      <w:rFonts w:ascii="Cambria Math" w:hAnsi="Cambria Math"/>
                      <w:bCs/>
                    </w:rPr>
                  </m:ctrlPr>
                </m:e>
              </m:d>
              <m:r>
                <m:rPr>
                  <m:sty m:val="p"/>
                </m:rPr>
                <w:rPr>
                  <w:rFonts w:ascii="Cambria Math" w:hAnsi="Cambria Math"/>
                </w:rPr>
                <m:t xml:space="preserve"> </m:t>
              </m:r>
            </m:oMath>
            <w:r>
              <w:t xml:space="preserve">and </w:t>
            </w:r>
            <w:r>
              <w:rPr>
                <w:position w:val="-10"/>
              </w:rPr>
              <w:object>
                <v:shape id="_x0000_i1029" o:spt="75" type="#_x0000_t75" style="height:15.7pt;width:14.3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t xml:space="preserve">and </w:t>
            </w:r>
            <w:r>
              <w:rPr>
                <w:position w:val="-10"/>
              </w:rPr>
              <w:object>
                <v:shape id="_x0000_i1030" o:spt="75" type="#_x0000_t75" style="height:15.7pt;width:14.3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m:rPr/>
                    <w:rPr>
                      <w:rFonts w:ascii="Cambria Math" w:hAnsi="Cambria Math"/>
                      <w:color w:val="000000"/>
                    </w:rPr>
                    <m:t>N</m:t>
                  </m:r>
                  <m:ctrlPr>
                    <w:rPr>
                      <w:rFonts w:ascii="Cambria Math" w:hAnsi="Cambria Math"/>
                      <w:color w:val="000000"/>
                    </w:rPr>
                  </m:ctrlPr>
                </m:e>
                <m:sub>
                  <m:r>
                    <m:rPr>
                      <m:nor/>
                      <m:sty m:val="p"/>
                    </m:rPr>
                    <w:rPr>
                      <w:b w:val="0"/>
                      <w:i w:val="0"/>
                      <w:color w:val="000000"/>
                    </w:rPr>
                    <m:t>slot, offset</m:t>
                  </m:r>
                  <m:ctrlPr>
                    <w:rPr>
                      <w:rFonts w:ascii="Cambria Math" w:hAnsi="Cambria Math"/>
                      <w:color w:val="000000"/>
                    </w:rPr>
                  </m:ctrlPr>
                </m:sub>
                <m:sup>
                  <m:r>
                    <m:rPr>
                      <m:nor/>
                      <m:sty m:val="p"/>
                    </m:rPr>
                    <w:rPr>
                      <w:b w:val="0"/>
                      <w:i w:val="0"/>
                      <w:color w:val="000000"/>
                    </w:rPr>
                    <m:t>CA</m:t>
                  </m:r>
                  <m:ctrlPr>
                    <w:rPr>
                      <w:rFonts w:ascii="Cambria Math" w:hAnsi="Cambria Math"/>
                      <w:color w:val="000000"/>
                    </w:rPr>
                  </m:ctrlPr>
                </m:sup>
              </m:sSubSup>
            </m:oMath>
            <w:r>
              <w:rPr>
                <w:color w:val="000000"/>
              </w:rPr>
              <w:t xml:space="preserve"> and </w:t>
            </w:r>
            <w:r>
              <w:rPr>
                <w:color w:val="000000"/>
                <w:position w:val="-10"/>
                <w:lang w:eastAsia="ja-JP"/>
              </w:rPr>
              <w:object>
                <v:shape id="_x0000_i1031" o:spt="75" type="#_x0000_t75" style="height:15.7pt;width:24.4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pPr>
              <w:pStyle w:val="145"/>
              <w:rPr>
                <w:lang w:val="en-US"/>
              </w:rPr>
            </w:pPr>
            <w:r>
              <w:rPr>
                <w:lang w:val="en-US"/>
              </w:rPr>
              <w:t>-</w:t>
            </w:r>
            <w:r>
              <w:rPr>
                <w:lang w:val="en-US"/>
              </w:rPr>
              <w:tab/>
            </w:r>
            <w:r>
              <w:rPr>
                <w:lang w:val="en-US"/>
              </w:rPr>
              <w:t>where for periodic and semi-persistent CSI reporting</w:t>
            </w:r>
          </w:p>
          <w:p>
            <w:pPr>
              <w:pStyle w:val="146"/>
            </w:pPr>
            <w:r>
              <w:t>-</w:t>
            </w:r>
            <w:r>
              <w:tab/>
            </w:r>
            <w:r>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m:rPr/>
                <w:rPr>
                  <w:rFonts w:ascii="Cambria Math" w:hAnsi="Cambria Math"/>
                  <w:color w:val="000000" w:themeColor="text1"/>
                  <w14:textFill>
                    <w14:solidFill>
                      <w14:schemeClr w14:val="tx1"/>
                    </w14:solidFill>
                  </w14:textFill>
                </w:rPr>
                <m:t>4⋅</m:t>
              </m:r>
              <m:sSup>
                <m:sSupPr>
                  <m:ctrlPr>
                    <w:rPr>
                      <w:rFonts w:ascii="Cambria Math" w:hAnsi="Cambria Math"/>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i/>
                      <w:iCs/>
                      <w:color w:val="000000" w:themeColor="text1"/>
                      <w14:textFill>
                        <w14:solidFill>
                          <w14:schemeClr w14:val="tx1"/>
                        </w14:solidFill>
                      </w14:textFill>
                    </w:rPr>
                  </m:ctrlPr>
                </m:e>
                <m:sup>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lang w:val="en-AU"/>
                          <w14:textFill>
                            <w14:solidFill>
                              <w14:schemeClr w14:val="tx1"/>
                            </w14:solidFill>
                          </w14:textFill>
                        </w:rPr>
                        <m:t>µ</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lang w:val="en-AU"/>
                          <w14:textFill>
                            <w14:solidFill>
                              <w14:schemeClr w14:val="tx1"/>
                            </w14:solidFill>
                          </w14:textFill>
                        </w:rPr>
                        <m:t>DL</m:t>
                      </m:r>
                      <m:ctrlPr>
                        <w:rPr>
                          <w:rFonts w:ascii="Cambria Math" w:hAnsi="Cambria Math"/>
                          <w:i/>
                          <w:iCs/>
                          <w:color w:val="000000" w:themeColor="text1"/>
                          <w14:textFill>
                            <w14:solidFill>
                              <w14:schemeClr w14:val="tx1"/>
                            </w14:solidFill>
                          </w14:textFill>
                        </w:rPr>
                      </m:ctrlPr>
                    </m:sub>
                  </m:sSub>
                  <m:ctrlPr>
                    <w:rPr>
                      <w:rFonts w:ascii="Cambria Math" w:hAnsi="Cambria Math"/>
                      <w:i/>
                      <w:iCs/>
                      <w:color w:val="000000" w:themeColor="text1"/>
                      <w14:textFill>
                        <w14:solidFill>
                          <w14:schemeClr w14:val="tx1"/>
                        </w14:solidFill>
                      </w14:textFill>
                    </w:rPr>
                  </m:ctrlPr>
                </m:sup>
              </m:sSup>
            </m:oMath>
            <w:r>
              <w:rPr>
                <w:color w:val="000000" w:themeColor="text1"/>
                <w14:textFill>
                  <w14:solidFill>
                    <w14:schemeClr w14:val="tx1"/>
                  </w14:solidFill>
                </w14:textFill>
              </w:rPr>
              <w:t xml:space="preserve">, </w:t>
            </w:r>
            <w:r>
              <w:t>such that it corresponds to a valid downlink slot, or</w:t>
            </w:r>
          </w:p>
          <w:p>
            <w:pPr>
              <w:pStyle w:val="146"/>
            </w:pPr>
            <w:r>
              <w:t>-</w:t>
            </w:r>
            <w:r>
              <w:tab/>
            </w:r>
            <w:r>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14:textFill>
                  <w14:solidFill>
                    <w14:schemeClr w14:val="tx1"/>
                  </w14:solidFill>
                </w14:textFill>
              </w:rPr>
              <w:object>
                <v:shape id="_x0000_i1032" o:spt="75" type="#_x0000_t75" style="height:14.3pt;width:27.7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color w:val="000000" w:themeColor="text1"/>
                <w14:textFill>
                  <w14:solidFill>
                    <w14:schemeClr w14:val="tx1"/>
                  </w14:solidFill>
                </w14:textFill>
              </w:rPr>
              <w:t xml:space="preserve">, </w:t>
            </w:r>
            <w:r>
              <w:t>such that it corresponds to a valid downlink slot</w:t>
            </w:r>
          </w:p>
          <w:p>
            <w:pPr>
              <w:pStyle w:val="146"/>
            </w:pPr>
            <w:r>
              <w:rPr>
                <w:color w:val="FF0000"/>
              </w:rPr>
              <w:t>-</w:t>
            </w:r>
            <w:r>
              <w:rPr>
                <w:color w:val="FF0000"/>
              </w:rPr>
              <w:tab/>
            </w:r>
            <w:r>
              <w:rPr>
                <w:color w:val="FF0000"/>
              </w:rPr>
              <w:t>The CSI-RS resources above are counted based on the total number of CSI-RS resources for channel measurement across the triggered sub-configurations for a semi-persistent CSI report</w:t>
            </w:r>
            <w:r>
              <w:t xml:space="preserve">. </w:t>
            </w:r>
          </w:p>
          <w:p>
            <w:pPr>
              <w:rPr>
                <w:color w:val="FF0000"/>
                <w:lang w:val="en-US"/>
              </w:rPr>
            </w:pPr>
            <w:r>
              <w:rPr>
                <w:color w:val="FF0000"/>
                <w:highlight w:val="yellow"/>
                <w:lang w:val="en-US"/>
              </w:rPr>
              <w:t>--omitted—</w:t>
            </w:r>
          </w:p>
          <w:p>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14:textFill>
                  <w14:solidFill>
                    <w14:schemeClr w14:val="tx1"/>
                  </w14:solidFill>
                </w14:textFill>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pPr>
              <w:rPr>
                <w:color w:val="FF0000"/>
                <w:lang w:val="en-US"/>
              </w:rPr>
            </w:pPr>
            <w:r>
              <w:rPr>
                <w:color w:val="FF0000"/>
                <w:highlight w:val="yellow"/>
                <w:lang w:val="en-US"/>
              </w:rPr>
              <w:t>--omitted—</w:t>
            </w:r>
          </w:p>
          <w:p>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32"/>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32"/>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32"/>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32"/>
                <w:color w:val="000000" w:themeColor="text1"/>
                <w14:textFill>
                  <w14:solidFill>
                    <w14:schemeClr w14:val="tx1"/>
                  </w14:solidFill>
                </w14:textFill>
              </w:rPr>
              <w:t xml:space="preserve">cri-RSRP' </w:t>
            </w:r>
            <w:r>
              <w:rPr>
                <w:rStyle w:val="32"/>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32"/>
                <w:rFonts w:eastAsia="MS Mincho"/>
                <w:color w:val="000000" w:themeColor="text1"/>
                <w14:textFill>
                  <w14:solidFill>
                    <w14:schemeClr w14:val="tx1"/>
                  </w14:solidFill>
                </w14:textFill>
              </w:rPr>
              <w:t>cri-RSRP</w:t>
            </w:r>
            <w:r>
              <w:t xml:space="preserve">- </w:t>
            </w:r>
            <w:r>
              <w:rPr>
                <w:i/>
                <w:iCs/>
              </w:rPr>
              <w:t>Index</w:t>
            </w:r>
            <w:r>
              <w:rPr>
                <w:rStyle w:val="32"/>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32"/>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p>
          <w:p>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pStyle w:val="175"/>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pPr>
              <w:rPr>
                <w:lang w:val="en-US" w:eastAsia="zh-CN"/>
              </w:rPr>
            </w:pPr>
            <w:r>
              <w:rPr>
                <w:lang w:val="en-US" w:eastAsia="zh-CN"/>
              </w:rPr>
              <w:t>Hence, we propose the following:</w:t>
            </w:r>
          </w:p>
          <w:p>
            <w:pPr>
              <w:pStyle w:val="175"/>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pPr>
              <w:pStyle w:val="175"/>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pPr>
              <w:pStyle w:val="175"/>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pStyle w:val="175"/>
              <w:numPr>
                <w:ilvl w:val="0"/>
                <w:numId w:val="64"/>
              </w:numPr>
              <w:rPr>
                <w:lang w:val="en-US" w:eastAsia="zh-CN"/>
              </w:rPr>
            </w:pPr>
            <w:r>
              <w:rPr>
                <w:lang w:val="en-US" w:eastAsia="zh-CN"/>
              </w:rPr>
              <w:t>For the definition of CSI reference resource</w:t>
            </w:r>
          </w:p>
          <w:p>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pPr>
              <w:pStyle w:val="175"/>
              <w:numPr>
                <w:ilvl w:val="0"/>
                <w:numId w:val="64"/>
              </w:numPr>
              <w:rPr>
                <w:lang w:val="en-US" w:eastAsia="zh-CN"/>
              </w:rPr>
            </w:pPr>
            <w:r>
              <w:rPr>
                <w:lang w:val="en-US" w:eastAsia="zh-CN"/>
              </w:rPr>
              <w:t>For UE C-DRX related changes,</w:t>
            </w:r>
          </w:p>
          <w:p>
            <w:pPr>
              <w:pStyle w:val="175"/>
              <w:numPr>
                <w:ilvl w:val="1"/>
                <w:numId w:val="64"/>
              </w:numPr>
              <w:rPr>
                <w:lang w:val="en-US" w:eastAsia="zh-CN"/>
              </w:rPr>
            </w:pPr>
            <w:r>
              <w:rPr>
                <w:lang w:val="en-US" w:eastAsia="zh-CN"/>
              </w:rPr>
              <w:t>The first paragraph is OK</w:t>
            </w:r>
          </w:p>
          <w:p>
            <w:pPr>
              <w:pStyle w:val="175"/>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pPr>
              <w:rPr>
                <w:lang w:val="en-US" w:eastAsia="zh-CN"/>
              </w:rPr>
            </w:pPr>
          </w:p>
          <w:p>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t>
            </w:r>
            <w:r>
              <w:rPr>
                <w:color w:val="000000" w:themeColor="text1"/>
                <w:highlight w:val="yellow"/>
                <w14:textFill>
                  <w14:solidFill>
                    <w14:schemeClr w14:val="tx1"/>
                  </w14:solidFill>
                </w14:textFill>
              </w:rPr>
              <w:t xml:space="preserve">with the higher layer parameter </w:t>
            </w:r>
            <w:r>
              <w:rPr>
                <w:i/>
                <w:color w:val="000000" w:themeColor="text1"/>
                <w:highlight w:val="yellow"/>
                <w14:textFill>
                  <w14:solidFill>
                    <w14:schemeClr w14:val="tx1"/>
                  </w14:solidFill>
                </w14:textFill>
              </w:rPr>
              <w:t>reportConfigType</w:t>
            </w:r>
            <w:r>
              <w:rPr>
                <w:color w:val="000000" w:themeColor="text1"/>
                <w:highlight w:val="yellow"/>
                <w14:textFill>
                  <w14:solidFill>
                    <w14:schemeClr w14:val="tx1"/>
                  </w14:solidFill>
                </w14:textFill>
              </w:rPr>
              <w:t xml:space="preserve"> set to 'periodic'</w:t>
            </w:r>
            <w:r>
              <w:rPr>
                <w:color w:val="000000" w:themeColor="text1"/>
                <w14:textFill>
                  <w14:solidFill>
                    <w14:schemeClr w14:val="tx1"/>
                  </w14:solidFill>
                </w14:textFill>
              </w:rPr>
              <w:t xml:space="preserve">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32"/>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32"/>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32"/>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32"/>
                <w:color w:val="000000" w:themeColor="text1"/>
                <w14:textFill>
                  <w14:solidFill>
                    <w14:schemeClr w14:val="tx1"/>
                  </w14:solidFill>
                </w14:textFill>
              </w:rPr>
              <w:t xml:space="preserve">cri-RSRP' </w:t>
            </w:r>
            <w:r>
              <w:rPr>
                <w:rStyle w:val="32"/>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32"/>
                <w:rFonts w:eastAsia="MS Mincho"/>
                <w:color w:val="000000" w:themeColor="text1"/>
                <w14:textFill>
                  <w14:solidFill>
                    <w14:schemeClr w14:val="tx1"/>
                  </w14:solidFill>
                </w14:textFill>
              </w:rPr>
              <w:t>cri-RSRP</w:t>
            </w:r>
            <w:r>
              <w:t xml:space="preserve">- </w:t>
            </w:r>
            <w:r>
              <w:rPr>
                <w:i/>
                <w:iCs/>
              </w:rPr>
              <w:t>Index</w:t>
            </w:r>
            <w:r>
              <w:rPr>
                <w:rStyle w:val="32"/>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32"/>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p>
          <w:p>
            <w:pPr>
              <w:rPr>
                <w:lang w:eastAsia="zh-CN"/>
              </w:rPr>
            </w:pPr>
          </w:p>
          <w:p>
            <w:pPr>
              <w:pStyle w:val="175"/>
              <w:numPr>
                <w:ilvl w:val="0"/>
                <w:numId w:val="64"/>
              </w:numPr>
              <w:rPr>
                <w:lang w:val="en-US" w:eastAsia="zh-CN"/>
              </w:rPr>
            </w:pPr>
            <w:r>
              <w:rPr>
                <w:lang w:val="en-US" w:eastAsia="zh-CN"/>
              </w:rPr>
              <w:t>For cell DTX related change,</w:t>
            </w:r>
          </w:p>
          <w:p>
            <w:pPr>
              <w:rPr>
                <w:lang w:val="en-US" w:eastAsia="zh-CN"/>
              </w:rPr>
            </w:pPr>
            <w:r>
              <w:rPr>
                <w:lang w:val="en-US" w:eastAsia="zh-CN"/>
              </w:rPr>
              <w:t>We are fine with it.</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pStyle w:val="175"/>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pPr>
              <w:pStyle w:val="175"/>
              <w:ind w:left="0"/>
              <w:rPr>
                <w:b/>
                <w:bCs/>
                <w:lang w:val="en-US" w:eastAsia="zh-CN"/>
              </w:rPr>
            </w:pPr>
            <w:r>
              <w:rPr>
                <w:rFonts w:hint="eastAsia"/>
                <w:lang w:val="en-US" w:eastAsia="zh-CN"/>
              </w:rPr>
              <w:t>Agree with LG, we had a conclusion as following in RAN1#114bis meeting, and the TP is not needed.</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c>
                <w:tcPr>
                  <w:tcW w:w="5000" w:type="pct"/>
                </w:tcPr>
                <w:p>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pPr>
                    <w:widowControl w:val="0"/>
                    <w:adjustRightInd w:val="0"/>
                    <w:snapToGrid w:val="0"/>
                    <w:rPr>
                      <w:bCs/>
                      <w:lang w:eastAsia="zh-CN"/>
                    </w:rPr>
                  </w:pPr>
                  <w:r>
                    <w:rPr>
                      <w:bCs/>
                      <w:lang w:eastAsia="zh-CN"/>
                    </w:rPr>
                    <w:t>There is no consensus on the following proposal:</w:t>
                  </w:r>
                </w:p>
                <w:p>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pPr>
              <w:rPr>
                <w:lang w:val="en-US" w:eastAsia="zh-CN"/>
              </w:rPr>
            </w:pP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32"/>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32"/>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pPr>
              <w:rPr>
                <w:lang w:val="en-US" w:eastAsia="zh-CN"/>
              </w:rPr>
            </w:pPr>
            <w:r>
              <w:rPr>
                <w:rFonts w:hint="eastAsia"/>
                <w:lang w:val="en-US" w:eastAsia="zh-CN"/>
              </w:rPr>
              <w:t>OK with the proposed TP.</w:t>
            </w:r>
          </w:p>
        </w:tc>
      </w:tr>
      <w:tr>
        <w:trPr>
          <w:trHeight w:val="261" w:hRule="atLeast"/>
        </w:trPr>
        <w:tc>
          <w:tcPr>
            <w:tcW w:w="1479" w:type="dxa"/>
          </w:tcPr>
          <w:p>
            <w:pPr>
              <w:rPr>
                <w:rFonts w:eastAsia="Yu Mincho"/>
                <w:b/>
                <w:bCs/>
                <w:lang w:val="en-US" w:eastAsia="ja-JP"/>
              </w:rPr>
            </w:pPr>
            <w:r>
              <w:rPr>
                <w:rFonts w:hint="eastAsia" w:eastAsia="Yu Mincho"/>
                <w:b/>
                <w:bCs/>
                <w:lang w:val="en-US" w:eastAsia="ja-JP"/>
              </w:rPr>
              <w:t>F</w:t>
            </w:r>
            <w:r>
              <w:rPr>
                <w:rFonts w:eastAsia="Yu Mincho"/>
                <w:b/>
                <w:bCs/>
                <w:lang w:val="en-US" w:eastAsia="ja-JP"/>
              </w:rPr>
              <w:t>ujitsu</w:t>
            </w:r>
          </w:p>
        </w:tc>
        <w:tc>
          <w:tcPr>
            <w:tcW w:w="8152" w:type="dxa"/>
          </w:tcPr>
          <w:p>
            <w:pPr>
              <w:pStyle w:val="175"/>
              <w:ind w:left="0"/>
              <w:rPr>
                <w:iCs/>
                <w:lang w:val="en-US"/>
              </w:rPr>
            </w:pPr>
            <w:r>
              <w:rPr>
                <w:lang w:val="en-US" w:eastAsia="zh-CN"/>
              </w:rPr>
              <w:t xml:space="preserve">For the determination of </w:t>
            </w:r>
            <w:r>
              <w:rPr>
                <w:i/>
                <w:lang w:val="en-US"/>
              </w:rPr>
              <w:t>n</w:t>
            </w:r>
            <w:r>
              <w:rPr>
                <w:i/>
                <w:vertAlign w:val="subscript"/>
                <w:lang w:val="en-US"/>
              </w:rPr>
              <w:t>CSI_ref</w:t>
            </w:r>
            <w:r>
              <w:rPr>
                <w:iCs/>
                <w:lang w:val="en-US"/>
              </w:rPr>
              <w:t xml:space="preserve"> for periodic/semi-persistent CSI reporting, we share the same view as LGE and ZTE that the TP is not needed.</w:t>
            </w:r>
          </w:p>
          <w:p>
            <w:pPr>
              <w:pStyle w:val="175"/>
              <w:ind w:left="0"/>
              <w:rPr>
                <w:rFonts w:eastAsia="Yu Mincho"/>
                <w:iCs/>
                <w:lang w:val="en-US" w:eastAsia="ja-JP"/>
              </w:rPr>
            </w:pPr>
            <w:r>
              <w:rPr>
                <w:rFonts w:hint="eastAsia" w:eastAsia="Yu Mincho"/>
                <w:iCs/>
                <w:lang w:val="en-US" w:eastAsia="ja-JP"/>
              </w:rPr>
              <w:t>F</w:t>
            </w:r>
            <w:r>
              <w:rPr>
                <w:rFonts w:eastAsia="Yu Mincho"/>
                <w:iCs/>
                <w:lang w:val="en-US" w:eastAsia="ja-JP"/>
              </w:rPr>
              <w:t>or the C-DRX related CR, we support ZTE’s proposed version.</w:t>
            </w:r>
          </w:p>
          <w:p>
            <w:pPr>
              <w:pStyle w:val="175"/>
              <w:ind w:left="0"/>
              <w:rPr>
                <w:rFonts w:eastAsia="Yu Mincho"/>
                <w:iCs/>
                <w:lang w:val="en-US" w:eastAsia="ja-JP"/>
              </w:rPr>
            </w:pPr>
            <w:r>
              <w:rPr>
                <w:rFonts w:hint="eastAsia" w:eastAsia="Yu Mincho"/>
                <w:iCs/>
                <w:lang w:val="en-US" w:eastAsia="ja-JP"/>
              </w:rPr>
              <w:t>F</w:t>
            </w:r>
            <w:r>
              <w:rPr>
                <w:rFonts w:eastAsia="Yu Mincho"/>
                <w:iCs/>
                <w:lang w:val="en-US" w:eastAsia="ja-JP"/>
              </w:rPr>
              <w:t>or the cell DRX related CR, we are fine with it.</w:t>
            </w:r>
          </w:p>
          <w:p>
            <w:pPr>
              <w:pStyle w:val="175"/>
              <w:ind w:left="0"/>
              <w:rPr>
                <w:iCs/>
                <w:lang w:val="en-US" w:eastAsia="zh-CN"/>
              </w:rPr>
            </w:pP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pStyle w:val="175"/>
              <w:ind w:left="0"/>
              <w:rPr>
                <w:lang w:val="en-US" w:eastAsia="zh-CN"/>
              </w:rPr>
            </w:pPr>
            <w:r>
              <w:rPr>
                <w:lang w:val="en-US" w:eastAsia="zh-CN"/>
              </w:rPr>
              <w:t xml:space="preserve">We don’t see any necessary correction from the all text proposals.  </w:t>
            </w:r>
          </w:p>
        </w:tc>
      </w:tr>
      <w:tr>
        <w:trPr>
          <w:trHeight w:val="261" w:hRule="atLeast"/>
        </w:trPr>
        <w:tc>
          <w:tcPr>
            <w:tcW w:w="1479" w:type="dxa"/>
            <w:vAlign w:val="top"/>
          </w:tcPr>
          <w:p>
            <w:pPr>
              <w:rPr>
                <w:rFonts w:eastAsia="Yu Mincho"/>
                <w:b/>
                <w:bCs/>
                <w:lang w:val="en-US" w:eastAsia="ja-JP"/>
              </w:rPr>
            </w:pPr>
            <w:r>
              <w:rPr>
                <w:rFonts w:hint="default"/>
                <w:b/>
                <w:bCs/>
                <w:lang w:val="en-US" w:eastAsia="zh-CN"/>
              </w:rPr>
              <w:t xml:space="preserve">Apple </w:t>
            </w:r>
          </w:p>
        </w:tc>
        <w:tc>
          <w:tcPr>
            <w:tcW w:w="8152" w:type="dxa"/>
            <w:vAlign w:val="top"/>
          </w:tcPr>
          <w:p>
            <w:pPr>
              <w:numPr>
                <w:ilvl w:val="0"/>
                <w:numId w:val="65"/>
              </w:numPr>
              <w:rPr>
                <w:rFonts w:hint="default"/>
                <w:lang w:val="en-US" w:eastAsia="zh-CN"/>
              </w:rPr>
            </w:pPr>
            <w:r>
              <w:rPr>
                <w:rFonts w:hint="default"/>
                <w:lang w:val="en-US" w:eastAsia="zh-CN"/>
              </w:rPr>
              <w:t xml:space="preserve">Agree with LGE and ZTE, for the </w:t>
            </w:r>
            <w:r>
              <w:rPr>
                <w:lang w:eastAsia="zh-CN"/>
              </w:rPr>
              <w:t>definition of CSI reference resource</w:t>
            </w:r>
            <w:r>
              <w:rPr>
                <w:rFonts w:hint="default"/>
                <w:lang w:val="en-US" w:eastAsia="zh-CN"/>
              </w:rPr>
              <w:t xml:space="preserve">, we had the discussion for SP-CSI report in RAN1 #114bis, but no consensus was reached. Our understanding is that no change to the current spec will be made. </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c>
                <w:tcPr>
                  <w:tcW w:w="7936" w:type="dxa"/>
                </w:tcPr>
                <w:p>
                  <w:pPr>
                    <w:widowControl w:val="0"/>
                    <w:tabs>
                      <w:tab w:val="left" w:pos="1440"/>
                    </w:tabs>
                    <w:adjustRightInd w:val="0"/>
                    <w:snapToGrid w:val="0"/>
                    <w:rPr>
                      <w:b/>
                      <w:bCs/>
                      <w:lang w:eastAsia="zh-CN"/>
                    </w:rPr>
                  </w:pPr>
                  <w:r>
                    <w:rPr>
                      <w:rFonts w:hint="default"/>
                      <w:b/>
                      <w:bCs/>
                      <w:lang w:val="en-US" w:eastAsia="zh-CN"/>
                    </w:rPr>
                    <w:t xml:space="preserve">RAN1 #114bis </w:t>
                  </w:r>
                  <w:r>
                    <w:rPr>
                      <w:b/>
                      <w:bCs/>
                      <w:lang w:val="en-US" w:eastAsia="zh-CN"/>
                    </w:rPr>
                    <w:t>Conclusion</w:t>
                  </w:r>
                </w:p>
                <w:p>
                  <w:pPr>
                    <w:widowControl w:val="0"/>
                    <w:tabs>
                      <w:tab w:val="left" w:pos="1440"/>
                    </w:tabs>
                    <w:adjustRightInd w:val="0"/>
                    <w:snapToGrid w:val="0"/>
                    <w:rPr>
                      <w:bCs/>
                      <w:lang w:eastAsia="zh-CN"/>
                    </w:rPr>
                  </w:pPr>
                  <w:r>
                    <w:rPr>
                      <w:bCs/>
                      <w:lang w:eastAsia="zh-CN"/>
                    </w:rPr>
                    <w:t>There is no consensus on the following proposal:</w:t>
                  </w:r>
                </w:p>
                <w:p>
                  <w:pPr>
                    <w:widowControl w:val="0"/>
                    <w:tabs>
                      <w:tab w:val="left" w:pos="1440"/>
                    </w:tabs>
                    <w:adjustRightInd w:val="0"/>
                    <w:snapToGrid w:val="0"/>
                    <w:rPr>
                      <w:rFonts w:hint="default"/>
                      <w:vertAlign w:val="baseline"/>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pPr>
              <w:numPr>
                <w:ilvl w:val="0"/>
                <w:numId w:val="0"/>
              </w:numPr>
              <w:rPr>
                <w:rFonts w:hint="default"/>
                <w:lang w:val="en-US" w:eastAsia="zh-CN"/>
              </w:rPr>
            </w:pPr>
          </w:p>
          <w:p>
            <w:pPr>
              <w:numPr>
                <w:ilvl w:val="0"/>
                <w:numId w:val="65"/>
              </w:numPr>
              <w:ind w:left="0" w:leftChars="0" w:firstLine="0" w:firstLineChars="0"/>
              <w:rPr>
                <w:rFonts w:hint="default"/>
                <w:lang w:val="en-US" w:eastAsia="zh-CN"/>
              </w:rPr>
            </w:pPr>
            <w:r>
              <w:rPr>
                <w:rFonts w:hint="default"/>
                <w:lang w:val="en-US" w:eastAsia="zh-CN"/>
              </w:rPr>
              <w:t>For the C-DRX related TP, we support LGE’s version</w:t>
            </w:r>
          </w:p>
          <w:p>
            <w:pPr>
              <w:numPr>
                <w:ilvl w:val="0"/>
                <w:numId w:val="65"/>
              </w:numPr>
              <w:ind w:left="0" w:leftChars="0" w:firstLine="0" w:firstLineChars="0"/>
              <w:rPr>
                <w:rFonts w:hint="default"/>
                <w:lang w:val="en-US" w:eastAsia="zh-CN"/>
              </w:rPr>
            </w:pPr>
            <w:r>
              <w:rPr>
                <w:rFonts w:hint="default"/>
                <w:lang w:val="en-US" w:eastAsia="zh-CN"/>
              </w:rPr>
              <w:t xml:space="preserve">For the cell DRX related CR, we are generally fine. </w:t>
            </w:r>
          </w:p>
          <w:p>
            <w:pPr>
              <w:rPr>
                <w:lang w:val="en-US" w:eastAsia="zh-CN"/>
              </w:rPr>
            </w:pP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RRC for CSI-ReportSubConfig</w:t>
      </w:r>
    </w:p>
    <w:p>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Send LS to RAN2 for updating the description for the following RRC parameters.</w:t>
      </w:r>
    </w:p>
    <w:tbl>
      <w:tblPr>
        <w:tblStyle w:val="13"/>
        <w:tblW w:w="5000" w:type="pct"/>
        <w:tblInd w:w="0" w:type="dxa"/>
        <w:tblLayout w:type="autofit"/>
        <w:tblCellMar>
          <w:top w:w="0" w:type="dxa"/>
          <w:left w:w="108" w:type="dxa"/>
          <w:bottom w:w="0" w:type="dxa"/>
          <w:right w:w="108" w:type="dxa"/>
        </w:tblCellMar>
      </w:tblPr>
      <w:tblGrid>
        <w:gridCol w:w="1717"/>
        <w:gridCol w:w="1057"/>
        <w:gridCol w:w="228"/>
        <w:gridCol w:w="222"/>
        <w:gridCol w:w="1277"/>
        <w:gridCol w:w="341"/>
        <w:gridCol w:w="1597"/>
        <w:gridCol w:w="577"/>
        <w:gridCol w:w="222"/>
        <w:gridCol w:w="2617"/>
      </w:tblGrid>
      <w:tr>
        <w:trPr>
          <w:trHeight w:val="4800" w:hRule="atLeast"/>
        </w:trPr>
        <w:tc>
          <w:tcPr>
            <w:tcW w:w="405" w:type="pct"/>
            <w:tcBorders>
              <w:top w:val="single" w:color="auto" w:sz="4" w:space="0"/>
              <w:left w:val="single" w:color="auto" w:sz="4" w:space="0"/>
              <w:bottom w:val="nil"/>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Netw_Energy_NR-Core</w:t>
            </w:r>
          </w:p>
        </w:tc>
        <w:tc>
          <w:tcPr>
            <w:tcW w:w="354" w:type="pct"/>
            <w:tcBorders>
              <w:top w:val="single" w:color="auto" w:sz="4" w:space="0"/>
              <w:left w:val="nil"/>
              <w:bottom w:val="nil"/>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SD and PD adaptation</w:t>
            </w:r>
          </w:p>
        </w:tc>
        <w:tc>
          <w:tcPr>
            <w:tcW w:w="339" w:type="pct"/>
            <w:tcBorders>
              <w:top w:val="single" w:color="auto" w:sz="4" w:space="0"/>
              <w:left w:val="nil"/>
              <w:bottom w:val="nil"/>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　</w:t>
            </w:r>
          </w:p>
        </w:tc>
        <w:tc>
          <w:tcPr>
            <w:tcW w:w="255"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DengXian" w:cs="Arial"/>
                <w:sz w:val="18"/>
                <w:szCs w:val="18"/>
              </w:rPr>
            </w:pPr>
            <w:r>
              <w:rPr>
                <w:rFonts w:ascii="Arial" w:hAnsi="Arial" w:eastAsia="DengXian" w:cs="Arial"/>
                <w:sz w:val="18"/>
                <w:szCs w:val="18"/>
              </w:rPr>
              <w:t>　</w:t>
            </w:r>
          </w:p>
        </w:tc>
        <w:tc>
          <w:tcPr>
            <w:tcW w:w="301"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CSI-ReportConfig</w:t>
            </w:r>
          </w:p>
        </w:tc>
        <w:tc>
          <w:tcPr>
            <w:tcW w:w="476"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DengXian" w:cs="Arial"/>
                <w:sz w:val="18"/>
                <w:szCs w:val="18"/>
              </w:rPr>
            </w:pPr>
            <w:r>
              <w:rPr>
                <w:rFonts w:ascii="Arial" w:hAnsi="Arial" w:eastAsia="DengXian" w:cs="Arial"/>
                <w:sz w:val="18"/>
                <w:szCs w:val="18"/>
              </w:rPr>
              <w:t>　</w:t>
            </w:r>
          </w:p>
        </w:tc>
        <w:tc>
          <w:tcPr>
            <w:tcW w:w="468"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csi-ReportSubConfig</w:t>
            </w:r>
          </w:p>
        </w:tc>
        <w:tc>
          <w:tcPr>
            <w:tcW w:w="293"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DengXian" w:cs="Arial"/>
                <w:sz w:val="18"/>
                <w:szCs w:val="18"/>
              </w:rPr>
            </w:pPr>
            <w:r>
              <w:rPr>
                <w:rFonts w:ascii="Arial" w:hAnsi="Arial" w:eastAsia="DengXian" w:cs="Arial"/>
                <w:sz w:val="18"/>
                <w:szCs w:val="18"/>
              </w:rPr>
              <w:t>New</w:t>
            </w:r>
          </w:p>
        </w:tc>
        <w:tc>
          <w:tcPr>
            <w:tcW w:w="476"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DengXian" w:cs="Arial"/>
                <w:sz w:val="18"/>
                <w:szCs w:val="18"/>
              </w:rPr>
            </w:pPr>
            <w:r>
              <w:rPr>
                <w:rFonts w:ascii="Arial" w:hAnsi="Arial" w:eastAsia="DengXian" w:cs="Arial"/>
                <w:sz w:val="18"/>
                <w:szCs w:val="18"/>
              </w:rPr>
              <w:t>　</w:t>
            </w:r>
          </w:p>
        </w:tc>
        <w:tc>
          <w:tcPr>
            <w:tcW w:w="1632"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DengXian" w:cs="Arial"/>
                <w:i/>
                <w:iCs/>
                <w:strike/>
                <w:color w:val="FF0000"/>
                <w:sz w:val="18"/>
                <w:szCs w:val="18"/>
              </w:rPr>
            </w:pPr>
            <w:r>
              <w:rPr>
                <w:rFonts w:ascii="Arial" w:hAnsi="Arial" w:eastAsia="DengXian" w:cs="Arial"/>
                <w:sz w:val="18"/>
                <w:szCs w:val="18"/>
              </w:rPr>
              <w:t xml:space="preserve">Configure parameters in one sub-configuration within a CSI report configuration. </w:t>
            </w:r>
            <w:r>
              <w:rPr>
                <w:rFonts w:ascii="Arial" w:hAnsi="Arial" w:eastAsia="DengXian" w:cs="Arial"/>
                <w:sz w:val="18"/>
                <w:szCs w:val="18"/>
              </w:rPr>
              <w:br w:type="textWrapping"/>
            </w:r>
            <w:r>
              <w:rPr>
                <w:rFonts w:ascii="Arial" w:hAnsi="Arial" w:eastAsia="DengXian" w:cs="Arial"/>
                <w:sz w:val="18"/>
                <w:szCs w:val="18"/>
              </w:rPr>
              <w:t>The parameters include</w:t>
            </w:r>
            <w:r>
              <w:rPr>
                <w:rFonts w:ascii="Arial" w:hAnsi="Arial" w:eastAsia="DengXian" w:cs="Arial"/>
                <w:sz w:val="18"/>
                <w:szCs w:val="18"/>
              </w:rPr>
              <w:br w:type="textWrapping"/>
            </w:r>
            <w:r>
              <w:rPr>
                <w:rFonts w:ascii="Arial" w:hAnsi="Arial" w:eastAsia="DengXian" w:cs="Arial"/>
                <w:sz w:val="18"/>
                <w:szCs w:val="18"/>
              </w:rPr>
              <w:t>0) Sub-configuration ID (csi-</w:t>
            </w:r>
            <w:r>
              <w:rPr>
                <w:rFonts w:ascii="Arial" w:hAnsi="Arial" w:eastAsia="DengXian" w:cs="Arial"/>
                <w:sz w:val="18"/>
                <w:szCs w:val="18"/>
              </w:rPr>
              <w:br w:type="textWrapping"/>
            </w:r>
            <w:r>
              <w:rPr>
                <w:rFonts w:ascii="Arial" w:hAnsi="Arial" w:eastAsia="DengXian" w:cs="Arial"/>
                <w:sz w:val="18"/>
                <w:szCs w:val="18"/>
              </w:rPr>
              <w:t>ReportSubConfigID)</w:t>
            </w:r>
            <w:r>
              <w:rPr>
                <w:rFonts w:ascii="Arial" w:hAnsi="Arial" w:eastAsia="DengXian" w:cs="Arial"/>
                <w:sz w:val="18"/>
                <w:szCs w:val="18"/>
              </w:rPr>
              <w:br w:type="textWrapping"/>
            </w:r>
            <w:r>
              <w:rPr>
                <w:rFonts w:ascii="Arial" w:hAnsi="Arial" w:eastAsia="DengXian" w:cs="Arial"/>
                <w:sz w:val="18"/>
                <w:szCs w:val="18"/>
              </w:rPr>
              <w:t>1) Either 1a) or 1b) or neither as follows</w:t>
            </w:r>
            <w:r>
              <w:rPr>
                <w:rFonts w:ascii="Arial" w:hAnsi="Arial" w:eastAsia="DengXian" w:cs="Arial"/>
                <w:sz w:val="18"/>
                <w:szCs w:val="18"/>
              </w:rPr>
              <w:br w:type="textWrapping"/>
            </w:r>
            <w:r>
              <w:rPr>
                <w:rFonts w:ascii="Arial" w:hAnsi="Arial" w:eastAsia="DengXian" w:cs="Arial"/>
                <w:sz w:val="18"/>
                <w:szCs w:val="18"/>
              </w:rPr>
              <w:t xml:space="preserve">    1a) </w:t>
            </w:r>
            <w:r>
              <w:rPr>
                <w:rFonts w:ascii="Arial" w:hAnsi="Arial" w:eastAsia="DengXian" w:cs="Arial"/>
                <w:sz w:val="18"/>
                <w:szCs w:val="18"/>
              </w:rPr>
              <w:br w:type="textWrapping"/>
            </w:r>
            <w:r>
              <w:rPr>
                <w:rFonts w:ascii="Arial" w:hAnsi="Arial" w:eastAsia="DengXian" w:cs="Arial"/>
                <w:strike/>
                <w:color w:val="FF0000"/>
                <w:sz w:val="18"/>
                <w:szCs w:val="18"/>
              </w:rPr>
              <w:t xml:space="preserve">- codebook subset restriction, </w:t>
            </w:r>
            <w:r>
              <w:rPr>
                <w:rFonts w:ascii="Arial" w:hAnsi="Arial" w:eastAsia="DengXian" w:cs="Arial"/>
                <w:strike/>
                <w:color w:val="FF0000"/>
                <w:sz w:val="18"/>
                <w:szCs w:val="18"/>
              </w:rPr>
              <w:br w:type="textWrapping"/>
            </w:r>
            <w:r>
              <w:rPr>
                <w:rFonts w:ascii="Arial" w:hAnsi="Arial" w:eastAsia="DengXian" w:cs="Arial"/>
                <w:strike/>
                <w:color w:val="FF0000"/>
                <w:sz w:val="18"/>
                <w:szCs w:val="18"/>
              </w:rPr>
              <w:t>- rank restriction</w:t>
            </w:r>
            <w:r>
              <w:rPr>
                <w:rFonts w:ascii="Arial" w:hAnsi="Arial" w:eastAsia="DengXian" w:cs="Arial"/>
                <w:strike/>
                <w:color w:val="FF0000"/>
                <w:sz w:val="18"/>
                <w:szCs w:val="18"/>
              </w:rPr>
              <w:br w:type="textWrapping"/>
            </w:r>
            <w:r>
              <w:rPr>
                <w:rFonts w:ascii="Arial" w:hAnsi="Arial" w:eastAsia="DengXian" w:cs="Arial"/>
                <w:strike/>
                <w:color w:val="FF0000"/>
                <w:sz w:val="18"/>
                <w:szCs w:val="18"/>
              </w:rPr>
              <w:t>- N1, N2 if single panel codebook is</w:t>
            </w:r>
            <w:r>
              <w:rPr>
                <w:rFonts w:ascii="Arial" w:hAnsi="Arial" w:eastAsia="DengXian" w:cs="Arial"/>
                <w:strike/>
                <w:color w:val="FF0000"/>
                <w:sz w:val="18"/>
                <w:szCs w:val="18"/>
              </w:rPr>
              <w:br w:type="textWrapping"/>
            </w:r>
            <w:r>
              <w:rPr>
                <w:rFonts w:ascii="Arial" w:hAnsi="Arial" w:eastAsia="DengXian" w:cs="Arial"/>
                <w:strike/>
                <w:color w:val="FF0000"/>
                <w:sz w:val="18"/>
                <w:szCs w:val="18"/>
              </w:rPr>
              <w:t>configured and additionally Ng if multi-panel codebook</w:t>
            </w:r>
            <w:r>
              <w:rPr>
                <w:rFonts w:ascii="Arial" w:hAnsi="Arial" w:eastAsia="DengXian" w:cs="Arial"/>
                <w:strike/>
                <w:color w:val="FF0000"/>
                <w:sz w:val="18"/>
                <w:szCs w:val="18"/>
              </w:rPr>
              <w:br w:type="textWrapping"/>
            </w:r>
            <w:r>
              <w:rPr>
                <w:rFonts w:ascii="Arial" w:hAnsi="Arial" w:eastAsia="DengXian" w:cs="Arial"/>
                <w:strike/>
                <w:color w:val="FF0000"/>
                <w:sz w:val="18"/>
                <w:szCs w:val="18"/>
              </w:rPr>
              <w:t>configured</w:t>
            </w:r>
            <w:r>
              <w:rPr>
                <w:rFonts w:ascii="Arial" w:hAnsi="Arial" w:eastAsia="DengXian" w:cs="Arial"/>
                <w:strike/>
                <w:color w:val="FF0000"/>
                <w:sz w:val="18"/>
                <w:szCs w:val="18"/>
              </w:rPr>
              <w:br w:type="textWrapping"/>
            </w:r>
            <w:r>
              <w:rPr>
                <w:rFonts w:ascii="Arial" w:hAnsi="Arial" w:eastAsia="DengXian" w:cs="Arial"/>
                <w:strike/>
                <w:color w:val="FF0000"/>
                <w:sz w:val="18"/>
                <w:szCs w:val="18"/>
              </w:rPr>
              <w:t xml:space="preserve">- </w:t>
            </w:r>
            <w:r>
              <w:rPr>
                <w:rFonts w:ascii="Arial" w:hAnsi="Arial" w:eastAsia="DengXian" w:cs="Arial"/>
                <w:i/>
                <w:iCs/>
                <w:strike/>
                <w:color w:val="FF0000"/>
                <w:sz w:val="18"/>
                <w:szCs w:val="18"/>
              </w:rPr>
              <w:t>twoTX-CodebookSubsetRestriction,</w:t>
            </w:r>
          </w:p>
          <w:p>
            <w:pPr>
              <w:jc w:val="left"/>
              <w:rPr>
                <w:rFonts w:ascii="Arial" w:hAnsi="Arial" w:eastAsia="DengXian" w:cs="Arial"/>
                <w:sz w:val="18"/>
                <w:szCs w:val="18"/>
              </w:rPr>
            </w:pPr>
            <w:r>
              <w:rPr>
                <w:rFonts w:ascii="Arial" w:hAnsi="Arial" w:eastAsia="DengXian" w:cs="Arial"/>
                <w:color w:val="FF0000"/>
                <w:sz w:val="18"/>
                <w:szCs w:val="18"/>
              </w:rPr>
              <w:t>- codebookType in CodebookConfig, only Type1 is supported</w:t>
            </w:r>
            <w:r>
              <w:rPr>
                <w:rFonts w:ascii="Arial" w:hAnsi="Arial" w:eastAsia="DengXian" w:cs="Arial"/>
                <w:sz w:val="18"/>
                <w:szCs w:val="18"/>
              </w:rPr>
              <w:br w:type="textWrapping"/>
            </w:r>
            <w:r>
              <w:rPr>
                <w:rFonts w:ascii="Arial" w:hAnsi="Arial" w:eastAsia="DengXian" w:cs="Arial"/>
                <w:sz w:val="18"/>
                <w:szCs w:val="18"/>
              </w:rPr>
              <w:t>- CSI-RS antenna port subset indication by bitmap (port-subsetIndicator);</w:t>
            </w:r>
          </w:p>
          <w:p>
            <w:pPr>
              <w:jc w:val="left"/>
              <w:rPr>
                <w:rFonts w:ascii="Arial" w:hAnsi="Arial" w:eastAsia="DengXian" w:cs="Arial"/>
                <w:sz w:val="18"/>
                <w:szCs w:val="18"/>
              </w:rPr>
            </w:pPr>
            <w:r>
              <w:rPr>
                <w:rFonts w:ascii="Arial" w:hAnsi="Arial" w:eastAsia="DengXian" w:cs="Arial"/>
                <w:color w:val="FF0000"/>
                <w:sz w:val="18"/>
                <w:szCs w:val="18"/>
              </w:rPr>
              <w:t>- non-PMI-PortIndication</w:t>
            </w:r>
            <w:r>
              <w:rPr>
                <w:rFonts w:ascii="Arial" w:hAnsi="Arial" w:eastAsia="DengXian" w:cs="Arial"/>
                <w:sz w:val="18"/>
                <w:szCs w:val="18"/>
              </w:rPr>
              <w:br w:type="textWrapping"/>
            </w:r>
            <w:r>
              <w:rPr>
                <w:rFonts w:ascii="Arial" w:hAnsi="Arial" w:eastAsia="DengXian" w:cs="Arial"/>
                <w:sz w:val="18"/>
                <w:szCs w:val="18"/>
              </w:rPr>
              <w:t xml:space="preserve">   1b) </w:t>
            </w:r>
            <w:r>
              <w:rPr>
                <w:rFonts w:ascii="Arial" w:hAnsi="Arial" w:eastAsia="DengXian" w:cs="Arial"/>
                <w:sz w:val="18"/>
                <w:szCs w:val="18"/>
              </w:rPr>
              <w:br w:type="textWrapping"/>
            </w:r>
            <w:r>
              <w:rPr>
                <w:rFonts w:ascii="Arial" w:hAnsi="Arial" w:eastAsia="DengXian" w:cs="Arial"/>
                <w:sz w:val="18"/>
                <w:szCs w:val="18"/>
              </w:rPr>
              <w:t xml:space="preserve">- a list of </w:t>
            </w:r>
            <w:r>
              <w:rPr>
                <w:rFonts w:ascii="Arial" w:hAnsi="Arial" w:eastAsia="DengXian" w:cs="Arial"/>
                <w:i/>
                <w:iCs/>
                <w:sz w:val="18"/>
                <w:szCs w:val="18"/>
              </w:rPr>
              <w:t>nzp-CSI-RS-resources</w:t>
            </w:r>
            <w:r>
              <w:rPr>
                <w:rFonts w:ascii="Arial" w:hAnsi="Arial" w:eastAsia="DengXian" w:cs="Arial"/>
                <w:sz w:val="18"/>
                <w:szCs w:val="18"/>
              </w:rPr>
              <w:t xml:space="preserve"> corresponding to the assocaited resources in the CSI resource set (nzp-</w:t>
            </w:r>
            <w:r>
              <w:rPr>
                <w:rFonts w:ascii="Arial" w:hAnsi="Arial" w:eastAsia="DengXian" w:cs="Arial"/>
                <w:sz w:val="18"/>
                <w:szCs w:val="18"/>
              </w:rPr>
              <w:br w:type="textWrapping"/>
            </w:r>
            <w:r>
              <w:rPr>
                <w:rFonts w:ascii="Arial" w:hAnsi="Arial" w:eastAsia="DengXian" w:cs="Arial"/>
                <w:sz w:val="18"/>
                <w:szCs w:val="18"/>
              </w:rPr>
              <w:t xml:space="preserve">CSI-RS-resourceList) ; </w:t>
            </w:r>
            <w:r>
              <w:rPr>
                <w:rFonts w:ascii="Arial" w:hAnsi="Arial" w:eastAsia="DengXian" w:cs="Arial"/>
                <w:sz w:val="18"/>
                <w:szCs w:val="18"/>
              </w:rPr>
              <w:br w:type="textWrapping"/>
            </w:r>
            <w:r>
              <w:rPr>
                <w:rFonts w:ascii="Arial" w:hAnsi="Arial" w:eastAsia="DengXian" w:cs="Arial"/>
                <w:sz w:val="18"/>
                <w:szCs w:val="18"/>
              </w:rPr>
              <w:t>2)  a power offset value</w:t>
            </w:r>
            <w:r>
              <w:rPr>
                <w:rFonts w:ascii="Arial" w:hAnsi="Arial" w:eastAsia="DengXian" w:cs="Arial"/>
                <w:sz w:val="18"/>
                <w:szCs w:val="18"/>
              </w:rPr>
              <w:br w:type="textWrapping"/>
            </w:r>
            <w:r>
              <w:rPr>
                <w:rFonts w:ascii="Arial" w:hAnsi="Arial" w:eastAsia="DengXian" w:cs="Arial"/>
                <w:sz w:val="18"/>
                <w:szCs w:val="18"/>
              </w:rPr>
              <w:t>(powerOffset)</w:t>
            </w:r>
            <w:r>
              <w:rPr>
                <w:rFonts w:ascii="Arial" w:hAnsi="Arial" w:eastAsia="DengXian" w:cs="Arial"/>
                <w:sz w:val="18"/>
                <w:szCs w:val="18"/>
              </w:rPr>
              <w:br w:type="textWrapping"/>
            </w:r>
            <w:r>
              <w:rPr>
                <w:rFonts w:ascii="Arial" w:hAnsi="Arial" w:eastAsia="DengXian" w:cs="Arial"/>
                <w:sz w:val="18"/>
                <w:szCs w:val="18"/>
              </w:rPr>
              <w:br w:type="textWrapping"/>
            </w:r>
            <w:r>
              <w:rPr>
                <w:rFonts w:ascii="Arial" w:hAnsi="Arial" w:eastAsia="DengXian" w:cs="Arial"/>
                <w:sz w:val="18"/>
                <w:szCs w:val="18"/>
              </w:rPr>
              <w:t>Note 1: No simultaneous configuration of 1a) and 1b) in a same CSI report configuration.</w:t>
            </w:r>
            <w:r>
              <w:rPr>
                <w:rFonts w:ascii="Arial" w:hAnsi="Arial" w:eastAsia="DengXian" w:cs="Arial"/>
                <w:sz w:val="18"/>
                <w:szCs w:val="18"/>
              </w:rPr>
              <w:br w:type="textWrapping"/>
            </w:r>
            <w:r>
              <w:rPr>
                <w:rFonts w:ascii="Arial" w:hAnsi="Arial" w:eastAsia="DengXian" w:cs="Arial"/>
                <w:sz w:val="18"/>
                <w:szCs w:val="18"/>
              </w:rPr>
              <w:t>Note 2: only codebook Type 1 is allowed.</w:t>
            </w:r>
            <w:r>
              <w:rPr>
                <w:rFonts w:ascii="Arial" w:hAnsi="Arial" w:eastAsia="DengXian" w:cs="Arial"/>
                <w:sz w:val="18"/>
                <w:szCs w:val="18"/>
              </w:rPr>
              <w:br w:type="textWrapping"/>
            </w:r>
            <w:r>
              <w:rPr>
                <w:rFonts w:ascii="Arial" w:hAnsi="Arial" w:eastAsia="DengXian" w:cs="Arial"/>
                <w:sz w:val="18"/>
                <w:szCs w:val="18"/>
              </w:rPr>
              <w:t>Note 3: A sub-configuration always contains at</w:t>
            </w:r>
            <w:r>
              <w:rPr>
                <w:rFonts w:ascii="Arial" w:hAnsi="Arial" w:eastAsia="DengXian" w:cs="Arial"/>
                <w:sz w:val="18"/>
                <w:szCs w:val="18"/>
              </w:rPr>
              <w:br w:type="textWrapping"/>
            </w:r>
            <w:r>
              <w:rPr>
                <w:rFonts w:ascii="Arial" w:hAnsi="Arial" w:eastAsia="DengXian" w:cs="Arial"/>
                <w:sz w:val="18"/>
                <w:szCs w:val="18"/>
              </w:rPr>
              <w:t>least one of 1) and 2).</w:t>
            </w:r>
            <w:r>
              <w:rPr>
                <w:rFonts w:ascii="Arial" w:hAnsi="Arial" w:eastAsia="DengXian" w:cs="Arial"/>
                <w:sz w:val="18"/>
                <w:szCs w:val="18"/>
              </w:rPr>
              <w:br w:type="textWrapping"/>
            </w:r>
            <w:r>
              <w:rPr>
                <w:rFonts w:ascii="Arial" w:hAnsi="Arial" w:eastAsia="DengXian" w:cs="Arial"/>
                <w:color w:val="FF0000"/>
                <w:sz w:val="18"/>
                <w:szCs w:val="18"/>
              </w:rPr>
              <w:br w:type="textWrapping"/>
            </w:r>
            <w:r>
              <w:rPr>
                <w:rFonts w:ascii="Arial" w:hAnsi="Arial" w:eastAsia="DengXian" w:cs="Arial"/>
                <w:color w:val="0000FF"/>
                <w:sz w:val="18"/>
                <w:szCs w:val="18"/>
              </w:rPr>
              <w:t xml:space="preserve">Note 4: </w:t>
            </w:r>
            <w:r>
              <w:rPr>
                <w:rFonts w:ascii="Arial" w:hAnsi="Arial" w:eastAsia="DengXian" w:cs="Arial"/>
                <w:color w:val="0000FF"/>
                <w:sz w:val="18"/>
                <w:szCs w:val="18"/>
              </w:rPr>
              <w:br w:type="textWrapping"/>
            </w:r>
            <w:r>
              <w:rPr>
                <w:rFonts w:ascii="Arial" w:hAnsi="Arial" w:eastAsia="DengXian" w:cs="Arial"/>
                <w:color w:val="0000FF"/>
                <w:sz w:val="18"/>
                <w:szCs w:val="18"/>
              </w:rPr>
              <w:t>-  When only 1b) is configured in a CSI-ReportConfig, a list of NZP CSI-RS resources in a sub- configuration has no intersection with the list of NZP CSI-RS resources configured for any other sub-configuration(s) within the CSI-ReportConfig.</w:t>
            </w:r>
            <w:r>
              <w:rPr>
                <w:rFonts w:ascii="Arial" w:hAnsi="Arial" w:eastAsia="DengXian" w:cs="Arial"/>
                <w:color w:val="0000FF"/>
                <w:sz w:val="18"/>
                <w:szCs w:val="18"/>
              </w:rPr>
              <w:br w:type="textWrapping"/>
            </w:r>
            <w:r>
              <w:rPr>
                <w:rFonts w:ascii="Arial" w:hAnsi="Arial" w:eastAsia="DengXian" w:cs="Arial"/>
                <w:color w:val="0000FF"/>
                <w:sz w:val="18"/>
                <w:szCs w:val="18"/>
              </w:rPr>
              <w:t>-  When only 1b) or both of 1b) and 2) are configured in a CSI-ReportConfig, the non-PMI-PortIndication, or typeISinglePanel-codebookSubsetRestriction-i2 is configured in CSI-ReportConfig instead of in sub-configuration.</w:t>
            </w:r>
            <w:r>
              <w:rPr>
                <w:rFonts w:ascii="Arial" w:hAnsi="Arial" w:eastAsia="DengXian" w:cs="Arial"/>
                <w:color w:val="0000FF"/>
                <w:sz w:val="18"/>
                <w:szCs w:val="18"/>
              </w:rPr>
              <w:br w:type="textWrapping"/>
            </w:r>
            <w:r>
              <w:rPr>
                <w:rFonts w:ascii="Arial" w:hAnsi="Arial" w:eastAsia="DengXian" w:cs="Arial"/>
                <w:color w:val="0000FF"/>
                <w:sz w:val="18"/>
                <w:szCs w:val="18"/>
              </w:rPr>
              <w:t xml:space="preserve">-  When only 1a) or both 1a) and 2) are configured in a CSI-ReportConfig, </w:t>
            </w:r>
            <w:r>
              <w:rPr>
                <w:rFonts w:ascii="Arial" w:hAnsi="Arial" w:eastAsia="DengXian" w:cs="Arial"/>
                <w:color w:val="0000FF"/>
                <w:sz w:val="18"/>
                <w:szCs w:val="18"/>
              </w:rPr>
              <w:br w:type="textWrapping"/>
            </w:r>
            <w:r>
              <w:rPr>
                <w:rFonts w:ascii="Arial" w:hAnsi="Arial" w:eastAsia="DengXian" w:cs="Arial"/>
                <w:color w:val="0000FF"/>
                <w:sz w:val="18"/>
                <w:szCs w:val="18"/>
              </w:rPr>
              <w:t xml:space="preserve">   o  For reportQuantity set to 'cri-RI-i1-CQI', typeISinglePanel-codebookSubsetRestriction-i2 is configured in each sub-configuration that includes port-subsetIndicator</w:t>
            </w:r>
            <w:r>
              <w:rPr>
                <w:rFonts w:ascii="Arial" w:hAnsi="Arial" w:eastAsia="DengXian" w:cs="Arial"/>
                <w:color w:val="0000FF"/>
                <w:sz w:val="18"/>
                <w:szCs w:val="18"/>
              </w:rPr>
              <w:br w:type="textWrapping"/>
            </w:r>
            <w:r>
              <w:rPr>
                <w:rFonts w:ascii="Arial" w:hAnsi="Arial" w:eastAsia="DengXian" w:cs="Arial"/>
                <w:color w:val="0000FF"/>
                <w:sz w:val="18"/>
                <w:szCs w:val="18"/>
              </w:rP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hAnsi="Arial" w:eastAsia="DengXian" w:cs="Arial"/>
                <w:color w:val="0000FF"/>
                <w:sz w:val="18"/>
                <w:szCs w:val="18"/>
              </w:rPr>
              <w:br w:type="textWrapping"/>
            </w:r>
            <w:r>
              <w:rPr>
                <w:rFonts w:ascii="Arial" w:hAnsi="Arial" w:eastAsia="DengXian" w:cs="Arial"/>
                <w:color w:val="0000FF"/>
                <w:sz w:val="18"/>
                <w:szCs w:val="18"/>
              </w:rPr>
              <w:t xml:space="preserve">            </w:t>
            </w:r>
            <w:r>
              <w:rPr>
                <w:rFonts w:ascii="Wingdings" w:hAnsi="Wingdings" w:eastAsia="DengXian" w:cs="Arial"/>
                <w:color w:val="0000FF"/>
                <w:sz w:val="18"/>
                <w:szCs w:val="18"/>
              </w:rPr>
              <w:t></w:t>
            </w:r>
            <w:r>
              <w:rPr>
                <w:rFonts w:ascii="Arial" w:hAnsi="Arial" w:eastAsia="DengXian"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hAnsi="Arial" w:eastAsia="DengXian" w:cs="Arial"/>
                <w:color w:val="0000FF"/>
                <w:sz w:val="18"/>
                <w:szCs w:val="18"/>
              </w:rPr>
              <w:br w:type="textWrapping"/>
            </w:r>
            <w:r>
              <w:rPr>
                <w:rFonts w:ascii="Arial" w:hAnsi="Arial" w:eastAsia="DengXian" w:cs="Arial"/>
                <w:color w:val="0000FF"/>
                <w:sz w:val="18"/>
                <w:szCs w:val="18"/>
              </w:rPr>
              <w:t xml:space="preserve">   o  If at least one sub-configuration corresponding to 'typeI-SinglePanel' and at least one sub-configuration corresponding to 'typeI-MultiPanel', codebookMode is configured in each sub-configuration that includes port-subsetIndicator</w:t>
            </w:r>
            <w:r>
              <w:rPr>
                <w:rFonts w:ascii="Arial" w:hAnsi="Arial" w:eastAsia="DengXian" w:cs="Arial"/>
                <w:color w:val="0000FF"/>
                <w:sz w:val="18"/>
                <w:szCs w:val="18"/>
              </w:rPr>
              <w:br w:type="textWrapping"/>
            </w:r>
            <w:r>
              <w:rPr>
                <w:rFonts w:ascii="Arial" w:hAnsi="Arial" w:eastAsia="DengXian" w:cs="Arial"/>
                <w:color w:val="0000FF"/>
                <w:sz w:val="18"/>
                <w:szCs w:val="18"/>
              </w:rPr>
              <w:br w:type="textWrapping"/>
            </w:r>
            <w:r>
              <w:rPr>
                <w:rFonts w:ascii="Arial" w:hAnsi="Arial" w:eastAsia="DengXian" w:cs="Arial"/>
                <w:strike/>
                <w:color w:val="0000FF"/>
                <w:sz w:val="18"/>
                <w:szCs w:val="18"/>
              </w:rPr>
              <w:t>FFS: Note 4: For 1a), the values configured for codebook</w:t>
            </w:r>
            <w:r>
              <w:rPr>
                <w:rFonts w:ascii="Arial" w:hAnsi="Arial" w:eastAsia="DengXian" w:cs="Arial"/>
                <w:strike/>
                <w:color w:val="0000FF"/>
                <w:sz w:val="18"/>
                <w:szCs w:val="18"/>
              </w:rPr>
              <w:br w:type="textWrapping"/>
            </w:r>
            <w:r>
              <w:rPr>
                <w:rFonts w:ascii="Arial" w:hAnsi="Arial" w:eastAsia="DengXian" w:cs="Arial"/>
                <w:strike/>
                <w:color w:val="0000FF"/>
                <w:sz w:val="18"/>
                <w:szCs w:val="18"/>
              </w:rPr>
              <w:t>subset restriction, rank restriction, N1,N2,Ng, and</w:t>
            </w:r>
            <w:r>
              <w:rPr>
                <w:rFonts w:ascii="Arial" w:hAnsi="Arial" w:eastAsia="DengXian" w:cs="Arial"/>
                <w:strike/>
                <w:color w:val="0000FF"/>
                <w:sz w:val="18"/>
                <w:szCs w:val="18"/>
              </w:rPr>
              <w:br w:type="textWrapping"/>
            </w:r>
            <w:r>
              <w:rPr>
                <w:rFonts w:ascii="Arial" w:hAnsi="Arial" w:eastAsia="DengXian" w:cs="Arial"/>
                <w:strike/>
                <w:color w:val="0000FF"/>
                <w:sz w:val="18"/>
                <w:szCs w:val="18"/>
              </w:rPr>
              <w:t>twoTX-CodebookSubsetRestriction shall be</w:t>
            </w:r>
            <w:r>
              <w:rPr>
                <w:rFonts w:ascii="Arial" w:hAnsi="Arial" w:eastAsia="DengXian" w:cs="Arial"/>
                <w:strike/>
                <w:color w:val="0000FF"/>
                <w:sz w:val="18"/>
                <w:szCs w:val="18"/>
              </w:rPr>
              <w:br w:type="textWrapping"/>
            </w:r>
            <w:r>
              <w:rPr>
                <w:rFonts w:ascii="Arial" w:hAnsi="Arial" w:eastAsia="DengXian" w:cs="Arial"/>
                <w:strike/>
                <w:color w:val="0000FF"/>
                <w:sz w:val="18"/>
                <w:szCs w:val="18"/>
              </w:rPr>
              <w:t>consistent with the total number of enabled CSI-RS</w:t>
            </w:r>
            <w:r>
              <w:rPr>
                <w:rFonts w:ascii="Arial" w:hAnsi="Arial" w:eastAsia="DengXian" w:cs="Arial"/>
                <w:strike/>
                <w:color w:val="0000FF"/>
                <w:sz w:val="18"/>
                <w:szCs w:val="18"/>
              </w:rPr>
              <w:br w:type="textWrapping"/>
            </w:r>
            <w:r>
              <w:rPr>
                <w:rFonts w:ascii="Arial" w:hAnsi="Arial" w:eastAsia="DengXian" w:cs="Arial"/>
                <w:strike/>
                <w:color w:val="0000FF"/>
                <w:sz w:val="18"/>
                <w:szCs w:val="18"/>
              </w:rPr>
              <w:t>antenna ports in the bitmap portsubsetIndicator</w:t>
            </w:r>
            <w:r>
              <w:rPr>
                <w:rFonts w:ascii="Arial" w:hAnsi="Arial" w:eastAsia="DengXian" w:cs="Arial"/>
                <w:strike/>
                <w:color w:val="0000FF"/>
                <w:sz w:val="18"/>
                <w:szCs w:val="18"/>
              </w:rPr>
              <w:br w:type="textWrapping"/>
            </w:r>
            <w:r>
              <w:rPr>
                <w:rFonts w:ascii="Arial" w:hAnsi="Arial" w:eastAsia="DengXian" w:cs="Arial"/>
                <w:strike/>
                <w:color w:val="0000FF"/>
                <w:sz w:val="18"/>
                <w:szCs w:val="18"/>
              </w:rPr>
              <w:t>for that sub-configuration. These</w:t>
            </w:r>
            <w:r>
              <w:rPr>
                <w:rFonts w:ascii="Arial" w:hAnsi="Arial" w:eastAsia="DengXian" w:cs="Arial"/>
                <w:strike/>
                <w:color w:val="0000FF"/>
                <w:sz w:val="18"/>
                <w:szCs w:val="18"/>
              </w:rPr>
              <w:br w:type="textWrapping"/>
            </w:r>
            <w:r>
              <w:rPr>
                <w:rFonts w:ascii="Arial" w:hAnsi="Arial" w:eastAsia="DengXian" w:cs="Arial"/>
                <w:strike/>
                <w:color w:val="0000FF"/>
                <w:sz w:val="18"/>
                <w:szCs w:val="18"/>
              </w:rPr>
              <w:t>values override the corresponding ones in</w:t>
            </w:r>
            <w:r>
              <w:rPr>
                <w:rFonts w:ascii="Arial" w:hAnsi="Arial" w:eastAsia="DengXian" w:cs="Arial"/>
                <w:strike/>
                <w:color w:val="0000FF"/>
                <w:sz w:val="18"/>
                <w:szCs w:val="18"/>
              </w:rPr>
              <w:br w:type="textWrapping"/>
            </w:r>
            <w:r>
              <w:rPr>
                <w:rFonts w:ascii="Arial" w:hAnsi="Arial" w:eastAsia="DengXian" w:cs="Arial"/>
                <w:strike/>
                <w:color w:val="0000FF"/>
                <w:sz w:val="18"/>
                <w:szCs w:val="18"/>
              </w:rPr>
              <w:t>codebookConfig configured within the CSIReportConfig.</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pPr>
              <w:rPr>
                <w:lang w:val="en-US" w:eastAsia="zh-CN"/>
              </w:rPr>
            </w:pPr>
            <w:r>
              <w:rPr>
                <w:rFonts w:hint="eastAsia"/>
                <w:lang w:val="en-US" w:eastAsia="zh-CN"/>
              </w:rPr>
              <w:t>S</w:t>
            </w:r>
            <w:r>
              <w:rPr>
                <w:lang w:val="en-US" w:eastAsia="zh-CN"/>
              </w:rPr>
              <w:t>upport the proposal.</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We are OK in principle, but this issue can be brought up by RAN2 on their own without creating an LS.</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OK</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hint="eastAsia" w:eastAsia="Yu Mincho"/>
                <w:lang w:val="en-US" w:eastAsia="ja-JP"/>
              </w:rPr>
              <w:t>s</w:t>
            </w:r>
            <w:r>
              <w:rPr>
                <w:rFonts w:eastAsia="Yu Mincho"/>
                <w:lang w:val="en-US" w:eastAsia="ja-JP"/>
              </w:rPr>
              <w:t>upport</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hint="eastAsia" w:eastAsia="Yu Mincho"/>
                <w:lang w:val="en-US" w:eastAsia="ja-JP"/>
              </w:rPr>
            </w:pPr>
            <w:r>
              <w:rPr>
                <w:rFonts w:eastAsia="Yu Mincho"/>
                <w:lang w:val="en-US" w:eastAsia="ja-JP"/>
              </w:rPr>
              <w:t>We are OK with the clarification.   However, it is up to RAN2 to change the schematic description.</w:t>
            </w:r>
          </w:p>
        </w:tc>
      </w:tr>
      <w:tr>
        <w:trPr>
          <w:trHeight w:val="261" w:hRule="atLeast"/>
        </w:trPr>
        <w:tc>
          <w:tcPr>
            <w:tcW w:w="1479" w:type="dxa"/>
            <w:vAlign w:val="top"/>
          </w:tcPr>
          <w:p>
            <w:pPr>
              <w:rPr>
                <w:rFonts w:hint="eastAsia" w:eastAsia="游明朝"/>
                <w:b/>
                <w:bCs/>
                <w:lang w:val="en-US" w:eastAsia="ja-JP"/>
              </w:rPr>
            </w:pPr>
            <w:r>
              <w:rPr>
                <w:rFonts w:hint="default"/>
                <w:b/>
                <w:bCs/>
                <w:lang w:val="en-US" w:eastAsia="zh-CN"/>
              </w:rPr>
              <w:t>Apple</w:t>
            </w:r>
          </w:p>
        </w:tc>
        <w:tc>
          <w:tcPr>
            <w:tcW w:w="8152" w:type="dxa"/>
            <w:vAlign w:val="top"/>
          </w:tcPr>
          <w:p>
            <w:pPr>
              <w:rPr>
                <w:rFonts w:hint="default" w:eastAsia="游明朝"/>
                <w:lang w:val="en-US" w:eastAsia="ja-JP"/>
              </w:rPr>
            </w:pPr>
            <w:r>
              <w:rPr>
                <w:rFonts w:hint="default" w:eastAsia="游明朝"/>
                <w:lang w:val="en-US" w:eastAsia="ja-JP"/>
              </w:rPr>
              <w:t>Agree in general, but similar comment as LGE as RAN2 is already raising this issue, seems no LS is needed.</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Port number determination for non-PMI feedback</w:t>
      </w:r>
    </w:p>
    <w:p>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clause 5.2.1.4.2 of TS 38.214.</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c>
          <w:tcPr>
            <w:tcW w:w="9629" w:type="dxa"/>
          </w:tcPr>
          <w:p>
            <w:pPr>
              <w:pStyle w:val="134"/>
              <w:ind w:left="0" w:firstLine="0"/>
              <w:rPr>
                <w:b/>
                <w:bCs/>
              </w:rPr>
            </w:pPr>
            <w:r>
              <w:rPr>
                <w:b/>
                <w:bCs/>
              </w:rPr>
              <w:t>TP#4</w:t>
            </w:r>
          </w:p>
          <w:p>
            <w:pPr>
              <w:pStyle w:val="134"/>
              <w:ind w:left="0" w:firstLine="0"/>
              <w:rPr>
                <w:b/>
                <w:u w:val="single"/>
                <w:lang w:val="en-US" w:eastAsia="zh-CN"/>
              </w:rPr>
            </w:pPr>
          </w:p>
          <w:p>
            <w:pPr>
              <w:pStyle w:val="134"/>
              <w:ind w:left="0" w:firstLine="0"/>
              <w:rPr>
                <w:b/>
                <w:u w:val="single"/>
                <w:lang w:val="en-US"/>
              </w:rPr>
            </w:pPr>
            <w:r>
              <w:rPr>
                <w:b/>
                <w:u w:val="single"/>
                <w:lang w:val="en-US" w:eastAsia="zh-CN"/>
              </w:rPr>
              <w:t>Reason for change:</w:t>
            </w:r>
          </w:p>
          <w:p>
            <w:pPr>
              <w:spacing w:after="120"/>
              <w:rPr>
                <w:rFonts w:eastAsia="宋体"/>
              </w:rPr>
            </w:pPr>
            <w:r>
              <w:rPr>
                <w:rFonts w:eastAsia="宋体"/>
              </w:rPr>
              <w:t>For non-PMI feedback in type-1 SD, the value of P is not defined.</w:t>
            </w:r>
          </w:p>
          <w:p>
            <w:pPr>
              <w:pStyle w:val="134"/>
              <w:ind w:left="0" w:firstLine="0"/>
              <w:rPr>
                <w:b/>
                <w:u w:val="single"/>
                <w:lang w:val="en-US" w:eastAsia="zh-CN"/>
              </w:rPr>
            </w:pPr>
            <w:r>
              <w:rPr>
                <w:b/>
                <w:u w:val="single"/>
                <w:lang w:val="en-US" w:eastAsia="zh-CN"/>
              </w:rPr>
              <w:t>Summary of change:</w:t>
            </w:r>
          </w:p>
          <w:p>
            <w:pPr>
              <w:spacing w:after="120"/>
              <w:rPr>
                <w:rFonts w:eastAsia="宋体"/>
              </w:rPr>
            </w:pPr>
            <w:r>
              <w:rPr>
                <w:rFonts w:eastAsia="宋体"/>
              </w:rPr>
              <w:t>For non-PMI feedback in type-1 SD, the value of P is same as the legacy, i.e. {1, 2, 4, 8}.</w:t>
            </w:r>
          </w:p>
          <w:p>
            <w:pPr>
              <w:pStyle w:val="134"/>
              <w:ind w:left="0" w:firstLine="0"/>
              <w:rPr>
                <w:b/>
                <w:u w:val="single"/>
                <w:lang w:val="en-US" w:eastAsia="zh-CN"/>
              </w:rPr>
            </w:pPr>
            <w:r>
              <w:rPr>
                <w:b/>
                <w:u w:val="single"/>
                <w:lang w:val="en-US" w:eastAsia="zh-CN"/>
              </w:rPr>
              <w:t>Consequence if not approved:</w:t>
            </w:r>
          </w:p>
          <w:p>
            <w:pPr>
              <w:spacing w:after="120"/>
              <w:rPr>
                <w:rFonts w:eastAsia="宋体"/>
              </w:rPr>
            </w:pPr>
            <w:r>
              <w:rPr>
                <w:rFonts w:eastAsia="宋体"/>
              </w:rPr>
              <w:t>The value of P in non-PMI feedback in type-1 SD is not clear.</w:t>
            </w:r>
          </w:p>
          <w:p>
            <w:pPr>
              <w:autoSpaceDE w:val="0"/>
              <w:autoSpaceDN w:val="0"/>
              <w:adjustRightInd w:val="0"/>
              <w:snapToGrid w:val="0"/>
              <w:jc w:val="center"/>
              <w:rPr>
                <w:rFonts w:eastAsia="宋体"/>
                <w:color w:val="FF0000"/>
              </w:rPr>
            </w:pPr>
            <w:r>
              <w:rPr>
                <w:rFonts w:eastAsia="宋体"/>
                <w:color w:val="FF0000"/>
              </w:rPr>
              <w:t>---------------------------- Start of Text Proposal for TS 38.214 -----------------------------</w:t>
            </w:r>
          </w:p>
          <w:p>
            <w:pPr>
              <w:jc w:val="center"/>
              <w:rPr>
                <w:color w:val="FF0000"/>
                <w:lang w:val="en-US"/>
              </w:rPr>
            </w:pPr>
            <w:r>
              <w:rPr>
                <w:rFonts w:eastAsia="MS Mincho"/>
                <w:color w:val="FF0000"/>
                <w:lang w:val="en-US"/>
              </w:rPr>
              <w:t>&lt; Unchanged parts are omitted &gt;</w:t>
            </w:r>
          </w:p>
          <w:p>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r>
            <w:r>
              <w:rPr>
                <w:rFonts w:ascii="Arial" w:hAnsi="Arial"/>
              </w:rPr>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pPr>
              <w:jc w:val="center"/>
              <w:rPr>
                <w:rFonts w:eastAsia="MS Mincho"/>
                <w:color w:val="000000"/>
                <w:lang w:eastAsia="en-US"/>
              </w:rPr>
            </w:pPr>
            <w:r>
              <w:rPr>
                <w:rFonts w:eastAsia="MS Mincho"/>
                <w:color w:val="FF0000"/>
                <w:lang w:val="en-US"/>
              </w:rPr>
              <w:t>&lt; Unchanged parts are omitted &gt;</w:t>
            </w:r>
          </w:p>
          <w:p>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if </w:t>
            </w:r>
            <w:r>
              <w:rPr>
                <w:rFonts w:eastAsia="宋体"/>
                <w:lang w:val="en-US" w:eastAsia="en-US"/>
              </w:rPr>
              <w:t xml:space="preserve">the UE is configured with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contained in a </w:t>
            </w:r>
            <w:r>
              <w:rPr>
                <w:rFonts w:eastAsia="宋体"/>
                <w:i/>
                <w:color w:val="000000"/>
                <w:lang w:eastAsia="en-US"/>
              </w:rPr>
              <w:t>CSI-</w:t>
            </w:r>
            <w:r>
              <w:rPr>
                <w:rFonts w:eastAsia="宋体"/>
                <w:i/>
                <w:lang w:val="en-US" w:eastAsia="en-US"/>
              </w:rPr>
              <w:t>ReportConfig,</w:t>
            </w:r>
            <w:r>
              <w:rPr>
                <w:rFonts w:eastAsia="宋体"/>
                <w:lang w:val="en-US" w:eastAsia="en-US"/>
              </w:rPr>
              <w:t xml:space="preserve"> </w:t>
            </w:r>
            <w:r>
              <w:rPr>
                <w:rFonts w:eastAsia="宋体"/>
                <w:i/>
                <w:lang w:val="en-US" w:eastAsia="en-US"/>
              </w:rPr>
              <w:t>r</w:t>
            </w:r>
            <w:r>
              <w:rPr>
                <w:rFonts w:eastAsia="宋体"/>
                <w:lang w:val="en-US" w:eastAsia="en-US"/>
              </w:rPr>
              <w:t xml:space="preserve"> ports are indicated in the order of layer ordering for rank </w:t>
            </w:r>
            <w:r>
              <w:rPr>
                <w:rFonts w:eastAsia="宋体"/>
                <w:i/>
                <w:lang w:val="en-US" w:eastAsia="en-US"/>
              </w:rPr>
              <w:t>r</w:t>
            </w:r>
            <w:r>
              <w:rPr>
                <w:rFonts w:eastAsia="宋体"/>
                <w:lang w:val="en-US" w:eastAsia="en-US"/>
              </w:rPr>
              <w:t xml:space="preserve"> and each CSI-RS resource in the CSI resource setting is linked to the </w:t>
            </w:r>
            <w:r>
              <w:rPr>
                <w:rFonts w:eastAsia="宋体"/>
                <w:i/>
                <w:color w:val="000000"/>
                <w:lang w:eastAsia="en-US"/>
              </w:rPr>
              <w:t>CSI-</w:t>
            </w:r>
            <w:r>
              <w:rPr>
                <w:rFonts w:eastAsia="宋体"/>
                <w:i/>
                <w:lang w:val="en-US" w:eastAsia="en-US"/>
              </w:rPr>
              <w:t>ReportConfig</w:t>
            </w:r>
            <w:r>
              <w:rPr>
                <w:rFonts w:eastAsia="宋体"/>
                <w:lang w:val="en-US" w:eastAsia="en-US"/>
              </w:rPr>
              <w:t xml:space="preserve"> based on the order of the associated </w:t>
            </w:r>
            <w:r>
              <w:rPr>
                <w:rFonts w:eastAsia="宋体"/>
                <w:i/>
                <w:lang w:val="en-US" w:eastAsia="en-US"/>
              </w:rPr>
              <w:t>NZP-CSI-RS-ResourceId</w:t>
            </w:r>
            <w:r>
              <w:rPr>
                <w:rFonts w:eastAsia="宋体"/>
                <w:lang w:val="en-US" w:eastAsia="en-US"/>
              </w:rPr>
              <w:t xml:space="preserve"> in the linked CSI resource setting for channel measurement given by higher layer parameter </w:t>
            </w:r>
            <w:r>
              <w:rPr>
                <w:rFonts w:eastAsia="宋体"/>
                <w:i/>
                <w:lang w:val="en-US" w:eastAsia="en-US"/>
              </w:rPr>
              <w:t>resourcesForChannelMeasurement</w:t>
            </w:r>
            <w:r>
              <w:rPr>
                <w:rFonts w:eastAsia="宋体"/>
                <w:lang w:val="en-US" w:eastAsia="en-US"/>
              </w:rPr>
              <w:t xml:space="preserve">. The configured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contains a sequence </w:t>
            </w:r>
            <w:r>
              <w:rPr>
                <w:rFonts w:eastAsia="宋体"/>
                <w:position w:val="-12"/>
                <w:lang w:val="zh-CN" w:eastAsia="en-US"/>
              </w:rPr>
              <w:object>
                <v:shape id="_x0000_i1033" o:spt="75" type="#_x0000_t75" style="height:21.7pt;width:216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eastAsia="宋体"/>
                <w:lang w:val="en-US" w:eastAsia="en-US"/>
              </w:rPr>
              <w:t xml:space="preserve"> of port indices, where </w:t>
            </w:r>
            <w:r>
              <w:rPr>
                <w:rFonts w:eastAsia="宋体"/>
                <w:position w:val="-10"/>
                <w:lang w:val="zh-CN" w:eastAsia="en-US"/>
              </w:rPr>
              <w:object>
                <v:shape id="_x0000_i1034" o:spt="75" type="#_x0000_t75" style="height:14.3pt;width:50.3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eastAsia="宋体"/>
                <w:lang w:val="en-US" w:eastAsia="en-US"/>
              </w:rPr>
              <w:t xml:space="preserve"> are the CSI-RS port indices associated with rank </w:t>
            </w:r>
            <w:r>
              <w:rPr>
                <w:rFonts w:eastAsia="宋体"/>
                <w:lang w:val="zh-CN" w:eastAsia="en-US"/>
              </w:rPr>
              <w:t>ν</w:t>
            </w:r>
            <w:r>
              <w:rPr>
                <w:rFonts w:eastAsia="宋体"/>
                <w:lang w:val="en-US" w:eastAsia="en-US"/>
              </w:rPr>
              <w:t xml:space="preserve"> and </w:t>
            </w:r>
            <w:r>
              <w:rPr>
                <w:rFonts w:eastAsia="宋体"/>
                <w:position w:val="-12"/>
                <w:lang w:val="zh-CN" w:eastAsia="en-US"/>
              </w:rPr>
              <w:object>
                <v:shape id="_x0000_i1035" o:spt="75" type="#_x0000_t75" style="height:14.3pt;width:57.7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宋体"/>
                <w:lang w:val="en-US" w:eastAsia="en-US"/>
              </w:rPr>
              <w:t xml:space="preserve"> where</w:t>
            </w:r>
            <w:r>
              <w:rPr>
                <w:rFonts w:eastAsia="宋体"/>
                <w:position w:val="-10"/>
                <w:lang w:val="zh-CN" w:eastAsia="en-US"/>
              </w:rPr>
              <w:object>
                <v:shape id="_x0000_i1036" o:spt="75" type="#_x0000_t75" style="height:15.25pt;width:50.3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r>
              <w:rPr>
                <w:rFonts w:eastAsia="宋体"/>
                <w:lang w:val="en-US" w:eastAsia="en-US"/>
              </w:rPr>
              <w:t xml:space="preserve"> is the number of ports in the CSI-RS resource. The UE shall only report RI corresponding to the configured fields of </w:t>
            </w:r>
            <w:r>
              <w:rPr>
                <w:rFonts w:eastAsia="宋体"/>
                <w:i/>
                <w:lang w:val="en-US" w:eastAsia="en-US"/>
              </w:rPr>
              <w:t>PortIndexFor8Ranks</w:t>
            </w:r>
            <w:r>
              <w:rPr>
                <w:rFonts w:eastAsia="宋体"/>
                <w:lang w:val="en-US" w:eastAsia="en-US"/>
              </w:rPr>
              <w:t>.</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port-subsetIndicator</w:t>
            </w:r>
            <w:r>
              <w:rPr>
                <w:rFonts w:eastAsia="宋体"/>
                <w:lang w:val="en-US" w:eastAsia="en-US"/>
              </w:rPr>
              <w:t xml:space="preserve">] configured in each sub-configuration, and the higher layer parameter </w:t>
            </w:r>
            <w:r>
              <w:rPr>
                <w:rFonts w:eastAsia="宋体"/>
                <w:i/>
                <w:lang w:val="en-US" w:eastAsia="en-US"/>
              </w:rPr>
              <w:t>non-PMI-PortIndication</w:t>
            </w:r>
            <w:r>
              <w:rPr>
                <w:rFonts w:eastAsia="宋体"/>
                <w:lang w:val="en-US" w:eastAsia="en-US"/>
              </w:rPr>
              <w:t xml:space="preserve"> is separately provided for a sub-configuration, then </w:t>
            </w:r>
            <w:r>
              <w:rPr>
                <w:rFonts w:eastAsia="宋体"/>
                <w:i/>
                <w:strike/>
                <w:color w:val="FF0000"/>
                <w:lang w:val="en-US" w:eastAsia="en-US"/>
              </w:rPr>
              <w:t>P</w:t>
            </w:r>
            <w:r>
              <w:rPr>
                <w:rFonts w:eastAsia="宋体"/>
                <w:color w:val="FF0000"/>
                <w:lang w:val="en-US" w:eastAsia="en-US"/>
              </w:rPr>
              <w:t xml:space="preserve"> </w:t>
            </w:r>
            <m:oMath>
              <m:r>
                <m:rPr/>
                <w:rPr>
                  <w:rFonts w:ascii="Cambria Math" w:hAnsi="Cambria Math" w:eastAsia="宋体"/>
                  <w:color w:val="FF0000"/>
                  <w:lang w:val="zh-CN" w:eastAsia="en-US"/>
                </w:rPr>
                <m:t>P</m:t>
              </m:r>
              <m:r>
                <m:rPr>
                  <m:sty m:val="p"/>
                </m:rPr>
                <w:rPr>
                  <w:rFonts w:ascii="Cambria Math" w:hAnsi="Cambria Math" w:eastAsia="宋体"/>
                  <w:color w:val="FF0000"/>
                  <w:lang w:val="en-US" w:eastAsia="en-US"/>
                </w:rPr>
                <m:t>∈</m:t>
              </m:r>
              <m:d>
                <m:dPr>
                  <m:begChr m:val="{"/>
                  <m:endChr m:val="}"/>
                  <m:ctrlPr>
                    <w:rPr>
                      <w:rFonts w:ascii="Cambria Math" w:hAnsi="Cambria Math" w:eastAsia="宋体"/>
                      <w:color w:val="FF0000"/>
                      <w:lang w:val="zh-CN" w:eastAsia="en-US"/>
                    </w:rPr>
                  </m:ctrlPr>
                </m:dPr>
                <m:e>
                  <m:r>
                    <m:rPr/>
                    <w:rPr>
                      <w:rFonts w:ascii="Cambria Math" w:hAnsi="Cambria Math" w:eastAsia="宋体"/>
                      <w:color w:val="FF0000"/>
                      <w:lang w:val="en-US" w:eastAsia="en-US"/>
                    </w:rPr>
                    <m:t>1,2,4,8</m:t>
                  </m:r>
                  <m:ctrlPr>
                    <w:rPr>
                      <w:rFonts w:ascii="Cambria Math" w:hAnsi="Cambria Math" w:eastAsia="宋体"/>
                      <w:color w:val="FF0000"/>
                      <w:lang w:val="zh-CN" w:eastAsia="en-US"/>
                    </w:rPr>
                  </m:ctrlPr>
                </m:e>
              </m:d>
            </m:oMath>
            <w:r>
              <w:rPr>
                <w:rFonts w:hint="eastAsia" w:eastAsia="宋体"/>
                <w:color w:val="FF0000"/>
                <w:lang w:val="en-US"/>
              </w:rPr>
              <w:t xml:space="preserve"> </w:t>
            </w:r>
            <w:r>
              <w:rPr>
                <w:rFonts w:eastAsia="宋体"/>
                <w:lang w:val="en-US" w:eastAsia="en-US"/>
              </w:rPr>
              <w:t>corresponds to the number of bits with value 1 in the bitmap [</w:t>
            </w:r>
            <w:r>
              <w:rPr>
                <w:rFonts w:eastAsia="宋体"/>
                <w:i/>
                <w:lang w:val="en-US" w:eastAsia="en-US"/>
              </w:rPr>
              <w:t>port-subsetIndicator</w:t>
            </w:r>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port-subsetIndicator</w:t>
            </w:r>
            <w:r>
              <w:rPr>
                <w:rFonts w:eastAsia="宋体"/>
                <w:lang w:val="en-US" w:eastAsia="en-US"/>
              </w:rPr>
              <w:t>] as consecutive antenna ports starting at CSI-RS port index 0 in increasing order of the bit position in [</w:t>
            </w:r>
            <w:r>
              <w:rPr>
                <w:rFonts w:eastAsia="宋体"/>
                <w:i/>
                <w:iCs/>
                <w:lang w:val="en-US" w:eastAsia="en-US"/>
              </w:rPr>
              <w:t>port-subsetIndicator</w:t>
            </w:r>
            <w:r>
              <w:rPr>
                <w:rFonts w:eastAsia="宋体"/>
                <w:lang w:val="en-US" w:eastAsia="en-US"/>
              </w:rPr>
              <w:t>].</w:t>
            </w:r>
          </w:p>
          <w:p>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val="en-US" w:eastAsia="en-US"/>
              </w:rPr>
              <w:t xml:space="preserve">if the UE is not configured with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the UE assumes, for each CSI-RS resource in the CSI resource setting linked to the </w:t>
            </w:r>
            <w:r>
              <w:rPr>
                <w:rFonts w:eastAsia="宋体"/>
                <w:i/>
                <w:lang w:val="en-US" w:eastAsia="en-US"/>
              </w:rPr>
              <w:t>CSI-ReportConfig</w:t>
            </w:r>
            <w:r>
              <w:rPr>
                <w:rFonts w:eastAsia="宋体"/>
                <w:lang w:val="en-US" w:eastAsia="en-US"/>
              </w:rPr>
              <w:t xml:space="preserve">, that the CSI-RS port indices </w:t>
            </w:r>
            <w:r>
              <w:rPr>
                <w:rFonts w:eastAsia="宋体"/>
                <w:position w:val="-12"/>
                <w:lang w:val="zh-CN" w:eastAsia="en-US"/>
              </w:rPr>
              <w:object>
                <v:shape id="_x0000_i1037" o:spt="75" type="#_x0000_t75" style="height:14.3pt;width:108.4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eastAsia="宋体"/>
                <w:lang w:val="en-US" w:eastAsia="en-US"/>
              </w:rPr>
              <w:t xml:space="preserve"> are associated with ranks </w:t>
            </w:r>
            <w:r>
              <w:rPr>
                <w:rFonts w:eastAsia="宋体"/>
                <w:position w:val="-8"/>
                <w:lang w:val="zh-CN" w:eastAsia="en-US"/>
              </w:rPr>
              <w:object>
                <v:shape id="_x0000_i1038" o:spt="75" type="#_x0000_t75" style="height:14.3pt;width:49.8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eastAsia="宋体"/>
                <w:lang w:val="en-US" w:eastAsia="en-US"/>
              </w:rPr>
              <w:t xml:space="preserve"> where </w:t>
            </w:r>
            <w:r>
              <w:rPr>
                <w:rFonts w:eastAsia="宋体"/>
                <w:position w:val="-10"/>
                <w:lang w:val="zh-CN" w:eastAsia="en-US"/>
              </w:rPr>
              <w:object>
                <v:shape id="_x0000_i1039" o:spt="75" type="#_x0000_t75" style="height:14.3pt;width:50.3pt;" o:ole="t" filled="f" o:preferrelative="t" stroked="f" coordsize="21600,21600">
                  <v:path/>
                  <v:fill on="f" focussize="0,0"/>
                  <v:stroke on="f" joinstyle="miter"/>
                  <v:imagedata r:id="rId29" o:title=""/>
                  <o:lock v:ext="edit" aspectratio="t"/>
                  <w10:wrap type="none"/>
                  <w10:anchorlock/>
                </v:shape>
                <o:OLEObject Type="Embed" ProgID="Equation.3" ShapeID="_x0000_i1039" DrawAspect="Content" ObjectID="_1468075739" r:id="rId34">
                  <o:LockedField>false</o:LockedField>
                </o:OLEObject>
              </w:object>
            </w:r>
            <w:r>
              <w:rPr>
                <w:rFonts w:eastAsia="宋体"/>
                <w:lang w:val="en-US" w:eastAsia="en-US"/>
              </w:rPr>
              <w:t xml:space="preserve"> is the number of ports in the CSI-RS resource.</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port-subsetIndicator</w:t>
            </w:r>
            <w:r>
              <w:rPr>
                <w:rFonts w:eastAsia="宋体"/>
                <w:lang w:val="en-US" w:eastAsia="en-US"/>
              </w:rPr>
              <w:t xml:space="preserve">] configured in each sub-configuration and the higher layer parameter </w:t>
            </w:r>
            <w:r>
              <w:rPr>
                <w:rFonts w:eastAsia="宋体"/>
                <w:i/>
                <w:lang w:val="en-US" w:eastAsia="en-US"/>
              </w:rPr>
              <w:t>non-PMI-PortIndication</w:t>
            </w:r>
            <w:r>
              <w:rPr>
                <w:rFonts w:eastAsia="宋体"/>
                <w:lang w:val="en-US" w:eastAsia="en-US"/>
              </w:rPr>
              <w:t xml:space="preserve"> is not provided for a sub-configuration, then </w:t>
            </w:r>
            <w:r>
              <w:rPr>
                <w:rFonts w:eastAsia="宋体"/>
                <w:i/>
                <w:strike/>
                <w:color w:val="FF0000"/>
                <w:lang w:val="en-US" w:eastAsia="en-US"/>
              </w:rPr>
              <w:t>P</w:t>
            </w:r>
            <w:r>
              <w:rPr>
                <w:rFonts w:eastAsia="宋体"/>
                <w:color w:val="FF0000"/>
                <w:lang w:val="en-US" w:eastAsia="en-US"/>
              </w:rPr>
              <w:t xml:space="preserve"> </w:t>
            </w:r>
            <m:oMath>
              <m:r>
                <m:rPr/>
                <w:rPr>
                  <w:rFonts w:ascii="Cambria Math" w:hAnsi="Cambria Math" w:eastAsia="宋体"/>
                  <w:color w:val="FF0000"/>
                  <w:lang w:val="zh-CN" w:eastAsia="en-US"/>
                </w:rPr>
                <m:t>P</m:t>
              </m:r>
              <m:r>
                <m:rPr>
                  <m:sty m:val="p"/>
                </m:rPr>
                <w:rPr>
                  <w:rFonts w:ascii="Cambria Math" w:hAnsi="Cambria Math" w:eastAsia="宋体"/>
                  <w:color w:val="FF0000"/>
                  <w:lang w:val="en-US" w:eastAsia="en-US"/>
                </w:rPr>
                <m:t>∈</m:t>
              </m:r>
              <m:d>
                <m:dPr>
                  <m:begChr m:val="{"/>
                  <m:endChr m:val="}"/>
                  <m:ctrlPr>
                    <w:rPr>
                      <w:rFonts w:ascii="Cambria Math" w:hAnsi="Cambria Math" w:eastAsia="宋体"/>
                      <w:color w:val="FF0000"/>
                      <w:lang w:val="zh-CN" w:eastAsia="en-US"/>
                    </w:rPr>
                  </m:ctrlPr>
                </m:dPr>
                <m:e>
                  <m:r>
                    <m:rPr/>
                    <w:rPr>
                      <w:rFonts w:ascii="Cambria Math" w:hAnsi="Cambria Math" w:eastAsia="宋体"/>
                      <w:color w:val="FF0000"/>
                      <w:lang w:val="en-US" w:eastAsia="en-US"/>
                    </w:rPr>
                    <m:t>1,2,4,8</m:t>
                  </m:r>
                  <m:ctrlPr>
                    <w:rPr>
                      <w:rFonts w:ascii="Cambria Math" w:hAnsi="Cambria Math" w:eastAsia="宋体"/>
                      <w:color w:val="FF0000"/>
                      <w:lang w:val="zh-CN" w:eastAsia="en-US"/>
                    </w:rPr>
                  </m:ctrlPr>
                </m:e>
              </m:d>
            </m:oMath>
            <w:r>
              <w:rPr>
                <w:rFonts w:hint="eastAsia" w:eastAsia="宋体"/>
                <w:color w:val="FF0000"/>
                <w:lang w:val="en-US"/>
              </w:rPr>
              <w:t xml:space="preserve"> </w:t>
            </w:r>
            <w:r>
              <w:rPr>
                <w:rFonts w:eastAsia="宋体"/>
                <w:lang w:val="en-US" w:eastAsia="en-US"/>
              </w:rPr>
              <w:t>corresponds to the number of bits with value 1 in the bitmap [</w:t>
            </w:r>
            <w:r>
              <w:rPr>
                <w:rFonts w:eastAsia="宋体"/>
                <w:i/>
                <w:lang w:val="en-US" w:eastAsia="en-US"/>
              </w:rPr>
              <w:t>port-subsetIndicator</w:t>
            </w:r>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port-subsetIndicator</w:t>
            </w:r>
            <w:r>
              <w:rPr>
                <w:rFonts w:eastAsia="宋体"/>
                <w:lang w:val="en-US" w:eastAsia="en-US"/>
              </w:rPr>
              <w:t>] as consecutive antenna ports starting at CSI-RS port index 0 in increasing order of the bit position in [</w:t>
            </w:r>
            <w:r>
              <w:rPr>
                <w:rFonts w:eastAsia="宋体"/>
                <w:i/>
                <w:iCs/>
                <w:lang w:val="en-US" w:eastAsia="en-US"/>
              </w:rPr>
              <w:t>port-subsetIndicator</w:t>
            </w:r>
            <w:r>
              <w:rPr>
                <w:rFonts w:eastAsia="宋体"/>
                <w:lang w:val="en-US" w:eastAsia="en-US"/>
              </w:rPr>
              <w:t>].</w:t>
            </w:r>
          </w:p>
          <w:p>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v:shape id="_x0000_i1040" o:spt="75" type="#_x0000_t75" style="height:27.25pt;width:14.3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eastAsia="宋体"/>
                <w:lang w:eastAsia="en-US"/>
              </w:rPr>
              <w:t>.</w:t>
            </w:r>
          </w:p>
          <w:p>
            <w:pPr>
              <w:autoSpaceDE w:val="0"/>
              <w:autoSpaceDN w:val="0"/>
              <w:adjustRightInd w:val="0"/>
              <w:snapToGrid w:val="0"/>
              <w:spacing w:after="120"/>
              <w:jc w:val="center"/>
              <w:rPr>
                <w:rFonts w:eastAsia="宋体"/>
                <w:color w:val="FF0000"/>
              </w:rPr>
            </w:pPr>
            <w:r>
              <w:rPr>
                <w:rFonts w:eastAsia="宋体"/>
                <w:color w:val="FF0000"/>
              </w:rPr>
              <w:t>&lt; Unchanged parts are omitted &gt;</w:t>
            </w:r>
          </w:p>
          <w:p>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 the proposal.</w:t>
            </w:r>
          </w:p>
        </w:tc>
      </w:tr>
      <w:tr>
        <w:trPr>
          <w:trHeight w:val="261" w:hRule="atLeast"/>
        </w:trPr>
        <w:tc>
          <w:tcPr>
            <w:tcW w:w="1479" w:type="dxa"/>
          </w:tcPr>
          <w:p>
            <w:pPr>
              <w:rPr>
                <w:rFonts w:eastAsia="Malgun Gothic"/>
                <w:b/>
                <w:bCs/>
                <w:lang w:val="en-US" w:eastAsia="ko-KR"/>
              </w:rPr>
            </w:pPr>
            <w:r>
              <w:rPr>
                <w:rFonts w:eastAsia="Malgun Gothic"/>
                <w:b/>
                <w:bCs/>
                <w:lang w:val="en-US" w:eastAsia="ko-KR"/>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preadtrum</w:t>
            </w:r>
          </w:p>
        </w:tc>
        <w:tc>
          <w:tcPr>
            <w:tcW w:w="8152" w:type="dxa"/>
          </w:tcPr>
          <w:p>
            <w:pPr>
              <w:rPr>
                <w:lang w:val="en-US" w:eastAsia="zh-CN"/>
              </w:rPr>
            </w:pPr>
            <w:r>
              <w:rPr>
                <w:rFonts w:hint="eastAsia"/>
                <w:lang w:val="en-US" w:eastAsia="zh-CN"/>
              </w:rPr>
              <w:t>O</w:t>
            </w:r>
            <w:r>
              <w:rPr>
                <w:lang w:val="en-US" w:eastAsia="zh-CN"/>
              </w:rPr>
              <w:t>K</w:t>
            </w:r>
          </w:p>
        </w:tc>
      </w:tr>
      <w:tr>
        <w:trPr>
          <w:trHeight w:val="261" w:hRule="atLeast"/>
        </w:trPr>
        <w:tc>
          <w:tcPr>
            <w:tcW w:w="1479" w:type="dxa"/>
          </w:tcPr>
          <w:p>
            <w:pPr>
              <w:rPr>
                <w:rFonts w:eastAsia="宋体"/>
                <w:b/>
                <w:bCs/>
                <w:lang w:val="en-US" w:eastAsia="zh-CN"/>
              </w:rPr>
            </w:pPr>
            <w:r>
              <w:rPr>
                <w:rFonts w:hint="eastAsia" w:eastAsia="宋体"/>
                <w:b/>
                <w:bCs/>
                <w:lang w:val="en-US" w:eastAsia="zh-CN"/>
              </w:rPr>
              <w:t>ZTE, Sanechips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rFonts w:eastAsia="宋体"/>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rFonts w:eastAsia="Yu Mincho"/>
                <w:lang w:val="en-US" w:eastAsia="ja-JP"/>
              </w:rPr>
            </w:pPr>
            <w:r>
              <w:rPr>
                <w:rFonts w:hint="eastAsia" w:eastAsia="Yu Mincho"/>
                <w:lang w:eastAsia="ja-JP"/>
              </w:rPr>
              <w:t>W</w:t>
            </w:r>
            <w:r>
              <w:rPr>
                <w:rFonts w:eastAsia="Yu Mincho"/>
                <w:lang w:eastAsia="ja-JP"/>
              </w:rPr>
              <w:t>e are fine with the proposal.</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 xml:space="preserve">CATT </w:t>
            </w:r>
          </w:p>
        </w:tc>
        <w:tc>
          <w:tcPr>
            <w:tcW w:w="8152" w:type="dxa"/>
          </w:tcPr>
          <w:p>
            <w:pPr>
              <w:rPr>
                <w:rFonts w:hint="eastAsia" w:eastAsia="Yu Mincho"/>
                <w:lang w:eastAsia="ja-JP"/>
              </w:rPr>
            </w:pPr>
            <w:r>
              <w:rPr>
                <w:rFonts w:eastAsia="Yu Mincho"/>
                <w:lang w:eastAsia="ja-JP"/>
              </w:rPr>
              <w:t xml:space="preserve">This is the Rel-15 text and not an essential correction.  </w:t>
            </w:r>
          </w:p>
        </w:tc>
      </w:tr>
      <w:tr>
        <w:trPr>
          <w:trHeight w:val="261" w:hRule="atLeast"/>
        </w:trPr>
        <w:tc>
          <w:tcPr>
            <w:tcW w:w="1479" w:type="dxa"/>
          </w:tcPr>
          <w:p>
            <w:pPr>
              <w:rPr>
                <w:rFonts w:hint="default" w:eastAsia="游明朝"/>
                <w:b/>
                <w:bCs/>
                <w:lang w:val="en-US" w:eastAsia="ja-JP"/>
              </w:rPr>
            </w:pPr>
            <w:r>
              <w:rPr>
                <w:rFonts w:hint="default" w:eastAsia="游明朝"/>
                <w:b/>
                <w:bCs/>
                <w:lang w:val="en-US" w:eastAsia="ja-JP"/>
              </w:rPr>
              <w:t xml:space="preserve">Apple </w:t>
            </w:r>
          </w:p>
        </w:tc>
        <w:tc>
          <w:tcPr>
            <w:tcW w:w="8152" w:type="dxa"/>
          </w:tcPr>
          <w:p>
            <w:pPr>
              <w:rPr>
                <w:rFonts w:hint="default" w:eastAsia="游明朝"/>
                <w:lang w:val="en-US" w:eastAsia="ja-JP"/>
              </w:rPr>
            </w:pPr>
            <w:r>
              <w:rPr>
                <w:rFonts w:hint="default" w:eastAsia="游明朝"/>
                <w:lang w:val="en-US" w:eastAsia="ja-JP"/>
              </w:rPr>
              <w:t xml:space="preserve">Support.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UE procedure for reporting multi-UCI types</w:t>
      </w:r>
    </w:p>
    <w:p>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pPr>
        <w:spacing w:after="0" w:line="240" w:lineRule="auto"/>
        <w:jc w:val="left"/>
      </w:pPr>
    </w:p>
    <w:p>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The following TP can be considered based on vivo’s version, with update on coversheet and correction to typo in spec.</w:t>
      </w:r>
    </w:p>
    <w:p>
      <w:pPr>
        <w:spacing w:after="0" w:line="240" w:lineRule="auto"/>
        <w:jc w:val="left"/>
        <w:rPr>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rFonts w:ascii="Times" w:hAnsi="Times"/>
          <w:sz w:val="28"/>
          <w:lang w:eastAsia="zh-CN"/>
        </w:rPr>
      </w:pPr>
      <w:r>
        <w:rPr>
          <w:b/>
          <w:bCs/>
        </w:rPr>
        <w:t>Adopt the following TP for TS 38.213.</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c>
          <w:tcPr>
            <w:tcW w:w="9060" w:type="dxa"/>
          </w:tcPr>
          <w:p>
            <w:pPr>
              <w:pStyle w:val="134"/>
              <w:ind w:left="0" w:firstLine="0"/>
              <w:rPr>
                <w:b/>
                <w:bCs/>
              </w:rPr>
            </w:pPr>
            <w:r>
              <w:rPr>
                <w:b/>
                <w:bCs/>
              </w:rPr>
              <w:t xml:space="preserve">TP#5 for </w:t>
            </w:r>
            <w:r>
              <w:rPr>
                <w:rFonts w:hint="eastAsia"/>
                <w:b/>
                <w:bCs/>
              </w:rPr>
              <w:t>T</w:t>
            </w:r>
            <w:r>
              <w:rPr>
                <w:b/>
                <w:bCs/>
              </w:rPr>
              <w:t>S 38.213</w:t>
            </w:r>
          </w:p>
          <w:p>
            <w:pPr>
              <w:pStyle w:val="16"/>
              <w:widowControl w:val="0"/>
              <w:numPr>
                <w:ilvl w:val="0"/>
                <w:numId w:val="66"/>
              </w:numPr>
              <w:spacing w:after="0" w:line="240" w:lineRule="auto"/>
            </w:pPr>
            <w:r>
              <w:t>Reason for changes</w:t>
            </w:r>
          </w:p>
          <w:p>
            <w:pPr>
              <w:pStyle w:val="16"/>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pPr>
              <w:pStyle w:val="16"/>
              <w:widowControl w:val="0"/>
              <w:numPr>
                <w:ilvl w:val="0"/>
                <w:numId w:val="66"/>
              </w:numPr>
              <w:spacing w:after="0" w:line="240" w:lineRule="auto"/>
            </w:pPr>
            <w:r>
              <w:t>Summary of changes</w:t>
            </w:r>
          </w:p>
          <w:p>
            <w:pPr>
              <w:pStyle w:val="175"/>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pPr>
              <w:pStyle w:val="16"/>
              <w:widowControl w:val="0"/>
              <w:numPr>
                <w:ilvl w:val="0"/>
                <w:numId w:val="66"/>
              </w:numPr>
              <w:spacing w:after="0" w:line="240" w:lineRule="auto"/>
            </w:pPr>
            <w:r>
              <w:t>Consequences if not approved</w:t>
            </w:r>
          </w:p>
          <w:p>
            <w:pPr>
              <w:pStyle w:val="16"/>
              <w:widowControl w:val="0"/>
              <w:numPr>
                <w:ilvl w:val="1"/>
                <w:numId w:val="66"/>
              </w:numPr>
              <w:spacing w:after="0" w:line="240" w:lineRule="auto"/>
            </w:pPr>
            <w:r>
              <w:t>Unclear UE behaviors about UE procedure for reporting multiple UCI types if CSI-ReportConfig contains multiple sub-configurations.</w:t>
            </w:r>
          </w:p>
          <w:p>
            <w:pPr>
              <w:spacing w:after="120"/>
              <w:rPr>
                <w:b/>
                <w:sz w:val="21"/>
                <w:szCs w:val="21"/>
                <w:u w:val="single"/>
              </w:rPr>
            </w:pPr>
          </w:p>
          <w:p>
            <w:pPr>
              <w:spacing w:after="120"/>
              <w:rPr>
                <w:rFonts w:ascii="Arial" w:hAnsi="Arial" w:cs="Arial"/>
                <w:sz w:val="22"/>
                <w:szCs w:val="22"/>
              </w:rPr>
            </w:pPr>
            <w:r>
              <w:rPr>
                <w:rFonts w:ascii="Arial" w:hAnsi="Arial" w:cs="Arial"/>
                <w:sz w:val="22"/>
                <w:szCs w:val="22"/>
              </w:rPr>
              <w:t>9.2.5</w:t>
            </w:r>
            <w:r>
              <w:rPr>
                <w:rFonts w:ascii="Arial" w:hAnsi="Arial" w:cs="Arial"/>
                <w:sz w:val="22"/>
                <w:szCs w:val="22"/>
              </w:rPr>
              <w:tab/>
            </w:r>
            <w:r>
              <w:rPr>
                <w:rFonts w:ascii="Arial" w:hAnsi="Arial" w:cs="Arial"/>
                <w:sz w:val="22"/>
                <w:szCs w:val="22"/>
              </w:rPr>
              <w:t>UE procedure for reporting multiple UCI types</w:t>
            </w:r>
          </w:p>
          <w:p>
            <w:pPr>
              <w:spacing w:after="120"/>
              <w:jc w:val="center"/>
              <w:rPr>
                <w:i/>
                <w:szCs w:val="18"/>
                <w:lang w:eastAsia="zh-CN"/>
              </w:rPr>
            </w:pPr>
            <w:r>
              <w:rPr>
                <w:i/>
                <w:szCs w:val="18"/>
                <w:lang w:eastAsia="zh-CN"/>
              </w:rPr>
              <w:t>*** Unchanged text is omitted ***</w:t>
            </w:r>
          </w:p>
          <w:p>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m:rPr/>
                    <w:rPr>
                      <w:rFonts w:ascii="Cambria Math"/>
                    </w:rPr>
                    <m:t>S</m:t>
                  </m:r>
                  <m:ctrlPr>
                    <w:rPr>
                      <w:rFonts w:ascii="Cambria Math" w:hAnsi="Cambria Math"/>
                      <w:i/>
                      <w:sz w:val="24"/>
                      <w:szCs w:val="24"/>
                    </w:rPr>
                  </m:ctrlPr>
                </m:e>
                <m:sub>
                  <m:r>
                    <m:rPr/>
                    <w:rPr>
                      <w:rFonts w:ascii="Cambria Math"/>
                    </w:rPr>
                    <m:t>0</m:t>
                  </m:r>
                  <m:ctrlPr>
                    <w:rPr>
                      <w:rFonts w:ascii="Cambria Math" w:hAnsi="Cambria Math"/>
                      <w:i/>
                      <w:sz w:val="24"/>
                      <w:szCs w:val="24"/>
                    </w:rPr>
                  </m:ctrlPr>
                </m:sub>
              </m:sSub>
            </m:oMath>
            <w:r>
              <w:t xml:space="preserve"> is before symbol </w:t>
            </w:r>
            <m:oMath>
              <m:sSubSup>
                <m:sSubSupPr>
                  <m:ctrlPr>
                    <w:rPr>
                      <w:rFonts w:ascii="Cambria Math" w:hAnsi="Cambria Math"/>
                      <w:i/>
                    </w:rPr>
                  </m:ctrlPr>
                </m:sSubSupPr>
                <m:e>
                  <m:r>
                    <m:rPr/>
                    <w:rPr>
                      <w:rFonts w:ascii="Cambria Math"/>
                    </w:rPr>
                    <m:t>Z'</m:t>
                  </m:r>
                  <m:ctrlPr>
                    <w:rPr>
                      <w:rFonts w:ascii="Cambria Math" w:hAnsi="Cambria Math"/>
                      <w:i/>
                    </w:rPr>
                  </m:ctrlPr>
                </m:e>
                <m:sub>
                  <m:r>
                    <m:rPr>
                      <m:sty m:val="p"/>
                    </m:rPr>
                    <w:rPr>
                      <w:rFonts w:ascii="Cambria Math"/>
                    </w:rPr>
                    <m:t>ref</m:t>
                  </m:r>
                  <m:ctrlPr>
                    <w:rPr>
                      <w:rFonts w:ascii="Cambria Math" w:hAnsi="Cambria Math"/>
                      <w:i/>
                    </w:rPr>
                  </m:ctrlPr>
                </m:sub>
                <m:sup>
                  <m:r>
                    <m:rPr>
                      <m:sty m:val="p"/>
                    </m:rPr>
                    <w:rPr>
                      <w:rFonts w:ascii="Cambria Math"/>
                    </w:rPr>
                    <m:t xml:space="preserve"> mux</m:t>
                  </m:r>
                  <m:ctrlPr>
                    <w:rPr>
                      <w:rFonts w:ascii="Cambria Math" w:hAnsi="Cambria Math"/>
                      <w:i/>
                    </w:rPr>
                  </m:ctrlPr>
                </m:sup>
              </m:sSubSup>
            </m:oMath>
            <w:r>
              <w:t xml:space="preserve"> that is a next uplink symbol with CP starting after </w:t>
            </w:r>
            <m:oMath>
              <m:sSubSup>
                <m:sSubSupPr>
                  <m:ctrlPr>
                    <w:rPr>
                      <w:rFonts w:ascii="Cambria Math" w:hAnsi="Cambria Math"/>
                      <w:i/>
                    </w:rPr>
                  </m:ctrlPr>
                </m:sSubSupPr>
                <m:e>
                  <m:r>
                    <m:rPr/>
                    <w:rPr>
                      <w:rFonts w:ascii="Cambria Math"/>
                    </w:rPr>
                    <m:t>Z'</m:t>
                  </m:r>
                  <m:ctrlPr>
                    <w:rPr>
                      <w:rFonts w:ascii="Cambria Math" w:hAnsi="Cambria Math"/>
                      <w:i/>
                    </w:rPr>
                  </m:ctrlPr>
                </m:e>
                <m:sub>
                  <m:r>
                    <m:rPr>
                      <m:sty m:val="p"/>
                    </m:rPr>
                    <w:rPr>
                      <w:rFonts w:ascii="Cambria Math"/>
                    </w:rPr>
                    <m:t>proc,CSI</m:t>
                  </m:r>
                  <m:ctrlPr>
                    <w:rPr>
                      <w:rFonts w:ascii="Cambria Math" w:hAnsi="Cambria Math"/>
                      <w:i/>
                    </w:rPr>
                  </m:ctrlPr>
                </m:sub>
                <m:sup>
                  <m:r>
                    <m:rPr/>
                    <w:rPr>
                      <w:rFonts w:ascii="Cambria Math"/>
                    </w:rPr>
                    <m:t xml:space="preserve"> </m:t>
                  </m:r>
                  <m:r>
                    <m:rPr>
                      <m:sty m:val="p"/>
                    </m:rPr>
                    <w:rPr>
                      <w:rFonts w:ascii="Cambria Math"/>
                    </w:rPr>
                    <m:t>mux</m:t>
                  </m:r>
                  <m:ctrlPr>
                    <w:rPr>
                      <w:rFonts w:ascii="Cambria Math" w:hAnsi="Cambria Math"/>
                      <w:i/>
                    </w:rPr>
                  </m:ctrlPr>
                </m:sup>
              </m:sSubSup>
              <m:r>
                <m:rPr/>
                <w:rPr>
                  <w:rFonts w:ascii="Cambria Math"/>
                </w:rPr>
                <m:t>=</m:t>
              </m:r>
              <m:d>
                <m:dPr>
                  <m:ctrlPr>
                    <w:rPr>
                      <w:rFonts w:ascii="Cambria Math" w:hAnsi="Cambria Math"/>
                      <w:i/>
                    </w:rPr>
                  </m:ctrlPr>
                </m:dPr>
                <m:e>
                  <m:r>
                    <m:rPr/>
                    <w:rPr>
                      <w:rFonts w:ascii="Cambria Math" w:hAnsi="Cambria Math"/>
                    </w:rPr>
                    <m:t>Z'</m:t>
                  </m:r>
                  <m:r>
                    <m:rPr/>
                    <w:rPr>
                      <w:rFonts w:ascii="Cambria Math"/>
                    </w:rPr>
                    <m:t>+d</m:t>
                  </m:r>
                  <m:ctrlPr>
                    <w:rPr>
                      <w:rFonts w:ascii="Cambria Math" w:hAnsi="Cambria Math"/>
                      <w:i/>
                    </w:rPr>
                  </m:ctrlPr>
                </m:e>
              </m:d>
              <m:r>
                <m:rPr/>
                <w:rPr>
                  <w:rFonts w:ascii="Cambria Math" w:hAnsi="Cambria Math" w:cs="Cambria Math"/>
                </w:rPr>
                <m:t>⋅</m:t>
              </m:r>
              <m:d>
                <m:dPr>
                  <m:ctrlPr>
                    <w:rPr>
                      <w:rFonts w:ascii="Cambria Math" w:hAnsi="Cambria Math"/>
                      <w:i/>
                    </w:rPr>
                  </m:ctrlPr>
                </m:dPr>
                <m:e>
                  <m:r>
                    <m:rPr/>
                    <w:rPr>
                      <w:rFonts w:ascii="Cambria Math"/>
                    </w:rPr>
                    <m:t>2048+144</m:t>
                  </m:r>
                  <m:ctrlPr>
                    <w:rPr>
                      <w:rFonts w:ascii="Cambria Math" w:hAnsi="Cambria Math"/>
                      <w:i/>
                    </w:rPr>
                  </m:ctrlPr>
                </m:e>
              </m:d>
              <m:r>
                <m:rPr/>
                <w:rPr>
                  <w:rFonts w:ascii="Cambria Math" w:hAnsi="Cambria Math" w:cs="Cambria Math"/>
                </w:rPr>
                <m:t>⋅</m:t>
              </m:r>
              <m:r>
                <m:rPr/>
                <w:rPr>
                  <w:rFonts w:ascii="Cambria Math"/>
                </w:rPr>
                <m:t>κ</m:t>
              </m:r>
              <m:r>
                <m:rPr/>
                <w:rPr>
                  <w:rFonts w:ascii="Cambria Math" w:hAnsi="Cambria Math" w:cs="Cambria Math"/>
                </w:rPr>
                <m:t>⋅</m:t>
              </m:r>
              <m:sSup>
                <m:sSupPr>
                  <m:ctrlPr>
                    <w:rPr>
                      <w:rFonts w:ascii="Cambria Math" w:hAnsi="Cambria Math"/>
                      <w:i/>
                    </w:rPr>
                  </m:ctrlPr>
                </m:sSupPr>
                <m:e>
                  <m:r>
                    <m:rPr/>
                    <w:rPr>
                      <w:rFonts w:ascii="Cambria Math"/>
                    </w:rPr>
                    <m:t>2</m:t>
                  </m:r>
                  <m:ctrlPr>
                    <w:rPr>
                      <w:rFonts w:ascii="Cambria Math" w:hAnsi="Cambria Math"/>
                      <w:i/>
                    </w:rPr>
                  </m:ctrlPr>
                </m:e>
                <m:sup>
                  <m:r>
                    <m:rPr/>
                    <w:rPr>
                      <w:rFonts w:ascii="Cambria Math"/>
                    </w:rPr>
                    <m:t>−μ</m:t>
                  </m:r>
                  <m:ctrlPr>
                    <w:rPr>
                      <w:rFonts w:ascii="Cambria Math" w:hAnsi="Cambria Math"/>
                      <w:i/>
                    </w:rPr>
                  </m:ctrlPr>
                </m:sup>
              </m:sSup>
              <m:r>
                <m:rPr/>
                <w:rPr>
                  <w:rFonts w:ascii="Cambria Math" w:hAnsi="Cambria Math" w:cs="Cambria Math"/>
                </w:rPr>
                <m:t>⋅</m:t>
              </m:r>
              <m:sSub>
                <m:sSubPr>
                  <m:ctrlPr>
                    <w:rPr>
                      <w:rFonts w:ascii="Cambria Math" w:hAnsi="Cambria Math"/>
                      <w:i/>
                    </w:rPr>
                  </m:ctrlPr>
                </m:sSubPr>
                <m:e>
                  <m:r>
                    <m:rPr/>
                    <w:rPr>
                      <w:rFonts w:ascii="Cambria Math"/>
                    </w:rPr>
                    <m:t>T</m:t>
                  </m:r>
                  <m:ctrlPr>
                    <w:rPr>
                      <w:rFonts w:ascii="Cambria Math" w:hAnsi="Cambria Math"/>
                      <w:i/>
                    </w:rPr>
                  </m:ctrlPr>
                </m:e>
                <m:sub>
                  <m:r>
                    <m:rPr/>
                    <w:rPr>
                      <w:rFonts w:ascii="Cambria Math"/>
                    </w:rPr>
                    <m:t>C</m:t>
                  </m:r>
                  <m:ctrlPr>
                    <w:rPr>
                      <w:rFonts w:ascii="Cambria Math" w:hAnsi="Cambria Math"/>
                      <w:i/>
                    </w:rPr>
                  </m:ctrlPr>
                </m:sub>
              </m:sSub>
            </m:oMath>
            <w:r>
              <w:t xml:space="preserve"> after the end of the last symbol of </w:t>
            </w:r>
          </w:p>
          <w:p>
            <w:pPr>
              <w:pStyle w:val="134"/>
            </w:pPr>
            <w:r>
              <w:t>-</w:t>
            </w:r>
            <w:r>
              <w:tab/>
            </w:r>
            <w:r>
              <w:t>the last symbol of aperiodic CSI-RS resource for channel measurements</w:t>
            </w:r>
            <w:r>
              <w:rPr>
                <w:lang w:val="en-US"/>
              </w:rPr>
              <w:t>, and</w:t>
            </w:r>
            <w:r>
              <w:t xml:space="preserve"> </w:t>
            </w:r>
          </w:p>
          <w:p>
            <w:pPr>
              <w:pStyle w:val="134"/>
            </w:pPr>
            <w:r>
              <w:t>-</w:t>
            </w:r>
            <w:r>
              <w:tab/>
            </w:r>
            <w:r>
              <w:t xml:space="preserve">the last symbol of aperiodic CSI-IM used for interference measurements, and </w:t>
            </w:r>
          </w:p>
          <w:p>
            <w:pPr>
              <w:pStyle w:val="134"/>
              <w:rPr>
                <w:i/>
              </w:rPr>
            </w:pPr>
            <w:r>
              <w:t>-</w:t>
            </w:r>
            <w:r>
              <w:tab/>
            </w:r>
            <w:r>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m:rPr/>
                <w:rPr>
                  <w:rFonts w:ascii="Cambria Math" w:hAnsi="Cambria Math"/>
                </w:rPr>
                <m:t>n</m:t>
              </m:r>
            </m:oMath>
            <w:r>
              <w:rPr>
                <w:i/>
              </w:rPr>
              <w:t xml:space="preserve"> </w:t>
            </w:r>
          </w:p>
          <w:p>
            <w:pPr>
              <w:pStyle w:val="134"/>
              <w:ind w:left="0" w:firstLine="14"/>
            </w:pPr>
            <w:r>
              <w:t xml:space="preserve">the UE is not required to update the CSI </w:t>
            </w:r>
            <w:r>
              <w:rPr>
                <w:lang w:val="en-US"/>
              </w:rPr>
              <w:t xml:space="preserve">report </w:t>
            </w:r>
            <w:r>
              <w:t xml:space="preserve">for the triggered CSI report </w:t>
            </w:r>
            <m:oMath>
              <m:r>
                <m:rPr/>
                <w:rPr>
                  <w:rFonts w:ascii="Cambria Math" w:hAnsi="Cambria Math"/>
                </w:rPr>
                <m:t>n</m:t>
              </m:r>
            </m:oMath>
            <w:r>
              <w:rPr>
                <w:i/>
              </w:rPr>
              <w:t xml:space="preserve">. </w:t>
            </w:r>
            <m:oMath>
              <m:r>
                <m:rPr/>
                <w:rPr>
                  <w:rFonts w:ascii="Cambria Math" w:hAnsi="Cambria Math"/>
                </w:rPr>
                <m:t>Z'</m:t>
              </m:r>
            </m:oMath>
            <w:r>
              <w:rPr>
                <w:i/>
              </w:rPr>
              <w:t xml:space="preserve"> </w:t>
            </w:r>
            <w:r>
              <w:rPr>
                <w:lang w:val="en-US"/>
              </w:rPr>
              <w:t>is defined</w:t>
            </w:r>
            <w:r>
              <w:t xml:space="preserve"> in [6, TS 38.214] and </w:t>
            </w:r>
            <m:oMath>
              <m:r>
                <m:rP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m:rPr/>
                <w:rPr>
                  <w:rFonts w:ascii="Cambria Math"/>
                  <w:lang w:eastAsia="zh-CN"/>
                </w:rPr>
                <m:t>d=2</m:t>
              </m:r>
            </m:oMath>
            <w:r>
              <w:rPr>
                <w:lang w:val="en-AU"/>
              </w:rPr>
              <w:t xml:space="preserve"> for </w:t>
            </w:r>
            <m:oMath>
              <m:r>
                <m:rPr/>
                <w:rPr>
                  <w:rFonts w:ascii="Cambria Math"/>
                  <w:lang w:eastAsia="zh-CN"/>
                </w:rPr>
                <m:t>μ=0,1</m:t>
              </m:r>
            </m:oMath>
            <w:r>
              <w:rPr>
                <w:lang w:val="en-AU"/>
              </w:rPr>
              <w:t xml:space="preserve">, </w:t>
            </w:r>
            <m:oMath>
              <m:r>
                <m:rPr/>
                <w:rPr>
                  <w:rFonts w:ascii="Cambria Math"/>
                  <w:lang w:eastAsia="zh-CN"/>
                </w:rPr>
                <m:t>d=3</m:t>
              </m:r>
            </m:oMath>
            <w:r>
              <w:rPr>
                <w:lang w:val="en-AU"/>
              </w:rPr>
              <w:t xml:space="preserve"> for </w:t>
            </w:r>
            <m:oMath>
              <m:r>
                <m:rPr/>
                <w:rPr>
                  <w:rFonts w:ascii="Cambria Math"/>
                  <w:lang w:eastAsia="zh-CN"/>
                </w:rPr>
                <m:t>μ=2,</m:t>
              </m:r>
            </m:oMath>
            <w:r>
              <w:rPr>
                <w:lang w:val="en-AU"/>
              </w:rPr>
              <w:t xml:space="preserve"> and </w:t>
            </w:r>
            <m:oMath>
              <m:r>
                <m:rPr/>
                <w:rPr>
                  <w:rFonts w:ascii="Cambria Math"/>
                  <w:lang w:eastAsia="zh-CN"/>
                </w:rPr>
                <m:t>d=4</m:t>
              </m:r>
            </m:oMath>
            <w:r>
              <w:rPr>
                <w:lang w:val="en-AU"/>
              </w:rPr>
              <w:t xml:space="preserve"> for </w:t>
            </w:r>
            <m:oMath>
              <m:r>
                <m:rPr/>
                <w:rPr>
                  <w:rFonts w:ascii="Cambria Math"/>
                  <w:lang w:eastAsia="zh-CN"/>
                </w:rPr>
                <m:t>μ</m:t>
              </m:r>
              <m:r>
                <m:rPr/>
                <w:rPr>
                  <w:rFonts w:ascii="Cambria Math"/>
                  <w:lang w:val="en-US" w:eastAsia="zh-CN"/>
                </w:rPr>
                <m:t>≥</m:t>
              </m:r>
              <m:r>
                <m:rPr/>
                <w:rPr>
                  <w:rFonts w:ascii="Cambria Math"/>
                  <w:lang w:eastAsia="zh-CN"/>
                </w:rPr>
                <m:t>3</m:t>
              </m:r>
            </m:oMath>
            <w:r>
              <w:rPr>
                <w:lang w:val="en-AU"/>
              </w:rPr>
              <w:t xml:space="preserve">. </w:t>
            </w:r>
          </w:p>
          <w:p>
            <w:pPr>
              <w:spacing w:after="120"/>
              <w:jc w:val="center"/>
              <w:rPr>
                <w:i/>
                <w:szCs w:val="18"/>
                <w:lang w:eastAsia="zh-CN"/>
              </w:rPr>
            </w:pPr>
            <w:r>
              <w:rPr>
                <w:i/>
                <w:szCs w:val="18"/>
                <w:lang w:eastAsia="zh-CN"/>
              </w:rPr>
              <w:t>*** Unchanged text is omitted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eastAsia="Yu Mincho"/>
                <w:lang w:val="en-US" w:eastAsia="ja-JP"/>
              </w:rPr>
              <w:t>Support</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 xml:space="preserve">This is not an essential correction.  </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Restriction on the number of ports/active resources</w:t>
      </w:r>
    </w:p>
    <w:p>
      <w:pPr>
        <w:spacing w:after="120" w:afterLines="50"/>
        <w:jc w:val="left"/>
        <w:rPr>
          <w:i/>
          <w:u w:val="single"/>
          <w:lang w:eastAsia="zh-CN"/>
        </w:rPr>
      </w:pPr>
      <w:r>
        <w:rPr>
          <w:lang w:eastAsia="zh-CN"/>
        </w:rPr>
        <w:t xml:space="preserve">From </w:t>
      </w:r>
      <w:r>
        <w:rPr>
          <w:i/>
          <w:u w:val="single"/>
          <w:lang w:eastAsia="zh-CN"/>
        </w:rPr>
        <w:t>RAN1#115:</w:t>
      </w:r>
    </w:p>
    <w:p>
      <w:pPr>
        <w:spacing w:after="120" w:afterLines="5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pPr>
        <w:spacing w:after="120" w:afterLines="50"/>
        <w:jc w:val="left"/>
        <w:rPr>
          <w:i/>
          <w:iCs/>
          <w:color w:val="000000"/>
        </w:rPr>
      </w:pPr>
      <w:r>
        <w:rPr>
          <w:i/>
          <w:iCs/>
          <w:color w:val="000000"/>
        </w:rPr>
        <w:t>‘If</w:t>
      </w:r>
      <w:r>
        <w:rPr>
          <w:i/>
          <w:iCs/>
          <w:color w:val="000000"/>
          <w:lang w:eastAsia="zh-CN"/>
        </w:rPr>
        <w:t xml:space="preserve"> </w:t>
      </w:r>
      <m:oMath>
        <m:sSub>
          <m:sSubPr>
            <m:ctrlPr>
              <w:rPr>
                <w:rFonts w:ascii="Cambria Math" w:hAnsi="Cambria Math" w:eastAsia="DengXian"/>
                <w:i/>
                <w:iCs/>
                <w:color w:val="000000"/>
              </w:rPr>
            </m:ctrlPr>
          </m:sSubPr>
          <m:e>
            <m:r>
              <m:rPr/>
              <w:rPr>
                <w:rFonts w:ascii="Cambria Math" w:hAnsi="Cambria Math"/>
                <w:color w:val="000000"/>
              </w:rPr>
              <m:t>K</m:t>
            </m:r>
            <m:ctrlPr>
              <w:rPr>
                <w:rFonts w:ascii="Cambria Math" w:hAnsi="Cambria Math" w:eastAsia="DengXian"/>
                <w:i/>
                <w:iCs/>
                <w:color w:val="000000"/>
              </w:rPr>
            </m:ctrlPr>
          </m:e>
          <m:sub>
            <m:r>
              <m:rPr/>
              <w:rPr>
                <w:rFonts w:ascii="Cambria Math" w:hAnsi="Cambria Math"/>
                <w:color w:val="000000"/>
              </w:rPr>
              <m:t>s</m:t>
            </m:r>
            <m:ctrlPr>
              <w:rPr>
                <w:rFonts w:ascii="Cambria Math" w:hAnsi="Cambria Math" w:eastAsia="DengXian"/>
                <w:i/>
                <w:iCs/>
                <w:color w:val="000000"/>
              </w:rPr>
            </m:ctrlPr>
          </m:sub>
        </m:sSub>
        <m:r>
          <m:rPr/>
          <w:rPr>
            <w:rFonts w:ascii="Cambria Math" w:hAnsi="Cambria Math"/>
            <w:color w:val="000000"/>
          </w:rPr>
          <m:t xml:space="preserve">=2 </m:t>
        </m:r>
      </m:oMath>
      <w:r>
        <w:rPr>
          <w:i/>
          <w:iCs/>
          <w:color w:val="000000"/>
        </w:rPr>
        <w:t xml:space="preserve">CSI-RS resources are configured, each resource shall contain at most 16 CSI-RS ports. If </w:t>
      </w:r>
      <m:oMath>
        <m:r>
          <m:rPr/>
          <w:rPr>
            <w:rFonts w:ascii="Cambria Math" w:hAnsi="Cambria Math"/>
            <w:color w:val="000000"/>
          </w:rPr>
          <m:t>2&lt;</m:t>
        </m:r>
        <m:sSub>
          <m:sSubPr>
            <m:ctrlPr>
              <w:rPr>
                <w:rFonts w:ascii="Cambria Math" w:hAnsi="Cambria Math" w:eastAsia="DengXian"/>
                <w:i/>
                <w:iCs/>
                <w:color w:val="000000"/>
              </w:rPr>
            </m:ctrlPr>
          </m:sSubPr>
          <m:e>
            <m:r>
              <m:rPr/>
              <w:rPr>
                <w:rFonts w:ascii="Cambria Math" w:hAnsi="Cambria Math"/>
                <w:color w:val="000000"/>
              </w:rPr>
              <m:t>K</m:t>
            </m:r>
            <m:ctrlPr>
              <w:rPr>
                <w:rFonts w:ascii="Cambria Math" w:hAnsi="Cambria Math" w:eastAsia="DengXian"/>
                <w:i/>
                <w:iCs/>
                <w:color w:val="000000"/>
              </w:rPr>
            </m:ctrlPr>
          </m:e>
          <m:sub>
            <m:r>
              <m:rPr/>
              <w:rPr>
                <w:rFonts w:ascii="Cambria Math" w:hAnsi="Cambria Math"/>
                <w:color w:val="000000"/>
              </w:rPr>
              <m:t>s</m:t>
            </m:r>
            <m:ctrlPr>
              <w:rPr>
                <w:rFonts w:ascii="Cambria Math" w:hAnsi="Cambria Math" w:eastAsia="DengXian"/>
                <w:i/>
                <w:iCs/>
                <w:color w:val="000000"/>
              </w:rPr>
            </m:ctrlPr>
          </m:sub>
        </m:sSub>
        <m:r>
          <m:rPr/>
          <w:rPr>
            <w:rFonts w:ascii="Cambria Math" w:hAnsi="Cambria Math"/>
            <w:color w:val="000000"/>
          </w:rPr>
          <m:t xml:space="preserve">≤8 </m:t>
        </m:r>
      </m:oMath>
      <w:r>
        <w:rPr>
          <w:i/>
          <w:iCs/>
          <w:color w:val="000000"/>
        </w:rPr>
        <w:t>CSI-RS resources are configured, each resource shall contain at most 8 CSI-RS ports’</w:t>
      </w:r>
    </w:p>
    <w:p>
      <w:pPr>
        <w:spacing w:after="120" w:afterLines="50"/>
        <w:jc w:val="left"/>
        <w:rPr>
          <w:i/>
        </w:rPr>
      </w:pPr>
      <w:r>
        <w:rPr>
          <w:i/>
        </w:rPr>
        <w:t>Alt 2: Extend the current total number of antenna ports to [64] ports for the CSI-RS resources within a resource set, similar to M-TRP. This is subject to a separate UE capability.</w:t>
      </w:r>
    </w:p>
    <w:p>
      <w:pPr>
        <w:spacing w:after="0" w:line="240" w:lineRule="auto"/>
        <w:jc w:val="left"/>
        <w:rPr>
          <w:rFonts w:ascii="Times" w:hAnsi="Times"/>
          <w:i/>
          <w:sz w:val="28"/>
          <w:lang w:eastAsia="zh-CN"/>
        </w:rPr>
      </w:pPr>
      <w:r>
        <w:rPr>
          <w:i/>
        </w:rPr>
        <w:t>Alt 3: No consensus to make changes to current RAN1 spec</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Definition </w:t>
      </w:r>
      <w:r>
        <w:rPr>
          <w:rFonts w:hint="eastAsia" w:eastAsia="宋体"/>
          <w:b/>
          <w:bCs/>
          <w:sz w:val="21"/>
          <w:szCs w:val="21"/>
        </w:rPr>
        <w:t>of Ps in active CSI-RS resource/port counting</w:t>
      </w:r>
    </w:p>
    <w:p>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m:rPr/>
              <w:rPr>
                <w:rFonts w:ascii="Cambria Math" w:hAnsi="Cambria Math"/>
              </w:rPr>
              <m:t>max</m:t>
            </m:r>
            <m:ctrlPr>
              <w:rPr>
                <w:rFonts w:ascii="Cambria Math" w:hAnsi="Cambria Math"/>
                <w:i/>
              </w:rPr>
            </m:ctrlPr>
          </m:fName>
          <m:e>
            <m:d>
              <m:dPr>
                <m:ctrlPr>
                  <w:rPr>
                    <w:rFonts w:ascii="Cambria Math" w:hAnsi="Cambria Math"/>
                    <w:i/>
                  </w:rPr>
                </m:ctrlPr>
              </m:dPr>
              <m:e>
                <m:nary>
                  <m:naryPr>
                    <m:chr m:val="∑"/>
                    <m:grow m:val="1"/>
                    <m:ctrlPr>
                      <w:rPr>
                        <w:rFonts w:ascii="Cambria Math" w:hAnsi="Cambria Math"/>
                        <w:i/>
                      </w:rPr>
                    </m:ctrlPr>
                  </m:naryPr>
                  <m:sub>
                    <m:r>
                      <m:rPr/>
                      <w:rPr>
                        <w:rFonts w:ascii="Cambria Math" w:hAnsi="Cambria Math"/>
                      </w:rPr>
                      <m:t>s=1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nary>
                <m:r>
                  <m:rPr/>
                  <w:rPr>
                    <w:rFonts w:ascii="Cambria Math" w:hAnsi="Cambria Math"/>
                  </w:rPr>
                  <m:t>, P</m:t>
                </m:r>
                <m:ctrlPr>
                  <w:rPr>
                    <w:rFonts w:ascii="Cambria Math" w:hAnsi="Cambria Math"/>
                    <w:i/>
                  </w:rPr>
                </m:ctrlPr>
              </m:e>
            </m:d>
            <m:ctrlPr>
              <w:rPr>
                <w:rFonts w:ascii="Cambria Math" w:hAnsi="Cambria Math"/>
                <w:i/>
              </w:rPr>
            </m:ctrlPr>
          </m:e>
        </m:func>
      </m:oMath>
      <w:r>
        <w:rPr>
          <w:i/>
        </w:rPr>
        <w:t xml:space="preserve">, </w:t>
      </w:r>
      <w:r>
        <w:rPr>
          <w:bCs/>
          <w:i/>
          <w:iCs/>
        </w:rPr>
        <w:t xml:space="preserve">where </w:t>
      </w:r>
      <w:r>
        <w:rPr>
          <w:bCs/>
          <w:i/>
        </w:rPr>
        <w:t xml:space="preserve">P </w:t>
      </w:r>
      <w:r>
        <w:rPr>
          <w:bCs/>
          <w:i/>
          <w:iCs/>
        </w:rPr>
        <w:t>is the number of ports configured by</w:t>
      </w:r>
      <w:r>
        <w:rPr>
          <w:rFonts w:ascii="Times" w:hAnsi="Times" w:eastAsia="Batang"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=P</m:t>
        </m:r>
      </m:oMath>
      <w:r>
        <w:rPr>
          <w:bCs/>
          <w:i/>
          <w:iCs/>
        </w:rPr>
        <w:t xml:space="preserve"> .</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c>
          <w:tcPr>
            <w:tcW w:w="9876" w:type="dxa"/>
          </w:tcPr>
          <w:p>
            <w:pPr>
              <w:spacing w:before="120" w:after="120"/>
              <w:rPr>
                <w:b/>
              </w:rPr>
            </w:pPr>
            <w:r>
              <w:rPr>
                <w:b/>
              </w:rPr>
              <w:t>TP#7</w:t>
            </w:r>
          </w:p>
          <w:p>
            <w:pPr>
              <w:spacing w:before="120" w:after="120"/>
            </w:pPr>
            <w:r>
              <w:rPr>
                <w:rFonts w:hint="eastAsia"/>
              </w:rPr>
              <w:t>Reason for changes:</w:t>
            </w:r>
          </w:p>
          <w:p>
            <w:pPr>
              <w:numPr>
                <w:ilvl w:val="0"/>
                <w:numId w:val="67"/>
              </w:numPr>
              <w:spacing w:before="120" w:beforeLines="50" w:after="120" w:afterLines="5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tc>
          <w:tcPr>
            <w:tcW w:w="9876" w:type="dxa"/>
          </w:tcPr>
          <w:p>
            <w:pPr>
              <w:spacing w:before="120" w:after="120"/>
            </w:pPr>
            <w:r>
              <w:rPr>
                <w:rFonts w:hint="eastAsia"/>
              </w:rPr>
              <w:t>Summary of changes:</w:t>
            </w:r>
          </w:p>
          <w:p>
            <w:pPr>
              <w:numPr>
                <w:ilvl w:val="0"/>
                <w:numId w:val="67"/>
              </w:numPr>
              <w:spacing w:before="120" w:beforeLines="50" w:after="120" w:afterLines="50" w:line="240" w:lineRule="auto"/>
            </w:pPr>
            <w:r>
              <w:rPr>
                <w:rFonts w:hint="eastAsia"/>
              </w:rPr>
              <w:t>Clarify the definition of P</w:t>
            </w:r>
            <w:r>
              <w:rPr>
                <w:rFonts w:hint="eastAsia"/>
                <w:vertAlign w:val="subscript"/>
              </w:rPr>
              <w:t>s</w:t>
            </w:r>
            <w:r>
              <w:rPr>
                <w:rFonts w:hint="eastAsia"/>
              </w:rPr>
              <w:t>.</w:t>
            </w:r>
          </w:p>
        </w:tc>
      </w:tr>
      <w:tr>
        <w:tc>
          <w:tcPr>
            <w:tcW w:w="9876" w:type="dxa"/>
          </w:tcPr>
          <w:p>
            <w:pPr>
              <w:spacing w:before="120" w:after="120"/>
            </w:pPr>
            <w:r>
              <w:t>Consequences if not approved</w:t>
            </w:r>
          </w:p>
          <w:p>
            <w:pPr>
              <w:numPr>
                <w:ilvl w:val="0"/>
                <w:numId w:val="67"/>
              </w:numPr>
              <w:spacing w:before="120" w:beforeLines="50" w:after="120" w:afterLines="5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tc>
          <w:tcPr>
            <w:tcW w:w="9876" w:type="dxa"/>
          </w:tcPr>
          <w:p>
            <w:pPr>
              <w:pStyle w:val="5"/>
              <w:numPr>
                <w:ilvl w:val="2"/>
                <w:numId w:val="0"/>
              </w:numPr>
              <w:spacing w:after="120"/>
              <w:ind w:right="210"/>
              <w:rPr>
                <w:color w:val="000000"/>
              </w:rPr>
            </w:pPr>
            <w:r>
              <w:rPr>
                <w:color w:val="000000"/>
              </w:rPr>
              <w:t>5.2.1.6</w:t>
            </w:r>
            <w:r>
              <w:rPr>
                <w:color w:val="000000"/>
              </w:rPr>
              <w:tab/>
            </w:r>
            <w:r>
              <w:rPr>
                <w:color w:val="000000"/>
              </w:rPr>
              <w:t>CSI processing criteria</w:t>
            </w:r>
          </w:p>
          <w:p>
            <w:pPr>
              <w:spacing w:before="120" w:after="120" w:line="254" w:lineRule="auto"/>
              <w:jc w:val="center"/>
            </w:pPr>
            <w:r>
              <w:t>&lt;omitted text&gt;</w:t>
            </w:r>
          </w:p>
          <w:p>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nary>
                        <m:naryPr>
                          <m:chr m:val="∑"/>
                          <m:grow m:val="1"/>
                          <m:ctrlPr>
                            <w:rPr>
                              <w:rFonts w:ascii="Cambria Math" w:hAnsi="Cambria Math"/>
                            </w:rPr>
                          </m:ctrlPr>
                        </m:naryPr>
                        <m:sub>
                          <m:r>
                            <m:rPr/>
                            <w:rPr>
                              <w:rFonts w:ascii="Cambria Math" w:hAnsi="Cambria Math"/>
                            </w:rPr>
                            <m:t>s=1</m:t>
                          </m:r>
                          <m:ctrlPr>
                            <w:rPr>
                              <w:rFonts w:ascii="Cambria Math" w:hAnsi="Cambria Math"/>
                            </w:rPr>
                          </m:ctrlPr>
                        </m:sub>
                        <m:sup>
                          <m:r>
                            <m:rPr/>
                            <w:rPr>
                              <w:rFonts w:ascii="Cambria Math" w:hAnsi="Cambria Math"/>
                            </w:rPr>
                            <m:t>M</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e>
                      </m:nary>
                      <m:r>
                        <m:rPr/>
                        <w:rPr>
                          <w:rFonts w:ascii="Cambria Math" w:hAnsi="Cambria Math"/>
                        </w:rPr>
                        <m:t>, P</m:t>
                      </m:r>
                      <m:ctrlPr>
                        <w:rPr>
                          <w:rFonts w:ascii="Cambria Math" w:hAnsi="Cambria Math"/>
                          <w:i/>
                        </w:rPr>
                      </m:ctrlPr>
                    </m:e>
                  </m:d>
                  <m:ctrlPr>
                    <w:rPr>
                      <w:rFonts w:ascii="Cambria Math" w:hAnsi="Cambria Math"/>
                      <w:i/>
                    </w:rPr>
                  </m:ctrlPr>
                </m:e>
              </m:func>
            </m:oMath>
            <w:r>
              <w:t xml:space="preserve">, </w:t>
            </w:r>
            <w:r>
              <w:rPr>
                <w:bCs/>
                <w:iCs/>
              </w:rPr>
              <w:t xml:space="preserve">where </w:t>
            </w:r>
            <w:r>
              <w:rPr>
                <w:bCs/>
                <w:i/>
              </w:rPr>
              <w:t xml:space="preserve">P </w:t>
            </w:r>
            <w:r>
              <w:rPr>
                <w:bCs/>
                <w:iCs/>
              </w:rPr>
              <w:t>is the number of ports configured by</w:t>
            </w:r>
            <w:r>
              <w:rPr>
                <w:rFonts w:ascii="Times" w:hAnsi="Times" w:eastAsia="Batang" w:cs="Times"/>
                <w:bCs/>
                <w:iCs/>
                <w:szCs w:val="24"/>
              </w:rPr>
              <w:t xml:space="preserve"> </w:t>
            </w:r>
            <w:r>
              <w:rPr>
                <w:bCs/>
                <w:i/>
              </w:rPr>
              <w:t>nrofPorts</w:t>
            </w:r>
            <w:r>
              <w:rPr>
                <w:bCs/>
                <w:iCs/>
              </w:rP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=P</m:t>
              </m:r>
            </m:oMath>
            <w:r>
              <w:rPr>
                <w:bCs/>
                <w:iCs/>
              </w:rPr>
              <w:t xml:space="preserve"> .</w:t>
            </w:r>
          </w:p>
          <w:p>
            <w:pPr>
              <w:spacing w:before="120" w:after="120"/>
              <w:jc w:val="center"/>
            </w:pPr>
            <w:r>
              <w:t>&lt;omitted text&gt;</w:t>
            </w:r>
          </w:p>
        </w:tc>
      </w:tr>
    </w:tbl>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hint="eastAsia" w:eastAsia="Malgun Gothic"/>
                <w:lang w:val="en-US" w:eastAsia="ko-KR"/>
              </w:rPr>
              <w:t>Not essential</w:t>
            </w:r>
            <w:r>
              <w:rPr>
                <w:rFonts w:eastAsia="Malgun Gothic"/>
                <w:lang w:val="en-US" w:eastAsia="ko-KR"/>
              </w:rPr>
              <w:t>. This existing spec already well describes the calculation of active ports for sub-configurations.</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preadtrum</w:t>
            </w:r>
          </w:p>
        </w:tc>
        <w:tc>
          <w:tcPr>
            <w:tcW w:w="8152" w:type="dxa"/>
          </w:tcPr>
          <w:p>
            <w:pPr>
              <w:rPr>
                <w:lang w:val="en-US" w:eastAsia="zh-CN"/>
              </w:rPr>
            </w:pPr>
            <w:r>
              <w:rPr>
                <w:lang w:val="en-US" w:eastAsia="zh-CN"/>
              </w:rPr>
              <w:t>Not necessary</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eastAsia="Yu Mincho"/>
                <w:lang w:val="en-US" w:eastAsia="ja-JP"/>
              </w:rPr>
              <w:t>Fine but we think that the original text and modified one have the same meaning.</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This is not an essential correction</w:t>
            </w:r>
          </w:p>
        </w:tc>
      </w:tr>
      <w:tr>
        <w:trPr>
          <w:trHeight w:val="261" w:hRule="atLeast"/>
        </w:trPr>
        <w:tc>
          <w:tcPr>
            <w:tcW w:w="1479" w:type="dxa"/>
          </w:tcPr>
          <w:p>
            <w:pPr>
              <w:rPr>
                <w:rFonts w:hint="default" w:eastAsia="游明朝"/>
                <w:b/>
                <w:bCs/>
                <w:lang w:val="en-US" w:eastAsia="ja-JP"/>
              </w:rPr>
            </w:pPr>
            <w:r>
              <w:rPr>
                <w:rFonts w:hint="default" w:eastAsia="游明朝"/>
                <w:b/>
                <w:bCs/>
                <w:lang w:val="en-US" w:eastAsia="ja-JP"/>
              </w:rPr>
              <w:t>Apple</w:t>
            </w:r>
          </w:p>
        </w:tc>
        <w:tc>
          <w:tcPr>
            <w:tcW w:w="8152" w:type="dxa"/>
          </w:tcPr>
          <w:p>
            <w:pPr>
              <w:rPr>
                <w:rFonts w:hint="default" w:eastAsia="游明朝"/>
                <w:lang w:val="en-US" w:eastAsia="ja-JP"/>
              </w:rPr>
            </w:pPr>
            <w:r>
              <w:rPr>
                <w:rFonts w:hint="default" w:eastAsia="游明朝"/>
                <w:lang w:val="en-US" w:eastAsia="ja-JP"/>
              </w:rPr>
              <w:t xml:space="preserve">Fine with proposal to make the spec more clear. </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Bitwidth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pPr>
        <w:spacing w:after="0" w:line="240" w:lineRule="auto"/>
        <w:jc w:val="left"/>
        <w:rPr>
          <w:rFonts w:ascii="Times" w:hAnsi="Times"/>
          <w:sz w:val="28"/>
          <w:lang w:eastAsia="zh-CN"/>
        </w:rPr>
      </w:pPr>
      <w:r>
        <w:rPr>
          <w:rFonts w:ascii="Times" w:hAnsi="Times"/>
          <w:sz w:val="28"/>
          <w:lang w:eastAsia="zh-CN"/>
        </w:rPr>
        <w:t xml:space="preserve"> </w:t>
      </w: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hint="eastAsia" w:eastAsia="宋体"/>
          <w:b/>
          <w:bCs/>
          <w:color w:val="000000"/>
          <w:lang w:eastAsia="zh-CN"/>
        </w:rPr>
        <w:t>T</w:t>
      </w:r>
      <w:r>
        <w:rPr>
          <w:rFonts w:eastAsia="宋体"/>
          <w:b/>
          <w:bCs/>
          <w:color w:val="000000"/>
          <w:lang w:eastAsia="zh-CN"/>
        </w:rPr>
        <w:t>S 38.212</w:t>
      </w:r>
      <w:r>
        <w:rPr>
          <w:b/>
          <w:bCs/>
        </w:rPr>
        <w:t>.</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spacing w:before="120"/>
              <w:rPr>
                <w:rFonts w:eastAsia="宋体"/>
                <w:b/>
                <w:bCs/>
                <w:color w:val="000000"/>
                <w:lang w:eastAsia="zh-CN"/>
              </w:rPr>
            </w:pPr>
            <w:r>
              <w:rPr>
                <w:rFonts w:eastAsia="宋体"/>
                <w:b/>
                <w:bCs/>
                <w:color w:val="000000"/>
                <w:lang w:eastAsia="zh-CN"/>
              </w:rPr>
              <w:t xml:space="preserve">TP#8 </w:t>
            </w:r>
          </w:p>
          <w:p>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rFonts w:ascii="Times" w:hAnsi="Times" w:cs="Times"/>
                <w:lang w:eastAsia="zh-CN"/>
              </w:rPr>
            </w:pPr>
            <w:r>
              <w:rPr>
                <w:rFonts w:ascii="Times" w:hAnsi="Times" w:cs="Times"/>
                <w:lang w:eastAsia="zh-CN"/>
              </w:rPr>
              <w:t>--------------------start of TP--------------------------</w:t>
            </w:r>
          </w:p>
          <w:p>
            <w:pPr>
              <w:spacing w:line="288" w:lineRule="auto"/>
              <w:rPr>
                <w:rFonts w:eastAsia="宋体"/>
                <w:b/>
                <w:bCs/>
                <w:color w:val="000000"/>
                <w:lang w:eastAsia="zh-CN"/>
              </w:rPr>
            </w:pPr>
            <w:r>
              <w:rPr>
                <w:rFonts w:eastAsia="宋体"/>
                <w:b/>
                <w:bCs/>
                <w:color w:val="000000"/>
                <w:lang w:eastAsia="zh-CN"/>
              </w:rPr>
              <w:t>6.3.1.1.2 CSI only</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hAnsi="Cambria Math" w:eastAsia="Cambria Math" w:cs="Cambria Math"/>
                      <w:i/>
                      <w:color w:val="000000"/>
                      <w:lang w:eastAsia="zh-CN"/>
                    </w:rPr>
                  </m:ctrlPr>
                </m:sSubSupPr>
                <m:e>
                  <m:r>
                    <m:rPr/>
                    <w:rPr>
                      <w:rFonts w:ascii="Cambria Math" w:hAnsi="Cambria Math" w:eastAsia="Cambria Math" w:cs="Cambria Math"/>
                      <w:color w:val="000000"/>
                      <w:lang w:eastAsia="zh-CN"/>
                    </w:rPr>
                    <m:t>K</m:t>
                  </m:r>
                  <m:ctrlPr>
                    <w:rPr>
                      <w:rFonts w:ascii="Cambria Math" w:hAnsi="Cambria Math" w:eastAsia="Cambria Math" w:cs="Cambria Math"/>
                      <w:i/>
                      <w:color w:val="000000"/>
                      <w:lang w:eastAsia="zh-CN"/>
                    </w:rPr>
                  </m:ctrlPr>
                </m:e>
                <m:sub>
                  <m:r>
                    <m:rPr/>
                    <w:rPr>
                      <w:rFonts w:ascii="Cambria Math" w:hAnsi="Cambria Math" w:eastAsia="Cambria Math" w:cs="Cambria Math"/>
                      <w:color w:val="000000"/>
                      <w:lang w:eastAsia="zh-CN"/>
                    </w:rPr>
                    <m:t>s</m:t>
                  </m:r>
                  <m:ctrlPr>
                    <w:rPr>
                      <w:rFonts w:ascii="Cambria Math" w:hAnsi="Cambria Math" w:eastAsia="Cambria Math" w:cs="Cambria Math"/>
                      <w:i/>
                      <w:color w:val="000000"/>
                      <w:lang w:eastAsia="zh-CN"/>
                    </w:rPr>
                  </m:ctrlPr>
                </m:sub>
                <m:sup>
                  <m:r>
                    <m:rPr/>
                    <w:rPr>
                      <w:rFonts w:ascii="Cambria Math" w:hAnsi="Cambria Math" w:eastAsia="Cambria Math" w:cs="Cambria Math"/>
                      <w:color w:val="000000"/>
                      <w:lang w:eastAsia="zh-CN"/>
                    </w:rPr>
                    <m:t>CSI−RS</m:t>
                  </m:r>
                  <m:ctrlPr>
                    <w:rPr>
                      <w:rFonts w:ascii="Cambria Math" w:hAnsi="Cambria Math" w:eastAsia="Cambria Math" w:cs="Cambria Math"/>
                      <w:i/>
                      <w:color w:val="000000"/>
                      <w:lang w:eastAsia="zh-CN"/>
                    </w:rPr>
                  </m:ctrlP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pacing w:before="120"/>
              <w:rPr>
                <w:rFonts w:eastAsia="宋体"/>
                <w:b/>
                <w:bCs/>
                <w:color w:val="000000"/>
                <w:lang w:eastAsia="zh-CN"/>
              </w:rPr>
            </w:pPr>
            <w:r>
              <w:rPr>
                <w:rFonts w:eastAsia="宋体"/>
                <w:b/>
                <w:bCs/>
                <w:color w:val="000000"/>
                <w:lang w:eastAsia="zh-CN"/>
              </w:rPr>
              <w:t>6.3.2.1.2 CSI</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hAnsi="Cambria Math" w:eastAsia="Cambria Math" w:cs="Cambria Math"/>
                      <w:i/>
                      <w:color w:val="000000"/>
                      <w:lang w:eastAsia="zh-CN"/>
                    </w:rPr>
                  </m:ctrlPr>
                </m:sSubSupPr>
                <m:e>
                  <m:r>
                    <m:rPr/>
                    <w:rPr>
                      <w:rFonts w:ascii="Cambria Math" w:hAnsi="Cambria Math" w:eastAsia="Cambria Math" w:cs="Cambria Math"/>
                      <w:color w:val="000000"/>
                      <w:lang w:eastAsia="zh-CN"/>
                    </w:rPr>
                    <m:t>K</m:t>
                  </m:r>
                  <m:ctrlPr>
                    <w:rPr>
                      <w:rFonts w:ascii="Cambria Math" w:hAnsi="Cambria Math" w:eastAsia="Cambria Math" w:cs="Cambria Math"/>
                      <w:i/>
                      <w:color w:val="000000"/>
                      <w:lang w:eastAsia="zh-CN"/>
                    </w:rPr>
                  </m:ctrlPr>
                </m:e>
                <m:sub>
                  <m:r>
                    <m:rPr/>
                    <w:rPr>
                      <w:rFonts w:ascii="Cambria Math" w:hAnsi="Cambria Math" w:eastAsia="Cambria Math" w:cs="Cambria Math"/>
                      <w:color w:val="000000"/>
                      <w:lang w:eastAsia="zh-CN"/>
                    </w:rPr>
                    <m:t>s</m:t>
                  </m:r>
                  <m:ctrlPr>
                    <w:rPr>
                      <w:rFonts w:ascii="Cambria Math" w:hAnsi="Cambria Math" w:eastAsia="Cambria Math" w:cs="Cambria Math"/>
                      <w:i/>
                      <w:color w:val="000000"/>
                      <w:lang w:eastAsia="zh-CN"/>
                    </w:rPr>
                  </m:ctrlPr>
                </m:sub>
                <m:sup>
                  <m:r>
                    <m:rPr/>
                    <w:rPr>
                      <w:rFonts w:ascii="Cambria Math" w:hAnsi="Cambria Math" w:eastAsia="Cambria Math" w:cs="Cambria Math"/>
                      <w:color w:val="000000"/>
                      <w:lang w:eastAsia="zh-CN"/>
                    </w:rPr>
                    <m:t>CSI−RS</m:t>
                  </m:r>
                  <m:ctrlPr>
                    <w:rPr>
                      <w:rFonts w:ascii="Cambria Math" w:hAnsi="Cambria Math" w:eastAsia="Cambria Math" w:cs="Cambria Math"/>
                      <w:i/>
                      <w:color w:val="000000"/>
                      <w:lang w:eastAsia="zh-CN"/>
                    </w:rPr>
                  </m:ctrlP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pacing w:line="288" w:lineRule="auto"/>
              <w:rPr>
                <w:rFonts w:ascii="Times" w:hAnsi="Times" w:cs="Times"/>
                <w:lang w:eastAsia="zh-CN"/>
              </w:rPr>
            </w:pPr>
            <w:r>
              <w:rPr>
                <w:rFonts w:ascii="Times" w:hAnsi="Times" w:cs="Times"/>
                <w:lang w:eastAsia="zh-CN"/>
              </w:rPr>
              <w:t>--------------------end of TP--------------------------</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The bitwidth determination is clear based on the following text in TS38.213.</w:t>
            </w:r>
          </w:p>
          <w:p>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w:t>
            </w:r>
          </w:p>
        </w:tc>
        <w:tc>
          <w:tcPr>
            <w:tcW w:w="8152" w:type="dxa"/>
          </w:tcPr>
          <w:p>
            <w:pPr>
              <w:rPr>
                <w:lang w:eastAsia="zh-CN"/>
              </w:rPr>
            </w:pPr>
            <w:r>
              <w:rPr>
                <w:rFonts w:eastAsia="Yu Mincho"/>
                <w:lang w:val="en-US" w:eastAsia="ja-JP"/>
              </w:rPr>
              <w:t xml:space="preserve">According to the </w:t>
            </w:r>
            <w:r>
              <w:rPr>
                <w:lang w:eastAsia="zh-CN"/>
              </w:rPr>
              <w:t xml:space="preserve">Table 6.3.1.1.2-1 in TS 38.212, the bitwidth of PMI/RI/LI/CQI field is determined by N1, N2. Since N1 and N2 are configured per-subconfiguration for the case that </w:t>
            </w:r>
            <w:r>
              <w:rPr>
                <w:i/>
                <w:iCs/>
                <w:lang w:eastAsia="zh-CN"/>
              </w:rPr>
              <w:t>csi-ReportSubConfig</w:t>
            </w:r>
            <w:r>
              <w:rPr>
                <w:lang w:eastAsia="zh-CN"/>
              </w:rPr>
              <w:t xml:space="preserve"> configures</w:t>
            </w:r>
            <w:r>
              <w:rPr>
                <w:i/>
                <w:iCs/>
                <w:lang w:eastAsia="zh-CN"/>
              </w:rPr>
              <w:t xml:space="preserve"> port-SubsetIndicator</w:t>
            </w:r>
            <w:r>
              <w:rPr>
                <w:lang w:eastAsia="zh-CN"/>
              </w:rPr>
              <w:t>, the determination of the bitwidth is clear and the proposed TP is not needed.</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This is not an essential correction</w:t>
            </w:r>
          </w:p>
        </w:tc>
      </w:tr>
      <w:tr>
        <w:trPr>
          <w:trHeight w:val="261" w:hRule="atLeast"/>
        </w:trPr>
        <w:tc>
          <w:tcPr>
            <w:tcW w:w="1479" w:type="dxa"/>
          </w:tcPr>
          <w:p>
            <w:pPr>
              <w:rPr>
                <w:rFonts w:hint="default" w:eastAsia="游明朝"/>
                <w:b/>
                <w:bCs/>
                <w:lang w:val="en-US" w:eastAsia="ja-JP"/>
              </w:rPr>
            </w:pPr>
            <w:r>
              <w:rPr>
                <w:rFonts w:hint="default" w:eastAsia="游明朝"/>
                <w:b/>
                <w:bCs/>
                <w:lang w:val="en-US" w:eastAsia="ja-JP"/>
              </w:rPr>
              <w:t>Apple</w:t>
            </w:r>
          </w:p>
        </w:tc>
        <w:tc>
          <w:tcPr>
            <w:tcW w:w="8152" w:type="dxa"/>
          </w:tcPr>
          <w:p>
            <w:pPr>
              <w:rPr>
                <w:rFonts w:hint="default" w:eastAsia="游明朝"/>
                <w:lang w:val="en-US" w:eastAsia="ja-JP"/>
              </w:rPr>
            </w:pPr>
            <w:r>
              <w:rPr>
                <w:rFonts w:hint="default" w:eastAsia="游明朝"/>
                <w:lang w:val="en-US" w:eastAsia="ja-JP"/>
              </w:rPr>
              <w:t>Support the proposal. From ZTE’s quotation, although the determination of bitwidth of a CSI field is mentioned in TS38.213, it was a general description. We think it would be better to add the details here.</w:t>
            </w:r>
          </w:p>
        </w:tc>
      </w:tr>
      <w:tr>
        <w:trPr>
          <w:trHeight w:val="261" w:hRule="atLeast"/>
        </w:trPr>
        <w:tc>
          <w:tcPr>
            <w:tcW w:w="1479" w:type="dxa"/>
          </w:tcPr>
          <w:p>
            <w:pPr>
              <w:rPr>
                <w:rFonts w:eastAsia="Yu Mincho"/>
                <w:b/>
                <w:bCs/>
                <w:lang w:val="en-US" w:eastAsia="ja-JP"/>
              </w:rPr>
            </w:pPr>
          </w:p>
        </w:tc>
        <w:tc>
          <w:tcPr>
            <w:tcW w:w="8152" w:type="dxa"/>
          </w:tcPr>
          <w:p>
            <w:pPr>
              <w:rPr>
                <w:rFonts w:eastAsia="Yu Mincho"/>
                <w:lang w:val="en-US" w:eastAsia="ja-JP"/>
              </w:rPr>
            </w:pP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CPU occupation for SP-CSI report on PUCCH</w:t>
      </w:r>
    </w:p>
    <w:p>
      <w:pPr>
        <w:spacing w:after="0" w:line="240" w:lineRule="auto"/>
        <w:jc w:val="left"/>
        <w:rPr>
          <w:lang w:eastAsia="zh-CN"/>
        </w:rPr>
      </w:pPr>
      <w:r>
        <w:rPr>
          <w:color w:val="0070C0"/>
          <w:lang w:eastAsia="zh-CN"/>
        </w:rPr>
        <w:t xml:space="preserve">Apple </w:t>
      </w:r>
      <w:r>
        <w:rPr>
          <w:lang w:eastAsia="zh-CN"/>
        </w:rPr>
        <w:t>proposed the following.</w:t>
      </w:r>
    </w:p>
    <w:p>
      <w:pPr>
        <w:spacing w:after="0" w:line="240" w:lineRule="auto"/>
        <w:jc w:val="left"/>
        <w:rPr>
          <w:lang w:eastAsia="zh-CN"/>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tc>
          <w:tcPr>
            <w:tcW w:w="9236" w:type="dxa"/>
          </w:tcPr>
          <w:p>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tc>
          <w:tcPr>
            <w:tcW w:w="9236" w:type="dxa"/>
          </w:tcPr>
          <w:p>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tc>
          <w:tcPr>
            <w:tcW w:w="9236" w:type="dxa"/>
          </w:tcPr>
          <w:p>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tc>
          <w:tcPr>
            <w:tcW w:w="9236" w:type="dxa"/>
          </w:tcPr>
          <w:p>
            <w:r>
              <w:rPr>
                <w:lang w:val="en-US"/>
              </w:rPr>
              <w:t>-----------------------------------------------------------Text proposal -----------------------------------------------------------</w:t>
            </w:r>
          </w:p>
          <w:p>
            <w:r>
              <w:t>5.2.</w:t>
            </w:r>
            <w:r>
              <w:rPr>
                <w:lang w:val="en-US"/>
              </w:rPr>
              <w:t>1.6</w:t>
            </w:r>
            <w:r>
              <w:tab/>
            </w:r>
            <w:r>
              <w:t xml:space="preserve"> CSI </w:t>
            </w:r>
            <w:r>
              <w:rPr>
                <w:lang w:val="en-US"/>
              </w:rPr>
              <w:t>processing criteria</w:t>
            </w:r>
          </w:p>
          <w:p>
            <w:pPr>
              <w:jc w:val="center"/>
              <w:rPr>
                <w:rFonts w:ascii="Times New Roman Bold" w:hAnsi="Times New Roman Bold" w:cs="Times New Roman Bold"/>
                <w:b/>
                <w:bCs/>
              </w:rPr>
            </w:pPr>
            <w:r>
              <w:rPr>
                <w:color w:val="FF0000"/>
                <w:lang w:val="en-US"/>
              </w:rPr>
              <w:t>&lt;Unchanged parts omitted&gt;</w:t>
            </w:r>
          </w:p>
          <w:p>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pPr>
              <w:ind w:left="851" w:hanging="284"/>
              <w:rPr>
                <w:rFonts w:eastAsia="宋体"/>
                <w:lang w:eastAsia="en-US"/>
              </w:rPr>
            </w:pPr>
            <w:r>
              <w:rPr>
                <w:rFonts w:eastAsia="宋体"/>
                <w:lang w:eastAsia="en-US"/>
              </w:rPr>
              <w:t>-</w:t>
            </w:r>
            <w:r>
              <w:rPr>
                <w:rFonts w:eastAsia="宋体"/>
                <w:lang w:eastAsia="en-US"/>
              </w:rPr>
              <w:tab/>
            </w:r>
            <w:r>
              <w:rPr>
                <w:rFonts w:eastAsia="宋体"/>
                <w:lang w:eastAsia="en-US"/>
              </w:rPr>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hint="eastAsia" w:eastAsia="宋体"/>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pPr>
              <w:jc w:val="center"/>
              <w:rPr>
                <w:color w:val="FF0000"/>
              </w:rPr>
            </w:pPr>
            <w:r>
              <w:rPr>
                <w:color w:val="FF0000"/>
                <w:lang w:val="en-US"/>
              </w:rPr>
              <w:t>&lt;Unchanged parts omitted&gt;</w:t>
            </w:r>
          </w:p>
          <w:p>
            <w:r>
              <w:rPr>
                <w:lang w:val="en-US"/>
              </w:rPr>
              <w:t>-------------------------------------------------------End of Text proposal ------------------------------------------------------</w:t>
            </w:r>
          </w:p>
          <w:p>
            <w:pPr>
              <w:rPr>
                <w:rFonts w:ascii="Times New Roman Bold" w:hAnsi="Times New Roman Bold" w:cs="Times New Roman Bold"/>
                <w:b/>
                <w:bCs/>
              </w:rPr>
            </w:pPr>
          </w:p>
        </w:tc>
      </w:tr>
    </w:tbl>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above TP#9 for TS38.214.</w:t>
      </w: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 the proposal.</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OK</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hint="eastAsia" w:eastAsia="Yu Mincho"/>
                <w:lang w:val="en-US" w:eastAsia="ja-JP"/>
              </w:rPr>
              <w:t>S</w:t>
            </w:r>
            <w:r>
              <w:rPr>
                <w:rFonts w:eastAsia="Yu Mincho"/>
                <w:lang w:val="en-US" w:eastAsia="ja-JP"/>
              </w:rPr>
              <w:t>upport</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hint="eastAsia" w:eastAsia="Yu Mincho"/>
                <w:lang w:val="en-US" w:eastAsia="ja-JP"/>
              </w:rPr>
            </w:pPr>
            <w:r>
              <w:rPr>
                <w:rFonts w:eastAsia="Yu Mincho"/>
                <w:lang w:val="en-US" w:eastAsia="ja-JP"/>
              </w:rPr>
              <w:t>OK</w:t>
            </w:r>
          </w:p>
        </w:tc>
      </w:tr>
      <w:tr>
        <w:trPr>
          <w:trHeight w:val="261" w:hRule="atLeast"/>
        </w:trPr>
        <w:tc>
          <w:tcPr>
            <w:tcW w:w="1479" w:type="dxa"/>
            <w:vAlign w:val="top"/>
          </w:tcPr>
          <w:p>
            <w:pPr>
              <w:rPr>
                <w:rFonts w:eastAsia="Yu Mincho"/>
                <w:b/>
                <w:bCs/>
                <w:lang w:val="en-US" w:eastAsia="ja-JP"/>
              </w:rPr>
            </w:pPr>
            <w:r>
              <w:rPr>
                <w:rFonts w:hint="default" w:eastAsia="游明朝"/>
                <w:b/>
                <w:bCs/>
                <w:lang w:val="en-US" w:eastAsia="ja-JP"/>
              </w:rPr>
              <w:t>Apple</w:t>
            </w:r>
          </w:p>
        </w:tc>
        <w:tc>
          <w:tcPr>
            <w:tcW w:w="8152" w:type="dxa"/>
            <w:vAlign w:val="top"/>
          </w:tcPr>
          <w:p>
            <w:pPr>
              <w:rPr>
                <w:rFonts w:eastAsia="Yu Mincho"/>
                <w:lang w:val="en-US" w:eastAsia="ja-JP"/>
              </w:rPr>
            </w:pPr>
            <w:r>
              <w:rPr>
                <w:rFonts w:hint="default" w:eastAsia="游明朝"/>
                <w:lang w:val="en-US" w:eastAsia="ja-JP"/>
              </w:rPr>
              <w:t xml:space="preserve">Support. </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pPr>
        <w:spacing w:before="240" w:after="0" w:line="240" w:lineRule="auto"/>
        <w:jc w:val="left"/>
        <w:rPr>
          <w:lang w:eastAsia="zh-CN"/>
        </w:rPr>
      </w:pPr>
      <w:r>
        <w:rPr>
          <w:lang w:eastAsia="zh-CN"/>
        </w:rPr>
        <w:t>This was discussed in RAN1#115 while the view from the other side is to leave it to gNB configuration for flexibility.</w:t>
      </w:r>
    </w:p>
    <w:p>
      <w:pPr>
        <w:spacing w:after="0" w:line="240" w:lineRule="auto"/>
        <w:jc w:val="center"/>
        <w:rPr>
          <w:lang w:eastAsia="zh-CN"/>
        </w:rPr>
      </w:pPr>
      <w:r>
        <w:rPr>
          <w:lang w:val="en-US" w:eastAsia="zh-CN"/>
        </w:rPr>
        <w:drawing>
          <wp:inline distT="0" distB="0" distL="0" distR="0">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pPr>
        <w:spacing w:after="0" w:line="240" w:lineRule="auto"/>
        <w:jc w:val="left"/>
        <w:rPr>
          <w:lang w:eastAsia="zh-CN"/>
        </w:rPr>
      </w:pP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Determine whether the following restriction is needed, and if so, consider to adopt the TP for TS38.214</w:t>
      </w:r>
    </w:p>
    <w:p>
      <w:pPr>
        <w:pStyle w:val="175"/>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9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spacing w:after="0" w:line="240" w:lineRule="auto"/>
              <w:rPr>
                <w:b/>
                <w:lang w:eastAsia="ko-KR"/>
              </w:rPr>
            </w:pPr>
            <w:bookmarkStart w:id="22" w:name="_Hlk148810984"/>
            <w:r>
              <w:rPr>
                <w:b/>
                <w:lang w:eastAsia="ko-KR"/>
              </w:rPr>
              <w:t>TP#10</w:t>
            </w:r>
          </w:p>
          <w:p>
            <w:pPr>
              <w:spacing w:after="0" w:line="240" w:lineRule="auto"/>
              <w:rPr>
                <w:b/>
                <w:lang w:eastAsia="ko-KR"/>
              </w:rPr>
            </w:pPr>
          </w:p>
          <w:p>
            <w:pPr>
              <w:spacing w:after="0" w:line="240" w:lineRule="auto"/>
              <w:rPr>
                <w:b/>
                <w:lang w:eastAsia="ko-KR"/>
              </w:rPr>
            </w:pPr>
            <w:r>
              <w:rPr>
                <w:b/>
                <w:lang w:eastAsia="ko-KR"/>
              </w:rPr>
              <w:t>Reason for Change:</w:t>
            </w:r>
          </w:p>
          <w:p>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pPr>
              <w:spacing w:after="0" w:line="240" w:lineRule="auto"/>
              <w:rPr>
                <w:b/>
                <w:lang w:eastAsia="ko-KR"/>
              </w:rPr>
            </w:pPr>
            <w:r>
              <w:rPr>
                <w:b/>
                <w:lang w:eastAsia="ko-KR"/>
              </w:rPr>
              <w:t>Summary of Change:</w:t>
            </w:r>
          </w:p>
          <w:p>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pPr>
              <w:spacing w:after="0" w:line="240" w:lineRule="auto"/>
              <w:rPr>
                <w:b/>
                <w:lang w:eastAsia="ko-KR"/>
              </w:rPr>
            </w:pPr>
            <w:r>
              <w:rPr>
                <w:b/>
                <w:lang w:eastAsia="ko-KR"/>
              </w:rPr>
              <w:t>Consequences if not approved:</w:t>
            </w:r>
          </w:p>
          <w:p>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pPr>
              <w:keepNext/>
              <w:keepLines/>
              <w:spacing w:before="120" w:line="240" w:lineRule="auto"/>
              <w:ind w:left="1701" w:hanging="1701"/>
              <w:jc w:val="left"/>
              <w:outlineLvl w:val="4"/>
              <w:rPr>
                <w:rFonts w:eastAsia="宋体"/>
                <w:color w:val="000000"/>
                <w:lang w:eastAsia="zh-CN"/>
              </w:rPr>
            </w:pPr>
          </w:p>
          <w:p>
            <w:pPr>
              <w:keepNext/>
              <w:keepLines/>
              <w:spacing w:before="120" w:line="240" w:lineRule="auto"/>
              <w:ind w:left="1701" w:hanging="1701"/>
              <w:jc w:val="left"/>
              <w:outlineLvl w:val="4"/>
              <w:rPr>
                <w:rFonts w:eastAsia="宋体"/>
                <w:color w:val="000000"/>
                <w:lang w:val="en-US" w:eastAsia="zh-CN"/>
              </w:rPr>
            </w:pPr>
            <w:r>
              <w:rPr>
                <w:rFonts w:eastAsia="宋体"/>
                <w:color w:val="000000"/>
                <w:lang w:val="en-US" w:eastAsia="zh-CN"/>
              </w:rPr>
              <w:t>5.2.1.4.2</w:t>
            </w:r>
            <w:r>
              <w:rPr>
                <w:rFonts w:eastAsia="宋体"/>
                <w:color w:val="000000"/>
                <w:lang w:val="en-US" w:eastAsia="zh-CN"/>
              </w:rPr>
              <w:tab/>
            </w:r>
            <w:r>
              <w:rPr>
                <w:rFonts w:eastAsia="宋体"/>
                <w:color w:val="000000"/>
                <w:lang w:val="en-US" w:eastAsia="zh-CN"/>
              </w:rPr>
              <w:t xml:space="preserve">Report </w:t>
            </w:r>
            <w:r>
              <w:rPr>
                <w:rFonts w:eastAsia="宋体"/>
                <w:color w:val="000000"/>
                <w:lang w:eastAsia="zh-CN"/>
              </w:rPr>
              <w:t>q</w:t>
            </w:r>
            <w:r>
              <w:rPr>
                <w:rFonts w:eastAsia="宋体"/>
                <w:color w:val="000000"/>
                <w:lang w:val="en-US" w:eastAsia="zh-CN"/>
              </w:rPr>
              <w:t xml:space="preserve">uantity </w:t>
            </w:r>
            <w:r>
              <w:rPr>
                <w:rFonts w:eastAsia="宋体"/>
                <w:color w:val="000000"/>
                <w:lang w:eastAsia="zh-CN"/>
              </w:rPr>
              <w:t>c</w:t>
            </w:r>
            <w:r>
              <w:rPr>
                <w:rFonts w:eastAsia="宋体"/>
                <w:color w:val="000000"/>
                <w:lang w:val="en-US" w:eastAsia="zh-CN"/>
              </w:rPr>
              <w:t>onfigurations</w:t>
            </w:r>
          </w:p>
          <w:p>
            <w:pPr>
              <w:spacing w:line="240" w:lineRule="auto"/>
              <w:ind w:left="568"/>
              <w:jc w:val="center"/>
              <w:rPr>
                <w:rFonts w:eastAsia="宋体"/>
                <w:color w:val="FF0000"/>
                <w:lang w:val="en-US"/>
              </w:rPr>
            </w:pPr>
            <w:r>
              <w:rPr>
                <w:rFonts w:eastAsia="宋体"/>
                <w:color w:val="FF0000"/>
                <w:lang w:val="en-US"/>
              </w:rPr>
              <w:t>&lt;Unchanged texts omitted&gt;</w:t>
            </w:r>
          </w:p>
          <w:p>
            <w:pPr>
              <w:spacing w:line="240" w:lineRule="auto"/>
              <w:jc w:val="left"/>
              <w:rPr>
                <w:rFonts w:eastAsia="宋体"/>
              </w:rPr>
            </w:pPr>
            <w:r>
              <w:rPr>
                <w:rFonts w:eastAsia="宋体"/>
              </w:rPr>
              <w:t xml:space="preserve">If the UE is configured with a </w:t>
            </w:r>
            <w:bookmarkStart w:id="23" w:name="_Hlk136536674"/>
            <w:bookmarkStart w:id="24" w:name="_Hlk136342384"/>
            <w:r>
              <w:rPr>
                <w:rFonts w:eastAsia="宋体"/>
                <w:i/>
              </w:rPr>
              <w:t>CSI-ReportConfig</w:t>
            </w:r>
            <w:bookmarkEnd w:id="23"/>
            <w:r>
              <w:rPr>
                <w:rFonts w:eastAsia="宋体"/>
              </w:rPr>
              <w:t xml:space="preserve"> that contains a list of sub-configurations</w:t>
            </w:r>
            <w:bookmarkEnd w:id="24"/>
            <w:r>
              <w:rPr>
                <w:rFonts w:eastAsia="微软雅黑"/>
                <w:lang w:val="en-US"/>
              </w:rPr>
              <w:t>, provided by [</w:t>
            </w:r>
            <w:r>
              <w:rPr>
                <w:rFonts w:eastAsia="微软雅黑"/>
                <w:i/>
                <w:iCs/>
                <w:lang w:val="en-US"/>
              </w:rPr>
              <w:t>csi-ReportSubConfigList]</w:t>
            </w:r>
            <w:r>
              <w:rPr>
                <w:rFonts w:eastAsia="宋体"/>
              </w:rPr>
              <w:t>:</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rPr>
              <w:t>T</w:t>
            </w:r>
            <w:r>
              <w:rPr>
                <w:rFonts w:eastAsia="宋体"/>
                <w:lang w:val="en-US"/>
              </w:rPr>
              <w:t xml:space="preserve">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 </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lang w:val="en-US"/>
              </w:rPr>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0</m:t>
                  </m:r>
                  <m:ctrlPr>
                    <w:rPr>
                      <w:rFonts w:ascii="Cambria Math" w:hAnsi="Cambria Math" w:eastAsia="宋体"/>
                      <w:i/>
                      <w:lang w:val="zh-CN"/>
                    </w:rPr>
                  </m:ctrlPr>
                </m:sub>
              </m:sSub>
              <m:r>
                <m:rPr/>
                <w:rPr>
                  <w:rFonts w:ascii="Cambria Math" w:hAnsi="Cambria Math" w:eastAsia="宋体"/>
                  <w:lang w:val="en-US"/>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1</m:t>
                  </m:r>
                  <m:ctrlPr>
                    <w:rPr>
                      <w:rFonts w:ascii="Cambria Math" w:hAnsi="Cambria Math" w:eastAsia="宋体"/>
                      <w:i/>
                      <w:lang w:val="zh-CN"/>
                    </w:rPr>
                  </m:ctrlPr>
                </m:sub>
              </m:sSub>
              <m:r>
                <m:rPr/>
                <w:rPr>
                  <w:rFonts w:ascii="Cambria Math" w:hAnsi="Cambria Math" w:eastAsia="宋体"/>
                  <w:lang w:val="en-US"/>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m:t>
                  </m:r>
                  <m:r>
                    <m:rPr/>
                    <w:rPr>
                      <w:rFonts w:ascii="Cambria Math" w:hAnsi="Cambria Math" w:eastAsia="宋体"/>
                      <w:lang w:val="en-US"/>
                    </w:rPr>
                    <m:t>−1</m:t>
                  </m:r>
                  <m:ctrlPr>
                    <w:rPr>
                      <w:rFonts w:ascii="Cambria Math" w:hAnsi="Cambria Math" w:eastAsia="宋体"/>
                      <w:i/>
                      <w:lang w:val="zh-CN"/>
                    </w:rPr>
                  </m:ctrlPr>
                </m:sub>
              </m:sSub>
            </m:oMath>
            <w:r>
              <w:rPr>
                <w:rFonts w:eastAsia="宋体"/>
                <w:lang w:val="en-US"/>
              </w:rPr>
              <w:t xml:space="preserve">, where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0</m:t>
                  </m:r>
                  <m:ctrlPr>
                    <w:rPr>
                      <w:rFonts w:ascii="Cambria Math" w:hAnsi="Cambria Math" w:eastAsia="宋体"/>
                      <w:i/>
                      <w:lang w:val="zh-CN"/>
                    </w:rPr>
                  </m:ctrlPr>
                </m:sub>
              </m:sSub>
            </m:oMath>
            <w:r>
              <w:rPr>
                <w:rFonts w:eastAsia="宋体"/>
                <w:lang w:val="en-US"/>
              </w:rPr>
              <w:t xml:space="preserve"> is the MSB and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t>
                  </m:r>
                  <m:r>
                    <m:rPr>
                      <m:sty m:val="p"/>
                    </m:rPr>
                    <w:rPr>
                      <w:rFonts w:ascii="Cambria Math" w:hAnsi="Cambria Math" w:eastAsia="宋体"/>
                      <w:lang w:val="en-US"/>
                    </w:rPr>
                    <m:t>m</m:t>
                  </m:r>
                  <m:r>
                    <m:rPr/>
                    <w:rPr>
                      <w:rFonts w:ascii="Cambria Math" w:hAnsi="Cambria Math" w:eastAsia="宋体"/>
                      <w:lang w:val="en-US"/>
                    </w:rPr>
                    <m:t>−1</m:t>
                  </m:r>
                  <m:ctrlPr>
                    <w:rPr>
                      <w:rFonts w:ascii="Cambria Math" w:hAnsi="Cambria Math" w:eastAsia="宋体"/>
                      <w:i/>
                      <w:lang w:val="zh-CN"/>
                    </w:rPr>
                  </m:ctrlPr>
                </m:sub>
              </m:sSub>
            </m:oMath>
            <w:r>
              <w:rPr>
                <w:rFonts w:eastAsia="宋体"/>
                <w:lang w:val="en-US"/>
              </w:rPr>
              <w:t xml:space="preserve"> is the LSB, bit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oMath>
            <w:r>
              <w:rPr>
                <w:rFonts w:eastAsia="宋体"/>
                <w:iCs/>
              </w:rPr>
              <w:t xml:space="preserve"> corresponds to antenna port </w:t>
            </w:r>
            <m:oMath>
              <m:r>
                <m:rPr/>
                <w:rPr>
                  <w:rFonts w:ascii="Cambria Math" w:hAnsi="Cambria Math" w:eastAsia="宋体"/>
                </w:rPr>
                <m:t>3000+</m:t>
              </m:r>
              <m:r>
                <m:rPr>
                  <m:sty m:val="p"/>
                </m:rPr>
                <w:rPr>
                  <w:rFonts w:ascii="Cambria Math" w:hAnsi="Cambria Math" w:eastAsia="宋体"/>
                  <w:lang w:val="en-US"/>
                </w:rPr>
                <m:t>i</m:t>
              </m:r>
            </m:oMath>
            <w:r>
              <w:rPr>
                <w:rFonts w:eastAsia="宋体"/>
                <w:lang w:val="en-US"/>
              </w:rPr>
              <w:t xml:space="preserve">, and </w:t>
            </w:r>
            <m:oMath>
              <m:r>
                <m:rPr/>
                <w:rPr>
                  <w:rFonts w:ascii="Cambria Math" w:hAnsi="Cambria Math" w:eastAsia="宋体"/>
                  <w:lang w:val="zh-CN"/>
                </w:rPr>
                <m:t>P</m:t>
              </m:r>
              <m:r>
                <m:rPr>
                  <m:sty m:val="p"/>
                </m:rPr>
                <w:rPr>
                  <w:rFonts w:ascii="Cambria Math" w:hAnsi="Cambria Math" w:eastAsia="宋体"/>
                  <w:lang w:val="en-US"/>
                </w:rPr>
                <m:t>m</m:t>
              </m:r>
            </m:oMath>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w:t>
            </w:r>
            <w:r>
              <w:rPr>
                <w:rFonts w:eastAsia="宋体"/>
              </w:rPr>
              <w:t>a</w:t>
            </w:r>
            <w:r>
              <w:rPr>
                <w:rFonts w:eastAsia="宋体"/>
                <w:lang w:val="en-US"/>
              </w:rPr>
              <w:t xml:space="preserve">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宋体"/>
                <w:color w:val="000000"/>
                <w:lang w:val="en-US" w:eastAsia="zh-CN"/>
              </w:rPr>
              <w:t xml:space="preserve">For the derivation of PMI, antenna ports corresponding to all bits with value of 1 </w:t>
            </w:r>
            <w:r>
              <w:rPr>
                <w:rFonts w:eastAsia="宋体"/>
                <w:color w:val="000000"/>
                <w:lang w:val="en-US"/>
              </w:rPr>
              <w:t>in [</w:t>
            </w:r>
            <w:r>
              <w:rPr>
                <w:rFonts w:eastAsia="宋体"/>
                <w:i/>
                <w:iCs/>
                <w:color w:val="000000"/>
                <w:lang w:val="en-US"/>
              </w:rPr>
              <w:t>port-subsetIndicator</w:t>
            </w:r>
            <w:r>
              <w:rPr>
                <w:rFonts w:eastAsia="宋体"/>
                <w:color w:val="000000"/>
                <w:lang w:val="en-US"/>
              </w:rPr>
              <w:t>]</w:t>
            </w:r>
            <w:r>
              <w:rPr>
                <w:rFonts w:eastAsia="宋体"/>
                <w:color w:val="000000"/>
                <w:lang w:val="en-US" w:eastAsia="zh-CN"/>
              </w:rPr>
              <w:t xml:space="preserve"> </w:t>
            </w:r>
            <w:r>
              <w:rPr>
                <w:rFonts w:eastAsia="宋体"/>
                <w:color w:val="000000"/>
                <w:lang w:val="en-US"/>
              </w:rPr>
              <w:t>are mapped to consecutive antenna ports starting at</w:t>
            </w:r>
            <w:r>
              <w:rPr>
                <w:rFonts w:eastAsia="宋体"/>
                <w:color w:val="000000"/>
                <w:lang w:val="en-US" w:eastAsia="zh-CN"/>
              </w:rPr>
              <w:t xml:space="preserve"> CSI-RS </w:t>
            </w:r>
            <w:r>
              <w:rPr>
                <w:rFonts w:eastAsia="宋体"/>
                <w:color w:val="000000"/>
                <w:lang w:val="en-US"/>
              </w:rPr>
              <w:t xml:space="preserve">antenna </w:t>
            </w:r>
            <w:r>
              <w:rPr>
                <w:rFonts w:eastAsia="宋体"/>
                <w:color w:val="000000"/>
                <w:lang w:val="en-US" w:eastAsia="zh-CN"/>
              </w:rPr>
              <w:t>port 3000 in increasing order of the bit position in</w:t>
            </w:r>
            <w:r>
              <w:rPr>
                <w:rFonts w:eastAsia="宋体"/>
                <w:color w:val="000000"/>
                <w:lang w:val="en-US"/>
              </w:rPr>
              <w:t xml:space="preserve"> [</w:t>
            </w:r>
            <w:r>
              <w:rPr>
                <w:rFonts w:eastAsia="宋体"/>
                <w:i/>
                <w:iCs/>
                <w:color w:val="000000"/>
                <w:lang w:val="en-US"/>
              </w:rPr>
              <w:t>port-subsetIndicator</w:t>
            </w:r>
            <w:r>
              <w:rPr>
                <w:rFonts w:eastAsia="宋体"/>
                <w:color w:val="000000"/>
                <w:lang w:val="en-US"/>
              </w:rPr>
              <w:t>].</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lang w:val="en-US"/>
              </w:rPr>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w:t>
            </w:r>
            <w:bookmarkStart w:id="25" w:name="_Hlk136332456"/>
            <w:r>
              <w:rPr>
                <w:rFonts w:eastAsia="宋体"/>
                <w:lang w:val="en-US"/>
              </w:rPr>
              <w:t xml:space="preserve">if the higher layer parameter </w:t>
            </w:r>
            <w:r>
              <w:rPr>
                <w:rFonts w:eastAsia="宋体"/>
                <w:i/>
                <w:iCs/>
                <w:lang w:val="en-US"/>
              </w:rPr>
              <w:t>codebookType</w:t>
            </w:r>
            <w:bookmarkEnd w:id="25"/>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r>
              <w:rPr>
                <w:rFonts w:eastAsia="宋体"/>
              </w:rPr>
              <w:t xml:space="preserve"> </w:t>
            </w:r>
            <w:r>
              <w:rPr>
                <w:rFonts w:eastAsia="宋体"/>
                <w:lang w:val="en-US"/>
              </w:rPr>
              <w:t xml:space="preserve">If a sub-configuration is configured with an antenna port subset, and if higher layer parameter </w:t>
            </w:r>
            <w:r>
              <w:rPr>
                <w:rFonts w:eastAsia="宋体"/>
                <w:i/>
                <w:iCs/>
                <w:lang w:val="en-US"/>
              </w:rPr>
              <w:t>reportQuantity</w:t>
            </w:r>
            <w:r>
              <w:rPr>
                <w:rFonts w:eastAsia="宋体"/>
                <w:lang w:val="en-US"/>
              </w:rPr>
              <w:t xml:space="preserve"> is set to 'cri-RI-i1-CQI', and if the higher layer parameter </w:t>
            </w:r>
            <w:r>
              <w:rPr>
                <w:rFonts w:eastAsia="宋体"/>
                <w:i/>
                <w:iCs/>
                <w:lang w:val="en-US"/>
              </w:rPr>
              <w:t>codebookType</w:t>
            </w:r>
            <w:r>
              <w:rPr>
                <w:rFonts w:eastAsia="宋体"/>
                <w:lang w:val="en-US"/>
              </w:rPr>
              <w:t xml:space="preserve"> is set to 'typeI-SinglePanel', then the sub-configuration can be configured with higher layer parameter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where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is as described in Clause 5.2.2.2.1.</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lang w:val="en-US"/>
              </w:rPr>
              <w:t xml:space="preserve">If a sub-configuration is configured with an antenna port subset, and if the </w:t>
            </w:r>
            <w:r>
              <w:rPr>
                <w:rFonts w:eastAsia="宋体"/>
                <w:i/>
                <w:iCs/>
                <w:lang w:val="en-US"/>
              </w:rPr>
              <w:t>CSI-ReportConfig</w:t>
            </w:r>
            <w:r>
              <w:rPr>
                <w:rFonts w:eastAsia="宋体"/>
                <w:lang w:val="en-US"/>
              </w:rPr>
              <w:t xml:space="preserve"> that contains a mix of sub-configuration(s) each corresponding to 'typeI-SinglePanel' some other sub-configuration(s)  each corresponding to 'typeI-MultiPanel', then the sub-configuration(s) can be configured with the higher layer parameter </w:t>
            </w:r>
            <w:r>
              <w:rPr>
                <w:rFonts w:eastAsia="宋体"/>
                <w:i/>
                <w:iCs/>
                <w:lang w:val="en-US"/>
              </w:rPr>
              <w:t>codebookMode</w:t>
            </w:r>
            <w:r>
              <w:rPr>
                <w:rFonts w:eastAsia="宋体"/>
                <w:i/>
                <w:lang w:val="en-US"/>
              </w:rPr>
              <w:t>.</w:t>
            </w:r>
          </w:p>
          <w:p>
            <w:pPr>
              <w:spacing w:line="240" w:lineRule="auto"/>
              <w:ind w:left="568"/>
              <w:jc w:val="left"/>
              <w:rPr>
                <w:rFonts w:eastAsia="宋体"/>
              </w:rPr>
            </w:pPr>
            <w:r>
              <w:rPr>
                <w:rFonts w:eastAsia="宋体"/>
                <w:lang w:val="en-US"/>
              </w:rPr>
              <w:t>-</w:t>
            </w:r>
            <w:r>
              <w:rPr>
                <w:rFonts w:eastAsia="宋体"/>
                <w:lang w:val="en-US"/>
              </w:rPr>
              <w:tab/>
            </w:r>
            <w:r>
              <w:rPr>
                <w:rFonts w:eastAsia="宋体"/>
                <w:lang w:val="en-US"/>
              </w:rPr>
              <w:t>A sub-configuration can be configured with a power offset provided by [</w:t>
            </w:r>
            <w:r>
              <w:rPr>
                <w:rFonts w:eastAsia="宋体"/>
                <w:i/>
                <w:iCs/>
                <w:lang w:val="en-US"/>
              </w:rPr>
              <w:t>powerOffse</w:t>
            </w:r>
            <w:r>
              <w:rPr>
                <w:rFonts w:eastAsia="宋体"/>
                <w:lang w:val="en-US"/>
              </w:rPr>
              <w:t>t].</w:t>
            </w:r>
          </w:p>
          <w:p>
            <w:pPr>
              <w:spacing w:line="240" w:lineRule="auto"/>
              <w:ind w:left="568"/>
              <w:jc w:val="left"/>
              <w:rPr>
                <w:rFonts w:eastAsia="宋体"/>
                <w:lang w:val="en-US"/>
              </w:rPr>
            </w:pPr>
            <w:bookmarkStart w:id="26" w:name="_Hlk144482974"/>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w:t>
            </w:r>
            <w:bookmarkEnd w:id="26"/>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 xml:space="preserve">CSI-ReportConfig. </w:t>
            </w:r>
            <w:r>
              <w:rPr>
                <w:rFonts w:eastAsia="宋体"/>
                <w:iCs/>
                <w:lang w:val="en-CA"/>
              </w:rPr>
              <w:t xml:space="preserve">If there is no sub-configuration configured with </w:t>
            </w:r>
            <w:r>
              <w:rPr>
                <w:rFonts w:eastAsia="宋体"/>
                <w:iCs/>
                <w:lang w:val="en-US"/>
              </w:rPr>
              <w:t xml:space="preserve">a power offset provided by </w:t>
            </w:r>
            <w:r>
              <w:rPr>
                <w:rFonts w:eastAsia="宋体"/>
                <w:i/>
                <w:lang w:val="en-US"/>
              </w:rPr>
              <w:t>[</w:t>
            </w:r>
            <w:r>
              <w:rPr>
                <w:rFonts w:eastAsia="宋体"/>
                <w:i/>
                <w:iCs/>
                <w:lang w:val="en-US"/>
              </w:rPr>
              <w:t>powerOffse</w:t>
            </w:r>
            <w:r>
              <w:rPr>
                <w:rFonts w:eastAsia="宋体"/>
                <w:i/>
                <w:lang w:val="en-US"/>
              </w:rPr>
              <w:t>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宋体"/>
                <w:iCs/>
              </w:rPr>
              <w:t>.</w:t>
            </w:r>
          </w:p>
          <w:p>
            <w:pPr>
              <w:spacing w:line="240" w:lineRule="auto"/>
              <w:ind w:left="568"/>
              <w:jc w:val="left"/>
              <w:rPr>
                <w:rFonts w:eastAsia="宋体"/>
                <w:lang w:val="en-US"/>
              </w:rPr>
            </w:pPr>
            <w:r>
              <w:rPr>
                <w:rFonts w:eastAsia="宋体"/>
              </w:rPr>
              <w:t>-</w:t>
            </w:r>
            <w:r>
              <w:rPr>
                <w:rFonts w:eastAsia="宋体"/>
              </w:rPr>
              <w:tab/>
            </w:r>
            <w:r>
              <w:rPr>
                <w:rFonts w:eastAsia="宋体"/>
                <w:lang w:val="en-US"/>
              </w:rPr>
              <w:t xml:space="preserve">If a sub-configuration is configured with a list of NZP CSI-RS resources with more than one resource, the UE shall derive the CSI parameters other than CRI conditioned on the reported CRI, where the CRI </w:t>
            </w:r>
            <w:r>
              <w:rPr>
                <w:rFonts w:eastAsia="宋体"/>
                <w:i/>
                <w:iCs/>
                <w:lang w:val="en-US"/>
              </w:rPr>
              <w:t>k</w:t>
            </w:r>
            <w:r>
              <w:rPr>
                <w:rFonts w:eastAsia="宋体"/>
                <w:lang w:val="en-US"/>
              </w:rPr>
              <w:t xml:space="preserve"> (</w:t>
            </w:r>
            <w:r>
              <w:rPr>
                <w:rFonts w:eastAsia="宋体"/>
                <w:i/>
                <w:iCs/>
                <w:lang w:val="en-US"/>
              </w:rPr>
              <w:t>k</w:t>
            </w:r>
            <w:r>
              <w:rPr>
                <w:rFonts w:eastAsia="宋体"/>
                <w:lang w:val="en-US"/>
              </w:rPr>
              <w:t xml:space="preserve"> ≥ 0) for the sub-configuration corresponds to the configured (</w:t>
            </w:r>
            <w:r>
              <w:rPr>
                <w:rFonts w:eastAsia="宋体"/>
                <w:i/>
                <w:iCs/>
                <w:lang w:val="en-US"/>
              </w:rPr>
              <w:t>k</w:t>
            </w:r>
            <w:r>
              <w:rPr>
                <w:rFonts w:eastAsia="宋体"/>
                <w:lang w:val="en-US"/>
              </w:rPr>
              <w:t xml:space="preserve">+1)-th entry of associated </w:t>
            </w:r>
            <w:r>
              <w:rPr>
                <w:rFonts w:eastAsia="宋体"/>
                <w:i/>
                <w:iCs/>
                <w:lang w:val="en-US"/>
              </w:rPr>
              <w:t>NZP-CSI-RS-Resource</w:t>
            </w:r>
            <w:r>
              <w:rPr>
                <w:rFonts w:eastAsia="宋体"/>
                <w:lang w:val="en-US"/>
              </w:rPr>
              <w:t xml:space="preserve"> in the list of NZP CSI-RS resources.</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sub-configurations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lang w:val="en-US"/>
              </w:rPr>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pPr>
              <w:spacing w:line="240" w:lineRule="auto"/>
              <w:ind w:left="568"/>
              <w:jc w:val="left"/>
              <w:rPr>
                <w:rFonts w:eastAsia="宋体"/>
                <w:lang w:val="en-US"/>
              </w:rPr>
            </w:pPr>
            <w:r>
              <w:rPr>
                <w:rFonts w:eastAsia="宋体"/>
                <w:lang w:val="en-US"/>
              </w:rPr>
              <w:t>-</w:t>
            </w:r>
            <w:r>
              <w:rPr>
                <w:rFonts w:eastAsia="宋体"/>
                <w:lang w:val="en-US"/>
              </w:rPr>
              <w:tab/>
            </w:r>
            <w:r>
              <w:rPr>
                <w:rFonts w:eastAsia="宋体"/>
                <w:lang w:val="en-US"/>
              </w:rPr>
              <w:t xml:space="preserve">The UE does not expect the higher layer parameter </w:t>
            </w:r>
            <w:r>
              <w:rPr>
                <w:rFonts w:eastAsia="宋体"/>
                <w:i/>
                <w:lang w:val="en-US"/>
              </w:rPr>
              <w:t>reportQuantity</w:t>
            </w:r>
            <w:r>
              <w:rPr>
                <w:rFonts w:eastAsia="宋体"/>
                <w:lang w:val="en-US"/>
              </w:rPr>
              <w:t xml:space="preserve"> to be set to 'cri-RSRP', 'cri-SINR', 'cri-SINR- Index', 'cri-RSRP-Index', 'none', 'ssb-Index-RSRP', 'ssb-Index-SINR', 'ssb-Index-RSRP- Index', 'ssb-Index-SINR- Index', or 'tdcp'.</w:t>
            </w:r>
          </w:p>
        </w:tc>
      </w:tr>
      <w:bookmarkEnd w:id="22"/>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w:t>
            </w:r>
          </w:p>
          <w:p>
            <w:pPr>
              <w:rPr>
                <w:rFonts w:eastAsia="Malgun Gothic"/>
                <w:lang w:val="en-US" w:eastAsia="ko-KR"/>
              </w:rPr>
            </w:pPr>
            <w:r>
              <w:rPr>
                <w:rFonts w:hint="eastAsia" w:eastAsia="Malgun Gothic"/>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trPr>
          <w:trHeight w:val="261" w:hRule="atLeast"/>
        </w:trPr>
        <w:tc>
          <w:tcPr>
            <w:tcW w:w="1479" w:type="dxa"/>
          </w:tcPr>
          <w:p>
            <w:pPr>
              <w:rPr>
                <w:b/>
                <w:bCs/>
                <w:lang w:val="en-US" w:eastAsia="zh-CN"/>
              </w:rPr>
            </w:pPr>
            <w:r>
              <w:rPr>
                <w:b/>
                <w:bCs/>
                <w:lang w:val="en-US" w:eastAsia="zh-CN"/>
              </w:rPr>
              <w:t>Spreadtrum</w:t>
            </w:r>
          </w:p>
        </w:tc>
        <w:tc>
          <w:tcPr>
            <w:tcW w:w="8152" w:type="dxa"/>
          </w:tcPr>
          <w:p>
            <w:pPr>
              <w:rPr>
                <w:lang w:val="en-US" w:eastAsia="zh-CN"/>
              </w:rPr>
            </w:pPr>
            <w:r>
              <w:rPr>
                <w:rFonts w:hint="eastAsia"/>
                <w:lang w:val="en-US" w:eastAsia="zh-CN"/>
              </w:rPr>
              <w:t>S</w:t>
            </w:r>
            <w:r>
              <w:rPr>
                <w:lang w:val="en-US" w:eastAsia="zh-CN"/>
              </w:rPr>
              <w:t>eems OK</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Based on the discussion in the last meeting, our understanding is to let gNB handle this issue properly.</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Not an essential correction</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pPr>
        <w:spacing w:after="0" w:line="240" w:lineRule="auto"/>
        <w:jc w:val="left"/>
      </w:pPr>
    </w:p>
    <w:p>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pPr>
        <w:spacing w:after="0" w:line="240" w:lineRule="auto"/>
        <w:jc w:val="left"/>
        <w:rPr>
          <w:rFonts w:ascii="Times" w:hAnsi="Times"/>
          <w:sz w:val="28"/>
          <w:lang w:eastAsia="zh-CN"/>
        </w:rPr>
      </w:pPr>
    </w:p>
    <w:p>
      <w:pPr>
        <w:spacing w:after="0" w:line="240" w:lineRule="auto"/>
        <w:jc w:val="left"/>
      </w:pPr>
      <w:r>
        <w:t>Either we can consider to adopt the TP proposed from Ericsson, or we could consider to make a conclusion that the current texts also refer to the case of SCell activation/deactivation.</w:t>
      </w:r>
    </w:p>
    <w:p>
      <w:pPr>
        <w:spacing w:after="0" w:line="240" w:lineRule="auto"/>
        <w:jc w:val="left"/>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rFonts w:ascii="Times" w:hAnsi="Times"/>
          <w:sz w:val="28"/>
          <w:lang w:eastAsia="zh-CN"/>
        </w:rPr>
      </w:pPr>
    </w:p>
    <w:p>
      <w:pPr>
        <w:spacing w:after="0" w:line="240" w:lineRule="auto"/>
        <w:jc w:val="left"/>
        <w:rPr>
          <w:b/>
        </w:rPr>
      </w:pPr>
      <w:r>
        <w:rPr>
          <w:b/>
        </w:rPr>
        <w:t>Option 1: adopt the following TP for 38.213 sub-clause 4.1</w:t>
      </w:r>
    </w:p>
    <w:p>
      <w:pPr>
        <w:pStyle w:val="16"/>
        <w:ind w:left="720"/>
      </w:pPr>
      <w:r>
        <w:t>---------------------------------------------- start TP</w:t>
      </w:r>
      <w:r>
        <w:rPr>
          <w:rFonts w:hint="eastAsia"/>
          <w:lang w:eastAsia="zh-CN"/>
        </w:rPr>
        <w:t>#</w:t>
      </w:r>
      <w:r>
        <w:t>11 -----------------------------</w:t>
      </w:r>
    </w:p>
    <w:p>
      <w:pPr>
        <w:pStyle w:val="16"/>
        <w:ind w:left="720"/>
        <w:jc w:val="left"/>
        <w:rPr>
          <w:rFonts w:cs="Arial"/>
          <w:sz w:val="32"/>
          <w:szCs w:val="32"/>
        </w:rPr>
      </w:pPr>
      <w:r>
        <w:rPr>
          <w:rFonts w:cs="Arial"/>
          <w:sz w:val="32"/>
          <w:szCs w:val="32"/>
        </w:rPr>
        <w:t>4.1</w:t>
      </w:r>
      <w:r>
        <w:rPr>
          <w:rFonts w:cs="Arial"/>
          <w:sz w:val="32"/>
          <w:szCs w:val="32"/>
        </w:rPr>
        <w:tab/>
      </w:r>
      <w:r>
        <w:rPr>
          <w:rFonts w:cs="Arial"/>
          <w:sz w:val="32"/>
          <w:szCs w:val="32"/>
        </w:rPr>
        <w:t>Cell search</w:t>
      </w:r>
    </w:p>
    <w:p>
      <w:pPr>
        <w:pStyle w:val="16"/>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p>
      <w:pPr>
        <w:pStyle w:val="16"/>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pPr>
        <w:pStyle w:val="16"/>
        <w:ind w:left="436" w:firstLine="284"/>
      </w:pPr>
      <w:r>
        <w:t>----------------------------------- end TP</w:t>
      </w:r>
      <w:r>
        <w:rPr>
          <w:rFonts w:hint="eastAsia"/>
          <w:lang w:eastAsia="zh-CN"/>
        </w:rPr>
        <w:t>#</w:t>
      </w:r>
      <w:r>
        <w:t>11 ----------------------------------------</w:t>
      </w:r>
    </w:p>
    <w:p>
      <w:pPr>
        <w:spacing w:after="0" w:line="240" w:lineRule="auto"/>
        <w:jc w:val="left"/>
        <w:rPr>
          <w:rFonts w:ascii="Times" w:hAnsi="Times"/>
          <w:sz w:val="28"/>
          <w:lang w:eastAsia="zh-CN"/>
        </w:rPr>
      </w:pPr>
    </w:p>
    <w:p>
      <w:pPr>
        <w:spacing w:after="0" w:line="240" w:lineRule="auto"/>
        <w:jc w:val="left"/>
        <w:rPr>
          <w:b/>
        </w:rPr>
      </w:pPr>
      <w:r>
        <w:rPr>
          <w:b/>
        </w:rPr>
        <w:t>Option 2: proposed Conclusion:</w:t>
      </w:r>
    </w:p>
    <w:p>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pPr>
        <w:pStyle w:val="175"/>
        <w:numPr>
          <w:ilvl w:val="0"/>
          <w:numId w:val="61"/>
        </w:numPr>
        <w:spacing w:after="0" w:line="240" w:lineRule="auto"/>
        <w:jc w:val="left"/>
        <w:rPr>
          <w:rFonts w:ascii="Times" w:hAnsi="Times"/>
          <w:lang w:eastAsia="zh-CN"/>
        </w:rPr>
      </w:pPr>
      <w:r>
        <w:rPr>
          <w:rFonts w:ascii="Times" w:hAnsi="Times"/>
          <w:lang w:eastAsia="zh-CN"/>
        </w:rPr>
        <w:t>No spec update is needed.</w:t>
      </w:r>
    </w:p>
    <w:p>
      <w:pPr>
        <w:spacing w:after="0" w:line="240" w:lineRule="auto"/>
        <w:jc w:val="left"/>
        <w:rPr>
          <w:rFonts w:ascii="Times" w:hAnsi="Times"/>
          <w:sz w:val="28"/>
          <w:lang w:eastAsia="zh-CN"/>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c>
          <w:tcPr>
            <w:tcW w:w="9629" w:type="dxa"/>
          </w:tcPr>
          <w:p>
            <w:pPr>
              <w:pStyle w:val="16"/>
              <w:ind w:left="720"/>
              <w:jc w:val="center"/>
            </w:pPr>
            <w:r>
              <w:t>---------------------------------------------- 38.213 v18.1.0 sub-clause 4.1 -----------------------------</w:t>
            </w:r>
          </w:p>
          <w:p>
            <w:pPr>
              <w:pStyle w:val="16"/>
              <w:ind w:left="720"/>
              <w:jc w:val="left"/>
              <w:rPr>
                <w:rFonts w:cs="Arial"/>
                <w:sz w:val="32"/>
                <w:szCs w:val="32"/>
              </w:rPr>
            </w:pPr>
            <w:r>
              <w:rPr>
                <w:rFonts w:cs="Arial"/>
                <w:sz w:val="32"/>
                <w:szCs w:val="32"/>
              </w:rPr>
              <w:t>4.1</w:t>
            </w:r>
            <w:r>
              <w:rPr>
                <w:rFonts w:cs="Arial"/>
                <w:sz w:val="32"/>
                <w:szCs w:val="32"/>
              </w:rPr>
              <w:tab/>
            </w:r>
            <w:r>
              <w:rPr>
                <w:rFonts w:cs="Arial"/>
                <w:sz w:val="32"/>
                <w:szCs w:val="32"/>
              </w:rPr>
              <w:t>Cell search</w:t>
            </w:r>
          </w:p>
          <w:p>
            <w:pPr>
              <w:pStyle w:val="16"/>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p>
            <w:pPr>
              <w:pStyle w:val="16"/>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pPr>
              <w:pStyle w:val="16"/>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 xml:space="preserve">Prefer </w:t>
            </w:r>
            <w:r>
              <w:rPr>
                <w:rFonts w:hint="eastAsia" w:eastAsia="Malgun Gothic"/>
                <w:lang w:val="en-US" w:eastAsia="ko-KR"/>
              </w:rPr>
              <w:t>Option 2</w:t>
            </w:r>
            <w:r>
              <w:rPr>
                <w:rFonts w:eastAsia="Malgun Gothic"/>
                <w:lang w:val="en-US" w:eastAsia="ko-KR"/>
              </w:rPr>
              <w:t>.</w:t>
            </w:r>
          </w:p>
        </w:tc>
      </w:tr>
      <w:tr>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Prefer Option 2.</w:t>
            </w:r>
          </w:p>
        </w:tc>
      </w:tr>
      <w:tr>
        <w:trPr>
          <w:trHeight w:val="261" w:hRule="atLeast"/>
        </w:trPr>
        <w:tc>
          <w:tcPr>
            <w:tcW w:w="1479" w:type="dxa"/>
          </w:tcPr>
          <w:p>
            <w:pPr>
              <w:rPr>
                <w:b/>
                <w:bCs/>
                <w:lang w:val="en-US" w:eastAsia="zh-CN"/>
              </w:rPr>
            </w:pPr>
            <w:r>
              <w:rPr>
                <w:rFonts w:hint="eastAsia"/>
                <w:b/>
                <w:bCs/>
                <w:lang w:val="en-US" w:eastAsia="zh-CN"/>
              </w:rPr>
              <w:t>ZTE, Sanechips</w:t>
            </w:r>
          </w:p>
        </w:tc>
        <w:tc>
          <w:tcPr>
            <w:tcW w:w="8152" w:type="dxa"/>
          </w:tcPr>
          <w:p>
            <w:pPr>
              <w:rPr>
                <w:lang w:val="en-US" w:eastAsia="zh-CN"/>
              </w:rPr>
            </w:pPr>
            <w:r>
              <w:rPr>
                <w:rFonts w:hint="eastAsia"/>
                <w:lang w:val="en-US" w:eastAsia="zh-CN"/>
              </w:rPr>
              <w:t>Option 2 is preferred.</w:t>
            </w:r>
          </w:p>
          <w:p>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hint="eastAsia" w:ascii="Times" w:hAnsi="Times"/>
                <w:lang w:val="en-US" w:eastAsia="zh-CN"/>
              </w:rPr>
              <w:t xml:space="preserve"> also includes the case of Rel-18 inter-band SSB-less SCell.</w:t>
            </w:r>
          </w:p>
        </w:tc>
      </w:tr>
      <w:tr>
        <w:trPr>
          <w:trHeight w:val="261" w:hRule="atLeast"/>
        </w:trPr>
        <w:tc>
          <w:tcPr>
            <w:tcW w:w="1479" w:type="dxa"/>
          </w:tcPr>
          <w:p>
            <w:pPr>
              <w:rPr>
                <w:b/>
                <w:bCs/>
                <w:lang w:val="en-US" w:eastAsia="zh-CN"/>
              </w:rPr>
            </w:pPr>
            <w:r>
              <w:rPr>
                <w:rFonts w:hint="eastAsia" w:eastAsia="Yu Mincho"/>
                <w:b/>
                <w:bCs/>
                <w:lang w:val="en-US" w:eastAsia="ja-JP"/>
              </w:rPr>
              <w:t>F</w:t>
            </w:r>
            <w:r>
              <w:rPr>
                <w:rFonts w:eastAsia="Yu Mincho"/>
                <w:b/>
                <w:bCs/>
                <w:lang w:val="en-US" w:eastAsia="ja-JP"/>
              </w:rPr>
              <w:t>ujitsu</w:t>
            </w:r>
          </w:p>
        </w:tc>
        <w:tc>
          <w:tcPr>
            <w:tcW w:w="8152" w:type="dxa"/>
          </w:tcPr>
          <w:p>
            <w:pPr>
              <w:rPr>
                <w:lang w:val="en-US" w:eastAsia="zh-CN"/>
              </w:rPr>
            </w:pPr>
            <w:r>
              <w:rPr>
                <w:rFonts w:eastAsia="Yu Mincho"/>
                <w:lang w:val="en-US" w:eastAsia="ja-JP"/>
              </w:rPr>
              <w:t>We support option 2.</w:t>
            </w:r>
          </w:p>
        </w:tc>
      </w:tr>
      <w:tr>
        <w:trPr>
          <w:trHeight w:val="261" w:hRule="atLeast"/>
        </w:trPr>
        <w:tc>
          <w:tcPr>
            <w:tcW w:w="1479" w:type="dxa"/>
          </w:tcPr>
          <w:p>
            <w:pPr>
              <w:rPr>
                <w:rFonts w:hint="eastAsia" w:eastAsia="Yu Mincho"/>
                <w:b/>
                <w:bCs/>
                <w:lang w:val="en-US" w:eastAsia="ja-JP"/>
              </w:rPr>
            </w:pPr>
            <w:r>
              <w:rPr>
                <w:rFonts w:eastAsia="Yu Mincho"/>
                <w:b/>
                <w:bCs/>
                <w:lang w:val="en-US" w:eastAsia="ja-JP"/>
              </w:rPr>
              <w:t>CATT</w:t>
            </w:r>
          </w:p>
        </w:tc>
        <w:tc>
          <w:tcPr>
            <w:tcW w:w="8152" w:type="dxa"/>
          </w:tcPr>
          <w:p>
            <w:pPr>
              <w:rPr>
                <w:rFonts w:eastAsia="Yu Mincho"/>
                <w:lang w:val="en-US" w:eastAsia="ja-JP"/>
              </w:rPr>
            </w:pPr>
            <w:r>
              <w:rPr>
                <w:rFonts w:eastAsia="Yu Mincho"/>
                <w:lang w:val="en-US" w:eastAsia="ja-JP"/>
              </w:rPr>
              <w:t>We are OK with option 2.</w:t>
            </w:r>
          </w:p>
        </w:tc>
      </w:tr>
      <w:tr>
        <w:trPr>
          <w:trHeight w:val="261" w:hRule="atLeast"/>
        </w:trPr>
        <w:tc>
          <w:tcPr>
            <w:tcW w:w="1479" w:type="dxa"/>
            <w:vAlign w:val="top"/>
          </w:tcPr>
          <w:p>
            <w:pPr>
              <w:rPr>
                <w:rFonts w:eastAsia="Yu Mincho"/>
                <w:b/>
                <w:bCs/>
                <w:lang w:val="en-US" w:eastAsia="ja-JP"/>
              </w:rPr>
            </w:pPr>
            <w:r>
              <w:rPr>
                <w:rFonts w:hint="default" w:eastAsia="游明朝"/>
                <w:b/>
                <w:bCs/>
                <w:lang w:val="en-US" w:eastAsia="ja-JP"/>
              </w:rPr>
              <w:t>Apple</w:t>
            </w:r>
          </w:p>
        </w:tc>
        <w:tc>
          <w:tcPr>
            <w:tcW w:w="8152" w:type="dxa"/>
            <w:vAlign w:val="top"/>
          </w:tcPr>
          <w:p>
            <w:pPr>
              <w:rPr>
                <w:rFonts w:hint="default" w:eastAsia="游明朝"/>
                <w:lang w:val="en-US" w:eastAsia="ja-JP"/>
              </w:rPr>
            </w:pPr>
            <w:r>
              <w:rPr>
                <w:rFonts w:hint="default" w:eastAsia="游明朝"/>
                <w:lang w:val="en-US" w:eastAsia="ja-JP"/>
              </w:rPr>
              <w:t>Fine with Option 2.</w:t>
            </w:r>
          </w:p>
          <w:p>
            <w:pPr>
              <w:rPr>
                <w:rFonts w:hint="default" w:ascii="Times New Roman" w:hAnsi="Times New Roman" w:eastAsia="游明朝" w:cs="Times New Roman"/>
                <w:i w:val="0"/>
                <w:iCs w:val="0"/>
                <w:lang w:val="en-US" w:eastAsia="ja-JP"/>
              </w:rPr>
            </w:pPr>
            <w:r>
              <w:rPr>
                <w:rFonts w:hint="default" w:eastAsia="游明朝"/>
                <w:lang w:val="en-US" w:eastAsia="ja-JP"/>
              </w:rPr>
              <w:t>From TS38.133, the relevant definition of the reference serving cell could be the one provided by higher layer parameter</w:t>
            </w:r>
            <w:r>
              <w:rPr>
                <w:rFonts w:hint="default" w:ascii="Times New Roman Italic" w:hAnsi="Times New Roman Italic" w:eastAsia="游明朝" w:cs="Times New Roman Italic"/>
                <w:i/>
                <w:iCs/>
                <w:lang w:val="en-US" w:eastAsia="ja-JP"/>
              </w:rPr>
              <w:t xml:space="preserve"> SSB-less-Referencecell</w:t>
            </w:r>
            <w:r>
              <w:rPr>
                <w:rFonts w:hint="default" w:eastAsia="游明朝" w:cs="Times New Roman"/>
                <w:i w:val="0"/>
                <w:iCs w:val="0"/>
                <w:lang w:val="en-US" w:eastAsia="ja-JP"/>
              </w:rPr>
              <w:t>, or the QCL-typeC source cell if UE is not indicated with [</w:t>
            </w:r>
            <w:r>
              <w:rPr>
                <w:rFonts w:hint="default" w:ascii="Times New Roman Italic" w:hAnsi="Times New Roman Italic" w:eastAsia="游明朝" w:cs="Times New Roman Italic"/>
                <w:i/>
                <w:iCs/>
                <w:lang w:val="en-US" w:eastAsia="ja-JP"/>
              </w:rPr>
              <w:t>SSB-less-Referencecell</w:t>
            </w:r>
            <w:r>
              <w:rPr>
                <w:rFonts w:hint="default" w:eastAsia="游明朝" w:cs="Times New Roman"/>
                <w:i w:val="0"/>
                <w:iCs w:val="0"/>
                <w:lang w:val="en-US" w:eastAsia="ja-JP"/>
              </w:rPr>
              <w:t>]. Therefore, it would be better if the conclusion includes both of these two options.</w:t>
            </w:r>
          </w:p>
          <w:p>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strike/>
                <w:dstrike w:val="0"/>
                <w:color w:val="FF0000"/>
                <w:lang w:eastAsia="zh-CN"/>
              </w:rPr>
              <w:t>referenceCell</w:t>
            </w:r>
            <w:r>
              <w:rPr>
                <w:rFonts w:ascii="Times" w:hAnsi="Times"/>
                <w:strike/>
                <w:dstrike w:val="0"/>
                <w:color w:val="FF0000"/>
                <w:lang w:eastAsia="zh-CN"/>
              </w:rPr>
              <w:t xml:space="preserve"> </w:t>
            </w:r>
            <w:r>
              <w:rPr>
                <w:rFonts w:hint="default" w:ascii="Times New Roman Italic" w:hAnsi="Times New Roman Italic" w:eastAsia="游明朝" w:cs="Times New Roman Italic"/>
                <w:i/>
                <w:iCs/>
                <w:color w:val="FF0000"/>
                <w:lang w:val="en-US" w:eastAsia="ja-JP"/>
              </w:rPr>
              <w:t>SSB-less-Referencecell</w:t>
            </w:r>
            <w:r>
              <w:rPr>
                <w:rFonts w:hint="default" w:ascii="Times" w:hAnsi="Times"/>
                <w:color w:val="FF0000"/>
                <w:lang w:val="en-US" w:eastAsia="zh-CN"/>
              </w:rPr>
              <w:t xml:space="preserve">, or the </w:t>
            </w:r>
            <w:r>
              <w:rPr>
                <w:rFonts w:hint="default" w:eastAsia="游明朝" w:cs="Times New Roman"/>
                <w:i w:val="0"/>
                <w:iCs w:val="0"/>
                <w:color w:val="FF0000"/>
                <w:lang w:val="en-US" w:eastAsia="ja-JP"/>
              </w:rPr>
              <w:t>QCL-typeC source cell, if UE is not indicated with [</w:t>
            </w:r>
            <w:r>
              <w:rPr>
                <w:rFonts w:hint="default" w:ascii="Times New Roman Italic" w:hAnsi="Times New Roman Italic" w:eastAsia="游明朝" w:cs="Times New Roman Italic"/>
                <w:i/>
                <w:iCs/>
                <w:color w:val="FF0000"/>
                <w:lang w:val="en-US" w:eastAsia="ja-JP"/>
              </w:rPr>
              <w:t>SSB-less-Referencecell</w:t>
            </w:r>
            <w:r>
              <w:rPr>
                <w:rFonts w:hint="default" w:eastAsia="游明朝" w:cs="Times New Roman"/>
                <w:i w:val="0"/>
                <w:iCs w:val="0"/>
                <w:color w:val="FF0000"/>
                <w:lang w:val="en-US" w:eastAsia="ja-JP"/>
              </w:rPr>
              <w:t>]</w:t>
            </w:r>
            <w:r>
              <w:rPr>
                <w:rFonts w:ascii="Times" w:hAnsi="Times"/>
                <w:lang w:eastAsia="zh-CN"/>
              </w:rPr>
              <w:t>for Rel-18 NES</w:t>
            </w:r>
          </w:p>
          <w:p>
            <w:pPr>
              <w:pStyle w:val="175"/>
              <w:numPr>
                <w:ilvl w:val="0"/>
                <w:numId w:val="61"/>
              </w:numPr>
              <w:spacing w:after="0" w:line="240" w:lineRule="auto"/>
              <w:jc w:val="left"/>
              <w:rPr>
                <w:rFonts w:ascii="Times" w:hAnsi="Times"/>
                <w:lang w:eastAsia="zh-CN"/>
              </w:rPr>
            </w:pPr>
            <w:r>
              <w:rPr>
                <w:rFonts w:ascii="Times" w:hAnsi="Times"/>
                <w:lang w:eastAsia="zh-CN"/>
              </w:rPr>
              <w:t>No spec update is needed.</w:t>
            </w:r>
          </w:p>
          <w:p>
            <w:pPr>
              <w:rPr>
                <w:rFonts w:hint="default" w:eastAsia="游明朝"/>
                <w:lang w:val="en-US" w:eastAsia="ja-JP"/>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c>
                <w:tcPr>
                  <w:tcW w:w="7936" w:type="dxa"/>
                </w:tcPr>
                <w:p>
                  <w:pPr>
                    <w:rPr>
                      <w:rFonts w:hint="default" w:eastAsia="游明朝"/>
                      <w:vertAlign w:val="baseline"/>
                      <w:lang w:val="en-US" w:eastAsia="ja-JP"/>
                    </w:rPr>
                  </w:pPr>
                  <w:r>
                    <w:rPr>
                      <w:rFonts w:hint="default" w:eastAsia="游明朝"/>
                      <w:vertAlign w:val="baseline"/>
                      <w:lang w:val="en-US" w:eastAsia="ja-JP"/>
                    </w:rPr>
                    <w:t xml:space="preserve">TS38.133 Sec 8.3.2 </w:t>
                  </w:r>
                  <w:r>
                    <w:rPr>
                      <w:lang w:val="en-US"/>
                    </w:rPr>
                    <w:t>SCell Activation Delay Requirement for Deactivated SCell</w:t>
                  </w:r>
                  <w:r>
                    <w:rPr>
                      <w:rFonts w:hint="default"/>
                      <w:lang w:val="en-US"/>
                    </w:rPr>
                    <w:t xml:space="preserve"> </w:t>
                  </w:r>
                </w:p>
                <w:p>
                  <w:pPr>
                    <w:pStyle w:val="145"/>
                    <w:ind w:firstLine="0"/>
                    <w:rPr>
                      <w:lang w:val="en-US" w:eastAsia="zh-CN"/>
                    </w:rPr>
                  </w:pPr>
                  <w:r>
                    <w:rPr>
                      <w:lang w:val="en-US" w:eastAsia="zh-CN"/>
                    </w:rPr>
                    <w:t xml:space="preserve">If the SCell being activated belongs to FR1 and if the UE is not provided with </w:t>
                  </w:r>
                  <w:r>
                    <w:t>SSB configuration (</w:t>
                  </w:r>
                  <w:r>
                    <w:rPr>
                      <w:i/>
                    </w:rPr>
                    <w:t>absoluteFrequencySSB</w:t>
                  </w:r>
                  <w:r>
                    <w:t>) in the target SCell (</w:t>
                  </w:r>
                  <w:r>
                    <w:rPr>
                      <w:szCs w:val="24"/>
                      <w:lang w:eastAsia="zh-CN"/>
                    </w:rPr>
                    <w:t>FrequencyInfoDL</w:t>
                  </w:r>
                  <w:r>
                    <w:t>)</w:t>
                  </w:r>
                  <w:r>
                    <w:rPr>
                      <w:lang w:val="en-US" w:eastAsia="zh-CN"/>
                    </w:rPr>
                    <w:t xml:space="preserve"> nor SMTC configuration for the target SCell, and if there is one collocated active reference 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r>
                    <w:rPr>
                      <w:i/>
                      <w:iCs/>
                    </w:rPr>
                    <w:t>scellWithoutSSB-interband</w:t>
                  </w:r>
                  <w:r>
                    <w:rPr>
                      <w:lang w:val="en-US" w:eastAsia="zh-CN"/>
                    </w:rPr>
                    <w:t>],</w:t>
                  </w:r>
                </w:p>
                <w:p>
                  <w:pPr>
                    <w:pStyle w:val="146"/>
                  </w:pPr>
                  <w:r>
                    <w:rPr>
                      <w:lang w:eastAsia="zh-CN"/>
                    </w:rPr>
                    <w:t>-</w:t>
                  </w:r>
                  <w:r>
                    <w:rPr>
                      <w:lang w:eastAsia="zh-CN"/>
                    </w:rPr>
                    <w:tab/>
                  </w:r>
                  <w:r>
                    <w:t xml:space="preserve">The RTD between the target SCell and the colocated reference serving cell is within CP where CP is corresponding to the SCS of SSB-less SCell, and </w:t>
                  </w:r>
                </w:p>
                <w:p>
                  <w:pPr>
                    <w:pStyle w:val="146"/>
                  </w:pPr>
                  <w:r>
                    <w:t>-</w:t>
                  </w:r>
                  <w:r>
                    <w:tab/>
                  </w:r>
                  <w:r>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pPr>
                    <w:pStyle w:val="146"/>
                  </w:pPr>
                  <w:r>
                    <w:rPr>
                      <w:lang w:eastAsia="zh-CN"/>
                    </w:rPr>
                    <w:t>-</w:t>
                  </w:r>
                  <w:r>
                    <w:rPr>
                      <w:lang w:eastAsia="zh-CN"/>
                    </w:rPr>
                    <w:tab/>
                  </w:r>
                  <w:r>
                    <w:t>The RS(s) of the SSB-less SCell being activated is (are) QCL-TypeA with TRS(s) of the SSB-less SCell being activated, and the TRS(s) of the SSB-less SCell being activated is (are) further QCL-TypeC with SSB(s) of an inter-band active serving cell, and the inter-band active serving cell shall be same as the reference serving cell.</w:t>
                  </w:r>
                </w:p>
                <w:p>
                  <w:pPr>
                    <w:pStyle w:val="145"/>
                    <w:ind w:firstLine="0"/>
                    <w:rPr>
                      <w:highlight w:val="green"/>
                      <w:lang w:val="en-US" w:eastAsia="zh-CN"/>
                    </w:rPr>
                  </w:pPr>
                  <w:r>
                    <w:rPr>
                      <w:highlight w:val="green"/>
                      <w:lang w:val="en-US" w:eastAsia="zh-CN"/>
                    </w:rPr>
                    <w:t xml:space="preserve">where the reference serving cell can be indicated by higherlayer parameter </w:t>
                  </w:r>
                  <w:r>
                    <w:rPr>
                      <w:rFonts w:hint="eastAsia"/>
                      <w:highlight w:val="green"/>
                      <w:lang w:val="en-US" w:eastAsia="zh-CN"/>
                    </w:rPr>
                    <w:t>[</w:t>
                  </w:r>
                  <w:r>
                    <w:rPr>
                      <w:i/>
                      <w:highlight w:val="green"/>
                      <w:lang w:val="en-US" w:eastAsia="zh-CN"/>
                    </w:rPr>
                    <w:t>SSB-less-Referencecell</w:t>
                  </w:r>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SSB-less-Referencecell</w:t>
                  </w:r>
                  <w:r>
                    <w:rPr>
                      <w:highlight w:val="green"/>
                      <w:lang w:val="en-US" w:eastAsia="zh-CN"/>
                    </w:rPr>
                    <w:t>],</w:t>
                  </w:r>
                  <w:r>
                    <w:rPr>
                      <w:rFonts w:hint="eastAsia"/>
                      <w:highlight w:val="green"/>
                      <w:lang w:eastAsia="zh-CN"/>
                    </w:rPr>
                    <w:t xml:space="preserve"> </w:t>
                  </w:r>
                  <w:r>
                    <w:rPr>
                      <w:highlight w:val="green"/>
                      <w:lang w:val="en-US" w:eastAsia="zh-CN"/>
                    </w:rPr>
                    <w:t xml:space="preserve">the reference serving cell is assumed to be the QCL-typeC source cell </w:t>
                  </w:r>
                  <w:r>
                    <w:rPr>
                      <w:highlight w:val="green"/>
                    </w:rPr>
                    <w:t>i</w:t>
                  </w:r>
                  <w:r>
                    <w:rPr>
                      <w:highlight w:val="green"/>
                      <w:lang w:val="en-US" w:eastAsia="zh-CN"/>
                    </w:rPr>
                    <w:t>f there is only one active QCL-typeC source cell configured.</w:t>
                  </w:r>
                </w:p>
                <w:p>
                  <w:pPr>
                    <w:pStyle w:val="146"/>
                    <w:ind w:left="852" w:hanging="1"/>
                    <w:rPr>
                      <w:i/>
                    </w:rPr>
                  </w:pPr>
                  <w:r>
                    <w:rPr>
                      <w:i/>
                    </w:rPr>
                    <w:t>Editor notes: FFS whether and how to capture if there are more than one QCL source cell.</w:t>
                  </w:r>
                </w:p>
                <w:p>
                  <w:pPr>
                    <w:pStyle w:val="146"/>
                    <w:ind w:left="852" w:hanging="1"/>
                    <w:rPr>
                      <w:rFonts w:hint="default" w:eastAsia="游明朝"/>
                      <w:vertAlign w:val="baseline"/>
                      <w:lang w:val="en-US" w:eastAsia="ja-JP"/>
                    </w:rPr>
                  </w:pPr>
                  <w:r>
                    <w:rPr>
                      <w:i/>
                    </w:rPr>
                    <w:t>Editor notes: FFS whether and how to capture the wording “</w:t>
                  </w:r>
                  <w:r>
                    <w:t>after the compensation for AGC</w:t>
                  </w:r>
                  <w:r>
                    <w:rPr>
                      <w:i/>
                    </w:rPr>
                    <w:t>”.</w:t>
                  </w:r>
                </w:p>
              </w:tc>
            </w:tr>
          </w:tbl>
          <w:p>
            <w:pPr>
              <w:rPr>
                <w:rFonts w:eastAsia="Yu Mincho"/>
                <w:lang w:val="en-US" w:eastAsia="ja-JP"/>
              </w:rPr>
            </w:pPr>
          </w:p>
        </w:tc>
      </w:tr>
    </w:tbl>
    <w:p>
      <w:pPr>
        <w:spacing w:after="0" w:line="240" w:lineRule="auto"/>
        <w:jc w:val="left"/>
        <w:rPr>
          <w:rFonts w:ascii="Times" w:hAnsi="Times"/>
          <w:sz w:val="28"/>
          <w:lang w:eastAsia="zh-CN"/>
        </w:rPr>
      </w:pPr>
    </w:p>
    <w:bookmarkEnd w:id="0"/>
    <w:bookmarkEnd w:id="1"/>
    <w:p>
      <w:pPr>
        <w:pStyle w:val="2"/>
      </w:pPr>
      <w:r>
        <w:t>Reference</w:t>
      </w:r>
    </w:p>
    <w:tbl>
      <w:tblPr>
        <w:tblStyle w:val="13"/>
        <w:tblW w:w="0" w:type="auto"/>
        <w:tblInd w:w="-5" w:type="dxa"/>
        <w:tblLayout w:type="autofit"/>
        <w:tblCellMar>
          <w:top w:w="0" w:type="dxa"/>
          <w:left w:w="108" w:type="dxa"/>
          <w:bottom w:w="0" w:type="dxa"/>
          <w:right w:w="108" w:type="dxa"/>
        </w:tblCellMar>
      </w:tblPr>
      <w:tblGrid>
        <w:gridCol w:w="1092"/>
        <w:gridCol w:w="6632"/>
        <w:gridCol w:w="2136"/>
      </w:tblGrid>
      <w:tr>
        <w:trPr>
          <w:trHeight w:val="900" w:hRule="atLeast"/>
        </w:trPr>
        <w:tc>
          <w:tcPr>
            <w:tcW w:w="0" w:type="auto"/>
            <w:tcBorders>
              <w:top w:val="single" w:color="FFFFFF" w:sz="4" w:space="0"/>
              <w:left w:val="single" w:color="FFFFFF" w:sz="4" w:space="0"/>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TDoc</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Title</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Source</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"https://www.3gpp.org/ftp/TSG_RAN/WG1_RL1/TSGR1_116/Docs/R1-2400122.zip" </w:instrText>
            </w:r>
            <w:r>
              <w:fldChar w:fldCharType="separate"/>
            </w:r>
            <w:r>
              <w:rPr>
                <w:rFonts w:ascii="Arial" w:hAnsi="Arial" w:eastAsia="Times New Roman" w:cs="Arial"/>
                <w:b/>
                <w:bCs/>
                <w:color w:val="0000FF"/>
                <w:sz w:val="16"/>
                <w:szCs w:val="16"/>
                <w:u w:val="single"/>
                <w:lang w:val="en-US" w:eastAsia="zh-CN"/>
              </w:rPr>
              <w:t>R1-2400122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Rel-18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Huawei, HiSilicon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"https://www.3gpp.org/ftp/TSG_RAN/WG1_RL1/TSGR1_116/Docs/R1-2400183.zip" </w:instrText>
            </w:r>
            <w:r>
              <w:fldChar w:fldCharType="separate"/>
            </w:r>
            <w:r>
              <w:rPr>
                <w:rFonts w:ascii="Arial" w:hAnsi="Arial" w:eastAsia="Times New Roman" w:cs="Arial"/>
                <w:b/>
                <w:bCs/>
                <w:color w:val="0000FF"/>
                <w:sz w:val="16"/>
                <w:szCs w:val="16"/>
                <w:u w:val="single"/>
                <w:lang w:val="en-US" w:eastAsia="zh-CN"/>
              </w:rPr>
              <w:t>R1-2400183</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Nokia, Nokia Shanghai Bell</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"https://www.3gpp.org/ftp/TSG_RAN/WG1_RL1/TSGR1_116/Docs/R1-2400220.zip" </w:instrText>
            </w:r>
            <w:r>
              <w:fldChar w:fldCharType="separate"/>
            </w:r>
            <w:r>
              <w:rPr>
                <w:rFonts w:ascii="Arial" w:hAnsi="Arial" w:eastAsia="Times New Roman" w:cs="Arial"/>
                <w:b/>
                <w:bCs/>
                <w:color w:val="0000FF"/>
                <w:sz w:val="16"/>
                <w:szCs w:val="16"/>
                <w:u w:val="single"/>
                <w:lang w:val="en-US" w:eastAsia="zh-CN"/>
              </w:rPr>
              <w:t>R1-2400220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vivo</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"https://www.3gpp.org/ftp/TSG_RAN/WG1_RL1/TSGR1_116/Docs/R1-2400372.zip" </w:instrText>
            </w:r>
            <w:r>
              <w:fldChar w:fldCharType="separate"/>
            </w:r>
            <w:r>
              <w:rPr>
                <w:rFonts w:ascii="Arial" w:hAnsi="Arial" w:eastAsia="Times New Roman" w:cs="Arial"/>
                <w:b/>
                <w:bCs/>
                <w:color w:val="0000FF"/>
                <w:sz w:val="16"/>
                <w:szCs w:val="16"/>
                <w:u w:val="single"/>
                <w:lang w:val="en-US" w:eastAsia="zh-CN"/>
              </w:rPr>
              <w:t>R1-2400372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Maintanence issues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Intel Corporation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"https://www.3gpp.org/ftp/TSG_RAN/WG1_RL1/TSGR1_116/Docs/R1-2400391.zip" </w:instrText>
            </w:r>
            <w:r>
              <w:fldChar w:fldCharType="separate"/>
            </w:r>
            <w:r>
              <w:rPr>
                <w:rFonts w:ascii="Arial" w:hAnsi="Arial" w:eastAsia="Times New Roman" w:cs="Arial"/>
                <w:b/>
                <w:bCs/>
                <w:color w:val="0000FF"/>
                <w:sz w:val="16"/>
                <w:szCs w:val="16"/>
                <w:u w:val="single"/>
                <w:lang w:val="en-US" w:eastAsia="zh-CN"/>
              </w:rPr>
              <w:t>R1-2400391</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Google</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"https://www.3gpp.org/ftp/TSG_RAN/WG1_RL1/TSGR1_116/Docs/R1-2400410.zip" </w:instrText>
            </w:r>
            <w:r>
              <w:fldChar w:fldCharType="separate"/>
            </w:r>
            <w:r>
              <w:rPr>
                <w:rFonts w:ascii="Arial" w:hAnsi="Arial" w:eastAsia="Times New Roman" w:cs="Arial"/>
                <w:b/>
                <w:bCs/>
                <w:color w:val="0000FF"/>
                <w:sz w:val="16"/>
                <w:szCs w:val="16"/>
                <w:u w:val="single"/>
                <w:lang w:val="en-US" w:eastAsia="zh-CN"/>
              </w:rPr>
              <w:t>R1-2400410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in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CATT</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"https://www.3gpp.org/ftp/TSG_RAN/WG1_RL1/TSGR1_116/Docs/R1-2400485.zip" </w:instrText>
            </w:r>
            <w:r>
              <w:fldChar w:fldCharType="separate"/>
            </w:r>
            <w:r>
              <w:rPr>
                <w:rFonts w:ascii="Arial" w:hAnsi="Arial" w:eastAsia="Times New Roman" w:cs="Arial"/>
                <w:b/>
                <w:bCs/>
                <w:color w:val="0000FF"/>
                <w:sz w:val="16"/>
                <w:szCs w:val="16"/>
                <w:u w:val="single"/>
                <w:lang w:val="en-US" w:eastAsia="zh-CN"/>
              </w:rPr>
              <w:t>R1-2400485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Rel-18 NES techniques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ZTE, Sanechips</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"https://www.3gpp.org/ftp/TSG_RAN/WG1_RL1/TSGR1_116/Docs/R1-2400540.zip" </w:instrText>
            </w:r>
            <w:r>
              <w:fldChar w:fldCharType="separate"/>
            </w:r>
            <w:r>
              <w:rPr>
                <w:rFonts w:ascii="Arial" w:hAnsi="Arial" w:eastAsia="Times New Roman" w:cs="Arial"/>
                <w:b/>
                <w:bCs/>
                <w:color w:val="0000FF"/>
                <w:sz w:val="16"/>
                <w:szCs w:val="16"/>
                <w:u w:val="single"/>
                <w:lang w:val="en-US" w:eastAsia="zh-CN"/>
              </w:rPr>
              <w:t>R1-2400540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xiaomi</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"https://www.3gpp.org/ftp/TSG_RAN/WG1_RL1/TSGR1_116/Docs/R1-2400588.zip" </w:instrText>
            </w:r>
            <w:r>
              <w:fldChar w:fldCharType="separate"/>
            </w:r>
            <w:r>
              <w:rPr>
                <w:rFonts w:ascii="Arial" w:hAnsi="Arial" w:eastAsia="Times New Roman" w:cs="Arial"/>
                <w:b/>
                <w:bCs/>
                <w:color w:val="0000FF"/>
                <w:sz w:val="16"/>
                <w:szCs w:val="16"/>
                <w:u w:val="single"/>
                <w:lang w:val="en-US" w:eastAsia="zh-CN"/>
              </w:rPr>
              <w:t>R1-2400588</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Discussion on maintenance on network energy saving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OPPO</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"https://www.3gpp.org/ftp/TSG_RAN/WG1_RL1/TSGR1_116/Docs/R1-2400709.zip" </w:instrText>
            </w:r>
            <w:r>
              <w:fldChar w:fldCharType="separate"/>
            </w:r>
            <w:r>
              <w:rPr>
                <w:rFonts w:ascii="Arial" w:hAnsi="Arial" w:eastAsia="Times New Roman" w:cs="Arial"/>
                <w:b/>
                <w:bCs/>
                <w:color w:val="0000FF"/>
                <w:sz w:val="16"/>
                <w:szCs w:val="16"/>
                <w:u w:val="single"/>
                <w:lang w:val="en-US" w:eastAsia="zh-CN"/>
              </w:rPr>
              <w:t>R1-2400709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"https://www.3gpp.org/ftp/TSG_RAN/WG1_RL1/TSGR1_116/Docs/R1-2400900.zip" </w:instrText>
            </w:r>
            <w:r>
              <w:fldChar w:fldCharType="separate"/>
            </w:r>
            <w:r>
              <w:rPr>
                <w:rFonts w:ascii="Arial" w:hAnsi="Arial" w:eastAsia="Times New Roman" w:cs="Arial"/>
                <w:b/>
                <w:bCs/>
                <w:color w:val="0000FF"/>
                <w:sz w:val="16"/>
                <w:szCs w:val="16"/>
                <w:u w:val="single"/>
                <w:lang w:val="en-US" w:eastAsia="zh-CN"/>
              </w:rPr>
              <w:t>R1-2400900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of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Panasonic</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"https://www.3gpp.org/ftp/TSG_RAN/WG1_RL1/TSGR1_116/Docs/R1-2400990.zip" </w:instrText>
            </w:r>
            <w:r>
              <w:fldChar w:fldCharType="separate"/>
            </w:r>
            <w:r>
              <w:rPr>
                <w:rFonts w:ascii="Arial" w:hAnsi="Arial" w:eastAsia="Times New Roman" w:cs="Arial"/>
                <w:b/>
                <w:bCs/>
                <w:color w:val="0000FF"/>
                <w:sz w:val="16"/>
                <w:szCs w:val="16"/>
                <w:u w:val="single"/>
                <w:lang w:val="en-US" w:eastAsia="zh-CN"/>
              </w:rPr>
              <w:t>R1-2400990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Apple</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"https://www.3gpp.org/ftp/TSG_RAN/WG1_RL1/TSGR1_116/Docs/R1-2401139.zip" </w:instrText>
            </w:r>
            <w:r>
              <w:fldChar w:fldCharType="separate"/>
            </w:r>
            <w:r>
              <w:rPr>
                <w:rFonts w:ascii="Arial" w:hAnsi="Arial" w:eastAsia="Times New Roman" w:cs="Arial"/>
                <w:b/>
                <w:bCs/>
                <w:color w:val="0000FF"/>
                <w:sz w:val="16"/>
                <w:szCs w:val="16"/>
                <w:u w:val="single"/>
                <w:lang w:val="en-US" w:eastAsia="zh-CN"/>
              </w:rPr>
              <w:t>R1-2401139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for Rel-18 network energy savings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Ericsson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"https://www.3gpp.org/ftp/TSG_RAN/WG1_RL1/TSGR1_116/Docs/R1-2401185.zip" </w:instrText>
            </w:r>
            <w:r>
              <w:fldChar w:fldCharType="separate"/>
            </w:r>
            <w:r>
              <w:rPr>
                <w:rFonts w:ascii="Arial" w:hAnsi="Arial" w:eastAsia="Times New Roman" w:cs="Arial"/>
                <w:b/>
                <w:bCs/>
                <w:color w:val="0000FF"/>
                <w:sz w:val="16"/>
                <w:szCs w:val="16"/>
                <w:u w:val="single"/>
                <w:lang w:val="en-US" w:eastAsia="zh-CN"/>
              </w:rPr>
              <w:t>R1-2401185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cell DTX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ASUSTeK</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"https://www.3gpp.org/ftp/TSG_RAN/WG1_RL1/TSGR1_116/Docs/R1-2401186.zip" </w:instrText>
            </w:r>
            <w:r>
              <w:fldChar w:fldCharType="separate"/>
            </w:r>
            <w:r>
              <w:rPr>
                <w:rFonts w:ascii="Arial" w:hAnsi="Arial" w:eastAsia="Times New Roman" w:cs="Arial"/>
                <w:b/>
                <w:bCs/>
                <w:color w:val="0000FF"/>
                <w:sz w:val="16"/>
                <w:szCs w:val="16"/>
                <w:u w:val="single"/>
                <w:lang w:val="en-US" w:eastAsia="zh-CN"/>
              </w:rPr>
              <w:t>R1-2401186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UE procedure for determining physical downlink control channel assignment</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ITRI</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"https://www.3gpp.org/ftp/TSG_RAN/WG1_RL1/TSGR1_116/Docs/R1-2401316.zip" </w:instrText>
            </w:r>
            <w:r>
              <w:fldChar w:fldCharType="separate"/>
            </w:r>
            <w:r>
              <w:rPr>
                <w:rFonts w:ascii="Arial" w:hAnsi="Arial" w:eastAsia="Times New Roman" w:cs="Arial"/>
                <w:b/>
                <w:bCs/>
                <w:color w:val="0000FF"/>
                <w:sz w:val="16"/>
                <w:szCs w:val="16"/>
                <w:u w:val="single"/>
                <w:lang w:val="en-US" w:eastAsia="zh-CN"/>
              </w:rPr>
              <w:t>R1-2401316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MediaTek Inc.</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"https://www.3gpp.org/ftp/TSG_RAN/WG1_RL1/TSGR1_116/Docs/R1-2401322.zip" </w:instrText>
            </w:r>
            <w:r>
              <w:fldChar w:fldCharType="separate"/>
            </w:r>
            <w:r>
              <w:rPr>
                <w:rFonts w:ascii="Arial" w:hAnsi="Arial" w:eastAsia="Times New Roman" w:cs="Arial"/>
                <w:b/>
                <w:bCs/>
                <w:color w:val="0000FF"/>
                <w:sz w:val="16"/>
                <w:szCs w:val="16"/>
                <w:u w:val="single"/>
                <w:lang w:val="en-US" w:eastAsia="zh-CN"/>
              </w:rPr>
              <w:t>R1-2401322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LG Electronics</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"https://www.3gpp.org/ftp/TSG_RAN/WG1_RL1/TSGR1_116/Docs/R1-2401419.zip" </w:instrText>
            </w:r>
            <w:r>
              <w:fldChar w:fldCharType="separate"/>
            </w:r>
            <w:r>
              <w:rPr>
                <w:rFonts w:ascii="Arial" w:hAnsi="Arial" w:eastAsia="Times New Roman" w:cs="Arial"/>
                <w:b/>
                <w:bCs/>
                <w:color w:val="0000FF"/>
                <w:sz w:val="16"/>
                <w:szCs w:val="16"/>
                <w:u w:val="single"/>
                <w:lang w:val="en-US" w:eastAsia="zh-CN"/>
              </w:rPr>
              <w:t>R1-2401419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cell DTX and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Qualcomm Incorporated</w:t>
            </w:r>
          </w:p>
        </w:tc>
      </w:tr>
    </w:tbl>
    <w:p>
      <w:pPr>
        <w:rPr>
          <w:lang w:eastAsia="zh-CN"/>
        </w:rPr>
      </w:pPr>
    </w:p>
    <w:p>
      <w:pPr>
        <w:pStyle w:val="2"/>
      </w:pPr>
      <w:r>
        <w:t xml:space="preserve">Appendix </w:t>
      </w:r>
    </w:p>
    <w:p>
      <w:pPr>
        <w:pStyle w:val="3"/>
      </w:pPr>
      <w:r>
        <w:t xml:space="preserve">A. </w:t>
      </w:r>
      <w:r>
        <w:rPr>
          <w:rFonts w:hint="eastAsia"/>
        </w:rPr>
        <w:t>A</w:t>
      </w:r>
      <w:r>
        <w:t>greements sorted per technical issue by RAN1#115</w:t>
      </w:r>
    </w:p>
    <w:p>
      <w:pPr>
        <w:spacing w:line="240" w:lineRule="auto"/>
        <w:outlineLvl w:val="2"/>
        <w:rPr>
          <w:b/>
          <w:sz w:val="24"/>
          <w:u w:val="single"/>
        </w:rPr>
      </w:pPr>
      <w:r>
        <w:rPr>
          <w:b/>
          <w:sz w:val="24"/>
          <w:u w:val="single"/>
        </w:rPr>
        <w:t>NZP CSI-RS resource configuration for channel measurement</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rPr>
      </w:pPr>
      <w:r>
        <w:rPr>
          <w:rFonts w:ascii="Times" w:hAnsi="Times" w:eastAsia="Batang"/>
        </w:rPr>
        <w:t>For the purpose of further discussions in RAN1 on NES spatial domain adaptations, consider the following cases</w:t>
      </w:r>
    </w:p>
    <w:p>
      <w:pPr>
        <w:numPr>
          <w:ilvl w:val="0"/>
          <w:numId w:val="68"/>
        </w:numPr>
        <w:spacing w:after="0" w:line="240" w:lineRule="auto"/>
      </w:pPr>
      <w:r>
        <w:t>Type 1: all antenna elements associated to a logical antenna port is disabled/enabled</w:t>
      </w:r>
    </w:p>
    <w:p>
      <w:pPr>
        <w:numPr>
          <w:ilvl w:val="0"/>
          <w:numId w:val="68"/>
        </w:numPr>
        <w:spacing w:after="0" w:line="240" w:lineRule="auto"/>
      </w:pPr>
      <w:r>
        <w:t>Type 2: part/subset of antenna elements associated to a logical antenna port is disabled/enabled</w:t>
      </w:r>
    </w:p>
    <w:p>
      <w:pPr>
        <w:spacing w:after="0" w:line="240" w:lineRule="auto"/>
      </w:pPr>
    </w:p>
    <w:p>
      <w:pPr>
        <w:spacing w:after="0" w:line="240" w:lineRule="auto"/>
        <w:rPr>
          <w:rFonts w:ascii="Times" w:hAnsi="Times" w:eastAsia="Batang"/>
          <w:b/>
          <w:bCs/>
          <w:highlight w:val="green"/>
        </w:rPr>
      </w:pPr>
      <w:r>
        <w:rPr>
          <w:rFonts w:ascii="Times" w:hAnsi="Times" w:eastAsia="Batang"/>
          <w:b/>
          <w:bCs/>
          <w:highlight w:val="green"/>
        </w:rPr>
        <w:t xml:space="preserve">Agreement </w:t>
      </w:r>
      <w:r>
        <w:rPr>
          <w:b/>
          <w:bCs/>
          <w:color w:val="FF0000"/>
        </w:rPr>
        <w:t>@112bis-e</w:t>
      </w:r>
    </w:p>
    <w:p>
      <w:pPr>
        <w:spacing w:after="0" w:line="240" w:lineRule="auto"/>
        <w:rPr>
          <w:rFonts w:ascii="Times" w:hAnsi="Times" w:eastAsia="Batang"/>
          <w:bCs/>
        </w:rPr>
      </w:pPr>
      <w:r>
        <w:rPr>
          <w:rFonts w:ascii="Times" w:hAnsi="Times" w:eastAsia="Batang"/>
          <w:bCs/>
        </w:rPr>
        <w:t>Define necessary enhancements to support both types of spatial adaptation cases (as defined in RAN1#112) in Rel-18.</w:t>
      </w:r>
    </w:p>
    <w:p>
      <w:pPr>
        <w:numPr>
          <w:ilvl w:val="0"/>
          <w:numId w:val="69"/>
        </w:numPr>
        <w:spacing w:after="0" w:line="240" w:lineRule="auto"/>
        <w:ind w:left="641" w:hanging="357"/>
        <w:jc w:val="left"/>
        <w:rPr>
          <w:rFonts w:ascii="Times" w:hAnsi="Times" w:eastAsia="Batang"/>
        </w:rPr>
      </w:pPr>
      <w:r>
        <w:rPr>
          <w:rFonts w:ascii="Times" w:hAnsi="Times" w:eastAsia="Batang"/>
        </w:rPr>
        <w:t>Note: This does not imply explicit definition in specifications for adaptation types.</w:t>
      </w:r>
    </w:p>
    <w:p>
      <w:pPr>
        <w:numPr>
          <w:ilvl w:val="0"/>
          <w:numId w:val="69"/>
        </w:numPr>
        <w:spacing w:after="0" w:line="240" w:lineRule="auto"/>
        <w:ind w:left="641" w:hanging="357"/>
        <w:jc w:val="left"/>
        <w:rPr>
          <w:rFonts w:ascii="Times" w:hAnsi="Times" w:eastAsia="Batang"/>
        </w:rPr>
      </w:pPr>
      <w:r>
        <w:rPr>
          <w:rFonts w:ascii="Times" w:hAnsi="Times" w:eastAsia="Batang"/>
        </w:rPr>
        <w:t>Note: This does not imply explicit specification changes are made for both cases</w:t>
      </w:r>
    </w:p>
    <w:p>
      <w:pPr>
        <w:spacing w:after="0" w:line="240" w:lineRule="auto"/>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rPr>
      </w:pPr>
      <w:r>
        <w:rPr>
          <w:rFonts w:hint="eastAsia" w:ascii="Times" w:hAnsi="Times" w:eastAsia="Batang"/>
        </w:rPr>
        <w:t>F</w:t>
      </w:r>
      <w:r>
        <w:rPr>
          <w:rFonts w:ascii="Times" w:hAnsi="Times" w:eastAsia="Batang"/>
        </w:rPr>
        <w:t>or spatial element adaptation, further study the following</w:t>
      </w:r>
    </w:p>
    <w:p>
      <w:pPr>
        <w:numPr>
          <w:ilvl w:val="0"/>
          <w:numId w:val="68"/>
        </w:numPr>
        <w:spacing w:after="0" w:line="240" w:lineRule="auto"/>
      </w:pPr>
      <w:r>
        <w:t>A1-1) Each CSI-RS resource/resource set/resource setting can be associated with only one spatial adaptation pattern</w:t>
      </w:r>
    </w:p>
    <w:p>
      <w:pPr>
        <w:pStyle w:val="175"/>
        <w:numPr>
          <w:ilvl w:val="1"/>
          <w:numId w:val="70"/>
        </w:numPr>
        <w:suppressAutoHyphens/>
        <w:spacing w:after="0" w:line="240" w:lineRule="auto"/>
        <w:rPr>
          <w:rFonts w:ascii="Times" w:hAnsi="Times" w:eastAsia="Batang"/>
          <w:bCs/>
        </w:rPr>
      </w:pPr>
      <w:r>
        <w:rPr>
          <w:rFonts w:ascii="Times" w:hAnsi="Times" w:eastAsia="Batang"/>
          <w:bCs/>
        </w:rPr>
        <w:t>FFS: Details on how the association is done</w:t>
      </w:r>
    </w:p>
    <w:p>
      <w:pPr>
        <w:numPr>
          <w:ilvl w:val="0"/>
          <w:numId w:val="68"/>
        </w:numPr>
        <w:spacing w:after="0" w:line="240" w:lineRule="auto"/>
      </w:pPr>
      <w:r>
        <w:t>A1-2) Each CSI-RS resource/resource set/resource setting can be associated with one or more spatial adaptation patterns</w:t>
      </w:r>
    </w:p>
    <w:p>
      <w:pPr>
        <w:pStyle w:val="175"/>
        <w:numPr>
          <w:ilvl w:val="1"/>
          <w:numId w:val="70"/>
        </w:numPr>
        <w:suppressAutoHyphens/>
        <w:spacing w:after="0" w:line="240" w:lineRule="auto"/>
        <w:rPr>
          <w:rFonts w:ascii="Times" w:hAnsi="Times" w:eastAsia="Batang"/>
          <w:bCs/>
        </w:rPr>
      </w:pPr>
      <w:r>
        <w:rPr>
          <w:rFonts w:ascii="Times" w:hAnsi="Times" w:eastAsia="Batang"/>
          <w:bCs/>
        </w:rPr>
        <w:t>FFS: Details on how the association is done</w:t>
      </w:r>
    </w:p>
    <w:p>
      <w:pPr>
        <w:numPr>
          <w:ilvl w:val="0"/>
          <w:numId w:val="68"/>
        </w:numPr>
        <w:spacing w:after="0" w:line="240" w:lineRule="auto"/>
      </w:pPr>
      <w:r>
        <w:t>FFS: Details on the definition of “spatial adaptation patterns”</w:t>
      </w:r>
    </w:p>
    <w:p>
      <w:pPr>
        <w:spacing w:line="240" w:lineRule="auto"/>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Batang"/>
          <w:lang w:eastAsia="en-US"/>
        </w:rPr>
      </w:pPr>
      <w:r>
        <w:rPr>
          <w:rFonts w:ascii="Times" w:hAnsi="Times" w:eastAsia="Batang"/>
          <w:lang w:eastAsia="en-US"/>
        </w:rPr>
        <w:t>Support configurability of NZP CSI-RS resource(s) for channel measurement within one resource setting corresponding to more than one spatial adaptation patterns with at least one of the following</w:t>
      </w:r>
    </w:p>
    <w:p>
      <w:pPr>
        <w:numPr>
          <w:ilvl w:val="0"/>
          <w:numId w:val="69"/>
        </w:numPr>
        <w:spacing w:after="0" w:line="240" w:lineRule="auto"/>
        <w:ind w:left="641" w:hanging="357"/>
        <w:jc w:val="left"/>
        <w:rPr>
          <w:rFonts w:ascii="Times" w:hAnsi="Times" w:eastAsia="Batang"/>
        </w:rPr>
      </w:pPr>
      <w:r>
        <w:rPr>
          <w:rFonts w:ascii="Times" w:hAnsi="Times" w:eastAsia="Batang"/>
        </w:rPr>
        <w:t>A1-1-revised: a resource set with multiple resources is configured within a resource setting, where each resource is associated with only one spatial adaptation pattern</w:t>
      </w:r>
    </w:p>
    <w:p>
      <w:pPr>
        <w:numPr>
          <w:ilvl w:val="0"/>
          <w:numId w:val="69"/>
        </w:numPr>
        <w:spacing w:after="0" w:line="240" w:lineRule="auto"/>
        <w:ind w:left="641" w:hanging="357"/>
        <w:jc w:val="left"/>
        <w:rPr>
          <w:rFonts w:ascii="Times" w:hAnsi="Times" w:eastAsia="Batang"/>
        </w:rPr>
      </w:pPr>
      <w:r>
        <w:rPr>
          <w:rFonts w:ascii="Times" w:hAnsi="Times" w:eastAsia="Batang"/>
        </w:rPr>
        <w:t>A1-2-revised: For a resource configured in a resource set within a resource setting, the resource can be associated with more than one spatial adaptation patterns</w:t>
      </w:r>
    </w:p>
    <w:p>
      <w:pPr>
        <w:numPr>
          <w:ilvl w:val="1"/>
          <w:numId w:val="69"/>
        </w:numPr>
        <w:spacing w:after="0" w:line="240" w:lineRule="auto"/>
        <w:jc w:val="left"/>
        <w:rPr>
          <w:rFonts w:ascii="Times" w:hAnsi="Times" w:eastAsia="Batang"/>
        </w:rPr>
      </w:pPr>
      <w:r>
        <w:rPr>
          <w:rFonts w:ascii="Times" w:hAnsi="Times" w:eastAsia="Batang"/>
        </w:rPr>
        <w:t>One or more resources can be configured in the resource set for channel measurement.</w:t>
      </w:r>
    </w:p>
    <w:p>
      <w:pPr>
        <w:spacing w:after="0" w:line="240" w:lineRule="auto"/>
        <w:rPr>
          <w:rFonts w:ascii="Times" w:hAnsi="Times" w:eastAsia="Batang"/>
          <w:b/>
          <w:bCs/>
          <w:highlight w:val="green"/>
        </w:rPr>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numPr>
          <w:ilvl w:val="2"/>
          <w:numId w:val="71"/>
        </w:numPr>
        <w:spacing w:after="0" w:line="240" w:lineRule="auto"/>
        <w:jc w:val="left"/>
        <w:rPr>
          <w:rFonts w:ascii="Times" w:hAnsi="Times" w:eastAsia="Batang"/>
          <w:bCs/>
        </w:rPr>
      </w:pPr>
      <w:r>
        <w:rPr>
          <w:rFonts w:ascii="Times" w:hAnsi="Times" w:eastAsia="Batang"/>
          <w:bCs/>
        </w:rPr>
        <w:t>For R18 NES, only legacy port configuration values (N1, N2) or (Ng, N1, N2) are supported.</w:t>
      </w:r>
    </w:p>
    <w:p>
      <w:pPr>
        <w:numPr>
          <w:ilvl w:val="2"/>
          <w:numId w:val="71"/>
        </w:numPr>
        <w:spacing w:after="0" w:line="240" w:lineRule="auto"/>
        <w:jc w:val="left"/>
        <w:rPr>
          <w:rFonts w:ascii="Times" w:hAnsi="Times" w:eastAsia="Batang"/>
          <w:bCs/>
        </w:rPr>
      </w:pPr>
      <w:r>
        <w:rPr>
          <w:rFonts w:ascii="Times" w:hAnsi="Times" w:eastAsia="Batang"/>
          <w:bCs/>
        </w:rPr>
        <w:t>FFS: Whether/what restriction for A1-1-revised and A-1-2-revised w.r.t number of ports</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numPr>
          <w:ilvl w:val="0"/>
          <w:numId w:val="72"/>
        </w:numPr>
        <w:spacing w:after="0" w:line="240" w:lineRule="auto"/>
        <w:rPr>
          <w:rFonts w:eastAsia="DengXian"/>
        </w:rPr>
      </w:pPr>
      <w:r>
        <w:rPr>
          <w:rFonts w:hint="eastAsia" w:eastAsia="DengXian"/>
        </w:rPr>
        <w:t>For</w:t>
      </w:r>
      <w:r>
        <w:rPr>
          <w:rFonts w:eastAsia="DengXian"/>
        </w:rPr>
        <w:t xml:space="preserve"> A1-1-revised for Type 2, one or more CSI-RS resources from a CSI-RS resource set for channel measurement can be associated with the same sub-configuration provided in a CSI report configuration</w:t>
      </w:r>
    </w:p>
    <w:p>
      <w:pPr>
        <w:numPr>
          <w:ilvl w:val="1"/>
          <w:numId w:val="72"/>
        </w:numPr>
        <w:spacing w:after="0" w:line="240" w:lineRule="auto"/>
        <w:rPr>
          <w:rFonts w:eastAsia="DengXian"/>
        </w:rPr>
      </w:pPr>
      <w:r>
        <w:rPr>
          <w:rFonts w:eastAsia="DengXian"/>
        </w:rPr>
        <w:t>Resources in the resource set for channel measurement have the same number of antenna ports</w:t>
      </w:r>
    </w:p>
    <w:p>
      <w:pPr>
        <w:numPr>
          <w:ilvl w:val="0"/>
          <w:numId w:val="72"/>
        </w:numPr>
        <w:spacing w:after="0" w:line="240" w:lineRule="auto"/>
        <w:ind w:left="852" w:hanging="492"/>
        <w:rPr>
          <w:rFonts w:eastAsia="DengXian"/>
        </w:rPr>
      </w:pPr>
      <w:r>
        <w:rPr>
          <w:rFonts w:hint="eastAsia" w:eastAsia="DengXian"/>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pPr>
        <w:numPr>
          <w:ilvl w:val="1"/>
          <w:numId w:val="72"/>
        </w:numPr>
        <w:spacing w:after="0" w:line="240" w:lineRule="auto"/>
        <w:rPr>
          <w:rFonts w:eastAsia="DengXian"/>
        </w:rPr>
      </w:pPr>
      <w:r>
        <w:rPr>
          <w:rFonts w:eastAsia="DengXian"/>
        </w:rPr>
        <w:t>i.e. each CSI-RS resource is associated with all the sub-configurations</w:t>
      </w:r>
    </w:p>
    <w:p>
      <w:pPr>
        <w:numPr>
          <w:ilvl w:val="1"/>
          <w:numId w:val="72"/>
        </w:numPr>
        <w:spacing w:after="0" w:line="240" w:lineRule="auto"/>
        <w:rPr>
          <w:rFonts w:eastAsia="DengXian"/>
        </w:rPr>
      </w:pPr>
      <w:r>
        <w:rPr>
          <w:rFonts w:eastAsia="DengXian"/>
        </w:rPr>
        <w:t>Resources in the resource set for channel measurement have the same number of antenna ports</w:t>
      </w:r>
    </w:p>
    <w:p>
      <w:pPr>
        <w:numPr>
          <w:ilvl w:val="0"/>
          <w:numId w:val="72"/>
        </w:numPr>
        <w:spacing w:after="0" w:line="240" w:lineRule="auto"/>
        <w:rPr>
          <w:rFonts w:eastAsia="DengXian"/>
        </w:rPr>
      </w:pPr>
      <w:r>
        <w:rPr>
          <w:rFonts w:hint="eastAsia" w:eastAsia="DengXian"/>
        </w:rPr>
        <w:t>F</w:t>
      </w:r>
      <w:r>
        <w:rPr>
          <w:rFonts w:eastAsia="DengXian"/>
        </w:rPr>
        <w:t xml:space="preserve">FS: restriction on </w:t>
      </w:r>
      <w:r>
        <w:rPr>
          <w:rFonts w:hint="eastAsia" w:eastAsia="DengXian"/>
        </w:rPr>
        <w:t>tota</w:t>
      </w:r>
      <w:r>
        <w:rPr>
          <w:rFonts w:eastAsia="DengXian"/>
        </w:rPr>
        <w:t>l number of CSI-RS resources for channel measurement in a CSI-ReportConfig and/or sub-configuration.</w:t>
      </w:r>
    </w:p>
    <w:p>
      <w:pPr>
        <w:spacing w:line="240" w:lineRule="auto"/>
      </w:pPr>
    </w:p>
    <w:p>
      <w:pPr>
        <w:spacing w:after="0" w:line="240" w:lineRule="auto"/>
        <w:rPr>
          <w:rFonts w:ascii="Times" w:hAnsi="Times" w:eastAsia="Batang"/>
          <w:highlight w:val="darkYellow"/>
        </w:rPr>
      </w:pPr>
      <w:r>
        <w:rPr>
          <w:rFonts w:ascii="Times" w:hAnsi="Times" w:eastAsia="Batang"/>
          <w:b/>
          <w:highlight w:val="darkYellow"/>
        </w:rPr>
        <w:t>Working Assumption</w:t>
      </w:r>
      <w:r>
        <w:rPr>
          <w:b/>
          <w:bCs/>
          <w:color w:val="FF0000"/>
        </w:rPr>
        <w:t>@112bis-e</w:t>
      </w:r>
    </w:p>
    <w:p>
      <w:pPr>
        <w:spacing w:after="0" w:line="240" w:lineRule="auto"/>
        <w:rPr>
          <w:rFonts w:ascii="Times" w:hAnsi="Times" w:eastAsia="Batang"/>
        </w:rPr>
      </w:pPr>
      <w:r>
        <w:rPr>
          <w:rFonts w:ascii="Times" w:hAnsi="Times" w:eastAsia="Batang"/>
        </w:rPr>
        <w:t>Al-1-revised and A1-2-revised are supported</w:t>
      </w:r>
    </w:p>
    <w:p>
      <w:pPr>
        <w:numPr>
          <w:ilvl w:val="2"/>
          <w:numId w:val="71"/>
        </w:numPr>
        <w:spacing w:after="0" w:line="240" w:lineRule="auto"/>
        <w:jc w:val="left"/>
        <w:rPr>
          <w:rFonts w:ascii="Times" w:hAnsi="Times" w:eastAsia="Batang"/>
        </w:rPr>
      </w:pPr>
      <w:r>
        <w:rPr>
          <w:rFonts w:ascii="Times" w:hAnsi="Times" w:eastAsia="Batang"/>
        </w:rPr>
        <w:t xml:space="preserve">FFS: Which </w:t>
      </w:r>
      <w:r>
        <w:rPr>
          <w:rFonts w:ascii="Times" w:hAnsi="Times" w:eastAsia="Batang"/>
          <w:lang w:eastAsia="en-US"/>
        </w:rPr>
        <w:t>Type of SD adaptation A1-1-revised and A1-2-revised are applicable for</w:t>
      </w: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pPr>
        <w:numPr>
          <w:ilvl w:val="2"/>
          <w:numId w:val="71"/>
        </w:numPr>
        <w:spacing w:after="0" w:line="240" w:lineRule="auto"/>
        <w:ind w:left="851" w:hanging="284"/>
        <w:jc w:val="left"/>
        <w:rPr>
          <w:rFonts w:eastAsia="DengXian"/>
        </w:rPr>
      </w:pPr>
      <w:r>
        <w:rPr>
          <w:rFonts w:eastAsia="DengXian"/>
        </w:rPr>
        <w:t>Al-1-revised and A1-2-revised are supported</w:t>
      </w:r>
    </w:p>
    <w:p>
      <w:pPr>
        <w:numPr>
          <w:ilvl w:val="3"/>
          <w:numId w:val="71"/>
        </w:numPr>
        <w:spacing w:after="0" w:line="240" w:lineRule="auto"/>
        <w:jc w:val="left"/>
        <w:rPr>
          <w:rFonts w:eastAsia="DengXian"/>
          <w:color w:val="00B0F0"/>
        </w:rPr>
      </w:pPr>
      <w:r>
        <w:rPr>
          <w:rFonts w:eastAsia="DengXian"/>
          <w:bCs/>
          <w:color w:val="00B0F0"/>
        </w:rPr>
        <w:t>For Type 1 SD adaptation</w:t>
      </w:r>
    </w:p>
    <w:p>
      <w:pPr>
        <w:numPr>
          <w:ilvl w:val="4"/>
          <w:numId w:val="71"/>
        </w:numPr>
        <w:spacing w:after="0" w:line="240" w:lineRule="auto"/>
        <w:jc w:val="left"/>
        <w:rPr>
          <w:rFonts w:eastAsia="DengXian"/>
          <w:color w:val="00B0F0"/>
        </w:rPr>
      </w:pPr>
      <w:r>
        <w:rPr>
          <w:rFonts w:eastAsia="DengXian"/>
          <w:bCs/>
          <w:color w:val="00B0F0"/>
        </w:rPr>
        <w:t xml:space="preserve">A1-2-revised is supported </w:t>
      </w:r>
    </w:p>
    <w:p>
      <w:pPr>
        <w:numPr>
          <w:ilvl w:val="3"/>
          <w:numId w:val="71"/>
        </w:numPr>
        <w:spacing w:after="0" w:line="240" w:lineRule="auto"/>
        <w:jc w:val="left"/>
        <w:rPr>
          <w:rFonts w:eastAsia="DengXian"/>
          <w:color w:val="00B0F0"/>
        </w:rPr>
      </w:pPr>
      <w:r>
        <w:rPr>
          <w:rFonts w:eastAsia="DengXian"/>
          <w:bCs/>
          <w:color w:val="00B0F0"/>
        </w:rPr>
        <w:t>For Type 2 SD adaptation</w:t>
      </w:r>
    </w:p>
    <w:p>
      <w:pPr>
        <w:numPr>
          <w:ilvl w:val="4"/>
          <w:numId w:val="71"/>
        </w:numPr>
        <w:spacing w:after="0" w:line="240" w:lineRule="auto"/>
        <w:jc w:val="left"/>
        <w:rPr>
          <w:rFonts w:eastAsia="DengXian"/>
          <w:color w:val="00B0F0"/>
        </w:rPr>
      </w:pPr>
      <w:r>
        <w:rPr>
          <w:rFonts w:eastAsia="DengXian"/>
          <w:bCs/>
          <w:color w:val="00B0F0"/>
        </w:rPr>
        <w:t>A1-1-revised is supported.</w:t>
      </w:r>
    </w:p>
    <w:p>
      <w:pPr>
        <w:spacing w:after="0" w:line="240" w:lineRule="auto"/>
      </w:pPr>
    </w:p>
    <w:p>
      <w:pPr>
        <w:spacing w:after="0" w:line="240" w:lineRule="auto"/>
        <w:rPr>
          <w:rFonts w:ascii="Times" w:hAnsi="Times" w:eastAsia="Batang"/>
          <w:b/>
          <w:bCs/>
        </w:rPr>
      </w:pPr>
      <w:r>
        <w:rPr>
          <w:rFonts w:ascii="Times" w:hAnsi="Times" w:eastAsia="Batang"/>
          <w:b/>
          <w:bCs/>
        </w:rPr>
        <w:t>Conclusion</w:t>
      </w:r>
      <w:r>
        <w:rPr>
          <w:b/>
          <w:bCs/>
          <w:color w:val="FF0000"/>
        </w:rPr>
        <w:t>@112bis-e</w:t>
      </w:r>
    </w:p>
    <w:p>
      <w:pPr>
        <w:spacing w:after="0" w:line="240" w:lineRule="auto"/>
        <w:rPr>
          <w:rFonts w:ascii="Times" w:hAnsi="Times" w:eastAsia="Batang"/>
          <w:bCs/>
        </w:rPr>
      </w:pPr>
      <w:r>
        <w:rPr>
          <w:rFonts w:ascii="Times" w:hAnsi="Times" w:eastAsia="Batang"/>
          <w:bCs/>
          <w:lang w:eastAsia="en-US"/>
        </w:rPr>
        <w:t xml:space="preserve">New CSI-RS resource (RE mapping) pattern </w:t>
      </w:r>
      <w:r>
        <w:rPr>
          <w:rFonts w:hint="eastAsia" w:ascii="Times" w:hAnsi="Times" w:eastAsia="Batang"/>
          <w:bCs/>
        </w:rPr>
        <w:t>i</w:t>
      </w:r>
      <w:r>
        <w:rPr>
          <w:rFonts w:ascii="Times" w:hAnsi="Times" w:eastAsia="Batang"/>
          <w:bCs/>
        </w:rPr>
        <w:t>s not introduced for R18 network energy savings purpose.</w:t>
      </w:r>
    </w:p>
    <w:p>
      <w:pPr>
        <w:numPr>
          <w:ilvl w:val="0"/>
          <w:numId w:val="73"/>
        </w:numPr>
        <w:spacing w:after="0" w:line="240" w:lineRule="auto"/>
        <w:jc w:val="left"/>
        <w:rPr>
          <w:rFonts w:ascii="Times" w:hAnsi="Times" w:eastAsia="Malgun Gothic"/>
          <w:bCs/>
          <w:lang w:eastAsia="ko-KR"/>
        </w:rPr>
      </w:pPr>
      <w:r>
        <w:rPr>
          <w:rFonts w:ascii="Times" w:hAnsi="Times" w:eastAsia="Batang"/>
          <w:bCs/>
        </w:rPr>
        <w:t xml:space="preserve">Note: </w:t>
      </w:r>
      <w:r>
        <w:rPr>
          <w:rFonts w:ascii="Times" w:hAnsi="Times" w:eastAsia="Batang"/>
          <w:bCs/>
          <w:lang w:eastAsia="en-US"/>
        </w:rPr>
        <w:t xml:space="preserve">CSI-RS resource (RE mapping) pattern above refers to a row </w:t>
      </w:r>
      <w:r>
        <w:rPr>
          <w:rFonts w:ascii="Times" w:hAnsi="Times" w:eastAsia="Malgun Gothic"/>
          <w:bCs/>
          <w:lang w:eastAsia="ko-KR"/>
        </w:rPr>
        <w:t>in TS 38.211 Table 7.4.1.5.3-1 determining CSI-RS locations within a slot.</w:t>
      </w:r>
    </w:p>
    <w:p>
      <w:pPr>
        <w:spacing w:line="240" w:lineRule="auto"/>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spacing w:after="0" w:line="240" w:lineRule="auto"/>
        <w:jc w:val="left"/>
        <w:rPr>
          <w:rFonts w:ascii="Times" w:hAnsi="Times" w:eastAsia="Batang"/>
          <w:szCs w:val="24"/>
          <w:lang w:eastAsia="zh-Hans"/>
        </w:rPr>
      </w:pPr>
      <w:r>
        <w:rPr>
          <w:rFonts w:ascii="Times" w:hAnsi="Times" w:eastAsia="Batang"/>
          <w:bCs/>
          <w:szCs w:val="24"/>
          <w:lang w:val="en-US" w:eastAsia="zh-CN"/>
        </w:rPr>
        <w:t>Only codebook type 1 for PMI is supported for type 2 SD adaptation and PD adaptation.</w:t>
      </w:r>
    </w:p>
    <w:p>
      <w:pPr>
        <w:spacing w:line="240" w:lineRule="auto"/>
      </w:pPr>
    </w:p>
    <w:p>
      <w:pPr>
        <w:spacing w:line="240" w:lineRule="auto"/>
      </w:pPr>
    </w:p>
    <w:p>
      <w:pPr>
        <w:spacing w:line="240" w:lineRule="auto"/>
        <w:outlineLvl w:val="2"/>
        <w:rPr>
          <w:b/>
          <w:sz w:val="24"/>
          <w:u w:val="single"/>
        </w:rPr>
      </w:pPr>
      <w:r>
        <w:rPr>
          <w:b/>
          <w:sz w:val="24"/>
          <w:u w:val="single"/>
        </w:rPr>
        <w:t>CSI report configuration including the sub-configurations</w:t>
      </w:r>
    </w:p>
    <w:p>
      <w:pPr>
        <w:spacing w:line="240" w:lineRule="auto"/>
        <w:rPr>
          <w:b/>
          <w:color w:val="FF0000"/>
          <w:u w:val="single"/>
        </w:rPr>
      </w:pPr>
    </w:p>
    <w:p>
      <w:pPr>
        <w:spacing w:after="0" w:line="240" w:lineRule="auto"/>
        <w:rPr>
          <w:b/>
          <w:highlight w:val="green"/>
        </w:rPr>
      </w:pPr>
      <w:r>
        <w:rPr>
          <w:b/>
          <w:highlight w:val="green"/>
        </w:rPr>
        <w:t>Agreement</w:t>
      </w:r>
      <w:r>
        <w:rPr>
          <w:b/>
          <w:bCs/>
          <w:color w:val="FF0000"/>
        </w:rPr>
        <w:t>@112</w:t>
      </w:r>
    </w:p>
    <w:p>
      <w:pPr>
        <w:spacing w:after="0" w:line="240" w:lineRule="auto"/>
        <w:rPr>
          <w:rFonts w:ascii="Times" w:hAnsi="Times" w:eastAsia="Batang"/>
          <w:szCs w:val="24"/>
        </w:rPr>
      </w:pPr>
      <w:r>
        <w:rPr>
          <w:rFonts w:hint="eastAsia" w:ascii="Times" w:hAnsi="Times" w:eastAsia="Batang"/>
          <w:szCs w:val="24"/>
        </w:rPr>
        <w:t>F</w:t>
      </w:r>
      <w:r>
        <w:rPr>
          <w:rFonts w:ascii="Times" w:hAnsi="Times" w:eastAsia="Batang"/>
          <w:szCs w:val="24"/>
        </w:rPr>
        <w:t>or spatial element adaptation, further study the following</w:t>
      </w:r>
    </w:p>
    <w:p>
      <w:pPr>
        <w:numPr>
          <w:ilvl w:val="0"/>
          <w:numId w:val="68"/>
        </w:numPr>
        <w:spacing w:after="0" w:line="240" w:lineRule="auto"/>
      </w:pPr>
      <w:r>
        <w:t>A2-1) Independent/separate CSI report configurations where each CSI report configuration corresponds to one spatial adaptation pattern</w:t>
      </w:r>
    </w:p>
    <w:p>
      <w:pPr>
        <w:numPr>
          <w:ilvl w:val="0"/>
          <w:numId w:val="68"/>
        </w:numPr>
        <w:spacing w:after="0" w:line="240" w:lineRule="auto"/>
      </w:pPr>
      <w:r>
        <w:t>A2-2) One CSI report configuration contains multiple CSI report sub-configurations where each sub-configuration corresponds to one spatial adaptation pattern</w:t>
      </w:r>
    </w:p>
    <w:p>
      <w:pPr>
        <w:pStyle w:val="175"/>
        <w:numPr>
          <w:ilvl w:val="1"/>
          <w:numId w:val="70"/>
        </w:numPr>
        <w:suppressAutoHyphens/>
        <w:spacing w:after="0" w:line="240" w:lineRule="auto"/>
        <w:rPr>
          <w:rFonts w:ascii="Times" w:hAnsi="Times" w:eastAsia="Batang"/>
          <w:bCs/>
        </w:rPr>
      </w:pPr>
      <w:r>
        <w:rPr>
          <w:rFonts w:ascii="Times" w:hAnsi="Times" w:eastAsia="Batang"/>
          <w:bCs/>
        </w:rPr>
        <w:t>FFS: Details of sub-configuration</w:t>
      </w:r>
    </w:p>
    <w:p>
      <w:pPr>
        <w:spacing w:after="0" w:line="240" w:lineRule="auto"/>
        <w:rPr>
          <w:b/>
          <w:bCs/>
          <w:highlight w:val="green"/>
        </w:rPr>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spatial domain adaptation, further study necessary enhancements for multiple CSI(s) where each CSI corresponds to a spatial adaptation pattern, e.g. </w:t>
      </w:r>
    </w:p>
    <w:p>
      <w:pPr>
        <w:numPr>
          <w:ilvl w:val="0"/>
          <w:numId w:val="68"/>
        </w:numPr>
        <w:spacing w:after="0" w:line="240" w:lineRule="auto"/>
      </w:pPr>
      <w:r>
        <w:t xml:space="preserve">FFS: gNB indicates to UE which CSI(s) the UE shall report </w:t>
      </w:r>
    </w:p>
    <w:p>
      <w:pPr>
        <w:numPr>
          <w:ilvl w:val="0"/>
          <w:numId w:val="68"/>
        </w:numPr>
        <w:spacing w:after="0" w:line="240" w:lineRule="auto"/>
      </w:pPr>
      <w:r>
        <w:t>FFS: the UE selects which CSI(s) are reported</w:t>
      </w:r>
    </w:p>
    <w:p>
      <w:pPr>
        <w:numPr>
          <w:ilvl w:val="0"/>
          <w:numId w:val="68"/>
        </w:numPr>
        <w:spacing w:after="0" w:line="240" w:lineRule="auto"/>
      </w:pPr>
      <w:r>
        <w:t xml:space="preserve">FFS: multiple CSI(s) are reported in a joint CSI report </w:t>
      </w:r>
    </w:p>
    <w:p>
      <w:pPr>
        <w:numPr>
          <w:ilvl w:val="0"/>
          <w:numId w:val="68"/>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Batang"/>
          <w:b/>
          <w:highlight w:val="green"/>
        </w:rPr>
      </w:pPr>
      <w:r>
        <w:rPr>
          <w:rFonts w:ascii="Times" w:hAnsi="Times" w:eastAsia="Batang"/>
          <w:b/>
          <w:highlight w:val="green"/>
        </w:rPr>
        <w:t>Agreement</w:t>
      </w:r>
      <w:r>
        <w:rPr>
          <w:b/>
          <w:bCs/>
          <w:color w:val="FF0000"/>
        </w:rPr>
        <w:t>@112bis-e</w:t>
      </w:r>
    </w:p>
    <w:p>
      <w:pPr>
        <w:spacing w:after="0" w:line="240" w:lineRule="auto"/>
        <w:rPr>
          <w:rFonts w:ascii="Times" w:hAnsi="Times" w:eastAsia="Batang"/>
          <w:bCs/>
          <w:szCs w:val="24"/>
          <w:lang w:eastAsia="en-US"/>
        </w:rPr>
      </w:pPr>
      <w:r>
        <w:rPr>
          <w:rFonts w:ascii="Times" w:hAnsi="Times" w:eastAsia="Batang"/>
          <w:bCs/>
          <w:szCs w:val="24"/>
          <w:lang w:eastAsia="en-US"/>
        </w:rPr>
        <w:t>At least support A2-2, i.e. one CSI report configuration contains multiple CSI report sub-configurations where each sub-configuration corresponds to one spatial adaptation pattern.</w:t>
      </w:r>
    </w:p>
    <w:p>
      <w:pPr>
        <w:numPr>
          <w:ilvl w:val="0"/>
          <w:numId w:val="73"/>
        </w:numPr>
        <w:spacing w:after="0" w:line="240" w:lineRule="auto"/>
        <w:rPr>
          <w:rFonts w:ascii="Times" w:hAnsi="Times" w:eastAsia="Batang"/>
          <w:bCs/>
          <w:szCs w:val="24"/>
          <w:lang w:eastAsia="en-US"/>
        </w:rPr>
      </w:pPr>
      <w:r>
        <w:rPr>
          <w:rFonts w:ascii="Times" w:hAnsi="Times" w:eastAsia="Batang"/>
          <w:bCs/>
          <w:szCs w:val="24"/>
          <w:lang w:eastAsia="en-US"/>
        </w:rPr>
        <w:t>FFS: impact on CSI processing requirement</w:t>
      </w:r>
    </w:p>
    <w:p>
      <w:pPr>
        <w:spacing w:after="0" w:line="240" w:lineRule="auto"/>
      </w:pPr>
    </w:p>
    <w:p>
      <w:pPr>
        <w:spacing w:after="0" w:line="240" w:lineRule="auto"/>
        <w:rPr>
          <w:rFonts w:ascii="Times" w:hAnsi="Times" w:eastAsia="Batang"/>
          <w:b/>
          <w:szCs w:val="24"/>
          <w:highlight w:val="green"/>
          <w:lang w:eastAsia="en-US"/>
        </w:rPr>
      </w:pPr>
      <w:r>
        <w:rPr>
          <w:rFonts w:ascii="Times" w:hAnsi="Times" w:eastAsia="Batang"/>
          <w:b/>
          <w:szCs w:val="24"/>
          <w:highlight w:val="green"/>
          <w:lang w:eastAsia="en-US"/>
        </w:rPr>
        <w:t>Agreement</w:t>
      </w:r>
      <w:r>
        <w:rPr>
          <w:b/>
          <w:bCs/>
          <w:color w:val="FF0000"/>
        </w:rPr>
        <w:t>@112bis-e</w:t>
      </w:r>
    </w:p>
    <w:p>
      <w:pPr>
        <w:spacing w:after="0" w:line="240" w:lineRule="auto"/>
        <w:rPr>
          <w:rFonts w:ascii="Times" w:hAnsi="Times" w:eastAsia="Batang"/>
          <w:szCs w:val="24"/>
        </w:rPr>
      </w:pPr>
      <w:r>
        <w:rPr>
          <w:rFonts w:hint="eastAsia" w:ascii="Times" w:hAnsi="Times" w:eastAsia="Batang"/>
          <w:szCs w:val="24"/>
        </w:rPr>
        <w:t>For</w:t>
      </w:r>
      <w:r>
        <w:rPr>
          <w:rFonts w:ascii="Times" w:hAnsi="Times" w:eastAsia="Batang"/>
          <w:szCs w:val="24"/>
        </w:rPr>
        <w:t xml:space="preserve"> </w:t>
      </w:r>
      <w:r>
        <w:rPr>
          <w:rFonts w:hint="eastAsia" w:ascii="Times" w:hAnsi="Times" w:eastAsia="Batang"/>
          <w:szCs w:val="24"/>
        </w:rPr>
        <w:t>CSI</w:t>
      </w:r>
      <w:r>
        <w:rPr>
          <w:rFonts w:ascii="Times" w:hAnsi="Times" w:eastAsia="Batang"/>
          <w:szCs w:val="24"/>
        </w:rPr>
        <w:t xml:space="preserve"> </w:t>
      </w:r>
      <w:r>
        <w:rPr>
          <w:rFonts w:hint="eastAsia" w:ascii="Times" w:hAnsi="Times" w:eastAsia="Batang"/>
          <w:szCs w:val="24"/>
        </w:rPr>
        <w:t>report</w:t>
      </w:r>
      <w:r>
        <w:rPr>
          <w:rFonts w:ascii="Times" w:hAnsi="Times" w:eastAsia="Batang"/>
          <w:szCs w:val="24"/>
        </w:rPr>
        <w:t xml:space="preserve"> configuration, if L&gt;1 in a CSI report configuration, at least the following can be included for each sub-configuration for Type 1 SD adaptation</w:t>
      </w:r>
    </w:p>
    <w:p>
      <w:pPr>
        <w:numPr>
          <w:ilvl w:val="0"/>
          <w:numId w:val="74"/>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N</w:t>
      </w:r>
      <w:r>
        <w:rPr>
          <w:rFonts w:ascii="Times" w:hAnsi="Times" w:eastAsia="MS Mincho"/>
          <w:szCs w:val="24"/>
          <w:lang w:eastAsia="ja-JP"/>
        </w:rPr>
        <w:t>1, N2 for single-panel and N1, N2, N</w:t>
      </w:r>
      <w:r>
        <w:rPr>
          <w:rFonts w:hint="eastAsia" w:ascii="Times" w:hAnsi="Times" w:eastAsia="MS Mincho"/>
          <w:szCs w:val="24"/>
          <w:lang w:eastAsia="ja-JP"/>
        </w:rPr>
        <w:t>g</w:t>
      </w:r>
      <w:r>
        <w:rPr>
          <w:rFonts w:ascii="Times" w:hAnsi="Times" w:eastAsia="MS Mincho"/>
          <w:szCs w:val="24"/>
          <w:lang w:eastAsia="ja-JP"/>
        </w:rPr>
        <w:t xml:space="preserve"> for multi-panel</w:t>
      </w:r>
    </w:p>
    <w:p>
      <w:pPr>
        <w:numPr>
          <w:ilvl w:val="1"/>
          <w:numId w:val="74"/>
        </w:numPr>
        <w:spacing w:after="0" w:line="240" w:lineRule="auto"/>
        <w:contextualSpacing/>
        <w:jc w:val="left"/>
        <w:rPr>
          <w:rFonts w:ascii="Times" w:hAnsi="Times" w:eastAsia="MS Mincho"/>
          <w:szCs w:val="24"/>
          <w:lang w:eastAsia="ja-JP"/>
        </w:rPr>
      </w:pPr>
      <w:r>
        <w:rPr>
          <w:rFonts w:ascii="Times" w:hAnsi="Times" w:eastAsia="Batang"/>
          <w:szCs w:val="24"/>
        </w:rPr>
        <w:t>FFS: details on explicit indication or implicit derivation</w:t>
      </w:r>
    </w:p>
    <w:p>
      <w:pPr>
        <w:numPr>
          <w:ilvl w:val="0"/>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Port subset indication when A1-2 is used (if A1-2 is supported)</w:t>
      </w:r>
    </w:p>
    <w:p>
      <w:pPr>
        <w:numPr>
          <w:ilvl w:val="1"/>
          <w:numId w:val="74"/>
        </w:numPr>
        <w:spacing w:after="0" w:line="240" w:lineRule="auto"/>
        <w:contextualSpacing/>
        <w:jc w:val="left"/>
        <w:rPr>
          <w:rFonts w:ascii="Times" w:hAnsi="Times" w:eastAsia="MS Mincho"/>
          <w:szCs w:val="24"/>
          <w:lang w:eastAsia="ja-JP"/>
        </w:rPr>
      </w:pPr>
      <w:r>
        <w:rPr>
          <w:rFonts w:ascii="Times" w:hAnsi="Times" w:eastAsia="Batang"/>
          <w:szCs w:val="24"/>
        </w:rPr>
        <w:t xml:space="preserve">FFS: </w:t>
      </w:r>
      <w:r>
        <w:rPr>
          <w:rFonts w:ascii="Times" w:hAnsi="Times" w:eastAsia="MS Mincho"/>
          <w:szCs w:val="24"/>
          <w:lang w:eastAsia="ja-JP"/>
        </w:rPr>
        <w:t>details on explicit indication or implicit derivation</w:t>
      </w:r>
    </w:p>
    <w:p>
      <w:pPr>
        <w:numPr>
          <w:ilvl w:val="0"/>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 xml:space="preserve">FFS: </w:t>
      </w:r>
      <w:r>
        <w:rPr>
          <w:rFonts w:hint="eastAsia" w:ascii="Times" w:hAnsi="Times" w:eastAsia="MS Mincho"/>
          <w:szCs w:val="24"/>
          <w:lang w:eastAsia="ja-JP"/>
        </w:rPr>
        <w:t>r</w:t>
      </w:r>
      <w:r>
        <w:rPr>
          <w:rFonts w:ascii="Times" w:hAnsi="Times" w:eastAsia="MS Mincho"/>
          <w:szCs w:val="24"/>
          <w:lang w:eastAsia="ja-JP"/>
        </w:rPr>
        <w:t>ank restriction</w:t>
      </w:r>
    </w:p>
    <w:p>
      <w:pPr>
        <w:numPr>
          <w:ilvl w:val="0"/>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codebook subset restriction</w:t>
      </w:r>
    </w:p>
    <w:p>
      <w:pPr>
        <w:numPr>
          <w:ilvl w:val="0"/>
          <w:numId w:val="74"/>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supported codebook types for PMI, e.g., Type-I or Type-II</w:t>
      </w:r>
    </w:p>
    <w:p>
      <w:pPr>
        <w:numPr>
          <w:ilvl w:val="0"/>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report quantity</w:t>
      </w:r>
    </w:p>
    <w:p>
      <w:pPr>
        <w:numPr>
          <w:ilvl w:val="0"/>
          <w:numId w:val="74"/>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reportFreqConfiguration</w:t>
      </w:r>
    </w:p>
    <w:p>
      <w:pPr>
        <w:numPr>
          <w:ilvl w:val="0"/>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Group identity of NZP CSI-RS resource(s) in a resource set for channel measurement when A1-1 is used</w:t>
      </w:r>
    </w:p>
    <w:p>
      <w:pPr>
        <w:spacing w:after="0" w:line="240" w:lineRule="auto"/>
        <w:rPr>
          <w:rFonts w:ascii="Times" w:hAnsi="Times" w:eastAsia="MS Mincho"/>
          <w:szCs w:val="24"/>
          <w:lang w:eastAsia="ja-JP"/>
        </w:rPr>
      </w:pPr>
      <w:r>
        <w:rPr>
          <w:rFonts w:hint="eastAsia" w:ascii="Times" w:hAnsi="Times" w:eastAsia="Batang"/>
          <w:szCs w:val="24"/>
        </w:rPr>
        <w:t>For</w:t>
      </w:r>
      <w:r>
        <w:rPr>
          <w:rFonts w:ascii="Times" w:hAnsi="Times" w:eastAsia="Batang"/>
          <w:szCs w:val="24"/>
        </w:rPr>
        <w:t xml:space="preserve"> </w:t>
      </w:r>
      <w:r>
        <w:rPr>
          <w:rFonts w:hint="eastAsia" w:ascii="Times" w:hAnsi="Times" w:eastAsia="Batang"/>
          <w:szCs w:val="24"/>
        </w:rPr>
        <w:t>CSI</w:t>
      </w:r>
      <w:r>
        <w:rPr>
          <w:rFonts w:ascii="Times" w:hAnsi="Times" w:eastAsia="Batang"/>
          <w:szCs w:val="24"/>
        </w:rPr>
        <w:t xml:space="preserve"> </w:t>
      </w:r>
      <w:r>
        <w:rPr>
          <w:rFonts w:hint="eastAsia" w:ascii="Times" w:hAnsi="Times" w:eastAsia="Batang"/>
          <w:szCs w:val="24"/>
        </w:rPr>
        <w:t>report</w:t>
      </w:r>
      <w:r>
        <w:rPr>
          <w:rFonts w:ascii="Times" w:hAnsi="Times" w:eastAsia="Batang"/>
          <w:szCs w:val="24"/>
        </w:rPr>
        <w:t xml:space="preserve"> configuration for </w:t>
      </w:r>
      <w:r>
        <w:rPr>
          <w:rFonts w:ascii="Times" w:hAnsi="Times" w:eastAsia="MS Mincho"/>
          <w:szCs w:val="24"/>
          <w:lang w:eastAsia="ja-JP"/>
        </w:rPr>
        <w:t>type 2 SD adaptation</w:t>
      </w:r>
      <w:r>
        <w:rPr>
          <w:rFonts w:ascii="Times" w:hAnsi="Times" w:eastAsia="Batang"/>
          <w:szCs w:val="24"/>
        </w:rPr>
        <w:t>,</w:t>
      </w:r>
      <w:r>
        <w:rPr>
          <w:rFonts w:ascii="Times" w:hAnsi="Times" w:eastAsia="Batang"/>
          <w:szCs w:val="24"/>
          <w:lang w:eastAsia="en-US"/>
        </w:rPr>
        <w:t xml:space="preserve"> </w:t>
      </w:r>
      <w:r>
        <w:rPr>
          <w:rFonts w:ascii="Times" w:hAnsi="Times" w:eastAsia="MS Mincho"/>
          <w:szCs w:val="24"/>
          <w:lang w:eastAsia="ja-JP"/>
        </w:rPr>
        <w:t>further study under which cases sub-configurations may or may not be needed including sub-configuration content</w:t>
      </w:r>
    </w:p>
    <w:p>
      <w:pPr>
        <w:spacing w:line="240" w:lineRule="auto"/>
        <w:rPr>
          <w:rFonts w:eastAsia="DengXian"/>
          <w:b/>
          <w:bCs/>
          <w:highlight w:val="green"/>
          <w:lang w:eastAsia="zh-CN"/>
        </w:rPr>
      </w:pPr>
    </w:p>
    <w:p>
      <w:pPr>
        <w:spacing w:after="0" w:line="240" w:lineRule="auto"/>
        <w:rPr>
          <w:rFonts w:ascii="Times" w:hAnsi="Times" w:eastAsia="Batang"/>
          <w:b/>
          <w:szCs w:val="24"/>
          <w:highlight w:val="green"/>
          <w:lang w:eastAsia="en-US"/>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pPr>
        <w:spacing w:after="0"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For Type 1 adaptation, for each sub-configuration,</w:t>
      </w:r>
    </w:p>
    <w:p>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pPr>
        <w:spacing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For Type 1 adaptation, for each sub-configuration, for multi-panel case,</w:t>
      </w:r>
    </w:p>
    <w:p>
      <w:pPr>
        <w:numPr>
          <w:ilvl w:val="0"/>
          <w:numId w:val="75"/>
        </w:numPr>
        <w:spacing w:after="0" w:line="240" w:lineRule="auto"/>
        <w:jc w:val="left"/>
        <w:rPr>
          <w:rFonts w:eastAsia="DengXian"/>
          <w:lang w:eastAsia="ja-JP"/>
        </w:rPr>
      </w:pPr>
      <w:r>
        <w:rPr>
          <w:rFonts w:eastAsia="DengXian"/>
        </w:rPr>
        <w:t xml:space="preserve">One bit per port based on bitmap is supported </w:t>
      </w:r>
    </w:p>
    <w:p>
      <w:pPr>
        <w:numPr>
          <w:ilvl w:val="0"/>
          <w:numId w:val="75"/>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pPr>
        <w:spacing w:after="0"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pPr>
        <w:numPr>
          <w:ilvl w:val="0"/>
          <w:numId w:val="75"/>
        </w:numPr>
        <w:spacing w:after="0" w:line="240" w:lineRule="auto"/>
        <w:jc w:val="left"/>
        <w:rPr>
          <w:rFonts w:eastAsia="DengXian"/>
        </w:rPr>
      </w:pPr>
      <w:r>
        <w:rPr>
          <w:rFonts w:eastAsia="DengXian"/>
        </w:rPr>
        <w:t xml:space="preserve">for Type 1 SD with A1-2-revised, </w:t>
      </w:r>
      <w:r>
        <w:rPr>
          <w:rFonts w:hint="eastAsia" w:eastAsia="DengXian"/>
        </w:rPr>
        <w:t>t</w:t>
      </w:r>
      <w:r>
        <w:rPr>
          <w:rFonts w:eastAsia="DengXian"/>
        </w:rPr>
        <w:t>he following is configured in each sub-configuration</w:t>
      </w:r>
    </w:p>
    <w:p>
      <w:pPr>
        <w:numPr>
          <w:ilvl w:val="2"/>
          <w:numId w:val="71"/>
        </w:numPr>
        <w:spacing w:after="0" w:line="240" w:lineRule="auto"/>
        <w:ind w:left="1200"/>
        <w:jc w:val="left"/>
        <w:rPr>
          <w:rFonts w:eastAsia="DengXian"/>
        </w:rPr>
      </w:pPr>
      <w:r>
        <w:rPr>
          <w:rFonts w:eastAsia="DengXian"/>
        </w:rPr>
        <w:t xml:space="preserve">codebook subset restriction, </w:t>
      </w:r>
    </w:p>
    <w:p>
      <w:pPr>
        <w:numPr>
          <w:ilvl w:val="2"/>
          <w:numId w:val="71"/>
        </w:numPr>
        <w:spacing w:after="0" w:line="240" w:lineRule="auto"/>
        <w:ind w:left="1200"/>
        <w:jc w:val="left"/>
        <w:rPr>
          <w:rFonts w:eastAsia="DengXian"/>
        </w:rPr>
      </w:pPr>
      <w:r>
        <w:rPr>
          <w:rFonts w:eastAsia="DengXian"/>
        </w:rPr>
        <w:t>rank restriction</w:t>
      </w:r>
    </w:p>
    <w:p>
      <w:pPr>
        <w:numPr>
          <w:ilvl w:val="2"/>
          <w:numId w:val="71"/>
        </w:numPr>
        <w:spacing w:after="0" w:line="240" w:lineRule="auto"/>
        <w:ind w:left="1200"/>
        <w:jc w:val="left"/>
        <w:rPr>
          <w:rFonts w:eastAsia="DengXian"/>
        </w:rPr>
      </w:pPr>
      <w:r>
        <w:rPr>
          <w:rFonts w:eastAsia="DengXian"/>
        </w:rPr>
        <w:t xml:space="preserve">N1, N2 and Ng </w:t>
      </w:r>
    </w:p>
    <w:p>
      <w:pPr>
        <w:numPr>
          <w:ilvl w:val="2"/>
          <w:numId w:val="71"/>
        </w:numPr>
        <w:spacing w:after="0" w:line="240" w:lineRule="auto"/>
        <w:ind w:left="1200"/>
        <w:jc w:val="left"/>
        <w:rPr>
          <w:rFonts w:eastAsia="DengXian"/>
        </w:rPr>
      </w:pPr>
      <w:r>
        <w:rPr>
          <w:rFonts w:eastAsia="DengXian"/>
        </w:rPr>
        <w:t>FFS: the case when the number of ports is less than 4</w:t>
      </w:r>
    </w:p>
    <w:p>
      <w:pPr>
        <w:numPr>
          <w:ilvl w:val="0"/>
          <w:numId w:val="75"/>
        </w:numPr>
        <w:spacing w:after="0" w:line="240" w:lineRule="auto"/>
        <w:jc w:val="left"/>
        <w:rPr>
          <w:rFonts w:eastAsia="DengXian"/>
        </w:rPr>
      </w:pPr>
      <w:r>
        <w:rPr>
          <w:rFonts w:eastAsia="DengXian"/>
        </w:rPr>
        <w:t>for Type 2 SD adaptation with A1-1-revised, for each sub-configuration</w:t>
      </w:r>
    </w:p>
    <w:p>
      <w:pPr>
        <w:numPr>
          <w:ilvl w:val="2"/>
          <w:numId w:val="71"/>
        </w:numPr>
        <w:spacing w:after="0" w:line="240" w:lineRule="auto"/>
        <w:ind w:left="1200"/>
        <w:jc w:val="left"/>
        <w:rPr>
          <w:rFonts w:eastAsia="DengXian"/>
        </w:rPr>
      </w:pPr>
      <w:r>
        <w:rPr>
          <w:rFonts w:eastAsia="DengXian"/>
        </w:rPr>
        <w:t>a list of CSI-RS resource ID</w:t>
      </w:r>
    </w:p>
    <w:p>
      <w:pPr>
        <w:numPr>
          <w:ilvl w:val="2"/>
          <w:numId w:val="71"/>
        </w:numPr>
        <w:spacing w:after="0" w:line="240" w:lineRule="auto"/>
        <w:ind w:left="1200"/>
        <w:jc w:val="left"/>
        <w:rPr>
          <w:rFonts w:eastAsia="DengXian"/>
        </w:rPr>
      </w:pPr>
      <w:r>
        <w:rPr>
          <w:rFonts w:eastAsia="DengXian"/>
        </w:rPr>
        <w:t>FFS: codebookConfig (including codebookSubsetRestriction/ ri-Restriction)</w:t>
      </w:r>
    </w:p>
    <w:p>
      <w:pPr>
        <w:numPr>
          <w:ilvl w:val="2"/>
          <w:numId w:val="71"/>
        </w:numPr>
        <w:spacing w:after="0" w:line="240" w:lineRule="auto"/>
        <w:ind w:left="1200"/>
        <w:jc w:val="left"/>
        <w:rPr>
          <w:rFonts w:eastAsia="DengXian"/>
        </w:rPr>
      </w:pPr>
      <w:r>
        <w:rPr>
          <w:rFonts w:eastAsia="DengXian"/>
        </w:rPr>
        <w:t>FFS: CQI table indication</w:t>
      </w:r>
    </w:p>
    <w:p>
      <w:pPr>
        <w:numPr>
          <w:ilvl w:val="2"/>
          <w:numId w:val="71"/>
        </w:numPr>
        <w:spacing w:after="0" w:line="240" w:lineRule="auto"/>
        <w:ind w:left="1200"/>
        <w:jc w:val="left"/>
        <w:rPr>
          <w:rFonts w:eastAsia="DengXian"/>
        </w:rPr>
      </w:pPr>
      <w:r>
        <w:rPr>
          <w:rFonts w:eastAsia="DengXian"/>
        </w:rPr>
        <w:t>FFS: reportFreqConfiguration</w:t>
      </w:r>
    </w:p>
    <w:p>
      <w:pPr>
        <w:numPr>
          <w:ilvl w:val="2"/>
          <w:numId w:val="71"/>
        </w:numPr>
        <w:spacing w:after="0" w:line="240" w:lineRule="auto"/>
        <w:ind w:left="1200"/>
        <w:jc w:val="left"/>
        <w:rPr>
          <w:rFonts w:eastAsia="DengXian"/>
        </w:rPr>
      </w:pPr>
      <w:r>
        <w:rPr>
          <w:rFonts w:eastAsia="DengXian"/>
        </w:rPr>
        <w:t>FFS: report quantity</w:t>
      </w:r>
    </w:p>
    <w:p>
      <w:pPr>
        <w:spacing w:after="0" w:line="240" w:lineRule="auto"/>
        <w:rPr>
          <w:rFonts w:eastAsia="DengXian"/>
        </w:rPr>
      </w:pPr>
      <w:r>
        <w:rPr>
          <w:rFonts w:eastAsia="DengXian"/>
        </w:rPr>
        <w:t>Above is agreed in addition to what was agreed in previous RAN1 agreements</w:t>
      </w:r>
    </w:p>
    <w:p>
      <w:pPr>
        <w:spacing w:line="240" w:lineRule="auto"/>
        <w:rPr>
          <w:rFonts w:eastAsia="DengXian"/>
        </w:rPr>
      </w:pPr>
    </w:p>
    <w:p>
      <w:pPr>
        <w:spacing w:after="0" w:line="240" w:lineRule="auto"/>
        <w:rPr>
          <w:b/>
          <w:bCs/>
          <w:highlight w:val="green"/>
          <w:lang w:eastAsia="zh-CN"/>
        </w:rPr>
      </w:pPr>
      <w:r>
        <w:rPr>
          <w:b/>
          <w:bCs/>
          <w:highlight w:val="green"/>
          <w:lang w:eastAsia="zh-CN"/>
        </w:rPr>
        <w:t>Agreement</w:t>
      </w:r>
      <w:r>
        <w:rPr>
          <w:b/>
          <w:bCs/>
          <w:color w:val="FF0000"/>
        </w:rPr>
        <w:t>@114</w:t>
      </w:r>
    </w:p>
    <w:p>
      <w:pPr>
        <w:widowControl w:val="0"/>
        <w:numPr>
          <w:ilvl w:val="0"/>
          <w:numId w:val="76"/>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pPr>
        <w:widowControl w:val="0"/>
        <w:numPr>
          <w:ilvl w:val="1"/>
          <w:numId w:val="76"/>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pPr>
        <w:widowControl w:val="0"/>
        <w:numPr>
          <w:ilvl w:val="1"/>
          <w:numId w:val="76"/>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hint="eastAsia" w:eastAsia="DengXian"/>
        </w:rPr>
        <w:t>for</w:t>
      </w:r>
      <w:r>
        <w:rPr>
          <w:rFonts w:eastAsia="DengXian"/>
        </w:rPr>
        <w:t xml:space="preserve"> all sub-configurations. </w:t>
      </w:r>
    </w:p>
    <w:p>
      <w:pPr>
        <w:widowControl w:val="0"/>
        <w:numPr>
          <w:ilvl w:val="1"/>
          <w:numId w:val="76"/>
        </w:numPr>
        <w:autoSpaceDE w:val="0"/>
        <w:autoSpaceDN w:val="0"/>
        <w:adjustRightInd w:val="0"/>
        <w:spacing w:after="0" w:line="240" w:lineRule="auto"/>
        <w:jc w:val="left"/>
        <w:rPr>
          <w:rFonts w:eastAsia="DengXian"/>
        </w:rPr>
      </w:pPr>
      <w:r>
        <w:rPr>
          <w:rFonts w:eastAsia="DengXian"/>
        </w:rPr>
        <w:t>cqi-Table is common for all sub-configurations</w:t>
      </w:r>
    </w:p>
    <w:p>
      <w:pPr>
        <w:widowControl w:val="0"/>
        <w:numPr>
          <w:ilvl w:val="1"/>
          <w:numId w:val="76"/>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pPr>
        <w:spacing w:line="240" w:lineRule="auto"/>
        <w:rPr>
          <w:rFonts w:eastAsia="DengXian"/>
        </w:rPr>
      </w:pPr>
    </w:p>
    <w:p>
      <w:pPr>
        <w:spacing w:after="0" w:line="240" w:lineRule="auto"/>
        <w:rPr>
          <w:b/>
          <w:bCs/>
          <w:highlight w:val="green"/>
        </w:rPr>
      </w:pPr>
      <w:r>
        <w:rPr>
          <w:b/>
          <w:bCs/>
          <w:highlight w:val="green"/>
        </w:rPr>
        <w:t>Agreement</w:t>
      </w:r>
      <w:r>
        <w:rPr>
          <w:b/>
          <w:bCs/>
          <w:color w:val="FF0000"/>
        </w:rPr>
        <w:t>@114</w:t>
      </w:r>
    </w:p>
    <w:p>
      <w:pPr>
        <w:spacing w:after="0" w:line="240" w:lineRule="auto"/>
      </w:pPr>
      <w:r>
        <w:t xml:space="preserve">For Type 1 SD for multi-panel case, </w:t>
      </w:r>
    </w:p>
    <w:p>
      <w:pPr>
        <w:pStyle w:val="175"/>
        <w:numPr>
          <w:ilvl w:val="0"/>
          <w:numId w:val="76"/>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pPr>
        <w:pStyle w:val="175"/>
        <w:numPr>
          <w:ilvl w:val="0"/>
          <w:numId w:val="7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pPr>
        <w:spacing w:after="0" w:line="240" w:lineRule="auto"/>
        <w:rPr>
          <w:rFonts w:eastAsia="DengXian"/>
        </w:rPr>
      </w:pPr>
    </w:p>
    <w:p>
      <w:pPr>
        <w:spacing w:after="0" w:line="240" w:lineRule="auto"/>
        <w:rPr>
          <w:b/>
          <w:bCs/>
          <w:lang w:eastAsia="zh-CN"/>
        </w:rPr>
      </w:pPr>
      <w:r>
        <w:rPr>
          <w:b/>
          <w:bCs/>
          <w:lang w:eastAsia="zh-CN"/>
        </w:rPr>
        <w:t>Conclusion</w:t>
      </w:r>
      <w:r>
        <w:rPr>
          <w:b/>
          <w:bCs/>
          <w:color w:val="FF0000"/>
        </w:rPr>
        <w:t>@114</w:t>
      </w:r>
    </w:p>
    <w:p>
      <w:pPr>
        <w:spacing w:after="0" w:line="240" w:lineRule="auto"/>
        <w:rPr>
          <w:rFonts w:eastAsia="DengXian"/>
          <w:sz w:val="22"/>
        </w:rPr>
      </w:pPr>
      <w:r>
        <w:rPr>
          <w:rFonts w:hint="eastAsia" w:eastAsia="DengXian"/>
          <w:sz w:val="22"/>
        </w:rPr>
        <w:t>N</w:t>
      </w:r>
      <w:r>
        <w:rPr>
          <w:rFonts w:eastAsia="DengXian"/>
          <w:sz w:val="22"/>
        </w:rPr>
        <w:t xml:space="preserve">o simultaneous configuration </w:t>
      </w:r>
      <w:r>
        <w:rPr>
          <w:rFonts w:hint="eastAsia" w:eastAsia="DengXian"/>
          <w:sz w:val="22"/>
        </w:rPr>
        <w:t>of</w:t>
      </w:r>
      <w:r>
        <w:rPr>
          <w:rFonts w:eastAsia="DengXian"/>
          <w:sz w:val="22"/>
        </w:rPr>
        <w:t xml:space="preserve"> Type 1 SD and Type 2 SD adaptation in a same CSI report configuration.</w:t>
      </w:r>
    </w:p>
    <w:p>
      <w:pPr>
        <w:spacing w:line="240" w:lineRule="auto"/>
        <w:rPr>
          <w:rFonts w:eastAsia="DengXian"/>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bCs/>
          <w:lang w:val="en-US" w:eastAsia="zh-CN"/>
        </w:rPr>
      </w:pPr>
      <w:r>
        <w:rPr>
          <w:bCs/>
          <w:lang w:val="en-US" w:eastAsia="zh-CN"/>
        </w:rPr>
        <w:t xml:space="preserve">For Type 2 SD adaptation or joint operation of Type 2 SD and PD adaptation, </w:t>
      </w:r>
    </w:p>
    <w:p>
      <w:pPr>
        <w:pStyle w:val="175"/>
        <w:numPr>
          <w:ilvl w:val="2"/>
          <w:numId w:val="77"/>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pPr>
        <w:spacing w:line="240" w:lineRule="auto"/>
        <w:rPr>
          <w:rFonts w:eastAsia="DengXian"/>
        </w:rPr>
      </w:pPr>
    </w:p>
    <w:p>
      <w:pPr>
        <w:spacing w:after="0" w:line="240" w:lineRule="auto"/>
        <w:jc w:val="left"/>
        <w:rPr>
          <w:rFonts w:ascii="Times" w:hAnsi="Times" w:eastAsia="Batang"/>
          <w:b/>
          <w:bCs/>
          <w:highlight w:val="green"/>
          <w:lang w:eastAsia="zh-CN"/>
        </w:rPr>
      </w:pPr>
      <w:r>
        <w:rPr>
          <w:rFonts w:ascii="Times" w:hAnsi="Times" w:eastAsia="Batang"/>
          <w:b/>
          <w:bCs/>
          <w:highlight w:val="green"/>
          <w:lang w:eastAsia="zh-CN"/>
        </w:rPr>
        <w:t>Agreement</w:t>
      </w:r>
      <w:r>
        <w:rPr>
          <w:b/>
          <w:bCs/>
          <w:color w:val="FF0000"/>
        </w:rPr>
        <w:t>@115</w:t>
      </w:r>
    </w:p>
    <w:p>
      <w:pPr>
        <w:spacing w:after="0" w:line="240" w:lineRule="auto"/>
        <w:jc w:val="left"/>
        <w:rPr>
          <w:rFonts w:ascii="Times" w:hAnsi="Times" w:eastAsia="Batang"/>
          <w:lang w:eastAsia="zh-CN"/>
        </w:rPr>
      </w:pPr>
      <w:r>
        <w:rPr>
          <w:rFonts w:ascii="Times" w:hAnsi="Times" w:eastAsia="Batang"/>
          <w:b/>
          <w:lang w:eastAsia="zh-CN"/>
        </w:rPr>
        <w:t>For Type 2 SD only</w:t>
      </w:r>
      <w:r>
        <w:rPr>
          <w:rFonts w:ascii="Times" w:hAnsi="Times" w:eastAsia="Batang"/>
          <w:lang w:eastAsia="zh-CN"/>
        </w:rPr>
        <w:t xml:space="preserve">, </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 xml:space="preserve">The list of NZP CSI-RS resources </w:t>
      </w:r>
      <w:r>
        <w:rPr>
          <w:rFonts w:ascii="Times" w:hAnsi="Times" w:eastAsia="Batang" w:cs="Times"/>
          <w:strike/>
          <w:color w:val="FF0000"/>
          <w:lang w:val="en-US" w:eastAsia="zh-CN"/>
        </w:rPr>
        <w:t xml:space="preserve">is identical to or </w:t>
      </w:r>
      <w:r>
        <w:rPr>
          <w:rFonts w:ascii="Times" w:hAnsi="Times" w:eastAsia="Batang" w:cs="Times"/>
          <w:lang w:val="en-US" w:eastAsia="zh-CN"/>
        </w:rPr>
        <w:t>has no intersection with the list of NZP CSI-RS resources configured for any other sub-configuration(s) within the CSI-ReportConfig.</w:t>
      </w:r>
    </w:p>
    <w:p>
      <w:pPr>
        <w:spacing w:line="240" w:lineRule="auto"/>
        <w:rPr>
          <w:rFonts w:eastAsia="DengXian"/>
          <w:lang w:val="en-US"/>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@115</w:t>
      </w:r>
    </w:p>
    <w:p>
      <w:pPr>
        <w:spacing w:after="0" w:line="240" w:lineRule="auto"/>
        <w:jc w:val="left"/>
        <w:rPr>
          <w:rFonts w:ascii="Times" w:hAnsi="Times" w:eastAsia="Batang"/>
          <w:b/>
          <w:szCs w:val="22"/>
          <w:lang w:eastAsia="zh-CN"/>
        </w:rPr>
      </w:pPr>
      <w:r>
        <w:rPr>
          <w:rFonts w:ascii="Times" w:hAnsi="Times" w:eastAsia="Batang"/>
          <w:b/>
          <w:szCs w:val="22"/>
          <w:lang w:eastAsia="zh-CN"/>
        </w:rPr>
        <w:t>For Type 1 SD adaptation, or joint operation of Type 1 SD and PD adaptation,</w:t>
      </w:r>
    </w:p>
    <w:p>
      <w:pPr>
        <w:numPr>
          <w:ilvl w:val="2"/>
          <w:numId w:val="77"/>
        </w:numPr>
        <w:spacing w:after="0" w:line="240" w:lineRule="auto"/>
        <w:jc w:val="left"/>
        <w:rPr>
          <w:rFonts w:ascii="Times" w:hAnsi="Times" w:eastAsia="Batang" w:cs="Times"/>
          <w:szCs w:val="22"/>
          <w:lang w:val="en-US" w:eastAsia="zh-CN"/>
        </w:rPr>
      </w:pPr>
      <w:r>
        <w:rPr>
          <w:rFonts w:ascii="Times" w:hAnsi="Times" w:eastAsia="Batang" w:cs="Times"/>
          <w:szCs w:val="22"/>
          <w:lang w:eastAsia="en-US"/>
        </w:rPr>
        <w:t xml:space="preserve">For a CSI report with </w:t>
      </w:r>
      <w:r>
        <w:rPr>
          <w:rFonts w:ascii="Times" w:hAnsi="Times" w:eastAsia="Batang" w:cs="Times"/>
          <w:i/>
          <w:szCs w:val="22"/>
          <w:lang w:eastAsia="en-US"/>
        </w:rPr>
        <w:t>reportQuantity</w:t>
      </w:r>
      <w:r>
        <w:rPr>
          <w:rFonts w:ascii="Times" w:hAnsi="Times" w:eastAsia="Batang" w:cs="Times"/>
          <w:szCs w:val="22"/>
          <w:lang w:eastAsia="en-US"/>
        </w:rPr>
        <w:t xml:space="preserve"> set to </w:t>
      </w:r>
      <w:r>
        <w:rPr>
          <w:rFonts w:ascii="Times" w:hAnsi="Times" w:eastAsia="Batang" w:cs="Times"/>
          <w:bCs/>
          <w:szCs w:val="22"/>
          <w:lang w:eastAsia="zh-CN"/>
        </w:rPr>
        <w:t xml:space="preserve">'cri-RI-i1-CQI', </w:t>
      </w:r>
      <w:r>
        <w:rPr>
          <w:rFonts w:ascii="Times" w:hAnsi="Times" w:eastAsia="Batang" w:cs="Times"/>
          <w:szCs w:val="22"/>
          <w:lang w:eastAsia="en-US"/>
        </w:rPr>
        <w:t xml:space="preserve">UE expects that </w:t>
      </w:r>
      <w:r>
        <w:rPr>
          <w:rFonts w:ascii="Times" w:hAnsi="Times" w:eastAsia="Batang" w:cs="Times"/>
          <w:i/>
          <w:szCs w:val="22"/>
          <w:lang w:eastAsia="en-US"/>
        </w:rPr>
        <w:t>typeISinglePanel-codebookSubsetRestriction-i2</w:t>
      </w:r>
      <w:r>
        <w:rPr>
          <w:rFonts w:ascii="Times" w:hAnsi="Times" w:eastAsia="Batang" w:cs="Times"/>
          <w:szCs w:val="22"/>
          <w:lang w:eastAsia="en-US"/>
        </w:rPr>
        <w:t xml:space="preserve"> to be configured in each sub-configuration that contains </w:t>
      </w:r>
      <w:r>
        <w:rPr>
          <w:rFonts w:ascii="Times" w:hAnsi="Times" w:eastAsia="Batang" w:cs="Times"/>
          <w:i/>
          <w:szCs w:val="22"/>
          <w:lang w:eastAsia="en-US"/>
        </w:rPr>
        <w:t>port-subsetIndicator</w:t>
      </w:r>
    </w:p>
    <w:p>
      <w:pPr>
        <w:numPr>
          <w:ilvl w:val="2"/>
          <w:numId w:val="77"/>
        </w:numPr>
        <w:spacing w:after="0" w:line="240" w:lineRule="auto"/>
        <w:jc w:val="left"/>
        <w:rPr>
          <w:rFonts w:ascii="Times" w:hAnsi="Times" w:eastAsia="Batang" w:cs="Times"/>
          <w:szCs w:val="22"/>
          <w:lang w:eastAsia="en-US"/>
        </w:rPr>
      </w:pPr>
      <w:r>
        <w:rPr>
          <w:rFonts w:ascii="Times" w:hAnsi="Times" w:eastAsia="Batang" w:cs="Times"/>
          <w:szCs w:val="22"/>
          <w:lang w:eastAsia="en-US"/>
        </w:rPr>
        <w:t xml:space="preserve">If there is at least one sub-configuration </w:t>
      </w:r>
      <w:r>
        <w:rPr>
          <w:rFonts w:ascii="Times" w:hAnsi="Times" w:eastAsia="Batang" w:cs="Times"/>
          <w:szCs w:val="22"/>
          <w:lang w:val="en-US" w:eastAsia="zh-CN"/>
        </w:rPr>
        <w:t>corresponding to</w:t>
      </w:r>
      <w:r>
        <w:rPr>
          <w:rFonts w:ascii="Times" w:hAnsi="Times" w:eastAsia="Batang" w:cs="Times"/>
          <w:szCs w:val="22"/>
          <w:lang w:eastAsia="en-US"/>
        </w:rPr>
        <w:t xml:space="preserve"> </w:t>
      </w:r>
      <w:r>
        <w:rPr>
          <w:rFonts w:ascii="Times" w:hAnsi="Times" w:eastAsia="Batang" w:cs="Times"/>
          <w:szCs w:val="22"/>
          <w:lang w:val="en-US" w:eastAsia="zh-CN"/>
        </w:rPr>
        <w:t xml:space="preserve">'typeI-SinglePanel' and at least one sub-configuration corresponding to 'typeI-MultiPanel' in the same CSI report configuration, </w:t>
      </w:r>
      <w:r>
        <w:rPr>
          <w:rFonts w:ascii="Times" w:hAnsi="Times" w:eastAsia="Batang" w:cs="Times"/>
          <w:szCs w:val="22"/>
          <w:lang w:eastAsia="en-US"/>
        </w:rPr>
        <w:t>UE expects that</w:t>
      </w:r>
      <w:r>
        <w:rPr>
          <w:rFonts w:ascii="Times" w:hAnsi="Times" w:eastAsia="Batang" w:cs="Times"/>
          <w:i/>
          <w:szCs w:val="22"/>
          <w:lang w:eastAsia="en-US"/>
        </w:rPr>
        <w:t xml:space="preserve"> codebookMode</w:t>
      </w:r>
      <w:r>
        <w:rPr>
          <w:rFonts w:ascii="Times" w:hAnsi="Times" w:eastAsia="Batang" w:cs="Times"/>
          <w:szCs w:val="22"/>
          <w:lang w:eastAsia="en-US"/>
        </w:rPr>
        <w:t xml:space="preserve"> to be configured in each sub-configuration that contains </w:t>
      </w:r>
      <w:r>
        <w:rPr>
          <w:rFonts w:ascii="Times" w:hAnsi="Times" w:eastAsia="Batang" w:cs="Times"/>
          <w:i/>
          <w:szCs w:val="22"/>
          <w:lang w:eastAsia="en-US"/>
        </w:rPr>
        <w:t>port-subsetIndicator</w:t>
      </w:r>
    </w:p>
    <w:p>
      <w:pPr>
        <w:spacing w:after="0" w:line="240" w:lineRule="auto"/>
        <w:jc w:val="left"/>
        <w:rPr>
          <w:rFonts w:ascii="Times" w:hAnsi="Times" w:eastAsia="Batang"/>
          <w:szCs w:val="24"/>
          <w:lang w:eastAsia="zh-CN"/>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@115</w:t>
      </w:r>
    </w:p>
    <w:p>
      <w:pPr>
        <w:spacing w:after="0" w:line="240" w:lineRule="auto"/>
        <w:jc w:val="left"/>
        <w:rPr>
          <w:rFonts w:ascii="Times" w:hAnsi="Times" w:eastAsia="Batang" w:cs="Times"/>
          <w:lang w:val="en-US" w:eastAsia="zh-CN"/>
        </w:rPr>
      </w:pPr>
      <w:r>
        <w:rPr>
          <w:rFonts w:ascii="Times" w:hAnsi="Times" w:eastAsia="Batang" w:cs="Times"/>
          <w:b/>
          <w:lang w:val="en-US" w:eastAsia="zh-CN"/>
        </w:rPr>
        <w:t>For Type 1 SD adaptation, or joint operation of Type 1 SD and PD adaptation</w:t>
      </w:r>
      <w:r>
        <w:rPr>
          <w:rFonts w:ascii="Times" w:hAnsi="Times" w:eastAsia="Batang" w:cs="Times"/>
          <w:lang w:val="en-US" w:eastAsia="zh-CN"/>
        </w:rPr>
        <w:t xml:space="preserve">, </w:t>
      </w:r>
      <w:r>
        <w:rPr>
          <w:rFonts w:ascii="Times" w:hAnsi="Times" w:eastAsia="Batang" w:cs="Times"/>
          <w:lang w:eastAsia="en-US"/>
        </w:rPr>
        <w:t xml:space="preserve">for a CSI report with </w:t>
      </w:r>
      <w:r>
        <w:rPr>
          <w:rFonts w:ascii="Times" w:hAnsi="Times" w:eastAsia="Batang" w:cs="Times"/>
          <w:i/>
          <w:lang w:eastAsia="en-US"/>
        </w:rPr>
        <w:t>reportQuantity</w:t>
      </w:r>
      <w:r>
        <w:rPr>
          <w:rFonts w:ascii="Times" w:hAnsi="Times" w:eastAsia="Batang" w:cs="Times"/>
          <w:lang w:eastAsia="en-US"/>
        </w:rPr>
        <w:t xml:space="preserve"> set to 'cri-RI-CQI'</w:t>
      </w:r>
      <w:r>
        <w:rPr>
          <w:rFonts w:ascii="Times" w:hAnsi="Times" w:eastAsia="Batang" w:cs="Times"/>
          <w:bCs/>
          <w:lang w:eastAsia="zh-CN"/>
        </w:rPr>
        <w:t>,</w:t>
      </w:r>
    </w:p>
    <w:p>
      <w:pPr>
        <w:numPr>
          <w:ilvl w:val="2"/>
          <w:numId w:val="77"/>
        </w:numPr>
        <w:spacing w:after="0" w:line="240" w:lineRule="auto"/>
        <w:jc w:val="left"/>
        <w:rPr>
          <w:rFonts w:ascii="Times" w:hAnsi="Times" w:eastAsia="Batang" w:cs="Times"/>
          <w:lang w:val="en-US" w:eastAsia="zh-CN"/>
        </w:rPr>
      </w:pPr>
      <w:r>
        <w:rPr>
          <w:rFonts w:ascii="Times" w:hAnsi="Times" w:eastAsia="Batang" w:cs="Times"/>
          <w:lang w:eastAsia="en-US"/>
        </w:rPr>
        <w:t xml:space="preserve">UE expects that </w:t>
      </w:r>
      <w:r>
        <w:rPr>
          <w:rFonts w:ascii="Times" w:hAnsi="Times" w:eastAsia="Batang" w:cs="Times"/>
          <w:i/>
          <w:lang w:eastAsia="en-US"/>
        </w:rPr>
        <w:t>non-PMI-PortIndication</w:t>
      </w:r>
      <w:r>
        <w:rPr>
          <w:rFonts w:ascii="Times" w:hAnsi="Times" w:eastAsia="Batang" w:cs="Times"/>
          <w:lang w:eastAsia="en-US"/>
        </w:rPr>
        <w:t>, if configured, to be configured in each sub-configuration containing port-subsetIndicator</w:t>
      </w:r>
    </w:p>
    <w:p>
      <w:pPr>
        <w:numPr>
          <w:ilvl w:val="3"/>
          <w:numId w:val="77"/>
        </w:numPr>
        <w:spacing w:after="0" w:line="240" w:lineRule="auto"/>
        <w:jc w:val="left"/>
        <w:rPr>
          <w:rFonts w:ascii="Times" w:hAnsi="Times" w:eastAsia="Batang" w:cs="Times"/>
          <w:lang w:val="en-US" w:eastAsia="zh-CN"/>
        </w:rPr>
      </w:pPr>
      <w:r>
        <w:rPr>
          <w:rFonts w:ascii="Times" w:hAnsi="Times" w:eastAsia="Batang" w:cs="Times"/>
          <w:lang w:eastAsia="en-US"/>
        </w:rPr>
        <w:t xml:space="preserve">Ports selected in the </w:t>
      </w:r>
      <w:r>
        <w:rPr>
          <w:rFonts w:ascii="Times" w:hAnsi="Times" w:eastAsia="Batang" w:cs="Times"/>
          <w:i/>
          <w:lang w:eastAsia="en-US"/>
        </w:rPr>
        <w:t xml:space="preserve">non-PMI-PortIndication correspond to </w:t>
      </w:r>
      <w:r>
        <w:rPr>
          <w:rFonts w:ascii="Times" w:hAnsi="Times" w:eastAsia="Batang" w:cs="Times"/>
          <w:lang w:eastAsia="en-US"/>
        </w:rPr>
        <w:t xml:space="preserve">enabled ports in the bitmap </w:t>
      </w:r>
      <w:r>
        <w:rPr>
          <w:rFonts w:ascii="Times" w:hAnsi="Times" w:eastAsia="Batang" w:cs="Times"/>
          <w:i/>
          <w:lang w:eastAsia="en-US"/>
        </w:rPr>
        <w:t xml:space="preserve">port-subsetIndicator </w:t>
      </w:r>
    </w:p>
    <w:p>
      <w:pPr>
        <w:numPr>
          <w:ilvl w:val="2"/>
          <w:numId w:val="77"/>
        </w:numPr>
        <w:spacing w:after="0" w:line="240" w:lineRule="auto"/>
        <w:jc w:val="left"/>
        <w:rPr>
          <w:rFonts w:ascii="Times" w:hAnsi="Times" w:eastAsia="Batang" w:cs="Times"/>
          <w:szCs w:val="24"/>
          <w:lang w:eastAsia="en-US"/>
        </w:rPr>
      </w:pPr>
      <w:r>
        <w:rPr>
          <w:rFonts w:ascii="Times" w:hAnsi="Times" w:eastAsia="Batang" w:cs="Times"/>
          <w:szCs w:val="24"/>
          <w:lang w:eastAsia="en-US"/>
        </w:rPr>
        <w:t xml:space="preserve">If </w:t>
      </w:r>
      <w:r>
        <w:rPr>
          <w:rFonts w:ascii="Times" w:hAnsi="Times" w:eastAsia="Batang" w:cs="Times"/>
          <w:i/>
          <w:szCs w:val="24"/>
          <w:lang w:eastAsia="en-US"/>
        </w:rPr>
        <w:t>non-PMI-PortIndication</w:t>
      </w:r>
      <w:r>
        <w:rPr>
          <w:rFonts w:ascii="Times" w:hAnsi="Times" w:eastAsia="Batang" w:cs="Times"/>
          <w:szCs w:val="24"/>
          <w:lang w:eastAsia="en-US"/>
        </w:rPr>
        <w:t xml:space="preserve"> is not configured in a sub-configuration, UE applies legacy behavior for the case where </w:t>
      </w:r>
      <w:r>
        <w:rPr>
          <w:rFonts w:ascii="Times" w:hAnsi="Times" w:eastAsia="Batang" w:cs="Times"/>
          <w:i/>
          <w:szCs w:val="24"/>
          <w:lang w:eastAsia="en-US"/>
        </w:rPr>
        <w:t>non-PMI-PortIndication</w:t>
      </w:r>
      <w:r>
        <w:rPr>
          <w:rFonts w:ascii="Times" w:hAnsi="Times" w:eastAsia="Batang" w:cs="Times"/>
          <w:szCs w:val="24"/>
          <w:lang w:eastAsia="en-US"/>
        </w:rPr>
        <w:t xml:space="preserve"> is not configured after re-indexing CSI-RS port indices, by replacing P with the number of enabled ports in the bitmap </w:t>
      </w:r>
      <w:r>
        <w:rPr>
          <w:rFonts w:ascii="Times" w:hAnsi="Times" w:eastAsia="Batang" w:cs="Times"/>
          <w:i/>
          <w:szCs w:val="24"/>
          <w:lang w:eastAsia="en-US"/>
        </w:rPr>
        <w:t>port-subsetIndicator</w:t>
      </w:r>
      <w:r>
        <w:rPr>
          <w:rFonts w:ascii="Times" w:hAnsi="Times" w:eastAsia="Batang" w:cs="Times"/>
          <w:iCs/>
          <w:szCs w:val="24"/>
          <w:lang w:eastAsia="en-US"/>
        </w:rPr>
        <w:t xml:space="preserve"> co</w:t>
      </w:r>
      <w:r>
        <w:rPr>
          <w:rFonts w:ascii="Times" w:hAnsi="Times" w:eastAsia="Batang" w:cs="Times"/>
          <w:szCs w:val="24"/>
          <w:lang w:eastAsia="en-US"/>
        </w:rPr>
        <w:t>nfigured for the sub-configuration</w:t>
      </w:r>
    </w:p>
    <w:p>
      <w:pPr>
        <w:spacing w:line="240" w:lineRule="auto"/>
        <w:rPr>
          <w:rFonts w:eastAsia="DengXian"/>
          <w:lang w:val="en-US"/>
        </w:rPr>
      </w:pPr>
    </w:p>
    <w:p>
      <w:pPr>
        <w:spacing w:line="240" w:lineRule="auto"/>
        <w:outlineLvl w:val="2"/>
        <w:rPr>
          <w:b/>
          <w:sz w:val="24"/>
          <w:u w:val="single"/>
        </w:rPr>
      </w:pPr>
      <w:r>
        <w:rPr>
          <w:b/>
          <w:sz w:val="24"/>
          <w:u w:val="single"/>
        </w:rPr>
        <w:t>CSI reporting framework</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spatial domain adaptation, further study necessary enhancements for multiple CSI(s) where each CSI corresponds to a spatial adaptation pattern, e.g. </w:t>
      </w:r>
    </w:p>
    <w:p>
      <w:pPr>
        <w:numPr>
          <w:ilvl w:val="0"/>
          <w:numId w:val="68"/>
        </w:numPr>
        <w:spacing w:after="0" w:line="240" w:lineRule="auto"/>
      </w:pPr>
      <w:r>
        <w:t xml:space="preserve">FFS: gNB indicates to UE which CSI(s) the UE shall report </w:t>
      </w:r>
    </w:p>
    <w:p>
      <w:pPr>
        <w:numPr>
          <w:ilvl w:val="0"/>
          <w:numId w:val="68"/>
        </w:numPr>
        <w:spacing w:after="0" w:line="240" w:lineRule="auto"/>
      </w:pPr>
      <w:r>
        <w:t>FFS: the UE selects which CSI(s) are reported</w:t>
      </w:r>
    </w:p>
    <w:p>
      <w:pPr>
        <w:numPr>
          <w:ilvl w:val="0"/>
          <w:numId w:val="68"/>
        </w:numPr>
        <w:spacing w:after="0" w:line="240" w:lineRule="auto"/>
      </w:pPr>
      <w:r>
        <w:t xml:space="preserve">FFS: multiple CSI(s) are reported in a joint CSI report </w:t>
      </w:r>
    </w:p>
    <w:p>
      <w:pPr>
        <w:numPr>
          <w:ilvl w:val="0"/>
          <w:numId w:val="68"/>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Batang"/>
          <w:bCs/>
        </w:rPr>
      </w:pPr>
      <w:r>
        <w:rPr>
          <w:rFonts w:ascii="Times" w:hAnsi="Times" w:eastAsia="Batang"/>
          <w:bCs/>
        </w:rPr>
        <w:t xml:space="preserve">For a CSI report config with </w:t>
      </w:r>
      <w:r>
        <w:rPr>
          <w:rFonts w:ascii="Times" w:hAnsi="Times" w:eastAsia="Batang"/>
          <w:bCs/>
          <w:i/>
        </w:rPr>
        <w:t>L</w:t>
      </w:r>
      <w:r>
        <w:rPr>
          <w:rFonts w:ascii="Times" w:hAnsi="Times" w:eastAsia="Batang"/>
          <w:bCs/>
        </w:rPr>
        <w:t xml:space="preserve"> </w:t>
      </w:r>
      <w:r>
        <w:rPr>
          <w:rFonts w:ascii="Times" w:hAnsi="Times" w:eastAsia="Batang"/>
          <w:bCs/>
          <w:lang w:eastAsia="en-US"/>
        </w:rPr>
        <w:t>sub-configuration(s)</w:t>
      </w:r>
      <w:r>
        <w:rPr>
          <w:rFonts w:ascii="Times" w:hAnsi="Times" w:eastAsia="Batang"/>
          <w:bCs/>
        </w:rPr>
        <w:t>,</w:t>
      </w:r>
      <w:r>
        <w:rPr>
          <w:rFonts w:hint="eastAsia" w:ascii="Times" w:hAnsi="Times" w:eastAsia="Batang"/>
          <w:bCs/>
        </w:rPr>
        <w:t xml:space="preserve"> </w:t>
      </w:r>
      <w:r>
        <w:rPr>
          <w:rFonts w:ascii="Times" w:hAnsi="Times" w:eastAsia="Batang"/>
          <w:bCs/>
        </w:rPr>
        <w:t xml:space="preserve">support a framework that enables a UE to report </w:t>
      </w:r>
      <w:r>
        <w:rPr>
          <w:rFonts w:ascii="Times" w:hAnsi="Times" w:eastAsia="Batang"/>
          <w:bCs/>
          <w:i/>
        </w:rPr>
        <w:t>N</w:t>
      </w:r>
      <w:r>
        <w:rPr>
          <w:rFonts w:ascii="Times" w:hAnsi="Times" w:eastAsia="Batang"/>
          <w:bCs/>
        </w:rPr>
        <w:t xml:space="preserve"> CSI(s) in one reporting instance where the </w:t>
      </w:r>
      <w:r>
        <w:rPr>
          <w:rFonts w:ascii="Times" w:hAnsi="Times" w:eastAsia="Batang"/>
          <w:bCs/>
          <w:i/>
        </w:rPr>
        <w:t>N</w:t>
      </w:r>
      <w:r>
        <w:rPr>
          <w:rFonts w:ascii="Times" w:hAnsi="Times" w:eastAsia="Batang"/>
          <w:bCs/>
        </w:rPr>
        <w:t xml:space="preserve"> CSI(s) are associated with </w:t>
      </w:r>
      <w:r>
        <w:rPr>
          <w:rFonts w:ascii="Times" w:hAnsi="Times" w:eastAsia="Batang"/>
          <w:bCs/>
          <w:i/>
        </w:rPr>
        <w:t>N</w:t>
      </w:r>
      <w:r>
        <w:rPr>
          <w:rFonts w:ascii="Times" w:hAnsi="Times" w:eastAsia="Batang"/>
          <w:bCs/>
        </w:rPr>
        <w:t xml:space="preserve"> </w:t>
      </w:r>
      <w:r>
        <w:rPr>
          <w:rFonts w:ascii="Times" w:hAnsi="Times" w:eastAsia="Batang"/>
          <w:bCs/>
          <w:lang w:eastAsia="en-US"/>
        </w:rPr>
        <w:t>sub-configuration</w:t>
      </w:r>
      <w:r>
        <w:rPr>
          <w:rFonts w:ascii="Times" w:hAnsi="Times" w:eastAsia="Batang"/>
          <w:bCs/>
        </w:rPr>
        <w:t xml:space="preserve">(s) from </w:t>
      </w:r>
      <w:r>
        <w:rPr>
          <w:rFonts w:ascii="Times" w:hAnsi="Times" w:eastAsia="Batang"/>
          <w:bCs/>
          <w:i/>
        </w:rPr>
        <w:t>L</w:t>
      </w:r>
      <w:r>
        <w:rPr>
          <w:rFonts w:ascii="Times" w:hAnsi="Times" w:eastAsia="Batang"/>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hAnsi="Times" w:eastAsia="Batang"/>
          <w:bCs/>
        </w:rPr>
        <w:t xml:space="preserve">) and each CSI corresponds to one </w:t>
      </w:r>
      <w:r>
        <w:rPr>
          <w:rFonts w:ascii="Times" w:hAnsi="Times" w:eastAsia="Batang"/>
          <w:bCs/>
          <w:lang w:eastAsia="en-US"/>
        </w:rPr>
        <w:t>sub-configuration</w:t>
      </w:r>
      <w:r>
        <w:rPr>
          <w:rFonts w:ascii="Times" w:hAnsi="Times" w:eastAsia="Batang"/>
          <w:bCs/>
        </w:rPr>
        <w:t>.</w:t>
      </w:r>
    </w:p>
    <w:p>
      <w:pPr>
        <w:numPr>
          <w:ilvl w:val="0"/>
          <w:numId w:val="73"/>
        </w:numPr>
        <w:spacing w:after="0" w:line="240" w:lineRule="auto"/>
        <w:jc w:val="left"/>
        <w:rPr>
          <w:rFonts w:ascii="Times" w:hAnsi="Times" w:eastAsia="Batang"/>
          <w:bCs/>
          <w:szCs w:val="24"/>
        </w:rPr>
      </w:pPr>
      <w:r>
        <w:rPr>
          <w:rFonts w:ascii="Times" w:hAnsi="Times" w:eastAsia="Batang"/>
          <w:bCs/>
          <w:szCs w:val="24"/>
        </w:rPr>
        <w:t>F</w:t>
      </w:r>
      <w:r>
        <w:rPr>
          <w:rFonts w:hint="eastAsia" w:ascii="Times" w:hAnsi="Times" w:eastAsia="Batang"/>
          <w:bCs/>
          <w:szCs w:val="24"/>
        </w:rPr>
        <w:t>or</w:t>
      </w:r>
      <w:r>
        <w:rPr>
          <w:rFonts w:ascii="Times" w:hAnsi="Times" w:eastAsia="Batang"/>
          <w:bCs/>
          <w:szCs w:val="24"/>
        </w:rPr>
        <w:t xml:space="preserve"> discussion purpose, N=1 refers to single-CSI while N&gt;1 refers to multi-CSI.</w:t>
      </w:r>
    </w:p>
    <w:p>
      <w:pPr>
        <w:numPr>
          <w:ilvl w:val="0"/>
          <w:numId w:val="73"/>
        </w:numPr>
        <w:spacing w:after="0" w:line="240" w:lineRule="auto"/>
        <w:jc w:val="left"/>
        <w:rPr>
          <w:rFonts w:ascii="Times" w:hAnsi="Times" w:eastAsia="Batang"/>
          <w:bCs/>
          <w:szCs w:val="24"/>
        </w:rPr>
      </w:pPr>
      <w:r>
        <w:rPr>
          <w:rFonts w:ascii="Times" w:hAnsi="Times" w:eastAsia="Batang"/>
          <w:bCs/>
          <w:szCs w:val="24"/>
        </w:rPr>
        <w:t>For Semi-persistent/Aperiodic CSI reporting, support gNB trigger/indicate/activate report of N≤L CSIs where N&gt;=1</w:t>
      </w:r>
    </w:p>
    <w:p>
      <w:pPr>
        <w:numPr>
          <w:ilvl w:val="0"/>
          <w:numId w:val="73"/>
        </w:numPr>
        <w:spacing w:after="0" w:line="240" w:lineRule="auto"/>
        <w:jc w:val="left"/>
        <w:rPr>
          <w:rFonts w:ascii="Times" w:hAnsi="Times" w:eastAsia="Batang"/>
          <w:bCs/>
          <w:szCs w:val="24"/>
        </w:rPr>
      </w:pPr>
      <w:r>
        <w:rPr>
          <w:rFonts w:ascii="Times" w:hAnsi="Times" w:eastAsia="Batang"/>
          <w:bCs/>
          <w:szCs w:val="24"/>
        </w:rPr>
        <w:t>The maximum value of N and L are subject to UE capability</w:t>
      </w:r>
    </w:p>
    <w:p>
      <w:pPr>
        <w:numPr>
          <w:ilvl w:val="0"/>
          <w:numId w:val="73"/>
        </w:numPr>
        <w:spacing w:after="0" w:line="240" w:lineRule="auto"/>
        <w:jc w:val="left"/>
        <w:rPr>
          <w:rFonts w:ascii="Times" w:hAnsi="Times" w:eastAsia="Batang"/>
          <w:bCs/>
          <w:szCs w:val="24"/>
        </w:rPr>
      </w:pPr>
      <w:r>
        <w:rPr>
          <w:rFonts w:ascii="Times" w:hAnsi="Times" w:eastAsia="Batang"/>
          <w:bCs/>
          <w:szCs w:val="24"/>
        </w:rPr>
        <w:t>Further study how to address/minimize additional UE complexity</w:t>
      </w:r>
    </w:p>
    <w:p>
      <w:pPr>
        <w:spacing w:after="0" w:line="240" w:lineRule="auto"/>
        <w:rPr>
          <w:rFonts w:ascii="Times" w:hAnsi="Times" w:eastAsia="Batang"/>
          <w:bCs/>
        </w:rPr>
      </w:pPr>
      <w:r>
        <w:rPr>
          <w:rFonts w:ascii="Times" w:hAnsi="Times" w:eastAsia="Batang"/>
          <w:bCs/>
        </w:rPr>
        <w:t>The following bullet not agreed due to objection from Apple and vivo</w:t>
      </w:r>
    </w:p>
    <w:p>
      <w:pPr>
        <w:numPr>
          <w:ilvl w:val="0"/>
          <w:numId w:val="73"/>
        </w:numPr>
        <w:spacing w:after="0" w:line="240" w:lineRule="auto"/>
        <w:jc w:val="left"/>
        <w:rPr>
          <w:rFonts w:ascii="Times" w:hAnsi="Times" w:eastAsia="Batang"/>
          <w:bCs/>
          <w:szCs w:val="24"/>
        </w:rPr>
      </w:pPr>
      <w:r>
        <w:rPr>
          <w:rFonts w:ascii="Times" w:hAnsi="Times" w:eastAsia="Batang"/>
          <w:bCs/>
          <w:szCs w:val="24"/>
        </w:rPr>
        <w:t>For Periodic CSI reporting, at least the case of N=L is supported where N&gt;=1</w:t>
      </w:r>
    </w:p>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spacing w:after="0" w:line="240" w:lineRule="auto"/>
        <w:jc w:val="left"/>
        <w:rPr>
          <w:rFonts w:ascii="Times" w:hAnsi="Times" w:eastAsia="Batang"/>
          <w:szCs w:val="24"/>
          <w:lang w:eastAsia="en-US"/>
        </w:rPr>
      </w:pPr>
      <w:r>
        <w:rPr>
          <w:rFonts w:ascii="Times" w:hAnsi="Times" w:eastAsia="Batang"/>
          <w:szCs w:val="24"/>
          <w:lang w:eastAsia="en-US"/>
        </w:rPr>
        <w:t>From RAN1 perspective, up to 4 CSI report configurations can be configured in a BWP for SP CSI reporting on PUCCH where one or more report configurations can contain a list of sub-configuration(s)</w:t>
      </w:r>
    </w:p>
    <w:p>
      <w:pPr>
        <w:numPr>
          <w:ilvl w:val="0"/>
          <w:numId w:val="78"/>
        </w:numPr>
        <w:spacing w:after="0" w:line="240" w:lineRule="auto"/>
        <w:ind w:firstLine="400"/>
        <w:jc w:val="left"/>
        <w:rPr>
          <w:rFonts w:ascii="Times" w:hAnsi="Times" w:eastAsia="Batang" w:cs="Times"/>
          <w:szCs w:val="24"/>
          <w:lang w:val="en-US" w:eastAsia="zh-CN"/>
        </w:rPr>
      </w:pPr>
      <w:r>
        <w:rPr>
          <w:rFonts w:ascii="Times" w:hAnsi="Times" w:eastAsia="Batang" w:cs="Times"/>
          <w:szCs w:val="24"/>
          <w:lang w:val="en-US" w:eastAsia="zh-CN"/>
        </w:rPr>
        <w:t xml:space="preserve">Send an LS to RAN2 inlcuding the relevant agreements made in UE feature discussions. Final LS is </w:t>
      </w:r>
      <w:r>
        <w:rPr>
          <w:rFonts w:ascii="Times" w:hAnsi="Times" w:eastAsia="Batang" w:cs="Times"/>
          <w:szCs w:val="24"/>
          <w:highlight w:val="green"/>
          <w:lang w:val="en-US" w:eastAsia="zh-CN"/>
        </w:rPr>
        <w:t xml:space="preserve">endorsed </w:t>
      </w:r>
      <w:r>
        <w:rPr>
          <w:rFonts w:ascii="Times" w:hAnsi="Times" w:eastAsia="Batang" w:cs="Times"/>
          <w:szCs w:val="24"/>
          <w:lang w:val="en-US" w:eastAsia="zh-CN"/>
        </w:rPr>
        <w:t>in R1-2310578.</w:t>
      </w:r>
    </w:p>
    <w:p/>
    <w:p>
      <w:pPr>
        <w:widowControl w:val="0"/>
        <w:adjustRightInd w:val="0"/>
        <w:snapToGrid w:val="0"/>
        <w:spacing w:after="0" w:line="240" w:lineRule="auto"/>
        <w:jc w:val="left"/>
        <w:rPr>
          <w:rFonts w:ascii="Times" w:hAnsi="Times" w:eastAsia="Batang"/>
          <w:b/>
          <w:bCs/>
          <w:szCs w:val="24"/>
          <w:lang w:eastAsia="zh-CN"/>
        </w:rPr>
      </w:pPr>
      <w:r>
        <w:rPr>
          <w:rFonts w:ascii="Times" w:hAnsi="Times" w:eastAsia="Batang"/>
          <w:b/>
          <w:bCs/>
          <w:szCs w:val="24"/>
          <w:lang w:val="en-US" w:eastAsia="zh-CN"/>
        </w:rPr>
        <w:t>Conclusion</w:t>
      </w:r>
      <w:r>
        <w:rPr>
          <w:b/>
          <w:bCs/>
          <w:color w:val="FF0000"/>
        </w:rPr>
        <w:t>@114bis</w:t>
      </w:r>
    </w:p>
    <w:p>
      <w:pPr>
        <w:widowControl w:val="0"/>
        <w:adjustRightInd w:val="0"/>
        <w:snapToGrid w:val="0"/>
        <w:spacing w:after="0" w:line="240" w:lineRule="auto"/>
        <w:jc w:val="left"/>
        <w:rPr>
          <w:rFonts w:ascii="Times" w:hAnsi="Times" w:eastAsia="Batang"/>
          <w:bCs/>
          <w:szCs w:val="24"/>
          <w:lang w:eastAsia="zh-CN"/>
        </w:rPr>
      </w:pPr>
      <w:r>
        <w:rPr>
          <w:rFonts w:ascii="Times" w:hAnsi="Times" w:eastAsia="Batang"/>
          <w:bCs/>
          <w:szCs w:val="24"/>
          <w:lang w:eastAsia="zh-CN"/>
        </w:rPr>
        <w:t>There is no consensus on the following proposal:</w:t>
      </w:r>
    </w:p>
    <w:p>
      <w:pPr>
        <w:widowControl w:val="0"/>
        <w:adjustRightInd w:val="0"/>
        <w:snapToGrid w:val="0"/>
        <w:spacing w:after="0" w:line="240" w:lineRule="auto"/>
        <w:jc w:val="left"/>
        <w:rPr>
          <w:rFonts w:ascii="Times" w:hAnsi="Times" w:eastAsia="Batang"/>
          <w:bCs/>
          <w:szCs w:val="24"/>
          <w:lang w:eastAsia="en-US"/>
        </w:rPr>
      </w:pPr>
      <w:r>
        <w:rPr>
          <w:rFonts w:ascii="Times" w:hAnsi="Times" w:eastAsia="Batang"/>
          <w:szCs w:val="24"/>
          <w:lang w:eastAsia="en-US"/>
        </w:rPr>
        <w:t xml:space="preserve">For a P/SP-CSI report configuration containing a list of </w:t>
      </w:r>
      <w:r>
        <w:rPr>
          <w:rFonts w:ascii="Times" w:hAnsi="Times" w:eastAsia="Batang"/>
          <w:i/>
          <w:iCs/>
          <w:szCs w:val="24"/>
          <w:lang w:eastAsia="en-US"/>
        </w:rPr>
        <w:t>L</w:t>
      </w:r>
      <w:r>
        <w:rPr>
          <w:rFonts w:ascii="Times" w:hAnsi="Times" w:eastAsia="Batang"/>
          <w:szCs w:val="24"/>
          <w:lang w:eastAsia="en-US"/>
        </w:rPr>
        <w:t xml:space="preserve"> sub-configurations,</w:t>
      </w:r>
      <w:r>
        <w:rPr>
          <w:rFonts w:ascii="Times" w:hAnsi="Times" w:eastAsia="Batang"/>
          <w:bCs/>
          <w:szCs w:val="24"/>
          <w:lang w:eastAsia="en-US"/>
        </w:rPr>
        <w:t xml:space="preserve"> if at least one subConfig (which is the triggered one for SP-CSI reporting, or configured one for P-CSI report) is associated with more than one CSI-RS resource, n</w:t>
      </w:r>
      <w:r>
        <w:rPr>
          <w:rFonts w:ascii="Times" w:hAnsi="Times" w:eastAsia="Batang"/>
          <w:bCs/>
          <w:szCs w:val="24"/>
          <w:vertAlign w:val="subscript"/>
          <w:lang w:eastAsia="en-US"/>
        </w:rPr>
        <w:t xml:space="preserve">CSI_ref </w:t>
      </w:r>
      <w:r>
        <w:rPr>
          <w:rFonts w:ascii="Times" w:hAnsi="Times" w:eastAsia="Batang"/>
          <w:bCs/>
          <w:szCs w:val="24"/>
          <w:lang w:eastAsia="en-US"/>
        </w:rPr>
        <w:t>is the smallest value &gt;=5*2</w:t>
      </w:r>
      <w:r>
        <w:rPr>
          <w:rFonts w:ascii="Times" w:hAnsi="Times" w:eastAsia="Microsoft YaHei UI"/>
          <w:bCs/>
          <w:szCs w:val="24"/>
          <w:vertAlign w:val="superscript"/>
          <w:lang w:eastAsia="en-US"/>
        </w:rPr>
        <w:t>μ</w:t>
      </w:r>
      <w:r>
        <w:rPr>
          <w:rFonts w:ascii="Times" w:hAnsi="Times" w:eastAsia="Batang"/>
          <w:bCs/>
          <w:szCs w:val="24"/>
          <w:vertAlign w:val="superscript"/>
          <w:lang w:eastAsia="en-US"/>
        </w:rPr>
        <w:t>DL</w:t>
      </w:r>
      <w:r>
        <w:rPr>
          <w:rFonts w:ascii="Times" w:hAnsi="Times" w:eastAsia="Batang"/>
          <w:bCs/>
          <w:szCs w:val="24"/>
          <w:lang w:eastAsia="en-US"/>
        </w:rPr>
        <w:t>; otherwise, it is the smallest value no smaller than 4*2</w:t>
      </w:r>
      <w:r>
        <w:rPr>
          <w:rFonts w:ascii="Times" w:hAnsi="Times" w:eastAsia="Microsoft YaHei UI"/>
          <w:bCs/>
          <w:szCs w:val="24"/>
          <w:vertAlign w:val="superscript"/>
          <w:lang w:eastAsia="en-US"/>
        </w:rPr>
        <w:t>μ</w:t>
      </w:r>
      <w:r>
        <w:rPr>
          <w:rFonts w:ascii="Times" w:hAnsi="Times" w:eastAsia="Batang"/>
          <w:bCs/>
          <w:szCs w:val="24"/>
          <w:vertAlign w:val="superscript"/>
          <w:lang w:eastAsia="en-US"/>
        </w:rPr>
        <w:t>DL</w:t>
      </w:r>
    </w:p>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pPr>
        <w:rPr>
          <w:lang w:val="en-US"/>
        </w:rPr>
      </w:pPr>
    </w:p>
    <w:p>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pPr>
        <w:spacing w:after="0" w:line="240" w:lineRule="auto"/>
        <w:jc w:val="left"/>
        <w:rPr>
          <w:rFonts w:ascii="Times" w:hAnsi="Times" w:eastAsia="Batang"/>
          <w:szCs w:val="24"/>
          <w:lang w:val="en-US" w:eastAsia="zh-CN"/>
        </w:rPr>
      </w:pPr>
      <w:r>
        <w:rPr>
          <w:rFonts w:ascii="Times" w:hAnsi="Times" w:eastAsia="Batang"/>
          <w:szCs w:val="24"/>
          <w:lang w:val="en-US" w:eastAsia="zh-CN"/>
        </w:rPr>
        <w:t>Adopt the following TP for TS 38.213.</w:t>
      </w:r>
    </w:p>
    <w:p>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pPr>
        <w:spacing w:after="0" w:line="240" w:lineRule="auto"/>
        <w:jc w:val="left"/>
        <w:rPr>
          <w:rFonts w:ascii="Times" w:hAnsi="Times" w:eastAsia="Batang"/>
          <w:b/>
          <w:bCs/>
          <w:szCs w:val="24"/>
          <w:lang w:val="en-US" w:eastAsia="zh-CN"/>
        </w:rPr>
      </w:pPr>
      <w:r>
        <w:rPr>
          <w:rFonts w:ascii="Times" w:hAnsi="Times" w:eastAsia="Batang"/>
          <w:b/>
          <w:bCs/>
          <w:szCs w:val="24"/>
          <w:lang w:val="en-US" w:eastAsia="zh-CN"/>
        </w:rPr>
        <w:t>9.2.5</w:t>
      </w:r>
      <w:r>
        <w:rPr>
          <w:rFonts w:ascii="Times" w:hAnsi="Times" w:eastAsia="Batang"/>
          <w:b/>
          <w:bCs/>
          <w:szCs w:val="24"/>
          <w:lang w:val="en-US" w:eastAsia="zh-CN"/>
        </w:rPr>
        <w:tab/>
      </w:r>
      <w:r>
        <w:rPr>
          <w:rFonts w:ascii="Times" w:hAnsi="Times" w:eastAsia="Batang"/>
          <w:b/>
          <w:bCs/>
          <w:szCs w:val="24"/>
          <w:lang w:val="en-US" w:eastAsia="zh-CN"/>
        </w:rPr>
        <w:t>UE procedure for reporting multiple UCI types</w:t>
      </w:r>
    </w:p>
    <w:p>
      <w:pPr>
        <w:spacing w:after="0" w:line="240" w:lineRule="auto"/>
        <w:jc w:val="center"/>
        <w:rPr>
          <w:rFonts w:ascii="Times" w:hAnsi="Times" w:eastAsia="Batang"/>
          <w:color w:val="FF0000"/>
          <w:sz w:val="22"/>
          <w:szCs w:val="22"/>
          <w:lang w:eastAsia="en-US"/>
        </w:rPr>
      </w:pPr>
      <w:r>
        <w:rPr>
          <w:rFonts w:ascii="Times" w:hAnsi="Times" w:eastAsia="Batang"/>
          <w:color w:val="FF0000"/>
          <w:sz w:val="22"/>
          <w:szCs w:val="22"/>
          <w:lang w:eastAsia="en-US"/>
        </w:rPr>
        <w:t>&lt; Unchanged parts are omitted &gt;</w:t>
      </w:r>
    </w:p>
    <w:p>
      <w:pPr>
        <w:spacing w:after="0" w:line="240" w:lineRule="auto"/>
        <w:jc w:val="left"/>
        <w:rPr>
          <w:rFonts w:ascii="Times" w:hAnsi="Times" w:eastAsia="Batang"/>
          <w:color w:val="00B050"/>
          <w:szCs w:val="24"/>
          <w:lang w:eastAsia="zh-CN"/>
        </w:rPr>
      </w:pPr>
      <w:r>
        <w:rPr>
          <w:rFonts w:ascii="Times" w:hAnsi="Times" w:eastAsia="Batang"/>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hAnsi="Times" w:eastAsia="Batang"/>
          <w:color w:val="FF0000"/>
          <w:szCs w:val="24"/>
          <w:lang w:eastAsia="zh-CN"/>
        </w:rPr>
        <w:t>, or rank 1 per CSI sub-report,</w:t>
      </w:r>
      <w:r>
        <w:rPr>
          <w:rFonts w:ascii="Times" w:hAnsi="Times" w:eastAsia="Batang"/>
          <w:szCs w:val="24"/>
          <w:lang w:eastAsia="zh-CN"/>
        </w:rPr>
        <w:t xml:space="preserve"> if applicable. </w:t>
      </w:r>
      <w:r>
        <w:rPr>
          <w:rFonts w:ascii="Times" w:hAnsi="Times" w:eastAsia="Batang"/>
          <w:szCs w:val="24"/>
          <w:lang w:eastAsia="en-US"/>
        </w:rPr>
        <w:t xml:space="preserve">If the higher layer parameter </w:t>
      </w:r>
      <w:r>
        <w:rPr>
          <w:rFonts w:ascii="Times" w:hAnsi="Times" w:eastAsia="Batang"/>
          <w:i/>
          <w:iCs/>
          <w:szCs w:val="24"/>
          <w:lang w:eastAsia="en-US"/>
        </w:rPr>
        <w:t xml:space="preserve">csi-ReportMode </w:t>
      </w:r>
      <w:r>
        <w:rPr>
          <w:rFonts w:ascii="Times" w:hAnsi="Times" w:eastAsia="Batang"/>
          <w:iCs/>
          <w:szCs w:val="24"/>
          <w:lang w:eastAsia="en-US"/>
        </w:rPr>
        <w:t>of CSI reports</w:t>
      </w:r>
      <w:r>
        <w:rPr>
          <w:rFonts w:ascii="Times" w:hAnsi="Times" w:eastAsia="Batang"/>
          <w:szCs w:val="24"/>
          <w:lang w:eastAsia="en-US"/>
        </w:rPr>
        <w:t xml:space="preserve"> is set to 'Mode2', the UE determines </w:t>
      </w:r>
      <w:r>
        <w:rPr>
          <w:rFonts w:ascii="Times" w:hAnsi="Times" w:eastAsia="Batang"/>
          <w:szCs w:val="24"/>
          <w:lang w:eastAsia="zh-CN"/>
        </w:rPr>
        <w:t xml:space="preserve">the PUCCH resource and a number of PRBs for the PUCCH resource or a number of Part 2 CSI reports assuming that each CRI in the CSI report is associated with a resource pair. </w:t>
      </w:r>
    </w:p>
    <w:p>
      <w:pPr>
        <w:spacing w:after="0" w:line="240" w:lineRule="auto"/>
        <w:jc w:val="center"/>
        <w:rPr>
          <w:rFonts w:ascii="Times" w:hAnsi="Times" w:eastAsia="Batang"/>
          <w:color w:val="FF0000"/>
          <w:sz w:val="22"/>
          <w:szCs w:val="22"/>
          <w:lang w:eastAsia="en-US"/>
        </w:rPr>
      </w:pPr>
      <w:r>
        <w:rPr>
          <w:rFonts w:ascii="Times" w:hAnsi="Times" w:eastAsia="Batang"/>
          <w:color w:val="FF0000"/>
          <w:sz w:val="22"/>
          <w:szCs w:val="22"/>
          <w:lang w:eastAsia="en-US"/>
        </w:rPr>
        <w:t>&lt; Unchanged parts are omitted &gt;</w:t>
      </w:r>
    </w:p>
    <w:p>
      <w:pPr>
        <w:spacing w:after="0" w:line="240" w:lineRule="auto"/>
        <w:jc w:val="left"/>
        <w:rPr>
          <w:rFonts w:ascii="Times" w:hAnsi="Times" w:eastAsia="Batang"/>
          <w:szCs w:val="24"/>
          <w:lang w:val="en-US" w:eastAsia="zh-CN"/>
        </w:rPr>
      </w:pPr>
      <w:r>
        <w:rPr>
          <w:rFonts w:ascii="Times" w:hAnsi="Times" w:eastAsia="Batang"/>
          <w:color w:val="FF0000"/>
          <w:szCs w:val="24"/>
          <w:lang w:eastAsia="en-US"/>
        </w:rPr>
        <w:t>---------------------------------End of Text Proposal on TS 38.213 v18.0.0--------------------</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the rank assumption for determination of PUCCH resource.</w:t>
            </w:r>
          </w:p>
        </w:tc>
      </w:tr>
      <w:tr>
        <w:tc>
          <w:tcPr>
            <w:tcW w:w="1413" w:type="dxa"/>
          </w:tcPr>
          <w:p>
            <w:r>
              <w:t>Summary of changes</w:t>
            </w:r>
          </w:p>
        </w:tc>
        <w:tc>
          <w:tcPr>
            <w:tcW w:w="8216" w:type="dxa"/>
          </w:tcPr>
          <w:p>
            <w:pPr>
              <w:rPr>
                <w:lang w:eastAsia="zh-CN"/>
              </w:rPr>
            </w:pPr>
            <w:r>
              <w:rPr>
                <w:lang w:eastAsia="zh-CN"/>
              </w:rPr>
              <w:t xml:space="preserve">Added the assumed </w:t>
            </w:r>
            <w:r>
              <w:rPr>
                <w:rFonts w:hint="eastAsia"/>
                <w:lang w:eastAsia="zh-CN"/>
              </w:rPr>
              <w:t>rank</w:t>
            </w:r>
            <w:r>
              <w:rPr>
                <w:lang w:eastAsia="zh-CN"/>
              </w:rPr>
              <w:t xml:space="preserve"> for CSI sub-report.</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lang w:eastAsia="zh-CN"/>
              </w:rPr>
              <w:t>Unclear rank assumption when PUCCH resource is to be determined.</w:t>
            </w:r>
          </w:p>
        </w:tc>
      </w:tr>
      <w:tr>
        <w:tc>
          <w:tcPr>
            <w:tcW w:w="9629" w:type="dxa"/>
            <w:gridSpan w:val="2"/>
          </w:tcPr>
          <w:p>
            <w:r>
              <w:rPr>
                <w:rFonts w:hint="eastAsia" w:cs="Times"/>
                <w:lang w:eastAsia="zh-CN"/>
              </w:rPr>
              <w:t>N</w:t>
            </w:r>
            <w:r>
              <w:rPr>
                <w:rFonts w:cs="Times"/>
                <w:lang w:eastAsia="zh-CN"/>
              </w:rPr>
              <w:t>ote: this table is added by Rapporteur</w:t>
            </w:r>
          </w:p>
        </w:tc>
      </w:tr>
    </w:tbl>
    <w:p>
      <w:pPr>
        <w:rPr>
          <w:lang w:val="en-US"/>
        </w:rPr>
      </w:pPr>
    </w:p>
    <w:p>
      <w:pPr>
        <w:spacing w:after="0" w:line="240" w:lineRule="auto"/>
        <w:jc w:val="left"/>
        <w:rPr>
          <w:rFonts w:ascii="Times" w:hAnsi="Times" w:eastAsia="Batang"/>
          <w:b/>
          <w:bCs/>
          <w:szCs w:val="18"/>
          <w:highlight w:val="green"/>
          <w:lang w:eastAsia="zh-CN"/>
        </w:rPr>
      </w:pPr>
      <w:r>
        <w:rPr>
          <w:rFonts w:ascii="Times" w:hAnsi="Times" w:eastAsia="Batang"/>
          <w:b/>
          <w:bCs/>
          <w:szCs w:val="18"/>
          <w:highlight w:val="green"/>
          <w:lang w:eastAsia="zh-CN"/>
        </w:rPr>
        <w:t>Agreement</w:t>
      </w:r>
      <w:r>
        <w:rPr>
          <w:b/>
          <w:bCs/>
          <w:color w:val="FF0000"/>
          <w:lang w:val="fr-FR"/>
        </w:rPr>
        <w:t>@115</w:t>
      </w:r>
    </w:p>
    <w:p>
      <w:pPr>
        <w:spacing w:after="0" w:line="240" w:lineRule="auto"/>
        <w:jc w:val="left"/>
        <w:rPr>
          <w:rFonts w:ascii="Times" w:hAnsi="Times" w:eastAsia="Batang"/>
          <w:szCs w:val="24"/>
          <w:lang w:eastAsia="en-US"/>
        </w:rPr>
      </w:pPr>
      <w:r>
        <w:rPr>
          <w:rFonts w:ascii="Times" w:hAnsi="Times" w:eastAsia="Batang"/>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hAnsi="Times" w:eastAsia="Batang"/>
          <w:szCs w:val="24"/>
          <w:lang w:eastAsia="zh-CN"/>
        </w:rPr>
        <w:t>, per sub-configuration,</w:t>
      </w:r>
      <w:r>
        <w:rPr>
          <w:rFonts w:ascii="Times" w:hAnsi="Times" w:eastAsia="Batang"/>
          <w:szCs w:val="24"/>
          <w:lang w:eastAsia="en-US"/>
        </w:rPr>
        <w:t xml:space="preserve"> no later than CSI reference resource and drops the report otherwise.</w:t>
      </w:r>
    </w:p>
    <w:p>
      <w:pPr>
        <w:spacing w:after="0" w:line="240" w:lineRule="auto"/>
        <w:jc w:val="left"/>
        <w:rPr>
          <w:rFonts w:ascii="Times" w:hAnsi="Times" w:eastAsia="Batang"/>
          <w:szCs w:val="24"/>
          <w:lang w:eastAsia="zh-CN"/>
        </w:rPr>
      </w:pPr>
      <w:r>
        <w:rPr>
          <w:rFonts w:ascii="Times" w:hAnsi="Times" w:eastAsia="Batang"/>
          <w:szCs w:val="24"/>
          <w:lang w:eastAsia="zh-CN"/>
        </w:rPr>
        <w:t>For the above “per sub-configuration”, it is a sub-configuration that is</w:t>
      </w:r>
    </w:p>
    <w:p>
      <w:pPr>
        <w:numPr>
          <w:ilvl w:val="0"/>
          <w:numId w:val="62"/>
        </w:numPr>
        <w:spacing w:after="0" w:line="240" w:lineRule="auto"/>
        <w:jc w:val="left"/>
        <w:rPr>
          <w:rFonts w:ascii="Times" w:hAnsi="Times" w:eastAsia="Batang" w:cs="Times"/>
          <w:szCs w:val="24"/>
          <w:lang w:eastAsia="zh-CN"/>
        </w:rPr>
      </w:pPr>
      <w:r>
        <w:rPr>
          <w:rFonts w:ascii="Times" w:hAnsi="Times" w:eastAsia="Batang" w:cs="Times"/>
          <w:szCs w:val="24"/>
          <w:lang w:eastAsia="zh-CN"/>
        </w:rPr>
        <w:t>Alt 1: the activated/triggered one for SP-CSI reporting</w:t>
      </w:r>
    </w:p>
    <w:p/>
    <w:p>
      <w:pPr>
        <w:spacing w:line="240" w:lineRule="auto"/>
        <w:outlineLvl w:val="2"/>
        <w:rPr>
          <w:b/>
          <w:sz w:val="24"/>
          <w:u w:val="single"/>
        </w:rPr>
      </w:pPr>
      <w:r>
        <w:rPr>
          <w:b/>
          <w:sz w:val="24"/>
          <w:u w:val="single"/>
        </w:rPr>
        <w:t>CSI payload/reportQuantity, UCI mapping</w:t>
      </w:r>
    </w:p>
    <w:p>
      <w:pPr>
        <w:spacing w:after="0" w:line="240" w:lineRule="auto"/>
        <w:rPr>
          <w:rFonts w:ascii="Times" w:hAnsi="Times" w:eastAsia="Batang"/>
          <w:b/>
          <w:szCs w:val="24"/>
          <w:highlight w:val="green"/>
          <w:lang w:val="fr-FR"/>
        </w:rPr>
      </w:pPr>
      <w:r>
        <w:rPr>
          <w:rFonts w:ascii="Times" w:hAnsi="Times" w:eastAsia="Batang"/>
          <w:b/>
          <w:szCs w:val="24"/>
          <w:highlight w:val="green"/>
          <w:lang w:val="fr-FR"/>
        </w:rPr>
        <w:t>Agreement</w:t>
      </w:r>
      <w:r>
        <w:rPr>
          <w:b/>
          <w:bCs/>
          <w:color w:val="FF0000"/>
          <w:lang w:val="fr-FR"/>
        </w:rPr>
        <w:t>@112bis-e</w:t>
      </w:r>
    </w:p>
    <w:p>
      <w:pPr>
        <w:numPr>
          <w:ilvl w:val="0"/>
          <w:numId w:val="79"/>
        </w:numPr>
        <w:spacing w:after="0" w:line="240" w:lineRule="auto"/>
        <w:jc w:val="left"/>
        <w:rPr>
          <w:rFonts w:ascii="Times" w:hAnsi="Times" w:eastAsia="Batang"/>
          <w:szCs w:val="24"/>
        </w:rPr>
      </w:pPr>
      <w:r>
        <w:rPr>
          <w:rFonts w:ascii="Times" w:hAnsi="Times" w:eastAsia="Batang"/>
          <w:szCs w:val="24"/>
        </w:rPr>
        <w:t xml:space="preserve">For CSI feedback with CSI overhead/report payload reduction, further study whether/how to report a common value and/or a differential and/or joint </w:t>
      </w:r>
      <w:r>
        <w:rPr>
          <w:rFonts w:hint="eastAsia" w:ascii="Times" w:hAnsi="Times" w:eastAsia="Batang"/>
          <w:szCs w:val="24"/>
        </w:rPr>
        <w:t>coded</w:t>
      </w:r>
      <w:r>
        <w:rPr>
          <w:rFonts w:ascii="Times" w:hAnsi="Times" w:eastAsia="Batang"/>
          <w:szCs w:val="24"/>
        </w:rPr>
        <w:t xml:space="preserve"> value across same CSI quantity of different sub-configurations/adaptation patterns, at least for the following</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CRI</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RI</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PMI</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CQI</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FFS: L1-RSRP</w:t>
      </w:r>
    </w:p>
    <w:p>
      <w:pPr>
        <w:numPr>
          <w:ilvl w:val="1"/>
          <w:numId w:val="79"/>
        </w:numPr>
        <w:spacing w:after="0" w:line="240" w:lineRule="auto"/>
        <w:jc w:val="left"/>
        <w:rPr>
          <w:rFonts w:ascii="Times" w:hAnsi="Times" w:eastAsia="MS Mincho"/>
          <w:szCs w:val="24"/>
          <w:lang w:eastAsia="ja-JP"/>
        </w:rPr>
      </w:pPr>
      <w:r>
        <w:rPr>
          <w:rFonts w:ascii="Times" w:hAnsi="Times" w:eastAsia="MS Mincho"/>
          <w:szCs w:val="24"/>
          <w:lang w:eastAsia="ja-JP"/>
        </w:rPr>
        <w:t>Other (new) report quantity, if any</w:t>
      </w:r>
    </w:p>
    <w:p>
      <w:pPr>
        <w:numPr>
          <w:ilvl w:val="0"/>
          <w:numId w:val="79"/>
        </w:numPr>
        <w:spacing w:after="0" w:line="240" w:lineRule="auto"/>
        <w:jc w:val="left"/>
        <w:rPr>
          <w:rFonts w:ascii="Times" w:hAnsi="Times" w:eastAsia="Batang"/>
          <w:szCs w:val="24"/>
        </w:rPr>
      </w:pPr>
      <w:r>
        <w:rPr>
          <w:rFonts w:ascii="Times" w:hAnsi="Times" w:eastAsia="Batang"/>
          <w:szCs w:val="24"/>
        </w:rPr>
        <w:t xml:space="preserve">Further study </w:t>
      </w:r>
      <w:r>
        <w:rPr>
          <w:rFonts w:ascii="Times" w:hAnsi="Times" w:eastAsia="MS Mincho"/>
          <w:szCs w:val="24"/>
          <w:lang w:eastAsia="ja-JP"/>
        </w:rPr>
        <w:t xml:space="preserve">whether/how it is feasible/possible for the UE to skip the evaluations of some </w:t>
      </w:r>
      <w:r>
        <w:rPr>
          <w:rFonts w:ascii="Times" w:hAnsi="Times" w:eastAsia="Batang"/>
          <w:szCs w:val="24"/>
        </w:rPr>
        <w:t xml:space="preserve">sub-configurations/adaptation </w:t>
      </w:r>
      <w:r>
        <w:rPr>
          <w:rFonts w:ascii="Times" w:hAnsi="Times" w:eastAsia="MS Mincho"/>
          <w:szCs w:val="24"/>
          <w:lang w:eastAsia="ja-JP"/>
        </w:rPr>
        <w:t>patterns to reduce the burden at the UE</w:t>
      </w:r>
    </w:p>
    <w:p>
      <w:pPr>
        <w:spacing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hint="eastAsia" w:eastAsia="MS Mincho"/>
          <w:lang w:eastAsia="ja-JP"/>
        </w:rPr>
        <w:t>eport</w:t>
      </w:r>
      <w:r>
        <w:rPr>
          <w:rFonts w:eastAsia="MS Mincho"/>
          <w:lang w:eastAsia="ja-JP"/>
        </w:rPr>
        <w:t xml:space="preserve"> CSI for each indicated sub-configuration, according to reportQuantity configuration</w:t>
      </w:r>
    </w:p>
    <w:p>
      <w:pPr>
        <w:numPr>
          <w:ilvl w:val="1"/>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details on how to map CSI(s) in a CSI report</w:t>
      </w:r>
    </w:p>
    <w:p>
      <w:pPr>
        <w:numPr>
          <w:ilvl w:val="0"/>
          <w:numId w:val="75"/>
        </w:numPr>
        <w:spacing w:after="0" w:line="240" w:lineRule="auto"/>
        <w:contextualSpacing/>
        <w:jc w:val="left"/>
        <w:rPr>
          <w:rFonts w:eastAsia="MS Mincho"/>
          <w:lang w:eastAsia="ja-JP"/>
        </w:rPr>
      </w:pPr>
      <w:r>
        <w:rPr>
          <w:rFonts w:hint="eastAsia" w:eastAsia="MS Mincho"/>
          <w:lang w:eastAsia="ja-JP"/>
        </w:rPr>
        <w:t>F</w:t>
      </w:r>
      <w:r>
        <w:rPr>
          <w:rFonts w:eastAsia="MS Mincho"/>
          <w:lang w:eastAsia="ja-JP"/>
        </w:rPr>
        <w:t>urther enhancement on CSI payload reduction is not precluded</w:t>
      </w:r>
    </w:p>
    <w:p>
      <w:pPr>
        <w:spacing w:line="240" w:lineRule="auto"/>
      </w:pPr>
    </w:p>
    <w:p>
      <w:pPr>
        <w:spacing w:after="0" w:line="240" w:lineRule="auto"/>
        <w:rPr>
          <w:b/>
          <w:bCs/>
        </w:rPr>
      </w:pPr>
      <w:r>
        <w:rPr>
          <w:b/>
          <w:bCs/>
        </w:rPr>
        <w:t>Conclusion</w:t>
      </w:r>
      <w:r>
        <w:rPr>
          <w:b/>
          <w:bCs/>
          <w:color w:val="FF0000"/>
        </w:rPr>
        <w:t>@114</w:t>
      </w:r>
    </w:p>
    <w:p>
      <w:pPr>
        <w:numPr>
          <w:ilvl w:val="0"/>
          <w:numId w:val="62"/>
        </w:numPr>
        <w:spacing w:after="0" w:line="240" w:lineRule="auto"/>
        <w:jc w:val="left"/>
      </w:pPr>
      <w:r>
        <w:t>No further enhancements for PMI reduction in R18 NES.</w:t>
      </w:r>
    </w:p>
    <w:p>
      <w:pPr>
        <w:numPr>
          <w:ilvl w:val="0"/>
          <w:numId w:val="62"/>
        </w:numPr>
        <w:spacing w:after="0" w:line="240" w:lineRule="auto"/>
        <w:jc w:val="left"/>
      </w:pPr>
      <w:r>
        <w:t xml:space="preserve">No further enhancements for RI reduction in R18 NES. </w:t>
      </w:r>
    </w:p>
    <w:p>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pPr>
        <w:spacing w:line="240" w:lineRule="auto"/>
        <w:rPr>
          <w:rFonts w:eastAsia="DengXian"/>
        </w:rPr>
      </w:pPr>
    </w:p>
    <w:p>
      <w:pPr>
        <w:rPr>
          <w:b/>
          <w:bCs/>
          <w:highlight w:val="green"/>
          <w:lang w:val="en-US" w:eastAsia="zh-CN"/>
        </w:rPr>
      </w:pPr>
      <w:r>
        <w:rPr>
          <w:b/>
          <w:bCs/>
          <w:highlight w:val="green"/>
          <w:lang w:val="en-US" w:eastAsia="zh-CN"/>
        </w:rPr>
        <w:t>Agreement</w:t>
      </w:r>
      <w:r>
        <w:rPr>
          <w:b/>
          <w:bCs/>
          <w:color w:val="FF0000"/>
          <w:lang w:val="en-US" w:eastAsia="zh-CN"/>
        </w:rPr>
        <w:t>@114bis</w:t>
      </w:r>
    </w:p>
    <w:p>
      <w:pPr>
        <w:pStyle w:val="175"/>
        <w:ind w:left="0"/>
        <w:rPr>
          <w:lang w:val="en-US" w:eastAsia="zh-CN"/>
        </w:rPr>
      </w:pPr>
      <w:r>
        <w:rPr>
          <w:lang w:val="en-US" w:eastAsia="zh-CN"/>
        </w:rPr>
        <w:t>Support gNB can configure report quantities of 'cri-RI-i1-CQI', 'cri-RI-CQI', or 'cri-RI-i1'.</w:t>
      </w:r>
    </w:p>
    <w:p>
      <w:pPr>
        <w:widowControl w:val="0"/>
        <w:adjustRightInd w:val="0"/>
        <w:snapToGrid w:val="0"/>
        <w:spacing w:after="0" w:line="240" w:lineRule="auto"/>
        <w:rPr>
          <w:rFonts w:ascii="Times" w:hAnsi="Times" w:eastAsia="Batang" w:cs="Times"/>
          <w:b/>
          <w:iCs/>
          <w:szCs w:val="24"/>
          <w:highlight w:val="green"/>
          <w:lang w:val="en-US" w:eastAsia="zh-CN"/>
        </w:rPr>
      </w:pPr>
      <w:r>
        <w:rPr>
          <w:rFonts w:ascii="Times" w:hAnsi="Times" w:eastAsia="Batang" w:cs="Times"/>
          <w:b/>
          <w:iCs/>
          <w:szCs w:val="24"/>
          <w:highlight w:val="green"/>
          <w:lang w:val="en-US" w:eastAsia="zh-CN"/>
        </w:rPr>
        <w:t>Agreement</w:t>
      </w:r>
      <w:r>
        <w:rPr>
          <w:b/>
          <w:bCs/>
          <w:color w:val="FF0000"/>
          <w:lang w:val="en-US" w:eastAsia="zh-CN"/>
        </w:rPr>
        <w:t>@114bis</w:t>
      </w:r>
    </w:p>
    <w:p>
      <w:pPr>
        <w:spacing w:after="0" w:line="240" w:lineRule="auto"/>
        <w:rPr>
          <w:rFonts w:ascii="Times" w:hAnsi="Times" w:eastAsia="Batang" w:cs="Times"/>
          <w:szCs w:val="24"/>
          <w:lang w:val="en-US" w:eastAsia="zh-CN"/>
        </w:rPr>
      </w:pPr>
      <w:r>
        <w:rPr>
          <w:rFonts w:ascii="Times" w:hAnsi="Times" w:eastAsia="Batang" w:cs="Times"/>
          <w:szCs w:val="24"/>
          <w:lang w:val="en-US" w:eastAsia="zh-CN"/>
        </w:rPr>
        <w:t>Report quantities of 'cri-RSRP', 'cri-SINR', or 'cri-SINR- Index ' are NOT applicable to NES</w:t>
      </w:r>
    </w:p>
    <w:p>
      <w:pPr>
        <w:rPr>
          <w:lang w:val="en-US"/>
        </w:rPr>
      </w:pPr>
    </w:p>
    <w:p>
      <w:pPr>
        <w:spacing w:after="0" w:line="240" w:lineRule="auto"/>
        <w:rPr>
          <w:b/>
          <w:bCs/>
          <w:highlight w:val="green"/>
          <w:lang w:eastAsia="zh-CN"/>
        </w:rPr>
      </w:pPr>
      <w:r>
        <w:rPr>
          <w:b/>
          <w:bCs/>
          <w:highlight w:val="green"/>
          <w:lang w:eastAsia="zh-CN"/>
        </w:rPr>
        <w:t>Agreement</w:t>
      </w:r>
      <w:r>
        <w:rPr>
          <w:b/>
          <w:bCs/>
          <w:color w:val="FF0000"/>
          <w:lang w:val="en-US" w:eastAsia="zh-CN"/>
        </w:rPr>
        <w:t>@115</w:t>
      </w:r>
    </w:p>
    <w:p>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pPr>
        <w:rPr>
          <w:lang w:val="en-US"/>
        </w:rPr>
      </w:pPr>
    </w:p>
    <w:p>
      <w:pPr>
        <w:spacing w:after="0" w:line="240" w:lineRule="auto"/>
        <w:jc w:val="left"/>
        <w:rPr>
          <w:rFonts w:ascii="Times" w:hAnsi="Times" w:eastAsia="Batang"/>
          <w:b/>
          <w:bCs/>
          <w:lang w:eastAsia="zh-CN"/>
        </w:rPr>
      </w:pPr>
      <w:r>
        <w:rPr>
          <w:rFonts w:ascii="Times" w:hAnsi="Times" w:eastAsia="Batang"/>
          <w:b/>
          <w:bCs/>
          <w:lang w:eastAsia="zh-CN"/>
        </w:rPr>
        <w:t>Conclusion</w:t>
      </w:r>
      <w:r>
        <w:rPr>
          <w:b/>
          <w:bCs/>
          <w:color w:val="FF0000"/>
          <w:lang w:val="en-US" w:eastAsia="zh-CN"/>
        </w:rPr>
        <w:t>@114bis</w:t>
      </w:r>
    </w:p>
    <w:p>
      <w:pPr>
        <w:spacing w:after="0" w:line="240" w:lineRule="auto"/>
        <w:jc w:val="left"/>
        <w:rPr>
          <w:rFonts w:ascii="Times" w:hAnsi="Times" w:eastAsia="Batang"/>
          <w:lang w:eastAsia="zh-CN"/>
        </w:rPr>
      </w:pPr>
      <w:r>
        <w:rPr>
          <w:rFonts w:ascii="Times" w:hAnsi="Times" w:eastAsia="Batang"/>
          <w:lang w:eastAsia="zh-CN"/>
        </w:rPr>
        <w:t>There is no consensus to support the following:</w:t>
      </w:r>
    </w:p>
    <w:p>
      <w:pPr>
        <w:numPr>
          <w:ilvl w:val="0"/>
          <w:numId w:val="62"/>
        </w:numPr>
        <w:spacing w:after="0" w:line="240" w:lineRule="auto"/>
        <w:jc w:val="left"/>
        <w:rPr>
          <w:rFonts w:ascii="Times" w:hAnsi="Times" w:eastAsia="Batang"/>
          <w:lang w:eastAsia="zh-CN"/>
        </w:rPr>
      </w:pPr>
      <w:r>
        <w:rPr>
          <w:rFonts w:ascii="Times" w:hAnsi="Times" w:eastAsia="Batang"/>
          <w:lang w:eastAsia="en-US"/>
        </w:rPr>
        <w:t>A UE only reports PMI in CSI part 2 for the first sub-configuration among the sub-configurations with the same RI reported across sub-configurations</w:t>
      </w:r>
      <w:r>
        <w:rPr>
          <w:rFonts w:ascii="Times" w:hAnsi="Times" w:eastAsia="Batang"/>
          <w:lang w:eastAsia="zh-CN"/>
        </w:rPr>
        <w:t>.</w:t>
      </w:r>
    </w:p>
    <w:p/>
    <w:p/>
    <w:p>
      <w:pPr>
        <w:rPr>
          <w:b/>
          <w:bCs/>
          <w:szCs w:val="18"/>
          <w:highlight w:val="green"/>
          <w:lang w:eastAsia="zh-CN"/>
        </w:rPr>
      </w:pPr>
      <w:r>
        <w:rPr>
          <w:b/>
          <w:bCs/>
          <w:szCs w:val="18"/>
          <w:highlight w:val="green"/>
          <w:lang w:eastAsia="zh-CN"/>
        </w:rPr>
        <w:t>Agreement</w:t>
      </w:r>
      <w:r>
        <w:rPr>
          <w:b/>
          <w:bCs/>
          <w:color w:val="FF0000"/>
          <w:lang w:val="en-US" w:eastAsia="zh-CN"/>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8"/>
      </w:tblGrid>
      <w:tr>
        <w:tc>
          <w:tcPr>
            <w:tcW w:w="9628" w:type="dxa"/>
            <w:tcBorders>
              <w:top w:val="double" w:color="A5A5A5" w:sz="4" w:space="0"/>
              <w:left w:val="double" w:color="A5A5A5" w:sz="4" w:space="0"/>
              <w:bottom w:val="double" w:color="A5A5A5" w:sz="4" w:space="0"/>
              <w:right w:val="double" w:color="A5A5A5" w:sz="4" w:space="0"/>
            </w:tcBorders>
          </w:tcPr>
          <w:p>
            <w:pPr>
              <w:pStyle w:val="175"/>
              <w:numPr>
                <w:ilvl w:val="0"/>
                <w:numId w:val="80"/>
              </w:numPr>
              <w:spacing w:after="0" w:line="240" w:lineRule="auto"/>
              <w:rPr>
                <w:lang w:val="en-US" w:eastAsia="zh-CN"/>
              </w:rPr>
            </w:pPr>
            <w:r>
              <w:t>Reason for changes:</w:t>
            </w:r>
          </w:p>
          <w:p>
            <w:pPr>
              <w:pStyle w:val="175"/>
              <w:numPr>
                <w:ilvl w:val="1"/>
                <w:numId w:val="80"/>
              </w:numPr>
              <w:spacing w:after="0" w:line="240" w:lineRule="auto"/>
              <w:rPr>
                <w:lang w:eastAsia="zh-CN"/>
              </w:rPr>
            </w:pPr>
            <w:r>
              <w:t>There is no description on the mapping between CRI and CSI-RS resource for a sub-configuration configured with CSI-RS ID list</w:t>
            </w:r>
          </w:p>
          <w:p>
            <w:pPr>
              <w:pStyle w:val="175"/>
              <w:numPr>
                <w:ilvl w:val="0"/>
                <w:numId w:val="80"/>
              </w:numPr>
              <w:spacing w:after="0" w:line="240" w:lineRule="auto"/>
            </w:pPr>
            <w:r>
              <w:t>Summary of changes:</w:t>
            </w:r>
          </w:p>
          <w:p>
            <w:pPr>
              <w:pStyle w:val="175"/>
              <w:numPr>
                <w:ilvl w:val="1"/>
                <w:numId w:val="80"/>
              </w:numPr>
              <w:spacing w:after="0" w:line="240" w:lineRule="auto"/>
            </w:pPr>
            <w:r>
              <w:t>Add the mapping between CRI and CSI-RS resource for a sub-configuration configured with CSI-RS ID list</w:t>
            </w:r>
          </w:p>
          <w:p>
            <w:pPr>
              <w:pStyle w:val="175"/>
              <w:numPr>
                <w:ilvl w:val="0"/>
                <w:numId w:val="80"/>
              </w:numPr>
              <w:spacing w:after="0" w:line="240" w:lineRule="auto"/>
            </w:pPr>
            <w:r>
              <w:t>Consequences if not approved</w:t>
            </w:r>
          </w:p>
          <w:p>
            <w:pPr>
              <w:pStyle w:val="175"/>
              <w:numPr>
                <w:ilvl w:val="1"/>
                <w:numId w:val="80"/>
              </w:numPr>
              <w:spacing w:after="0" w:line="240" w:lineRule="auto"/>
            </w:pPr>
            <w:r>
              <w:t>The mapping between CRI and CSI-RS resource for a sub-configuration configured with CSI-RS ID list is unclear</w:t>
            </w:r>
          </w:p>
          <w:p>
            <w:pPr>
              <w:jc w:val="center"/>
              <w:rPr>
                <w:rFonts w:eastAsia="宋体"/>
                <w:color w:val="C00000"/>
                <w:szCs w:val="24"/>
                <w:lang w:eastAsia="zh-CN"/>
              </w:rPr>
            </w:pPr>
            <w:r>
              <w:rPr>
                <w:rFonts w:eastAsia="宋体"/>
                <w:color w:val="C00000"/>
                <w:lang w:eastAsia="zh-CN"/>
              </w:rPr>
              <w:t>&lt;omitted texts&gt;</w:t>
            </w:r>
          </w:p>
          <w:p>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pPr>
              <w:spacing w:after="200" w:line="276" w:lineRule="auto"/>
              <w:ind w:left="567" w:hanging="283"/>
              <w:contextualSpacing/>
              <w:rPr>
                <w:rFonts w:eastAsia="Calibri"/>
              </w:rPr>
            </w:pPr>
            <w:r>
              <w:rPr>
                <w:rFonts w:eastAsia="Calibri"/>
              </w:rPr>
              <w:t>-</w:t>
            </w:r>
            <w:r>
              <w:rPr>
                <w:rFonts w:eastAsia="Calibri"/>
              </w:rPr>
              <w:tab/>
            </w:r>
            <w:r>
              <w:rPr>
                <w:rFonts w:eastAsia="Calibri"/>
              </w:rPr>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Pr>
                <w:position w:val="-5"/>
              </w:rPr>
              <w:pict>
                <v:shape id="_x0000_i1041" o:spt="75" type="#_x0000_t75" style="height:12pt;width:67.4pt;" filled="f" o:preferrelative="t" stroked="f" coordsize="21600,21600" equationxml="&lt;">
                  <v:path/>
                  <v:fill on="f" focussize="0,0"/>
                  <v:stroke on="f" joinstyle="miter"/>
                  <v:imagedata r:id="rId38"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2" o:spt="75" type="#_x0000_t75" style="height:12pt;width:67.4pt;" filled="f" o:preferrelative="t" stroked="f" coordsize="21600,21600" equationxml="&lt;">
                  <v:path/>
                  <v:fill on="f" focussize="0,0"/>
                  <v:stroke on="f" joinstyle="miter"/>
                  <v:imagedata r:id="rId38" chromakey="#FFFFFF" o:title=""/>
                  <o:lock v:ext="edit" aspectratio="t"/>
                  <w10:wrap type="none"/>
                  <w10:anchorlock/>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Pr>
                <w:position w:val="-5"/>
              </w:rPr>
              <w:pict>
                <v:shape id="_x0000_i1043" o:spt="75" type="#_x0000_t75" style="height:12pt;width:10.15pt;" filled="f" o:preferrelative="t" stroked="f" coordsize="21600,21600" equationxml="&lt;">
                  <v:path/>
                  <v:fill on="f" focussize="0,0"/>
                  <v:stroke on="f" joinstyle="miter"/>
                  <v:imagedata r:id="rId39"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4" o:spt="75" type="#_x0000_t75" style="height:12pt;width:10.15pt;" filled="f" o:preferrelative="t" stroked="f" coordsize="21600,21600" equationxml="&lt;">
                  <v:path/>
                  <v:fill on="f" focussize="0,0"/>
                  <v:stroke on="f" joinstyle="miter"/>
                  <v:imagedata r:id="rId39" chromakey="#FFFFFF" o:title=""/>
                  <o:lock v:ext="edit" aspectratio="t"/>
                  <w10:wrap type="none"/>
                  <w10:anchorlock/>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Pr>
                <w:position w:val="-5"/>
              </w:rPr>
              <w:pict>
                <v:shape id="_x0000_i1045" o:spt="75" type="#_x0000_t75" style="height:12pt;width:25.4pt;" filled="f" o:preferrelative="t" stroked="f" coordsize="21600,21600" equationxml="&lt;">
                  <v:path/>
                  <v:fill on="f" focussize="0,0"/>
                  <v:stroke on="f" joinstyle="miter"/>
                  <v:imagedata r:id="rId40"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6" o:spt="75" type="#_x0000_t75" style="height:12pt;width:25.4pt;" filled="f" o:preferrelative="t" stroked="f" coordsize="21600,21600" equationxml="&lt;">
                  <v:path/>
                  <v:fill on="f" focussize="0,0"/>
                  <v:stroke on="f" joinstyle="miter"/>
                  <v:imagedata r:id="rId40" chromakey="#FFFFFF" o:title=""/>
                  <o:lock v:ext="edit" aspectratio="t"/>
                  <w10:wrap type="none"/>
                  <w10:anchorlock/>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Pr>
                <w:position w:val="-5"/>
              </w:rPr>
              <w:pict>
                <v:shape id="_x0000_i1047" o:spt="75" type="#_x0000_t75" style="height:12pt;width:8.3pt;" filled="f" o:preferrelative="t" stroked="f" coordsize="21600,21600" equationxml="&lt;">
                  <v:path/>
                  <v:fill on="f" focussize="0,0"/>
                  <v:stroke on="f" joinstyle="miter"/>
                  <v:imagedata r:id="rId41" chromakey="#FFFFFF" o:title=""/>
                  <o:lock v:ext="edit" aspectratio="t"/>
                  <w10:wrap type="none"/>
                  <w10:anchorlock/>
                </v:shape>
              </w:pict>
            </w:r>
            <w:r>
              <w:rPr>
                <w:rFonts w:eastAsia="Calibri"/>
                <w:iCs/>
              </w:rPr>
              <w:instrText xml:space="preserve"> </w:instrText>
            </w:r>
            <w:r>
              <w:rPr>
                <w:rFonts w:eastAsia="Calibri"/>
                <w:iCs/>
              </w:rPr>
              <w:fldChar w:fldCharType="separate"/>
            </w:r>
            <w:r>
              <w:rPr>
                <w:position w:val="-5"/>
              </w:rPr>
              <w:pict>
                <v:shape id="_x0000_i1048" o:spt="75" type="#_x0000_t75" style="height:12pt;width:8.3pt;" filled="f" o:preferrelative="t" stroked="f" coordsize="21600,21600" equationxml="&lt;">
                  <v:path/>
                  <v:fill on="f" focussize="0,0"/>
                  <v:stroke on="f" joinstyle="miter"/>
                  <v:imagedata r:id="rId41" chromakey="#FFFFFF" o:title=""/>
                  <o:lock v:ext="edit" aspectratio="t"/>
                  <w10:wrap type="none"/>
                  <w10:anchorlock/>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Pr>
                <w:position w:val="-5"/>
              </w:rPr>
              <w:pict>
                <v:shape id="_x0000_i1049" o:spt="75" type="#_x0000_t75" style="height:12pt;width:36.9pt;" filled="f" o:preferrelative="t" stroked="f" coordsize="21600,21600" equationxml="&lt;">
                  <v:path/>
                  <v:fill on="f" focussize="0,0"/>
                  <v:stroke on="f" joinstyle="miter"/>
                  <v:imagedata r:id="rId42"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50" o:spt="75" type="#_x0000_t75" style="height:12pt;width:36.9pt;" filled="f" o:preferrelative="t" stroked="f" coordsize="21600,21600" equationxml="&lt;">
                  <v:path/>
                  <v:fill on="f" focussize="0,0"/>
                  <v:stroke on="f" joinstyle="miter"/>
                  <v:imagedata r:id="rId42" chromakey="#FFFFFF" o:title=""/>
                  <o:lock v:ext="edit" aspectratio="t"/>
                  <w10:wrap type="none"/>
                  <w10:anchorlock/>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Pr>
                <w:position w:val="-5"/>
              </w:rPr>
              <w:pict>
                <v:shape id="_x0000_i1051" o:spt="75" type="#_x0000_t75" style="height:12pt;width:14.3pt;" filled="f" o:preferrelative="t" stroked="f" coordsize="21600,21600" equationxml="&lt;">
                  <v:path/>
                  <v:fill on="f" focussize="0,0"/>
                  <v:stroke on="f" joinstyle="miter"/>
                  <v:imagedata r:id="rId43"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52" o:spt="75" type="#_x0000_t75" style="height:12pt;width:14.3pt;" filled="f" o:preferrelative="t" stroked="f" coordsize="21600,21600" equationxml="&lt;">
                  <v:path/>
                  <v:fill on="f" focussize="0,0"/>
                  <v:stroke on="f" joinstyle="miter"/>
                  <v:imagedata r:id="rId43" chromakey="#FFFFFF" o:title=""/>
                  <o:lock v:ext="edit" aspectratio="t"/>
                  <w10:wrap type="none"/>
                  <w10:anchorlock/>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pPr>
              <w:jc w:val="center"/>
              <w:rPr>
                <w:rFonts w:eastAsia="宋体"/>
                <w:color w:val="C00000"/>
                <w:lang w:eastAsia="zh-CN"/>
              </w:rPr>
            </w:pPr>
            <w:r>
              <w:rPr>
                <w:rFonts w:eastAsia="宋体"/>
                <w:color w:val="C00000"/>
                <w:lang w:eastAsia="zh-CN"/>
              </w:rPr>
              <w:t>&lt;omitted texts&gt;</w:t>
            </w:r>
          </w:p>
        </w:tc>
      </w:tr>
    </w:tbl>
    <w:p/>
    <w:p>
      <w:pPr>
        <w:spacing w:after="0" w:line="240" w:lineRule="auto"/>
        <w:rPr>
          <w:b/>
          <w:bCs/>
          <w:highlight w:val="green"/>
          <w:lang w:eastAsia="zh-CN"/>
        </w:rPr>
      </w:pPr>
      <w:r>
        <w:rPr>
          <w:b/>
          <w:bCs/>
          <w:highlight w:val="green"/>
          <w:lang w:eastAsia="zh-CN"/>
        </w:rPr>
        <w:t>Agreement</w:t>
      </w:r>
      <w:r>
        <w:rPr>
          <w:b/>
          <w:bCs/>
          <w:color w:val="FF0000"/>
        </w:rPr>
        <w:t>@114</w:t>
      </w:r>
    </w:p>
    <w:p>
      <w:pPr>
        <w:spacing w:line="240" w:lineRule="auto"/>
      </w:pPr>
      <w:r>
        <w:t>Down-select from the below for priority rule determination for CSI reporting of multiple sub-configurations</w:t>
      </w:r>
    </w:p>
    <w:p>
      <w:pPr>
        <w:pStyle w:val="175"/>
        <w:numPr>
          <w:ilvl w:val="0"/>
          <w:numId w:val="76"/>
        </w:numPr>
        <w:spacing w:after="0" w:line="240" w:lineRule="auto"/>
      </w:pPr>
      <w:r>
        <w:t>Option 1: The priority of the CSI report containing CSIs for multiple sub-configurations, is determined according to the clause 5.2.5 of TS 38.214.</w:t>
      </w:r>
    </w:p>
    <w:p>
      <w:pPr>
        <w:pStyle w:val="175"/>
        <w:numPr>
          <w:ilvl w:val="1"/>
          <w:numId w:val="7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pPr>
        <w:pStyle w:val="175"/>
        <w:numPr>
          <w:ilvl w:val="2"/>
          <w:numId w:val="76"/>
        </w:numPr>
        <w:spacing w:after="0" w:line="240" w:lineRule="auto"/>
      </w:pPr>
      <w:r>
        <w:t>CSI mapping rule across sub-configurations follow legacy specification principle</w:t>
      </w:r>
    </w:p>
    <w:p>
      <w:pPr>
        <w:pStyle w:val="175"/>
        <w:numPr>
          <w:ilvl w:val="2"/>
          <w:numId w:val="76"/>
        </w:numPr>
        <w:spacing w:after="0" w:line="240" w:lineRule="auto"/>
      </w:pPr>
      <w:r>
        <w:t>Sub-configuration index with lower value has higher priority</w:t>
      </w:r>
    </w:p>
    <w:p>
      <w:pPr>
        <w:pStyle w:val="175"/>
        <w:numPr>
          <w:ilvl w:val="2"/>
          <w:numId w:val="76"/>
        </w:numPr>
        <w:spacing w:after="0" w:line="240" w:lineRule="auto"/>
      </w:pPr>
      <w:r>
        <w:t>Sub-configuration index is configured in CSI report config</w:t>
      </w:r>
    </w:p>
    <w:p>
      <w:pPr>
        <w:pStyle w:val="175"/>
        <w:spacing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t>For CSIs across multiple sub-configurations in one CSI reportConfig map different sub-configurations based on RAN1#114 agreement in 9.7.1</w:t>
      </w:r>
    </w:p>
    <w:p>
      <w:pPr>
        <w:pStyle w:val="175"/>
        <w:numPr>
          <w:ilvl w:val="0"/>
          <w:numId w:val="76"/>
        </w:numPr>
        <w:spacing w:after="0" w:line="240" w:lineRule="auto"/>
      </w:pPr>
      <w:r>
        <w:rPr>
          <w:rFonts w:ascii="Cambria Math" w:hAnsi="Cambria Math"/>
          <w:lang w:eastAsia="ko-KR"/>
        </w:rPr>
        <w:t>For Part 2 priority reporting level</w:t>
      </w:r>
    </w:p>
    <w:p>
      <w:pPr>
        <w:pStyle w:val="175"/>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pPr>
        <w:pStyle w:val="175"/>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N(&gt;1) CSIs reporting with multiple sub-configurations without payload/complexity reduction, </w:t>
      </w:r>
    </w:p>
    <w:p>
      <w:pPr>
        <w:pStyle w:val="175"/>
        <w:numPr>
          <w:ilvl w:val="0"/>
          <w:numId w:val="81"/>
        </w:numPr>
        <w:spacing w:after="0" w:line="240" w:lineRule="auto"/>
        <w:ind w:left="720" w:hanging="360"/>
      </w:pPr>
      <w:r>
        <w:t>Each CSI can be a single-part, or two-part CSI, and contains the same types of CSI parameters/quantities as legacy, when applicable/if reported;</w:t>
      </w:r>
    </w:p>
    <w:p>
      <w:pPr>
        <w:pStyle w:val="175"/>
        <w:numPr>
          <w:ilvl w:val="0"/>
          <w:numId w:val="81"/>
        </w:numPr>
        <w:spacing w:after="0" w:line="240" w:lineRule="auto"/>
        <w:ind w:left="720" w:hanging="360"/>
      </w:pPr>
      <w:r>
        <w:t>The mapping order of CSI fields of one sub-configuration is as legacy mapping order of CSI fields of one CSI report;</w:t>
      </w:r>
    </w:p>
    <w:p>
      <w:pPr>
        <w:pStyle w:val="175"/>
        <w:numPr>
          <w:ilvl w:val="0"/>
          <w:numId w:val="81"/>
        </w:numPr>
        <w:spacing w:after="0" w:line="240" w:lineRule="auto"/>
        <w:ind w:left="720" w:hanging="360"/>
      </w:pPr>
      <w:r>
        <w:t>Part 2 CSI priority reporting level follows wideband CSI first, then even subband CSI and odd subband CSI;</w:t>
      </w:r>
    </w:p>
    <w:p>
      <w:pPr>
        <w:spacing w:after="0" w:line="240" w:lineRule="auto"/>
      </w:pPr>
    </w:p>
    <w:p>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pPr>
        <w:spacing w:before="120" w:after="120"/>
        <w:jc w:val="center"/>
      </w:pPr>
      <w:r>
        <w:rPr>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pPr>
        <w:rPr>
          <w:lang w:eastAsia="zh-CN"/>
        </w:rPr>
      </w:pPr>
    </w:p>
    <w:p>
      <w:pPr>
        <w:spacing w:after="0" w:line="240" w:lineRule="auto"/>
        <w:rPr>
          <w:b/>
          <w:bCs/>
          <w:lang w:eastAsia="zh-CN"/>
        </w:rPr>
      </w:pPr>
      <w:r>
        <w:rPr>
          <w:b/>
          <w:bCs/>
          <w:lang w:eastAsia="zh-CN"/>
        </w:rPr>
        <w:t>Conclusion</w:t>
      </w:r>
      <w:r>
        <w:rPr>
          <w:b/>
          <w:bCs/>
          <w:color w:val="FF0000"/>
          <w:lang w:val="en-US" w:eastAsia="zh-CN"/>
        </w:rPr>
        <w:t>@114bis</w:t>
      </w:r>
    </w:p>
    <w:p>
      <w:pPr>
        <w:spacing w:after="0" w:line="240" w:lineRule="auto"/>
        <w:rPr>
          <w:lang w:val="en-US" w:eastAsia="zh-CN"/>
        </w:rPr>
      </w:pPr>
      <w:r>
        <w:rPr>
          <w:lang w:val="en-US" w:eastAsia="zh-CN"/>
        </w:rPr>
        <w:t>No consensus to have spec update with respect to the issue 6 in R1-2310307.</w:t>
      </w:r>
    </w:p>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zh-CN"/>
        </w:rPr>
      </w:pPr>
      <w:r>
        <w:rPr>
          <w:lang w:val="en-US" w:eastAsia="zh-CN"/>
        </w:rPr>
        <w:t>For a CSI report having sub-configuration including port subset indication, CSI-RS port re-indexing is supported.</w:t>
      </w:r>
    </w:p>
    <w:p>
      <w:pPr>
        <w:spacing w:after="0" w:line="240" w:lineRule="auto"/>
        <w:rPr>
          <w:lang w:val="en-US" w:eastAsia="zh-CN"/>
        </w:rPr>
      </w:pPr>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zh-CN"/>
        </w:rPr>
      </w:pPr>
      <w:r>
        <w:rPr>
          <w:lang w:val="en-US" w:eastAsia="zh-CN"/>
        </w:rPr>
        <w:t>Adopt the following TP for TS 38.214 for the above agreements</w:t>
      </w:r>
    </w:p>
    <w:p>
      <w:pPr>
        <w:spacing w:after="120" w:afterLines="50"/>
        <w:rPr>
          <w:rFonts w:ascii="Arial" w:hAnsi="Arial" w:cs="Arial"/>
          <w:b/>
          <w:sz w:val="24"/>
          <w:lang w:eastAsia="zh-CN"/>
        </w:rPr>
      </w:pPr>
      <w:r>
        <w:rPr>
          <w:rFonts w:ascii="Arial" w:hAnsi="Arial" w:cs="Arial"/>
          <w:b/>
          <w:sz w:val="24"/>
        </w:rPr>
        <w:t>5.2.1.4.2</w:t>
      </w:r>
      <w:r>
        <w:rPr>
          <w:rFonts w:ascii="Arial" w:hAnsi="Arial" w:cs="Arial"/>
          <w:b/>
          <w:sz w:val="24"/>
        </w:rPr>
        <w:tab/>
      </w:r>
      <w:r>
        <w:rPr>
          <w:rFonts w:ascii="Arial" w:hAnsi="Arial" w:cs="Arial"/>
          <w:b/>
          <w:sz w:val="24"/>
        </w:rPr>
        <w:t>Report Quantity Configurations</w:t>
      </w:r>
    </w:p>
    <w:p>
      <w:pPr>
        <w:spacing w:after="120" w:afterLines="5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pPr>
        <w:spacing w:after="120" w:afterLines="5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pPr>
        <w:pStyle w:val="175"/>
        <w:numPr>
          <w:ilvl w:val="0"/>
          <w:numId w:val="82"/>
        </w:numPr>
        <w:spacing w:after="120" w:afterLines="5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pPr>
        <w:pStyle w:val="175"/>
        <w:numPr>
          <w:ilvl w:val="0"/>
          <w:numId w:val="82"/>
        </w:numPr>
        <w:spacing w:after="120" w:afterLines="5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Pr>
          <w:position w:val="-5"/>
        </w:rPr>
        <w:pict>
          <v:shape id="_x0000_i1053" o:spt="75" type="#_x0000_t75" style="height:14.3pt;width:67.4pt;" filled="f" o:preferrelative="t" stroked="f" coordsize="21600,21600" equationxml="&lt;">
            <v:path/>
            <v:fill on="f" focussize="0,0"/>
            <v:stroke on="f" joinstyle="miter"/>
            <v:imagedata r:id="rId38" chromakey="#FFFFFF" o:title=""/>
            <o:lock v:ext="edit" aspectratio="t"/>
            <w10:wrap type="none"/>
            <w10:anchorlock/>
          </v:shape>
        </w:pict>
      </w:r>
      <w:r>
        <w:instrText xml:space="preserve"> </w:instrText>
      </w:r>
      <w:r>
        <w:fldChar w:fldCharType="separate"/>
      </w:r>
      <w:r>
        <w:rPr>
          <w:position w:val="-5"/>
        </w:rPr>
        <w:pict>
          <v:shape id="_x0000_i1054" o:spt="75" type="#_x0000_t75" style="height:14.3pt;width:67.4pt;" filled="f" o:preferrelative="t" stroked="f" coordsize="21600,21600" equationxml="&lt;">
            <v:path/>
            <v:fill on="f" focussize="0,0"/>
            <v:stroke on="f" joinstyle="miter"/>
            <v:imagedata r:id="rId38" chromakey="#FFFFFF" o:title=""/>
            <o:lock v:ext="edit" aspectratio="t"/>
            <w10:wrap type="none"/>
            <w10:anchorlock/>
          </v:shape>
        </w:pict>
      </w:r>
      <w:r>
        <w:fldChar w:fldCharType="end"/>
      </w:r>
      <w:r>
        <w:t xml:space="preserve">, where </w:t>
      </w:r>
      <w:r>
        <w:fldChar w:fldCharType="begin"/>
      </w:r>
      <w:r>
        <w:instrText xml:space="preserve"> QUOTE </w:instrText>
      </w:r>
      <w:r>
        <w:rPr>
          <w:position w:val="-5"/>
        </w:rPr>
        <w:pict>
          <v:shape id="_x0000_i1055" o:spt="75" type="#_x0000_t75" style="height:14.3pt;width:10.15pt;" filled="f" o:preferrelative="t" stroked="f" coordsize="21600,21600" equationxml="&lt;">
            <v:path/>
            <v:fill on="f" focussize="0,0"/>
            <v:stroke on="f" joinstyle="miter"/>
            <v:imagedata r:id="rId39" chromakey="#FFFFFF" o:title=""/>
            <o:lock v:ext="edit" aspectratio="t"/>
            <w10:wrap type="none"/>
            <w10:anchorlock/>
          </v:shape>
        </w:pict>
      </w:r>
      <w:r>
        <w:instrText xml:space="preserve"> </w:instrText>
      </w:r>
      <w:r>
        <w:fldChar w:fldCharType="separate"/>
      </w:r>
      <w:r>
        <w:rPr>
          <w:position w:val="-5"/>
        </w:rPr>
        <w:pict>
          <v:shape id="_x0000_i1056" o:spt="75" type="#_x0000_t75" style="height:14.3pt;width:10.15pt;" filled="f" o:preferrelative="t" stroked="f" coordsize="21600,21600" equationxml="&lt;">
            <v:path/>
            <v:fill on="f" focussize="0,0"/>
            <v:stroke on="f" joinstyle="miter"/>
            <v:imagedata r:id="rId39" chromakey="#FFFFFF" o:title=""/>
            <o:lock v:ext="edit" aspectratio="t"/>
            <w10:wrap type="none"/>
            <w10:anchorlock/>
          </v:shape>
        </w:pict>
      </w:r>
      <w:r>
        <w:fldChar w:fldCharType="end"/>
      </w:r>
      <w:r>
        <w:t xml:space="preserve"> is the MSB and </w:t>
      </w:r>
      <w:r>
        <w:fldChar w:fldCharType="begin"/>
      </w:r>
      <w:r>
        <w:instrText xml:space="preserve"> QUOTE </w:instrText>
      </w:r>
      <w:r>
        <w:rPr>
          <w:position w:val="-5"/>
        </w:rPr>
        <w:pict>
          <v:shape id="_x0000_i1057" o:spt="75" type="#_x0000_t75" style="height:14.3pt;width:24.9pt;" filled="f" o:preferrelative="t" stroked="f" coordsize="21600,21600" equationxml="&lt;">
            <v:path/>
            <v:fill on="f" focussize="0,0"/>
            <v:stroke on="f" joinstyle="miter"/>
            <v:imagedata r:id="rId40" chromakey="#FFFFFF" o:title=""/>
            <o:lock v:ext="edit" aspectratio="t"/>
            <w10:wrap type="none"/>
            <w10:anchorlock/>
          </v:shape>
        </w:pict>
      </w:r>
      <w:r>
        <w:instrText xml:space="preserve"> </w:instrText>
      </w:r>
      <w:r>
        <w:fldChar w:fldCharType="separate"/>
      </w:r>
      <w:r>
        <w:rPr>
          <w:position w:val="-5"/>
        </w:rPr>
        <w:pict>
          <v:shape id="_x0000_i1058" o:spt="75" type="#_x0000_t75" style="height:14.3pt;width:24.9pt;" filled="f" o:preferrelative="t" stroked="f" coordsize="21600,21600" equationxml="&lt;">
            <v:path/>
            <v:fill on="f" focussize="0,0"/>
            <v:stroke on="f" joinstyle="miter"/>
            <v:imagedata r:id="rId40" chromakey="#FFFFFF" o:title=""/>
            <o:lock v:ext="edit" aspectratio="t"/>
            <w10:wrap type="none"/>
            <w10:anchorlock/>
          </v:shape>
        </w:pict>
      </w:r>
      <w:r>
        <w:fldChar w:fldCharType="end"/>
      </w:r>
      <w:r>
        <w:t xml:space="preserve"> is the LSB, bit </w:t>
      </w:r>
      <w:r>
        <w:rPr>
          <w:iCs/>
        </w:rPr>
        <w:fldChar w:fldCharType="begin"/>
      </w:r>
      <w:r>
        <w:rPr>
          <w:iCs/>
        </w:rPr>
        <w:instrText xml:space="preserve"> QUOTE </w:instrText>
      </w:r>
      <w:r>
        <w:rPr>
          <w:position w:val="-5"/>
        </w:rPr>
        <w:pict>
          <v:shape id="_x0000_i1059" o:spt="75" type="#_x0000_t75" style="height:14.3pt;width:8.3pt;" filled="f" o:preferrelative="t" stroked="f" coordsize="21600,21600" equationxml="&lt;">
            <v:path/>
            <v:fill on="f" focussize="0,0"/>
            <v:stroke on="f" joinstyle="miter"/>
            <v:imagedata r:id="rId41" chromakey="#FFFFFF" o:title=""/>
            <o:lock v:ext="edit" aspectratio="t"/>
            <w10:wrap type="none"/>
            <w10:anchorlock/>
          </v:shape>
        </w:pict>
      </w:r>
      <w:r>
        <w:rPr>
          <w:iCs/>
        </w:rPr>
        <w:instrText xml:space="preserve"> </w:instrText>
      </w:r>
      <w:r>
        <w:rPr>
          <w:iCs/>
        </w:rPr>
        <w:fldChar w:fldCharType="separate"/>
      </w:r>
      <w:r>
        <w:rPr>
          <w:position w:val="-5"/>
        </w:rPr>
        <w:pict>
          <v:shape id="_x0000_i1060" o:spt="75" type="#_x0000_t75" style="height:14.3pt;width:8.3pt;" filled="f" o:preferrelative="t" stroked="f" coordsize="21600,21600" equationxml="&lt;">
            <v:path/>
            <v:fill on="f" focussize="0,0"/>
            <v:stroke on="f" joinstyle="miter"/>
            <v:imagedata r:id="rId41" chromakey="#FFFFFF" o:title=""/>
            <o:lock v:ext="edit" aspectratio="t"/>
            <w10:wrap type="none"/>
            <w10:anchorlock/>
          </v:shape>
        </w:pict>
      </w:r>
      <w:r>
        <w:rPr>
          <w:iCs/>
        </w:rPr>
        <w:fldChar w:fldCharType="end"/>
      </w:r>
      <w:r>
        <w:rPr>
          <w:iCs/>
        </w:rPr>
        <w:t xml:space="preserve"> corresponds to antenna port </w:t>
      </w:r>
      <w:r>
        <w:fldChar w:fldCharType="begin"/>
      </w:r>
      <w:r>
        <w:instrText xml:space="preserve"> QUOTE </w:instrText>
      </w:r>
      <w:r>
        <w:rPr>
          <w:position w:val="-5"/>
        </w:rPr>
        <w:pict>
          <v:shape id="_x0000_i1061" o:spt="75" type="#_x0000_t75" style="height:14.3pt;width:36.9pt;" filled="f" o:preferrelative="t" stroked="f" coordsize="21600,21600" equationxml="&lt;">
            <v:path/>
            <v:fill on="f" focussize="0,0"/>
            <v:stroke on="f" joinstyle="miter"/>
            <v:imagedata r:id="rId42" chromakey="#FFFFFF" o:title=""/>
            <o:lock v:ext="edit" aspectratio="t"/>
            <w10:wrap type="none"/>
            <w10:anchorlock/>
          </v:shape>
        </w:pict>
      </w:r>
      <w:r>
        <w:instrText xml:space="preserve"> </w:instrText>
      </w:r>
      <w:r>
        <w:fldChar w:fldCharType="separate"/>
      </w:r>
      <w:r>
        <w:rPr>
          <w:position w:val="-5"/>
        </w:rPr>
        <w:pict>
          <v:shape id="_x0000_i1062" o:spt="75" type="#_x0000_t75" style="height:14.3pt;width:36.9pt;" filled="f" o:preferrelative="t" stroked="f" coordsize="21600,21600" equationxml="&lt;">
            <v:path/>
            <v:fill on="f" focussize="0,0"/>
            <v:stroke on="f" joinstyle="miter"/>
            <v:imagedata r:id="rId42" chromakey="#FFFFFF" o:title=""/>
            <o:lock v:ext="edit" aspectratio="t"/>
            <w10:wrap type="none"/>
            <w10:anchorlock/>
          </v:shape>
        </w:pict>
      </w:r>
      <w:r>
        <w:fldChar w:fldCharType="end"/>
      </w:r>
      <w:r>
        <w:t xml:space="preserve">, and </w:t>
      </w:r>
      <w:r>
        <w:fldChar w:fldCharType="begin"/>
      </w:r>
      <w:r>
        <w:instrText xml:space="preserve"> QUOTE </w:instrText>
      </w:r>
      <w:r>
        <w:rPr>
          <w:position w:val="-5"/>
        </w:rPr>
        <w:pict>
          <v:shape id="_x0000_i1063" o:spt="75" type="#_x0000_t75" style="height:14.3pt;width:15.25pt;" filled="f" o:preferrelative="t" stroked="f" coordsize="21600,21600" equationxml="&lt;">
            <v:path/>
            <v:fill on="f" focussize="0,0"/>
            <v:stroke on="f" joinstyle="miter"/>
            <v:imagedata r:id="rId43" chromakey="#FFFFFF" o:title=""/>
            <o:lock v:ext="edit" aspectratio="t"/>
            <w10:wrap type="none"/>
            <w10:anchorlock/>
          </v:shape>
        </w:pict>
      </w:r>
      <w:r>
        <w:instrText xml:space="preserve"> </w:instrText>
      </w:r>
      <w:r>
        <w:fldChar w:fldCharType="separate"/>
      </w:r>
      <w:r>
        <w:rPr>
          <w:position w:val="-5"/>
        </w:rPr>
        <w:pict>
          <v:shape id="_x0000_i1064" o:spt="75" type="#_x0000_t75" style="height:14.3pt;width:15.25pt;" filled="f" o:preferrelative="t" stroked="f" coordsize="21600,21600" equationxml="&lt;">
            <v:path/>
            <v:fill on="f" focussize="0,0"/>
            <v:stroke on="f" joinstyle="miter"/>
            <v:imagedata r:id="rId43" chromakey="#FFFFFF" o:title=""/>
            <o:lock v:ext="edit" aspectratio="t"/>
            <w10:wrap type="none"/>
            <w10:anchorlock/>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T</w:t>
            </w:r>
            <w:r>
              <w:rPr>
                <w:lang w:eastAsia="zh-CN"/>
              </w:rPr>
              <w:t>o enable contiguous antenna port indexing for PMI derivation for Type 1 SD with port subset indication.</w:t>
            </w:r>
          </w:p>
        </w:tc>
      </w:tr>
      <w:tr>
        <w:tc>
          <w:tcPr>
            <w:tcW w:w="1413" w:type="dxa"/>
          </w:tcPr>
          <w:p>
            <w:r>
              <w:t>Summary of changes</w:t>
            </w:r>
          </w:p>
        </w:tc>
        <w:tc>
          <w:tcPr>
            <w:tcW w:w="8216" w:type="dxa"/>
          </w:tcPr>
          <w:p>
            <w:pPr>
              <w:rPr>
                <w:lang w:eastAsia="zh-CN"/>
              </w:rPr>
            </w:pPr>
            <w:r>
              <w:rPr>
                <w:rFonts w:hint="eastAsia"/>
                <w:lang w:eastAsia="zh-CN"/>
              </w:rPr>
              <w:t>P</w:t>
            </w:r>
            <w:r>
              <w:rPr>
                <w:lang w:eastAsia="zh-CN"/>
              </w:rPr>
              <w:t>ort re-indexing procedure is added.</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A</w:t>
            </w:r>
            <w:r>
              <w:rPr>
                <w:lang w:eastAsia="zh-CN"/>
              </w:rPr>
              <w:t xml:space="preserve">ntenna port will be non-consecutive which cause misalignment for PMI derivation. </w:t>
            </w:r>
          </w:p>
        </w:tc>
      </w:tr>
      <w:tr>
        <w:tc>
          <w:tcPr>
            <w:tcW w:w="9629" w:type="dxa"/>
            <w:gridSpan w:val="2"/>
          </w:tcPr>
          <w:p>
            <w:r>
              <w:rPr>
                <w:rFonts w:hint="eastAsia" w:cs="Times"/>
                <w:lang w:eastAsia="zh-CN"/>
              </w:rPr>
              <w:t>N</w:t>
            </w:r>
            <w:r>
              <w:rPr>
                <w:rFonts w:cs="Times"/>
                <w:lang w:eastAsia="zh-CN"/>
              </w:rPr>
              <w:t>ote: this table is added by Rapporteur</w:t>
            </w:r>
          </w:p>
        </w:tc>
      </w:tr>
    </w:tbl>
    <w:p>
      <w:pPr>
        <w:spacing w:after="0" w:line="240" w:lineRule="auto"/>
        <w:rPr>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lang w:eastAsia="zh-CN"/>
        </w:rPr>
      </w:pPr>
      <w:r>
        <w:rPr>
          <w:lang w:eastAsia="zh-CN"/>
        </w:rPr>
        <w:t>For a CSI report containing Type 1 SD sub-configuration(s), support port re-indexing to enable consecutive port indices for CQI calculation purpose.</w:t>
      </w:r>
    </w:p>
    <w:p>
      <w:pPr>
        <w:pStyle w:val="175"/>
        <w:widowControl w:val="0"/>
        <w:adjustRightInd w:val="0"/>
        <w:snapToGrid w:val="0"/>
        <w:ind w:left="0"/>
        <w:rPr>
          <w:bCs/>
          <w:lang w:eastAsia="zh-CN"/>
        </w:rPr>
      </w:pPr>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pStyle w:val="16"/>
        <w:numPr>
          <w:ilvl w:val="0"/>
          <w:numId w:val="66"/>
        </w:numPr>
        <w:spacing w:after="0" w:line="256" w:lineRule="auto"/>
        <w:rPr>
          <w:rFonts w:cs="Times"/>
          <w:szCs w:val="24"/>
          <w:lang w:eastAsia="zh-CN"/>
        </w:rPr>
      </w:pPr>
      <w:r>
        <w:rPr>
          <w:rFonts w:cs="Times"/>
        </w:rPr>
        <w:t>Reason for changes</w:t>
      </w:r>
    </w:p>
    <w:p>
      <w:pPr>
        <w:pStyle w:val="16"/>
        <w:numPr>
          <w:ilvl w:val="1"/>
          <w:numId w:val="66"/>
        </w:numPr>
        <w:spacing w:after="0" w:line="256" w:lineRule="auto"/>
        <w:rPr>
          <w:rFonts w:cs="Times"/>
        </w:rPr>
      </w:pPr>
      <w:r>
        <w:rPr>
          <w:rFonts w:cs="Times"/>
        </w:rPr>
        <w:t>Current text incorrectly implies that all CSI reports contain sub-reports</w:t>
      </w:r>
    </w:p>
    <w:p>
      <w:pPr>
        <w:pStyle w:val="16"/>
        <w:numPr>
          <w:ilvl w:val="1"/>
          <w:numId w:val="66"/>
        </w:numPr>
        <w:spacing w:after="0" w:line="256" w:lineRule="auto"/>
        <w:rPr>
          <w:rFonts w:cs="Times"/>
        </w:rPr>
      </w:pPr>
      <w:r>
        <w:rPr>
          <w:rFonts w:cs="Times"/>
        </w:rPr>
        <w:t>Variable used for number of CSI sub-reports is incorrect</w:t>
      </w:r>
    </w:p>
    <w:p>
      <w:pPr>
        <w:pStyle w:val="16"/>
        <w:numPr>
          <w:ilvl w:val="1"/>
          <w:numId w:val="66"/>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pPr>
        <w:pStyle w:val="16"/>
        <w:numPr>
          <w:ilvl w:val="0"/>
          <w:numId w:val="66"/>
        </w:numPr>
        <w:spacing w:after="0" w:line="256" w:lineRule="auto"/>
        <w:rPr>
          <w:rFonts w:cs="Times"/>
        </w:rPr>
      </w:pPr>
      <w:r>
        <w:rPr>
          <w:rFonts w:cs="Times"/>
        </w:rPr>
        <w:t>Summary of changes</w:t>
      </w:r>
    </w:p>
    <w:p>
      <w:pPr>
        <w:pStyle w:val="16"/>
        <w:numPr>
          <w:ilvl w:val="1"/>
          <w:numId w:val="66"/>
        </w:numPr>
        <w:spacing w:after="0" w:line="256" w:lineRule="auto"/>
        <w:rPr>
          <w:rFonts w:cs="Times"/>
        </w:rPr>
      </w:pPr>
      <w:r>
        <w:rPr>
          <w:rFonts w:cs="Times"/>
        </w:rPr>
        <w:t>Changes to note in Tables 6.3.1.1.2-13, 6.3.1.1.2-14, 6.3.2.1.2-6, and 6.3.2.1.2-7 to fix the above issues</w:t>
      </w:r>
    </w:p>
    <w:p>
      <w:pPr>
        <w:pStyle w:val="16"/>
        <w:numPr>
          <w:ilvl w:val="0"/>
          <w:numId w:val="66"/>
        </w:numPr>
        <w:spacing w:after="0" w:line="256" w:lineRule="auto"/>
        <w:rPr>
          <w:rFonts w:cs="Times"/>
        </w:rPr>
      </w:pPr>
      <w:r>
        <w:rPr>
          <w:rFonts w:cs="Times"/>
        </w:rPr>
        <w:t>Consequences if not approved</w:t>
      </w:r>
    </w:p>
    <w:p>
      <w:pPr>
        <w:pStyle w:val="16"/>
        <w:numPr>
          <w:ilvl w:val="1"/>
          <w:numId w:val="66"/>
        </w:numPr>
        <w:spacing w:after="0" w:line="256" w:lineRule="auto"/>
        <w:rPr>
          <w:rFonts w:cs="Times"/>
        </w:rPr>
      </w:pPr>
      <w:r>
        <w:rPr>
          <w:rFonts w:cs="Times"/>
        </w:rPr>
        <w:t>Incorrect CSI mapping to UCI bit sequence for both CSI on PUCCH and PUSCH</w:t>
      </w:r>
    </w:p>
    <w:p>
      <w:pPr>
        <w:pStyle w:val="16"/>
        <w:spacing w:after="0"/>
      </w:pPr>
    </w:p>
    <w:p>
      <w:pPr>
        <w:pStyle w:val="16"/>
        <w:keepNext/>
      </w:pPr>
      <w:r>
        <w:t>------------------------------ Text Proposal (TP#1) for 38.212, Sections 6.3.1.1.2 and 6.3.2.1.2 --------------------------</w:t>
      </w:r>
    </w:p>
    <w:p>
      <w:pPr>
        <w:pStyle w:val="16"/>
        <w:jc w:val="center"/>
        <w:rPr>
          <w:color w:val="FF0000"/>
        </w:rPr>
      </w:pPr>
      <w:r>
        <w:rPr>
          <w:color w:val="FF0000"/>
        </w:rPr>
        <w:t>*** Unchanged text omitted ***</w:t>
      </w:r>
    </w:p>
    <w:p>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hAnsi="Times" w:eastAsia="宋体"/>
          <w:position w:val="-10"/>
          <w:szCs w:val="24"/>
          <w:lang w:eastAsia="en-US"/>
        </w:rPr>
        <w:object>
          <v:shape id="_x0000_i1065" o:spt="75" type="#_x0000_t75" style="height:14.3pt;width:84.45pt;" o:ole="t" filled="f" o:preferrelative="t" stroked="f" coordsize="21600,21600">
            <v:path/>
            <v:fill on="f" focussize="0,0"/>
            <v:stroke on="f" joinstyle="miter"/>
            <v:imagedata r:id="rId46" o:title=""/>
            <o:lock v:ext="edit" aspectratio="t"/>
            <w10:wrap type="none"/>
            <w10:anchorlock/>
          </v:shape>
          <o:OLEObject Type="Embed" ProgID="Equation.3" ShapeID="_x0000_i1065" DrawAspect="Content" ObjectID="_1468075741" r:id="rId45">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66" o:spt="75" type="#_x0000_t75" style="height:22.15pt;width:14.3pt;" o:ole="t" filled="f" o:preferrelative="t" stroked="f" coordsize="21600,21600">
            <v:path/>
            <v:fill on="f" focussize="0,0"/>
            <v:stroke on="f" joinstyle="miter"/>
            <v:imagedata r:id="rId48" o:title=""/>
            <o:lock v:ext="edit" aspectratio="t"/>
            <w10:wrap type="none"/>
            <w10:anchorlock/>
          </v:shape>
          <o:OLEObject Type="Embed" ProgID="Equation.3" ShapeID="_x0000_i1066" DrawAspect="Content" ObjectID="_1468075742" r:id="rId47">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67" o:spt="75" type="#_x0000_t75" style="height:22.15pt;width:14.3pt;" o:ole="t" filled="f" o:preferrelative="t" stroked="f" coordsize="21600,21600">
            <v:path/>
            <v:fill on="f" focussize="0,0"/>
            <v:stroke on="f" joinstyle="miter"/>
            <v:imagedata r:id="rId48" o:title=""/>
            <o:lock v:ext="edit" aspectratio="t"/>
            <w10:wrap type="none"/>
            <w10:anchorlock/>
          </v:shape>
          <o:OLEObject Type="Embed" ProgID="Equation.3" ShapeID="_x0000_i1067" DrawAspect="Content" ObjectID="_1468075743" r:id="rId49">
            <o:LockedField>false</o:LockedField>
          </o:OLEObject>
        </w:object>
      </w:r>
      <w:r>
        <w:rPr>
          <w:rFonts w:eastAsia="宋体"/>
          <w:lang w:eastAsia="zh-CN"/>
        </w:rPr>
        <w:t>.</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6.3.1.1.2-12</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0"/>
          <w:szCs w:val="24"/>
          <w:lang w:eastAsia="en-US"/>
        </w:rPr>
        <w:object>
          <v:shape id="_x0000_i1068" o:spt="75" type="#_x0000_t75" style="height:14.3pt;width:87.7pt;" o:ole="t" filled="f" o:preferrelative="t" stroked="f" coordsize="21600,21600">
            <v:path/>
            <v:fill on="f" focussize="0,0"/>
            <v:stroke on="f" joinstyle="miter"/>
            <v:imagedata r:id="rId46" o:title=""/>
            <o:lock v:ext="edit" aspectratio="t"/>
            <w10:wrap type="none"/>
            <w10:anchorlock/>
          </v:shape>
          <o:OLEObject Type="Embed" ProgID="Equation.3" ShapeID="_x0000_i1068" DrawAspect="Content" ObjectID="_1468075744" r:id="rId50">
            <o:LockedField>false</o:LockedField>
          </o:OLEObject>
        </w:object>
      </w:r>
      <w:r>
        <w:rPr>
          <w:rFonts w:ascii="Arial" w:hAnsi="Arial" w:eastAsia="宋体"/>
          <w:b/>
          <w:lang w:eastAsia="zh-CN"/>
        </w:rPr>
        <w:t xml:space="preserve">, without two-part CSI report(s)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4092"/>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409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02"/>
                <w:sz w:val="18"/>
                <w:szCs w:val="24"/>
                <w:lang w:eastAsia="en-US"/>
              </w:rPr>
              <w:object>
                <v:shape id="_x0000_i1069" o:spt="75" type="#_x0000_t75" style="height:108.9pt;width:22.15pt;" o:ole="t" filled="f" o:preferrelative="t" stroked="f" coordsize="21600,21600">
                  <v:path/>
                  <v:fill on="f" focussize="0,0"/>
                  <v:stroke on="f" joinstyle="miter"/>
                  <v:imagedata r:id="rId52" o:title=""/>
                  <o:lock v:ext="edit" aspectratio="t"/>
                  <w10:wrap type="none"/>
                  <w10:anchorlock/>
                </v:shape>
                <o:OLEObject Type="Embed" ProgID="Equation.3" ShapeID="_x0000_i1069" DrawAspect="Content" ObjectID="_1468075745" r:id="rId51">
                  <o:LockedField>false</o:LockedField>
                </o:OLEObject>
              </w:object>
            </w: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5949"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70" o:spt="75" type="#_x0000_t75" style="height:10.15pt;width:52.15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71" o:spt="75" type="#_x0000_t75" style="height:10.15pt;width:52.15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all CSI sub-reports within the CSI report #i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 bit sequence of CSI report #i, from upper part to lower part</w:t>
            </w:r>
            <w:r>
              <w:rPr>
                <w:rFonts w:ascii="Arial" w:hAnsi="Arial" w:eastAsia="宋体" w:cs="Arial"/>
                <w:color w:val="FF0000"/>
                <w:sz w:val="18"/>
                <w:szCs w:val="18"/>
                <w:lang w:eastAsia="zh-CN"/>
              </w:rPr>
              <w:t xml:space="preserve"> of the segment,</w:t>
            </w:r>
            <w:r>
              <w:rPr>
                <w:rFonts w:ascii="Arial" w:hAnsi="Arial" w:eastAsia="宋体" w:cs="Arial"/>
                <w:sz w:val="18"/>
                <w:szCs w:val="18"/>
                <w:lang w:eastAsia="zh-CN"/>
              </w:rPr>
              <w:t xml:space="preserve"> 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r>
        <w:rPr>
          <w:rFonts w:eastAsia="宋体"/>
          <w:lang w:eastAsia="zh-CN"/>
        </w:rPr>
        <w:t xml:space="preserve">If at least one of the CSI reports for transmission on a PUCCH is of two parts, two UCI bit sequences are generated, </w:t>
      </w:r>
      <w:r>
        <w:rPr>
          <w:rFonts w:ascii="Times" w:hAnsi="Times" w:eastAsia="宋体"/>
          <w:position w:val="-14"/>
          <w:szCs w:val="24"/>
          <w:lang w:eastAsia="en-US"/>
        </w:rPr>
        <w:object>
          <v:shape id="_x0000_i1072" o:spt="75" type="#_x0000_t75" style="height:17.55pt;width:104.3pt;" o:ole="t" filled="f" o:preferrelative="t" stroked="f" coordsize="21600,21600">
            <v:path/>
            <v:fill on="f" focussize="0,0"/>
            <v:stroke on="f" joinstyle="miter"/>
            <v:imagedata r:id="rId55" o:title=""/>
            <o:lock v:ext="edit" aspectratio="t"/>
            <w10:wrap type="none"/>
            <w10:anchorlock/>
          </v:shape>
          <o:OLEObject Type="Embed" ProgID="Equation.3" ShapeID="_x0000_i1072" DrawAspect="Content" ObjectID="_1468075746" r:id="rId54">
            <o:LockedField>false</o:LockedField>
          </o:OLEObject>
        </w:object>
      </w:r>
      <w:r>
        <w:rPr>
          <w:rFonts w:eastAsia="宋体"/>
          <w:lang w:eastAsia="zh-CN"/>
        </w:rPr>
        <w:t xml:space="preserve"> and </w:t>
      </w:r>
      <w:r>
        <w:rPr>
          <w:rFonts w:ascii="Times" w:hAnsi="Times" w:eastAsia="宋体"/>
          <w:position w:val="-14"/>
          <w:szCs w:val="24"/>
          <w:lang w:eastAsia="en-US"/>
        </w:rPr>
        <w:object>
          <v:shape id="_x0000_i1073" o:spt="75" type="#_x0000_t75" style="height:17.55pt;width:108.9pt;" o:ole="t" filled="f" o:preferrelative="t" stroked="f" coordsize="21600,21600">
            <v:path/>
            <v:fill on="f" focussize="0,0"/>
            <v:stroke on="f" joinstyle="miter"/>
            <v:imagedata r:id="rId57" o:title=""/>
            <o:lock v:ext="edit" aspectratio="t"/>
            <w10:wrap type="none"/>
            <w10:anchorlock/>
          </v:shape>
          <o:OLEObject Type="Embed" ProgID="Equation.3" ShapeID="_x0000_i1073" DrawAspect="Content" ObjectID="_1468075747" r:id="rId56">
            <o:LockedField>false</o:LockedField>
          </o:OLEObject>
        </w:object>
      </w:r>
      <w:r>
        <w:rPr>
          <w:rFonts w:eastAsia="宋体"/>
          <w:lang w:eastAsia="zh-CN"/>
        </w:rPr>
        <w:t xml:space="preserve">. The CSI fields of all CSI reports, in the order from upper part to lower part in Table 6.3.1.1.2-13, are mapped to the UCI bit sequence </w:t>
      </w:r>
      <w:r>
        <w:rPr>
          <w:rFonts w:ascii="Times" w:hAnsi="Times" w:eastAsia="宋体"/>
          <w:position w:val="-14"/>
          <w:szCs w:val="24"/>
          <w:lang w:eastAsia="en-US"/>
        </w:rPr>
        <w:object>
          <v:shape id="_x0000_i1074" o:spt="75" type="#_x0000_t75" style="height:17.55pt;width:104.3pt;" o:ole="t" filled="f" o:preferrelative="t" stroked="f" coordsize="21600,21600">
            <v:path/>
            <v:fill on="f" focussize="0,0"/>
            <v:stroke on="f" joinstyle="miter"/>
            <v:imagedata r:id="rId55" o:title=""/>
            <o:lock v:ext="edit" aspectratio="t"/>
            <w10:wrap type="none"/>
            <w10:anchorlock/>
          </v:shape>
          <o:OLEObject Type="Embed" ProgID="Equation.3" ShapeID="_x0000_i1074" DrawAspect="Content" ObjectID="_1468075748" r:id="rId58">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75" o:spt="75" type="#_x0000_t75" style="height:15.7pt;width:15.7pt;" o:ole="t" filled="f" o:preferrelative="t" stroked="f" coordsize="21600,21600">
            <v:path/>
            <v:fill on="f" focussize="0,0"/>
            <v:stroke on="f" joinstyle="miter"/>
            <v:imagedata r:id="rId60" o:title=""/>
            <o:lock v:ext="edit" aspectratio="t"/>
            <w10:wrap type="none"/>
            <w10:anchorlock/>
          </v:shape>
          <o:OLEObject Type="Embed" ProgID="Equation.3" ShapeID="_x0000_i1075" DrawAspect="Content" ObjectID="_1468075749" r:id="rId59">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76" o:spt="75" type="#_x0000_t75" style="height:15.7pt;width:15.7pt;" o:ole="t" filled="f" o:preferrelative="t" stroked="f" coordsize="21600,21600">
            <v:path/>
            <v:fill on="f" focussize="0,0"/>
            <v:stroke on="f" joinstyle="miter"/>
            <v:imagedata r:id="rId60" o:title=""/>
            <o:lock v:ext="edit" aspectratio="t"/>
            <w10:wrap type="none"/>
            <w10:anchorlock/>
          </v:shape>
          <o:OLEObject Type="Embed" ProgID="Equation.3" ShapeID="_x0000_i1076" DrawAspect="Content" ObjectID="_1468075750" r:id="rId61">
            <o:LockedField>false</o:LockedField>
          </o:OLEObject>
        </w:object>
      </w:r>
      <w:r>
        <w:rPr>
          <w:rFonts w:eastAsia="宋体"/>
          <w:lang w:eastAsia="zh-CN"/>
        </w:rPr>
        <w:t xml:space="preserve">. The CSI fields of all CSI reports, in the order from upper part to lower part in Table 6.3.1.1.2-14, are mapped to the UCI bit sequence </w:t>
      </w:r>
      <w:r>
        <w:rPr>
          <w:rFonts w:ascii="Times" w:hAnsi="Times" w:eastAsia="宋体"/>
          <w:position w:val="-14"/>
          <w:szCs w:val="24"/>
          <w:lang w:eastAsia="en-US"/>
        </w:rPr>
        <w:object>
          <v:shape id="_x0000_i1077" o:spt="75" type="#_x0000_t75" style="height:17.55pt;width:108.9pt;" o:ole="t" filled="f" o:preferrelative="t" stroked="f" coordsize="21600,21600">
            <v:path/>
            <v:fill on="f" focussize="0,0"/>
            <v:stroke on="f" joinstyle="miter"/>
            <v:imagedata r:id="rId57" o:title=""/>
            <o:lock v:ext="edit" aspectratio="t"/>
            <w10:wrap type="none"/>
            <w10:anchorlock/>
          </v:shape>
          <o:OLEObject Type="Embed" ProgID="Equation.3" ShapeID="_x0000_i1077" DrawAspect="Content" ObjectID="_1468075751" r:id="rId62">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78" o:spt="75" type="#_x0000_t75" style="height:15.7pt;width:17.55pt;" o:ole="t" filled="f" o:preferrelative="t" stroked="f" coordsize="21600,21600">
            <v:path/>
            <v:fill on="f" focussize="0,0"/>
            <v:stroke on="f" joinstyle="miter"/>
            <v:imagedata r:id="rId64" o:title=""/>
            <o:lock v:ext="edit" aspectratio="t"/>
            <w10:wrap type="none"/>
            <w10:anchorlock/>
          </v:shape>
          <o:OLEObject Type="Embed" ProgID="Equation.3" ShapeID="_x0000_i1078" DrawAspect="Content" ObjectID="_1468075752" r:id="rId63">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hAnsi="Times" w:eastAsia="宋体"/>
          <w:position w:val="-12"/>
          <w:szCs w:val="24"/>
          <w:lang w:eastAsia="en-US"/>
        </w:rPr>
        <w:object>
          <v:shape id="_x0000_i1079" o:spt="75" type="#_x0000_t75" style="height:15.7pt;width:15.7pt;" o:ole="t" filled="f" o:preferrelative="t" stroked="f" coordsize="21600,21600">
            <v:path/>
            <v:fill on="f" focussize="0,0"/>
            <v:stroke on="f" joinstyle="miter"/>
            <v:imagedata r:id="rId64" o:title=""/>
            <o:lock v:ext="edit" aspectratio="t"/>
            <w10:wrap type="none"/>
            <w10:anchorlock/>
          </v:shape>
          <o:OLEObject Type="Embed" ProgID="Equation.3" ShapeID="_x0000_i1079" DrawAspect="Content" ObjectID="_1468075753" r:id="rId65">
            <o:LockedField>false</o:LockedField>
          </o:OLEObject>
        </w:object>
      </w:r>
      <w:r>
        <w:rPr>
          <w:rFonts w:eastAsia="宋体"/>
        </w:rPr>
        <w:t xml:space="preserve">. </w:t>
      </w:r>
      <w:r>
        <w:rPr>
          <w:rFonts w:eastAsia="宋体"/>
          <w:lang w:eastAsia="zh-CN"/>
        </w:rPr>
        <w:t xml:space="preserve">If the length of UCI bit sequence </w:t>
      </w:r>
      <w:r>
        <w:rPr>
          <w:rFonts w:ascii="Times" w:hAnsi="Times" w:eastAsia="宋体"/>
          <w:position w:val="-14"/>
          <w:szCs w:val="24"/>
          <w:lang w:eastAsia="en-US"/>
        </w:rPr>
        <w:object>
          <v:shape id="_x0000_i1080" o:spt="75" type="#_x0000_t75" style="height:19.4pt;width:108.9pt;" o:ole="t" filled="f" o:preferrelative="t" stroked="f" coordsize="21600,21600">
            <v:path/>
            <v:fill on="f" focussize="0,0"/>
            <v:stroke on="f" joinstyle="miter"/>
            <v:imagedata r:id="rId57" o:title=""/>
            <o:lock v:ext="edit" aspectratio="t"/>
            <w10:wrap type="none"/>
            <w10:anchorlock/>
          </v:shape>
          <o:OLEObject Type="Embed" ProgID="Equation.3" ShapeID="_x0000_i1080" DrawAspect="Content" ObjectID="_1468075754" r:id="rId66">
            <o:LockedField>false</o:LockedField>
          </o:OLEObject>
        </w:object>
      </w:r>
      <w:r>
        <w:rPr>
          <w:rFonts w:eastAsia="宋体"/>
          <w:lang w:eastAsia="zh-CN"/>
        </w:rPr>
        <w:t xml:space="preserve"> is less than 3 bits, zeros shall be appended to the UCI bit sequence until its length equals 3.</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6.3.1.1.2-13</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1" o:spt="75" type="#_x0000_t75" style="height:17.55pt;width:104.3pt;" o:ole="t" filled="f" o:preferrelative="t" stroked="f" coordsize="21600,21600">
            <v:path/>
            <v:fill on="f" focussize="0,0"/>
            <v:stroke on="f" joinstyle="miter"/>
            <v:imagedata r:id="rId55" o:title=""/>
            <o:lock v:ext="edit" aspectratio="t"/>
            <w10:wrap type="none"/>
            <w10:anchorlock/>
          </v:shape>
          <o:OLEObject Type="Embed" ProgID="Equation.3" ShapeID="_x0000_i1081" DrawAspect="Content" ObjectID="_1468075755" r:id="rId67">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6502"/>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650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82" o:spt="75" type="#_x0000_t75" style="height:101.1pt;width:22.6pt;" o:ole="t" filled="f" o:preferrelative="t" stroked="f" coordsize="21600,21600">
                  <v:path/>
                  <v:fill on="f" focussize="0,0"/>
                  <v:stroke on="f" joinstyle="miter"/>
                  <v:imagedata r:id="rId69" o:title=""/>
                  <o:lock v:ext="edit" aspectratio="t"/>
                  <w10:wrap type="none"/>
                  <w10:anchorlock/>
                </v:shape>
                <o:OLEObject Type="Embed" ProgID="Equation.3" ShapeID="_x0000_i1082" DrawAspect="Content" ObjectID="_1468075756" r:id="rId68">
                  <o:LockedField>false</o:LockedField>
                </o:OLEObject>
              </w:object>
            </w: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 if CSI report #1 is not of two parts, or</w:t>
            </w:r>
          </w:p>
          <w:p>
            <w:pPr>
              <w:keepNext/>
              <w:keepLines/>
              <w:jc w:val="center"/>
              <w:rPr>
                <w:rFonts w:ascii="Arial" w:hAnsi="Arial" w:eastAsia="宋体"/>
                <w:sz w:val="18"/>
                <w:lang w:eastAsia="zh-CN"/>
              </w:rPr>
            </w:pPr>
            <w:r>
              <w:rPr>
                <w:rFonts w:ascii="Arial" w:hAnsi="Arial" w:eastAsia="宋体"/>
                <w:sz w:val="18"/>
                <w:lang w:eastAsia="zh-CN"/>
              </w:rPr>
              <w:t>CSI report #1, CSI part 1, if CSI report #1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 if CSI report #2 is not of two parts, or</w:t>
            </w:r>
          </w:p>
          <w:p>
            <w:pPr>
              <w:keepNext/>
              <w:keepLines/>
              <w:jc w:val="center"/>
              <w:rPr>
                <w:rFonts w:ascii="Arial" w:hAnsi="Arial" w:eastAsia="宋体"/>
                <w:sz w:val="18"/>
                <w:lang w:eastAsia="zh-CN"/>
              </w:rPr>
            </w:pPr>
            <w:r>
              <w:rPr>
                <w:rFonts w:ascii="Arial" w:hAnsi="Arial" w:eastAsia="宋体"/>
                <w:sz w:val="18"/>
                <w:lang w:eastAsia="zh-CN"/>
              </w:rPr>
              <w:t>CSI report #2, CSI part 1, if CSI report #2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 if CSI report #n is not of two parts, or</w:t>
            </w:r>
          </w:p>
          <w:p>
            <w:pPr>
              <w:keepNext/>
              <w:keepLines/>
              <w:jc w:val="center"/>
              <w:rPr>
                <w:rFonts w:ascii="Arial" w:hAnsi="Arial" w:eastAsia="宋体"/>
                <w:sz w:val="18"/>
                <w:lang w:eastAsia="zh-CN"/>
              </w:rPr>
            </w:pPr>
            <w:r>
              <w:rPr>
                <w:rFonts w:ascii="Arial" w:hAnsi="Arial" w:eastAsia="宋体"/>
                <w:sz w:val="18"/>
                <w:lang w:eastAsia="zh-CN"/>
              </w:rPr>
              <w:t>CSI report #n, CSI part 1, if CSI report #n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8359"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83" o:spt="75" type="#_x0000_t75" style="height:10.15pt;width:52.15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84" o:spt="75" type="#_x0000_t75" style="height:10.15pt;width:52.15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w:t>
            </w:r>
            <w:r>
              <w:rPr>
                <w:rFonts w:ascii="Arial" w:hAnsi="Arial" w:eastAsia="宋体" w:cs="Arial"/>
                <w:color w:val="FF0000"/>
                <w:sz w:val="18"/>
                <w:szCs w:val="18"/>
                <w:lang w:eastAsia="zh-CN"/>
              </w:rPr>
              <w:t xml:space="preserve">either </w:t>
            </w:r>
            <w:r>
              <w:rPr>
                <w:rFonts w:ascii="Arial" w:hAnsi="Arial" w:eastAsia="宋体" w:cs="Arial"/>
                <w:sz w:val="18"/>
                <w:szCs w:val="18"/>
                <w:lang w:eastAsia="zh-CN"/>
              </w:rPr>
              <w:t xml:space="preserve">all CSI sub-reports </w:t>
            </w:r>
            <w:r>
              <w:rPr>
                <w:rFonts w:ascii="Arial" w:hAnsi="Arial" w:eastAsia="宋体" w:cs="Arial"/>
                <w:color w:val="FF0000"/>
                <w:sz w:val="18"/>
                <w:szCs w:val="18"/>
                <w:lang w:eastAsia="zh-CN"/>
              </w:rPr>
              <w:t>not of two parts or CSI part 1 of all CSI sub-reports of two parts</w:t>
            </w:r>
            <w:r>
              <w:rPr>
                <w:rFonts w:ascii="Arial" w:hAnsi="Arial" w:eastAsia="宋体" w:cs="Arial"/>
                <w:sz w:val="18"/>
                <w:szCs w:val="18"/>
                <w:lang w:eastAsia="zh-CN"/>
              </w:rPr>
              <w:t xml:space="preserve">, </w:t>
            </w:r>
            <w:r>
              <w:rPr>
                <w:rFonts w:ascii="Arial" w:hAnsi="Arial" w:eastAsia="宋体" w:cs="Arial"/>
                <w:strike/>
                <w:color w:val="FF0000"/>
                <w:sz w:val="18"/>
                <w:szCs w:val="18"/>
                <w:lang w:eastAsia="zh-CN"/>
              </w:rPr>
              <w:t>either a CSI sub-report without two-part, or CSI part 1 of a CSI sub-report with two-part CSI,</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 xml:space="preserve">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p>
    <w:p>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6.3.1.1.2-14</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5" o:spt="75" type="#_x0000_t75" style="height:17.55pt;width:108.9pt;" o:ole="t" filled="f" o:preferrelative="t" stroked="f" coordsize="21600,21600">
            <v:path/>
            <v:fill on="f" focussize="0,0"/>
            <v:stroke on="f" joinstyle="miter"/>
            <v:imagedata r:id="rId57" o:title=""/>
            <o:lock v:ext="edit" aspectratio="t"/>
            <w10:wrap type="none"/>
            <w10:anchorlock/>
          </v:shape>
          <o:OLEObject Type="Embed" ProgID="Equation.3" ShapeID="_x0000_i1085" DrawAspect="Content" ObjectID="_1468075757" r:id="rId70">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86" o:spt="75" type="#_x0000_t75" style="height:101.1pt;width:25.85pt;" o:ole="t" filled="f" o:preferrelative="t" stroked="f" coordsize="21600,21600">
                  <v:path/>
                  <v:fill on="f" focussize="0,0"/>
                  <v:stroke on="f" joinstyle="miter"/>
                  <v:imagedata r:id="rId72" o:title=""/>
                  <o:lock v:ext="edit" aspectratio="t"/>
                  <w10:wrap type="none"/>
                  <w10:anchorlock/>
                </v:shape>
                <o:OLEObject Type="Embed" ProgID="Equation.3" ShapeID="_x0000_i1086" DrawAspect="Content" ObjectID="_1468075758" r:id="rId71">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87"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88"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w:t>
            </w:r>
          </w:p>
          <w:p>
            <w:pPr>
              <w:keepNext/>
              <w:keepLines/>
              <w:numPr>
                <w:ilvl w:val="0"/>
                <w:numId w:val="83"/>
              </w:numPr>
              <w:spacing w:after="0" w:line="240" w:lineRule="auto"/>
              <w:jc w:val="left"/>
              <w:rPr>
                <w:rFonts w:ascii="Arial" w:hAnsi="Arial" w:eastAsia="宋体" w:cs="Arial"/>
                <w:sz w:val="18"/>
                <w:szCs w:val="18"/>
                <w:lang w:eastAsia="zh-CN"/>
              </w:rPr>
            </w:pPr>
            <w:r>
              <w:rPr>
                <w:rFonts w:ascii="Arial" w:hAnsi="Arial" w:eastAsia="宋体" w:cs="Arial"/>
                <w:strike/>
                <w:color w:val="FF0000"/>
                <w:sz w:val="18"/>
                <w:szCs w:val="18"/>
                <w:lang w:eastAsia="zh-CN"/>
              </w:rPr>
              <w:t>all the</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CSI part 2 wideband</w:t>
            </w:r>
            <w:r>
              <w:rPr>
                <w:rFonts w:ascii="Arial" w:hAnsi="Arial" w:eastAsia="宋体" w:cs="Arial"/>
                <w:strike/>
                <w:color w:val="FF0000"/>
                <w:sz w:val="18"/>
                <w:szCs w:val="18"/>
                <w:lang w:eastAsia="zh-CN"/>
              </w:rPr>
              <w:t>s</w:t>
            </w:r>
            <w:r>
              <w:rPr>
                <w:rFonts w:ascii="Arial" w:hAnsi="Arial" w:eastAsia="宋体" w:cs="Arial"/>
                <w:sz w:val="18"/>
                <w:szCs w:val="18"/>
                <w:lang w:eastAsia="zh-CN"/>
              </w:rPr>
              <w:t xml:space="preserve"> of </w:t>
            </w:r>
            <w:r>
              <w:rPr>
                <w:rFonts w:ascii="Arial" w:hAnsi="Arial" w:eastAsia="宋体" w:cs="Arial"/>
                <w:color w:val="FF0000"/>
                <w:sz w:val="18"/>
                <w:szCs w:val="18"/>
                <w:lang w:eastAsia="zh-CN"/>
              </w:rPr>
              <w:t xml:space="preserve">all </w:t>
            </w:r>
            <w:r>
              <w:rPr>
                <w:rFonts w:ascii="Arial" w:hAnsi="Arial" w:eastAsia="宋体" w:cs="Arial"/>
                <w:sz w:val="18"/>
                <w:szCs w:val="18"/>
                <w:lang w:eastAsia="zh-CN"/>
              </w:rPr>
              <w:t xml:space="preserve">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w:t>
            </w:r>
          </w:p>
          <w:p>
            <w:pPr>
              <w:keepNext/>
              <w:keepLines/>
              <w:numPr>
                <w:ilvl w:val="0"/>
                <w:numId w:val="83"/>
              </w:numPr>
              <w:spacing w:after="0" w:line="240" w:lineRule="auto"/>
              <w:jc w:val="left"/>
              <w:rPr>
                <w:rFonts w:ascii="Arial" w:hAnsi="Arial" w:eastAsia="宋体"/>
                <w:sz w:val="18"/>
                <w:szCs w:val="24"/>
                <w:lang w:eastAsia="zh-CN"/>
              </w:rPr>
            </w:pPr>
            <w:r>
              <w:rPr>
                <w:rFonts w:ascii="Arial" w:hAnsi="Arial" w:eastAsia="宋体" w:cs="Arial"/>
                <w:sz w:val="18"/>
                <w:szCs w:val="18"/>
                <w:lang w:eastAsia="zh-CN"/>
              </w:rPr>
              <w:t>CSI sub-report #1, CSI sub-report #2, …, CSI sub-report #</w:t>
            </w:r>
            <w:r>
              <w:rPr>
                <w:rFonts w:ascii="Arial" w:hAnsi="Arial" w:eastAsia="宋体"/>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pPr>
        <w:pStyle w:val="16"/>
        <w:jc w:val="center"/>
        <w:rPr>
          <w:rFonts w:eastAsia="Batang"/>
          <w:color w:val="FF0000"/>
          <w:lang w:eastAsia="zh-CN"/>
        </w:rPr>
      </w:pPr>
      <w:r>
        <w:rPr>
          <w:color w:val="FF0000"/>
        </w:rPr>
        <w:t>*** Unchanged text omitted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6.3.2.1.2-6</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9" o:spt="75" type="#_x0000_t75" style="height:14.3pt;width:108.9pt;" o:ole="t" filled="f" o:preferrelative="t" stroked="f" coordsize="21600,21600">
            <v:path/>
            <v:fill on="f" focussize="0,0"/>
            <v:stroke on="f" joinstyle="miter"/>
            <v:imagedata r:id="rId55" o:title=""/>
            <o:lock v:ext="edit" aspectratio="t"/>
            <w10:wrap type="none"/>
            <w10:anchorlock/>
          </v:shape>
          <o:OLEObject Type="Embed" ProgID="Equation.3" ShapeID="_x0000_i1089" DrawAspect="Content" ObjectID="_1468075759" r:id="rId74">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88"/>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88"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90" o:spt="75" type="#_x0000_t75" style="height:101.1pt;width:22.15pt;" o:ole="t" filled="f" o:preferrelative="t" stroked="f" coordsize="21600,21600">
                  <v:path/>
                  <v:fill on="f" focussize="0,0"/>
                  <v:stroke on="f" joinstyle="miter"/>
                  <v:imagedata r:id="rId69" o:title=""/>
                  <o:lock v:ext="edit" aspectratio="t"/>
                  <w10:wrap type="none"/>
                  <w10:anchorlock/>
                </v:shape>
                <o:OLEObject Type="Embed" ProgID="Equation.3" ShapeID="_x0000_i1090" DrawAspect="Content" ObjectID="_1468075760" r:id="rId75">
                  <o:LockedField>false</o:LockedField>
                </o:OLEObject>
              </w:object>
            </w: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#1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#2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#n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7145"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91"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92"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CSI part 1 of all 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strike/>
                <w:color w:val="FF0000"/>
                <w:sz w:val="18"/>
                <w:lang w:eastAsia="zh-CN"/>
              </w:rPr>
              <w:t>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Batang"/>
          <w:szCs w:val="24"/>
          <w:lang w:eastAsia="zh-CN"/>
        </w:rPr>
      </w:pPr>
    </w:p>
    <w:p>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6.3.2.1.2-7</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93" o:spt="75" type="#_x0000_t75" style="height:15.7pt;width:108.9pt;" o:ole="t" filled="f" o:preferrelative="t" stroked="f" coordsize="21600,21600">
            <v:path/>
            <v:fill on="f" focussize="0,0"/>
            <v:stroke on="f" joinstyle="miter"/>
            <v:imagedata r:id="rId57" o:title=""/>
            <o:lock v:ext="edit" aspectratio="t"/>
            <w10:wrap type="none"/>
            <w10:anchorlock/>
          </v:shape>
          <o:OLEObject Type="Embed" ProgID="Equation.3" ShapeID="_x0000_i1093" DrawAspect="Content" ObjectID="_1468075761" r:id="rId76">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94" o:spt="75" type="#_x0000_t75" style="height:101.1pt;width:25.85pt;" o:ole="t" filled="f" o:preferrelative="t" stroked="f" coordsize="21600,21600">
                  <v:path/>
                  <v:fill on="f" focussize="0,0"/>
                  <v:stroke on="f" joinstyle="miter"/>
                  <v:imagedata r:id="rId72" o:title=""/>
                  <o:lock v:ext="edit" aspectratio="t"/>
                  <w10:wrap type="none"/>
                  <w10:anchorlock/>
                </v:shape>
                <o:OLEObject Type="Embed" ProgID="Equation.3" ShapeID="_x0000_i1094" DrawAspect="Content" ObjectID="_1468075762" r:id="rId77">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Table</w:t>
            </w:r>
            <w:r>
              <w:rPr>
                <w:rFonts w:ascii="Arial" w:hAnsi="Arial" w:eastAsia="宋体"/>
                <w:sz w:val="18"/>
                <w:lang w:eastAsia="zh-CN"/>
              </w:rPr>
              <w:t xml:space="preserve"> 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#n</w:t>
            </w:r>
          </w:p>
        </w:tc>
      </w:tr>
      <w:tr>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sz w:val="18"/>
                <w:lang w:eastAsia="zh-CN"/>
              </w:rPr>
            </w:pPr>
            <w:r>
              <w:rPr>
                <w:rFonts w:ascii="Arial" w:hAnsi="Arial" w:eastAsia="宋体"/>
                <w:sz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sz w:val="18"/>
                <w:lang w:eastAsia="zh-CN"/>
              </w:rPr>
              <w:fldChar w:fldCharType="begin"/>
            </w:r>
            <w:r>
              <w:rPr>
                <w:rFonts w:ascii="Arial" w:hAnsi="Arial" w:eastAsia="宋体"/>
                <w:sz w:val="18"/>
                <w:lang w:eastAsia="zh-CN"/>
              </w:rPr>
              <w:instrText xml:space="preserve"> QUOTE </w:instrText>
            </w:r>
            <w:r>
              <w:rPr>
                <w:position w:val="-5"/>
              </w:rPr>
              <w:pict>
                <v:shape id="_x0000_i1095"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sz w:val="18"/>
                <w:lang w:eastAsia="zh-CN"/>
              </w:rPr>
              <w:instrText xml:space="preserve"> </w:instrText>
            </w:r>
            <w:r>
              <w:rPr>
                <w:rFonts w:ascii="Arial" w:hAnsi="Arial" w:eastAsia="宋体"/>
                <w:sz w:val="18"/>
                <w:lang w:eastAsia="zh-CN"/>
              </w:rPr>
              <w:fldChar w:fldCharType="separate"/>
            </w:r>
            <w:r>
              <w:rPr>
                <w:position w:val="-5"/>
              </w:rPr>
              <w:pict>
                <v:shape id="_x0000_i1096" o:spt="75" type="#_x0000_t75" style="height:14.3pt;width:57.7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sz w:val="18"/>
                <w:lang w:eastAsia="zh-CN"/>
              </w:rPr>
              <w:fldChar w:fldCharType="end"/>
            </w:r>
            <w:r>
              <w:rPr>
                <w:rFonts w:ascii="Arial" w:hAnsi="Arial" w:eastAsia="宋体"/>
                <w:sz w:val="18"/>
                <w:lang w:eastAsia="zh-CN"/>
              </w:rPr>
              <w:t>,</w:t>
            </w:r>
          </w:p>
          <w:p>
            <w:pPr>
              <w:keepNext/>
              <w:keepLines/>
              <w:numPr>
                <w:ilvl w:val="0"/>
                <w:numId w:val="83"/>
              </w:numPr>
              <w:spacing w:after="0" w:line="240" w:lineRule="auto"/>
              <w:jc w:val="left"/>
              <w:rPr>
                <w:rFonts w:ascii="Arial" w:hAnsi="Arial" w:eastAsia="宋体"/>
                <w:sz w:val="18"/>
                <w:lang w:eastAsia="zh-CN"/>
              </w:rPr>
            </w:pPr>
            <w:r>
              <w:rPr>
                <w:rFonts w:ascii="Arial" w:hAnsi="Arial" w:eastAsia="宋体"/>
                <w:sz w:val="18"/>
                <w:lang w:eastAsia="zh-CN"/>
              </w:rPr>
              <w:t xml:space="preserve">CSI part 2 wideband of all CSI sub-reports are mapped to the </w:t>
            </w:r>
            <w:r>
              <w:rPr>
                <w:rFonts w:ascii="Arial" w:hAnsi="Arial" w:eastAsia="宋体" w:cs="Arial"/>
                <w:sz w:val="18"/>
                <w:szCs w:val="18"/>
                <w:lang w:eastAsia="zh-CN"/>
              </w:rPr>
              <w:t xml:space="preserve">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w:t>
            </w:r>
            <w:r>
              <w:rPr>
                <w:rFonts w:ascii="Arial" w:hAnsi="Arial" w:eastAsia="宋体"/>
                <w:sz w:val="18"/>
                <w:lang w:eastAsia="zh-CN"/>
              </w:rPr>
              <w:t xml:space="preserve"> bit sequence of CSI report #i, from upper part to lower part </w:t>
            </w:r>
            <w:r>
              <w:rPr>
                <w:rFonts w:ascii="Arial" w:hAnsi="Arial" w:eastAsia="宋体"/>
                <w:color w:val="FF0000"/>
                <w:sz w:val="18"/>
                <w:lang w:eastAsia="zh-CN"/>
              </w:rPr>
              <w:t xml:space="preserve">of the segment, </w:t>
            </w:r>
            <w:r>
              <w:rPr>
                <w:rFonts w:ascii="Arial" w:hAnsi="Arial" w:eastAsia="宋体"/>
                <w:sz w:val="18"/>
                <w:lang w:eastAsia="zh-CN"/>
              </w:rPr>
              <w:t>in increasing order of CSI sub-report number;</w:t>
            </w:r>
          </w:p>
          <w:p>
            <w:pPr>
              <w:keepNext/>
              <w:keepLines/>
              <w:numPr>
                <w:ilvl w:val="0"/>
                <w:numId w:val="83"/>
              </w:numPr>
              <w:spacing w:after="0" w:line="240" w:lineRule="auto"/>
              <w:jc w:val="left"/>
              <w:rPr>
                <w:rFonts w:ascii="Arial" w:hAnsi="Arial" w:eastAsia="宋体"/>
                <w:sz w:val="18"/>
                <w:lang w:eastAsia="zh-CN"/>
              </w:rPr>
            </w:pPr>
            <w:r>
              <w:rPr>
                <w:rFonts w:ascii="Arial" w:hAnsi="Arial" w:eastAsia="宋体"/>
                <w:sz w:val="18"/>
                <w:lang w:eastAsia="zh-CN"/>
              </w:rPr>
              <w:t>CSI sub-report #1, CSI sub-report #2, …, CSI sub-report #</w:t>
            </w:r>
            <w:r>
              <w:rPr>
                <w:rFonts w:ascii="Arial" w:hAnsi="Arial" w:eastAsia="宋体"/>
                <w:strike/>
                <w:color w:val="FF0000"/>
                <w:sz w:val="18"/>
                <w:lang w:eastAsia="zh-CN"/>
              </w:rPr>
              <w:t xml:space="preserve"> 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correspond to the CSI sub-reports in increasing order of </w:t>
            </w:r>
            <w:r>
              <w:rPr>
                <w:rFonts w:ascii="Arial" w:hAnsi="Arial" w:eastAsia="宋体"/>
                <w:i/>
                <w:sz w:val="18"/>
                <w:lang w:eastAsia="zh-CN"/>
              </w:rPr>
              <w:t>CSI-ReportSubConfigID</w:t>
            </w:r>
            <w:r>
              <w:rPr>
                <w:rFonts w:ascii="Arial" w:hAnsi="Arial" w:eastAsia="宋体"/>
                <w:sz w:val="18"/>
                <w:lang w:eastAsia="zh-CN"/>
              </w:rPr>
              <w:t>.</w:t>
            </w:r>
          </w:p>
          <w:p>
            <w:pPr>
              <w:keepNext/>
              <w:keepLines/>
              <w:rPr>
                <w:rFonts w:ascii="Arial" w:hAnsi="Arial" w:eastAsia="宋体"/>
                <w:sz w:val="18"/>
                <w:lang w:eastAsia="zh-CN"/>
              </w:rPr>
            </w:pP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pPr>
        <w:pStyle w:val="16"/>
        <w:jc w:val="center"/>
        <w:rPr>
          <w:rFonts w:eastAsia="Batang"/>
          <w:color w:val="FF0000"/>
          <w:lang w:eastAsia="zh-CN"/>
        </w:rPr>
      </w:pPr>
      <w:r>
        <w:rPr>
          <w:color w:val="FF0000"/>
        </w:rPr>
        <w:t>*** Unchanged text omitted ***</w:t>
      </w:r>
    </w:p>
    <w:p>
      <w:pPr>
        <w:rPr>
          <w:lang w:val="en-US"/>
        </w:rPr>
      </w:pPr>
      <w:r>
        <w:t>---------------------------------------------------------- End Text Proposal --------------------------------------------------------</w:t>
      </w:r>
    </w:p>
    <w:p/>
    <w:p>
      <w:pPr>
        <w:spacing w:after="0" w:line="240" w:lineRule="auto"/>
        <w:jc w:val="left"/>
        <w:rPr>
          <w:rFonts w:ascii="Times" w:hAnsi="Times" w:eastAsia="Batang"/>
          <w:b/>
          <w:bCs/>
          <w:szCs w:val="24"/>
          <w:lang w:eastAsia="zh-CN"/>
        </w:rPr>
      </w:pPr>
      <w:r>
        <w:rPr>
          <w:rFonts w:ascii="Times" w:hAnsi="Times" w:eastAsia="Batang"/>
          <w:b/>
          <w:bCs/>
          <w:szCs w:val="24"/>
          <w:lang w:eastAsia="zh-CN"/>
        </w:rPr>
        <w:t>Conclusion</w:t>
      </w:r>
      <w:r>
        <w:rPr>
          <w:b/>
          <w:bCs/>
          <w:color w:val="FF0000"/>
          <w:lang w:val="fr-FR"/>
        </w:rPr>
        <w:t>@115</w:t>
      </w:r>
    </w:p>
    <w:p>
      <w:pPr>
        <w:spacing w:after="0" w:line="240" w:lineRule="auto"/>
        <w:jc w:val="left"/>
        <w:rPr>
          <w:rFonts w:ascii="Times" w:hAnsi="Times" w:eastAsia="Batang"/>
          <w:szCs w:val="22"/>
          <w:lang w:eastAsia="zh-CN"/>
        </w:rPr>
      </w:pPr>
      <w:r>
        <w:rPr>
          <w:rFonts w:ascii="Times" w:hAnsi="Times" w:eastAsia="MS Mincho"/>
          <w:bCs/>
          <w:color w:val="000000"/>
          <w:szCs w:val="22"/>
          <w:lang w:eastAsia="ja-JP"/>
        </w:rPr>
        <w:t>For CSI report with multiple sub-configurations,</w:t>
      </w:r>
    </w:p>
    <w:p>
      <w:pPr>
        <w:numPr>
          <w:ilvl w:val="0"/>
          <w:numId w:val="84"/>
        </w:numPr>
        <w:spacing w:after="0" w:line="240" w:lineRule="auto"/>
        <w:jc w:val="left"/>
        <w:rPr>
          <w:rFonts w:ascii="Times" w:hAnsi="Times" w:eastAsia="MS Mincho" w:cs="Times"/>
          <w:bCs/>
          <w:color w:val="000000"/>
          <w:szCs w:val="22"/>
          <w:lang w:eastAsia="ja-JP"/>
        </w:rPr>
      </w:pPr>
      <w:r>
        <w:rPr>
          <w:rFonts w:ascii="Times" w:hAnsi="Times" w:eastAsia="MS Mincho" w:cs="Times"/>
          <w:bCs/>
          <w:color w:val="000000"/>
          <w:szCs w:val="22"/>
          <w:lang w:eastAsia="ja-JP"/>
        </w:rPr>
        <w:t>When a CSI report with only one part/part 1 CSI is determined as the lowest priority and to be omitted, the one part/part1 CSI corresponding to all sub-configurations is dropped together</w:t>
      </w:r>
    </w:p>
    <w:p/>
    <w:p>
      <w:pPr>
        <w:spacing w:after="0" w:line="240" w:lineRule="auto"/>
        <w:jc w:val="left"/>
        <w:rPr>
          <w:rFonts w:ascii="Times" w:hAnsi="Times" w:eastAsia="Batang"/>
          <w:b/>
          <w:bCs/>
          <w:szCs w:val="18"/>
          <w:highlight w:val="green"/>
          <w:lang w:eastAsia="zh-CN"/>
        </w:rPr>
      </w:pPr>
      <w:r>
        <w:rPr>
          <w:rFonts w:ascii="Times" w:hAnsi="Times" w:eastAsia="Batang"/>
          <w:b/>
          <w:bCs/>
          <w:szCs w:val="18"/>
          <w:highlight w:val="green"/>
          <w:lang w:eastAsia="zh-CN"/>
        </w:rPr>
        <w:t>Agreement</w:t>
      </w:r>
      <w:r>
        <w:rPr>
          <w:b/>
          <w:bCs/>
          <w:color w:val="FF0000"/>
          <w:lang w:val="fr-FR"/>
        </w:rPr>
        <w:t>@115</w:t>
      </w:r>
    </w:p>
    <w:p>
      <w:pPr>
        <w:widowControl w:val="0"/>
        <w:spacing w:after="0" w:line="240" w:lineRule="auto"/>
        <w:jc w:val="left"/>
        <w:rPr>
          <w:rFonts w:ascii="Times" w:hAnsi="Times" w:eastAsia="Batang"/>
          <w:lang w:val="en-US" w:eastAsia="en-US"/>
        </w:rPr>
      </w:pPr>
      <w:r>
        <w:rPr>
          <w:rFonts w:ascii="Times" w:hAnsi="Times" w:eastAsia="Batang"/>
          <w:lang w:val="en-US" w:eastAsia="en-US"/>
        </w:rPr>
        <w:t>For CPU occupation time for CSI report with one or more sub-configurations,</w:t>
      </w:r>
    </w:p>
    <w:p>
      <w:pPr>
        <w:numPr>
          <w:ilvl w:val="0"/>
          <w:numId w:val="84"/>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 xml:space="preserve">For periodic CSI report which contains a list of sub-configurations, </w:t>
      </w:r>
    </w:p>
    <w:p>
      <w:pPr>
        <w:numPr>
          <w:ilvl w:val="1"/>
          <w:numId w:val="84"/>
        </w:numPr>
        <w:spacing w:after="0" w:line="240" w:lineRule="auto"/>
        <w:jc w:val="left"/>
        <w:rPr>
          <w:rFonts w:ascii="Times" w:hAnsi="Times" w:eastAsia="MS Mincho" w:cs="Times"/>
          <w:bCs/>
          <w:color w:val="000000"/>
          <w:lang w:eastAsia="ja-JP"/>
        </w:rPr>
      </w:pPr>
      <w:r>
        <w:rPr>
          <w:rFonts w:ascii="Times" w:hAnsi="Times" w:eastAsia="Batang" w:cs="Times"/>
          <w:lang w:val="en-US" w:eastAsia="zh-CN"/>
        </w:rPr>
        <w:t>It occupies CPU(s) from the first symbol of the earliest one of each CSI-RS/CSI-IM</w:t>
      </w:r>
      <w:r>
        <w:rPr>
          <w:rFonts w:ascii="Times" w:hAnsi="Times" w:eastAsia="Batang" w:cs="Times"/>
          <w:strike/>
          <w:lang w:val="en-US" w:eastAsia="zh-CN"/>
        </w:rPr>
        <w:t>/SSB</w:t>
      </w:r>
      <w:r>
        <w:rPr>
          <w:rFonts w:ascii="Times" w:hAnsi="Times" w:eastAsia="Batang" w:cs="Times"/>
          <w:lang w:val="en-US" w:eastAsia="zh-CN"/>
        </w:rPr>
        <w:t xml:space="preserve"> resource for channel or interference measurement within </w:t>
      </w:r>
      <w:r>
        <w:rPr>
          <w:rFonts w:ascii="Times" w:hAnsi="Times" w:eastAsia="Batang" w:cs="Times"/>
          <w:u w:val="single"/>
          <w:lang w:val="en-US" w:eastAsia="zh-CN"/>
        </w:rPr>
        <w:t>all L configured sub-configurations</w:t>
      </w:r>
      <w:r>
        <w:rPr>
          <w:rFonts w:ascii="Times" w:hAnsi="Times" w:eastAsia="Batang" w:cs="Times"/>
          <w:lang w:val="en-US" w:eastAsia="zh-CN"/>
        </w:rPr>
        <w:t>, respective latest CSI-RS/CSI-IM</w:t>
      </w:r>
      <w:r>
        <w:rPr>
          <w:rFonts w:ascii="Times" w:hAnsi="Times" w:eastAsia="Batang" w:cs="Times"/>
          <w:strike/>
          <w:lang w:val="en-US" w:eastAsia="zh-CN"/>
        </w:rPr>
        <w:t>/SSB</w:t>
      </w:r>
      <w:r>
        <w:rPr>
          <w:rFonts w:ascii="Times" w:hAnsi="Times" w:eastAsia="Batang" w:cs="Times"/>
          <w:lang w:val="en-US" w:eastAsia="zh-CN"/>
        </w:rPr>
        <w:t xml:space="preserve"> occasion no later than the corresponding CSI reference resource, until the last symbol of the configured PUSCH/PUCCH carrying the report. </w:t>
      </w:r>
    </w:p>
    <w:p>
      <w:pPr>
        <w:numPr>
          <w:ilvl w:val="0"/>
          <w:numId w:val="84"/>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pPr>
        <w:numPr>
          <w:ilvl w:val="1"/>
          <w:numId w:val="84"/>
        </w:numPr>
        <w:spacing w:after="0" w:line="240" w:lineRule="auto"/>
        <w:jc w:val="left"/>
        <w:rPr>
          <w:rFonts w:ascii="Times" w:hAnsi="Times" w:eastAsia="Batang" w:cs="Times"/>
          <w:lang w:val="en-US" w:eastAsia="zh-CN"/>
        </w:rPr>
      </w:pPr>
      <w:r>
        <w:rPr>
          <w:rFonts w:ascii="Times" w:hAnsi="Times" w:eastAsia="Batang" w:cs="Times"/>
          <w:lang w:val="en-US" w:eastAsia="zh-CN"/>
        </w:rPr>
        <w:t>It occupies CPU(s) from the first symbol of the earliest one of each CSI-RS/CSI-IM</w:t>
      </w:r>
      <w:r>
        <w:rPr>
          <w:rFonts w:ascii="Times" w:hAnsi="Times" w:eastAsia="Batang" w:cs="Times"/>
          <w:strike/>
          <w:lang w:val="en-US" w:eastAsia="zh-CN"/>
        </w:rPr>
        <w:t>/SSB</w:t>
      </w:r>
      <w:r>
        <w:rPr>
          <w:rFonts w:ascii="Times" w:hAnsi="Times" w:eastAsia="Batang" w:cs="Times"/>
          <w:lang w:val="en-US" w:eastAsia="zh-CN"/>
        </w:rPr>
        <w:t xml:space="preserve"> resource for channel or interference measurement </w:t>
      </w:r>
      <w:r>
        <w:rPr>
          <w:rFonts w:ascii="Times" w:hAnsi="Times" w:eastAsia="Batang" w:cs="Times"/>
          <w:color w:val="FF0000"/>
          <w:u w:val="single"/>
          <w:lang w:val="en-US" w:eastAsia="zh-CN"/>
        </w:rPr>
        <w:t>within N triggered sub-configurations</w:t>
      </w:r>
      <w:r>
        <w:rPr>
          <w:rFonts w:ascii="Times" w:hAnsi="Times" w:eastAsia="Batang" w:cs="Times"/>
          <w:lang w:val="en-US" w:eastAsia="zh-CN"/>
        </w:rPr>
        <w:t>, until the last symbol of the configured PUSCH/PUCCH carrying the report.</w:t>
      </w:r>
    </w:p>
    <w:p>
      <w:pPr>
        <w:widowControl w:val="0"/>
        <w:spacing w:after="0" w:line="240" w:lineRule="auto"/>
        <w:jc w:val="left"/>
        <w:rPr>
          <w:rFonts w:ascii="Times" w:hAnsi="Times" w:eastAsia="Batang"/>
          <w:lang w:val="fr-FR" w:eastAsia="en-US"/>
        </w:rPr>
      </w:pPr>
      <w:r>
        <w:rPr>
          <w:rFonts w:ascii="Times" w:hAnsi="Times" w:eastAsia="Batang"/>
          <w:lang w:val="fr-FR" w:eastAsia="en-US"/>
        </w:rPr>
        <w:t xml:space="preserve">For </w:t>
      </w:r>
      <w:r>
        <w:rPr>
          <w:rFonts w:ascii="Times" w:hAnsi="Times" w:eastAsia="Batang"/>
          <w:lang w:val="fr-FR" w:eastAsia="zh-CN"/>
        </w:rPr>
        <w:t>CSI</w:t>
      </w:r>
      <w:r>
        <w:rPr>
          <w:rFonts w:ascii="Times" w:hAnsi="Times" w:eastAsia="Batang"/>
          <w:lang w:val="fr-FR" w:eastAsia="en-US"/>
        </w:rPr>
        <w:t xml:space="preserve"> computation time (Z2, Z2’),</w:t>
      </w:r>
    </w:p>
    <w:p>
      <w:pPr>
        <w:numPr>
          <w:ilvl w:val="0"/>
          <w:numId w:val="84"/>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pPr>
        <w:spacing w:after="0" w:line="240" w:lineRule="auto"/>
        <w:rPr>
          <w:rFonts w:ascii="Times" w:hAnsi="Times" w:eastAsia="MS Mincho" w:cs="Times"/>
          <w:bCs/>
          <w:color w:val="000000"/>
          <w:szCs w:val="22"/>
          <w:lang w:eastAsia="ja-JP"/>
        </w:rPr>
      </w:pPr>
      <w:r>
        <w:rPr>
          <w:rFonts w:ascii="Times" w:hAnsi="Times" w:eastAsia="MS Mincho" w:cs="Times"/>
          <w:bCs/>
          <w:color w:val="000000"/>
          <w:szCs w:val="22"/>
          <w:lang w:eastAsia="ja-JP"/>
        </w:rPr>
        <w:t>Editors to draft TP if needed.</w:t>
      </w:r>
    </w:p>
    <w:p/>
    <w:p>
      <w:pPr>
        <w:pStyle w:val="175"/>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pPr>
        <w:spacing w:after="0" w:line="240" w:lineRule="auto"/>
        <w:rPr>
          <w:rFonts w:eastAsia="Batang"/>
          <w:szCs w:val="24"/>
          <w:lang w:eastAsia="zh-CN"/>
        </w:rPr>
      </w:pPr>
      <w:r>
        <w:rPr>
          <w:lang w:eastAsia="zh-CN"/>
        </w:rPr>
        <w:t>Adpot the following TP for TS 38.214, 5.2.1.4.2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c>
          <w:tcPr>
            <w:tcW w:w="9629" w:type="dxa"/>
            <w:tcBorders>
              <w:top w:val="double" w:color="A5A5A5" w:sz="4" w:space="0"/>
              <w:left w:val="double" w:color="A5A5A5" w:sz="4" w:space="0"/>
              <w:bottom w:val="double" w:color="A5A5A5" w:sz="4" w:space="0"/>
              <w:right w:val="double" w:color="A5A5A5" w:sz="4" w:space="0"/>
            </w:tcBorders>
          </w:tcPr>
          <w:p>
            <w:pPr>
              <w:pStyle w:val="175"/>
              <w:numPr>
                <w:ilvl w:val="0"/>
                <w:numId w:val="80"/>
              </w:numPr>
              <w:spacing w:after="0" w:line="240" w:lineRule="auto"/>
              <w:rPr>
                <w:lang w:val="en-US" w:eastAsia="zh-CN"/>
              </w:rPr>
            </w:pPr>
            <w:r>
              <w:t>Reason for changes:</w:t>
            </w:r>
          </w:p>
          <w:p>
            <w:pPr>
              <w:pStyle w:val="175"/>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pPr>
              <w:pStyle w:val="175"/>
              <w:numPr>
                <w:ilvl w:val="0"/>
                <w:numId w:val="80"/>
              </w:numPr>
              <w:spacing w:after="0" w:line="240" w:lineRule="auto"/>
            </w:pPr>
            <w:r>
              <w:t>Summary of changes:</w:t>
            </w:r>
          </w:p>
          <w:p>
            <w:pPr>
              <w:pStyle w:val="175"/>
              <w:numPr>
                <w:ilvl w:val="1"/>
                <w:numId w:val="80"/>
              </w:numPr>
              <w:spacing w:after="0" w:line="240" w:lineRule="auto"/>
            </w:pPr>
            <w:r>
              <w:t>Remove the restriction for the association of single resource set</w:t>
            </w:r>
          </w:p>
          <w:p>
            <w:pPr>
              <w:pStyle w:val="175"/>
              <w:numPr>
                <w:ilvl w:val="0"/>
                <w:numId w:val="80"/>
              </w:numPr>
              <w:spacing w:after="0" w:line="240" w:lineRule="auto"/>
            </w:pPr>
            <w:r>
              <w:t>Consequences if not approved</w:t>
            </w:r>
          </w:p>
          <w:p>
            <w:pPr>
              <w:pStyle w:val="175"/>
              <w:numPr>
                <w:ilvl w:val="1"/>
                <w:numId w:val="80"/>
              </w:numPr>
              <w:spacing w:after="0" w:line="240" w:lineRule="auto"/>
            </w:pPr>
            <w:r>
              <w:t>The association of resource set and reportConfig is single, which is against legacy function</w:t>
            </w:r>
          </w:p>
          <w:p>
            <w:pPr>
              <w:keepNext/>
              <w:keepLines/>
              <w:spacing w:before="120"/>
              <w:ind w:left="1008" w:hanging="1008"/>
              <w:outlineLvl w:val="4"/>
              <w:rPr>
                <w:rFonts w:ascii="Arial" w:hAnsi="Arial" w:eastAsia="Times New Roman"/>
                <w:color w:val="000000"/>
              </w:rPr>
            </w:pPr>
            <w:r>
              <w:rPr>
                <w:rFonts w:ascii="Arial" w:hAnsi="Arial" w:eastAsia="Times New Roman"/>
                <w:color w:val="000000"/>
              </w:rPr>
              <w:t>5.2.1.4.2</w:t>
            </w:r>
            <w:r>
              <w:rPr>
                <w:rFonts w:ascii="Arial" w:hAnsi="Arial" w:eastAsia="Times New Roman"/>
                <w:color w:val="000000"/>
              </w:rPr>
              <w:tab/>
            </w:r>
            <w:r>
              <w:rPr>
                <w:rFonts w:ascii="Arial" w:hAnsi="Arial" w:eastAsia="Times New Roman"/>
                <w:color w:val="000000"/>
              </w:rPr>
              <w:t>Report quantity configurations</w:t>
            </w:r>
          </w:p>
          <w:p>
            <w:pPr>
              <w:jc w:val="center"/>
              <w:rPr>
                <w:rFonts w:ascii="Times" w:hAnsi="Times" w:eastAsia="Times New Roman"/>
                <w:color w:val="FF0000"/>
              </w:rPr>
            </w:pPr>
            <w:r>
              <w:rPr>
                <w:rFonts w:eastAsia="Times New Roman"/>
                <w:color w:val="FF0000"/>
              </w:rPr>
              <w:t>*** Text omitted ***</w:t>
            </w:r>
          </w:p>
          <w:p>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pPr>
              <w:ind w:left="568" w:hanging="284"/>
              <w:contextualSpacing/>
              <w:rPr>
                <w:rFonts w:eastAsia="Times New Roman"/>
              </w:rPr>
            </w:pPr>
            <w:r>
              <w:rPr>
                <w:rFonts w:eastAsia="宋体"/>
                <w:lang w:val="en-US"/>
              </w:rPr>
              <w:t>-</w:t>
            </w:r>
            <w:r>
              <w:rPr>
                <w:rFonts w:eastAsia="宋体"/>
                <w:lang w:val="en-US"/>
              </w:rPr>
              <w:tab/>
            </w:r>
            <w:r>
              <w:rPr>
                <w:rFonts w:eastAsia="宋体"/>
                <w:lang w:val="en-US"/>
              </w:rPr>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Pr>
                <w:position w:val="-5"/>
              </w:rPr>
              <w:pict>
                <v:shape id="_x0000_i1097" o:spt="75" type="#_x0000_t75" style="height:12pt;width:67.4pt;" filled="f" o:preferrelative="t" stroked="f" coordsize="21600,21600" equationxml="&lt;">
                  <v:path/>
                  <v:fill on="f" focussize="0,0"/>
                  <v:stroke on="f" joinstyle="miter"/>
                  <v:imagedata r:id="rId38"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98" o:spt="75" type="#_x0000_t75" style="height:12pt;width:67.4pt;" filled="f" o:preferrelative="t" stroked="f" coordsize="21600,21600" equationxml="&lt;">
                  <v:path/>
                  <v:fill on="f" focussize="0,0"/>
                  <v:stroke on="f" joinstyle="miter"/>
                  <v:imagedata r:id="rId38" chromakey="#FFFFFF" o:title=""/>
                  <o:lock v:ext="edit" aspectratio="t"/>
                  <w10:wrap type="none"/>
                  <w10:anchorlock/>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Pr>
                <w:position w:val="-5"/>
              </w:rPr>
              <w:pict>
                <v:shape id="_x0000_i1099" o:spt="75" type="#_x0000_t75" style="height:12pt;width:10.15pt;" filled="f" o:preferrelative="t" stroked="f" coordsize="21600,21600" equationxml="&lt;">
                  <v:path/>
                  <v:fill on="f" focussize="0,0"/>
                  <v:stroke on="f" joinstyle="miter"/>
                  <v:imagedata r:id="rId39"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0" o:spt="75" type="#_x0000_t75" style="height:12pt;width:10.15pt;" filled="f" o:preferrelative="t" stroked="f" coordsize="21600,21600" equationxml="&lt;">
                  <v:path/>
                  <v:fill on="f" focussize="0,0"/>
                  <v:stroke on="f" joinstyle="miter"/>
                  <v:imagedata r:id="rId39" chromakey="#FFFFFF" o:title=""/>
                  <o:lock v:ext="edit" aspectratio="t"/>
                  <w10:wrap type="none"/>
                  <w10:anchorlock/>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Pr>
                <w:position w:val="-5"/>
              </w:rPr>
              <w:pict>
                <v:shape id="_x0000_i1101" o:spt="75" type="#_x0000_t75" style="height:12pt;width:25.4pt;" filled="f" o:preferrelative="t" stroked="f" coordsize="21600,21600" equationxml="&lt;">
                  <v:path/>
                  <v:fill on="f" focussize="0,0"/>
                  <v:stroke on="f" joinstyle="miter"/>
                  <v:imagedata r:id="rId40"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2" o:spt="75" type="#_x0000_t75" style="height:12pt;width:25.4pt;" filled="f" o:preferrelative="t" stroked="f" coordsize="21600,21600" equationxml="&lt;">
                  <v:path/>
                  <v:fill on="f" focussize="0,0"/>
                  <v:stroke on="f" joinstyle="miter"/>
                  <v:imagedata r:id="rId40" chromakey="#FFFFFF" o:title=""/>
                  <o:lock v:ext="edit" aspectratio="t"/>
                  <w10:wrap type="none"/>
                  <w10:anchorlock/>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Pr>
                <w:position w:val="-5"/>
              </w:rPr>
              <w:pict>
                <v:shape id="_x0000_i1103" o:spt="75" type="#_x0000_t75" style="height:12pt;width:8.3pt;" filled="f" o:preferrelative="t" stroked="f" coordsize="21600,21600" equationxml="&lt;">
                  <v:path/>
                  <v:fill on="f" focussize="0,0"/>
                  <v:stroke on="f" joinstyle="miter"/>
                  <v:imagedata r:id="rId41" chromakey="#FFFFFF" o:title=""/>
                  <o:lock v:ext="edit" aspectratio="t"/>
                  <w10:wrap type="none"/>
                  <w10:anchorlock/>
                </v:shape>
              </w:pict>
            </w:r>
            <w:r>
              <w:rPr>
                <w:rFonts w:eastAsia="宋体"/>
                <w:iCs/>
              </w:rPr>
              <w:instrText xml:space="preserve"> </w:instrText>
            </w:r>
            <w:r>
              <w:rPr>
                <w:rFonts w:eastAsia="宋体"/>
                <w:iCs/>
              </w:rPr>
              <w:fldChar w:fldCharType="separate"/>
            </w:r>
            <w:r>
              <w:rPr>
                <w:position w:val="-5"/>
              </w:rPr>
              <w:pict>
                <v:shape id="_x0000_i1104" o:spt="75" type="#_x0000_t75" style="height:12pt;width:8.3pt;" filled="f" o:preferrelative="t" stroked="f" coordsize="21600,21600" equationxml="&lt;">
                  <v:path/>
                  <v:fill on="f" focussize="0,0"/>
                  <v:stroke on="f" joinstyle="miter"/>
                  <v:imagedata r:id="rId41" chromakey="#FFFFFF" o:title=""/>
                  <o:lock v:ext="edit" aspectratio="t"/>
                  <w10:wrap type="none"/>
                  <w10:anchorlock/>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Pr>
                <w:position w:val="-5"/>
              </w:rPr>
              <w:pict>
                <v:shape id="_x0000_i1105" o:spt="75" type="#_x0000_t75" style="height:12pt;width:36.9pt;" filled="f" o:preferrelative="t" stroked="f" coordsize="21600,21600" equationxml="&lt;">
                  <v:path/>
                  <v:fill on="f" focussize="0,0"/>
                  <v:stroke on="f" joinstyle="miter"/>
                  <v:imagedata r:id="rId42"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6" o:spt="75" type="#_x0000_t75" style="height:12pt;width:36.9pt;" filled="f" o:preferrelative="t" stroked="f" coordsize="21600,21600" equationxml="&lt;">
                  <v:path/>
                  <v:fill on="f" focussize="0,0"/>
                  <v:stroke on="f" joinstyle="miter"/>
                  <v:imagedata r:id="rId42" chromakey="#FFFFFF" o:title=""/>
                  <o:lock v:ext="edit" aspectratio="t"/>
                  <w10:wrap type="none"/>
                  <w10:anchorlock/>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Pr>
                <w:position w:val="-5"/>
              </w:rPr>
              <w:pict>
                <v:shape id="_x0000_i1107" o:spt="75" type="#_x0000_t75" style="height:12pt;width:14.3pt;" filled="f" o:preferrelative="t" stroked="f" coordsize="21600,21600" equationxml="&lt;">
                  <v:path/>
                  <v:fill on="f" focussize="0,0"/>
                  <v:stroke on="f" joinstyle="miter"/>
                  <v:imagedata r:id="rId43"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8" o:spt="75" type="#_x0000_t75" style="height:12pt;width:14.3pt;" filled="f" o:preferrelative="t" stroked="f" coordsize="21600,21600" equationxml="&lt;">
                  <v:path/>
                  <v:fill on="f" focussize="0,0"/>
                  <v:stroke on="f" joinstyle="miter"/>
                  <v:imagedata r:id="rId43" chromakey="#FFFFFF" o:title=""/>
                  <o:lock v:ext="edit" aspectratio="t"/>
                  <w10:wrap type="none"/>
                  <w10:anchorlock/>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pPr>
              <w:ind w:left="568" w:hanging="284"/>
              <w:rPr>
                <w:rFonts w:eastAsia="宋体"/>
                <w:lang w:val="en-US"/>
              </w:rPr>
            </w:pPr>
            <w:r>
              <w:rPr>
                <w:rFonts w:eastAsia="宋体"/>
                <w:lang w:val="en-US"/>
              </w:rPr>
              <w:t>-</w:t>
            </w:r>
            <w:r>
              <w:rPr>
                <w:rFonts w:eastAsia="宋体"/>
                <w:lang w:val="en-US"/>
              </w:rPr>
              <w:tab/>
            </w:r>
            <w:r>
              <w:rPr>
                <w:rFonts w:eastAsia="宋体"/>
                <w:lang w:val="en-US"/>
              </w:rPr>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pPr>
              <w:jc w:val="center"/>
              <w:rPr>
                <w:rFonts w:eastAsia="Times New Roman"/>
                <w:color w:val="FF0000"/>
              </w:rPr>
            </w:pPr>
            <w:r>
              <w:rPr>
                <w:rFonts w:eastAsia="Times New Roman"/>
                <w:color w:val="FF0000"/>
              </w:rPr>
              <w:t>*** Text omitted ***</w:t>
            </w:r>
          </w:p>
        </w:tc>
      </w:tr>
    </w:tbl>
    <w:p/>
    <w:p>
      <w:pPr>
        <w:spacing w:line="240" w:lineRule="auto"/>
        <w:outlineLvl w:val="2"/>
        <w:rPr>
          <w:b/>
          <w:sz w:val="24"/>
          <w:u w:val="single"/>
        </w:rPr>
      </w:pPr>
      <w:r>
        <w:rPr>
          <w:b/>
          <w:sz w:val="24"/>
          <w:u w:val="single"/>
        </w:rPr>
        <w:t>CPU/active resource/antenna ports counting</w:t>
      </w:r>
    </w:p>
    <w:p>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pPr>
        <w:numPr>
          <w:ilvl w:val="0"/>
          <w:numId w:val="76"/>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pPr>
        <w:numPr>
          <w:ilvl w:val="1"/>
          <w:numId w:val="76"/>
        </w:numPr>
        <w:spacing w:after="0" w:line="240" w:lineRule="auto"/>
        <w:rPr>
          <w:rFonts w:eastAsia="Malgun Gothic"/>
          <w:lang w:eastAsia="ko-KR"/>
        </w:rPr>
      </w:pPr>
      <w:r>
        <w:rPr>
          <w:rFonts w:eastAsia="DengXian"/>
        </w:rPr>
        <w:t>the summation is over N for A-CSI R</w:t>
      </w:r>
      <w:r>
        <w:rPr>
          <w:rFonts w:hint="eastAsia" w:eastAsia="DengXian"/>
        </w:rPr>
        <w:t>S</w:t>
      </w:r>
    </w:p>
    <w:p>
      <w:pPr>
        <w:numPr>
          <w:ilvl w:val="1"/>
          <w:numId w:val="76"/>
        </w:numPr>
        <w:spacing w:after="0" w:line="240" w:lineRule="auto"/>
        <w:rPr>
          <w:rFonts w:eastAsia="Malgun Gothic"/>
          <w:lang w:eastAsia="ko-KR"/>
        </w:rPr>
      </w:pPr>
      <w:r>
        <w:rPr>
          <w:rFonts w:hint="eastAsia" w:eastAsia="DengXian"/>
        </w:rPr>
        <w:t>This</w:t>
      </w:r>
      <w:r>
        <w:rPr>
          <w:rFonts w:eastAsia="DengXian"/>
        </w:rPr>
        <w:t xml:space="preserve"> is for CSI processing criteria for NES in Clause 5.2.1.6 of TS 38.214</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 xml:space="preserve">Alt 2: </w:t>
      </w:r>
      <w:r>
        <w:rPr>
          <w:rFonts w:hint="eastAsia" w:eastAsia="DengXian"/>
        </w:rPr>
        <w:t>For P-CSI reporting from L configured sub-configurations, support:</w:t>
      </w:r>
    </w:p>
    <w:p>
      <w:pPr>
        <w:numPr>
          <w:ilvl w:val="0"/>
          <w:numId w:val="76"/>
        </w:numPr>
        <w:spacing w:after="0" w:line="240" w:lineRule="auto"/>
      </w:pPr>
      <w:r>
        <w:rPr>
          <w:rFonts w:hint="eastAsia"/>
        </w:rPr>
        <w:t>All L configured sub-configurations are reported in every periodic occasion.</w:t>
      </w:r>
    </w:p>
    <w:p>
      <w:pPr>
        <w:numPr>
          <w:ilvl w:val="0"/>
          <w:numId w:val="76"/>
        </w:numPr>
        <w:spacing w:after="0" w:line="240" w:lineRule="auto"/>
      </w:pPr>
      <w:r>
        <w:t xml:space="preserve">The maximum value of L can be different for A-CSI, SP-CSI, and P-CSI. </w:t>
      </w:r>
    </w:p>
    <w:p>
      <w:pPr>
        <w:numPr>
          <w:ilvl w:val="0"/>
          <w:numId w:val="76"/>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pPr>
        <w:spacing w:after="0" w:line="240" w:lineRule="auto"/>
      </w:pPr>
    </w:p>
    <w:p>
      <w:pPr>
        <w:spacing w:after="0" w:line="240" w:lineRule="auto"/>
        <w:rPr>
          <w:rFonts w:ascii="Times" w:hAnsi="Times" w:eastAsia="Batang"/>
          <w:b/>
          <w:bCs/>
          <w:highlight w:val="green"/>
          <w:lang w:eastAsia="zh-CN"/>
        </w:rPr>
      </w:pPr>
      <w:r>
        <w:rPr>
          <w:rFonts w:ascii="Times" w:hAnsi="Times" w:eastAsia="Batang"/>
          <w:b/>
          <w:bCs/>
          <w:highlight w:val="green"/>
          <w:lang w:eastAsia="zh-CN"/>
        </w:rPr>
        <w:t>Agreement</w:t>
      </w:r>
      <w:r>
        <w:rPr>
          <w:b/>
          <w:bCs/>
          <w:color w:val="FF0000"/>
        </w:rPr>
        <w:t>@114</w:t>
      </w:r>
    </w:p>
    <w:p>
      <w:pPr>
        <w:spacing w:after="0" w:line="240" w:lineRule="auto"/>
        <w:rPr>
          <w:rFonts w:ascii="Times" w:hAnsi="Times" w:eastAsia="Batang"/>
        </w:rPr>
      </w:pPr>
      <w:r>
        <w:rPr>
          <w:rFonts w:ascii="Times" w:hAnsi="Times" w:eastAsia="Batang"/>
        </w:rPr>
        <w:t xml:space="preserve">For SD and/or PD adaptation without UE complexity reduction, CPU counting of A/SP-CSI reporting is based on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sSubSup>
              <m:sSubSupPr>
                <m:ctrlPr>
                  <w:rPr>
                    <w:rFonts w:ascii="Cambria Math" w:hAnsi="Cambria Math"/>
                  </w:rPr>
                </m:ctrlPr>
              </m:sSubSupPr>
              <m:e>
                <m:r>
                  <m:rPr/>
                  <w:rPr>
                    <w:rFonts w:ascii="Cambria Math" w:hAnsi="Cambria Math"/>
                  </w:rPr>
                  <m:t>K</m:t>
                </m:r>
                <m:ctrlPr>
                  <w:rPr>
                    <w:rFonts w:ascii="Cambria Math" w:hAnsi="Cambria Math"/>
                  </w:rPr>
                </m:ctrlPr>
              </m:e>
              <m:sub>
                <m:r>
                  <m:rPr/>
                  <w:rPr>
                    <w:rFonts w:ascii="Cambria Math" w:hAnsi="Cambria Math"/>
                  </w:rPr>
                  <m:t>s</m:t>
                </m:r>
                <m:ctrlPr>
                  <w:rPr>
                    <w:rFonts w:ascii="Cambria Math" w:hAnsi="Cambria Math"/>
                  </w:rPr>
                </m:ctrlPr>
              </m:sub>
              <m:sup>
                <m:r>
                  <m:rPr/>
                  <w:rPr>
                    <w:rFonts w:ascii="Cambria Math" w:hAnsi="Cambria Math"/>
                  </w:rPr>
                  <m:t>i</m:t>
                </m:r>
                <m:ctrlPr>
                  <w:rPr>
                    <w:rFonts w:ascii="Cambria Math" w:hAnsi="Cambria Math"/>
                  </w:rPr>
                </m:ctrlPr>
              </m:sup>
            </m:sSubSup>
            <m:ctrlPr>
              <w:rPr>
                <w:rFonts w:ascii="Cambria Math" w:hAnsi="Cambria Math"/>
              </w:rPr>
            </m:ctrlPr>
          </m:e>
        </m:nary>
      </m:oMath>
      <w:r>
        <w:rPr>
          <w:rFonts w:ascii="Times" w:hAnsi="Times" w:eastAsia="Batang"/>
        </w:rPr>
        <w:t xml:space="preserve"> for CSIs reporting corresponding to N indicated sub-configurations from L configured sub-configurations in a CSI report.</w:t>
      </w:r>
    </w:p>
    <w:p>
      <w:pPr>
        <w:spacing w:after="0"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pPr>
        <w:pStyle w:val="175"/>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ctrlPr>
              <w:rPr>
                <w:rFonts w:ascii="Cambria Math" w:hAnsi="Cambria Math"/>
                <w:bCs/>
                <w:iCs/>
              </w:rPr>
            </m:ctrlPr>
          </m:fName>
          <m:e>
            <m:d>
              <m:dPr>
                <m:ctrlPr>
                  <w:rPr>
                    <w:rFonts w:ascii="Cambria Math" w:hAnsi="Cambria Math"/>
                    <w:bCs/>
                    <w:iCs/>
                  </w:rPr>
                </m:ctrlPr>
              </m:dPr>
              <m:e>
                <m:nary>
                  <m:naryPr>
                    <m:chr m:val="∑"/>
                    <m:limLoc m:val="undOvr"/>
                    <m:ctrlPr>
                      <w:rPr>
                        <w:rFonts w:ascii="Cambria Math" w:hAnsi="Cambria Math" w:eastAsia="Malgun Gothic"/>
                        <w:bCs/>
                        <w:iCs/>
                        <w:lang w:eastAsia="ko-KR"/>
                      </w:rPr>
                    </m:ctrlPr>
                  </m:naryPr>
                  <m:sub>
                    <m:r>
                      <m:rPr>
                        <m:sty m:val="p"/>
                      </m:rPr>
                      <w:rPr>
                        <w:rFonts w:ascii="Cambria Math" w:hAnsi="Cambria Math" w:eastAsia="Malgun Gothic"/>
                        <w:lang w:eastAsia="ko-KR"/>
                      </w:rPr>
                      <m:t>s=1</m:t>
                    </m:r>
                    <m:ctrlPr>
                      <w:rPr>
                        <w:rFonts w:ascii="Cambria Math" w:hAnsi="Cambria Math" w:eastAsia="Malgun Gothic"/>
                        <w:bCs/>
                        <w:iCs/>
                        <w:lang w:eastAsia="ko-KR"/>
                      </w:rPr>
                    </m:ctrlPr>
                  </m:sub>
                  <m:sup>
                    <m:r>
                      <m:rPr>
                        <m:sty m:val="p"/>
                      </m:rPr>
                      <w:rPr>
                        <w:rFonts w:ascii="Cambria Math" w:hAnsi="Cambria Math" w:eastAsia="Malgun Gothic"/>
                        <w:lang w:eastAsia="ko-KR"/>
                      </w:rPr>
                      <m:t>M</m:t>
                    </m:r>
                    <m:ctrlPr>
                      <w:rPr>
                        <w:rFonts w:ascii="Cambria Math" w:hAnsi="Cambria Math" w:eastAsia="Malgun Gothic"/>
                        <w:bCs/>
                        <w:iCs/>
                        <w:lang w:eastAsia="ko-KR"/>
                      </w:rPr>
                    </m:ctrlPr>
                  </m:sup>
                  <m:e>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ctrlPr>
                      <w:rPr>
                        <w:rFonts w:ascii="Cambria Math" w:hAnsi="Cambria Math" w:eastAsia="Malgun Gothic"/>
                        <w:bCs/>
                        <w:iCs/>
                        <w:lang w:eastAsia="ko-KR"/>
                      </w:rPr>
                    </m:ctrlPr>
                  </m:e>
                </m:nary>
                <m:r>
                  <m:rPr>
                    <m:sty m:val="p"/>
                  </m:rPr>
                  <w:rPr>
                    <w:rFonts w:ascii="Cambria Math" w:hAnsi="Cambria Math" w:eastAsia="Malgun Gothic"/>
                    <w:lang w:eastAsia="ko-KR"/>
                  </w:rPr>
                  <m:t>, P</m:t>
                </m:r>
                <m:ctrlPr>
                  <w:rPr>
                    <w:rFonts w:ascii="Cambria Math" w:hAnsi="Cambria Math"/>
                    <w:bCs/>
                    <w:iCs/>
                  </w:rPr>
                </m:ctrlPr>
              </m:e>
            </m:d>
            <m:ctrlPr>
              <w:rPr>
                <w:rFonts w:ascii="Cambria Math" w:hAnsi="Cambria Math"/>
                <w:bCs/>
                <w:iCs/>
              </w:rPr>
            </m:ctrlPr>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hAnsi="Cambria Math" w:eastAsia="Malgun Gothic"/>
            <w:lang w:eastAsia="ko-KR"/>
          </w:rPr>
          <m:t>P</m:t>
        </m:r>
      </m:oMath>
      <w:r>
        <w:rPr>
          <w:rFonts w:eastAsia="PMingLiU"/>
          <w:bCs/>
          <w:iCs/>
          <w:lang w:eastAsia="ko-KR"/>
        </w:rPr>
        <w:t xml:space="preserve"> for Type 2 SD or PD adaptation.</w:t>
      </w:r>
    </w:p>
    <w:p>
      <w:pPr>
        <w:pStyle w:val="175"/>
        <w:numPr>
          <w:ilvl w:val="0"/>
          <w:numId w:val="44"/>
        </w:numPr>
        <w:spacing w:after="0" w:line="240" w:lineRule="auto"/>
        <w:ind w:left="0" w:firstLine="400"/>
        <w:rPr>
          <w:bCs/>
          <w:iCs/>
        </w:rPr>
      </w:pPr>
      <m:oMath>
        <m:r>
          <m:rPr>
            <m:sty m:val="p"/>
          </m:rPr>
          <w:rPr>
            <w:rFonts w:ascii="Cambria Math" w:hAnsi="Cambria Math" w:eastAsia="Malgun Gothic"/>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oMath>
      <w:r>
        <w:rPr>
          <w:rFonts w:eastAsia="PMingLiU"/>
          <w:bCs/>
          <w:iCs/>
          <w:lang w:eastAsia="ko-KR"/>
        </w:rPr>
        <w:t xml:space="preserve"> is the number of CSI-RS ports in sub-configuration s derived from port subset indication.</w:t>
      </w:r>
    </w:p>
    <w:p>
      <w:pPr>
        <w:numPr>
          <w:ilvl w:val="0"/>
          <w:numId w:val="76"/>
        </w:numPr>
        <w:spacing w:after="0" w:line="240" w:lineRule="auto"/>
        <w:jc w:val="left"/>
      </w:pPr>
      <w:r>
        <w:rPr>
          <w:bCs/>
          <w:iCs/>
        </w:rPr>
        <w:t>It is understood that further discussions are necessary.</w:t>
      </w:r>
    </w:p>
    <w:p/>
    <w:p>
      <w:pPr>
        <w:spacing w:after="0" w:line="240" w:lineRule="auto"/>
        <w:rPr>
          <w:b/>
          <w:bCs/>
          <w:highlight w:val="green"/>
          <w:lang w:val="en-US" w:eastAsia="zh-CN"/>
        </w:rPr>
      </w:pPr>
      <w:r>
        <w:rPr>
          <w:b/>
          <w:bCs/>
          <w:highlight w:val="green"/>
          <w:lang w:val="en-US" w:eastAsia="zh-CN"/>
        </w:rPr>
        <w:t>Agreement</w:t>
      </w:r>
      <w:r>
        <w:rPr>
          <w:b/>
          <w:bCs/>
          <w:color w:val="FF0000"/>
        </w:rPr>
        <w:t>@114bis</w:t>
      </w:r>
    </w:p>
    <w:p>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Pr>
          <w:position w:val="-5"/>
        </w:rPr>
        <w:pict>
          <v:shape id="_x0000_i1109" o:spt="75" type="#_x0000_t75" style="height:14.3pt;width:33.7pt;" filled="f" o:preferrelative="t" stroked="f" coordsize="21600,21600" equationxml="&lt;">
            <v:path/>
            <v:fill on="f" focussize="0,0"/>
            <v:stroke on="f" joinstyle="miter"/>
            <v:imagedata r:id="rId78" chromakey="#FFFFFF" o:title=""/>
            <o:lock v:ext="edit" aspectratio="t"/>
            <w10:wrap type="none"/>
            <w10:anchorlock/>
          </v:shape>
        </w:pict>
      </w:r>
      <w:r>
        <w:rPr>
          <w:iCs/>
        </w:rPr>
        <w:instrText xml:space="preserve"> </w:instrText>
      </w:r>
      <w:r>
        <w:rPr>
          <w:iCs/>
        </w:rPr>
        <w:fldChar w:fldCharType="separate"/>
      </w:r>
      <w:r>
        <w:rPr>
          <w:position w:val="-5"/>
        </w:rPr>
        <w:pict>
          <v:shape id="_x0000_i1110" o:spt="75" type="#_x0000_t75" style="height:14.3pt;width:33.7pt;" filled="f" o:preferrelative="t" stroked="f" coordsize="21600,21600" equationxml="&lt;">
            <v:path/>
            <v:fill on="f" focussize="0,0"/>
            <v:stroke on="f" joinstyle="miter"/>
            <v:imagedata r:id="rId78" chromakey="#FFFFFF" o:title=""/>
            <o:lock v:ext="edit" aspectratio="t"/>
            <w10:wrap type="none"/>
            <w10:anchorlock/>
          </v:shape>
        </w:pict>
      </w:r>
      <w:r>
        <w:rPr>
          <w:iCs/>
        </w:rPr>
        <w:fldChar w:fldCharType="end"/>
      </w:r>
      <w:r>
        <w:rPr>
          <w:iCs/>
        </w:rPr>
        <w:t xml:space="preserve"> in Table 5.4-2 of TS 38.214 for CSI computation delay requirements.</w:t>
      </w:r>
    </w:p>
    <w:p>
      <w:pPr>
        <w:numPr>
          <w:ilvl w:val="0"/>
          <w:numId w:val="62"/>
        </w:numPr>
        <w:spacing w:after="0" w:line="240" w:lineRule="auto"/>
        <w:jc w:val="left"/>
        <w:rPr>
          <w:rStyle w:val="193"/>
        </w:rPr>
      </w:pPr>
      <w:r>
        <w:rPr>
          <w:rStyle w:val="193"/>
        </w:rPr>
        <w:t>For CPU occupation and update,</w:t>
      </w:r>
      <w:r>
        <w:t xml:space="preserve"> </w:t>
      </w:r>
      <w:r>
        <w:rPr>
          <w:rStyle w:val="193"/>
        </w:rPr>
        <w:t>if there are not enough CPUs for processing the entire CSI report, legacy UE behavior is used</w:t>
      </w:r>
    </w:p>
    <w:p>
      <w:pPr>
        <w:spacing w:after="0" w:line="240" w:lineRule="auto"/>
        <w:rPr>
          <w:sz w:val="18"/>
          <w:szCs w:val="22"/>
          <w:lang w:eastAsia="zh-CN"/>
        </w:rPr>
      </w:pPr>
      <w:r>
        <w:rPr>
          <w:sz w:val="18"/>
          <w:szCs w:val="22"/>
          <w:lang w:eastAsia="zh-CN"/>
        </w:rPr>
        <w:t>Only Z2, Z2’ will be supported.</w:t>
      </w:r>
    </w:p>
    <w:p>
      <w:pPr>
        <w:rPr>
          <w:lang w:val="en-US"/>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zh-CN"/>
        </w:rPr>
        <w:t xml:space="preserve">For CSI reporting in PUCCH, </w:t>
      </w:r>
      <w:r>
        <w:rPr>
          <w:rFonts w:ascii="Times" w:hAnsi="Times" w:eastAsia="Batang"/>
          <w:szCs w:val="24"/>
          <w:lang w:eastAsia="en-US"/>
        </w:rPr>
        <w:t>Table 6.3.1.1.2-7, Table 6.3.1.1.2-9 and Table 6.3.1.1.2-10 in TS38.212 are applicable for NES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en-US"/>
        </w:rPr>
        <w:t>For CSI reporting on PUSCH, Table 6.3.2.1.2-3 and Table 6.3.2.1.2-4 in TS38.212 are applicable for NES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en-US"/>
        </w:rPr>
        <w:t>Further discuss in this meeting about the applicability of below for NES</w:t>
      </w:r>
    </w:p>
    <w:p>
      <w:pPr>
        <w:numPr>
          <w:ilvl w:val="1"/>
          <w:numId w:val="69"/>
        </w:numPr>
        <w:spacing w:after="0" w:line="240" w:lineRule="auto"/>
        <w:jc w:val="left"/>
        <w:rPr>
          <w:rFonts w:ascii="Times" w:hAnsi="Times" w:eastAsia="Batang"/>
          <w:szCs w:val="24"/>
          <w:lang w:val="en-US" w:eastAsia="en-US"/>
        </w:rPr>
      </w:pPr>
      <w:r>
        <w:rPr>
          <w:rFonts w:ascii="Times" w:hAnsi="Times" w:eastAsia="Batang"/>
          <w:szCs w:val="24"/>
          <w:lang w:val="en-US" w:eastAsia="en-US"/>
        </w:rPr>
        <w:t xml:space="preserve">Table 6.3.1.1.2-8/8A/11 </w:t>
      </w:r>
      <w:r>
        <w:rPr>
          <w:rFonts w:ascii="Times" w:hAnsi="Times" w:eastAsia="Batang"/>
          <w:szCs w:val="24"/>
          <w:lang w:eastAsia="en-US"/>
        </w:rPr>
        <w:t xml:space="preserve">in TS38.212 </w:t>
      </w:r>
      <w:r>
        <w:rPr>
          <w:rFonts w:ascii="Times" w:hAnsi="Times" w:eastAsia="Batang"/>
          <w:szCs w:val="24"/>
          <w:lang w:val="en-US" w:eastAsia="en-US"/>
        </w:rPr>
        <w:t>(or a new table for replacement of Table 6.3.1.1.2-11)</w:t>
      </w:r>
    </w:p>
    <w:p>
      <w:pPr>
        <w:numPr>
          <w:ilvl w:val="1"/>
          <w:numId w:val="69"/>
        </w:numPr>
        <w:spacing w:after="120" w:line="240" w:lineRule="auto"/>
        <w:ind w:left="1361" w:hanging="357"/>
        <w:jc w:val="left"/>
        <w:rPr>
          <w:rFonts w:ascii="Times" w:hAnsi="Times" w:eastAsia="Batang"/>
          <w:szCs w:val="24"/>
          <w:lang w:val="en-US" w:eastAsia="en-US"/>
        </w:rPr>
      </w:pPr>
      <w:r>
        <w:rPr>
          <w:rFonts w:ascii="Times" w:hAnsi="Times" w:eastAsia="Batang"/>
          <w:szCs w:val="24"/>
          <w:lang w:val="en-US" w:eastAsia="en-US"/>
        </w:rPr>
        <w:t xml:space="preserve">Table 6.3.2.1.2-5 </w:t>
      </w:r>
      <w:r>
        <w:rPr>
          <w:rFonts w:ascii="Times" w:hAnsi="Times" w:eastAsia="Batang"/>
          <w:szCs w:val="24"/>
          <w:lang w:eastAsia="en-US"/>
        </w:rPr>
        <w:t xml:space="preserve">in TS38.212 </w:t>
      </w:r>
      <w:r>
        <w:rPr>
          <w:rFonts w:ascii="Times" w:hAnsi="Times" w:eastAsia="Batang"/>
          <w:szCs w:val="24"/>
          <w:lang w:val="en-US" w:eastAsia="en-US"/>
        </w:rPr>
        <w:t>(or a new table for replacement)</w:t>
      </w:r>
    </w:p>
    <w:p>
      <w:pPr>
        <w:rPr>
          <w:lang w:val="en-US"/>
        </w:rPr>
      </w:pPr>
    </w:p>
    <w:p>
      <w:pPr>
        <w:rPr>
          <w:b/>
          <w:bCs/>
          <w:szCs w:val="18"/>
          <w:highlight w:val="green"/>
          <w:lang w:eastAsia="zh-CN"/>
        </w:rPr>
      </w:pPr>
      <w:r>
        <w:rPr>
          <w:b/>
          <w:bCs/>
          <w:szCs w:val="18"/>
          <w:highlight w:val="green"/>
          <w:lang w:eastAsia="zh-CN"/>
        </w:rPr>
        <w:t>Agreement</w:t>
      </w:r>
      <w:r>
        <w:rPr>
          <w:b/>
          <w:bCs/>
          <w:color w:val="FF0000"/>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236"/>
      </w:tblGrid>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szCs w:val="24"/>
                <w:lang w:eastAsia="en-US"/>
              </w:rPr>
            </w:pPr>
            <w:r>
              <w:rPr>
                <w:b/>
                <w:bCs/>
              </w:rPr>
              <w:t>Reason for change:</w:t>
            </w:r>
            <w:r>
              <w:t xml:space="preserve"> </w:t>
            </w:r>
          </w:p>
          <w:p>
            <w:pPr>
              <w:pStyle w:val="175"/>
              <w:numPr>
                <w:ilvl w:val="0"/>
                <w:numId w:val="85"/>
              </w:numPr>
              <w:spacing w:after="0" w:line="240" w:lineRule="auto"/>
              <w:rPr>
                <w:lang w:val="en-US"/>
              </w:rPr>
            </w:pPr>
            <w:r>
              <w:rPr>
                <w:lang w:val="en-US"/>
              </w:rPr>
              <w:t>The definition of X sub-configuration is not clear.</w:t>
            </w:r>
          </w:p>
          <w:p>
            <w:pPr>
              <w:pStyle w:val="175"/>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bCs/>
              </w:rPr>
            </w:pPr>
            <w:r>
              <w:rPr>
                <w:b/>
                <w:bCs/>
              </w:rPr>
              <w:t xml:space="preserve">Summary of change: </w:t>
            </w:r>
          </w:p>
          <w:p>
            <w:pPr>
              <w:pStyle w:val="175"/>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pPr>
              <w:pStyle w:val="175"/>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iCs/>
                <w:lang w:val="en-US"/>
              </w:rPr>
            </w:pPr>
            <w:r>
              <w:rPr>
                <w:b/>
                <w:iCs/>
              </w:rPr>
              <w:t>Consequences if not approved:</w:t>
            </w:r>
            <w:r>
              <w:rPr>
                <w:b/>
                <w:iCs/>
                <w:lang w:val="en-US"/>
              </w:rPr>
              <w:t xml:space="preserve"> </w:t>
            </w:r>
          </w:p>
          <w:p>
            <w:pPr>
              <w:pStyle w:val="175"/>
              <w:numPr>
                <w:ilvl w:val="0"/>
                <w:numId w:val="85"/>
              </w:numPr>
              <w:spacing w:after="0" w:line="240" w:lineRule="auto"/>
              <w:rPr>
                <w:lang w:val="en-US"/>
              </w:rPr>
            </w:pPr>
            <w:r>
              <w:rPr>
                <w:lang w:val="en-US"/>
              </w:rPr>
              <w:t>The result of CSI-RS resource/port counting for CSI report configuration containing sub-configurations is not clear.</w:t>
            </w:r>
          </w:p>
          <w:p>
            <w:pPr>
              <w:pStyle w:val="175"/>
              <w:numPr>
                <w:ilvl w:val="0"/>
                <w:numId w:val="85"/>
              </w:numPr>
              <w:spacing w:after="0" w:line="240" w:lineRule="auto"/>
              <w:rPr>
                <w:lang w:eastAsia="zh-CN"/>
              </w:rPr>
            </w:pPr>
            <w:r>
              <w:rPr>
                <w:lang w:val="en-US"/>
              </w:rPr>
              <w:t xml:space="preserve">The counting rule is not clear when PD adaptation is jointly operated </w:t>
            </w:r>
          </w:p>
        </w:tc>
      </w:tr>
      <w:tr>
        <w:tc>
          <w:tcPr>
            <w:tcW w:w="9236" w:type="dxa"/>
            <w:tcBorders>
              <w:top w:val="double" w:color="A5A5A5" w:sz="4" w:space="0"/>
              <w:left w:val="double" w:color="A5A5A5" w:sz="4" w:space="0"/>
              <w:bottom w:val="double" w:color="A5A5A5" w:sz="4" w:space="0"/>
              <w:right w:val="double" w:color="A5A5A5" w:sz="4" w:space="0"/>
            </w:tcBorders>
          </w:tcPr>
          <w:p>
            <w:pPr>
              <w:rPr>
                <w:lang w:eastAsia="en-US"/>
              </w:rPr>
            </w:pPr>
            <w:r>
              <w:rPr>
                <w:lang w:val="en-US"/>
              </w:rPr>
              <w:t>-----------------------------------------------------------Text proposal -----------------------------------------------------------</w:t>
            </w:r>
          </w:p>
          <w:p>
            <w:pPr>
              <w:spacing w:after="160" w:line="252" w:lineRule="auto"/>
            </w:pPr>
            <w:r>
              <w:t>5.2.1.6</w:t>
            </w:r>
            <w:r>
              <w:tab/>
            </w:r>
            <w:r>
              <w:t>CSI processing criteria</w:t>
            </w:r>
          </w:p>
          <w:p>
            <w:pPr>
              <w:spacing w:after="160" w:line="252" w:lineRule="auto"/>
              <w:jc w:val="center"/>
              <w:rPr>
                <w:rFonts w:eastAsia="PMingLiU"/>
                <w:color w:val="FF0000"/>
                <w:lang w:eastAsia="zh-TW"/>
              </w:rPr>
            </w:pPr>
            <w:r>
              <w:rPr>
                <w:rFonts w:eastAsia="PMingLiU"/>
                <w:color w:val="FF0000"/>
                <w:lang w:eastAsia="zh-TW"/>
              </w:rPr>
              <w:t>&lt;omitted text&gt;</w:t>
            </w:r>
          </w:p>
          <w:p>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Pr>
                <w:position w:val="-5"/>
              </w:rPr>
              <w:pict>
                <v:shape id="_x0000_i1111" o:spt="75" type="#_x0000_t75" style="height:12pt;width:7.4pt;" filled="f" o:preferrelative="t" stroked="f" coordsize="21600,21600" equationxml="&lt;">
                  <v:path/>
                  <v:fill on="f" focussize="0,0"/>
                  <v:stroke on="f" joinstyle="miter"/>
                  <v:imagedata r:id="rId79" chromakey="#FFFFFF" o:title=""/>
                  <o:lock v:ext="edit" aspectratio="t"/>
                  <w10:wrap type="none"/>
                  <w10:anchorlock/>
                </v:shape>
              </w:pict>
            </w:r>
            <w:r>
              <w:rPr>
                <w:rFonts w:eastAsia="MS Mincho"/>
                <w:color w:val="000000"/>
              </w:rPr>
              <w:instrText xml:space="preserve"> </w:instrText>
            </w:r>
            <w:r>
              <w:rPr>
                <w:rFonts w:eastAsia="MS Mincho"/>
                <w:color w:val="000000"/>
              </w:rPr>
              <w:fldChar w:fldCharType="separate"/>
            </w:r>
            <w:r>
              <w:rPr>
                <w:position w:val="-5"/>
              </w:rPr>
              <w:pict>
                <v:shape id="_x0000_i1112" o:spt="75" type="#_x0000_t75" style="height:14.3pt;width:6.9pt;" filled="f" o:preferrelative="t" stroked="f" coordsize="21600,21600" equationxml="&lt;">
                  <v:path/>
                  <v:fill on="f" focussize="0,0"/>
                  <v:stroke on="f" joinstyle="miter"/>
                  <v:imagedata r:id="rId79" chromakey="#FFFFFF" o:title=""/>
                  <o:lock v:ext="edit" aspectratio="t"/>
                  <w10:wrap type="none"/>
                  <w10:anchorlock/>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Pr>
                <w:position w:val="-5"/>
              </w:rPr>
              <w:pict>
                <v:shape id="_x0000_i1113" o:spt="75" type="#_x0000_t75" style="height:12pt;width:6.4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14" o:spt="75" type="#_x0000_t75" style="height:12pt;width:6.4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Pr>
                <w:position w:val="-5"/>
              </w:rPr>
              <w:pict>
                <v:shape id="_x0000_i1115" o:spt="75" type="#_x0000_t75" style="height:12pt;width:8.3pt;" filled="f" o:preferrelative="t" stroked="f" coordsize="21600,21600" equationxml="&lt;">
                  <v:path/>
                  <v:fill on="f" focussize="0,0"/>
                  <v:stroke on="f" joinstyle="miter"/>
                  <v:imagedata r:id="rId81"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16" o:spt="75" type="#_x0000_t75" style="height:12pt;width:8.3pt;" filled="f" o:preferrelative="t" stroked="f" coordsize="21600,21600" equationxml="&lt;">
                  <v:path/>
                  <v:fill on="f" focussize="0,0"/>
                  <v:stroke on="f" joinstyle="miter"/>
                  <v:imagedata r:id="rId81" chromakey="#FFFFFF" o:title=""/>
                  <o:lock v:ext="edit" aspectratio="t"/>
                  <w10:wrap type="none"/>
                  <w10:anchorlock/>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Pr>
                <w:position w:val="-5"/>
              </w:rPr>
              <w:pict>
                <v:shape id="_x0000_i1117" o:spt="75" type="#_x0000_t75" style="height:12pt;width:8.3pt;" filled="f" o:preferrelative="t" stroked="f" coordsize="21600,21600" equationxml="&lt;">
                  <v:path/>
                  <v:fill on="f" focussize="0,0"/>
                  <v:stroke on="f" joinstyle="miter"/>
                  <v:imagedata r:id="rId81" chromakey="#FFFFFF" o:title=""/>
                  <o:lock v:ext="edit" aspectratio="t"/>
                  <w10:wrap type="none"/>
                  <w10:anchorlock/>
                </v:shape>
              </w:pict>
            </w:r>
            <w:r>
              <w:rPr>
                <w:rFonts w:eastAsia="MS Mincho"/>
              </w:rPr>
              <w:instrText xml:space="preserve"> </w:instrText>
            </w:r>
            <w:r>
              <w:rPr>
                <w:rFonts w:eastAsia="MS Mincho"/>
              </w:rPr>
              <w:fldChar w:fldCharType="separate"/>
            </w:r>
            <w:r>
              <w:rPr>
                <w:position w:val="-5"/>
              </w:rPr>
              <w:pict>
                <v:shape id="_x0000_i1118" o:spt="75" type="#_x0000_t75" style="height:12pt;width:8.3pt;" filled="f" o:preferrelative="t" stroked="f" coordsize="21600,21600" equationxml="&lt;">
                  <v:path/>
                  <v:fill on="f" focussize="0,0"/>
                  <v:stroke on="f" joinstyle="miter"/>
                  <v:imagedata r:id="rId81" chromakey="#FFFFFF" o:title=""/>
                  <o:lock v:ext="edit" aspectratio="t"/>
                  <w10:wrap type="none"/>
                  <w10:anchorlock/>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Pr>
                <w:position w:val="-5"/>
              </w:rPr>
              <w:pict>
                <v:shape id="_x0000_i1119" o:spt="75" type="#_x0000_t75" style="height:12pt;width:6.4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20" o:spt="75" type="#_x0000_t75" style="height:12pt;width:6.4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fldChar w:fldCharType="end"/>
            </w:r>
            <w:r>
              <w:rPr>
                <w:rFonts w:eastAsia="宋体"/>
              </w:rPr>
              <w:t xml:space="preserve"> times. </w:t>
            </w:r>
          </w:p>
          <w:p>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pPr>
              <w:pStyle w:val="134"/>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Pr>
                <w:position w:val="-5"/>
              </w:rPr>
              <w:pict>
                <v:shape id="_x0000_i1121" o:spt="75" type="#_x0000_t75" style="height:12pt;width:67.4pt;" filled="f" o:preferrelative="t" stroked="f" coordsize="21600,21600" equationxml="&lt;">
                  <v:path/>
                  <v:fill on="f" focussize="0,0"/>
                  <v:stroke on="f" joinstyle="miter"/>
                  <v:imagedata r:id="rId82" chromakey="#FFFFFF" o:title=""/>
                  <o:lock v:ext="edit" aspectratio="t"/>
                  <w10:wrap type="none"/>
                  <w10:anchorlock/>
                </v:shape>
              </w:pict>
            </w:r>
            <w:r>
              <w:rPr>
                <w:color w:val="FF0000"/>
              </w:rPr>
              <w:instrText xml:space="preserve"> </w:instrText>
            </w:r>
            <w:r>
              <w:rPr>
                <w:color w:val="FF0000"/>
              </w:rPr>
              <w:fldChar w:fldCharType="separate"/>
            </w:r>
            <w:r>
              <w:rPr>
                <w:position w:val="-5"/>
              </w:rPr>
              <w:pict>
                <v:shape id="_x0000_i1122" o:spt="75" type="#_x0000_t75" style="height:12pt;width:67.4pt;" filled="f" o:preferrelative="t" stroked="f" coordsize="21600,21600" equationxml="&lt;">
                  <v:path/>
                  <v:fill on="f" focussize="0,0"/>
                  <v:stroke on="f" joinstyle="miter"/>
                  <v:imagedata r:id="rId82" chromakey="#FFFFFF" o:title=""/>
                  <o:lock v:ext="edit" aspectratio="t"/>
                  <w10:wrap type="none"/>
                  <w10:anchorlock/>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pPr>
              <w:pStyle w:val="134"/>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Pr>
                <w:position w:val="-5"/>
              </w:rPr>
              <w:pict>
                <v:shape id="_x0000_i1123" o:spt="75" type="#_x0000_t75" style="height:12pt;width:8.3pt;" filled="f" o:preferrelative="t" stroked="f" coordsize="21600,21600" equationxml="&lt;">
                  <v:path/>
                  <v:fill on="f" focussize="0,0"/>
                  <v:stroke on="f" joinstyle="miter"/>
                  <v:imagedata r:id="rId83" chromakey="#FFFFFF" o:title=""/>
                  <o:lock v:ext="edit" aspectratio="t"/>
                  <w10:wrap type="none"/>
                  <w10:anchorlock/>
                </v:shape>
              </w:pict>
            </w:r>
            <w:r>
              <w:rPr>
                <w:bCs/>
                <w:iCs/>
              </w:rPr>
              <w:instrText xml:space="preserve"> </w:instrText>
            </w:r>
            <w:r>
              <w:rPr>
                <w:bCs/>
                <w:iCs/>
              </w:rPr>
              <w:fldChar w:fldCharType="separate"/>
            </w:r>
            <w:r>
              <w:rPr>
                <w:position w:val="-5"/>
              </w:rPr>
              <w:pict>
                <v:shape id="_x0000_i1124" o:spt="75" type="#_x0000_t75" style="height:12pt;width:8.3pt;" filled="f" o:preferrelative="t" stroked="f" coordsize="21600,21600" equationxml="&lt;">
                  <v:path/>
                  <v:fill on="f" focussize="0,0"/>
                  <v:stroke on="f" joinstyle="miter"/>
                  <v:imagedata r:id="rId83" chromakey="#FFFFFF" o:title=""/>
                  <o:lock v:ext="edit" aspectratio="t"/>
                  <w10:wrap type="none"/>
                  <w10:anchorlock/>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Pr>
                <w:position w:val="-5"/>
              </w:rPr>
              <w:pict>
                <v:shape id="_x0000_i1125" o:spt="75" type="#_x0000_t75" style="height:12pt;width:8.3pt;" filled="f" o:preferrelative="t" stroked="f" coordsize="21600,21600" equationxml="&lt;">
                  <v:path/>
                  <v:fill on="f" focussize="0,0"/>
                  <v:stroke on="f" joinstyle="miter"/>
                  <v:imagedata r:id="rId84" chromakey="#FFFFFF" o:title=""/>
                  <o:lock v:ext="edit" aspectratio="t"/>
                  <w10:wrap type="none"/>
                  <w10:anchorlock/>
                </v:shape>
              </w:pict>
            </w:r>
            <w:r>
              <w:rPr>
                <w:bCs/>
                <w:iCs/>
                <w:color w:val="FF0000"/>
              </w:rPr>
              <w:instrText xml:space="preserve"> </w:instrText>
            </w:r>
            <w:r>
              <w:rPr>
                <w:bCs/>
                <w:iCs/>
                <w:color w:val="FF0000"/>
              </w:rPr>
              <w:fldChar w:fldCharType="separate"/>
            </w:r>
            <w:r>
              <w:rPr>
                <w:position w:val="-5"/>
              </w:rPr>
              <w:pict>
                <v:shape id="_x0000_i1126" o:spt="75" type="#_x0000_t75" style="height:12pt;width:8.3pt;" filled="f" o:preferrelative="t" stroked="f" coordsize="21600,21600" equationxml="&lt;">
                  <v:path/>
                  <v:fill on="f" focussize="0,0"/>
                  <v:stroke on="f" joinstyle="miter"/>
                  <v:imagedata r:id="rId84" chromakey="#FFFFFF" o:title=""/>
                  <o:lock v:ext="edit" aspectratio="t"/>
                  <w10:wrap type="none"/>
                  <w10:anchorlock/>
                </v:shape>
              </w:pict>
            </w:r>
            <w:r>
              <w:rPr>
                <w:bCs/>
                <w:iCs/>
                <w:color w:val="FF0000"/>
              </w:rPr>
              <w:fldChar w:fldCharType="end"/>
            </w:r>
            <w:r>
              <w:rPr>
                <w:bCs/>
                <w:iCs/>
                <w:color w:val="FF0000"/>
              </w:rPr>
              <w:t xml:space="preserve"> equals to </w:t>
            </w:r>
            <w:r>
              <w:rPr>
                <w:bCs/>
                <w:i/>
                <w:color w:val="FF0000"/>
              </w:rPr>
              <w:t>P</w:t>
            </w:r>
            <w:r>
              <w:rPr>
                <w:bCs/>
                <w:iCs/>
              </w:rPr>
              <w:t>.</w:t>
            </w:r>
          </w:p>
          <w:p>
            <w:pPr>
              <w:jc w:val="center"/>
            </w:pPr>
            <w:r>
              <w:rPr>
                <w:rFonts w:eastAsia="PMingLiU"/>
                <w:color w:val="FF0000"/>
                <w:lang w:eastAsia="zh-TW"/>
              </w:rPr>
              <w:t>&lt;omitted text&gt;</w:t>
            </w:r>
          </w:p>
          <w:p>
            <w:pPr>
              <w:rPr>
                <w:rFonts w:ascii="Times New Roman Bold" w:hAnsi="Times New Roman Bold" w:cs="Times New Roman Bold"/>
                <w:b/>
                <w:bCs/>
              </w:rPr>
            </w:pPr>
            <w:r>
              <w:rPr>
                <w:lang w:val="en-US"/>
              </w:rPr>
              <w:t>-------------------------------------------------------End of Text proposal ------------------------------------------------------</w:t>
            </w:r>
          </w:p>
        </w:tc>
      </w:tr>
    </w:tbl>
    <w:p>
      <w:pPr>
        <w:spacing w:after="60"/>
        <w:rPr>
          <w:rFonts w:ascii="Times" w:hAnsi="Times" w:eastAsia="Batang"/>
          <w:sz w:val="28"/>
          <w:lang w:eastAsia="zh-CN"/>
        </w:rPr>
      </w:pPr>
    </w:p>
    <w:p>
      <w:pPr>
        <w:rPr>
          <w:lang w:val="en-US"/>
        </w:rPr>
      </w:pPr>
    </w:p>
    <w:p>
      <w:pPr>
        <w:rPr>
          <w:lang w:val="en-US"/>
        </w:rPr>
      </w:pPr>
    </w:p>
    <w:p>
      <w:pPr>
        <w:spacing w:line="240" w:lineRule="auto"/>
        <w:outlineLvl w:val="2"/>
        <w:rPr>
          <w:b/>
          <w:sz w:val="24"/>
          <w:u w:val="single"/>
        </w:rPr>
      </w:pPr>
      <w:r>
        <w:rPr>
          <w:b/>
          <w:sz w:val="24"/>
          <w:u w:val="single"/>
        </w:rPr>
        <w:t>Power domain (PD) adaptation and joint operation</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adaptation of power offset values between PDSCH and CSI-RS, </w:t>
      </w:r>
      <w:r>
        <w:rPr>
          <w:rFonts w:hint="eastAsia" w:ascii="Times" w:hAnsi="Times" w:eastAsia="Batang"/>
          <w:szCs w:val="24"/>
        </w:rPr>
        <w:t>f</w:t>
      </w:r>
      <w:r>
        <w:rPr>
          <w:rFonts w:ascii="Times" w:hAnsi="Times" w:eastAsia="Batang"/>
          <w:szCs w:val="24"/>
        </w:rPr>
        <w:t>urther study the following</w:t>
      </w:r>
    </w:p>
    <w:p>
      <w:pPr>
        <w:numPr>
          <w:ilvl w:val="0"/>
          <w:numId w:val="68"/>
        </w:numPr>
        <w:spacing w:after="0" w:line="240" w:lineRule="auto"/>
      </w:pPr>
      <w:r>
        <w:t>Where/how to configure multiple power offset values</w:t>
      </w:r>
    </w:p>
    <w:p>
      <w:pPr>
        <w:pStyle w:val="175"/>
        <w:numPr>
          <w:ilvl w:val="1"/>
          <w:numId w:val="70"/>
        </w:numPr>
        <w:suppressAutoHyphens/>
        <w:spacing w:after="0" w:line="240" w:lineRule="auto"/>
        <w:rPr>
          <w:rFonts w:ascii="Times" w:hAnsi="Times" w:eastAsia="Batang"/>
          <w:bCs/>
        </w:rPr>
      </w:pPr>
      <w:r>
        <w:rPr>
          <w:rFonts w:ascii="Times" w:hAnsi="Times" w:eastAsia="Batang"/>
          <w:bCs/>
        </w:rPr>
        <w:t>Whether/how one or more power offset values are dynamically indicated to UE for CSI measurement/reporting, and PDSCH reception</w:t>
      </w:r>
    </w:p>
    <w:p>
      <w:pPr>
        <w:pStyle w:val="175"/>
        <w:numPr>
          <w:ilvl w:val="1"/>
          <w:numId w:val="70"/>
        </w:numPr>
        <w:suppressAutoHyphens/>
        <w:spacing w:after="0" w:line="240" w:lineRule="auto"/>
        <w:rPr>
          <w:rFonts w:ascii="Times" w:hAnsi="Times" w:eastAsia="Batang"/>
          <w:bCs/>
        </w:rPr>
      </w:pPr>
      <w:r>
        <w:rPr>
          <w:rFonts w:ascii="Times" w:hAnsi="Times" w:eastAsia="Batang"/>
          <w:bCs/>
        </w:rPr>
        <w:t>Overhead reduction for CSI reports associated with multiple power offset values between PDSCH and CSI-RS</w:t>
      </w:r>
    </w:p>
    <w:p>
      <w:pPr>
        <w:pStyle w:val="175"/>
        <w:numPr>
          <w:ilvl w:val="1"/>
          <w:numId w:val="70"/>
        </w:numPr>
        <w:suppressAutoHyphens/>
        <w:spacing w:after="0" w:line="240" w:lineRule="auto"/>
        <w:rPr>
          <w:rFonts w:ascii="Times" w:hAnsi="Times" w:eastAsia="Batang"/>
          <w:bCs/>
        </w:rPr>
      </w:pPr>
      <w:r>
        <w:rPr>
          <w:rFonts w:ascii="Times" w:hAnsi="Times" w:eastAsia="Batang"/>
          <w:bCs/>
        </w:rPr>
        <w:t>Whether other UE report content can be included</w:t>
      </w:r>
    </w:p>
    <w:p>
      <w:pPr>
        <w:spacing w:line="240" w:lineRule="auto"/>
        <w:rPr>
          <w:rFonts w:ascii="Times" w:hAnsi="Times" w:eastAsia="Batang"/>
          <w:b/>
          <w:bCs/>
          <w:highlight w:val="green"/>
        </w:rPr>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DengXian"/>
          <w:bCs/>
          <w:szCs w:val="24"/>
          <w:lang w:eastAsia="en-US"/>
        </w:rPr>
      </w:pPr>
      <w:r>
        <w:rPr>
          <w:rFonts w:ascii="Times" w:hAnsi="Times" w:eastAsia="DengXian"/>
          <w:bCs/>
          <w:szCs w:val="24"/>
          <w:lang w:eastAsia="en-US"/>
        </w:rPr>
        <w:t xml:space="preserve">For power domain adaptation, </w:t>
      </w:r>
      <w:r>
        <w:rPr>
          <w:rFonts w:ascii="Times" w:hAnsi="Times" w:eastAsia="DengXian"/>
          <w:szCs w:val="24"/>
          <w:lang w:eastAsia="en-US"/>
        </w:rPr>
        <w:t>for CSI(s) reporting</w:t>
      </w:r>
      <w:r>
        <w:rPr>
          <w:rFonts w:ascii="Times" w:hAnsi="Times" w:eastAsia="DengXian"/>
          <w:bCs/>
          <w:szCs w:val="24"/>
          <w:lang w:eastAsia="en-US"/>
        </w:rPr>
        <w:t>, support configuration of more than one power offset values for PDSCH relative to CSI-RS</w:t>
      </w:r>
    </w:p>
    <w:p>
      <w:pPr>
        <w:numPr>
          <w:ilvl w:val="0"/>
          <w:numId w:val="73"/>
        </w:numPr>
        <w:spacing w:after="0" w:line="240" w:lineRule="auto"/>
        <w:jc w:val="left"/>
        <w:rPr>
          <w:rFonts w:ascii="Times" w:hAnsi="Times" w:eastAsia="Batang"/>
          <w:bCs/>
          <w:szCs w:val="24"/>
        </w:rPr>
      </w:pPr>
      <w:r>
        <w:rPr>
          <w:rFonts w:ascii="Times" w:hAnsi="Times" w:eastAsia="Batang"/>
          <w:bCs/>
          <w:szCs w:val="24"/>
        </w:rPr>
        <w:t>FFS: impact on CSI processing requirement</w:t>
      </w:r>
    </w:p>
    <w:p>
      <w:pPr>
        <w:numPr>
          <w:ilvl w:val="0"/>
          <w:numId w:val="73"/>
        </w:numPr>
        <w:spacing w:after="0" w:line="240" w:lineRule="auto"/>
        <w:jc w:val="left"/>
        <w:rPr>
          <w:rFonts w:ascii="Times" w:hAnsi="Times" w:eastAsia="Batang"/>
          <w:bCs/>
          <w:szCs w:val="24"/>
        </w:rPr>
      </w:pPr>
      <w:r>
        <w:rPr>
          <w:rFonts w:ascii="Times" w:hAnsi="Times" w:eastAsia="PMingLiU"/>
          <w:bCs/>
          <w:szCs w:val="24"/>
          <w:lang w:eastAsia="zh-TW"/>
        </w:rPr>
        <w:t>FFS: details on configuration/indication of the power offset values</w:t>
      </w:r>
    </w:p>
    <w:p>
      <w:pPr>
        <w:numPr>
          <w:ilvl w:val="0"/>
          <w:numId w:val="73"/>
        </w:numPr>
        <w:spacing w:after="0" w:line="240" w:lineRule="auto"/>
        <w:jc w:val="left"/>
        <w:rPr>
          <w:rFonts w:ascii="Times" w:hAnsi="Times" w:eastAsia="Batang"/>
          <w:bCs/>
          <w:szCs w:val="24"/>
        </w:rPr>
      </w:pPr>
      <w:r>
        <w:rPr>
          <w:rFonts w:ascii="Times" w:hAnsi="Times" w:eastAsia="PMingLiU"/>
          <w:bCs/>
          <w:szCs w:val="24"/>
          <w:lang w:eastAsia="zh-TW"/>
        </w:rPr>
        <w:t>FFS: whether/how to additionally consider the case where CSI-RS power is changed</w:t>
      </w:r>
    </w:p>
    <w:p>
      <w:pPr>
        <w:spacing w:after="0" w:line="240" w:lineRule="auto"/>
      </w:pPr>
    </w:p>
    <w:p>
      <w:pPr>
        <w:spacing w:after="0" w:line="240" w:lineRule="auto"/>
        <w:rPr>
          <w:rFonts w:ascii="Times" w:hAnsi="Times" w:eastAsia="Batang"/>
          <w:b/>
          <w:szCs w:val="24"/>
          <w:highlight w:val="green"/>
          <w:lang w:eastAsia="en-US"/>
        </w:rPr>
      </w:pPr>
      <w:r>
        <w:rPr>
          <w:rFonts w:ascii="Times" w:hAnsi="Times" w:eastAsia="Batang"/>
          <w:b/>
          <w:szCs w:val="24"/>
          <w:highlight w:val="green"/>
          <w:lang w:eastAsia="en-US"/>
        </w:rPr>
        <w:t>Agreement</w:t>
      </w:r>
      <w:r>
        <w:rPr>
          <w:b/>
          <w:bCs/>
          <w:color w:val="FF0000"/>
        </w:rPr>
        <w:t>@112bis-e</w:t>
      </w:r>
    </w:p>
    <w:p>
      <w:pPr>
        <w:spacing w:after="0" w:line="240" w:lineRule="auto"/>
        <w:rPr>
          <w:rFonts w:ascii="Times" w:hAnsi="Times" w:eastAsia="Batang"/>
          <w:color w:val="000000"/>
          <w:szCs w:val="24"/>
          <w:lang w:eastAsia="en-US"/>
        </w:rPr>
      </w:pPr>
      <w:r>
        <w:rPr>
          <w:rFonts w:ascii="Times" w:hAnsi="Times" w:eastAsia="Batang"/>
          <w:szCs w:val="24"/>
          <w:lang w:eastAsia="en-US"/>
        </w:rPr>
        <w:t>For power domain adaptation, suppo</w:t>
      </w:r>
      <w:r>
        <w:rPr>
          <w:rFonts w:ascii="Times" w:hAnsi="Times" w:eastAsia="Batang"/>
          <w:color w:val="000000"/>
          <w:szCs w:val="24"/>
          <w:lang w:eastAsia="en-US"/>
        </w:rPr>
        <w:t xml:space="preserve">rt the following configuration(s) for CSI-RS resource configuration, </w:t>
      </w:r>
    </w:p>
    <w:p>
      <w:pPr>
        <w:numPr>
          <w:ilvl w:val="0"/>
          <w:numId w:val="86"/>
        </w:numPr>
        <w:spacing w:after="0" w:line="240" w:lineRule="auto"/>
        <w:jc w:val="left"/>
        <w:rPr>
          <w:rFonts w:ascii="Times" w:hAnsi="Times" w:eastAsia="Batang"/>
          <w:szCs w:val="32"/>
        </w:rPr>
      </w:pPr>
      <w:r>
        <w:rPr>
          <w:rFonts w:ascii="Times" w:hAnsi="Times" w:eastAsia="Batang"/>
          <w:szCs w:val="32"/>
        </w:rPr>
        <w:t>A1-2-power: one or more resources can be configured in a resource set within a resource setting and each resource can be associated with one or more power offset values</w:t>
      </w:r>
    </w:p>
    <w:p>
      <w:pPr>
        <w:numPr>
          <w:ilvl w:val="0"/>
          <w:numId w:val="86"/>
        </w:numPr>
        <w:spacing w:after="0" w:line="240" w:lineRule="auto"/>
        <w:jc w:val="left"/>
        <w:rPr>
          <w:rFonts w:ascii="Times" w:hAnsi="Times" w:eastAsia="Batang"/>
          <w:szCs w:val="32"/>
        </w:rPr>
      </w:pPr>
      <w:r>
        <w:rPr>
          <w:rFonts w:ascii="Times" w:hAnsi="Times" w:eastAsia="Batang"/>
          <w:szCs w:val="32"/>
        </w:rPr>
        <w:t>FFS: A1-1-power: a resource set with multiple resources is configured within a resource setting, where resources can have different power offset values</w:t>
      </w:r>
    </w:p>
    <w:p>
      <w:pPr>
        <w:numPr>
          <w:ilvl w:val="0"/>
          <w:numId w:val="86"/>
        </w:numPr>
        <w:spacing w:after="0" w:line="240" w:lineRule="auto"/>
        <w:jc w:val="left"/>
        <w:rPr>
          <w:rFonts w:ascii="Times" w:hAnsi="Times" w:eastAsia="Batang"/>
          <w:szCs w:val="32"/>
        </w:rPr>
      </w:pPr>
      <w:r>
        <w:rPr>
          <w:rFonts w:ascii="Times" w:hAnsi="Times" w:eastAsia="Batang"/>
          <w:szCs w:val="32"/>
        </w:rPr>
        <w:t>FFS: Details of how the different power offset values(s) are configured/indicated.</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lang w:eastAsia="zh-CN"/>
        </w:rPr>
      </w:pPr>
      <w:r>
        <w:rPr>
          <w:rFonts w:eastAsia="DengXian"/>
        </w:rPr>
        <w:t>Joint operation of SD and PD adaptation is supported.</w:t>
      </w:r>
    </w:p>
    <w:p/>
    <w:p>
      <w:pPr>
        <w:spacing w:after="0" w:line="240" w:lineRule="auto"/>
        <w:rPr>
          <w:b/>
          <w:bCs/>
          <w:highlight w:val="green"/>
          <w:lang w:eastAsia="zh-CN"/>
        </w:rPr>
      </w:pPr>
      <w:r>
        <w:rPr>
          <w:b/>
          <w:bCs/>
          <w:highlight w:val="green"/>
          <w:lang w:eastAsia="zh-CN"/>
        </w:rPr>
        <w:t>Agreement</w:t>
      </w:r>
      <w:r>
        <w:rPr>
          <w:b/>
          <w:bCs/>
          <w:color w:val="FF0000"/>
        </w:rPr>
        <w:t>@114</w:t>
      </w:r>
    </w:p>
    <w:p>
      <w:pPr>
        <w:pStyle w:val="175"/>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pPr>
        <w:widowControl w:val="0"/>
        <w:numPr>
          <w:ilvl w:val="0"/>
          <w:numId w:val="87"/>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pPr>
        <w:widowControl w:val="0"/>
        <w:numPr>
          <w:ilvl w:val="1"/>
          <w:numId w:val="87"/>
        </w:numPr>
        <w:autoSpaceDE w:val="0"/>
        <w:autoSpaceDN w:val="0"/>
        <w:adjustRightInd w:val="0"/>
        <w:spacing w:after="0" w:line="240" w:lineRule="auto"/>
        <w:ind w:left="1440"/>
        <w:jc w:val="left"/>
        <w:rPr>
          <w:rFonts w:eastAsia="DengXian"/>
        </w:rPr>
      </w:pPr>
      <w:r>
        <w:t>Only legacy values are applicable for the resulted power control offset values</w:t>
      </w:r>
    </w:p>
    <w:p>
      <w:pPr>
        <w:widowControl w:val="0"/>
        <w:numPr>
          <w:ilvl w:val="1"/>
          <w:numId w:val="87"/>
        </w:numPr>
        <w:autoSpaceDE w:val="0"/>
        <w:autoSpaceDN w:val="0"/>
        <w:adjustRightInd w:val="0"/>
        <w:spacing w:after="0" w:line="240" w:lineRule="auto"/>
        <w:ind w:left="1440"/>
        <w:jc w:val="left"/>
        <w:rPr>
          <w:rFonts w:eastAsia="DengXian"/>
        </w:rPr>
      </w:pPr>
      <w:r>
        <w:rPr>
          <w:rFonts w:hint="eastAsia" w:eastAsia="DengXian"/>
        </w:rPr>
        <w:t>I</w:t>
      </w:r>
      <w:r>
        <w:rPr>
          <w:rFonts w:eastAsia="DengXian"/>
        </w:rPr>
        <w:t>t is expected that the sub-configuration leads to a value no larger than power control offset value provided in CSI resource configuration</w:t>
      </w:r>
    </w:p>
    <w:p>
      <w:pPr>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rPr>
          <w:lang w:eastAsia="zh-CN"/>
        </w:rPr>
      </w:pPr>
      <w:r>
        <w:rPr>
          <w:lang w:eastAsia="zh-CN"/>
        </w:rPr>
        <w:t>For joint operation of SD and PD, each subConfig contains corresponding parameters for an SD adaptation and/or parameters for a PD adaptation.</w:t>
      </w:r>
    </w:p>
    <w:p>
      <w:pPr>
        <w:spacing w:after="0" w:line="240" w:lineRule="auto"/>
        <w:rPr>
          <w:lang w:eastAsia="zh-CN"/>
        </w:rPr>
      </w:pPr>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en-US"/>
        </w:rPr>
      </w:pPr>
      <w:r>
        <w:rPr>
          <w:lang w:eastAsia="zh-CN"/>
        </w:rPr>
        <w:t>Remove the square brackets as below for TS 38.214</w:t>
      </w:r>
    </w:p>
    <w:tbl>
      <w:tblPr>
        <w:tblStyle w:val="13"/>
        <w:tblW w:w="10155"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0155"/>
      </w:tblGrid>
      <w:tr>
        <w:tc>
          <w:tcPr>
            <w:tcW w:w="10160" w:type="dxa"/>
            <w:tcBorders>
              <w:top w:val="double" w:color="A5A5A5" w:sz="4" w:space="0"/>
              <w:left w:val="double" w:color="A5A5A5" w:sz="4" w:space="0"/>
              <w:bottom w:val="double" w:color="A5A5A5" w:sz="4" w:space="0"/>
              <w:right w:val="double" w:color="A5A5A5" w:sz="4" w:space="0"/>
            </w:tcBorders>
          </w:tcPr>
          <w:p>
            <w:pPr>
              <w:rPr>
                <w:b/>
                <w:bCs/>
                <w:lang w:val="en-US"/>
              </w:rPr>
            </w:pPr>
            <w:r>
              <w:rPr>
                <w:b/>
                <w:bCs/>
                <w:lang w:val="en-US"/>
              </w:rPr>
              <w:t>5.2.2.5</w:t>
            </w:r>
            <w:r>
              <w:rPr>
                <w:b/>
                <w:bCs/>
                <w:lang w:val="en-US"/>
              </w:rPr>
              <w:tab/>
            </w:r>
            <w:r>
              <w:rPr>
                <w:b/>
                <w:bCs/>
                <w:lang w:val="en-US"/>
              </w:rPr>
              <w:t>CSI reference resource definition</w:t>
            </w:r>
          </w:p>
          <w:p>
            <w:pPr>
              <w:jc w:val="center"/>
            </w:pPr>
            <w:r>
              <w:t>&lt;omitted text&gt;</w:t>
            </w:r>
          </w:p>
          <w:p>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pPr>
              <w:jc w:val="center"/>
              <w:rPr>
                <w:rFonts w:eastAsia="Batang"/>
                <w:b/>
                <w:bCs/>
              </w:rPr>
            </w:pPr>
            <w:r>
              <w:t>&lt;omitted text&gt;</w:t>
            </w:r>
          </w:p>
        </w:tc>
      </w:tr>
    </w:tbl>
    <w:p>
      <w:pPr>
        <w:pStyle w:val="175"/>
        <w:numPr>
          <w:ilvl w:val="0"/>
          <w:numId w:val="62"/>
        </w:numPr>
        <w:spacing w:line="256" w:lineRule="auto"/>
        <w:rPr>
          <w:rFonts w:ascii="Times" w:hAnsi="Times" w:eastAsia="Batang"/>
          <w:lang w:val="en-US" w:eastAsia="zh-CN"/>
        </w:rPr>
      </w:pPr>
      <w:r>
        <w:rPr>
          <w:lang w:val="en-US" w:eastAsia="zh-CN"/>
        </w:rPr>
        <w:t>The range of [powerOffset] in the above TP is [0…23] in dB with step size of 1 dB.</w:t>
      </w:r>
    </w:p>
    <w:p>
      <w:pPr>
        <w:rPr>
          <w:lang w:val="en-US"/>
        </w:rPr>
      </w:pPr>
    </w:p>
    <w:p>
      <w:pPr>
        <w:spacing w:after="0" w:line="240" w:lineRule="auto"/>
        <w:rPr>
          <w:b/>
          <w:bCs/>
          <w:highlight w:val="green"/>
          <w:lang w:eastAsia="zh-CN"/>
        </w:rPr>
      </w:pPr>
      <w:r>
        <w:rPr>
          <w:b/>
          <w:bCs/>
          <w:highlight w:val="green"/>
          <w:lang w:eastAsia="zh-CN"/>
        </w:rPr>
        <w:t>Agreement</w:t>
      </w:r>
      <w:r>
        <w:rPr>
          <w:b/>
          <w:bCs/>
          <w:color w:val="FF0000"/>
        </w:rPr>
        <w:t>@114bis</w:t>
      </w:r>
    </w:p>
    <w:p>
      <w:pPr>
        <w:pStyle w:val="175"/>
        <w:spacing w:after="0" w:line="240" w:lineRule="auto"/>
        <w:ind w:left="0"/>
        <w:rPr>
          <w:lang w:val="en-US" w:eastAsia="zh-CN"/>
        </w:rPr>
      </w:pPr>
      <w:r>
        <w:rPr>
          <w:lang w:val="en-US" w:eastAsia="zh-CN"/>
        </w:rPr>
        <w:t xml:space="preserve">Adopt the following TP for TS 38.214, Clause </w:t>
      </w:r>
      <w:r>
        <w:rPr>
          <w:color w:val="000000"/>
          <w:lang w:val="en-US"/>
        </w:rPr>
        <w:t>5.2.1.1</w:t>
      </w:r>
    </w:p>
    <w:p>
      <w:pPr>
        <w:spacing w:after="0" w:line="240" w:lineRule="auto"/>
        <w:rPr>
          <w:color w:val="FF0000"/>
          <w:lang w:eastAsia="zh-CN"/>
        </w:rPr>
      </w:pPr>
      <w:r>
        <w:rPr>
          <w:color w:val="FF0000"/>
          <w:lang w:eastAsia="zh-CN"/>
        </w:rPr>
        <w:t>=== start of TP===</w:t>
      </w:r>
    </w:p>
    <w:p>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pPr>
        <w:spacing w:after="0" w:line="240" w:lineRule="auto"/>
        <w:rPr>
          <w:color w:val="FF0000"/>
          <w:lang w:eastAsia="zh-CN"/>
        </w:rPr>
      </w:pPr>
      <w:r>
        <w:rPr>
          <w:color w:val="FF0000"/>
          <w:lang w:eastAsia="zh-CN"/>
        </w:rPr>
        <w:t>=== end of TP===</w:t>
      </w:r>
    </w:p>
    <w:p>
      <w:pPr>
        <w:spacing w:after="0" w:line="240" w:lineRule="auto"/>
        <w:rPr>
          <w:color w:val="FF0000"/>
          <w:lang w:eastAsia="zh-CN"/>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tc>
          <w:tcPr>
            <w:tcW w:w="1413" w:type="dxa"/>
          </w:tcPr>
          <w:p>
            <w:r>
              <w:t>Summary of changes</w:t>
            </w:r>
          </w:p>
        </w:tc>
        <w:tc>
          <w:tcPr>
            <w:tcW w:w="8216" w:type="dxa"/>
          </w:tcPr>
          <w:p>
            <w:pPr>
              <w:rPr>
                <w:lang w:eastAsia="zh-CN"/>
              </w:rPr>
            </w:pPr>
            <w:r>
              <w:rPr>
                <w:lang w:eastAsia="zh-CN"/>
              </w:rPr>
              <w:t>Adding clarification.</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tc>
          <w:tcPr>
            <w:tcW w:w="9629" w:type="dxa"/>
            <w:gridSpan w:val="2"/>
          </w:tcPr>
          <w:p>
            <w:r>
              <w:rPr>
                <w:rFonts w:hint="eastAsia" w:cs="Times"/>
                <w:lang w:eastAsia="zh-CN"/>
              </w:rPr>
              <w:t>N</w:t>
            </w:r>
            <w:r>
              <w:rPr>
                <w:rFonts w:cs="Times"/>
                <w:lang w:eastAsia="zh-CN"/>
              </w:rPr>
              <w:t>ote: this table is added by Rapporteur</w:t>
            </w:r>
          </w:p>
        </w:tc>
      </w:tr>
    </w:tbl>
    <w:p/>
    <w:p>
      <w:pPr>
        <w:spacing w:line="240" w:lineRule="auto"/>
        <w:outlineLvl w:val="2"/>
        <w:rPr>
          <w:b/>
          <w:sz w:val="24"/>
          <w:u w:val="single"/>
        </w:rPr>
      </w:pPr>
      <w:r>
        <w:rPr>
          <w:b/>
          <w:sz w:val="24"/>
          <w:u w:val="single"/>
        </w:rPr>
        <w:t>Interference measurement</w:t>
      </w:r>
    </w:p>
    <w:p>
      <w:pPr>
        <w:spacing w:after="0" w:line="240" w:lineRule="auto"/>
        <w:rPr>
          <w:b/>
          <w:bCs/>
          <w:highlight w:val="green"/>
          <w:lang w:eastAsia="zh-CN"/>
        </w:rPr>
      </w:pPr>
      <w:r>
        <w:rPr>
          <w:b/>
          <w:bCs/>
          <w:highlight w:val="green"/>
          <w:lang w:eastAsia="zh-CN"/>
        </w:rPr>
        <w:t>Agreement</w:t>
      </w:r>
      <w:r>
        <w:rPr>
          <w:b/>
          <w:bCs/>
          <w:color w:val="FF0000"/>
        </w:rPr>
        <w:t>@115</w:t>
      </w:r>
    </w:p>
    <w:p>
      <w:pPr>
        <w:numPr>
          <w:ilvl w:val="0"/>
          <w:numId w:val="85"/>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pPr>
        <w:numPr>
          <w:ilvl w:val="0"/>
          <w:numId w:val="85"/>
        </w:numPr>
        <w:spacing w:after="0" w:line="240" w:lineRule="auto"/>
        <w:jc w:val="left"/>
        <w:rPr>
          <w:lang w:eastAsia="zh-CN"/>
        </w:rPr>
      </w:pPr>
      <w:r>
        <w:rPr>
          <w:sz w:val="22"/>
        </w:rPr>
        <w:t xml:space="preserve">NZP CSI-RS for IM is supported for Rel-18 NES </w:t>
      </w:r>
    </w:p>
    <w:p>
      <w:pPr>
        <w:numPr>
          <w:ilvl w:val="1"/>
          <w:numId w:val="85"/>
        </w:numPr>
        <w:spacing w:after="0" w:line="240" w:lineRule="auto"/>
        <w:jc w:val="left"/>
        <w:rPr>
          <w:lang w:eastAsia="zh-CN"/>
        </w:rPr>
      </w:pPr>
      <w:r>
        <w:rPr>
          <w:sz w:val="22"/>
        </w:rPr>
        <w:t xml:space="preserve">Above applies only for </w:t>
      </w:r>
    </w:p>
    <w:p>
      <w:pPr>
        <w:numPr>
          <w:ilvl w:val="2"/>
          <w:numId w:val="85"/>
        </w:numPr>
        <w:spacing w:after="0" w:line="240" w:lineRule="auto"/>
        <w:jc w:val="left"/>
        <w:rPr>
          <w:lang w:eastAsia="zh-CN"/>
        </w:rPr>
      </w:pPr>
      <w:r>
        <w:rPr>
          <w:sz w:val="22"/>
        </w:rPr>
        <w:t>the case of PD only adaptation with a single CSI-RS resource for channel measurement</w:t>
      </w:r>
    </w:p>
    <w:p/>
    <w:p>
      <w:pPr>
        <w:spacing w:line="240" w:lineRule="auto"/>
        <w:outlineLvl w:val="2"/>
        <w:rPr>
          <w:b/>
          <w:sz w:val="24"/>
          <w:u w:val="single"/>
        </w:rPr>
      </w:pPr>
      <w:r>
        <w:rPr>
          <w:b/>
          <w:sz w:val="24"/>
          <w:u w:val="single"/>
        </w:rPr>
        <w:t>L1 signaling aspects</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Discuss the signalling aspects for spatial/power domain adaptation for Rel-18 NES-capable UEs considering that</w:t>
      </w:r>
    </w:p>
    <w:p>
      <w:pPr>
        <w:numPr>
          <w:ilvl w:val="0"/>
          <w:numId w:val="68"/>
        </w:numPr>
        <w:spacing w:after="0" w:line="240" w:lineRule="auto"/>
      </w:pPr>
      <w:r>
        <w:t>Whether there is a need for transition time per adaptation (for UE)</w:t>
      </w:r>
    </w:p>
    <w:p>
      <w:pPr>
        <w:numPr>
          <w:ilvl w:val="0"/>
          <w:numId w:val="68"/>
        </w:numPr>
        <w:spacing w:after="0" w:line="240" w:lineRule="auto"/>
      </w:pPr>
      <w:r>
        <w:t>Whether/How to inform UE on spatial adaptation pattern update and/or PDSCH/CSI-RS transmission power change due to adaptation.</w:t>
      </w:r>
    </w:p>
    <w:p/>
    <w:p>
      <w:pPr>
        <w:spacing w:after="0" w:line="240" w:lineRule="auto"/>
        <w:rPr>
          <w:rFonts w:ascii="Times" w:hAnsi="Times" w:eastAsia="Batang"/>
          <w:b/>
          <w:bCs/>
          <w:szCs w:val="24"/>
          <w:highlight w:val="green"/>
        </w:rPr>
      </w:pPr>
      <w:r>
        <w:rPr>
          <w:rFonts w:ascii="Times" w:hAnsi="Times" w:eastAsia="Batang"/>
          <w:b/>
          <w:bCs/>
          <w:szCs w:val="24"/>
          <w:highlight w:val="green"/>
        </w:rPr>
        <w:t>Agreement</w:t>
      </w:r>
      <w:r>
        <w:rPr>
          <w:b/>
          <w:bCs/>
          <w:color w:val="FF0000"/>
        </w:rPr>
        <w:t>@112bis-e</w:t>
      </w:r>
    </w:p>
    <w:p>
      <w:pPr>
        <w:spacing w:after="0" w:line="240" w:lineRule="auto"/>
      </w:pPr>
      <w:r>
        <w:t xml:space="preserve">For Semi-persistent/Aperiodic CSI reporting with </w:t>
      </w:r>
      <m:oMath>
        <m:r>
          <m:rPr>
            <m:sty m:val="p"/>
          </m:rPr>
          <w:rPr>
            <w:rFonts w:ascii="Cambria Math" w:hAnsi="Cambria Math"/>
          </w:rPr>
          <m:t>1≤</m:t>
        </m:r>
        <m:r>
          <m:rPr/>
          <w:rPr>
            <w:rFonts w:ascii="Cambria Math" w:hAnsi="Cambria Math"/>
          </w:rPr>
          <m:t>N</m:t>
        </m:r>
        <m:r>
          <m:rPr>
            <m:sty m:val="p"/>
          </m:rPr>
          <w:rPr>
            <w:rFonts w:ascii="Cambria Math" w:hAnsi="Cambria Math"/>
          </w:rPr>
          <m:t>≤</m:t>
        </m:r>
        <m:r>
          <m:rP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pPr>
        <w:numPr>
          <w:ilvl w:val="0"/>
          <w:numId w:val="87"/>
        </w:numPr>
        <w:spacing w:after="0" w:line="240" w:lineRule="auto"/>
        <w:ind w:left="720"/>
        <w:jc w:val="left"/>
        <w:rPr>
          <w:rFonts w:eastAsia="DengXian"/>
          <w:lang w:eastAsia="zh-CN"/>
        </w:rPr>
      </w:pPr>
      <w:r>
        <w:rPr>
          <w:rFonts w:eastAsia="DengXian"/>
          <w:lang w:eastAsia="zh-CN"/>
        </w:rPr>
        <w:t>For A-CSI and SP-CSI on PUSCH report, support DCI-based triggering</w:t>
      </w:r>
    </w:p>
    <w:p>
      <w:pPr>
        <w:numPr>
          <w:ilvl w:val="1"/>
          <w:numId w:val="87"/>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pPr>
        <w:numPr>
          <w:ilvl w:val="2"/>
          <w:numId w:val="87"/>
        </w:numPr>
        <w:spacing w:after="0" w:line="240" w:lineRule="auto"/>
        <w:ind w:left="2160"/>
        <w:jc w:val="left"/>
        <w:rPr>
          <w:rFonts w:eastAsia="DengXian"/>
          <w:lang w:eastAsia="zh-CN"/>
        </w:rPr>
      </w:pPr>
      <w:r>
        <w:rPr>
          <w:rFonts w:eastAsia="DengXian"/>
          <w:lang w:eastAsia="zh-CN"/>
        </w:rPr>
        <w:t>FFS: How to do the counting</w:t>
      </w:r>
    </w:p>
    <w:p>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pPr>
        <w:numPr>
          <w:ilvl w:val="0"/>
          <w:numId w:val="87"/>
        </w:numPr>
        <w:spacing w:after="0" w:line="240" w:lineRule="auto"/>
        <w:ind w:left="720"/>
        <w:jc w:val="left"/>
        <w:rPr>
          <w:rFonts w:eastAsia="DengXian"/>
          <w:lang w:eastAsia="zh-CN"/>
        </w:rPr>
      </w:pPr>
      <w:r>
        <w:rPr>
          <w:rFonts w:eastAsia="DengXian"/>
          <w:lang w:eastAsia="zh-CN"/>
        </w:rPr>
        <w:t>For SP-CSI on PUCCH report, support MAC-CE-based triggering</w:t>
      </w:r>
    </w:p>
    <w:p>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pPr>
        <w:spacing w:after="0" w:line="240" w:lineRule="auto"/>
        <w:rPr>
          <w:rFonts w:eastAsia="DengXian"/>
          <w:lang w:eastAsia="zh-CN"/>
        </w:rPr>
      </w:pPr>
      <w:r>
        <w:rPr>
          <w:rFonts w:eastAsia="DengXian"/>
          <w:lang w:eastAsia="zh-CN"/>
        </w:rPr>
        <w:t>Note: UE complexity reduction is not precluded</w:t>
      </w:r>
    </w:p>
    <w:p>
      <w:pPr>
        <w:numPr>
          <w:ilvl w:val="0"/>
          <w:numId w:val="87"/>
        </w:numPr>
        <w:spacing w:after="0" w:line="240" w:lineRule="auto"/>
        <w:ind w:left="720"/>
        <w:jc w:val="left"/>
        <w:rPr>
          <w:rFonts w:eastAsia="DengXian"/>
          <w:lang w:eastAsia="zh-CN"/>
        </w:rPr>
      </w:pPr>
      <w:r>
        <w:rPr>
          <w:rFonts w:eastAsia="DengXian"/>
          <w:lang w:eastAsia="zh-CN"/>
        </w:rPr>
        <w:t xml:space="preserve">For DCI-based triggering, </w:t>
      </w:r>
    </w:p>
    <w:p>
      <w:pPr>
        <w:numPr>
          <w:ilvl w:val="1"/>
          <w:numId w:val="87"/>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pPr>
        <w:numPr>
          <w:ilvl w:val="2"/>
          <w:numId w:val="87"/>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pPr>
        <w:numPr>
          <w:ilvl w:val="0"/>
          <w:numId w:val="87"/>
        </w:numPr>
        <w:spacing w:after="0" w:line="240" w:lineRule="auto"/>
        <w:ind w:left="720"/>
        <w:jc w:val="left"/>
        <w:rPr>
          <w:rFonts w:eastAsia="DengXian"/>
          <w:lang w:eastAsia="zh-CN"/>
        </w:rPr>
      </w:pPr>
      <w:r>
        <w:rPr>
          <w:rFonts w:eastAsia="DengXian"/>
          <w:lang w:eastAsia="zh-CN"/>
        </w:rPr>
        <w:t xml:space="preserve">For MAC-CE based triggering </w:t>
      </w:r>
    </w:p>
    <w:p>
      <w:pPr>
        <w:numPr>
          <w:ilvl w:val="1"/>
          <w:numId w:val="87"/>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pPr>
        <w:numPr>
          <w:ilvl w:val="2"/>
          <w:numId w:val="87"/>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pPr>
        <w:numPr>
          <w:ilvl w:val="2"/>
          <w:numId w:val="87"/>
        </w:numPr>
        <w:spacing w:after="0" w:line="240" w:lineRule="auto"/>
        <w:ind w:left="2160"/>
        <w:jc w:val="left"/>
        <w:rPr>
          <w:rFonts w:eastAsia="DengXian"/>
          <w:lang w:eastAsia="zh-CN"/>
        </w:rPr>
      </w:pPr>
      <w:r>
        <w:rPr>
          <w:rFonts w:eastAsia="DengXian"/>
          <w:lang w:eastAsia="zh-CN"/>
        </w:rPr>
        <w:t>Only one MAC CE is used for this triggering</w:t>
      </w:r>
    </w:p>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pPr>
        <w:pStyle w:val="175"/>
        <w:numPr>
          <w:ilvl w:val="0"/>
          <w:numId w:val="76"/>
        </w:numPr>
        <w:spacing w:after="0" w:line="240" w:lineRule="auto"/>
      </w:pPr>
      <w:r>
        <w:t>No change to current CSI request field in DCI.</w:t>
      </w:r>
    </w:p>
    <w:p>
      <w:pPr>
        <w:spacing w:line="240" w:lineRule="auto"/>
        <w:rPr>
          <w:b/>
          <w:bCs/>
          <w:highlight w:val="green"/>
          <w:lang w:eastAsia="zh-CN"/>
        </w:rPr>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pPr>
        <w:pStyle w:val="175"/>
        <w:numPr>
          <w:ilvl w:val="0"/>
          <w:numId w:val="76"/>
        </w:numPr>
        <w:spacing w:after="0" w:line="240" w:lineRule="auto"/>
      </w:pPr>
      <w:r>
        <w:t>No change to current CSI request field in DCI.</w:t>
      </w:r>
    </w:p>
    <w:p/>
    <w:p>
      <w:pPr>
        <w:spacing w:after="0" w:line="240" w:lineRule="auto"/>
        <w:rPr>
          <w:b/>
        </w:rPr>
      </w:pPr>
      <w:r>
        <w:rPr>
          <w:b/>
        </w:rPr>
        <w:t>Conclusion</w:t>
      </w:r>
      <w:r>
        <w:rPr>
          <w:b/>
          <w:bCs/>
          <w:color w:val="FF0000"/>
        </w:rPr>
        <w:t>@114</w:t>
      </w:r>
    </w:p>
    <w:p>
      <w:pPr>
        <w:spacing w:after="0" w:line="240" w:lineRule="auto"/>
        <w:rPr>
          <w:bCs/>
        </w:rPr>
      </w:pPr>
      <w:r>
        <w:rPr>
          <w:bCs/>
        </w:rPr>
        <w:t>There is no consensus to support the following:</w:t>
      </w:r>
    </w:p>
    <w:p>
      <w:pPr>
        <w:spacing w:after="0" w:line="240" w:lineRule="auto"/>
      </w:pPr>
      <w:r>
        <w:t>Option 1: support indication of spatial and/or transmission power adaptation in one of the following approaches (same approach for SD and PD adaptation) in addition to the agreed triggering/activation signalling</w:t>
      </w:r>
    </w:p>
    <w:p>
      <w:pPr>
        <w:numPr>
          <w:ilvl w:val="0"/>
          <w:numId w:val="76"/>
        </w:numPr>
        <w:spacing w:after="0" w:line="240" w:lineRule="auto"/>
      </w:pPr>
      <w:r>
        <w:t>Alt 1: MAC-CE/RRC for indication of corresponding subConfig ID that gNB has applied as adaptation</w:t>
      </w:r>
    </w:p>
    <w:p>
      <w:pPr>
        <w:numPr>
          <w:ilvl w:val="1"/>
          <w:numId w:val="76"/>
        </w:numPr>
        <w:spacing w:after="0" w:line="240" w:lineRule="auto"/>
      </w:pPr>
      <w:r>
        <w:t xml:space="preserve">Note: need to take this RAN2 LS in </w:t>
      </w:r>
      <w:r>
        <w:fldChar w:fldCharType="begin"/>
      </w:r>
      <w:r>
        <w:instrText xml:space="preserve"> HYPERLINK "file:///C:\\Users\\younsun\\Documents\\3GPP%20documents\\RAN1%20tdocs\\TSGR1_114\\Docs\\R1-2306380.zip" </w:instrText>
      </w:r>
      <w:r>
        <w:fldChar w:fldCharType="separate"/>
      </w:r>
      <w:r>
        <w:rPr>
          <w:rStyle w:val="45"/>
        </w:rPr>
        <w:t>R1-2306380</w:t>
      </w:r>
      <w:r>
        <w:rPr>
          <w:rStyle w:val="45"/>
        </w:rPr>
        <w:fldChar w:fldCharType="end"/>
      </w:r>
      <w:r>
        <w:t xml:space="preserve"> into account</w:t>
      </w:r>
    </w:p>
    <w:p>
      <w:pPr>
        <w:numPr>
          <w:ilvl w:val="0"/>
          <w:numId w:val="76"/>
        </w:numPr>
        <w:spacing w:after="0" w:line="240" w:lineRule="auto"/>
      </w:pPr>
      <w:r>
        <w:t>A</w:t>
      </w:r>
      <w:r>
        <w:rPr>
          <w:rFonts w:hint="eastAsia"/>
        </w:rPr>
        <w:t>lt</w:t>
      </w:r>
      <w:r>
        <w:t xml:space="preserve"> 2: UE specific DCI</w:t>
      </w:r>
    </w:p>
    <w:p>
      <w:pPr>
        <w:numPr>
          <w:ilvl w:val="1"/>
          <w:numId w:val="76"/>
        </w:numPr>
        <w:spacing w:after="0" w:line="240" w:lineRule="auto"/>
      </w:pPr>
      <w:r>
        <w:t>A new field in existing non-fallback UE specific DCI formats is introduced</w:t>
      </w:r>
    </w:p>
    <w:p>
      <w:pPr>
        <w:numPr>
          <w:ilvl w:val="2"/>
          <w:numId w:val="76"/>
        </w:numPr>
        <w:spacing w:after="0" w:line="240" w:lineRule="auto"/>
      </w:pPr>
      <w:r>
        <w:t>If agreed, the number of bits are to be discussed at CR stage.</w:t>
      </w:r>
    </w:p>
    <w:p>
      <w:pPr>
        <w:spacing w:after="0" w:line="240" w:lineRule="auto"/>
      </w:pPr>
    </w:p>
    <w:p>
      <w:pPr>
        <w:spacing w:line="240" w:lineRule="auto"/>
        <w:outlineLvl w:val="2"/>
        <w:rPr>
          <w:b/>
          <w:sz w:val="24"/>
          <w:u w:val="single"/>
        </w:rPr>
      </w:pPr>
      <w:r>
        <w:rPr>
          <w:b/>
          <w:sz w:val="24"/>
          <w:u w:val="single"/>
        </w:rPr>
        <w:t>BM/TCI states related aspects</w:t>
      </w: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numPr>
          <w:ilvl w:val="0"/>
          <w:numId w:val="69"/>
        </w:numPr>
        <w:spacing w:after="0" w:line="240" w:lineRule="auto"/>
        <w:ind w:left="284" w:hanging="284"/>
        <w:jc w:val="left"/>
        <w:rPr>
          <w:rFonts w:eastAsia="DengXian"/>
        </w:rPr>
      </w:pPr>
      <w:r>
        <w:rPr>
          <w:rFonts w:eastAsia="DengXian"/>
        </w:rPr>
        <w:t>Downselect one of the following for BM enhancements in RAN1#114</w:t>
      </w:r>
    </w:p>
    <w:p>
      <w:pPr>
        <w:numPr>
          <w:ilvl w:val="2"/>
          <w:numId w:val="71"/>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pPr>
        <w:numPr>
          <w:ilvl w:val="2"/>
          <w:numId w:val="71"/>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pPr>
        <w:numPr>
          <w:ilvl w:val="2"/>
          <w:numId w:val="71"/>
        </w:numPr>
        <w:spacing w:after="0" w:line="240" w:lineRule="auto"/>
        <w:ind w:left="567" w:hanging="284"/>
        <w:jc w:val="left"/>
        <w:rPr>
          <w:rFonts w:eastAsia="DengXian"/>
        </w:rPr>
      </w:pPr>
      <w:r>
        <w:rPr>
          <w:rFonts w:eastAsia="DengXian"/>
        </w:rPr>
        <w:t>Case 3: No further work on BM enhancements</w:t>
      </w:r>
    </w:p>
    <w:p>
      <w:pPr>
        <w:numPr>
          <w:ilvl w:val="0"/>
          <w:numId w:val="69"/>
        </w:numPr>
        <w:spacing w:after="0" w:line="240" w:lineRule="auto"/>
        <w:ind w:left="284" w:hanging="284"/>
        <w:jc w:val="left"/>
        <w:rPr>
          <w:rFonts w:eastAsia="DengXian"/>
        </w:rPr>
      </w:pPr>
      <w:r>
        <w:rPr>
          <w:rFonts w:eastAsia="DengXian"/>
        </w:rPr>
        <w:t>Downselect one of the following for TCI configuration enhancement in RAN1#114</w:t>
      </w:r>
    </w:p>
    <w:p>
      <w:pPr>
        <w:numPr>
          <w:ilvl w:val="2"/>
          <w:numId w:val="71"/>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pPr>
        <w:numPr>
          <w:ilvl w:val="2"/>
          <w:numId w:val="71"/>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pPr>
        <w:numPr>
          <w:ilvl w:val="2"/>
          <w:numId w:val="71"/>
        </w:numPr>
        <w:spacing w:after="0" w:line="240" w:lineRule="auto"/>
        <w:ind w:left="567" w:hanging="284"/>
        <w:jc w:val="left"/>
        <w:rPr>
          <w:rFonts w:eastAsia="DengXian"/>
        </w:rPr>
      </w:pPr>
      <w:r>
        <w:rPr>
          <w:rFonts w:eastAsia="DengXian"/>
        </w:rPr>
        <w:t>Method 3: No further work on TCI configuration enhancement</w:t>
      </w:r>
    </w:p>
    <w:p>
      <w:pPr>
        <w:spacing w:line="240" w:lineRule="auto"/>
        <w:rPr>
          <w:b/>
          <w:bCs/>
          <w:lang w:eastAsia="zh-CN"/>
        </w:rPr>
      </w:pPr>
    </w:p>
    <w:p>
      <w:pPr>
        <w:spacing w:after="0" w:line="240" w:lineRule="auto"/>
        <w:rPr>
          <w:b/>
          <w:bCs/>
          <w:lang w:eastAsia="zh-CN"/>
        </w:rPr>
      </w:pPr>
      <w:r>
        <w:rPr>
          <w:b/>
          <w:bCs/>
          <w:lang w:eastAsia="zh-CN"/>
        </w:rPr>
        <w:t>Conclusion</w:t>
      </w:r>
      <w:r>
        <w:rPr>
          <w:b/>
          <w:bCs/>
          <w:color w:val="FF0000"/>
        </w:rPr>
        <w:t>@114</w:t>
      </w:r>
    </w:p>
    <w:p>
      <w:pPr>
        <w:numPr>
          <w:ilvl w:val="0"/>
          <w:numId w:val="62"/>
        </w:numPr>
        <w:spacing w:after="0" w:line="240" w:lineRule="auto"/>
        <w:jc w:val="left"/>
      </w:pPr>
      <w:r>
        <w:t xml:space="preserve">No further work on BM enhancements for R18 NES. </w:t>
      </w:r>
    </w:p>
    <w:p>
      <w:pPr>
        <w:numPr>
          <w:ilvl w:val="0"/>
          <w:numId w:val="62"/>
        </w:numPr>
        <w:spacing w:after="0" w:line="240" w:lineRule="auto"/>
        <w:jc w:val="left"/>
      </w:pPr>
      <w:r>
        <w:t xml:space="preserve">No further work on TCI configuration enhancement for R18 NES. </w:t>
      </w:r>
    </w:p>
    <w:p/>
    <w:p>
      <w:pPr>
        <w:spacing w:line="240" w:lineRule="auto"/>
        <w:outlineLvl w:val="2"/>
        <w:rPr>
          <w:b/>
          <w:sz w:val="24"/>
          <w:u w:val="single"/>
        </w:rPr>
      </w:pPr>
      <w:r>
        <w:rPr>
          <w:b/>
          <w:sz w:val="24"/>
          <w:u w:val="single"/>
        </w:rPr>
        <w:t>Other logistics for SD/PD adaptation</w:t>
      </w:r>
    </w:p>
    <w:p>
      <w:pPr>
        <w:spacing w:after="0" w:line="240" w:lineRule="auto"/>
        <w:rPr>
          <w:b/>
          <w:bCs/>
          <w:highlight w:val="green"/>
        </w:rPr>
      </w:pPr>
      <w:r>
        <w:rPr>
          <w:b/>
          <w:bCs/>
          <w:highlight w:val="green"/>
        </w:rPr>
        <w:t>Agreement</w:t>
      </w:r>
      <w:r>
        <w:rPr>
          <w:b/>
          <w:bCs/>
          <w:color w:val="FF0000"/>
        </w:rPr>
        <w:t>@112</w:t>
      </w:r>
    </w:p>
    <w:p>
      <w:pPr>
        <w:spacing w:after="0" w:line="240" w:lineRule="auto"/>
      </w:pPr>
      <w:r>
        <w:t>For spatial and power domain adaptation, solution(s) based on adaptation within an active BWP is considered as baseline</w:t>
      </w:r>
    </w:p>
    <w:p>
      <w:pPr>
        <w:spacing w:after="0" w:line="240" w:lineRule="auto"/>
        <w:jc w:val="left"/>
        <w:rPr>
          <w:rFonts w:ascii="Times" w:hAnsi="Times" w:eastAsia="Batang"/>
          <w:b/>
          <w:bCs/>
          <w:lang w:eastAsia="zh-CN"/>
        </w:rPr>
      </w:pPr>
    </w:p>
    <w:p>
      <w:pPr>
        <w:spacing w:after="0" w:line="240" w:lineRule="auto"/>
        <w:jc w:val="left"/>
        <w:rPr>
          <w:rFonts w:ascii="Times" w:hAnsi="Times" w:eastAsia="Batang"/>
          <w:b/>
          <w:bCs/>
          <w:lang w:eastAsia="zh-CN"/>
        </w:rPr>
      </w:pPr>
      <w:r>
        <w:rPr>
          <w:rFonts w:ascii="Times" w:hAnsi="Times" w:eastAsia="Batang"/>
          <w:b/>
          <w:bCs/>
          <w:lang w:eastAsia="zh-CN"/>
        </w:rPr>
        <w:t>Conclusion</w:t>
      </w:r>
      <w:r>
        <w:rPr>
          <w:b/>
          <w:bCs/>
          <w:color w:val="FF0000"/>
        </w:rPr>
        <w:t>@115</w:t>
      </w:r>
    </w:p>
    <w:p>
      <w:pPr>
        <w:spacing w:after="0" w:line="240" w:lineRule="auto"/>
        <w:jc w:val="left"/>
        <w:rPr>
          <w:rFonts w:ascii="Times" w:hAnsi="Times" w:eastAsia="Batang"/>
          <w:lang w:val="en-US" w:eastAsia="zh-CN"/>
        </w:rPr>
      </w:pPr>
      <w:r>
        <w:rPr>
          <w:rFonts w:ascii="Times" w:hAnsi="Times" w:eastAsia="Batang"/>
          <w:lang w:val="en-US" w:eastAsia="zh-CN"/>
        </w:rPr>
        <w:t>The powerControlOffset configured in TRS still indicates the power offset between PDSCH and TRS.</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New L1 signalling is not introduced</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No spec impact is needed</w:t>
      </w:r>
    </w:p>
    <w:p>
      <w:pPr>
        <w:spacing w:after="0" w:line="240" w:lineRule="auto"/>
        <w:rPr>
          <w:rFonts w:ascii="Times" w:hAnsi="Times" w:eastAsia="MS Mincho" w:cs="Times"/>
          <w:bCs/>
          <w:color w:val="000000"/>
          <w:szCs w:val="22"/>
          <w:lang w:eastAsia="ja-JP"/>
        </w:rPr>
      </w:pPr>
    </w:p>
    <w:p>
      <w:pPr>
        <w:spacing w:after="0" w:line="240" w:lineRule="auto"/>
        <w:jc w:val="left"/>
        <w:rPr>
          <w:rFonts w:ascii="Times" w:hAnsi="Times" w:eastAsia="Batang"/>
          <w:b/>
          <w:bCs/>
          <w:szCs w:val="18"/>
          <w:lang w:eastAsia="zh-CN"/>
        </w:rPr>
      </w:pPr>
      <w:r>
        <w:rPr>
          <w:rFonts w:ascii="Times" w:hAnsi="Times" w:eastAsia="Batang"/>
          <w:b/>
          <w:bCs/>
          <w:szCs w:val="18"/>
          <w:lang w:eastAsia="zh-CN"/>
        </w:rPr>
        <w:t>Conclusion</w:t>
      </w:r>
      <w:r>
        <w:rPr>
          <w:b/>
          <w:bCs/>
          <w:color w:val="FF0000"/>
        </w:rPr>
        <w:t>@115</w:t>
      </w:r>
    </w:p>
    <w:p>
      <w:pPr>
        <w:spacing w:after="0" w:line="240" w:lineRule="auto"/>
        <w:jc w:val="left"/>
        <w:rPr>
          <w:rFonts w:ascii="Times" w:hAnsi="Times" w:eastAsia="Batang"/>
          <w:szCs w:val="18"/>
          <w:lang w:eastAsia="zh-CN"/>
        </w:rPr>
      </w:pPr>
      <w:r>
        <w:rPr>
          <w:rFonts w:ascii="Times" w:hAnsi="Times" w:eastAsia="Batang"/>
          <w:szCs w:val="18"/>
          <w:lang w:eastAsia="zh-CN"/>
        </w:rPr>
        <w:t>NC-JT operation is not applicable for Rel-18 NES</w:t>
      </w:r>
    </w:p>
    <w:p>
      <w:pPr>
        <w:numPr>
          <w:ilvl w:val="0"/>
          <w:numId w:val="62"/>
        </w:numPr>
        <w:spacing w:after="0" w:line="240" w:lineRule="auto"/>
        <w:jc w:val="left"/>
        <w:rPr>
          <w:rFonts w:ascii="Times" w:hAnsi="Times" w:eastAsia="Batang" w:cs="Times"/>
          <w:szCs w:val="18"/>
          <w:lang w:eastAsia="zh-CN"/>
        </w:rPr>
      </w:pPr>
      <w:r>
        <w:rPr>
          <w:rFonts w:ascii="Times" w:hAnsi="Times" w:eastAsia="Batang" w:cs="Times"/>
          <w:szCs w:val="18"/>
          <w:lang w:eastAsia="zh-CN"/>
        </w:rPr>
        <w:t>No further spec impact is needed</w:t>
      </w:r>
    </w:p>
    <w:p>
      <w:pPr>
        <w:rPr>
          <w:lang w:eastAsia="en-US"/>
        </w:rPr>
      </w:pPr>
    </w:p>
    <w:p>
      <w:pPr>
        <w:rPr>
          <w:b/>
          <w:bCs/>
          <w:szCs w:val="18"/>
          <w:highlight w:val="green"/>
          <w:lang w:eastAsia="zh-CN"/>
        </w:rPr>
      </w:pPr>
      <w:r>
        <w:rPr>
          <w:b/>
          <w:bCs/>
          <w:szCs w:val="18"/>
          <w:highlight w:val="green"/>
          <w:lang w:eastAsia="zh-CN"/>
        </w:rPr>
        <w:t>Agreement</w:t>
      </w:r>
      <w:r>
        <w:rPr>
          <w:b/>
          <w:bCs/>
          <w:color w:val="FF0000"/>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c>
          <w:tcPr>
            <w:tcW w:w="9629" w:type="dxa"/>
            <w:tcBorders>
              <w:top w:val="double" w:color="A5A5A5" w:sz="4" w:space="0"/>
              <w:left w:val="double" w:color="A5A5A5" w:sz="4" w:space="0"/>
              <w:bottom w:val="double" w:color="A5A5A5" w:sz="4" w:space="0"/>
              <w:right w:val="double" w:color="A5A5A5" w:sz="4" w:space="0"/>
            </w:tcBorders>
          </w:tcPr>
          <w:p>
            <w:pPr>
              <w:pStyle w:val="16"/>
              <w:widowControl w:val="0"/>
              <w:numPr>
                <w:ilvl w:val="0"/>
                <w:numId w:val="66"/>
              </w:numPr>
              <w:autoSpaceDE w:val="0"/>
              <w:autoSpaceDN w:val="0"/>
              <w:adjustRightInd w:val="0"/>
              <w:spacing w:after="0" w:line="240" w:lineRule="auto"/>
              <w:rPr>
                <w:szCs w:val="24"/>
                <w:lang w:eastAsia="zh-CN"/>
              </w:rPr>
            </w:pPr>
            <w:r>
              <w:t>Reason for changes</w:t>
            </w:r>
          </w:p>
          <w:p>
            <w:pPr>
              <w:pStyle w:val="16"/>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pPr>
              <w:pStyle w:val="16"/>
              <w:widowControl w:val="0"/>
              <w:numPr>
                <w:ilvl w:val="0"/>
                <w:numId w:val="66"/>
              </w:numPr>
              <w:autoSpaceDE w:val="0"/>
              <w:autoSpaceDN w:val="0"/>
              <w:adjustRightInd w:val="0"/>
              <w:spacing w:after="0" w:line="240" w:lineRule="auto"/>
            </w:pPr>
            <w:r>
              <w:t>Summary of changes</w:t>
            </w:r>
          </w:p>
          <w:p>
            <w:pPr>
              <w:pStyle w:val="16"/>
              <w:widowControl w:val="0"/>
              <w:numPr>
                <w:ilvl w:val="1"/>
                <w:numId w:val="66"/>
              </w:numPr>
              <w:autoSpaceDE w:val="0"/>
              <w:autoSpaceDN w:val="0"/>
              <w:adjustRightInd w:val="0"/>
              <w:spacing w:after="0" w:line="240" w:lineRule="auto"/>
            </w:pPr>
            <w:r>
              <w:t>Change “CSIs” in 38.214 to “CSI sub-reports”</w:t>
            </w:r>
          </w:p>
          <w:p>
            <w:pPr>
              <w:pStyle w:val="16"/>
              <w:widowControl w:val="0"/>
              <w:numPr>
                <w:ilvl w:val="0"/>
                <w:numId w:val="66"/>
              </w:numPr>
              <w:autoSpaceDE w:val="0"/>
              <w:autoSpaceDN w:val="0"/>
              <w:adjustRightInd w:val="0"/>
              <w:spacing w:after="0" w:line="240" w:lineRule="auto"/>
            </w:pPr>
            <w:r>
              <w:t>Consequences if not approved</w:t>
            </w:r>
          </w:p>
          <w:p>
            <w:pPr>
              <w:pStyle w:val="16"/>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pPr>
              <w:pStyle w:val="16"/>
              <w:spacing w:after="0"/>
            </w:pPr>
          </w:p>
          <w:p>
            <w:pPr>
              <w:pStyle w:val="16"/>
              <w:spacing w:after="0"/>
            </w:pPr>
            <w:r>
              <w:t>-------------------------------- Text Proposal for 38.214, Section 5.2.3 and 5.2.4 -----------------------------------</w:t>
            </w:r>
          </w:p>
          <w:p>
            <w:pPr>
              <w:pStyle w:val="16"/>
              <w:spacing w:after="0"/>
              <w:jc w:val="center"/>
              <w:rPr>
                <w:color w:val="FF0000"/>
              </w:rPr>
            </w:pPr>
            <w:r>
              <w:rPr>
                <w:color w:val="FF0000"/>
              </w:rPr>
              <w:t>*** Unchanged text omitted ***</w:t>
            </w:r>
          </w:p>
          <w:p>
            <w:pPr>
              <w:pStyle w:val="16"/>
              <w:spacing w:after="0"/>
              <w:rPr>
                <w:sz w:val="28"/>
                <w:szCs w:val="28"/>
              </w:rPr>
            </w:pPr>
            <w:r>
              <w:rPr>
                <w:sz w:val="28"/>
                <w:szCs w:val="28"/>
              </w:rPr>
              <w:t>5.2.3</w:t>
            </w:r>
            <w:r>
              <w:rPr>
                <w:sz w:val="28"/>
                <w:szCs w:val="28"/>
              </w:rPr>
              <w:tab/>
            </w:r>
            <w:r>
              <w:rPr>
                <w:sz w:val="28"/>
                <w:szCs w:val="28"/>
              </w:rPr>
              <w:t>CSI reporting using PUSCH</w:t>
            </w:r>
          </w:p>
          <w:p>
            <w:pPr>
              <w:pStyle w:val="16"/>
              <w:spacing w:after="0"/>
              <w:jc w:val="center"/>
              <w:rPr>
                <w:color w:val="FF0000"/>
                <w:szCs w:val="24"/>
              </w:rPr>
            </w:pPr>
            <w:r>
              <w:rPr>
                <w:color w:val="FF0000"/>
              </w:rPr>
              <w:t>*** Unchanged text omitted ***</w:t>
            </w:r>
          </w:p>
          <w:p>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hAnsi="Times" w:eastAsia="宋体"/>
                <w:color w:val="000000"/>
                <w:position w:val="-14"/>
                <w:szCs w:val="24"/>
                <w:lang w:eastAsia="en-US"/>
              </w:rPr>
              <w:object>
                <v:shape id="_x0000_i1127" o:spt="75" type="#_x0000_t75" style="height:14.3pt;width:22.15pt;" o:ole="t" filled="f" o:preferrelative="t" stroked="f" coordsize="21600,21600">
                  <v:path/>
                  <v:fill on="f" focussize="0,0"/>
                  <v:stroke on="f" joinstyle="miter"/>
                  <v:imagedata r:id="rId8" o:title=""/>
                  <o:lock v:ext="edit" aspectratio="t"/>
                  <w10:wrap type="none"/>
                  <w10:anchorlock/>
                </v:shape>
                <o:OLEObject Type="Embed" ProgID="Equation.DSMT4" ShapeID="_x0000_i1127" DrawAspect="Content" ObjectID="_1468075763" r:id="rId85">
                  <o:LockedField>false</o:LockedField>
                </o:OLEObject>
              </w:object>
            </w:r>
            <w:r>
              <w:rPr>
                <w:rFonts w:eastAsia="宋体"/>
                <w:color w:val="000000"/>
              </w:rPr>
              <w:t xml:space="preserve"> is the number of CSI reports configured to be carried on the PUSCH. Priority 0 is the highest priority and priority </w:t>
            </w:r>
            <w:r>
              <w:rPr>
                <w:rFonts w:ascii="Times" w:hAnsi="Times" w:eastAsia="宋体"/>
                <w:color w:val="000000"/>
                <w:position w:val="-14"/>
                <w:szCs w:val="24"/>
                <w:lang w:eastAsia="en-US"/>
              </w:rPr>
              <w:object>
                <v:shape id="_x0000_i1128" o:spt="75" type="#_x0000_t75" style="height:14.3pt;width:27.7pt;" o:ole="t" filled="f" o:preferrelative="t" stroked="f" coordsize="21600,21600">
                  <v:path/>
                  <v:fill on="f" focussize="0,0"/>
                  <v:stroke on="f" joinstyle="miter"/>
                  <v:imagedata r:id="rId10" o:title=""/>
                  <o:lock v:ext="edit" aspectratio="t"/>
                  <w10:wrap type="none"/>
                  <w10:anchorlock/>
                </v:shape>
                <o:OLEObject Type="Embed" ProgID="Equation.DSMT4" ShapeID="_x0000_i1128" DrawAspect="Content" ObjectID="_1468075764" r:id="rId86">
                  <o:LockedField>false</o:LockedField>
                </o:OLEObject>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hAnsi="Times" w:eastAsia="宋体"/>
                <w:color w:val="000000"/>
                <w:position w:val="-14"/>
                <w:szCs w:val="24"/>
                <w:lang w:eastAsia="en-US"/>
              </w:rPr>
              <w:object>
                <v:shape id="_x0000_i1129" o:spt="75" type="#_x0000_t75" style="height:14.3pt;width:22.15pt;" o:ole="t" filled="f" o:preferrelative="t" stroked="f" coordsize="21600,21600">
                  <v:path/>
                  <v:fill on="f" focussize="0,0"/>
                  <v:stroke on="f" joinstyle="miter"/>
                  <v:imagedata r:id="rId8" o:title=""/>
                  <o:lock v:ext="edit" aspectratio="t"/>
                  <w10:wrap type="none"/>
                  <w10:anchorlock/>
                </v:shape>
                <o:OLEObject Type="Embed" ProgID="Equation.DSMT4" ShapeID="_x0000_i1129" DrawAspect="Content" ObjectID="_1468075765" r:id="rId87">
                  <o:LockedField>false</o:LockedField>
                </o:OLEObject>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pPr>
              <w:pStyle w:val="16"/>
              <w:spacing w:after="0"/>
              <w:jc w:val="center"/>
              <w:rPr>
                <w:rFonts w:eastAsia="Batang"/>
                <w:color w:val="FF0000"/>
              </w:rPr>
            </w:pPr>
            <w:r>
              <w:rPr>
                <w:color w:val="FF0000"/>
              </w:rPr>
              <w:t>*** Unchanged text omitted ***</w:t>
            </w:r>
          </w:p>
          <w:p>
            <w:pPr>
              <w:ind w:left="568" w:hanging="284"/>
              <w:rPr>
                <w:rFonts w:eastAsia="宋体"/>
              </w:rPr>
            </w:pPr>
            <w:r>
              <w:rPr>
                <w:rFonts w:eastAsia="宋体"/>
              </w:rPr>
              <w:t>-</w:t>
            </w:r>
            <w:r>
              <w:rPr>
                <w:rFonts w:eastAsia="宋体"/>
              </w:rPr>
              <w:tab/>
            </w:r>
            <w:r>
              <w:rPr>
                <w:rFonts w:eastAsia="宋体"/>
              </w:rPr>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Pr>
                <w:position w:val="-5"/>
              </w:rPr>
              <w:pict>
                <v:shape id="_x0000_i1130" o:spt="75" type="#_x0000_t75" style="height:12pt;width:6.45pt;" filled="f" o:preferrelative="t" stroked="f" coordsize="21600,21600" equationxml="&lt;">
                  <v:path/>
                  <v:fill on="f" focussize="0,0"/>
                  <v:stroke on="f" joinstyle="miter"/>
                  <v:imagedata r:id="rId88"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31" o:spt="75" type="#_x0000_t75" style="height:12pt;width:6.45pt;" filled="f" o:preferrelative="t" stroked="f" coordsize="21600,21600" equationxml="&lt;">
                  <v:path/>
                  <v:fill on="f" focussize="0,0"/>
                  <v:stroke on="f" joinstyle="miter"/>
                  <v:imagedata r:id="rId88" chromakey="#FFFFFF" o:title=""/>
                  <o:lock v:ext="edit" aspectratio="t"/>
                  <w10:wrap type="none"/>
                  <w10:anchorlock/>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pPr>
              <w:pStyle w:val="16"/>
              <w:spacing w:after="0"/>
              <w:jc w:val="center"/>
              <w:rPr>
                <w:rFonts w:eastAsia="Batang"/>
                <w:color w:val="FF0000"/>
              </w:rPr>
            </w:pPr>
            <w:r>
              <w:rPr>
                <w:color w:val="FF0000"/>
              </w:rPr>
              <w:t>*** Unchanged text omitted ***</w:t>
            </w:r>
          </w:p>
          <w:p>
            <w:pPr>
              <w:pStyle w:val="16"/>
              <w:spacing w:after="0"/>
              <w:rPr>
                <w:sz w:val="28"/>
                <w:szCs w:val="28"/>
              </w:rPr>
            </w:pPr>
            <w:r>
              <w:rPr>
                <w:sz w:val="28"/>
                <w:szCs w:val="28"/>
              </w:rPr>
              <w:t>5.2.4</w:t>
            </w:r>
            <w:r>
              <w:rPr>
                <w:sz w:val="28"/>
                <w:szCs w:val="28"/>
              </w:rPr>
              <w:tab/>
            </w:r>
            <w:r>
              <w:rPr>
                <w:sz w:val="28"/>
                <w:szCs w:val="28"/>
              </w:rPr>
              <w:t>CSI reporting using PUCCH</w:t>
            </w:r>
          </w:p>
          <w:p>
            <w:pPr>
              <w:pStyle w:val="16"/>
              <w:spacing w:after="0"/>
              <w:jc w:val="center"/>
              <w:rPr>
                <w:color w:val="FF0000"/>
                <w:szCs w:val="24"/>
              </w:rPr>
            </w:pPr>
            <w:r>
              <w:rPr>
                <w:color w:val="FF0000"/>
              </w:rPr>
              <w:t>*** Unchanged text omitted ***</w:t>
            </w:r>
          </w:p>
          <w:p>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pPr>
              <w:pStyle w:val="16"/>
              <w:spacing w:after="0"/>
              <w:jc w:val="center"/>
              <w:rPr>
                <w:rFonts w:eastAsia="Batang"/>
                <w:color w:val="FF0000"/>
              </w:rPr>
            </w:pPr>
            <w:r>
              <w:rPr>
                <w:color w:val="FF0000"/>
              </w:rPr>
              <w:t>*** Unchanged text omitted ***</w:t>
            </w:r>
          </w:p>
          <w:p>
            <w:pPr>
              <w:pStyle w:val="16"/>
              <w:spacing w:after="0"/>
            </w:pPr>
            <w:r>
              <w:t>----------------------------------------------------------- End Text Proposal ---------------------------------------------------------</w:t>
            </w:r>
          </w:p>
        </w:tc>
      </w:tr>
    </w:tbl>
    <w:p>
      <w:pPr>
        <w:rPr>
          <w:lang w:eastAsia="en-US"/>
        </w:rPr>
      </w:pPr>
    </w:p>
    <w:p>
      <w:pPr>
        <w:pStyle w:val="3"/>
      </w:pPr>
      <w:r>
        <w:t>B. Objectives</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c>
          <w:tcPr>
            <w:tcW w:w="9307" w:type="dxa"/>
          </w:tcPr>
          <w:p>
            <w:pPr>
              <w:overflowPunct w:val="0"/>
              <w:textAlignment w:val="baseline"/>
              <w:rPr>
                <w:bCs/>
              </w:rPr>
            </w:pPr>
            <w:r>
              <w:rPr>
                <w:bCs/>
              </w:rPr>
              <w:t>The</w:t>
            </w:r>
            <w:r>
              <w:rPr>
                <w:rFonts w:hint="eastAsia"/>
                <w:bCs/>
              </w:rPr>
              <w:t xml:space="preserve"> </w:t>
            </w:r>
            <w:r>
              <w:rPr>
                <w:bCs/>
              </w:rPr>
              <w:t>objectives of the work item are the following:</w:t>
            </w:r>
          </w:p>
          <w:p>
            <w:pPr>
              <w:numPr>
                <w:ilvl w:val="0"/>
                <w:numId w:val="88"/>
              </w:numPr>
              <w:overflowPunct w:val="0"/>
              <w:autoSpaceDE w:val="0"/>
              <w:autoSpaceDN w:val="0"/>
              <w:adjustRightInd w:val="0"/>
              <w:ind w:left="200" w:leftChars="10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pPr>
              <w:numPr>
                <w:ilvl w:val="0"/>
                <w:numId w:val="88"/>
              </w:numPr>
              <w:overflowPunct w:val="0"/>
              <w:autoSpaceDE w:val="0"/>
              <w:autoSpaceDN w:val="0"/>
              <w:adjustRightInd w:val="0"/>
              <w:ind w:left="200" w:leftChars="100"/>
              <w:textAlignment w:val="baseline"/>
              <w:rPr>
                <w:bCs/>
              </w:rPr>
            </w:pPr>
            <w:r>
              <w:rPr>
                <w:bCs/>
              </w:rPr>
              <w:t>Specify enhancement on cell DTX/DRX mechanism including the alignment of cell DTX/DRX and UE DRX in RRC_CONNECTED mode, and inter-node information exchange on cell DTX/DRX [RAN2, RAN1, RAN3]</w:t>
            </w:r>
          </w:p>
          <w:p>
            <w:pPr>
              <w:numPr>
                <w:ilvl w:val="0"/>
                <w:numId w:val="89"/>
              </w:numPr>
              <w:overflowPunct w:val="0"/>
              <w:autoSpaceDE w:val="0"/>
              <w:autoSpaceDN w:val="0"/>
              <w:adjustRightInd w:val="0"/>
              <w:spacing w:before="120" w:beforeLines="50" w:after="120" w:afterLines="50"/>
              <w:ind w:left="1049" w:hanging="329"/>
              <w:textAlignment w:val="baseline"/>
              <w:rPr>
                <w:bCs/>
              </w:rPr>
            </w:pPr>
            <w:r>
              <w:rPr>
                <w:bCs/>
              </w:rPr>
              <w:t>Note: No change for SSB transmission due to cell DTX/DRX.</w:t>
            </w:r>
          </w:p>
          <w:p>
            <w:pPr>
              <w:numPr>
                <w:ilvl w:val="0"/>
                <w:numId w:val="89"/>
              </w:numPr>
              <w:overflowPunct w:val="0"/>
              <w:autoSpaceDE w:val="0"/>
              <w:autoSpaceDN w:val="0"/>
              <w:adjustRightInd w:val="0"/>
              <w:spacing w:before="120" w:beforeLines="50" w:after="120" w:afterLines="50"/>
              <w:ind w:left="1049" w:hanging="329"/>
              <w:textAlignment w:val="baseline"/>
              <w:rPr>
                <w:bCs/>
              </w:rPr>
            </w:pPr>
            <w:r>
              <w:rPr>
                <w:bCs/>
              </w:rPr>
              <w:t>Note: The impact to IDLE/INACTIVE UEs due to the above enhancement should be avoided.</w:t>
            </w:r>
          </w:p>
          <w:p>
            <w:pPr>
              <w:numPr>
                <w:ilvl w:val="0"/>
                <w:numId w:val="88"/>
              </w:numPr>
              <w:overflowPunct w:val="0"/>
              <w:autoSpaceDE w:val="0"/>
              <w:autoSpaceDN w:val="0"/>
              <w:adjustRightInd w:val="0"/>
              <w:spacing w:before="240"/>
              <w:ind w:left="200" w:leftChars="100"/>
              <w:textAlignment w:val="baseline"/>
              <w:rPr>
                <w:bCs/>
                <w:color w:val="FF0000"/>
              </w:rPr>
            </w:pPr>
            <w:r>
              <w:rPr>
                <w:bCs/>
                <w:color w:val="FF0000"/>
              </w:rPr>
              <w:t>Specify the following techniques in spatial and power domains</w:t>
            </w:r>
          </w:p>
          <w:p>
            <w:pPr>
              <w:numPr>
                <w:ilvl w:val="0"/>
                <w:numId w:val="89"/>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pPr>
              <w:numPr>
                <w:ilvl w:val="0"/>
                <w:numId w:val="89"/>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pPr>
              <w:numPr>
                <w:ilvl w:val="0"/>
                <w:numId w:val="89"/>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Above objectives are only for UE specific channels/signals</w:t>
            </w:r>
          </w:p>
          <w:p>
            <w:pPr>
              <w:numPr>
                <w:ilvl w:val="0"/>
                <w:numId w:val="89"/>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Legacy UE CSI/CSI-RS capabilities applies when considering total number of CSI reports and requirements</w:t>
            </w:r>
          </w:p>
          <w:p>
            <w:pPr>
              <w:numPr>
                <w:ilvl w:val="0"/>
                <w:numId w:val="88"/>
              </w:numPr>
              <w:overflowPunct w:val="0"/>
              <w:autoSpaceDE w:val="0"/>
              <w:autoSpaceDN w:val="0"/>
              <w:adjustRightInd w:val="0"/>
              <w:ind w:left="200" w:leftChars="100"/>
              <w:textAlignment w:val="baseline"/>
              <w:rPr>
                <w:bCs/>
              </w:rPr>
            </w:pPr>
            <w:r>
              <w:rPr>
                <w:bCs/>
              </w:rPr>
              <w:t xml:space="preserve">Specify mechanism(s) to prevent legacy UEs camping on cells adopting the Rel-18 NES techniques, if necessary [RAN2] </w:t>
            </w:r>
          </w:p>
          <w:p>
            <w:pPr>
              <w:numPr>
                <w:ilvl w:val="0"/>
                <w:numId w:val="88"/>
              </w:numPr>
              <w:overflowPunct w:val="0"/>
              <w:autoSpaceDE w:val="0"/>
              <w:autoSpaceDN w:val="0"/>
              <w:adjustRightInd w:val="0"/>
              <w:ind w:left="200" w:leftChars="100"/>
              <w:textAlignment w:val="baseline"/>
              <w:rPr>
                <w:bCs/>
              </w:rPr>
            </w:pPr>
            <w:r>
              <w:rPr>
                <w:bCs/>
              </w:rPr>
              <w:t>Specify CHO procedure enhancement(s) in case source/target cell is in NES mode [RAN2]</w:t>
            </w:r>
          </w:p>
          <w:p>
            <w:pPr>
              <w:numPr>
                <w:ilvl w:val="0"/>
                <w:numId w:val="88"/>
              </w:numPr>
              <w:overflowPunct w:val="0"/>
              <w:autoSpaceDE w:val="0"/>
              <w:autoSpaceDN w:val="0"/>
              <w:adjustRightInd w:val="0"/>
              <w:ind w:left="200" w:leftChars="100"/>
              <w:textAlignment w:val="baseline"/>
              <w:rPr>
                <w:bCs/>
              </w:rPr>
            </w:pPr>
            <w:r>
              <w:rPr>
                <w:bCs/>
              </w:rPr>
              <w:t>Specify inter-node beam activation and enhancements on restricting paging in a limited area [RAN3].</w:t>
            </w:r>
          </w:p>
          <w:p>
            <w:pPr>
              <w:numPr>
                <w:ilvl w:val="0"/>
                <w:numId w:val="88"/>
              </w:numPr>
              <w:overflowPunct w:val="0"/>
              <w:autoSpaceDE w:val="0"/>
              <w:autoSpaceDN w:val="0"/>
              <w:adjustRightInd w:val="0"/>
              <w:ind w:left="200" w:leftChars="100"/>
              <w:textAlignment w:val="baseline"/>
              <w:rPr>
                <w:bCs/>
              </w:rPr>
            </w:pPr>
            <w:r>
              <w:rPr>
                <w:rFonts w:hint="eastAsia"/>
                <w:bCs/>
              </w:rPr>
              <w:t>S</w:t>
            </w:r>
            <w:r>
              <w:rPr>
                <w:bCs/>
              </w:rPr>
              <w:t>pecify the corresponding RRM/RF core requirements, if necessary, for the above features [RAN4]</w:t>
            </w:r>
          </w:p>
        </w:tc>
      </w:tr>
    </w:tbl>
    <w:p>
      <w:pPr>
        <w:rPr>
          <w:lang w:eastAsia="en-US"/>
        </w:rPr>
      </w:pPr>
    </w:p>
    <w:sectPr>
      <w:footerReference r:id="rId5" w:type="default"/>
      <w:footnotePr>
        <w:numRestart w:val="eachSect"/>
      </w:footnotePr>
      <w:pgSz w:w="11907" w:h="16840"/>
      <w:pgMar w:top="1418" w:right="1134" w:bottom="1134" w:left="1134" w:header="851"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바탕">
    <w:altName w:val="苹方-简"/>
    <w:panose1 w:val="02030600000101010101"/>
    <w:charset w:val="00"/>
    <w:family w:val="roman"/>
    <w:pitch w:val="default"/>
    <w:sig w:usb0="00000000" w:usb1="00000000" w:usb2="00000030" w:usb3="00000000" w:csb0="000800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Symbol">
    <w:altName w:val="Kingsoft Sign"/>
    <w:panose1 w:val="05050102010706020507"/>
    <w:charset w:val="02"/>
    <w:family w:val="roman"/>
    <w:pitch w:val="default"/>
    <w:sig w:usb0="00000000" w:usb1="00000000" w:usb2="00000000" w:usb3="00000000" w:csb0="80000000"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Hiragino Sans"/>
    <w:panose1 w:val="02020609040205080304"/>
    <w:charset w:val="80"/>
    <w:family w:val="roman"/>
    <w:pitch w:val="default"/>
    <w:sig w:usb0="00000000" w:usb1="00000000" w:usb2="00000010" w:usb3="00000000" w:csb0="00020000" w:csb1="00000000"/>
  </w:font>
  <w:font w:name="Batang">
    <w:altName w:val="Apple SD Gothic Neo"/>
    <w:panose1 w:val="02030600000101010101"/>
    <w:charset w:val="81"/>
    <w:family w:val="auto"/>
    <w:pitch w:val="default"/>
    <w:sig w:usb0="00000000" w:usb1="00000000" w:usb2="00000010" w:usb3="00000000" w:csb0="00080000" w:csb1="00000000"/>
  </w:font>
  <w:font w:name="MS Gothic">
    <w:altName w:val="Hiragino Sans"/>
    <w:panose1 w:val="020B0609070205080204"/>
    <w:charset w:val="80"/>
    <w:family w:val="modern"/>
    <w:pitch w:val="default"/>
    <w:sig w:usb0="00000000" w:usb1="00000000" w:usb2="08000012" w:usb3="00000000" w:csb0="0002009F" w:csb1="00000000"/>
  </w:font>
  <w:font w:name="Malgun Gothic">
    <w:altName w:val="Apple SD Gothic Neo"/>
    <w:panose1 w:val="020B0503020000020004"/>
    <w:charset w:val="81"/>
    <w:family w:val="swiss"/>
    <w:pitch w:val="default"/>
    <w:sig w:usb0="00000000" w:usb1="00000000"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한컴바탕">
    <w:altName w:val="Apple SD Gothic Neo"/>
    <w:panose1 w:val="00000000000000000000"/>
    <w:charset w:val="81"/>
    <w:family w:val="roman"/>
    <w:pitch w:val="default"/>
    <w:sig w:usb0="00000000" w:usb1="00000000" w:usb2="00000000" w:usb3="00000000" w:csb0="00000000" w:csb1="00000000"/>
  </w:font>
  <w:font w:name="굴 림">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DengXian">
    <w:altName w:val="汉仪中等线KW"/>
    <w:panose1 w:val="02010600030101010101"/>
    <w:charset w:val="86"/>
    <w:family w:val="auto"/>
    <w:pitch w:val="default"/>
    <w:sig w:usb0="00000000" w:usb1="00000000" w:usb2="00000016" w:usb3="00000000" w:csb0="0004000F" w:csb1="00000000"/>
  </w:font>
  <w:font w:name="ArialMT">
    <w:panose1 w:val="020B0604020202090204"/>
    <w:charset w:val="80"/>
    <w:family w:val="auto"/>
    <w:pitch w:val="default"/>
    <w:sig w:usb0="E0000AFF" w:usb1="00007843" w:usb2="00000001" w:usb3="00000000" w:csb0="400001BF" w:csb1="DFF70000"/>
  </w:font>
  <w:font w:name="TimesNewRomanPSMT">
    <w:panose1 w:val="02020603050405020304"/>
    <w:charset w:val="00"/>
    <w:family w:val="roman"/>
    <w:pitch w:val="default"/>
    <w:sig w:usb0="E0002AEF" w:usb1="C0007841" w:usb2="00000009" w:usb3="00000000" w:csb0="400001FF" w:csb1="FFFF0000"/>
  </w:font>
  <w:font w:name="Gulim">
    <w:altName w:val="Apple SD Gothic Neo"/>
    <w:panose1 w:val="020B0600000101010101"/>
    <w:charset w:val="81"/>
    <w:family w:val="roman"/>
    <w:pitch w:val="default"/>
    <w:sig w:usb0="00000000" w:usb1="00000000" w:usb2="00000010" w:usb3="00000000" w:csb0="00080000" w:csb1="00000000"/>
  </w:font>
  <w:font w:name="LG스마트체 Light">
    <w:altName w:val="Apple SD Gothic Neo"/>
    <w:panose1 w:val="00000000000000000000"/>
    <w:charset w:val="81"/>
    <w:family w:val="modern"/>
    <w:pitch w:val="default"/>
    <w:sig w:usb0="00000000" w:usb1="00000000" w:usb2="00000010" w:usb3="00000000" w:csb0="00280005" w:csb1="00000000"/>
  </w:font>
  <w:font w:name="BatangChe">
    <w:altName w:val="Apple SD Gothic Neo"/>
    <w:panose1 w:val="00000000000000000000"/>
    <w:charset w:val="81"/>
    <w:family w:val="modern"/>
    <w:pitch w:val="default"/>
    <w:sig w:usb0="00000000" w:usb1="00000000" w:usb2="00000030" w:usb3="00000000" w:csb0="0008009F" w:csb1="00000000"/>
  </w:font>
  <w:font w:name="MS PGothic">
    <w:altName w:val="Hiragino Sans"/>
    <w:panose1 w:val="020B0600070205080204"/>
    <w:charset w:val="80"/>
    <w:family w:val="swiss"/>
    <w:pitch w:val="default"/>
    <w:sig w:usb0="00000000" w:usb1="00000000" w:usb2="08000012" w:usb3="00000000" w:csb0="0002009F" w:csb1="00000000"/>
  </w:font>
  <w:font w:name="Helvetica">
    <w:panose1 w:val="00000000000000000000"/>
    <w:charset w:val="00"/>
    <w:family w:val="swiss"/>
    <w:pitch w:val="default"/>
    <w:sig w:usb0="E00002FF" w:usb1="5000785B" w:usb2="00000000" w:usb3="00000000" w:csb0="2000019F" w:csb1="4F010000"/>
  </w:font>
  <w:font w:name="PMingLiU">
    <w:altName w:val="宋体-繁"/>
    <w:panose1 w:val="02020500000000000000"/>
    <w:charset w:val="88"/>
    <w:family w:val="roman"/>
    <w:pitch w:val="default"/>
    <w:sig w:usb0="00000000" w:usb1="00000000" w:usb2="00000016" w:usb3="00000000" w:csb0="00100001" w:csb1="00000000"/>
  </w:font>
  <w:font w:name="New York">
    <w:altName w:val="苹方-简"/>
    <w:panose1 w:val="02040503060506020304"/>
    <w:charset w:val="00"/>
    <w:family w:val="roman"/>
    <w:pitch w:val="default"/>
    <w:sig w:usb0="00000000" w:usb1="00000000" w:usb2="00000000" w:usb3="00000000" w:csb0="00000001" w:csb1="00000000"/>
  </w:font>
  <w:font w:name="SimHei">
    <w:altName w:val="汉仪中黑KW"/>
    <w:panose1 w:val="02010609060101010101"/>
    <w:charset w:val="86"/>
    <w:family w:val="modern"/>
    <w:pitch w:val="default"/>
    <w:sig w:usb0="00000000" w:usb1="00000000" w:usb2="00000016" w:usb3="00000000" w:csb0="00040001" w:csb1="00000000"/>
  </w:font>
  <w:font w:name="Swift">
    <w:altName w:val="苹方-简"/>
    <w:panose1 w:val="00000000000000000000"/>
    <w:charset w:val="00"/>
    <w:family w:val="roman"/>
    <w:pitch w:val="default"/>
    <w:sig w:usb0="00000000" w:usb1="00000000" w:usb2="00000000" w:usb3="00000000" w:csb0="00000001" w:csb1="00000000"/>
  </w:font>
  <w:font w:name="Nirmala UI">
    <w:altName w:val="苹方-简"/>
    <w:panose1 w:val="020B0502040204020203"/>
    <w:charset w:val="00"/>
    <w:family w:val="swiss"/>
    <w:pitch w:val="default"/>
    <w:sig w:usb0="00000000" w:usb1="00000000" w:usb2="00000200" w:usb3="00000000" w:csb0="00000001" w:csb1="00000000"/>
  </w:font>
  <w:font w:name="t">
    <w:altName w:val="苹方-简"/>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
    <w:altName w:val="苹方-简"/>
    <w:panose1 w:val="00000000000000000000"/>
    <w:charset w:val="88"/>
    <w:family w:val="auto"/>
    <w:pitch w:val="default"/>
    <w:sig w:usb0="00000000" w:usb1="00000000" w:usb2="00000010" w:usb3="00000000" w:csb0="00100000" w:csb1="00000000"/>
  </w:font>
  <w:font w:name="等线 Light">
    <w:altName w:val="汉仪中等线KW"/>
    <w:panose1 w:val="00000000000000000000"/>
    <w:charset w:val="00"/>
    <w:family w:val="auto"/>
    <w:pitch w:val="default"/>
    <w:sig w:usb0="00000000" w:usb1="00000000" w:usb2="00000000" w:usb3="00000000" w:csb0="00000000" w:csb1="00000000"/>
  </w:font>
  <w:font w:name="ZapfDingbats">
    <w:altName w:val="Thonburi"/>
    <w:panose1 w:val="00000000000000000000"/>
    <w:charset w:val="02"/>
    <w:family w:val="decorative"/>
    <w:pitch w:val="default"/>
    <w:sig w:usb0="00000000" w:usb1="00000000" w:usb2="00000000" w:usb3="00000000" w:csb0="80000000" w:csb1="00000000"/>
  </w:font>
  <w:font w:name="Mincho">
    <w:altName w:val="Hiragino Sans"/>
    <w:panose1 w:val="02020609040305080305"/>
    <w:charset w:val="80"/>
    <w:family w:val="roman"/>
    <w:pitch w:val="default"/>
    <w:sig w:usb0="00000000" w:usb1="00000000" w:usb2="00000010" w:usb3="00000000" w:csb0="00020000" w:csb1="00000000"/>
  </w:font>
  <w:font w:name="Century">
    <w:altName w:val="苹方-简"/>
    <w:panose1 w:val="02040604050505020304"/>
    <w:charset w:val="00"/>
    <w:family w:val="roman"/>
    <w:pitch w:val="default"/>
    <w:sig w:usb0="00000000" w:usb1="00000000" w:usb2="00000000" w:usb3="00000000" w:csb0="0000009F" w:csb1="00000000"/>
  </w:font>
  <w:font w:name="Times New Roman Italic">
    <w:panose1 w:val="02020603050405020304"/>
    <w:charset w:val="00"/>
    <w:family w:val="roman"/>
    <w:pitch w:val="default"/>
    <w:sig w:usb0="E0002AEF" w:usb1="C0007841" w:usb2="00000009" w:usb3="00000000" w:csb0="400001FF" w:csb1="FFFF0000"/>
  </w:font>
  <w:font w:name="Yu Mincho">
    <w:altName w:val="Hiragino Sans"/>
    <w:panose1 w:val="00000000000000000000"/>
    <w:charset w:val="80"/>
    <w:family w:val="roman"/>
    <w:pitch w:val="default"/>
    <w:sig w:usb0="00000000" w:usb1="00000000" w:usb2="00000012" w:usb3="00000000" w:csb0="0002009F" w:csb1="00000000"/>
  </w:font>
  <w:font w:name="Cambria Math">
    <w:altName w:val="Kingsoft Math"/>
    <w:panose1 w:val="02040503050406030204"/>
    <w:charset w:val="00"/>
    <w:family w:val="roman"/>
    <w:pitch w:val="default"/>
    <w:sig w:usb0="00000000" w:usb1="00000000" w:usb2="02000000" w:usb3="00000000" w:csb0="0000019F" w:csb1="00000000"/>
  </w:font>
  <w:font w:name="Microsoft YaHei UI">
    <w:altName w:val="苹方-简"/>
    <w:panose1 w:val="020B0503020204020204"/>
    <w:charset w:val="86"/>
    <w:family w:val="swiss"/>
    <w:pitch w:val="default"/>
    <w:sig w:usb0="00000000" w:usb1="00000000" w:usb2="00000016" w:usb3="00000000" w:csb0="0004001F" w:csb1="00000000"/>
  </w:font>
  <w:font w:name="游明朝">
    <w:altName w:val="Hiragino Sans"/>
    <w:panose1 w:val="02020400000000000000"/>
    <w:charset w:val="80"/>
    <w:family w:val="roman"/>
    <w:pitch w:val="default"/>
    <w:sig w:usb0="00000000" w:usb1="00000000" w:usb2="00000012" w:usb3="00000000" w:csb0="000200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宋体-简">
    <w:panose1 w:val="02010800040101010101"/>
    <w:charset w:val="86"/>
    <w:family w:val="auto"/>
    <w:pitch w:val="default"/>
    <w:sig w:usb0="00000001" w:usb1="080F0000" w:usb2="00000000" w:usb3="00000000" w:csb0="00040000" w:csb1="00000000"/>
  </w:font>
  <w:font w:name="Apple Symbols">
    <w:panose1 w:val="02000000000000000000"/>
    <w:charset w:val="00"/>
    <w:family w:val="auto"/>
    <w:pitch w:val="default"/>
    <w:sig w:usb0="800000A3" w:usb1="08007BEB" w:usb2="01840034" w:usb3="0000A268" w:csb0="200001FB" w:csb1="DDFF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294"/>
      <w:lvlText w:val="Proposal %1:"/>
      <w:lvlJc w:val="left"/>
      <w:pPr>
        <w:tabs>
          <w:tab w:val="left" w:pos="1417"/>
        </w:tabs>
        <w:ind w:left="1417" w:firstLine="0"/>
      </w:pPr>
      <w:rPr>
        <w:rFonts w:hint="default" w:ascii="Times New Roman" w:hAnsi="Times New Roman" w:eastAsia="宋体" w:cs="Times New Roman"/>
        <w:b w:val="0"/>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FFFFFF7C"/>
    <w:multiLevelType w:val="singleLevel"/>
    <w:tmpl w:val="FFFFFF7C"/>
    <w:lvl w:ilvl="0" w:tentative="0">
      <w:start w:val="1"/>
      <w:numFmt w:val="decimal"/>
      <w:pStyle w:val="76"/>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5"/>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4"/>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73"/>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66"/>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65"/>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64"/>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63"/>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72"/>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2"/>
      <w:lvlText w:val=""/>
      <w:lvlJc w:val="left"/>
      <w:pPr>
        <w:tabs>
          <w:tab w:val="left" w:pos="360"/>
        </w:tabs>
        <w:ind w:left="360" w:hanging="360"/>
      </w:pPr>
      <w:rPr>
        <w:rFonts w:hint="default" w:ascii="Symbol" w:hAnsi="Symbol"/>
      </w:rPr>
    </w:lvl>
  </w:abstractNum>
  <w:abstractNum w:abstractNumId="11">
    <w:nsid w:val="0168342D"/>
    <w:multiLevelType w:val="multilevel"/>
    <w:tmpl w:val="0168342D"/>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1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54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032E2D76"/>
    <w:multiLevelType w:val="multilevel"/>
    <w:tmpl w:val="032E2D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56E7F5C"/>
    <w:multiLevelType w:val="multilevel"/>
    <w:tmpl w:val="056E7F5C"/>
    <w:lvl w:ilvl="0" w:tentative="0">
      <w:start w:val="1"/>
      <w:numFmt w:val="decimal"/>
      <w:pStyle w:val="321"/>
      <w:lvlText w:val="[%1] "/>
      <w:lvlJc w:val="left"/>
      <w:pPr>
        <w:tabs>
          <w:tab w:val="left" w:pos="420"/>
        </w:tabs>
        <w:ind w:left="420" w:hanging="420"/>
      </w:pPr>
      <w:rPr>
        <w:rFonts w:hint="eastAsia"/>
        <w:lang w:val="en-US"/>
      </w:rPr>
    </w:lvl>
    <w:lvl w:ilvl="1"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2"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3"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5">
    <w:nsid w:val="060D3FFB"/>
    <w:multiLevelType w:val="multilevel"/>
    <w:tmpl w:val="060D3FFB"/>
    <w:lvl w:ilvl="0" w:tentative="0">
      <w:start w:val="1"/>
      <w:numFmt w:val="bullet"/>
      <w:pStyle w:val="59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A3772BC"/>
    <w:multiLevelType w:val="multilevel"/>
    <w:tmpl w:val="0A3772BC"/>
    <w:lvl w:ilvl="0" w:tentative="0">
      <w:start w:val="1"/>
      <w:numFmt w:val="decimal"/>
      <w:pStyle w:val="301"/>
      <w:suff w:val="nothing"/>
      <w:lvlText w:val="Observation %1: "/>
      <w:lvlJc w:val="left"/>
      <w:pPr>
        <w:ind w:left="0" w:firstLine="0"/>
      </w:pPr>
      <w:rPr>
        <w:rFonts w:hint="default" w:ascii="Times New Roman" w:hAnsi="Times New Roman" w:eastAsia="宋体" w:cs="Times New Roman"/>
        <w:b w:val="0"/>
        <w:bCs/>
        <w:i w:val="0"/>
        <w:iCs w:val="0"/>
        <w:sz w:val="21"/>
        <w:szCs w:val="21"/>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7">
    <w:nsid w:val="0D67560A"/>
    <w:multiLevelType w:val="multilevel"/>
    <w:tmpl w:val="0D67560A"/>
    <w:lvl w:ilvl="0" w:tentative="0">
      <w:start w:val="1"/>
      <w:numFmt w:val="decimal"/>
      <w:pStyle w:val="311"/>
      <w:lvlText w:val="[0%1]"/>
      <w:lvlJc w:val="left"/>
      <w:pPr>
        <w:tabs>
          <w:tab w:val="left" w:pos="1080"/>
        </w:tabs>
        <w:ind w:left="0" w:firstLine="0"/>
      </w:pPr>
      <w:rPr>
        <w:rFonts w:hint="default" w:ascii="Times New Roman Bold" w:hAnsi="Times New Roman Bold"/>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0E493F1E"/>
    <w:multiLevelType w:val="multilevel"/>
    <w:tmpl w:val="0E493F1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0A83E99"/>
    <w:multiLevelType w:val="multilevel"/>
    <w:tmpl w:val="10A83E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19E0F13"/>
    <w:multiLevelType w:val="multilevel"/>
    <w:tmpl w:val="119E0F1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eastAsia" w:ascii="宋体" w:hAnsi="宋体" w:eastAsia="宋体"/>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1AB7C23"/>
    <w:multiLevelType w:val="multilevel"/>
    <w:tmpl w:val="11AB7C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54E0075"/>
    <w:multiLevelType w:val="multilevel"/>
    <w:tmpl w:val="154E0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D1019CC"/>
    <w:multiLevelType w:val="multilevel"/>
    <w:tmpl w:val="1D1019CC"/>
    <w:lvl w:ilvl="0" w:tentative="0">
      <w:start w:val="1"/>
      <w:numFmt w:val="decimal"/>
      <w:pStyle w:val="5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1DDC2545"/>
    <w:multiLevelType w:val="multilevel"/>
    <w:tmpl w:val="1DDC2545"/>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5">
    <w:nsid w:val="1FD14460"/>
    <w:multiLevelType w:val="multilevel"/>
    <w:tmpl w:val="1FD14460"/>
    <w:lvl w:ilvl="0" w:tentative="0">
      <w:start w:val="1"/>
      <w:numFmt w:val="bullet"/>
      <w:pStyle w:val="6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28513F0"/>
    <w:multiLevelType w:val="multilevel"/>
    <w:tmpl w:val="228513F0"/>
    <w:lvl w:ilvl="0" w:tentative="0">
      <w:start w:val="1"/>
      <w:numFmt w:val="decimal"/>
      <w:pStyle w:val="314"/>
      <w:lvlText w:val="[%1]"/>
      <w:lvlJc w:val="left"/>
      <w:pPr>
        <w:tabs>
          <w:tab w:val="left" w:pos="0"/>
        </w:tabs>
        <w:ind w:left="340" w:hanging="340"/>
      </w:pPr>
      <w:rPr>
        <w:rFonts w:hint="default" w:hAnsi="Arial"/>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7">
    <w:nsid w:val="22D21819"/>
    <w:multiLevelType w:val="multilevel"/>
    <w:tmpl w:val="22D21819"/>
    <w:lvl w:ilvl="0" w:tentative="0">
      <w:start w:val="1"/>
      <w:numFmt w:val="bullet"/>
      <w:pStyle w:val="38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23B7565E"/>
    <w:multiLevelType w:val="multilevel"/>
    <w:tmpl w:val="23B7565E"/>
    <w:lvl w:ilvl="0" w:tentative="0">
      <w:start w:val="1"/>
      <w:numFmt w:val="decimal"/>
      <w:pStyle w:val="498"/>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241328F0"/>
    <w:multiLevelType w:val="multilevel"/>
    <w:tmpl w:val="241328F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59B7128"/>
    <w:multiLevelType w:val="multilevel"/>
    <w:tmpl w:val="259B7128"/>
    <w:lvl w:ilvl="0" w:tentative="0">
      <w:start w:val="1"/>
      <w:numFmt w:val="bullet"/>
      <w:pStyle w:val="814"/>
      <w:lvlText w:val=""/>
      <w:lvlJc w:val="left"/>
      <w:pPr>
        <w:ind w:left="1160" w:hanging="360"/>
      </w:pPr>
      <w:rPr>
        <w:rFonts w:hint="default" w:ascii="Symbol" w:hAnsi="Symbol"/>
      </w:rPr>
    </w:lvl>
    <w:lvl w:ilvl="1" w:tentative="0">
      <w:start w:val="0"/>
      <w:numFmt w:val="bullet"/>
      <w:pStyle w:val="8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31">
    <w:nsid w:val="28F86914"/>
    <w:multiLevelType w:val="multilevel"/>
    <w:tmpl w:val="28F86914"/>
    <w:lvl w:ilvl="0" w:tentative="0">
      <w:start w:val="1"/>
      <w:numFmt w:val="decimal"/>
      <w:pStyle w:val="629"/>
      <w:lvlText w:val="%1."/>
      <w:lvlJc w:val="left"/>
      <w:pPr>
        <w:ind w:left="4537" w:hanging="425"/>
      </w:pPr>
    </w:lvl>
    <w:lvl w:ilvl="1" w:tentative="0">
      <w:start w:val="1"/>
      <w:numFmt w:val="decimal"/>
      <w:pStyle w:val="630"/>
      <w:lvlText w:val="%1.%2."/>
      <w:lvlJc w:val="left"/>
      <w:pPr>
        <w:ind w:left="567" w:hanging="567"/>
      </w:pPr>
    </w:lvl>
    <w:lvl w:ilvl="2" w:tentative="0">
      <w:start w:val="1"/>
      <w:numFmt w:val="decimal"/>
      <w:pStyle w:val="63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2">
    <w:nsid w:val="29502102"/>
    <w:multiLevelType w:val="multilevel"/>
    <w:tmpl w:val="2950210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AF40E6E"/>
    <w:multiLevelType w:val="multilevel"/>
    <w:tmpl w:val="2AF40E6E"/>
    <w:lvl w:ilvl="0" w:tentative="0">
      <w:start w:val="1"/>
      <w:numFmt w:val="bullet"/>
      <w:pStyle w:val="511"/>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4">
    <w:nsid w:val="2C903D5C"/>
    <w:multiLevelType w:val="multilevel"/>
    <w:tmpl w:val="2C903D5C"/>
    <w:lvl w:ilvl="0" w:tentative="0">
      <w:start w:val="1"/>
      <w:numFmt w:val="decimal"/>
      <w:pStyle w:val="410"/>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CC7125C"/>
    <w:multiLevelType w:val="singleLevel"/>
    <w:tmpl w:val="2CC7125C"/>
    <w:lvl w:ilvl="0" w:tentative="0">
      <w:start w:val="1"/>
      <w:numFmt w:val="bullet"/>
      <w:pStyle w:val="490"/>
      <w:lvlText w:val=""/>
      <w:lvlJc w:val="left"/>
      <w:pPr>
        <w:tabs>
          <w:tab w:val="left" w:pos="360"/>
        </w:tabs>
        <w:ind w:left="360" w:hanging="360"/>
      </w:pPr>
      <w:rPr>
        <w:rFonts w:hint="default" w:ascii="Symbol" w:hAnsi="Symbol"/>
      </w:rPr>
    </w:lvl>
  </w:abstractNum>
  <w:abstractNum w:abstractNumId="36">
    <w:nsid w:val="2DDF0E1C"/>
    <w:multiLevelType w:val="multilevel"/>
    <w:tmpl w:val="2DDF0E1C"/>
    <w:lvl w:ilvl="0" w:tentative="0">
      <w:start w:val="1"/>
      <w:numFmt w:val="bullet"/>
      <w:pStyle w:val="34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ED30B4E"/>
    <w:multiLevelType w:val="multilevel"/>
    <w:tmpl w:val="2ED30B4E"/>
    <w:lvl w:ilvl="0" w:tentative="0">
      <w:start w:val="1"/>
      <w:numFmt w:val="decimal"/>
      <w:pStyle w:val="63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2FD83607"/>
    <w:multiLevelType w:val="multilevel"/>
    <w:tmpl w:val="2FD83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13748C2"/>
    <w:multiLevelType w:val="multilevel"/>
    <w:tmpl w:val="313748C2"/>
    <w:lvl w:ilvl="0" w:tentative="0">
      <w:start w:val="1"/>
      <w:numFmt w:val="bullet"/>
      <w:pStyle w:val="732"/>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34D5045A"/>
    <w:multiLevelType w:val="singleLevel"/>
    <w:tmpl w:val="34D5045A"/>
    <w:lvl w:ilvl="0" w:tentative="0">
      <w:start w:val="1"/>
      <w:numFmt w:val="bullet"/>
      <w:pStyle w:val="744"/>
      <w:lvlText w:val=""/>
      <w:lvlJc w:val="left"/>
      <w:pPr>
        <w:tabs>
          <w:tab w:val="left" w:pos="360"/>
        </w:tabs>
        <w:ind w:left="340" w:hanging="340"/>
      </w:pPr>
      <w:rPr>
        <w:rFonts w:hint="default" w:ascii="Symbol" w:hAnsi="Symbol" w:eastAsia="Times New Roman"/>
        <w:color w:val="auto"/>
      </w:rPr>
    </w:lvl>
  </w:abstractNum>
  <w:abstractNum w:abstractNumId="42">
    <w:nsid w:val="37417E96"/>
    <w:multiLevelType w:val="multilevel"/>
    <w:tmpl w:val="37417E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82946E8"/>
    <w:multiLevelType w:val="multilevel"/>
    <w:tmpl w:val="382946E8"/>
    <w:lvl w:ilvl="0" w:tentative="0">
      <w:start w:val="1"/>
      <w:numFmt w:val="bullet"/>
      <w:pStyle w:val="73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38926C73"/>
    <w:multiLevelType w:val="multilevel"/>
    <w:tmpl w:val="38926C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3A877D64"/>
    <w:multiLevelType w:val="singleLevel"/>
    <w:tmpl w:val="3A877D64"/>
    <w:lvl w:ilvl="0" w:tentative="0">
      <w:start w:val="1"/>
      <w:numFmt w:val="decimal"/>
      <w:pStyle w:val="306"/>
      <w:lvlText w:val="[%1]"/>
      <w:lvlJc w:val="left"/>
      <w:pPr>
        <w:tabs>
          <w:tab w:val="left" w:pos="502"/>
        </w:tabs>
        <w:ind w:left="502" w:hanging="360"/>
      </w:pPr>
      <w:rPr>
        <w:b w:val="0"/>
      </w:rPr>
    </w:lvl>
  </w:abstractNum>
  <w:abstractNum w:abstractNumId="46">
    <w:nsid w:val="3AA46647"/>
    <w:multiLevelType w:val="multilevel"/>
    <w:tmpl w:val="3AA46647"/>
    <w:lvl w:ilvl="0" w:tentative="0">
      <w:start w:val="1"/>
      <w:numFmt w:val="decimal"/>
      <w:pStyle w:val="274"/>
      <w:lvlText w:val="Proposal %1"/>
      <w:lvlJc w:val="left"/>
      <w:pPr>
        <w:tabs>
          <w:tab w:val="left" w:pos="2722"/>
        </w:tabs>
        <w:ind w:left="2722"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3F9ECE46"/>
    <w:multiLevelType w:val="singleLevel"/>
    <w:tmpl w:val="3F9ECE46"/>
    <w:lvl w:ilvl="0" w:tentative="0">
      <w:start w:val="1"/>
      <w:numFmt w:val="decimal"/>
      <w:suff w:val="space"/>
      <w:lvlText w:val="%1."/>
      <w:lvlJc w:val="left"/>
    </w:lvl>
  </w:abstractNum>
  <w:abstractNum w:abstractNumId="48">
    <w:nsid w:val="42F62139"/>
    <w:multiLevelType w:val="multilevel"/>
    <w:tmpl w:val="42F62139"/>
    <w:lvl w:ilvl="0" w:tentative="0">
      <w:start w:val="2"/>
      <w:numFmt w:val="bullet"/>
      <w:pStyle w:val="312"/>
      <w:lvlText w:val="-"/>
      <w:lvlJc w:val="left"/>
      <w:pPr>
        <w:ind w:left="1440" w:hanging="864"/>
      </w:pPr>
      <w:rPr>
        <w:rFonts w:hint="default" w:ascii="Times New Roman" w:hAnsi="Times New Roman" w:eastAsia="DengXian" w:cs="Times New Roman"/>
      </w:rPr>
    </w:lvl>
    <w:lvl w:ilvl="1" w:tentative="0">
      <w:start w:val="1"/>
      <w:numFmt w:val="bullet"/>
      <w:pStyle w:val="313"/>
      <w:lvlText w:val="o"/>
      <w:lvlJc w:val="left"/>
      <w:pPr>
        <w:ind w:left="1440" w:hanging="600"/>
      </w:pPr>
      <w:rPr>
        <w:rFonts w:hint="default" w:ascii="Courier New" w:hAnsi="Courier New" w:cs="Times New Roman"/>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9">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538"/>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537"/>
      <w:suff w:val="space"/>
      <w:lvlText w:val="表%9"/>
      <w:lvlJc w:val="center"/>
      <w:pPr>
        <w:ind w:left="0" w:firstLine="0"/>
      </w:pPr>
      <w:rPr>
        <w:rFonts w:hint="default" w:ascii="Arial" w:hAnsi="Arial" w:eastAsia="SimHei"/>
        <w:b w:val="0"/>
        <w:i w:val="0"/>
        <w:sz w:val="18"/>
        <w:szCs w:val="18"/>
      </w:rPr>
    </w:lvl>
  </w:abstractNum>
  <w:abstractNum w:abstractNumId="50">
    <w:nsid w:val="44E70689"/>
    <w:multiLevelType w:val="singleLevel"/>
    <w:tmpl w:val="44E70689"/>
    <w:lvl w:ilvl="0" w:tentative="0">
      <w:start w:val="1"/>
      <w:numFmt w:val="upperLetter"/>
      <w:pStyle w:val="513"/>
      <w:lvlText w:val="Appendix %1"/>
      <w:lvlJc w:val="left"/>
      <w:pPr>
        <w:ind w:left="360" w:hanging="360"/>
      </w:pPr>
      <w:rPr>
        <w:rFonts w:hint="default" w:ascii="Arial" w:hAnsi="Arial" w:cs="Times New Roman"/>
        <w:b w:val="0"/>
        <w:bCs w:val="0"/>
        <w:i w:val="0"/>
        <w:iCs w:val="0"/>
        <w:caps w:val="0"/>
        <w:smallCaps w:val="0"/>
        <w:strike w:val="0"/>
        <w:dstrike w:val="0"/>
        <w:vanish w:val="0"/>
        <w:color w:val="000000"/>
        <w:spacing w:val="0"/>
        <w:kern w:val="0"/>
        <w:position w:val="0"/>
        <w:u w:val="none"/>
        <w:vertAlign w:val="baseline"/>
      </w:rPr>
    </w:lvl>
  </w:abstractNum>
  <w:abstractNum w:abstractNumId="5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2">
    <w:nsid w:val="47106B1F"/>
    <w:multiLevelType w:val="multilevel"/>
    <w:tmpl w:val="47106B1F"/>
    <w:lvl w:ilvl="0" w:tentative="0">
      <w:start w:val="1"/>
      <w:numFmt w:val="decimalZero"/>
      <w:pStyle w:val="109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53">
    <w:nsid w:val="474274C7"/>
    <w:multiLevelType w:val="multilevel"/>
    <w:tmpl w:val="474274C7"/>
    <w:lvl w:ilvl="0" w:tentative="0">
      <w:start w:val="1"/>
      <w:numFmt w:val="decimalZero"/>
      <w:pStyle w:val="674"/>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54">
    <w:nsid w:val="47BA5C1E"/>
    <w:multiLevelType w:val="multilevel"/>
    <w:tmpl w:val="47BA5C1E"/>
    <w:lvl w:ilvl="0" w:tentative="0">
      <w:start w:val="0"/>
      <w:numFmt w:val="bullet"/>
      <w:lvlText w:val="-"/>
      <w:lvlJc w:val="left"/>
      <w:pPr>
        <w:ind w:left="760" w:hanging="360"/>
      </w:pPr>
      <w:rPr>
        <w:rFonts w:hint="default" w:ascii="Times" w:hAnsi="Times" w:cs="Times"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5">
    <w:nsid w:val="4A4B7256"/>
    <w:multiLevelType w:val="multilevel"/>
    <w:tmpl w:val="4A4B7256"/>
    <w:lvl w:ilvl="0" w:tentative="0">
      <w:start w:val="6"/>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A55685D"/>
    <w:multiLevelType w:val="singleLevel"/>
    <w:tmpl w:val="4A55685D"/>
    <w:lvl w:ilvl="0" w:tentative="0">
      <w:start w:val="1"/>
      <w:numFmt w:val="bullet"/>
      <w:pStyle w:val="609"/>
      <w:lvlText w:val=""/>
      <w:lvlJc w:val="left"/>
      <w:pPr>
        <w:tabs>
          <w:tab w:val="left" w:pos="992"/>
        </w:tabs>
        <w:ind w:left="992" w:hanging="425"/>
      </w:pPr>
      <w:rPr>
        <w:rFonts w:hint="default" w:ascii="Symbol" w:hAnsi="Symbol"/>
      </w:rPr>
    </w:lvl>
  </w:abstractNum>
  <w:abstractNum w:abstractNumId="57">
    <w:nsid w:val="4B1F283C"/>
    <w:multiLevelType w:val="singleLevel"/>
    <w:tmpl w:val="4B1F283C"/>
    <w:lvl w:ilvl="0" w:tentative="0">
      <w:start w:val="1"/>
      <w:numFmt w:val="bullet"/>
      <w:pStyle w:val="651"/>
      <w:lvlText w:val=""/>
      <w:lvlJc w:val="left"/>
      <w:pPr>
        <w:tabs>
          <w:tab w:val="left" w:pos="1843"/>
        </w:tabs>
        <w:ind w:left="1843" w:hanging="425"/>
      </w:pPr>
      <w:rPr>
        <w:rFonts w:hint="default" w:ascii="Symbol" w:hAnsi="Symbol"/>
      </w:rPr>
    </w:lvl>
  </w:abstractNum>
  <w:abstractNum w:abstractNumId="58">
    <w:nsid w:val="4D1BF055"/>
    <w:multiLevelType w:val="multilevel"/>
    <w:tmpl w:val="4D1BF0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9">
    <w:nsid w:val="4DFC074B"/>
    <w:multiLevelType w:val="multilevel"/>
    <w:tmpl w:val="4DFC07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E334A2D"/>
    <w:multiLevelType w:val="multilevel"/>
    <w:tmpl w:val="4E334A2D"/>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5101505E"/>
    <w:multiLevelType w:val="multilevel"/>
    <w:tmpl w:val="5101505E"/>
    <w:lvl w:ilvl="0" w:tentative="0">
      <w:start w:val="1"/>
      <w:numFmt w:val="decimal"/>
      <w:pStyle w:val="3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521F44A7"/>
    <w:multiLevelType w:val="multilevel"/>
    <w:tmpl w:val="521F44A7"/>
    <w:lvl w:ilvl="0" w:tentative="0">
      <w:start w:val="1"/>
      <w:numFmt w:val="bullet"/>
      <w:pStyle w:val="3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3">
    <w:nsid w:val="52CA544A"/>
    <w:multiLevelType w:val="singleLevel"/>
    <w:tmpl w:val="52CA544A"/>
    <w:lvl w:ilvl="0" w:tentative="0">
      <w:start w:val="1"/>
      <w:numFmt w:val="decimal"/>
      <w:pStyle w:val="72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64">
    <w:nsid w:val="54307611"/>
    <w:multiLevelType w:val="multilevel"/>
    <w:tmpl w:val="54307611"/>
    <w:lvl w:ilvl="0" w:tentative="0">
      <w:start w:val="1"/>
      <w:numFmt w:val="bullet"/>
      <w:pStyle w:val="399"/>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5">
    <w:nsid w:val="57546D9C"/>
    <w:multiLevelType w:val="multilevel"/>
    <w:tmpl w:val="57546D9C"/>
    <w:lvl w:ilvl="0" w:tentative="0">
      <w:start w:val="1"/>
      <w:numFmt w:val="decimal"/>
      <w:pStyle w:val="379"/>
      <w:lvlText w:val="Proposal %1."/>
      <w:lvlJc w:val="left"/>
      <w:pPr>
        <w:ind w:left="720" w:hanging="360"/>
      </w:pPr>
      <w:rPr>
        <w:rFonts w:hint="default" w:ascii="Times New Roman" w:hAnsi="Times New Roman"/>
        <w:b/>
        <w:i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F1912B1"/>
    <w:multiLevelType w:val="multilevel"/>
    <w:tmpl w:val="5F1912B1"/>
    <w:lvl w:ilvl="0" w:tentative="0">
      <w:start w:val="1"/>
      <w:numFmt w:val="bullet"/>
      <w:pStyle w:val="549"/>
      <w:lvlText w:val=""/>
      <w:lvlJc w:val="left"/>
      <w:pPr>
        <w:ind w:left="720" w:hanging="360"/>
      </w:pPr>
      <w:rPr>
        <w:rFonts w:hint="default" w:ascii="Symbol" w:hAnsi="Symbol"/>
      </w:rPr>
    </w:lvl>
    <w:lvl w:ilvl="1" w:tentative="0">
      <w:start w:val="1"/>
      <w:numFmt w:val="bullet"/>
      <w:pStyle w:val="551"/>
      <w:lvlText w:val="o"/>
      <w:lvlJc w:val="left"/>
      <w:pPr>
        <w:ind w:left="1440" w:hanging="360"/>
      </w:pPr>
      <w:rPr>
        <w:rFonts w:hint="default" w:ascii="Courier New" w:hAnsi="Courier New" w:cs="Courier New"/>
      </w:rPr>
    </w:lvl>
    <w:lvl w:ilvl="2" w:tentative="0">
      <w:start w:val="1"/>
      <w:numFmt w:val="bullet"/>
      <w:pStyle w:val="553"/>
      <w:lvlText w:val=""/>
      <w:lvlJc w:val="left"/>
      <w:pPr>
        <w:ind w:left="2160" w:hanging="360"/>
      </w:pPr>
      <w:rPr>
        <w:rFonts w:hint="default" w:ascii="Wingdings" w:hAnsi="Wingdings"/>
      </w:rPr>
    </w:lvl>
    <w:lvl w:ilvl="3" w:tentative="0">
      <w:start w:val="1"/>
      <w:numFmt w:val="bullet"/>
      <w:pStyle w:val="55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192665B"/>
    <w:multiLevelType w:val="multilevel"/>
    <w:tmpl w:val="6192665B"/>
    <w:lvl w:ilvl="0" w:tentative="0">
      <w:start w:val="1"/>
      <w:numFmt w:val="decimal"/>
      <w:pStyle w:val="478"/>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4306048"/>
    <w:multiLevelType w:val="multilevel"/>
    <w:tmpl w:val="64306048"/>
    <w:lvl w:ilvl="0" w:tentative="0">
      <w:start w:val="1"/>
      <w:numFmt w:val="decimalZero"/>
      <w:pStyle w:val="8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69">
    <w:nsid w:val="650D6062"/>
    <w:multiLevelType w:val="multilevel"/>
    <w:tmpl w:val="650D6062"/>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70">
    <w:nsid w:val="6A755410"/>
    <w:multiLevelType w:val="multilevel"/>
    <w:tmpl w:val="6A7554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6ACA1AA6"/>
    <w:multiLevelType w:val="multilevel"/>
    <w:tmpl w:val="6ACA1AA6"/>
    <w:lvl w:ilvl="0" w:tentative="0">
      <w:start w:val="1"/>
      <w:numFmt w:val="bullet"/>
      <w:pStyle w:val="278"/>
      <w:lvlText w:val=""/>
      <w:lvlJc w:val="left"/>
      <w:pPr>
        <w:ind w:left="440" w:hanging="440"/>
      </w:pPr>
      <w:rPr>
        <w:rFonts w:hint="default" w:ascii="Symbol" w:hAnsi="Symbol"/>
      </w:rPr>
    </w:lvl>
    <w:lvl w:ilvl="1" w:tentative="0">
      <w:start w:val="1"/>
      <w:numFmt w:val="bullet"/>
      <w:lvlText w:val=""/>
      <w:lvlJc w:val="left"/>
      <w:pPr>
        <w:ind w:left="440" w:hanging="440"/>
      </w:pPr>
      <w:rPr>
        <w:rFonts w:hint="default" w:ascii="Symbol" w:hAnsi="Symbol"/>
      </w:rPr>
    </w:lvl>
    <w:lvl w:ilvl="2" w:tentative="0">
      <w:start w:val="1"/>
      <w:numFmt w:val="bullet"/>
      <w:lvlText w:val=""/>
      <w:lvlJc w:val="left"/>
      <w:pPr>
        <w:ind w:left="900" w:hanging="440"/>
      </w:pPr>
      <w:rPr>
        <w:rFonts w:hint="default" w:ascii="Wingdings" w:hAnsi="Wingdings"/>
      </w:rPr>
    </w:lvl>
    <w:lvl w:ilvl="3" w:tentative="0">
      <w:start w:val="1"/>
      <w:numFmt w:val="bullet"/>
      <w:lvlText w:val=""/>
      <w:lvlJc w:val="left"/>
      <w:pPr>
        <w:ind w:left="1340" w:hanging="440"/>
      </w:pPr>
      <w:rPr>
        <w:rFonts w:hint="default" w:ascii="Wingdings" w:hAnsi="Wingdings"/>
      </w:rPr>
    </w:lvl>
    <w:lvl w:ilvl="4" w:tentative="0">
      <w:start w:val="1"/>
      <w:numFmt w:val="bullet"/>
      <w:lvlText w:val=""/>
      <w:lvlJc w:val="left"/>
      <w:pPr>
        <w:ind w:left="1780" w:hanging="440"/>
      </w:pPr>
      <w:rPr>
        <w:rFonts w:hint="default" w:ascii="Wingdings" w:hAnsi="Wingdings"/>
      </w:rPr>
    </w:lvl>
    <w:lvl w:ilvl="5" w:tentative="0">
      <w:start w:val="1"/>
      <w:numFmt w:val="bullet"/>
      <w:lvlText w:val=""/>
      <w:lvlJc w:val="left"/>
      <w:pPr>
        <w:ind w:left="2220" w:hanging="440"/>
      </w:pPr>
      <w:rPr>
        <w:rFonts w:hint="default" w:ascii="Wingdings" w:hAnsi="Wingdings"/>
      </w:rPr>
    </w:lvl>
    <w:lvl w:ilvl="6" w:tentative="0">
      <w:start w:val="1"/>
      <w:numFmt w:val="bullet"/>
      <w:lvlText w:val=""/>
      <w:lvlJc w:val="left"/>
      <w:pPr>
        <w:ind w:left="2660" w:hanging="440"/>
      </w:pPr>
      <w:rPr>
        <w:rFonts w:hint="default" w:ascii="Wingdings" w:hAnsi="Wingdings"/>
      </w:rPr>
    </w:lvl>
    <w:lvl w:ilvl="7" w:tentative="0">
      <w:start w:val="1"/>
      <w:numFmt w:val="bullet"/>
      <w:lvlText w:val=""/>
      <w:lvlJc w:val="left"/>
      <w:pPr>
        <w:ind w:left="3100" w:hanging="440"/>
      </w:pPr>
      <w:rPr>
        <w:rFonts w:hint="default" w:ascii="Wingdings" w:hAnsi="Wingdings"/>
      </w:rPr>
    </w:lvl>
    <w:lvl w:ilvl="8" w:tentative="0">
      <w:start w:val="1"/>
      <w:numFmt w:val="bullet"/>
      <w:lvlText w:val=""/>
      <w:lvlJc w:val="left"/>
      <w:pPr>
        <w:ind w:left="3540" w:hanging="440"/>
      </w:pPr>
      <w:rPr>
        <w:rFonts w:hint="default" w:ascii="Wingdings" w:hAnsi="Wingdings"/>
      </w:rPr>
    </w:lvl>
  </w:abstractNum>
  <w:abstractNum w:abstractNumId="72">
    <w:nsid w:val="6D0F203A"/>
    <w:multiLevelType w:val="multilevel"/>
    <w:tmpl w:val="6D0F203A"/>
    <w:lvl w:ilvl="0" w:tentative="0">
      <w:start w:val="1"/>
      <w:numFmt w:val="bullet"/>
      <w:lvlText w:val=""/>
      <w:lvlJc w:val="left"/>
      <w:pPr>
        <w:ind w:left="291" w:hanging="420"/>
      </w:pPr>
      <w:rPr>
        <w:rFonts w:hint="default" w:ascii="Symbol" w:hAnsi="Symbol"/>
        <w:color w:val="auto"/>
      </w:rPr>
    </w:lvl>
    <w:lvl w:ilvl="1" w:tentative="0">
      <w:start w:val="1"/>
      <w:numFmt w:val="bullet"/>
      <w:lvlText w:val="o"/>
      <w:lvlJc w:val="left"/>
      <w:pPr>
        <w:ind w:left="711" w:hanging="420"/>
      </w:pPr>
      <w:rPr>
        <w:rFonts w:hint="default" w:ascii="Courier New" w:hAnsi="Courier New" w:cs="Courier New"/>
      </w:rPr>
    </w:lvl>
    <w:lvl w:ilvl="2" w:tentative="0">
      <w:start w:val="1"/>
      <w:numFmt w:val="bullet"/>
      <w:lvlText w:val=""/>
      <w:lvlJc w:val="left"/>
      <w:pPr>
        <w:ind w:left="1131" w:hanging="420"/>
      </w:pPr>
      <w:rPr>
        <w:rFonts w:hint="default" w:ascii="Wingdings" w:hAnsi="Wingdings"/>
      </w:rPr>
    </w:lvl>
    <w:lvl w:ilvl="3" w:tentative="0">
      <w:start w:val="1"/>
      <w:numFmt w:val="bullet"/>
      <w:lvlText w:val=""/>
      <w:lvlJc w:val="left"/>
      <w:pPr>
        <w:ind w:left="1551" w:hanging="420"/>
      </w:pPr>
      <w:rPr>
        <w:rFonts w:hint="default" w:ascii="Wingdings" w:hAnsi="Wingdings"/>
      </w:rPr>
    </w:lvl>
    <w:lvl w:ilvl="4" w:tentative="0">
      <w:start w:val="1"/>
      <w:numFmt w:val="bullet"/>
      <w:lvlText w:val=""/>
      <w:lvlJc w:val="left"/>
      <w:pPr>
        <w:ind w:left="1971" w:hanging="420"/>
      </w:pPr>
      <w:rPr>
        <w:rFonts w:hint="default" w:ascii="Wingdings" w:hAnsi="Wingdings"/>
      </w:rPr>
    </w:lvl>
    <w:lvl w:ilvl="5" w:tentative="0">
      <w:start w:val="1"/>
      <w:numFmt w:val="bullet"/>
      <w:lvlText w:val=""/>
      <w:lvlJc w:val="left"/>
      <w:pPr>
        <w:ind w:left="2391" w:hanging="420"/>
      </w:pPr>
      <w:rPr>
        <w:rFonts w:hint="default" w:ascii="Wingdings" w:hAnsi="Wingdings"/>
      </w:rPr>
    </w:lvl>
    <w:lvl w:ilvl="6" w:tentative="0">
      <w:start w:val="1"/>
      <w:numFmt w:val="bullet"/>
      <w:lvlText w:val=""/>
      <w:lvlJc w:val="left"/>
      <w:pPr>
        <w:ind w:left="2811" w:hanging="420"/>
      </w:pPr>
      <w:rPr>
        <w:rFonts w:hint="default" w:ascii="Wingdings" w:hAnsi="Wingdings"/>
      </w:rPr>
    </w:lvl>
    <w:lvl w:ilvl="7" w:tentative="0">
      <w:start w:val="1"/>
      <w:numFmt w:val="bullet"/>
      <w:lvlText w:val=""/>
      <w:lvlJc w:val="left"/>
      <w:pPr>
        <w:ind w:left="3231" w:hanging="420"/>
      </w:pPr>
      <w:rPr>
        <w:rFonts w:hint="default" w:ascii="Wingdings" w:hAnsi="Wingdings"/>
      </w:rPr>
    </w:lvl>
    <w:lvl w:ilvl="8" w:tentative="0">
      <w:start w:val="1"/>
      <w:numFmt w:val="bullet"/>
      <w:lvlText w:val=""/>
      <w:lvlJc w:val="left"/>
      <w:pPr>
        <w:ind w:left="3651" w:hanging="420"/>
      </w:pPr>
      <w:rPr>
        <w:rFonts w:hint="default" w:ascii="Wingdings" w:hAnsi="Wingdings"/>
      </w:rPr>
    </w:lvl>
  </w:abstractNum>
  <w:abstractNum w:abstractNumId="73">
    <w:nsid w:val="6E1F7098"/>
    <w:multiLevelType w:val="multilevel"/>
    <w:tmpl w:val="6E1F7098"/>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70146DC0"/>
    <w:multiLevelType w:val="multilevel"/>
    <w:tmpl w:val="70146DC0"/>
    <w:lvl w:ilvl="0" w:tentative="0">
      <w:start w:val="1"/>
      <w:numFmt w:val="bullet"/>
      <w:pStyle w:val="3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5">
    <w:nsid w:val="718D7D2E"/>
    <w:multiLevelType w:val="multilevel"/>
    <w:tmpl w:val="718D7D2E"/>
    <w:lvl w:ilvl="0" w:tentative="0">
      <w:start w:val="1"/>
      <w:numFmt w:val="decimal"/>
      <w:pStyle w:val="446"/>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749D7FB3"/>
    <w:multiLevelType w:val="multilevel"/>
    <w:tmpl w:val="749D7FB3"/>
    <w:lvl w:ilvl="0" w:tentative="0">
      <w:start w:val="1"/>
      <w:numFmt w:val="decimal"/>
      <w:lvlText w:val="Issue %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7581155B"/>
    <w:multiLevelType w:val="multilevel"/>
    <w:tmpl w:val="7581155B"/>
    <w:lvl w:ilvl="0" w:tentative="0">
      <w:start w:val="1"/>
      <w:numFmt w:val="bullet"/>
      <w:pStyle w:val="4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8">
    <w:nsid w:val="7616695C"/>
    <w:multiLevelType w:val="multilevel"/>
    <w:tmpl w:val="761669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58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78F76F6F"/>
    <w:multiLevelType w:val="singleLevel"/>
    <w:tmpl w:val="78F76F6F"/>
    <w:lvl w:ilvl="0" w:tentative="0">
      <w:start w:val="1"/>
      <w:numFmt w:val="bullet"/>
      <w:pStyle w:val="652"/>
      <w:lvlText w:val=""/>
      <w:lvlJc w:val="left"/>
      <w:pPr>
        <w:tabs>
          <w:tab w:val="left" w:pos="360"/>
        </w:tabs>
        <w:ind w:left="360" w:hanging="360"/>
      </w:pPr>
      <w:rPr>
        <w:rFonts w:hint="default" w:ascii="Symbol" w:hAnsi="Symbol"/>
      </w:rPr>
    </w:lvl>
  </w:abstractNum>
  <w:abstractNum w:abstractNumId="81">
    <w:nsid w:val="7BC330F5"/>
    <w:multiLevelType w:val="multilevel"/>
    <w:tmpl w:val="7BC330F5"/>
    <w:lvl w:ilvl="0" w:tentative="0">
      <w:start w:val="1"/>
      <w:numFmt w:val="bullet"/>
      <w:pStyle w:val="7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2">
    <w:nsid w:val="7C08165B"/>
    <w:multiLevelType w:val="multilevel"/>
    <w:tmpl w:val="7C08165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C267F9C"/>
    <w:multiLevelType w:val="multilevel"/>
    <w:tmpl w:val="7C267F9C"/>
    <w:lvl w:ilvl="0" w:tentative="0">
      <w:start w:val="0"/>
      <w:numFmt w:val="bullet"/>
      <w:pStyle w:val="42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7C7F6F36"/>
    <w:multiLevelType w:val="multilevel"/>
    <w:tmpl w:val="7C7F6F3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780" w:hanging="360"/>
      </w:pPr>
      <w:rPr>
        <w:rFonts w:hint="default" w:ascii="Courier New" w:hAnsi="Courier New" w:cs="Courier New"/>
      </w:rPr>
    </w:lvl>
    <w:lvl w:ilvl="2" w:tentative="0">
      <w:start w:val="0"/>
      <w:numFmt w:val="bullet"/>
      <w:lvlText w:val="-"/>
      <w:lvlJc w:val="left"/>
      <w:pPr>
        <w:ind w:left="502" w:hanging="360"/>
      </w:pPr>
      <w:rPr>
        <w:rFonts w:hint="default" w:ascii="Times" w:hAnsi="Times" w:eastAsia="Batang" w:cs="Times"/>
      </w:rPr>
    </w:lvl>
    <w:lvl w:ilvl="3" w:tentative="0">
      <w:start w:val="1"/>
      <w:numFmt w:val="bullet"/>
      <w:lvlText w:val="o"/>
      <w:lvlJc w:val="left"/>
      <w:pPr>
        <w:ind w:left="1620" w:hanging="360"/>
      </w:pPr>
      <w:rPr>
        <w:rFonts w:hint="default" w:ascii="Courier New" w:hAnsi="Courier New" w:cs="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5">
    <w:nsid w:val="7E887C70"/>
    <w:multiLevelType w:val="multilevel"/>
    <w:tmpl w:val="7E887C70"/>
    <w:lvl w:ilvl="0" w:tentative="0">
      <w:start w:val="1"/>
      <w:numFmt w:val="bullet"/>
      <w:lvlText w:val="•"/>
      <w:lvlJc w:val="left"/>
      <w:pPr>
        <w:ind w:left="0" w:hanging="420"/>
      </w:pPr>
      <w:rPr>
        <w:rFonts w:hint="default" w:ascii="Arial" w:hAnsi="Arial"/>
      </w:rPr>
    </w:lvl>
    <w:lvl w:ilvl="1" w:tentative="0">
      <w:start w:val="1"/>
      <w:numFmt w:val="bullet"/>
      <w:lvlText w:val="o"/>
      <w:lvlJc w:val="left"/>
      <w:pPr>
        <w:ind w:left="420" w:hanging="420"/>
      </w:pPr>
      <w:rPr>
        <w:rFonts w:hint="default" w:ascii="Courier New" w:hAnsi="Courier New" w:cs="Courier New"/>
      </w:rPr>
    </w:lvl>
    <w:lvl w:ilvl="2" w:tentative="0">
      <w:start w:val="1"/>
      <w:numFmt w:val="bullet"/>
      <w:lvlText w:val="o"/>
      <w:lvlJc w:val="left"/>
      <w:pPr>
        <w:ind w:left="840" w:hanging="420"/>
      </w:pPr>
      <w:rPr>
        <w:rFonts w:hint="default" w:ascii="Courier New" w:hAnsi="Courier New" w:cs="Courier New"/>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86">
    <w:nsid w:val="7EA0FFD3"/>
    <w:multiLevelType w:val="singleLevel"/>
    <w:tmpl w:val="7EA0FFD3"/>
    <w:lvl w:ilvl="0" w:tentative="0">
      <w:start w:val="1"/>
      <w:numFmt w:val="decimal"/>
      <w:pStyle w:val="296"/>
      <w:suff w:val="space"/>
      <w:lvlText w:val="Figure %1"/>
      <w:lvlJc w:val="left"/>
      <w:pPr>
        <w:tabs>
          <w:tab w:val="left" w:pos="0"/>
        </w:tabs>
        <w:ind w:left="0" w:firstLine="0"/>
      </w:pPr>
      <w:rPr>
        <w:rFonts w:hint="default" w:ascii="Times New Roman" w:hAnsi="Times New Roman" w:eastAsia="宋体" w:cs="宋体"/>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nsid w:val="7F547DFD"/>
    <w:multiLevelType w:val="singleLevel"/>
    <w:tmpl w:val="7F547DFD"/>
    <w:lvl w:ilvl="0" w:tentative="0">
      <w:start w:val="1"/>
      <w:numFmt w:val="bullet"/>
      <w:pStyle w:val="650"/>
      <w:lvlText w:val=""/>
      <w:lvlJc w:val="left"/>
      <w:pPr>
        <w:tabs>
          <w:tab w:val="left" w:pos="1418"/>
        </w:tabs>
        <w:ind w:left="1418" w:hanging="426"/>
      </w:pPr>
      <w:rPr>
        <w:rFonts w:hint="default" w:ascii="Wingdings" w:hAnsi="Wingdings"/>
      </w:rPr>
    </w:lvl>
  </w:abstractNum>
  <w:abstractNum w:abstractNumId="88">
    <w:nsid w:val="7FEA0D64"/>
    <w:multiLevelType w:val="multilevel"/>
    <w:tmpl w:val="7FEA0D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1"/>
  </w:num>
  <w:num w:numId="13">
    <w:abstractNumId w:val="0"/>
  </w:num>
  <w:num w:numId="14">
    <w:abstractNumId w:val="86"/>
  </w:num>
  <w:num w:numId="15">
    <w:abstractNumId w:val="16"/>
  </w:num>
  <w:num w:numId="16">
    <w:abstractNumId w:val="45"/>
    <w:lvlOverride w:ilvl="0">
      <w:startOverride w:val="1"/>
    </w:lvlOverride>
  </w:num>
  <w:num w:numId="17">
    <w:abstractNumId w:val="61"/>
  </w:num>
  <w:num w:numId="18">
    <w:abstractNumId w:val="17"/>
  </w:num>
  <w:num w:numId="19">
    <w:abstractNumId w:val="48"/>
  </w:num>
  <w:num w:numId="20">
    <w:abstractNumId w:val="26"/>
  </w:num>
  <w:num w:numId="21">
    <w:abstractNumId w:val="14"/>
  </w:num>
  <w:num w:numId="22">
    <w:abstractNumId w:val="36"/>
  </w:num>
  <w:num w:numId="23">
    <w:abstractNumId w:val="62"/>
  </w:num>
  <w:num w:numId="24">
    <w:abstractNumId w:val="65"/>
  </w:num>
  <w:num w:numId="25">
    <w:abstractNumId w:val="74"/>
  </w:num>
  <w:num w:numId="26">
    <w:abstractNumId w:val="27"/>
  </w:num>
  <w:num w:numId="27">
    <w:abstractNumId w:val="64"/>
  </w:num>
  <w:num w:numId="28">
    <w:abstractNumId w:val="34"/>
  </w:num>
  <w:num w:numId="29">
    <w:abstractNumId w:val="83"/>
  </w:num>
  <w:num w:numId="30">
    <w:abstractNumId w:val="75"/>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7"/>
  </w:num>
  <w:num w:numId="34">
    <w:abstractNumId w:val="28"/>
  </w:num>
  <w:num w:numId="35">
    <w:abstractNumId w:val="33"/>
  </w:num>
  <w:num w:numId="36">
    <w:abstractNumId w:val="50"/>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6"/>
  </w:num>
  <w:num w:numId="40">
    <w:abstractNumId w:val="23"/>
  </w:num>
  <w:num w:numId="41">
    <w:abstractNumId w:val="79"/>
  </w:num>
  <w:num w:numId="42">
    <w:abstractNumId w:val="15"/>
  </w:num>
  <w:num w:numId="43">
    <w:abstractNumId w:val="56"/>
  </w:num>
  <w:num w:numId="44">
    <w:abstractNumId w:val="25"/>
  </w:num>
  <w:num w:numId="45">
    <w:abstractNumId w:val="31"/>
  </w:num>
  <w:num w:numId="46">
    <w:abstractNumId w:val="38"/>
  </w:num>
  <w:num w:numId="47">
    <w:abstractNumId w:val="87"/>
  </w:num>
  <w:num w:numId="48">
    <w:abstractNumId w:val="57"/>
  </w:num>
  <w:num w:numId="49">
    <w:abstractNumId w:val="80"/>
  </w:num>
  <w:num w:numId="50">
    <w:abstractNumId w:val="53"/>
  </w:num>
  <w:num w:numId="51">
    <w:abstractNumId w:val="63"/>
  </w:num>
  <w:num w:numId="52">
    <w:abstractNumId w:val="81"/>
  </w:num>
  <w:num w:numId="53">
    <w:abstractNumId w:val="40"/>
  </w:num>
  <w:num w:numId="54">
    <w:abstractNumId w:val="43"/>
  </w:num>
  <w:num w:numId="55">
    <w:abstractNumId w:val="41"/>
  </w:num>
  <w:num w:numId="56">
    <w:abstractNumId w:val="30"/>
  </w:num>
  <w:num w:numId="57">
    <w:abstractNumId w:val="68"/>
  </w:num>
  <w:num w:numId="58">
    <w:abstractNumId w:val="52"/>
  </w:num>
  <w:num w:numId="59">
    <w:abstractNumId w:val="59"/>
  </w:num>
  <w:num w:numId="60">
    <w:abstractNumId w:val="76"/>
  </w:num>
  <w:num w:numId="61">
    <w:abstractNumId w:val="54"/>
  </w:num>
  <w:num w:numId="62">
    <w:abstractNumId w:val="37"/>
  </w:num>
  <w:num w:numId="63">
    <w:abstractNumId w:val="32"/>
  </w:num>
  <w:num w:numId="64">
    <w:abstractNumId w:val="21"/>
  </w:num>
  <w:num w:numId="65">
    <w:abstractNumId w:val="47"/>
  </w:num>
  <w:num w:numId="66">
    <w:abstractNumId w:val="42"/>
  </w:num>
  <w:num w:numId="67">
    <w:abstractNumId w:val="58"/>
  </w:num>
  <w:num w:numId="68">
    <w:abstractNumId w:val="39"/>
  </w:num>
  <w:num w:numId="69">
    <w:abstractNumId w:val="24"/>
  </w:num>
  <w:num w:numId="70">
    <w:abstractNumId w:val="20"/>
  </w:num>
  <w:num w:numId="71">
    <w:abstractNumId w:val="84"/>
  </w:num>
  <w:num w:numId="72">
    <w:abstractNumId w:val="13"/>
  </w:num>
  <w:num w:numId="73">
    <w:abstractNumId w:val="51"/>
  </w:num>
  <w:num w:numId="74">
    <w:abstractNumId w:val="88"/>
  </w:num>
  <w:num w:numId="75">
    <w:abstractNumId w:val="60"/>
  </w:num>
  <w:num w:numId="76">
    <w:abstractNumId w:val="11"/>
  </w:num>
  <w:num w:numId="77">
    <w:abstractNumId w:val="85"/>
  </w:num>
  <w:num w:numId="78">
    <w:abstractNumId w:val="69"/>
  </w:num>
  <w:num w:numId="79">
    <w:abstractNumId w:val="70"/>
  </w:num>
  <w:num w:numId="80">
    <w:abstractNumId w:val="73"/>
  </w:num>
  <w:num w:numId="81">
    <w:abstractNumId w:val="19"/>
  </w:num>
  <w:num w:numId="82">
    <w:abstractNumId w:val="18"/>
  </w:num>
  <w:num w:numId="83">
    <w:abstractNumId w:val="55"/>
  </w:num>
  <w:num w:numId="84">
    <w:abstractNumId w:val="22"/>
  </w:num>
  <w:num w:numId="85">
    <w:abstractNumId w:val="29"/>
  </w:num>
  <w:num w:numId="86">
    <w:abstractNumId w:val="78"/>
  </w:num>
  <w:num w:numId="87">
    <w:abstractNumId w:val="44"/>
  </w:num>
  <w:num w:numId="88">
    <w:abstractNumId w:val="82"/>
  </w:num>
  <w:num w:numId="89">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iPriority="99" w:semiHidden="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34"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cs="Times New Roman" w:eastAsiaTheme="minorEastAsia"/>
      <w:lang w:val="en-GB" w:eastAsia="en-GB" w:bidi="ar-SA"/>
    </w:rPr>
  </w:style>
  <w:style w:type="paragraph" w:styleId="2">
    <w:name w:val="heading 1"/>
    <w:basedOn w:val="1"/>
    <w:next w:val="1"/>
    <w:link w:val="195"/>
    <w:qFormat/>
    <w:uiPriority w:val="0"/>
    <w:pPr>
      <w:keepNext/>
      <w:keepLines/>
      <w:pBdr>
        <w:top w:val="single" w:color="auto" w:sz="12" w:space="3"/>
      </w:pBdr>
      <w:spacing w:before="240"/>
      <w:ind w:left="1134" w:hanging="1134"/>
      <w:outlineLvl w:val="0"/>
    </w:pPr>
    <w:rPr>
      <w:rFonts w:ascii="Arial" w:hAnsi="Arial"/>
      <w:sz w:val="36"/>
      <w:lang w:eastAsia="en-US"/>
    </w:rPr>
  </w:style>
  <w:style w:type="paragraph" w:styleId="3">
    <w:name w:val="heading 2"/>
    <w:basedOn w:val="2"/>
    <w:next w:val="1"/>
    <w:link w:val="273"/>
    <w:qFormat/>
    <w:uiPriority w:val="0"/>
    <w:pPr>
      <w:pBdr>
        <w:top w:val="none" w:color="auto" w:sz="0" w:space="0"/>
      </w:pBdr>
      <w:spacing w:before="180"/>
      <w:outlineLvl w:val="1"/>
    </w:pPr>
    <w:rPr>
      <w:sz w:val="32"/>
    </w:rPr>
  </w:style>
  <w:style w:type="paragraph" w:styleId="4">
    <w:name w:val="heading 3"/>
    <w:basedOn w:val="3"/>
    <w:next w:val="1"/>
    <w:link w:val="270"/>
    <w:qFormat/>
    <w:uiPriority w:val="0"/>
    <w:pPr>
      <w:spacing w:before="120"/>
      <w:outlineLvl w:val="2"/>
    </w:pPr>
    <w:rPr>
      <w:sz w:val="28"/>
    </w:rPr>
  </w:style>
  <w:style w:type="paragraph" w:styleId="5">
    <w:name w:val="heading 4"/>
    <w:basedOn w:val="4"/>
    <w:next w:val="1"/>
    <w:link w:val="271"/>
    <w:qFormat/>
    <w:uiPriority w:val="0"/>
    <w:pPr>
      <w:ind w:left="1418" w:hanging="1418"/>
      <w:outlineLvl w:val="3"/>
    </w:pPr>
    <w:rPr>
      <w:sz w:val="24"/>
    </w:rPr>
  </w:style>
  <w:style w:type="paragraph" w:styleId="6">
    <w:name w:val="heading 5"/>
    <w:basedOn w:val="5"/>
    <w:next w:val="1"/>
    <w:link w:val="344"/>
    <w:qFormat/>
    <w:uiPriority w:val="9"/>
    <w:pPr>
      <w:ind w:left="1701" w:hanging="1701"/>
      <w:outlineLvl w:val="4"/>
    </w:pPr>
    <w:rPr>
      <w:sz w:val="22"/>
    </w:rPr>
  </w:style>
  <w:style w:type="paragraph" w:styleId="7">
    <w:name w:val="heading 6"/>
    <w:basedOn w:val="8"/>
    <w:next w:val="1"/>
    <w:link w:val="348"/>
    <w:qFormat/>
    <w:uiPriority w:val="0"/>
    <w:pPr>
      <w:outlineLvl w:val="5"/>
    </w:pPr>
  </w:style>
  <w:style w:type="paragraph" w:styleId="9">
    <w:name w:val="heading 7"/>
    <w:basedOn w:val="8"/>
    <w:next w:val="1"/>
    <w:link w:val="349"/>
    <w:qFormat/>
    <w:uiPriority w:val="0"/>
    <w:pPr>
      <w:outlineLvl w:val="6"/>
    </w:pPr>
  </w:style>
  <w:style w:type="paragraph" w:styleId="10">
    <w:name w:val="heading 8"/>
    <w:basedOn w:val="2"/>
    <w:next w:val="1"/>
    <w:link w:val="350"/>
    <w:qFormat/>
    <w:uiPriority w:val="0"/>
    <w:pPr>
      <w:ind w:left="0" w:firstLine="0"/>
      <w:outlineLvl w:val="7"/>
    </w:pPr>
  </w:style>
  <w:style w:type="paragraph" w:styleId="11">
    <w:name w:val="heading 9"/>
    <w:basedOn w:val="10"/>
    <w:next w:val="1"/>
    <w:link w:val="35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17"/>
    <w:qFormat/>
    <w:uiPriority w:val="99"/>
    <w:pPr>
      <w:spacing w:after="0"/>
    </w:pPr>
    <w:rPr>
      <w:rFonts w:ascii="Segoe UI" w:hAnsi="Segoe UI" w:cs="Segoe UI"/>
      <w:sz w:val="18"/>
      <w:szCs w:val="18"/>
    </w:rPr>
  </w:style>
  <w:style w:type="paragraph" w:styleId="15">
    <w:name w:val="Block Text"/>
    <w:basedOn w:val="1"/>
    <w:qFormat/>
    <w:uiPriority w:val="0"/>
    <w:pPr>
      <w:spacing w:after="120"/>
      <w:ind w:left="1440" w:right="1440"/>
    </w:pPr>
  </w:style>
  <w:style w:type="paragraph" w:styleId="16">
    <w:name w:val="Body Text"/>
    <w:basedOn w:val="1"/>
    <w:link w:val="155"/>
    <w:qFormat/>
    <w:uiPriority w:val="99"/>
    <w:pPr>
      <w:spacing w:after="120"/>
    </w:pPr>
  </w:style>
  <w:style w:type="paragraph" w:styleId="17">
    <w:name w:val="Body Text 2"/>
    <w:basedOn w:val="1"/>
    <w:link w:val="156"/>
    <w:qFormat/>
    <w:uiPriority w:val="0"/>
    <w:pPr>
      <w:spacing w:after="120" w:line="480" w:lineRule="auto"/>
    </w:pPr>
  </w:style>
  <w:style w:type="paragraph" w:styleId="18">
    <w:name w:val="Body Text 3"/>
    <w:basedOn w:val="1"/>
    <w:link w:val="157"/>
    <w:qFormat/>
    <w:uiPriority w:val="0"/>
    <w:pPr>
      <w:spacing w:after="120"/>
    </w:pPr>
    <w:rPr>
      <w:sz w:val="16"/>
      <w:szCs w:val="16"/>
    </w:rPr>
  </w:style>
  <w:style w:type="paragraph" w:styleId="19">
    <w:name w:val="Body Text First Indent"/>
    <w:basedOn w:val="16"/>
    <w:link w:val="158"/>
    <w:qFormat/>
    <w:uiPriority w:val="0"/>
    <w:pPr>
      <w:ind w:firstLine="210"/>
    </w:pPr>
  </w:style>
  <w:style w:type="paragraph" w:styleId="20">
    <w:name w:val="Body Text Indent"/>
    <w:basedOn w:val="1"/>
    <w:link w:val="159"/>
    <w:qFormat/>
    <w:uiPriority w:val="99"/>
    <w:pPr>
      <w:spacing w:after="120"/>
      <w:ind w:left="283"/>
    </w:pPr>
  </w:style>
  <w:style w:type="paragraph" w:styleId="21">
    <w:name w:val="Body Text First Indent 2"/>
    <w:basedOn w:val="20"/>
    <w:link w:val="160"/>
    <w:qFormat/>
    <w:uiPriority w:val="0"/>
    <w:pPr>
      <w:ind w:firstLine="210"/>
    </w:pPr>
  </w:style>
  <w:style w:type="paragraph" w:styleId="22">
    <w:name w:val="Body Text Indent 2"/>
    <w:basedOn w:val="1"/>
    <w:link w:val="161"/>
    <w:qFormat/>
    <w:uiPriority w:val="0"/>
    <w:pPr>
      <w:spacing w:after="120" w:line="480" w:lineRule="auto"/>
      <w:ind w:left="283"/>
    </w:pPr>
  </w:style>
  <w:style w:type="paragraph" w:styleId="23">
    <w:name w:val="Body Text Indent 3"/>
    <w:basedOn w:val="1"/>
    <w:link w:val="162"/>
    <w:qFormat/>
    <w:uiPriority w:val="0"/>
    <w:pPr>
      <w:spacing w:after="120"/>
      <w:ind w:left="283"/>
    </w:pPr>
    <w:rPr>
      <w:sz w:val="16"/>
      <w:szCs w:val="16"/>
    </w:rPr>
  </w:style>
  <w:style w:type="paragraph" w:styleId="24">
    <w:name w:val="caption"/>
    <w:basedOn w:val="1"/>
    <w:next w:val="1"/>
    <w:link w:val="275"/>
    <w:unhideWhenUsed/>
    <w:qFormat/>
    <w:uiPriority w:val="0"/>
    <w:rPr>
      <w:b/>
      <w:bCs/>
    </w:rPr>
  </w:style>
  <w:style w:type="paragraph" w:styleId="25">
    <w:name w:val="Closing"/>
    <w:basedOn w:val="1"/>
    <w:link w:val="163"/>
    <w:qFormat/>
    <w:uiPriority w:val="0"/>
    <w:pPr>
      <w:ind w:left="4252"/>
    </w:pPr>
  </w:style>
  <w:style w:type="character" w:styleId="26">
    <w:name w:val="annotation reference"/>
    <w:qFormat/>
    <w:uiPriority w:val="0"/>
    <w:rPr>
      <w:sz w:val="16"/>
      <w:szCs w:val="16"/>
    </w:rPr>
  </w:style>
  <w:style w:type="paragraph" w:styleId="27">
    <w:name w:val="annotation text"/>
    <w:basedOn w:val="1"/>
    <w:link w:val="164"/>
    <w:qFormat/>
    <w:uiPriority w:val="99"/>
  </w:style>
  <w:style w:type="paragraph" w:styleId="28">
    <w:name w:val="annotation subject"/>
    <w:basedOn w:val="27"/>
    <w:next w:val="27"/>
    <w:link w:val="165"/>
    <w:qFormat/>
    <w:uiPriority w:val="99"/>
    <w:rPr>
      <w:b/>
      <w:bCs/>
    </w:rPr>
  </w:style>
  <w:style w:type="paragraph" w:styleId="29">
    <w:name w:val="Date"/>
    <w:basedOn w:val="1"/>
    <w:next w:val="1"/>
    <w:link w:val="166"/>
    <w:qFormat/>
    <w:uiPriority w:val="99"/>
  </w:style>
  <w:style w:type="paragraph" w:styleId="30">
    <w:name w:val="Document Map"/>
    <w:basedOn w:val="1"/>
    <w:link w:val="167"/>
    <w:qFormat/>
    <w:uiPriority w:val="99"/>
    <w:rPr>
      <w:rFonts w:ascii="Segoe UI" w:hAnsi="Segoe UI" w:cs="Segoe UI"/>
      <w:sz w:val="16"/>
      <w:szCs w:val="16"/>
    </w:rPr>
  </w:style>
  <w:style w:type="paragraph" w:styleId="31">
    <w:name w:val="E-mail Signature"/>
    <w:basedOn w:val="1"/>
    <w:link w:val="168"/>
    <w:qFormat/>
    <w:uiPriority w:val="0"/>
  </w:style>
  <w:style w:type="character" w:styleId="32">
    <w:name w:val="Emphasis"/>
    <w:qFormat/>
    <w:uiPriority w:val="20"/>
    <w:rPr>
      <w:i/>
      <w:iCs/>
    </w:rPr>
  </w:style>
  <w:style w:type="paragraph" w:styleId="33">
    <w:name w:val="endnote text"/>
    <w:basedOn w:val="1"/>
    <w:link w:val="169"/>
    <w:qFormat/>
    <w:uiPriority w:val="0"/>
  </w:style>
  <w:style w:type="paragraph" w:styleId="34">
    <w:name w:val="envelope address"/>
    <w:basedOn w:val="1"/>
    <w:qFormat/>
    <w:uiPriority w:val="0"/>
    <w:pPr>
      <w:framePr w:w="7920" w:h="1980" w:hRule="exact" w:hSpace="180" w:wrap="around" w:vAnchor="margin" w:hAnchor="page" w:xAlign="center" w:yAlign="bottom"/>
      <w:ind w:left="2880"/>
    </w:pPr>
    <w:rPr>
      <w:rFonts w:ascii="Calibri Light" w:hAnsi="Calibri Light"/>
      <w:sz w:val="24"/>
      <w:szCs w:val="24"/>
    </w:rPr>
  </w:style>
  <w:style w:type="paragraph" w:styleId="35">
    <w:name w:val="envelope return"/>
    <w:basedOn w:val="1"/>
    <w:qFormat/>
    <w:uiPriority w:val="0"/>
    <w:rPr>
      <w:rFonts w:ascii="Calibri Light" w:hAnsi="Calibri Light"/>
    </w:rPr>
  </w:style>
  <w:style w:type="character" w:styleId="36">
    <w:name w:val="FollowedHyperlink"/>
    <w:qFormat/>
    <w:uiPriority w:val="99"/>
    <w:rPr>
      <w:color w:val="954F72"/>
      <w:u w:val="single"/>
    </w:rPr>
  </w:style>
  <w:style w:type="paragraph" w:styleId="37">
    <w:name w:val="footer"/>
    <w:basedOn w:val="38"/>
    <w:link w:val="335"/>
    <w:qFormat/>
    <w:uiPriority w:val="99"/>
    <w:pPr>
      <w:jc w:val="center"/>
    </w:pPr>
    <w:rPr>
      <w:i/>
    </w:rPr>
  </w:style>
  <w:style w:type="paragraph" w:styleId="38">
    <w:name w:val="header"/>
    <w:link w:val="283"/>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character" w:styleId="39">
    <w:name w:val="footnote reference"/>
    <w:qFormat/>
    <w:uiPriority w:val="0"/>
    <w:rPr>
      <w:b/>
      <w:position w:val="6"/>
      <w:sz w:val="16"/>
    </w:rPr>
  </w:style>
  <w:style w:type="paragraph" w:styleId="40">
    <w:name w:val="footnote text"/>
    <w:basedOn w:val="1"/>
    <w:link w:val="170"/>
    <w:qFormat/>
    <w:uiPriority w:val="0"/>
  </w:style>
  <w:style w:type="paragraph" w:styleId="41">
    <w:name w:val="HTML Address"/>
    <w:basedOn w:val="1"/>
    <w:link w:val="171"/>
    <w:qFormat/>
    <w:uiPriority w:val="0"/>
    <w:rPr>
      <w:i/>
      <w:iCs/>
    </w:rPr>
  </w:style>
  <w:style w:type="character" w:styleId="42">
    <w:name w:val="HTML Code"/>
    <w:unhideWhenUsed/>
    <w:qFormat/>
    <w:uiPriority w:val="99"/>
    <w:rPr>
      <w:rFonts w:ascii="Courier New" w:hAnsi="Courier New" w:eastAsia="Times New Roman" w:cs="Courier New"/>
      <w:sz w:val="20"/>
      <w:szCs w:val="20"/>
    </w:rPr>
  </w:style>
  <w:style w:type="paragraph" w:styleId="43">
    <w:name w:val="HTML Preformatted"/>
    <w:basedOn w:val="1"/>
    <w:link w:val="172"/>
    <w:qFormat/>
    <w:uiPriority w:val="0"/>
    <w:rPr>
      <w:rFonts w:ascii="Courier New" w:hAnsi="Courier New" w:cs="Courier New"/>
    </w:rPr>
  </w:style>
  <w:style w:type="character" w:styleId="44">
    <w:name w:val="HTML Typewriter"/>
    <w:unhideWhenUsed/>
    <w:qFormat/>
    <w:uiPriority w:val="99"/>
    <w:rPr>
      <w:rFonts w:hint="default" w:ascii="Courier New" w:hAnsi="Courier New" w:eastAsia="Calibri" w:cs="Courier New"/>
      <w:sz w:val="20"/>
      <w:szCs w:val="20"/>
    </w:rPr>
  </w:style>
  <w:style w:type="character" w:styleId="45">
    <w:name w:val="Hyperlink"/>
    <w:qFormat/>
    <w:uiPriority w:val="99"/>
    <w:rPr>
      <w:color w:val="0563C1"/>
      <w:u w:val="single"/>
    </w:rPr>
  </w:style>
  <w:style w:type="paragraph" w:styleId="46">
    <w:name w:val="index 1"/>
    <w:basedOn w:val="1"/>
    <w:next w:val="1"/>
    <w:qFormat/>
    <w:uiPriority w:val="0"/>
    <w:pPr>
      <w:ind w:left="200" w:hanging="200"/>
    </w:pPr>
  </w:style>
  <w:style w:type="paragraph" w:styleId="47">
    <w:name w:val="index 2"/>
    <w:basedOn w:val="1"/>
    <w:next w:val="1"/>
    <w:qFormat/>
    <w:uiPriority w:val="0"/>
    <w:pPr>
      <w:ind w:left="400" w:hanging="200"/>
    </w:pPr>
  </w:style>
  <w:style w:type="paragraph" w:styleId="48">
    <w:name w:val="index 3"/>
    <w:basedOn w:val="1"/>
    <w:next w:val="1"/>
    <w:qFormat/>
    <w:uiPriority w:val="0"/>
    <w:pPr>
      <w:ind w:left="600" w:hanging="200"/>
    </w:pPr>
  </w:style>
  <w:style w:type="paragraph" w:styleId="49">
    <w:name w:val="index 4"/>
    <w:basedOn w:val="1"/>
    <w:next w:val="1"/>
    <w:qFormat/>
    <w:uiPriority w:val="0"/>
    <w:pPr>
      <w:ind w:left="800" w:hanging="200"/>
    </w:pPr>
  </w:style>
  <w:style w:type="paragraph" w:styleId="50">
    <w:name w:val="index 5"/>
    <w:basedOn w:val="1"/>
    <w:next w:val="1"/>
    <w:qFormat/>
    <w:uiPriority w:val="0"/>
    <w:pPr>
      <w:ind w:left="1000" w:hanging="200"/>
    </w:pPr>
  </w:style>
  <w:style w:type="paragraph" w:styleId="51">
    <w:name w:val="index 6"/>
    <w:basedOn w:val="1"/>
    <w:next w:val="1"/>
    <w:qFormat/>
    <w:uiPriority w:val="0"/>
    <w:pPr>
      <w:ind w:left="1200" w:hanging="200"/>
    </w:pPr>
  </w:style>
  <w:style w:type="paragraph" w:styleId="52">
    <w:name w:val="index 7"/>
    <w:basedOn w:val="1"/>
    <w:next w:val="1"/>
    <w:qFormat/>
    <w:uiPriority w:val="0"/>
    <w:pPr>
      <w:ind w:left="1400" w:hanging="200"/>
    </w:pPr>
  </w:style>
  <w:style w:type="paragraph" w:styleId="53">
    <w:name w:val="index 8"/>
    <w:basedOn w:val="1"/>
    <w:next w:val="1"/>
    <w:qFormat/>
    <w:uiPriority w:val="0"/>
    <w:pPr>
      <w:ind w:left="1600" w:hanging="200"/>
    </w:pPr>
  </w:style>
  <w:style w:type="paragraph" w:styleId="54">
    <w:name w:val="index 9"/>
    <w:basedOn w:val="1"/>
    <w:next w:val="1"/>
    <w:qFormat/>
    <w:uiPriority w:val="0"/>
    <w:pPr>
      <w:ind w:left="1800" w:hanging="200"/>
    </w:pPr>
  </w:style>
  <w:style w:type="paragraph" w:styleId="55">
    <w:name w:val="index heading"/>
    <w:basedOn w:val="1"/>
    <w:next w:val="46"/>
    <w:qFormat/>
    <w:uiPriority w:val="99"/>
    <w:rPr>
      <w:rFonts w:ascii="Calibri Light" w:hAnsi="Calibri Light"/>
      <w:b/>
      <w:bCs/>
    </w:rPr>
  </w:style>
  <w:style w:type="character" w:styleId="56">
    <w:name w:val="line number"/>
    <w:qFormat/>
    <w:uiPriority w:val="0"/>
    <w:rPr>
      <w:rFonts w:ascii="Arial" w:hAnsi="Arial" w:eastAsia="宋体" w:cs="Arial"/>
      <w:color w:val="0000FF"/>
      <w:kern w:val="2"/>
      <w:sz w:val="18"/>
      <w:lang w:val="en-US" w:eastAsia="zh-CN" w:bidi="ar-SA"/>
    </w:rPr>
  </w:style>
  <w:style w:type="paragraph" w:styleId="57">
    <w:name w:val="List"/>
    <w:basedOn w:val="1"/>
    <w:link w:val="663"/>
    <w:qFormat/>
    <w:uiPriority w:val="0"/>
    <w:pPr>
      <w:ind w:left="283" w:hanging="283"/>
      <w:contextualSpacing/>
    </w:pPr>
  </w:style>
  <w:style w:type="paragraph" w:styleId="58">
    <w:name w:val="List 2"/>
    <w:basedOn w:val="1"/>
    <w:link w:val="664"/>
    <w:qFormat/>
    <w:uiPriority w:val="0"/>
    <w:pPr>
      <w:ind w:left="566" w:hanging="283"/>
      <w:contextualSpacing/>
    </w:pPr>
  </w:style>
  <w:style w:type="paragraph" w:styleId="59">
    <w:name w:val="List 3"/>
    <w:basedOn w:val="1"/>
    <w:link w:val="665"/>
    <w:qFormat/>
    <w:uiPriority w:val="0"/>
    <w:pPr>
      <w:ind w:left="849" w:hanging="283"/>
      <w:contextualSpacing/>
    </w:pPr>
  </w:style>
  <w:style w:type="paragraph" w:styleId="60">
    <w:name w:val="List 4"/>
    <w:basedOn w:val="1"/>
    <w:qFormat/>
    <w:uiPriority w:val="0"/>
    <w:pPr>
      <w:ind w:left="1132" w:hanging="283"/>
      <w:contextualSpacing/>
    </w:pPr>
  </w:style>
  <w:style w:type="paragraph" w:styleId="61">
    <w:name w:val="List 5"/>
    <w:basedOn w:val="1"/>
    <w:qFormat/>
    <w:uiPriority w:val="0"/>
    <w:pPr>
      <w:ind w:left="1415" w:hanging="283"/>
      <w:contextualSpacing/>
    </w:pPr>
  </w:style>
  <w:style w:type="paragraph" w:styleId="62">
    <w:name w:val="List Bullet"/>
    <w:basedOn w:val="1"/>
    <w:qFormat/>
    <w:uiPriority w:val="0"/>
    <w:pPr>
      <w:numPr>
        <w:ilvl w:val="0"/>
        <w:numId w:val="1"/>
      </w:numPr>
      <w:contextualSpacing/>
    </w:pPr>
  </w:style>
  <w:style w:type="paragraph" w:styleId="63">
    <w:name w:val="List Bullet 2"/>
    <w:basedOn w:val="1"/>
    <w:qFormat/>
    <w:uiPriority w:val="0"/>
    <w:pPr>
      <w:numPr>
        <w:ilvl w:val="0"/>
        <w:numId w:val="2"/>
      </w:numPr>
      <w:contextualSpacing/>
    </w:pPr>
  </w:style>
  <w:style w:type="paragraph" w:styleId="64">
    <w:name w:val="List Bullet 3"/>
    <w:basedOn w:val="1"/>
    <w:qFormat/>
    <w:uiPriority w:val="0"/>
    <w:pPr>
      <w:numPr>
        <w:ilvl w:val="0"/>
        <w:numId w:val="3"/>
      </w:numPr>
      <w:contextualSpacing/>
    </w:pPr>
  </w:style>
  <w:style w:type="paragraph" w:styleId="65">
    <w:name w:val="List Bullet 4"/>
    <w:basedOn w:val="1"/>
    <w:qFormat/>
    <w:uiPriority w:val="0"/>
    <w:pPr>
      <w:numPr>
        <w:ilvl w:val="0"/>
        <w:numId w:val="4"/>
      </w:numPr>
      <w:contextualSpacing/>
    </w:pPr>
  </w:style>
  <w:style w:type="paragraph" w:styleId="66">
    <w:name w:val="List Bullet 5"/>
    <w:basedOn w:val="1"/>
    <w:qFormat/>
    <w:uiPriority w:val="0"/>
    <w:pPr>
      <w:numPr>
        <w:ilvl w:val="0"/>
        <w:numId w:val="5"/>
      </w:numPr>
      <w:contextualSpacing/>
    </w:pPr>
  </w:style>
  <w:style w:type="paragraph" w:styleId="67">
    <w:name w:val="List Continue"/>
    <w:basedOn w:val="1"/>
    <w:qFormat/>
    <w:uiPriority w:val="0"/>
    <w:pPr>
      <w:spacing w:after="120"/>
      <w:ind w:left="283"/>
      <w:contextualSpacing/>
    </w:pPr>
  </w:style>
  <w:style w:type="paragraph" w:styleId="68">
    <w:name w:val="List Continue 2"/>
    <w:basedOn w:val="1"/>
    <w:qFormat/>
    <w:uiPriority w:val="0"/>
    <w:pPr>
      <w:spacing w:after="120"/>
      <w:ind w:left="566"/>
      <w:contextualSpacing/>
    </w:pPr>
  </w:style>
  <w:style w:type="paragraph" w:styleId="69">
    <w:name w:val="List Continue 3"/>
    <w:basedOn w:val="1"/>
    <w:qFormat/>
    <w:uiPriority w:val="0"/>
    <w:pPr>
      <w:spacing w:after="120"/>
      <w:ind w:left="849"/>
      <w:contextualSpacing/>
    </w:pPr>
  </w:style>
  <w:style w:type="paragraph" w:styleId="70">
    <w:name w:val="List Continue 4"/>
    <w:basedOn w:val="1"/>
    <w:qFormat/>
    <w:uiPriority w:val="0"/>
    <w:pPr>
      <w:spacing w:after="120"/>
      <w:ind w:left="1132"/>
      <w:contextualSpacing/>
    </w:pPr>
  </w:style>
  <w:style w:type="paragraph" w:styleId="71">
    <w:name w:val="List Continue 5"/>
    <w:basedOn w:val="1"/>
    <w:qFormat/>
    <w:uiPriority w:val="0"/>
    <w:pPr>
      <w:spacing w:after="120"/>
      <w:ind w:left="1415"/>
      <w:contextualSpacing/>
    </w:pPr>
  </w:style>
  <w:style w:type="paragraph" w:styleId="72">
    <w:name w:val="List Number"/>
    <w:basedOn w:val="1"/>
    <w:qFormat/>
    <w:uiPriority w:val="0"/>
    <w:pPr>
      <w:numPr>
        <w:ilvl w:val="0"/>
        <w:numId w:val="6"/>
      </w:numPr>
      <w:contextualSpacing/>
    </w:pPr>
  </w:style>
  <w:style w:type="paragraph" w:styleId="73">
    <w:name w:val="List Number 2"/>
    <w:basedOn w:val="1"/>
    <w:qFormat/>
    <w:uiPriority w:val="0"/>
    <w:pPr>
      <w:numPr>
        <w:ilvl w:val="0"/>
        <w:numId w:val="7"/>
      </w:numPr>
      <w:contextualSpacing/>
    </w:pPr>
  </w:style>
  <w:style w:type="paragraph" w:styleId="74">
    <w:name w:val="List Number 3"/>
    <w:basedOn w:val="1"/>
    <w:qFormat/>
    <w:uiPriority w:val="0"/>
    <w:pPr>
      <w:numPr>
        <w:ilvl w:val="0"/>
        <w:numId w:val="8"/>
      </w:numPr>
      <w:contextualSpacing/>
    </w:pPr>
  </w:style>
  <w:style w:type="paragraph" w:styleId="75">
    <w:name w:val="List Number 4"/>
    <w:basedOn w:val="1"/>
    <w:qFormat/>
    <w:uiPriority w:val="0"/>
    <w:pPr>
      <w:numPr>
        <w:ilvl w:val="0"/>
        <w:numId w:val="9"/>
      </w:numPr>
      <w:contextualSpacing/>
    </w:pPr>
  </w:style>
  <w:style w:type="paragraph" w:styleId="76">
    <w:name w:val="List Number 5"/>
    <w:basedOn w:val="1"/>
    <w:qFormat/>
    <w:uiPriority w:val="0"/>
    <w:pPr>
      <w:numPr>
        <w:ilvl w:val="0"/>
        <w:numId w:val="10"/>
      </w:numPr>
      <w:contextualSpacing/>
    </w:pPr>
  </w:style>
  <w:style w:type="paragraph" w:styleId="77">
    <w:name w:val="macro"/>
    <w:link w:val="176"/>
    <w:qFormat/>
    <w:uiPriority w:val="0"/>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eastAsiaTheme="minorEastAsia"/>
      <w:lang w:val="en-GB" w:eastAsia="en-US" w:bidi="ar-SA"/>
    </w:rPr>
  </w:style>
  <w:style w:type="paragraph" w:styleId="78">
    <w:name w:val="Message Header"/>
    <w:basedOn w:val="1"/>
    <w:link w:val="17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79">
    <w:name w:val="Normal (Web)"/>
    <w:basedOn w:val="1"/>
    <w:qFormat/>
    <w:uiPriority w:val="99"/>
    <w:rPr>
      <w:sz w:val="24"/>
      <w:szCs w:val="24"/>
    </w:rPr>
  </w:style>
  <w:style w:type="paragraph" w:styleId="80">
    <w:name w:val="Normal Indent"/>
    <w:basedOn w:val="1"/>
    <w:qFormat/>
    <w:uiPriority w:val="0"/>
    <w:pPr>
      <w:ind w:left="720"/>
    </w:pPr>
  </w:style>
  <w:style w:type="paragraph" w:styleId="81">
    <w:name w:val="Note Heading"/>
    <w:basedOn w:val="1"/>
    <w:next w:val="1"/>
    <w:link w:val="179"/>
    <w:qFormat/>
    <w:uiPriority w:val="0"/>
  </w:style>
  <w:style w:type="character" w:styleId="82">
    <w:name w:val="page number"/>
    <w:qFormat/>
    <w:uiPriority w:val="0"/>
  </w:style>
  <w:style w:type="paragraph" w:styleId="83">
    <w:name w:val="Plain Text"/>
    <w:basedOn w:val="1"/>
    <w:link w:val="180"/>
    <w:qFormat/>
    <w:uiPriority w:val="99"/>
    <w:rPr>
      <w:rFonts w:ascii="Courier New" w:hAnsi="Courier New" w:cs="Courier New"/>
    </w:rPr>
  </w:style>
  <w:style w:type="paragraph" w:styleId="84">
    <w:name w:val="Salutation"/>
    <w:basedOn w:val="1"/>
    <w:next w:val="1"/>
    <w:link w:val="183"/>
    <w:qFormat/>
    <w:uiPriority w:val="0"/>
  </w:style>
  <w:style w:type="paragraph" w:styleId="85">
    <w:name w:val="Signature"/>
    <w:basedOn w:val="1"/>
    <w:link w:val="184"/>
    <w:qFormat/>
    <w:uiPriority w:val="0"/>
    <w:pPr>
      <w:ind w:left="4252"/>
    </w:pPr>
  </w:style>
  <w:style w:type="character" w:styleId="86">
    <w:name w:val="Strong"/>
    <w:basedOn w:val="12"/>
    <w:qFormat/>
    <w:uiPriority w:val="22"/>
    <w:rPr>
      <w:b/>
      <w:bCs/>
    </w:rPr>
  </w:style>
  <w:style w:type="paragraph" w:styleId="87">
    <w:name w:val="Subtitle"/>
    <w:basedOn w:val="1"/>
    <w:next w:val="1"/>
    <w:link w:val="185"/>
    <w:qFormat/>
    <w:uiPriority w:val="11"/>
    <w:pPr>
      <w:spacing w:after="60"/>
      <w:jc w:val="center"/>
      <w:outlineLvl w:val="1"/>
    </w:pPr>
    <w:rPr>
      <w:rFonts w:ascii="Calibri Light" w:hAnsi="Calibri Light"/>
      <w:sz w:val="24"/>
      <w:szCs w:val="24"/>
    </w:rPr>
  </w:style>
  <w:style w:type="table" w:styleId="88">
    <w:name w:val="Table Classic 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Elegant"/>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1">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Grid 1"/>
    <w:basedOn w:val="13"/>
    <w:qFormat/>
    <w:uiPriority w:val="0"/>
    <w:pPr>
      <w:spacing w:after="180"/>
    </w:pPr>
    <w:rPr>
      <w:rFonts w:ascii="CG Times (WN)" w:hAnsi="CG Times (WN)"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3">
    <w:name w:val="Table Grid 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4">
    <w:name w:val="Table Grid 3"/>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5">
    <w:name w:val="Table Grid 4"/>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96">
    <w:name w:val="table of authorities"/>
    <w:basedOn w:val="1"/>
    <w:next w:val="1"/>
    <w:qFormat/>
    <w:uiPriority w:val="0"/>
    <w:pPr>
      <w:ind w:left="200" w:hanging="200"/>
    </w:pPr>
  </w:style>
  <w:style w:type="paragraph" w:styleId="97">
    <w:name w:val="table of figures"/>
    <w:basedOn w:val="1"/>
    <w:next w:val="1"/>
    <w:qFormat/>
    <w:uiPriority w:val="0"/>
  </w:style>
  <w:style w:type="table" w:styleId="98">
    <w:name w:val="Table Simple 2"/>
    <w:basedOn w:val="13"/>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ubtle 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0">
    <w:name w:val="Table Theme"/>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1">
    <w:name w:val="Title"/>
    <w:basedOn w:val="1"/>
    <w:next w:val="1"/>
    <w:link w:val="186"/>
    <w:qFormat/>
    <w:uiPriority w:val="0"/>
    <w:pPr>
      <w:spacing w:before="240" w:after="60"/>
      <w:jc w:val="center"/>
      <w:outlineLvl w:val="0"/>
    </w:pPr>
    <w:rPr>
      <w:rFonts w:ascii="Calibri Light" w:hAnsi="Calibri Light"/>
      <w:b/>
      <w:bCs/>
      <w:kern w:val="28"/>
      <w:sz w:val="32"/>
      <w:szCs w:val="32"/>
    </w:rPr>
  </w:style>
  <w:style w:type="paragraph" w:styleId="102">
    <w:name w:val="toa heading"/>
    <w:basedOn w:val="1"/>
    <w:next w:val="1"/>
    <w:qFormat/>
    <w:uiPriority w:val="0"/>
    <w:pPr>
      <w:spacing w:before="120"/>
    </w:pPr>
    <w:rPr>
      <w:rFonts w:ascii="Calibri Light" w:hAnsi="Calibri Light"/>
      <w:b/>
      <w:bCs/>
      <w:sz w:val="24"/>
      <w:szCs w:val="24"/>
    </w:rPr>
  </w:style>
  <w:style w:type="paragraph" w:styleId="103">
    <w:name w:val="toc 1"/>
    <w:next w:val="1"/>
    <w:qFormat/>
    <w:uiPriority w:val="39"/>
    <w:pPr>
      <w:keepNext/>
      <w:keepLines/>
      <w:widowControl w:val="0"/>
      <w:tabs>
        <w:tab w:val="right" w:leader="dot" w:pos="9639"/>
      </w:tabs>
      <w:spacing w:before="120" w:after="160" w:line="259" w:lineRule="auto"/>
      <w:ind w:left="567" w:right="425" w:hanging="567"/>
      <w:jc w:val="both"/>
    </w:pPr>
    <w:rPr>
      <w:rFonts w:ascii="Times New Roman" w:hAnsi="Times New Roman" w:cs="Times New Roman" w:eastAsiaTheme="minorEastAsia"/>
      <w:sz w:val="22"/>
      <w:lang w:val="en-GB" w:eastAsia="en-US" w:bidi="ar-SA"/>
    </w:rPr>
  </w:style>
  <w:style w:type="paragraph" w:styleId="104">
    <w:name w:val="toc 2"/>
    <w:basedOn w:val="103"/>
    <w:next w:val="1"/>
    <w:qFormat/>
    <w:uiPriority w:val="39"/>
    <w:pPr>
      <w:keepNext w:val="0"/>
      <w:spacing w:before="0"/>
      <w:ind w:left="851" w:hanging="851"/>
    </w:pPr>
    <w:rPr>
      <w:sz w:val="20"/>
    </w:rPr>
  </w:style>
  <w:style w:type="paragraph" w:styleId="105">
    <w:name w:val="toc 3"/>
    <w:basedOn w:val="104"/>
    <w:next w:val="1"/>
    <w:qFormat/>
    <w:uiPriority w:val="39"/>
    <w:pPr>
      <w:ind w:left="1134" w:hanging="1134"/>
    </w:pPr>
  </w:style>
  <w:style w:type="paragraph" w:styleId="106">
    <w:name w:val="toc 4"/>
    <w:basedOn w:val="105"/>
    <w:next w:val="1"/>
    <w:qFormat/>
    <w:uiPriority w:val="39"/>
    <w:pPr>
      <w:ind w:left="1418" w:hanging="1418"/>
    </w:pPr>
  </w:style>
  <w:style w:type="paragraph" w:styleId="107">
    <w:name w:val="toc 5"/>
    <w:basedOn w:val="106"/>
    <w:next w:val="1"/>
    <w:qFormat/>
    <w:uiPriority w:val="39"/>
    <w:pPr>
      <w:ind w:left="1701" w:hanging="1701"/>
    </w:pPr>
  </w:style>
  <w:style w:type="paragraph" w:styleId="108">
    <w:name w:val="toc 6"/>
    <w:basedOn w:val="107"/>
    <w:next w:val="1"/>
    <w:qFormat/>
    <w:uiPriority w:val="39"/>
    <w:pPr>
      <w:ind w:left="1985" w:hanging="1985"/>
    </w:pPr>
  </w:style>
  <w:style w:type="paragraph" w:styleId="109">
    <w:name w:val="toc 7"/>
    <w:basedOn w:val="108"/>
    <w:next w:val="1"/>
    <w:qFormat/>
    <w:uiPriority w:val="39"/>
    <w:pPr>
      <w:ind w:left="2268" w:hanging="2268"/>
    </w:pPr>
  </w:style>
  <w:style w:type="paragraph" w:styleId="110">
    <w:name w:val="toc 8"/>
    <w:basedOn w:val="103"/>
    <w:next w:val="1"/>
    <w:qFormat/>
    <w:uiPriority w:val="39"/>
    <w:pPr>
      <w:spacing w:before="180"/>
      <w:ind w:left="2693" w:hanging="2693"/>
    </w:pPr>
    <w:rPr>
      <w:b/>
    </w:rPr>
  </w:style>
  <w:style w:type="paragraph" w:styleId="111">
    <w:name w:val="toc 9"/>
    <w:basedOn w:val="110"/>
    <w:next w:val="1"/>
    <w:qFormat/>
    <w:uiPriority w:val="39"/>
    <w:pPr>
      <w:ind w:left="1418" w:hanging="1418"/>
    </w:pPr>
  </w:style>
  <w:style w:type="table" w:styleId="112">
    <w:name w:val="Light Shading Accent 6"/>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13">
    <w:name w:val="Medium Shading 2 Accent 3"/>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4">
    <w:name w:val="Medium Grid 1 Accent 2"/>
    <w:basedOn w:val="13"/>
    <w:semiHidden/>
    <w:unhideWhenUsed/>
    <w:qFormat/>
    <w:uiPriority w:val="34"/>
    <w:rPr>
      <w:rFonts w:eastAsia="宋体"/>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5">
    <w:name w:val="Dark List Accent 6"/>
    <w:basedOn w:val="13"/>
    <w:qFormat/>
    <w:uiPriority w:val="70"/>
    <w:rPr>
      <w:rFonts w:ascii="CG Times (WN)" w:hAnsi="CG Times (WN)" w:eastAsia="宋体"/>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16">
    <w:name w:val="Colorful List Accent 1"/>
    <w:basedOn w:val="13"/>
    <w:qFormat/>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7">
    <w:name w:val="Balloon Text Char"/>
    <w:link w:val="14"/>
    <w:qFormat/>
    <w:uiPriority w:val="99"/>
    <w:rPr>
      <w:rFonts w:ascii="Segoe UI" w:hAnsi="Segoe UI" w:cs="Segoe UI"/>
      <w:sz w:val="18"/>
      <w:szCs w:val="18"/>
      <w:lang w:eastAsia="en-US"/>
    </w:rPr>
  </w:style>
  <w:style w:type="paragraph" w:customStyle="1" w:styleId="118">
    <w:name w:val="EQ"/>
    <w:basedOn w:val="1"/>
    <w:next w:val="1"/>
    <w:link w:val="307"/>
    <w:qFormat/>
    <w:uiPriority w:val="99"/>
    <w:pPr>
      <w:keepLines/>
      <w:tabs>
        <w:tab w:val="center" w:pos="4536"/>
        <w:tab w:val="right" w:pos="9072"/>
      </w:tabs>
    </w:pPr>
  </w:style>
  <w:style w:type="character" w:customStyle="1" w:styleId="119">
    <w:name w:val="ZGSM"/>
    <w:qFormat/>
    <w:uiPriority w:val="0"/>
  </w:style>
  <w:style w:type="paragraph" w:customStyle="1" w:styleId="120">
    <w:name w:val="ZD"/>
    <w:qFormat/>
    <w:uiPriority w:val="0"/>
    <w:pPr>
      <w:framePr w:wrap="notBeside" w:vAnchor="page" w:hAnchor="margin" w:y="15764"/>
      <w:widowControl w:val="0"/>
      <w:spacing w:after="160" w:line="259" w:lineRule="auto"/>
      <w:jc w:val="both"/>
    </w:pPr>
    <w:rPr>
      <w:rFonts w:ascii="Arial" w:hAnsi="Arial" w:cs="Times New Roman" w:eastAsiaTheme="minorEastAsia"/>
      <w:sz w:val="32"/>
      <w:lang w:val="en-GB" w:eastAsia="en-US" w:bidi="ar-SA"/>
    </w:rPr>
  </w:style>
  <w:style w:type="paragraph" w:customStyle="1" w:styleId="121">
    <w:name w:val="TT"/>
    <w:basedOn w:val="2"/>
    <w:next w:val="1"/>
    <w:qFormat/>
    <w:uiPriority w:val="0"/>
    <w:pPr>
      <w:outlineLvl w:val="9"/>
    </w:pPr>
  </w:style>
  <w:style w:type="paragraph" w:customStyle="1" w:styleId="122">
    <w:name w:val="NF"/>
    <w:basedOn w:val="123"/>
    <w:qFormat/>
    <w:uiPriority w:val="0"/>
    <w:pPr>
      <w:keepNext/>
      <w:spacing w:after="0"/>
    </w:pPr>
    <w:rPr>
      <w:rFonts w:ascii="Arial" w:hAnsi="Arial"/>
      <w:sz w:val="18"/>
    </w:rPr>
  </w:style>
  <w:style w:type="paragraph" w:customStyle="1" w:styleId="123">
    <w:name w:val="NO"/>
    <w:basedOn w:val="1"/>
    <w:link w:val="355"/>
    <w:qFormat/>
    <w:uiPriority w:val="0"/>
    <w:pPr>
      <w:keepLines/>
      <w:ind w:left="1135" w:hanging="851"/>
    </w:pPr>
  </w:style>
  <w:style w:type="paragraph" w:customStyle="1" w:styleId="124">
    <w:name w:val="PL"/>
    <w:link w:val="3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paragraph" w:customStyle="1" w:styleId="125">
    <w:name w:val="TAR"/>
    <w:basedOn w:val="126"/>
    <w:qFormat/>
    <w:uiPriority w:val="0"/>
    <w:pPr>
      <w:jc w:val="right"/>
    </w:pPr>
  </w:style>
  <w:style w:type="paragraph" w:customStyle="1" w:styleId="126">
    <w:name w:val="TAL"/>
    <w:basedOn w:val="1"/>
    <w:link w:val="336"/>
    <w:qFormat/>
    <w:uiPriority w:val="0"/>
    <w:pPr>
      <w:keepNext/>
      <w:keepLines/>
      <w:spacing w:after="0"/>
    </w:pPr>
    <w:rPr>
      <w:rFonts w:ascii="Arial" w:hAnsi="Arial"/>
      <w:sz w:val="18"/>
    </w:rPr>
  </w:style>
  <w:style w:type="paragraph" w:customStyle="1" w:styleId="127">
    <w:name w:val="TAH"/>
    <w:basedOn w:val="128"/>
    <w:link w:val="190"/>
    <w:qFormat/>
    <w:uiPriority w:val="0"/>
    <w:rPr>
      <w:b/>
    </w:rPr>
  </w:style>
  <w:style w:type="paragraph" w:customStyle="1" w:styleId="128">
    <w:name w:val="TAC"/>
    <w:basedOn w:val="126"/>
    <w:link w:val="298"/>
    <w:qFormat/>
    <w:uiPriority w:val="0"/>
    <w:pPr>
      <w:jc w:val="center"/>
    </w:pPr>
  </w:style>
  <w:style w:type="paragraph" w:customStyle="1" w:styleId="129">
    <w:name w:val="LD"/>
    <w:qFormat/>
    <w:uiPriority w:val="0"/>
    <w:pPr>
      <w:keepNext/>
      <w:keepLines/>
      <w:spacing w:after="160" w:line="180" w:lineRule="exact"/>
      <w:jc w:val="both"/>
    </w:pPr>
    <w:rPr>
      <w:rFonts w:ascii="Courier New" w:hAnsi="Courier New" w:cs="Times New Roman" w:eastAsiaTheme="minorEastAsia"/>
      <w:lang w:val="en-GB" w:eastAsia="en-US" w:bidi="ar-SA"/>
    </w:rPr>
  </w:style>
  <w:style w:type="paragraph" w:customStyle="1" w:styleId="130">
    <w:name w:val="EX"/>
    <w:basedOn w:val="1"/>
    <w:link w:val="895"/>
    <w:qFormat/>
    <w:uiPriority w:val="0"/>
    <w:pPr>
      <w:keepLines/>
      <w:ind w:left="1702" w:hanging="1418"/>
    </w:pPr>
  </w:style>
  <w:style w:type="paragraph" w:customStyle="1" w:styleId="131">
    <w:name w:val="FP"/>
    <w:basedOn w:val="1"/>
    <w:qFormat/>
    <w:uiPriority w:val="0"/>
    <w:pPr>
      <w:spacing w:after="0"/>
    </w:pPr>
  </w:style>
  <w:style w:type="paragraph" w:customStyle="1" w:styleId="132">
    <w:name w:val="NW"/>
    <w:basedOn w:val="123"/>
    <w:qFormat/>
    <w:uiPriority w:val="0"/>
    <w:pPr>
      <w:spacing w:after="0"/>
    </w:pPr>
  </w:style>
  <w:style w:type="paragraph" w:customStyle="1" w:styleId="133">
    <w:name w:val="EW"/>
    <w:basedOn w:val="130"/>
    <w:qFormat/>
    <w:uiPriority w:val="0"/>
    <w:pPr>
      <w:spacing w:after="0"/>
    </w:pPr>
  </w:style>
  <w:style w:type="paragraph" w:customStyle="1" w:styleId="134">
    <w:name w:val="B1"/>
    <w:basedOn w:val="57"/>
    <w:link w:val="188"/>
    <w:qFormat/>
    <w:uiPriority w:val="0"/>
    <w:pPr>
      <w:ind w:left="568" w:hanging="284"/>
    </w:pPr>
  </w:style>
  <w:style w:type="paragraph" w:customStyle="1" w:styleId="135">
    <w:name w:val="Editor's Note"/>
    <w:basedOn w:val="123"/>
    <w:link w:val="360"/>
    <w:qFormat/>
    <w:uiPriority w:val="0"/>
    <w:rPr>
      <w:color w:val="FF0000"/>
    </w:rPr>
  </w:style>
  <w:style w:type="paragraph" w:customStyle="1" w:styleId="136">
    <w:name w:val="TH"/>
    <w:basedOn w:val="1"/>
    <w:link w:val="191"/>
    <w:qFormat/>
    <w:uiPriority w:val="0"/>
    <w:pPr>
      <w:keepNext/>
      <w:keepLines/>
      <w:spacing w:before="60"/>
      <w:jc w:val="center"/>
    </w:pPr>
    <w:rPr>
      <w:rFonts w:ascii="Arial" w:hAnsi="Arial"/>
      <w:b/>
    </w:rPr>
  </w:style>
  <w:style w:type="paragraph" w:customStyle="1" w:styleId="13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3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39">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14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41">
    <w:name w:val="TAN"/>
    <w:basedOn w:val="126"/>
    <w:qFormat/>
    <w:uiPriority w:val="0"/>
    <w:pPr>
      <w:ind w:left="851" w:hanging="851"/>
    </w:pPr>
  </w:style>
  <w:style w:type="paragraph" w:customStyle="1" w:styleId="142">
    <w:name w:val="ZH"/>
    <w:qFormat/>
    <w:uiPriority w:val="0"/>
    <w:pPr>
      <w:framePr w:wrap="notBeside" w:vAnchor="page" w:hAnchor="margin" w:xAlign="center" w:y="6805"/>
      <w:widowControl w:val="0"/>
      <w:spacing w:after="160" w:line="259" w:lineRule="auto"/>
      <w:jc w:val="both"/>
    </w:pPr>
    <w:rPr>
      <w:rFonts w:ascii="Arial" w:hAnsi="Arial" w:cs="Times New Roman" w:eastAsiaTheme="minorEastAsia"/>
      <w:lang w:val="en-GB" w:eastAsia="en-US" w:bidi="ar-SA"/>
    </w:rPr>
  </w:style>
  <w:style w:type="paragraph" w:customStyle="1" w:styleId="143">
    <w:name w:val="TF"/>
    <w:basedOn w:val="136"/>
    <w:link w:val="359"/>
    <w:qFormat/>
    <w:uiPriority w:val="0"/>
    <w:pPr>
      <w:keepNext w:val="0"/>
      <w:spacing w:before="0" w:after="240"/>
    </w:pPr>
  </w:style>
  <w:style w:type="paragraph" w:customStyle="1" w:styleId="144">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45">
    <w:name w:val="B2"/>
    <w:basedOn w:val="58"/>
    <w:link w:val="295"/>
    <w:qFormat/>
    <w:uiPriority w:val="0"/>
    <w:pPr>
      <w:ind w:left="851" w:hanging="284"/>
    </w:pPr>
  </w:style>
  <w:style w:type="paragraph" w:customStyle="1" w:styleId="146">
    <w:name w:val="B3"/>
    <w:basedOn w:val="59"/>
    <w:link w:val="310"/>
    <w:qFormat/>
    <w:uiPriority w:val="0"/>
    <w:pPr>
      <w:ind w:left="1135" w:hanging="284"/>
    </w:pPr>
  </w:style>
  <w:style w:type="paragraph" w:customStyle="1" w:styleId="147">
    <w:name w:val="B4"/>
    <w:basedOn w:val="1"/>
    <w:link w:val="357"/>
    <w:qFormat/>
    <w:uiPriority w:val="0"/>
    <w:pPr>
      <w:ind w:left="1418" w:hanging="284"/>
    </w:pPr>
  </w:style>
  <w:style w:type="paragraph" w:customStyle="1" w:styleId="148">
    <w:name w:val="B5"/>
    <w:basedOn w:val="1"/>
    <w:link w:val="358"/>
    <w:qFormat/>
    <w:uiPriority w:val="0"/>
    <w:pPr>
      <w:ind w:left="1702" w:hanging="284"/>
    </w:pPr>
  </w:style>
  <w:style w:type="paragraph" w:customStyle="1" w:styleId="149">
    <w:name w:val="ZTD"/>
    <w:basedOn w:val="138"/>
    <w:qFormat/>
    <w:uiPriority w:val="0"/>
    <w:pPr>
      <w:framePr w:hRule="auto" w:y="852"/>
    </w:pPr>
    <w:rPr>
      <w:i w:val="0"/>
      <w:sz w:val="40"/>
    </w:rPr>
  </w:style>
  <w:style w:type="paragraph" w:customStyle="1" w:styleId="150">
    <w:name w:val="ZV"/>
    <w:basedOn w:val="140"/>
    <w:qFormat/>
    <w:uiPriority w:val="0"/>
    <w:pPr>
      <w:framePr w:y="16161"/>
    </w:pPr>
  </w:style>
  <w:style w:type="paragraph" w:customStyle="1" w:styleId="151">
    <w:name w:val="TAJ"/>
    <w:basedOn w:val="136"/>
    <w:qFormat/>
    <w:uiPriority w:val="0"/>
  </w:style>
  <w:style w:type="paragraph" w:customStyle="1" w:styleId="152">
    <w:name w:val="Guidance"/>
    <w:basedOn w:val="1"/>
    <w:qFormat/>
    <w:uiPriority w:val="0"/>
    <w:rPr>
      <w:i/>
      <w:color w:val="0000FF"/>
    </w:rPr>
  </w:style>
  <w:style w:type="character" w:customStyle="1" w:styleId="153">
    <w:name w:val="未处理的提及1"/>
    <w:semiHidden/>
    <w:unhideWhenUsed/>
    <w:qFormat/>
    <w:uiPriority w:val="99"/>
    <w:rPr>
      <w:color w:val="605E5C"/>
      <w:shd w:val="clear" w:color="auto" w:fill="E1DFDD"/>
    </w:rPr>
  </w:style>
  <w:style w:type="paragraph" w:customStyle="1" w:styleId="154">
    <w:name w:val="书目1"/>
    <w:basedOn w:val="1"/>
    <w:next w:val="1"/>
    <w:semiHidden/>
    <w:unhideWhenUsed/>
    <w:qFormat/>
    <w:uiPriority w:val="37"/>
  </w:style>
  <w:style w:type="character" w:customStyle="1" w:styleId="155">
    <w:name w:val="Body Text Char"/>
    <w:link w:val="16"/>
    <w:qFormat/>
    <w:uiPriority w:val="99"/>
    <w:rPr>
      <w:lang w:eastAsia="en-US"/>
    </w:rPr>
  </w:style>
  <w:style w:type="character" w:customStyle="1" w:styleId="156">
    <w:name w:val="Body Text 2 Char"/>
    <w:link w:val="17"/>
    <w:qFormat/>
    <w:uiPriority w:val="0"/>
    <w:rPr>
      <w:lang w:eastAsia="en-US"/>
    </w:rPr>
  </w:style>
  <w:style w:type="character" w:customStyle="1" w:styleId="157">
    <w:name w:val="Body Text 3 Char"/>
    <w:link w:val="18"/>
    <w:qFormat/>
    <w:uiPriority w:val="0"/>
    <w:rPr>
      <w:sz w:val="16"/>
      <w:szCs w:val="16"/>
      <w:lang w:eastAsia="en-US"/>
    </w:rPr>
  </w:style>
  <w:style w:type="character" w:customStyle="1" w:styleId="158">
    <w:name w:val="Body Text First Indent Char"/>
    <w:basedOn w:val="155"/>
    <w:link w:val="19"/>
    <w:qFormat/>
    <w:uiPriority w:val="0"/>
    <w:rPr>
      <w:lang w:eastAsia="en-US"/>
    </w:rPr>
  </w:style>
  <w:style w:type="character" w:customStyle="1" w:styleId="159">
    <w:name w:val="Body Text Indent Char"/>
    <w:link w:val="20"/>
    <w:qFormat/>
    <w:uiPriority w:val="99"/>
    <w:rPr>
      <w:lang w:eastAsia="en-US"/>
    </w:rPr>
  </w:style>
  <w:style w:type="character" w:customStyle="1" w:styleId="160">
    <w:name w:val="Body Text First Indent 2 Char"/>
    <w:basedOn w:val="159"/>
    <w:link w:val="21"/>
    <w:qFormat/>
    <w:uiPriority w:val="0"/>
    <w:rPr>
      <w:lang w:eastAsia="en-US"/>
    </w:rPr>
  </w:style>
  <w:style w:type="character" w:customStyle="1" w:styleId="161">
    <w:name w:val="Body Text Indent 2 Char"/>
    <w:link w:val="22"/>
    <w:qFormat/>
    <w:uiPriority w:val="0"/>
    <w:rPr>
      <w:lang w:eastAsia="en-US"/>
    </w:rPr>
  </w:style>
  <w:style w:type="character" w:customStyle="1" w:styleId="162">
    <w:name w:val="Body Text Indent 3 Char"/>
    <w:link w:val="23"/>
    <w:qFormat/>
    <w:uiPriority w:val="0"/>
    <w:rPr>
      <w:sz w:val="16"/>
      <w:szCs w:val="16"/>
      <w:lang w:eastAsia="en-US"/>
    </w:rPr>
  </w:style>
  <w:style w:type="character" w:customStyle="1" w:styleId="163">
    <w:name w:val="Closing Char"/>
    <w:link w:val="25"/>
    <w:qFormat/>
    <w:uiPriority w:val="0"/>
    <w:rPr>
      <w:lang w:eastAsia="en-US"/>
    </w:rPr>
  </w:style>
  <w:style w:type="character" w:customStyle="1" w:styleId="164">
    <w:name w:val="Comment Text Char"/>
    <w:link w:val="27"/>
    <w:qFormat/>
    <w:uiPriority w:val="99"/>
    <w:rPr>
      <w:lang w:eastAsia="en-US"/>
    </w:rPr>
  </w:style>
  <w:style w:type="character" w:customStyle="1" w:styleId="165">
    <w:name w:val="Comment Subject Char"/>
    <w:link w:val="28"/>
    <w:qFormat/>
    <w:uiPriority w:val="99"/>
    <w:rPr>
      <w:b/>
      <w:bCs/>
      <w:lang w:eastAsia="en-US"/>
    </w:rPr>
  </w:style>
  <w:style w:type="character" w:customStyle="1" w:styleId="166">
    <w:name w:val="Date Char"/>
    <w:link w:val="29"/>
    <w:qFormat/>
    <w:uiPriority w:val="99"/>
    <w:rPr>
      <w:lang w:eastAsia="en-US"/>
    </w:rPr>
  </w:style>
  <w:style w:type="character" w:customStyle="1" w:styleId="167">
    <w:name w:val="Document Map Char"/>
    <w:link w:val="30"/>
    <w:qFormat/>
    <w:uiPriority w:val="99"/>
    <w:rPr>
      <w:rFonts w:ascii="Segoe UI" w:hAnsi="Segoe UI" w:cs="Segoe UI"/>
      <w:sz w:val="16"/>
      <w:szCs w:val="16"/>
      <w:lang w:eastAsia="en-US"/>
    </w:rPr>
  </w:style>
  <w:style w:type="character" w:customStyle="1" w:styleId="168">
    <w:name w:val="E-mail Signature Char"/>
    <w:link w:val="31"/>
    <w:qFormat/>
    <w:uiPriority w:val="0"/>
    <w:rPr>
      <w:lang w:eastAsia="en-US"/>
    </w:rPr>
  </w:style>
  <w:style w:type="character" w:customStyle="1" w:styleId="169">
    <w:name w:val="Endnote Text Char"/>
    <w:link w:val="33"/>
    <w:qFormat/>
    <w:uiPriority w:val="0"/>
    <w:rPr>
      <w:lang w:eastAsia="en-US"/>
    </w:rPr>
  </w:style>
  <w:style w:type="character" w:customStyle="1" w:styleId="170">
    <w:name w:val="Footnote Text Char"/>
    <w:link w:val="40"/>
    <w:qFormat/>
    <w:uiPriority w:val="0"/>
    <w:rPr>
      <w:lang w:eastAsia="en-US"/>
    </w:rPr>
  </w:style>
  <w:style w:type="character" w:customStyle="1" w:styleId="171">
    <w:name w:val="HTML Address Char"/>
    <w:link w:val="41"/>
    <w:qFormat/>
    <w:uiPriority w:val="0"/>
    <w:rPr>
      <w:i/>
      <w:iCs/>
      <w:lang w:eastAsia="en-US"/>
    </w:rPr>
  </w:style>
  <w:style w:type="character" w:customStyle="1" w:styleId="172">
    <w:name w:val="HTML Preformatted Char"/>
    <w:link w:val="43"/>
    <w:qFormat/>
    <w:uiPriority w:val="0"/>
    <w:rPr>
      <w:rFonts w:ascii="Courier New" w:hAnsi="Courier New" w:cs="Courier New"/>
      <w:lang w:eastAsia="en-US"/>
    </w:rPr>
  </w:style>
  <w:style w:type="paragraph" w:styleId="173">
    <w:name w:val="Intense Quote"/>
    <w:basedOn w:val="1"/>
    <w:next w:val="1"/>
    <w:link w:val="17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74">
    <w:name w:val="Intense Quote Char"/>
    <w:link w:val="173"/>
    <w:qFormat/>
    <w:uiPriority w:val="30"/>
    <w:rPr>
      <w:i/>
      <w:iCs/>
      <w:color w:val="4472C4"/>
      <w:lang w:eastAsia="en-US"/>
    </w:rPr>
  </w:style>
  <w:style w:type="paragraph" w:styleId="175">
    <w:name w:val="List Paragraph"/>
    <w:basedOn w:val="1"/>
    <w:link w:val="189"/>
    <w:qFormat/>
    <w:uiPriority w:val="34"/>
    <w:pPr>
      <w:ind w:left="720"/>
    </w:pPr>
  </w:style>
  <w:style w:type="character" w:customStyle="1" w:styleId="176">
    <w:name w:val="Macro Text Char"/>
    <w:link w:val="77"/>
    <w:qFormat/>
    <w:uiPriority w:val="0"/>
    <w:rPr>
      <w:rFonts w:ascii="Courier New" w:hAnsi="Courier New" w:cs="Courier New"/>
      <w:lang w:eastAsia="en-US"/>
    </w:rPr>
  </w:style>
  <w:style w:type="character" w:customStyle="1" w:styleId="177">
    <w:name w:val="Message Header Char"/>
    <w:link w:val="78"/>
    <w:qFormat/>
    <w:uiPriority w:val="0"/>
    <w:rPr>
      <w:rFonts w:ascii="Calibri Light" w:hAnsi="Calibri Light" w:eastAsia="Times New Roman" w:cs="Times New Roman"/>
      <w:sz w:val="24"/>
      <w:szCs w:val="24"/>
      <w:shd w:val="pct20" w:color="auto" w:fill="auto"/>
      <w:lang w:eastAsia="en-US"/>
    </w:rPr>
  </w:style>
  <w:style w:type="paragraph" w:styleId="178">
    <w:name w:val="No Spacing"/>
    <w:qFormat/>
    <w:uiPriority w:val="1"/>
    <w:pPr>
      <w:spacing w:after="160" w:line="259" w:lineRule="auto"/>
      <w:jc w:val="both"/>
    </w:pPr>
    <w:rPr>
      <w:rFonts w:ascii="Times New Roman" w:hAnsi="Times New Roman" w:cs="Times New Roman" w:eastAsiaTheme="minorEastAsia"/>
      <w:lang w:val="en-GB" w:eastAsia="en-US" w:bidi="ar-SA"/>
    </w:rPr>
  </w:style>
  <w:style w:type="character" w:customStyle="1" w:styleId="179">
    <w:name w:val="Note Heading Char"/>
    <w:link w:val="81"/>
    <w:qFormat/>
    <w:uiPriority w:val="0"/>
    <w:rPr>
      <w:lang w:eastAsia="en-US"/>
    </w:rPr>
  </w:style>
  <w:style w:type="character" w:customStyle="1" w:styleId="180">
    <w:name w:val="Plain Text Char"/>
    <w:link w:val="83"/>
    <w:qFormat/>
    <w:uiPriority w:val="99"/>
    <w:rPr>
      <w:rFonts w:ascii="Courier New" w:hAnsi="Courier New" w:cs="Courier New"/>
      <w:lang w:eastAsia="en-US"/>
    </w:rPr>
  </w:style>
  <w:style w:type="paragraph" w:styleId="181">
    <w:name w:val="Quote"/>
    <w:basedOn w:val="1"/>
    <w:next w:val="1"/>
    <w:link w:val="182"/>
    <w:qFormat/>
    <w:uiPriority w:val="29"/>
    <w:pPr>
      <w:spacing w:before="200" w:after="160"/>
      <w:ind w:left="864" w:right="864"/>
      <w:jc w:val="center"/>
    </w:pPr>
    <w:rPr>
      <w:i/>
      <w:iCs/>
      <w:color w:val="404040"/>
    </w:rPr>
  </w:style>
  <w:style w:type="character" w:customStyle="1" w:styleId="182">
    <w:name w:val="Quote Char"/>
    <w:link w:val="181"/>
    <w:qFormat/>
    <w:uiPriority w:val="29"/>
    <w:rPr>
      <w:i/>
      <w:iCs/>
      <w:color w:val="404040"/>
      <w:lang w:eastAsia="en-US"/>
    </w:rPr>
  </w:style>
  <w:style w:type="character" w:customStyle="1" w:styleId="183">
    <w:name w:val="Salutation Char"/>
    <w:link w:val="84"/>
    <w:qFormat/>
    <w:uiPriority w:val="0"/>
    <w:rPr>
      <w:lang w:eastAsia="en-US"/>
    </w:rPr>
  </w:style>
  <w:style w:type="character" w:customStyle="1" w:styleId="184">
    <w:name w:val="Signature Char"/>
    <w:link w:val="85"/>
    <w:qFormat/>
    <w:uiPriority w:val="0"/>
    <w:rPr>
      <w:lang w:eastAsia="en-US"/>
    </w:rPr>
  </w:style>
  <w:style w:type="character" w:customStyle="1" w:styleId="185">
    <w:name w:val="Subtitle Char"/>
    <w:link w:val="87"/>
    <w:qFormat/>
    <w:uiPriority w:val="11"/>
    <w:rPr>
      <w:rFonts w:ascii="Calibri Light" w:hAnsi="Calibri Light" w:eastAsia="Times New Roman" w:cs="Times New Roman"/>
      <w:sz w:val="24"/>
      <w:szCs w:val="24"/>
      <w:lang w:eastAsia="en-US"/>
    </w:rPr>
  </w:style>
  <w:style w:type="character" w:customStyle="1" w:styleId="186">
    <w:name w:val="Title Char1"/>
    <w:link w:val="101"/>
    <w:qFormat/>
    <w:uiPriority w:val="0"/>
    <w:rPr>
      <w:rFonts w:ascii="Calibri Light" w:hAnsi="Calibri Light" w:eastAsia="Times New Roman" w:cs="Times New Roman"/>
      <w:b/>
      <w:bCs/>
      <w:kern w:val="28"/>
      <w:sz w:val="32"/>
      <w:szCs w:val="32"/>
      <w:lang w:eastAsia="en-US"/>
    </w:rPr>
  </w:style>
  <w:style w:type="paragraph" w:customStyle="1" w:styleId="187">
    <w:name w:val="TOC 标题1"/>
    <w:basedOn w:val="2"/>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character" w:customStyle="1" w:styleId="188">
    <w:name w:val="B1 Zchn"/>
    <w:link w:val="134"/>
    <w:qFormat/>
    <w:uiPriority w:val="0"/>
    <w:rPr>
      <w:lang w:eastAsia="en-US"/>
    </w:rPr>
  </w:style>
  <w:style w:type="character" w:customStyle="1" w:styleId="189">
    <w:name w:val="List Paragraph Char"/>
    <w:link w:val="175"/>
    <w:qFormat/>
    <w:locked/>
    <w:uiPriority w:val="34"/>
    <w:rPr>
      <w:lang w:eastAsia="en-US"/>
    </w:rPr>
  </w:style>
  <w:style w:type="character" w:customStyle="1" w:styleId="190">
    <w:name w:val="TAH Car"/>
    <w:link w:val="127"/>
    <w:qFormat/>
    <w:locked/>
    <w:uiPriority w:val="0"/>
    <w:rPr>
      <w:rFonts w:ascii="Arial" w:hAnsi="Arial"/>
      <w:b/>
      <w:sz w:val="18"/>
      <w:lang w:eastAsia="en-US"/>
    </w:rPr>
  </w:style>
  <w:style w:type="character" w:customStyle="1" w:styleId="191">
    <w:name w:val="TH Char"/>
    <w:link w:val="136"/>
    <w:qFormat/>
    <w:uiPriority w:val="0"/>
    <w:rPr>
      <w:rFonts w:ascii="Arial" w:hAnsi="Arial"/>
      <w:b/>
      <w:lang w:eastAsia="en-US"/>
    </w:rPr>
  </w:style>
  <w:style w:type="paragraph" w:customStyle="1" w:styleId="192">
    <w:name w:val="修订1"/>
    <w:hidden/>
    <w:qFormat/>
    <w:uiPriority w:val="71"/>
    <w:pPr>
      <w:spacing w:after="160" w:line="259" w:lineRule="auto"/>
      <w:jc w:val="both"/>
    </w:pPr>
    <w:rPr>
      <w:rFonts w:ascii="Times New Roman" w:hAnsi="Times New Roman" w:cs="Times New Roman" w:eastAsiaTheme="minorEastAsia"/>
      <w:lang w:val="en-GB" w:eastAsia="en-US" w:bidi="ar-SA"/>
    </w:rPr>
  </w:style>
  <w:style w:type="character" w:customStyle="1" w:styleId="193">
    <w:name w:val="normaltextrun"/>
    <w:qFormat/>
    <w:uiPriority w:val="0"/>
  </w:style>
  <w:style w:type="character" w:customStyle="1" w:styleId="194">
    <w:name w:val="eop"/>
    <w:qFormat/>
    <w:uiPriority w:val="0"/>
  </w:style>
  <w:style w:type="character" w:customStyle="1" w:styleId="195">
    <w:name w:val="Heading 1 Char"/>
    <w:basedOn w:val="12"/>
    <w:link w:val="2"/>
    <w:qFormat/>
    <w:uiPriority w:val="0"/>
    <w:rPr>
      <w:rFonts w:ascii="Arial" w:hAnsi="Arial"/>
      <w:sz w:val="36"/>
      <w:lang w:eastAsia="en-US"/>
    </w:rPr>
  </w:style>
  <w:style w:type="table" w:customStyle="1" w:styleId="196">
    <w:name w:val="网格表 4 - 着色 51"/>
    <w:basedOn w:val="1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97">
    <w:name w:val="网格表 5 深色 - 着色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98">
    <w:name w:val="font5"/>
    <w:basedOn w:val="1"/>
    <w:qFormat/>
    <w:uiPriority w:val="0"/>
    <w:pPr>
      <w:spacing w:before="100" w:beforeAutospacing="1" w:after="100" w:afterAutospacing="1"/>
    </w:pPr>
    <w:rPr>
      <w:rFonts w:ascii="宋体" w:hAnsi="宋体" w:eastAsia="宋体" w:cs="宋体"/>
      <w:color w:val="000000"/>
      <w:sz w:val="22"/>
      <w:szCs w:val="22"/>
      <w:lang w:val="en-US" w:eastAsia="zh-CN"/>
    </w:rPr>
  </w:style>
  <w:style w:type="paragraph" w:customStyle="1" w:styleId="199">
    <w:name w:val="font6"/>
    <w:basedOn w:val="1"/>
    <w:qFormat/>
    <w:uiPriority w:val="0"/>
    <w:pPr>
      <w:spacing w:before="100" w:beforeAutospacing="1" w:after="100" w:afterAutospacing="1"/>
    </w:pPr>
    <w:rPr>
      <w:rFonts w:eastAsia="宋体"/>
      <w:sz w:val="22"/>
      <w:szCs w:val="22"/>
      <w:lang w:val="en-US" w:eastAsia="zh-CN"/>
    </w:rPr>
  </w:style>
  <w:style w:type="paragraph" w:customStyle="1" w:styleId="200">
    <w:name w:val="font7"/>
    <w:basedOn w:val="1"/>
    <w:qFormat/>
    <w:uiPriority w:val="0"/>
    <w:pPr>
      <w:spacing w:before="100" w:beforeAutospacing="1" w:after="100" w:afterAutospacing="1"/>
    </w:pPr>
    <w:rPr>
      <w:rFonts w:eastAsia="宋体"/>
      <w:lang w:val="en-US" w:eastAsia="zh-CN"/>
    </w:rPr>
  </w:style>
  <w:style w:type="paragraph" w:customStyle="1" w:styleId="201">
    <w:name w:val="font8"/>
    <w:basedOn w:val="1"/>
    <w:qFormat/>
    <w:uiPriority w:val="0"/>
    <w:pPr>
      <w:spacing w:before="100" w:beforeAutospacing="1" w:after="100" w:afterAutospacing="1"/>
    </w:pPr>
    <w:rPr>
      <w:rFonts w:eastAsia="宋体"/>
      <w:sz w:val="18"/>
      <w:szCs w:val="18"/>
      <w:lang w:val="en-US" w:eastAsia="zh-CN"/>
    </w:rPr>
  </w:style>
  <w:style w:type="paragraph" w:customStyle="1" w:styleId="202">
    <w:name w:val="font9"/>
    <w:basedOn w:val="1"/>
    <w:qFormat/>
    <w:uiPriority w:val="0"/>
    <w:pPr>
      <w:spacing w:before="100" w:beforeAutospacing="1" w:after="100" w:afterAutospacing="1"/>
    </w:pPr>
    <w:rPr>
      <w:rFonts w:eastAsia="宋体"/>
      <w:b/>
      <w:bCs/>
      <w:sz w:val="18"/>
      <w:szCs w:val="18"/>
      <w:lang w:val="en-US" w:eastAsia="zh-CN"/>
    </w:rPr>
  </w:style>
  <w:style w:type="paragraph" w:customStyle="1" w:styleId="203">
    <w:name w:val="font10"/>
    <w:basedOn w:val="1"/>
    <w:qFormat/>
    <w:uiPriority w:val="0"/>
    <w:pPr>
      <w:spacing w:before="100" w:beforeAutospacing="1" w:after="100" w:afterAutospacing="1"/>
    </w:pPr>
    <w:rPr>
      <w:rFonts w:ascii="宋体" w:hAnsi="宋体" w:eastAsia="宋体" w:cs="宋体"/>
      <w:sz w:val="18"/>
      <w:szCs w:val="18"/>
      <w:lang w:val="en-US" w:eastAsia="zh-CN"/>
    </w:rPr>
  </w:style>
  <w:style w:type="paragraph" w:customStyle="1" w:styleId="204">
    <w:name w:val="font11"/>
    <w:basedOn w:val="1"/>
    <w:qFormat/>
    <w:uiPriority w:val="0"/>
    <w:pPr>
      <w:spacing w:before="100" w:beforeAutospacing="1" w:after="100" w:afterAutospacing="1"/>
    </w:pPr>
    <w:rPr>
      <w:rFonts w:ascii="宋体" w:hAnsi="宋体" w:eastAsia="宋体" w:cs="宋体"/>
      <w:sz w:val="22"/>
      <w:szCs w:val="22"/>
      <w:lang w:val="en-US" w:eastAsia="zh-CN"/>
    </w:rPr>
  </w:style>
  <w:style w:type="paragraph" w:customStyle="1" w:styleId="205">
    <w:name w:val="font12"/>
    <w:basedOn w:val="1"/>
    <w:qFormat/>
    <w:uiPriority w:val="0"/>
    <w:pPr>
      <w:spacing w:before="100" w:beforeAutospacing="1" w:after="100" w:afterAutospacing="1"/>
    </w:pPr>
    <w:rPr>
      <w:rFonts w:ascii="宋体" w:hAnsi="宋体" w:eastAsia="宋体" w:cs="宋体"/>
      <w:lang w:val="en-US" w:eastAsia="zh-CN"/>
    </w:rPr>
  </w:style>
  <w:style w:type="paragraph" w:customStyle="1" w:styleId="206">
    <w:name w:val="xl69"/>
    <w:basedOn w:val="1"/>
    <w:qFormat/>
    <w:uiPriority w:val="0"/>
    <w:pPr>
      <w:spacing w:before="100" w:beforeAutospacing="1" w:after="100" w:afterAutospacing="1"/>
      <w:jc w:val="center"/>
    </w:pPr>
    <w:rPr>
      <w:rFonts w:eastAsia="宋体"/>
      <w:sz w:val="28"/>
      <w:szCs w:val="28"/>
      <w:lang w:val="en-US" w:eastAsia="zh-CN"/>
    </w:rPr>
  </w:style>
  <w:style w:type="paragraph" w:customStyle="1" w:styleId="207">
    <w:name w:val="xl70"/>
    <w:basedOn w:val="1"/>
    <w:qFormat/>
    <w:uiPriority w:val="0"/>
    <w:pPr>
      <w:spacing w:before="100" w:beforeAutospacing="1" w:after="100" w:afterAutospacing="1"/>
    </w:pPr>
    <w:rPr>
      <w:rFonts w:eastAsia="宋体"/>
      <w:sz w:val="24"/>
      <w:szCs w:val="24"/>
      <w:lang w:val="en-US" w:eastAsia="zh-CN"/>
    </w:rPr>
  </w:style>
  <w:style w:type="paragraph" w:customStyle="1" w:styleId="208">
    <w:name w:val="xl71"/>
    <w:basedOn w:val="1"/>
    <w:qFormat/>
    <w:uiPriority w:val="0"/>
    <w:pPr>
      <w:spacing w:before="100" w:beforeAutospacing="1" w:after="100" w:afterAutospacing="1"/>
      <w:jc w:val="center"/>
    </w:pPr>
    <w:rPr>
      <w:rFonts w:eastAsia="宋体"/>
      <w:sz w:val="24"/>
      <w:szCs w:val="24"/>
      <w:lang w:val="en-US" w:eastAsia="zh-CN"/>
    </w:rPr>
  </w:style>
  <w:style w:type="paragraph" w:customStyle="1" w:styleId="209">
    <w:name w:val="xl72"/>
    <w:basedOn w:val="1"/>
    <w:qFormat/>
    <w:uiPriority w:val="0"/>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1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11">
    <w:name w:val="xl74"/>
    <w:basedOn w:val="1"/>
    <w:qFormat/>
    <w:uiPriority w:val="0"/>
    <w:pPr>
      <w:spacing w:before="100" w:beforeAutospacing="1" w:after="100" w:afterAutospacing="1"/>
    </w:pPr>
    <w:rPr>
      <w:rFonts w:eastAsia="宋体"/>
      <w:sz w:val="24"/>
      <w:szCs w:val="24"/>
      <w:lang w:val="en-US" w:eastAsia="zh-CN"/>
    </w:rPr>
  </w:style>
  <w:style w:type="paragraph" w:customStyle="1" w:styleId="212">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3">
    <w:name w:val="xl76"/>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4">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5">
    <w:name w:val="xl7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6">
    <w:name w:val="xl79"/>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7">
    <w:name w:val="xl8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9">
    <w:name w:val="xl82"/>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0">
    <w:name w:val="xl83"/>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1">
    <w:name w:val="xl84"/>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22">
    <w:name w:val="xl85"/>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23">
    <w:name w:val="xl86"/>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24">
    <w:name w:val="xl87"/>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5">
    <w:name w:val="xl88"/>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8">
    <w:name w:val="xl91"/>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9">
    <w:name w:val="xl92"/>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30">
    <w:name w:val="xl93"/>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31">
    <w:name w:val="xl94"/>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32">
    <w:name w:val="xl95"/>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33">
    <w:name w:val="xl96"/>
    <w:basedOn w:val="1"/>
    <w:qFormat/>
    <w:uiPriority w:val="0"/>
    <w:pPr>
      <w:pBdr>
        <w:top w:val="single" w:color="auto" w:sz="4" w:space="0"/>
        <w:left w:val="single" w:color="auto" w:sz="4" w:space="0"/>
      </w:pBdr>
      <w:spacing w:before="100" w:beforeAutospacing="1" w:after="100" w:afterAutospacing="1"/>
      <w:jc w:val="center"/>
    </w:pPr>
    <w:rPr>
      <w:rFonts w:eastAsia="宋体"/>
      <w:lang w:val="en-US" w:eastAsia="zh-CN"/>
    </w:rPr>
  </w:style>
  <w:style w:type="paragraph" w:customStyle="1" w:styleId="234">
    <w:name w:val="xl97"/>
    <w:basedOn w:val="1"/>
    <w:qFormat/>
    <w:uiPriority w:val="0"/>
    <w:pPr>
      <w:pBdr>
        <w:top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5">
    <w:name w:val="xl98"/>
    <w:basedOn w:val="1"/>
    <w:qFormat/>
    <w:uiPriority w:val="0"/>
    <w:pPr>
      <w:pBdr>
        <w:left w:val="single" w:color="auto" w:sz="4" w:space="0"/>
      </w:pBdr>
      <w:spacing w:before="100" w:beforeAutospacing="1" w:after="100" w:afterAutospacing="1"/>
      <w:jc w:val="center"/>
    </w:pPr>
    <w:rPr>
      <w:rFonts w:eastAsia="宋体"/>
      <w:lang w:val="en-US" w:eastAsia="zh-CN"/>
    </w:rPr>
  </w:style>
  <w:style w:type="paragraph" w:customStyle="1" w:styleId="236">
    <w:name w:val="xl99"/>
    <w:basedOn w:val="1"/>
    <w:qFormat/>
    <w:uiPriority w:val="0"/>
    <w:pPr>
      <w:pBdr>
        <w:right w:val="single" w:color="auto" w:sz="4" w:space="0"/>
      </w:pBdr>
      <w:spacing w:before="100" w:beforeAutospacing="1" w:after="100" w:afterAutospacing="1"/>
      <w:jc w:val="center"/>
    </w:pPr>
    <w:rPr>
      <w:rFonts w:eastAsia="宋体"/>
      <w:lang w:val="en-US" w:eastAsia="zh-CN"/>
    </w:rPr>
  </w:style>
  <w:style w:type="paragraph" w:customStyle="1" w:styleId="237">
    <w:name w:val="xl100"/>
    <w:basedOn w:val="1"/>
    <w:qFormat/>
    <w:uiPriority w:val="0"/>
    <w:pPr>
      <w:pBdr>
        <w:left w:val="single" w:color="auto" w:sz="4" w:space="0"/>
        <w:bottom w:val="single" w:color="auto" w:sz="4" w:space="0"/>
      </w:pBdr>
      <w:spacing w:before="100" w:beforeAutospacing="1" w:after="100" w:afterAutospacing="1"/>
      <w:jc w:val="center"/>
    </w:pPr>
    <w:rPr>
      <w:rFonts w:eastAsia="宋体"/>
      <w:lang w:val="en-US" w:eastAsia="zh-CN"/>
    </w:rPr>
  </w:style>
  <w:style w:type="paragraph" w:customStyle="1" w:styleId="238">
    <w:name w:val="xl101"/>
    <w:basedOn w:val="1"/>
    <w:qFormat/>
    <w:uiPriority w:val="0"/>
    <w:pPr>
      <w:pBdr>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9">
    <w:name w:val="xl10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0">
    <w:name w:val="xl103"/>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1">
    <w:name w:val="xl10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2">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3">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4">
    <w:name w:val="xl107"/>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5">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6">
    <w:name w:val="xl10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47">
    <w:name w:val="xl11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8">
    <w:name w:val="xl111"/>
    <w:basedOn w:val="1"/>
    <w:qFormat/>
    <w:uiPriority w:val="0"/>
    <w:pPr>
      <w:pBdr>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9">
    <w:name w:val="xl11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50">
    <w:name w:val="xl11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1">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2">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3">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4">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5">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56">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7">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8">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9">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0">
    <w:name w:val="xl12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1">
    <w:name w:val="xl124"/>
    <w:basedOn w:val="1"/>
    <w:qFormat/>
    <w:uiPriority w:val="0"/>
    <w:pPr>
      <w:pBdr>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2">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3">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4">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5">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6">
    <w:name w:val="xl129"/>
    <w:basedOn w:val="1"/>
    <w:qFormat/>
    <w:uiPriority w:val="0"/>
    <w:pPr>
      <w:pBdr>
        <w:top w:val="single" w:color="auto" w:sz="4" w:space="0"/>
        <w:left w:val="single" w:color="auto" w:sz="4" w:space="0"/>
        <w:bottom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7">
    <w:name w:val="xl130"/>
    <w:basedOn w:val="1"/>
    <w:qFormat/>
    <w:uiPriority w:val="0"/>
    <w:pPr>
      <w:pBdr>
        <w:top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8">
    <w:name w:val="表格"/>
    <w:basedOn w:val="1"/>
    <w:link w:val="269"/>
    <w:qFormat/>
    <w:uiPriority w:val="0"/>
    <w:pPr>
      <w:spacing w:after="0"/>
      <w:jc w:val="center"/>
    </w:pPr>
    <w:rPr>
      <w:rFonts w:eastAsia="Times New Roman"/>
      <w:sz w:val="12"/>
      <w:szCs w:val="12"/>
      <w:lang w:eastAsia="zh-CN"/>
    </w:rPr>
  </w:style>
  <w:style w:type="character" w:customStyle="1" w:styleId="269">
    <w:name w:val="表格 Char"/>
    <w:basedOn w:val="12"/>
    <w:link w:val="268"/>
    <w:qFormat/>
    <w:uiPriority w:val="0"/>
    <w:rPr>
      <w:rFonts w:eastAsia="Times New Roman"/>
      <w:sz w:val="12"/>
      <w:szCs w:val="12"/>
      <w:lang w:eastAsia="zh-CN"/>
    </w:rPr>
  </w:style>
  <w:style w:type="character" w:customStyle="1" w:styleId="270">
    <w:name w:val="Heading 3 Char"/>
    <w:basedOn w:val="12"/>
    <w:link w:val="4"/>
    <w:qFormat/>
    <w:uiPriority w:val="10"/>
    <w:rPr>
      <w:rFonts w:ascii="Arial" w:hAnsi="Arial"/>
      <w:sz w:val="28"/>
      <w:lang w:eastAsia="en-US"/>
    </w:rPr>
  </w:style>
  <w:style w:type="character" w:customStyle="1" w:styleId="271">
    <w:name w:val="Heading 4 Char"/>
    <w:basedOn w:val="12"/>
    <w:link w:val="5"/>
    <w:qFormat/>
    <w:uiPriority w:val="0"/>
    <w:rPr>
      <w:rFonts w:ascii="Arial" w:hAnsi="Arial"/>
      <w:sz w:val="24"/>
      <w:lang w:eastAsia="en-US"/>
    </w:rPr>
  </w:style>
  <w:style w:type="table" w:customStyle="1" w:styleId="272">
    <w:name w:val="网格表 5 深色 - 着色 6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273">
    <w:name w:val="Heading 2 Char"/>
    <w:basedOn w:val="12"/>
    <w:link w:val="3"/>
    <w:qFormat/>
    <w:uiPriority w:val="0"/>
    <w:rPr>
      <w:rFonts w:ascii="Arial" w:hAnsi="Arial"/>
      <w:sz w:val="32"/>
      <w:lang w:eastAsia="en-US"/>
    </w:rPr>
  </w:style>
  <w:style w:type="paragraph" w:customStyle="1" w:styleId="274">
    <w:name w:val="Proposal"/>
    <w:basedOn w:val="1"/>
    <w:link w:val="280"/>
    <w:qFormat/>
    <w:uiPriority w:val="99"/>
    <w:pPr>
      <w:widowControl w:val="0"/>
      <w:numPr>
        <w:ilvl w:val="0"/>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275">
    <w:name w:val="Caption Char"/>
    <w:link w:val="24"/>
    <w:qFormat/>
    <w:uiPriority w:val="0"/>
    <w:rPr>
      <w:b/>
      <w:bCs/>
    </w:rPr>
  </w:style>
  <w:style w:type="character" w:customStyle="1" w:styleId="276">
    <w:name w:val="LGTdoc_본문 Char"/>
    <w:basedOn w:val="12"/>
    <w:link w:val="277"/>
    <w:qFormat/>
    <w:locked/>
    <w:uiPriority w:val="0"/>
  </w:style>
  <w:style w:type="paragraph" w:customStyle="1" w:styleId="277">
    <w:name w:val="LGTdoc_본문"/>
    <w:basedOn w:val="1"/>
    <w:link w:val="276"/>
    <w:qFormat/>
    <w:uiPriority w:val="0"/>
    <w:pPr>
      <w:autoSpaceDE w:val="0"/>
      <w:autoSpaceDN w:val="0"/>
      <w:snapToGrid w:val="0"/>
      <w:spacing w:after="120" w:line="264" w:lineRule="auto"/>
    </w:pPr>
  </w:style>
  <w:style w:type="paragraph" w:customStyle="1" w:styleId="278">
    <w:name w:val="0 Main text"/>
    <w:basedOn w:val="1"/>
    <w:link w:val="279"/>
    <w:qFormat/>
    <w:uiPriority w:val="0"/>
    <w:pPr>
      <w:numPr>
        <w:ilvl w:val="0"/>
        <w:numId w:val="12"/>
      </w:numPr>
      <w:tabs>
        <w:tab w:val="left" w:pos="810"/>
      </w:tabs>
      <w:spacing w:after="120" w:afterLines="50"/>
      <w:ind w:left="442" w:hanging="442"/>
    </w:pPr>
    <w:rPr>
      <w:rFonts w:eastAsia="Times New Roman" w:cs="Batang"/>
      <w:lang w:eastAsia="en-US"/>
    </w:rPr>
  </w:style>
  <w:style w:type="character" w:customStyle="1" w:styleId="279">
    <w:name w:val="0 Main text Char"/>
    <w:basedOn w:val="12"/>
    <w:link w:val="278"/>
    <w:qFormat/>
    <w:uiPriority w:val="0"/>
    <w:rPr>
      <w:rFonts w:eastAsia="Times New Roman" w:cs="Batang"/>
      <w:lang w:val="en-GB" w:eastAsia="en-US"/>
    </w:rPr>
  </w:style>
  <w:style w:type="character" w:customStyle="1" w:styleId="280">
    <w:name w:val="Proposal Char"/>
    <w:basedOn w:val="12"/>
    <w:link w:val="274"/>
    <w:qFormat/>
    <w:uiPriority w:val="99"/>
    <w:rPr>
      <w:rFonts w:eastAsia="宋体"/>
      <w:b/>
      <w:bCs/>
      <w:snapToGrid w:val="0"/>
      <w:sz w:val="21"/>
      <w:szCs w:val="21"/>
      <w:lang w:eastAsia="zh-CN"/>
    </w:rPr>
  </w:style>
  <w:style w:type="paragraph" w:customStyle="1" w:styleId="281">
    <w:name w:val="main text"/>
    <w:basedOn w:val="1"/>
    <w:link w:val="282"/>
    <w:qFormat/>
    <w:uiPriority w:val="0"/>
    <w:pPr>
      <w:spacing w:after="60" w:line="288" w:lineRule="auto"/>
      <w:ind w:firstLine="200" w:firstLineChars="200"/>
    </w:pPr>
    <w:rPr>
      <w:rFonts w:eastAsia="Malgun Gothic" w:cs="Batang"/>
      <w:sz w:val="24"/>
      <w:szCs w:val="24"/>
      <w:lang w:eastAsia="ko-KR"/>
    </w:rPr>
  </w:style>
  <w:style w:type="character" w:customStyle="1" w:styleId="282">
    <w:name w:val="main text Char"/>
    <w:link w:val="281"/>
    <w:qFormat/>
    <w:uiPriority w:val="0"/>
    <w:rPr>
      <w:rFonts w:eastAsia="Malgun Gothic" w:cs="Batang"/>
      <w:sz w:val="24"/>
      <w:szCs w:val="24"/>
      <w:lang w:eastAsia="ko-KR"/>
    </w:rPr>
  </w:style>
  <w:style w:type="character" w:customStyle="1" w:styleId="283">
    <w:name w:val="Header Char"/>
    <w:link w:val="38"/>
    <w:qFormat/>
    <w:uiPriority w:val="0"/>
    <w:rPr>
      <w:rFonts w:ascii="Arial" w:hAnsi="Arial"/>
      <w:b/>
      <w:sz w:val="18"/>
      <w:lang w:eastAsia="ja-JP"/>
    </w:rPr>
  </w:style>
  <w:style w:type="table" w:customStyle="1" w:styleId="284">
    <w:name w:val="网格型1"/>
    <w:basedOn w:val="13"/>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5">
    <w:name w:val="@他1"/>
    <w:basedOn w:val="12"/>
    <w:unhideWhenUsed/>
    <w:qFormat/>
    <w:uiPriority w:val="99"/>
    <w:rPr>
      <w:color w:val="2B579A"/>
      <w:shd w:val="clear" w:color="auto" w:fill="E1DFDD"/>
    </w:rPr>
  </w:style>
  <w:style w:type="character" w:customStyle="1" w:styleId="286">
    <w:name w:val="列表段落 字符1"/>
    <w:qFormat/>
    <w:uiPriority w:val="34"/>
    <w:rPr>
      <w:rFonts w:ascii="Times" w:hAnsi="Times" w:eastAsia="Batang"/>
      <w:szCs w:val="24"/>
      <w:lang w:val="en-GB" w:eastAsia="zh-CN"/>
    </w:rPr>
  </w:style>
  <w:style w:type="character" w:customStyle="1" w:styleId="287">
    <w:name w:val="Caption Char3"/>
    <w:qFormat/>
    <w:uiPriority w:val="0"/>
    <w:rPr>
      <w:b/>
      <w:bCs/>
    </w:rPr>
  </w:style>
  <w:style w:type="character" w:customStyle="1" w:styleId="288">
    <w:name w:val="Mention1"/>
    <w:basedOn w:val="12"/>
    <w:unhideWhenUsed/>
    <w:qFormat/>
    <w:uiPriority w:val="99"/>
    <w:rPr>
      <w:color w:val="2B579A"/>
      <w:shd w:val="clear" w:color="auto" w:fill="E1DFDD"/>
    </w:rPr>
  </w:style>
  <w:style w:type="character" w:customStyle="1" w:styleId="289">
    <w:name w:val="ui-provider"/>
    <w:basedOn w:val="12"/>
    <w:qFormat/>
    <w:uiPriority w:val="0"/>
  </w:style>
  <w:style w:type="table" w:customStyle="1" w:styleId="290">
    <w:name w:val="TableGrid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列表段落 字符2"/>
    <w:qFormat/>
    <w:uiPriority w:val="34"/>
    <w:rPr>
      <w:rFonts w:ascii="Times" w:hAnsi="Times" w:eastAsia="Batang"/>
      <w:szCs w:val="24"/>
      <w:lang w:val="en-GB" w:eastAsia="zh-CN"/>
    </w:rPr>
  </w:style>
  <w:style w:type="character" w:customStyle="1" w:styleId="292">
    <w:name w:val="@他2"/>
    <w:basedOn w:val="12"/>
    <w:unhideWhenUsed/>
    <w:qFormat/>
    <w:uiPriority w:val="99"/>
    <w:rPr>
      <w:color w:val="2B579A"/>
      <w:shd w:val="clear" w:color="auto" w:fill="E1DFDD"/>
    </w:rPr>
  </w:style>
  <w:style w:type="character" w:customStyle="1" w:styleId="293">
    <w:name w:val="Mention2"/>
    <w:basedOn w:val="12"/>
    <w:unhideWhenUsed/>
    <w:qFormat/>
    <w:uiPriority w:val="99"/>
    <w:rPr>
      <w:color w:val="2B579A"/>
      <w:shd w:val="clear" w:color="auto" w:fill="E1DFDD"/>
    </w:rPr>
  </w:style>
  <w:style w:type="paragraph" w:customStyle="1" w:styleId="294">
    <w:name w:val="YJ-Proposal"/>
    <w:basedOn w:val="1"/>
    <w:link w:val="300"/>
    <w:qFormat/>
    <w:uiPriority w:val="0"/>
    <w:pPr>
      <w:numPr>
        <w:ilvl w:val="0"/>
        <w:numId w:val="13"/>
      </w:numPr>
      <w:tabs>
        <w:tab w:val="left" w:pos="0"/>
      </w:tabs>
      <w:spacing w:before="50" w:beforeLines="50" w:after="50" w:afterLines="50"/>
    </w:pPr>
    <w:rPr>
      <w:b/>
      <w:bCs/>
      <w:kern w:val="2"/>
      <w:sz w:val="21"/>
      <w:szCs w:val="21"/>
      <w:lang w:eastAsia="en-US"/>
    </w:rPr>
  </w:style>
  <w:style w:type="character" w:customStyle="1" w:styleId="295">
    <w:name w:val="B2 Char"/>
    <w:link w:val="145"/>
    <w:qFormat/>
    <w:uiPriority w:val="0"/>
    <w:rPr>
      <w:lang w:val="en-GB" w:eastAsia="en-GB"/>
    </w:rPr>
  </w:style>
  <w:style w:type="paragraph" w:customStyle="1" w:styleId="296">
    <w:name w:val="Figure"/>
    <w:basedOn w:val="1"/>
    <w:qFormat/>
    <w:uiPriority w:val="0"/>
    <w:pPr>
      <w:numPr>
        <w:ilvl w:val="0"/>
        <w:numId w:val="14"/>
      </w:numPr>
      <w:tabs>
        <w:tab w:val="clear" w:pos="0"/>
      </w:tabs>
      <w:jc w:val="center"/>
    </w:pPr>
    <w:rPr>
      <w:rFonts w:hint="eastAsia"/>
    </w:rPr>
  </w:style>
  <w:style w:type="character" w:styleId="297">
    <w:name w:val="Placeholder Text"/>
    <w:basedOn w:val="12"/>
    <w:qFormat/>
    <w:uiPriority w:val="99"/>
    <w:rPr>
      <w:color w:val="808080"/>
    </w:rPr>
  </w:style>
  <w:style w:type="character" w:customStyle="1" w:styleId="298">
    <w:name w:val="TAC Char"/>
    <w:link w:val="128"/>
    <w:qFormat/>
    <w:locked/>
    <w:uiPriority w:val="0"/>
    <w:rPr>
      <w:rFonts w:ascii="Arial" w:hAnsi="Arial"/>
      <w:sz w:val="18"/>
      <w:lang w:val="en-GB" w:eastAsia="en-GB"/>
    </w:rPr>
  </w:style>
  <w:style w:type="paragraph" w:customStyle="1" w:styleId="299">
    <w:name w:val="修订2"/>
    <w:hidden/>
    <w:semiHidden/>
    <w:qFormat/>
    <w:uiPriority w:val="99"/>
    <w:rPr>
      <w:rFonts w:ascii="Times New Roman" w:hAnsi="Times New Roman" w:cs="Times New Roman" w:eastAsiaTheme="minorEastAsia"/>
      <w:lang w:val="en-GB" w:eastAsia="en-GB" w:bidi="ar-SA"/>
    </w:rPr>
  </w:style>
  <w:style w:type="character" w:customStyle="1" w:styleId="300">
    <w:name w:val="YJ-Proposal Char"/>
    <w:link w:val="294"/>
    <w:qFormat/>
    <w:uiPriority w:val="0"/>
    <w:rPr>
      <w:b/>
      <w:bCs/>
      <w:kern w:val="2"/>
      <w:sz w:val="21"/>
      <w:szCs w:val="21"/>
      <w:lang w:val="en-GB" w:eastAsia="en-US"/>
    </w:rPr>
  </w:style>
  <w:style w:type="paragraph" w:customStyle="1" w:styleId="301">
    <w:name w:val="YJ-Observation"/>
    <w:basedOn w:val="294"/>
    <w:link w:val="302"/>
    <w:qFormat/>
    <w:uiPriority w:val="0"/>
    <w:pPr>
      <w:numPr>
        <w:ilvl w:val="0"/>
        <w:numId w:val="15"/>
      </w:numPr>
      <w:tabs>
        <w:tab w:val="left" w:pos="420"/>
        <w:tab w:val="left" w:pos="4820"/>
      </w:tabs>
      <w:spacing w:line="240" w:lineRule="auto"/>
    </w:pPr>
  </w:style>
  <w:style w:type="character" w:customStyle="1" w:styleId="302">
    <w:name w:val="YJ-Observation Char"/>
    <w:link w:val="301"/>
    <w:qFormat/>
    <w:uiPriority w:val="0"/>
    <w:rPr>
      <w:b/>
      <w:bCs/>
      <w:kern w:val="2"/>
      <w:sz w:val="21"/>
      <w:szCs w:val="21"/>
      <w:lang w:val="en-GB" w:eastAsia="en-US"/>
    </w:rPr>
  </w:style>
  <w:style w:type="paragraph" w:customStyle="1" w:styleId="303">
    <w:name w:val="3GPP Text"/>
    <w:basedOn w:val="1"/>
    <w:link w:val="304"/>
    <w:qFormat/>
    <w:uiPriority w:val="0"/>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04">
    <w:name w:val="3GPP Text Char"/>
    <w:link w:val="303"/>
    <w:qFormat/>
    <w:uiPriority w:val="0"/>
    <w:rPr>
      <w:rFonts w:eastAsia="Times New Roman"/>
      <w:lang w:eastAsia="en-US"/>
    </w:rPr>
  </w:style>
  <w:style w:type="paragraph" w:customStyle="1" w:styleId="305">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한컴바탕" w:hAnsiTheme="minorHAnsi" w:cstheme="minorBidi"/>
      <w:color w:val="000000"/>
      <w:kern w:val="2"/>
      <w:szCs w:val="22"/>
      <w:lang w:val="en-US" w:eastAsia="ko-KR" w:bidi="ar-SA"/>
    </w:rPr>
  </w:style>
  <w:style w:type="paragraph" w:customStyle="1" w:styleId="306">
    <w:name w:val="References"/>
    <w:basedOn w:val="1"/>
    <w:next w:val="1"/>
    <w:qFormat/>
    <w:uiPriority w:val="0"/>
    <w:pPr>
      <w:numPr>
        <w:ilvl w:val="0"/>
        <w:numId w:val="16"/>
      </w:numPr>
      <w:snapToGrid w:val="0"/>
      <w:spacing w:after="60" w:line="240" w:lineRule="auto"/>
      <w:jc w:val="left"/>
    </w:pPr>
    <w:rPr>
      <w:rFonts w:ascii="Times" w:hAnsi="Times" w:eastAsia="굴 림" w:cs="Times"/>
      <w:szCs w:val="16"/>
      <w:lang w:eastAsia="en-US"/>
    </w:rPr>
  </w:style>
  <w:style w:type="character" w:customStyle="1" w:styleId="307">
    <w:name w:val="EQ Char"/>
    <w:link w:val="118"/>
    <w:qFormat/>
    <w:locked/>
    <w:uiPriority w:val="0"/>
    <w:rPr>
      <w:lang w:val="en-GB" w:eastAsia="en-GB"/>
    </w:rPr>
  </w:style>
  <w:style w:type="paragraph" w:customStyle="1" w:styleId="308">
    <w:name w:val="Observation"/>
    <w:basedOn w:val="274"/>
    <w:qFormat/>
    <w:uiPriority w:val="0"/>
    <w:pPr>
      <w:widowControl/>
      <w:numPr>
        <w:ilvl w:val="0"/>
        <w:numId w:val="17"/>
      </w:numPr>
      <w:tabs>
        <w:tab w:val="clear" w:pos="2722"/>
      </w:tabs>
      <w:autoSpaceDE/>
      <w:autoSpaceDN/>
      <w:adjustRightInd/>
      <w:spacing w:after="120" w:line="259" w:lineRule="auto"/>
    </w:pPr>
    <w:rPr>
      <w:rFonts w:ascii="Arial" w:hAnsi="Arial" w:eastAsiaTheme="minorEastAsia" w:cstheme="minorBidi"/>
      <w:snapToGrid/>
      <w:sz w:val="22"/>
      <w:szCs w:val="22"/>
      <w:lang w:eastAsia="ja-JP"/>
    </w:rPr>
  </w:style>
  <w:style w:type="paragraph" w:customStyle="1" w:styleId="309">
    <w:name w:val="paragraph"/>
    <w:basedOn w:val="1"/>
    <w:qFormat/>
    <w:uiPriority w:val="99"/>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310">
    <w:name w:val="B3 Char"/>
    <w:link w:val="146"/>
    <w:qFormat/>
    <w:uiPriority w:val="0"/>
    <w:rPr>
      <w:lang w:val="en-GB" w:eastAsia="en-GB"/>
    </w:rPr>
  </w:style>
  <w:style w:type="paragraph" w:customStyle="1" w:styleId="311">
    <w:name w:val="PatApp Body"/>
    <w:basedOn w:val="1"/>
    <w:qFormat/>
    <w:uiPriority w:val="99"/>
    <w:pPr>
      <w:numPr>
        <w:ilvl w:val="0"/>
        <w:numId w:val="18"/>
      </w:numPr>
      <w:spacing w:before="50" w:beforeLines="50" w:after="50" w:afterLines="50" w:line="240" w:lineRule="auto"/>
    </w:pPr>
    <w:rPr>
      <w:rFonts w:eastAsia="宋体"/>
      <w:kern w:val="2"/>
      <w:sz w:val="21"/>
      <w:lang w:val="en-US" w:eastAsia="zh-CN"/>
    </w:rPr>
  </w:style>
  <w:style w:type="paragraph" w:customStyle="1" w:styleId="312">
    <w:name w:val="list auto 1"/>
    <w:basedOn w:val="1"/>
    <w:qFormat/>
    <w:uiPriority w:val="0"/>
    <w:pPr>
      <w:numPr>
        <w:ilvl w:val="0"/>
        <w:numId w:val="19"/>
      </w:numPr>
      <w:spacing w:after="0" w:line="276" w:lineRule="auto"/>
      <w:contextualSpacing/>
    </w:pPr>
    <w:rPr>
      <w:rFonts w:ascii="宋体" w:hAnsi="宋体" w:eastAsia="宋体" w:cstheme="minorBidi"/>
      <w:b/>
      <w:bCs/>
      <w:sz w:val="22"/>
      <w:szCs w:val="22"/>
      <w:lang w:val="en-US" w:eastAsia="en-US"/>
    </w:rPr>
  </w:style>
  <w:style w:type="paragraph" w:customStyle="1" w:styleId="313">
    <w:name w:val="list auto 2"/>
    <w:basedOn w:val="1"/>
    <w:qFormat/>
    <w:uiPriority w:val="99"/>
    <w:pPr>
      <w:numPr>
        <w:ilvl w:val="1"/>
        <w:numId w:val="19"/>
      </w:numPr>
      <w:spacing w:after="0" w:line="276" w:lineRule="auto"/>
      <w:ind w:left="990" w:hanging="540"/>
      <w:contextualSpacing/>
    </w:pPr>
    <w:rPr>
      <w:rFonts w:ascii="宋体" w:hAnsi="宋体" w:eastAsia="宋体"/>
      <w:b/>
      <w:bCs/>
      <w:sz w:val="22"/>
      <w:szCs w:val="22"/>
      <w:lang w:val="en-US" w:eastAsia="en-US"/>
    </w:rPr>
  </w:style>
  <w:style w:type="paragraph" w:customStyle="1" w:styleId="314">
    <w:name w:val="Reference"/>
    <w:basedOn w:val="1"/>
    <w:link w:val="699"/>
    <w:qFormat/>
    <w:uiPriority w:val="0"/>
    <w:pPr>
      <w:widowControl w:val="0"/>
      <w:numPr>
        <w:ilvl w:val="0"/>
        <w:numId w:val="20"/>
      </w:numPr>
      <w:spacing w:after="0" w:line="240" w:lineRule="auto"/>
    </w:pPr>
    <w:rPr>
      <w:rFonts w:eastAsia="MS Mincho"/>
      <w:kern w:val="2"/>
      <w:sz w:val="21"/>
      <w:szCs w:val="24"/>
      <w:lang w:val="de-DE" w:eastAsia="ja-JP"/>
    </w:rPr>
  </w:style>
  <w:style w:type="paragraph" w:customStyle="1" w:styleId="315">
    <w:name w:val="Normal 9 point spacing"/>
    <w:basedOn w:val="16"/>
    <w:link w:val="316"/>
    <w:qFormat/>
    <w:uiPriority w:val="0"/>
    <w:pPr>
      <w:spacing w:before="240" w:after="60" w:line="240" w:lineRule="auto"/>
    </w:pPr>
    <w:rPr>
      <w:rFonts w:eastAsia="MS Mincho"/>
      <w:szCs w:val="24"/>
      <w:lang w:val="zh-CN" w:eastAsia="en-US"/>
    </w:rPr>
  </w:style>
  <w:style w:type="character" w:customStyle="1" w:styleId="316">
    <w:name w:val="Normal 9 point spacing Char"/>
    <w:link w:val="315"/>
    <w:qFormat/>
    <w:uiPriority w:val="0"/>
    <w:rPr>
      <w:rFonts w:eastAsia="MS Mincho"/>
      <w:szCs w:val="24"/>
      <w:lang w:val="zh-CN" w:eastAsia="en-US"/>
    </w:rPr>
  </w:style>
  <w:style w:type="paragraph" w:customStyle="1" w:styleId="317">
    <w:name w:val="修订3"/>
    <w:hidden/>
    <w:semiHidden/>
    <w:qFormat/>
    <w:uiPriority w:val="99"/>
    <w:rPr>
      <w:rFonts w:ascii="Times New Roman" w:hAnsi="Times New Roman" w:cs="Times New Roman" w:eastAsiaTheme="minorEastAsia"/>
      <w:lang w:val="en-GB" w:eastAsia="en-GB" w:bidi="ar-SA"/>
    </w:rPr>
  </w:style>
  <w:style w:type="character" w:customStyle="1" w:styleId="318">
    <w:name w:val="B1 (文字)"/>
    <w:qFormat/>
    <w:uiPriority w:val="99"/>
    <w:rPr>
      <w:rFonts w:eastAsia="Times New Roman"/>
      <w:lang w:val="en-GB" w:eastAsia="en-GB"/>
    </w:rPr>
  </w:style>
  <w:style w:type="table" w:customStyle="1" w:styleId="319">
    <w:name w:val="TableGrid4"/>
    <w:basedOn w:val="13"/>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0">
    <w:name w:val="B1 Char1"/>
    <w:qFormat/>
    <w:uiPriority w:val="0"/>
    <w:rPr>
      <w:rFonts w:eastAsia="宋体"/>
      <w:lang w:val="en-GB" w:eastAsia="en-US"/>
    </w:rPr>
  </w:style>
  <w:style w:type="paragraph" w:customStyle="1" w:styleId="321">
    <w:name w:val="reference"/>
    <w:basedOn w:val="16"/>
    <w:qFormat/>
    <w:uiPriority w:val="0"/>
    <w:pPr>
      <w:numPr>
        <w:ilvl w:val="0"/>
        <w:numId w:val="21"/>
      </w:numPr>
      <w:tabs>
        <w:tab w:val="left" w:pos="360"/>
      </w:tabs>
      <w:spacing w:line="240" w:lineRule="auto"/>
      <w:jc w:val="left"/>
    </w:pPr>
    <w:rPr>
      <w:rFonts w:ascii="Times" w:hAnsi="Times" w:eastAsia="Times New Roman"/>
      <w:szCs w:val="24"/>
      <w:lang w:val="en-US" w:eastAsia="en-US"/>
    </w:rPr>
  </w:style>
  <w:style w:type="character" w:customStyle="1" w:styleId="322">
    <w:name w:val="B1 Char"/>
    <w:basedOn w:val="12"/>
    <w:qFormat/>
    <w:uiPriority w:val="99"/>
    <w:rPr>
      <w:rFonts w:ascii="Times New Roman" w:hAnsi="Times New Roman" w:eastAsia="Times New Roman" w:cs="Times New Roman"/>
      <w:sz w:val="20"/>
      <w:szCs w:val="20"/>
      <w:lang w:val="en-GB"/>
    </w:rPr>
  </w:style>
  <w:style w:type="paragraph" w:customStyle="1" w:styleId="323">
    <w:name w:val="修订4"/>
    <w:hidden/>
    <w:semiHidden/>
    <w:qFormat/>
    <w:uiPriority w:val="99"/>
    <w:rPr>
      <w:rFonts w:ascii="Times New Roman" w:hAnsi="Times New Roman" w:cs="Times New Roman" w:eastAsiaTheme="minorEastAsia"/>
      <w:lang w:val="en-GB" w:eastAsia="en-GB" w:bidi="ar-SA"/>
    </w:rPr>
  </w:style>
  <w:style w:type="character" w:customStyle="1" w:styleId="324">
    <w:name w:val="fontstyle01"/>
    <w:basedOn w:val="12"/>
    <w:qFormat/>
    <w:uiPriority w:val="0"/>
    <w:rPr>
      <w:rFonts w:hint="default" w:ascii="ArialMT" w:hAnsi="ArialMT"/>
      <w:color w:val="000000"/>
      <w:sz w:val="28"/>
      <w:szCs w:val="28"/>
    </w:rPr>
  </w:style>
  <w:style w:type="character" w:customStyle="1" w:styleId="325">
    <w:name w:val="fontstyle21"/>
    <w:basedOn w:val="12"/>
    <w:qFormat/>
    <w:uiPriority w:val="0"/>
    <w:rPr>
      <w:rFonts w:hint="default" w:ascii="TimesNewRomanPSMT" w:hAnsi="TimesNewRomanPSMT"/>
      <w:color w:val="000000"/>
      <w:sz w:val="20"/>
      <w:szCs w:val="20"/>
    </w:rPr>
  </w:style>
  <w:style w:type="paragraph" w:customStyle="1" w:styleId="326">
    <w:name w:val="스타일 제목 1H1h1app heading 1l1Memo Heading 1h11h12h13h14h1..."/>
    <w:basedOn w:val="2"/>
    <w:qFormat/>
    <w:uiPriority w:val="0"/>
    <w:pPr>
      <w:keepLines w:val="0"/>
      <w:pBdr>
        <w:top w:val="none" w:color="auto" w:sz="0" w:space="0"/>
      </w:pBdr>
      <w:tabs>
        <w:tab w:val="left" w:pos="0"/>
      </w:tabs>
      <w:spacing w:after="60" w:line="360" w:lineRule="atLeast"/>
      <w:ind w:left="0" w:firstLine="0"/>
    </w:pPr>
    <w:rPr>
      <w:rFonts w:eastAsia="Batang"/>
      <w:kern w:val="28"/>
      <w:sz w:val="24"/>
      <w:lang w:eastAsia="ja-JP"/>
    </w:rPr>
  </w:style>
  <w:style w:type="paragraph" w:customStyle="1" w:styleId="327">
    <w:name w:val="Char Char1 Char Char Char Char Char Char Char Char Char Char Char Char Char Char Char"/>
    <w:semiHidden/>
    <w:qFormat/>
    <w:uiPriority w:val="0"/>
    <w:pPr>
      <w:keepNext/>
      <w:tabs>
        <w:tab w:val="left" w:pos="360"/>
      </w:tabs>
      <w:autoSpaceDE w:val="0"/>
      <w:autoSpaceDN w:val="0"/>
      <w:adjustRightInd w:val="0"/>
      <w:spacing w:before="60" w:after="60" w:line="360" w:lineRule="atLeast"/>
      <w:ind w:left="360" w:hanging="360"/>
      <w:jc w:val="both"/>
    </w:pPr>
    <w:rPr>
      <w:rFonts w:ascii="Arial" w:hAnsi="Arial" w:eastAsia="宋体" w:cs="Arial"/>
      <w:color w:val="0000FF"/>
      <w:kern w:val="2"/>
      <w:lang w:val="en-US" w:eastAsia="zh-CN" w:bidi="ar-SA"/>
    </w:rPr>
  </w:style>
  <w:style w:type="paragraph" w:customStyle="1" w:styleId="328">
    <w:name w:val="修订5"/>
    <w:hidden/>
    <w:semiHidden/>
    <w:qFormat/>
    <w:uiPriority w:val="99"/>
    <w:pPr>
      <w:spacing w:before="60" w:after="60" w:line="360" w:lineRule="atLeast"/>
      <w:ind w:left="851" w:hanging="284"/>
      <w:jc w:val="both"/>
    </w:pPr>
    <w:rPr>
      <w:rFonts w:ascii="Times New Roman" w:hAnsi="Times New Roman" w:eastAsia="MS Mincho" w:cs="Times New Roman"/>
      <w:lang w:val="en-GB" w:eastAsia="en-US" w:bidi="ar-SA"/>
    </w:rPr>
  </w:style>
  <w:style w:type="character" w:customStyle="1" w:styleId="329">
    <w:name w:val="PL Char"/>
    <w:link w:val="124"/>
    <w:qFormat/>
    <w:uiPriority w:val="0"/>
    <w:rPr>
      <w:rFonts w:ascii="Courier New" w:hAnsi="Courier New"/>
      <w:sz w:val="16"/>
      <w:lang w:val="en-GB" w:eastAsia="en-US"/>
    </w:rPr>
  </w:style>
  <w:style w:type="character" w:customStyle="1" w:styleId="330">
    <w:name w:val="正文文本 Char1"/>
    <w:qFormat/>
    <w:uiPriority w:val="0"/>
    <w:rPr>
      <w:rFonts w:eastAsia="MS Mincho"/>
      <w:szCs w:val="24"/>
      <w:lang w:eastAsia="en-US"/>
    </w:rPr>
  </w:style>
  <w:style w:type="paragraph" w:customStyle="1" w:styleId="331">
    <w:name w:val="_내용"/>
    <w:basedOn w:val="1"/>
    <w:qFormat/>
    <w:uiPriority w:val="99"/>
    <w:pPr>
      <w:widowControl w:val="0"/>
      <w:wordWrap w:val="0"/>
      <w:autoSpaceDE w:val="0"/>
      <w:autoSpaceDN w:val="0"/>
      <w:spacing w:before="60" w:after="0" w:line="360" w:lineRule="atLeast"/>
    </w:pPr>
    <w:rPr>
      <w:rFonts w:eastAsia="Gulim"/>
      <w:kern w:val="2"/>
      <w:szCs w:val="24"/>
      <w:lang w:val="en-US" w:eastAsia="ko-KR"/>
    </w:rPr>
  </w:style>
  <w:style w:type="paragraph" w:customStyle="1" w:styleId="332">
    <w:name w:val="tac"/>
    <w:basedOn w:val="1"/>
    <w:qFormat/>
    <w:uiPriority w:val="0"/>
    <w:pPr>
      <w:keepNext/>
      <w:autoSpaceDE w:val="0"/>
      <w:autoSpaceDN w:val="0"/>
      <w:spacing w:before="60" w:after="100" w:afterAutospacing="1" w:line="360" w:lineRule="atLeast"/>
      <w:ind w:left="851" w:hanging="284"/>
      <w:jc w:val="center"/>
    </w:pPr>
    <w:rPr>
      <w:rFonts w:ascii="Arial" w:hAnsi="Arial" w:eastAsia="Gulim" w:cs="Arial"/>
      <w:color w:val="000000"/>
      <w:sz w:val="18"/>
      <w:szCs w:val="18"/>
      <w:lang w:val="en-US" w:eastAsia="ko-KR"/>
    </w:rPr>
  </w:style>
  <w:style w:type="paragraph" w:customStyle="1" w:styleId="333">
    <w:name w:val="Doc-text2"/>
    <w:basedOn w:val="1"/>
    <w:link w:val="334"/>
    <w:qFormat/>
    <w:uiPriority w:val="0"/>
    <w:pPr>
      <w:tabs>
        <w:tab w:val="left" w:pos="1622"/>
      </w:tabs>
      <w:spacing w:before="60" w:after="0" w:line="360" w:lineRule="atLeast"/>
      <w:ind w:left="1622" w:hanging="363"/>
    </w:pPr>
    <w:rPr>
      <w:rFonts w:ascii="Arial" w:hAnsi="Arial" w:eastAsia="MS Mincho"/>
      <w:szCs w:val="24"/>
    </w:rPr>
  </w:style>
  <w:style w:type="character" w:customStyle="1" w:styleId="334">
    <w:name w:val="Doc-text2 Char"/>
    <w:link w:val="333"/>
    <w:qFormat/>
    <w:uiPriority w:val="0"/>
    <w:rPr>
      <w:rFonts w:ascii="Arial" w:hAnsi="Arial" w:eastAsia="MS Mincho"/>
      <w:szCs w:val="24"/>
      <w:lang w:val="en-GB" w:eastAsia="en-GB"/>
    </w:rPr>
  </w:style>
  <w:style w:type="character" w:customStyle="1" w:styleId="335">
    <w:name w:val="Footer Char"/>
    <w:link w:val="37"/>
    <w:qFormat/>
    <w:uiPriority w:val="99"/>
    <w:rPr>
      <w:rFonts w:ascii="Arial" w:hAnsi="Arial"/>
      <w:b/>
      <w:i/>
      <w:sz w:val="18"/>
      <w:lang w:val="en-GB" w:eastAsia="ja-JP"/>
    </w:rPr>
  </w:style>
  <w:style w:type="character" w:customStyle="1" w:styleId="336">
    <w:name w:val="TAL Char"/>
    <w:link w:val="126"/>
    <w:qFormat/>
    <w:uiPriority w:val="0"/>
    <w:rPr>
      <w:rFonts w:ascii="Arial" w:hAnsi="Arial"/>
      <w:sz w:val="18"/>
      <w:lang w:val="en-GB" w:eastAsia="en-GB"/>
    </w:rPr>
  </w:style>
  <w:style w:type="table" w:customStyle="1" w:styleId="337">
    <w:name w:val="표 구분선1"/>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표 구분선2"/>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표 구분선3"/>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0">
    <w:name w:val="bullet Char"/>
    <w:link w:val="341"/>
    <w:qFormat/>
    <w:locked/>
    <w:uiPriority w:val="0"/>
    <w:rPr>
      <w:rFonts w:eastAsia="Times New Roman"/>
      <w:kern w:val="2"/>
      <w:szCs w:val="24"/>
      <w:lang w:val="en-GB" w:eastAsia="en-US"/>
    </w:rPr>
  </w:style>
  <w:style w:type="paragraph" w:customStyle="1" w:styleId="341">
    <w:name w:val="bullet"/>
    <w:basedOn w:val="175"/>
    <w:link w:val="340"/>
    <w:qFormat/>
    <w:uiPriority w:val="0"/>
    <w:pPr>
      <w:widowControl w:val="0"/>
      <w:numPr>
        <w:ilvl w:val="0"/>
        <w:numId w:val="22"/>
      </w:numPr>
      <w:spacing w:after="60" w:line="240" w:lineRule="auto"/>
      <w:ind w:left="720"/>
      <w:contextualSpacing/>
    </w:pPr>
    <w:rPr>
      <w:rFonts w:eastAsia="Times New Roman"/>
      <w:kern w:val="2"/>
      <w:szCs w:val="24"/>
      <w:lang w:eastAsia="en-US"/>
    </w:rPr>
  </w:style>
  <w:style w:type="paragraph" w:customStyle="1" w:styleId="342">
    <w:name w:val="특허 방법"/>
    <w:basedOn w:val="1"/>
    <w:link w:val="343"/>
    <w:qFormat/>
    <w:uiPriority w:val="0"/>
    <w:pPr>
      <w:widowControl w:val="0"/>
      <w:autoSpaceDE w:val="0"/>
      <w:autoSpaceDN w:val="0"/>
      <w:adjustRightInd w:val="0"/>
      <w:snapToGrid w:val="0"/>
      <w:spacing w:before="240" w:after="0" w:line="264" w:lineRule="auto"/>
      <w:ind w:firstLine="354" w:firstLineChars="200"/>
    </w:pPr>
    <w:rPr>
      <w:rFonts w:ascii="LG스마트체 Light" w:hAnsi="LG스마트체 Light" w:eastAsia="LG스마트체 Light" w:cs="BatangChe"/>
      <w:lang w:val="en-US" w:eastAsia="ko-KR"/>
    </w:rPr>
  </w:style>
  <w:style w:type="character" w:customStyle="1" w:styleId="343">
    <w:name w:val="특허 방법 Char"/>
    <w:basedOn w:val="12"/>
    <w:link w:val="342"/>
    <w:qFormat/>
    <w:uiPriority w:val="0"/>
    <w:rPr>
      <w:rFonts w:ascii="LG스마트체 Light" w:hAnsi="LG스마트체 Light" w:eastAsia="LG스마트체 Light" w:cs="BatangChe"/>
      <w:lang w:eastAsia="ko-KR"/>
    </w:rPr>
  </w:style>
  <w:style w:type="character" w:customStyle="1" w:styleId="344">
    <w:name w:val="Heading 5 Char"/>
    <w:basedOn w:val="12"/>
    <w:link w:val="6"/>
    <w:qFormat/>
    <w:uiPriority w:val="0"/>
    <w:rPr>
      <w:rFonts w:ascii="Arial" w:hAnsi="Arial"/>
      <w:sz w:val="22"/>
      <w:lang w:val="en-GB" w:eastAsia="en-US"/>
    </w:rPr>
  </w:style>
  <w:style w:type="paragraph" w:customStyle="1" w:styleId="345">
    <w:name w:val="pf0"/>
    <w:basedOn w:val="1"/>
    <w:qFormat/>
    <w:uiPriority w:val="0"/>
    <w:pPr>
      <w:spacing w:before="100" w:beforeAutospacing="1" w:after="100" w:afterAutospacing="1" w:line="240" w:lineRule="auto"/>
      <w:jc w:val="left"/>
    </w:pPr>
    <w:rPr>
      <w:rFonts w:eastAsia="Times New Roman"/>
      <w:sz w:val="24"/>
      <w:szCs w:val="24"/>
      <w:lang w:val="en-US" w:eastAsia="zh-CN"/>
    </w:rPr>
  </w:style>
  <w:style w:type="character" w:customStyle="1" w:styleId="346">
    <w:name w:val="cf01"/>
    <w:basedOn w:val="12"/>
    <w:qFormat/>
    <w:uiPriority w:val="0"/>
    <w:rPr>
      <w:rFonts w:hint="default" w:ascii="Segoe UI" w:hAnsi="Segoe UI" w:cs="Segoe UI"/>
      <w:sz w:val="18"/>
      <w:szCs w:val="18"/>
    </w:rPr>
  </w:style>
  <w:style w:type="character" w:customStyle="1" w:styleId="347">
    <w:name w:val="cf11"/>
    <w:basedOn w:val="12"/>
    <w:qFormat/>
    <w:uiPriority w:val="0"/>
    <w:rPr>
      <w:rFonts w:hint="default" w:ascii="Segoe UI" w:hAnsi="Segoe UI" w:cs="Segoe UI"/>
      <w:sz w:val="18"/>
      <w:szCs w:val="18"/>
    </w:rPr>
  </w:style>
  <w:style w:type="character" w:customStyle="1" w:styleId="348">
    <w:name w:val="Heading 6 Char"/>
    <w:basedOn w:val="12"/>
    <w:link w:val="7"/>
    <w:qFormat/>
    <w:uiPriority w:val="0"/>
    <w:rPr>
      <w:rFonts w:ascii="Arial" w:hAnsi="Arial"/>
      <w:lang w:val="en-GB" w:eastAsia="en-US"/>
    </w:rPr>
  </w:style>
  <w:style w:type="character" w:customStyle="1" w:styleId="349">
    <w:name w:val="Heading 7 Char"/>
    <w:basedOn w:val="12"/>
    <w:link w:val="9"/>
    <w:qFormat/>
    <w:uiPriority w:val="9"/>
    <w:rPr>
      <w:rFonts w:ascii="Arial" w:hAnsi="Arial"/>
      <w:lang w:val="en-GB" w:eastAsia="en-US"/>
    </w:rPr>
  </w:style>
  <w:style w:type="character" w:customStyle="1" w:styleId="350">
    <w:name w:val="Heading 8 Char"/>
    <w:basedOn w:val="12"/>
    <w:link w:val="10"/>
    <w:qFormat/>
    <w:uiPriority w:val="9"/>
    <w:rPr>
      <w:rFonts w:ascii="Arial" w:hAnsi="Arial"/>
      <w:sz w:val="36"/>
      <w:lang w:val="en-GB" w:eastAsia="en-US"/>
    </w:rPr>
  </w:style>
  <w:style w:type="character" w:customStyle="1" w:styleId="351">
    <w:name w:val="Heading 9 Char"/>
    <w:basedOn w:val="12"/>
    <w:link w:val="11"/>
    <w:qFormat/>
    <w:uiPriority w:val="9"/>
    <w:rPr>
      <w:rFonts w:ascii="Arial" w:hAnsi="Arial"/>
      <w:sz w:val="36"/>
      <w:lang w:val="en-GB" w:eastAsia="en-US"/>
    </w:rPr>
  </w:style>
  <w:style w:type="paragraph" w:customStyle="1" w:styleId="352">
    <w:name w:val="CR Cover Page"/>
    <w:link w:val="634"/>
    <w:qFormat/>
    <w:uiPriority w:val="0"/>
    <w:pPr>
      <w:spacing w:after="120"/>
    </w:pPr>
    <w:rPr>
      <w:rFonts w:ascii="Arial" w:hAnsi="Arial" w:eastAsia="MS Mincho" w:cs="Times New Roman"/>
      <w:lang w:val="en-GB" w:eastAsia="en-US" w:bidi="ar-SA"/>
    </w:rPr>
  </w:style>
  <w:style w:type="paragraph" w:customStyle="1" w:styleId="353">
    <w:name w:val="tdoc-header"/>
    <w:qFormat/>
    <w:uiPriority w:val="0"/>
    <w:rPr>
      <w:rFonts w:ascii="Arial" w:hAnsi="Arial" w:eastAsia="MS Mincho" w:cs="Times New Roman"/>
      <w:sz w:val="24"/>
      <w:lang w:val="en-GB" w:eastAsia="en-US" w:bidi="ar-SA"/>
    </w:rPr>
  </w:style>
  <w:style w:type="character" w:customStyle="1" w:styleId="354">
    <w:name w:val="TAL Car"/>
    <w:qFormat/>
    <w:uiPriority w:val="0"/>
    <w:rPr>
      <w:rFonts w:ascii="Arial" w:hAnsi="Arial" w:eastAsia="Times New Roman"/>
      <w:sz w:val="18"/>
    </w:rPr>
  </w:style>
  <w:style w:type="character" w:customStyle="1" w:styleId="355">
    <w:name w:val="NO Char"/>
    <w:link w:val="123"/>
    <w:qFormat/>
    <w:uiPriority w:val="0"/>
    <w:rPr>
      <w:lang w:val="en-GB" w:eastAsia="en-GB"/>
    </w:rPr>
  </w:style>
  <w:style w:type="character" w:customStyle="1" w:styleId="356">
    <w:name w:val="B3 Char2"/>
    <w:qFormat/>
    <w:uiPriority w:val="0"/>
    <w:rPr>
      <w:rFonts w:eastAsia="Times New Roman"/>
      <w:lang w:val="en-GB" w:eastAsia="ja-JP"/>
    </w:rPr>
  </w:style>
  <w:style w:type="character" w:customStyle="1" w:styleId="357">
    <w:name w:val="B4 Char"/>
    <w:link w:val="147"/>
    <w:qFormat/>
    <w:uiPriority w:val="0"/>
    <w:rPr>
      <w:lang w:val="en-GB" w:eastAsia="en-GB"/>
    </w:rPr>
  </w:style>
  <w:style w:type="character" w:customStyle="1" w:styleId="358">
    <w:name w:val="B5 Char"/>
    <w:link w:val="148"/>
    <w:qFormat/>
    <w:uiPriority w:val="0"/>
    <w:rPr>
      <w:lang w:val="en-GB" w:eastAsia="en-GB"/>
    </w:rPr>
  </w:style>
  <w:style w:type="character" w:customStyle="1" w:styleId="359">
    <w:name w:val="TF Char"/>
    <w:link w:val="143"/>
    <w:qFormat/>
    <w:uiPriority w:val="0"/>
    <w:rPr>
      <w:rFonts w:ascii="Arial" w:hAnsi="Arial"/>
      <w:b/>
      <w:lang w:val="en-GB" w:eastAsia="en-GB"/>
    </w:rPr>
  </w:style>
  <w:style w:type="character" w:customStyle="1" w:styleId="360">
    <w:name w:val="Editor's Note Char"/>
    <w:link w:val="135"/>
    <w:qFormat/>
    <w:uiPriority w:val="0"/>
    <w:rPr>
      <w:color w:val="FF0000"/>
      <w:lang w:val="en-GB" w:eastAsia="en-GB"/>
    </w:rPr>
  </w:style>
  <w:style w:type="paragraph" w:customStyle="1" w:styleId="361">
    <w:name w:val="INDENT1"/>
    <w:basedOn w:val="1"/>
    <w:qFormat/>
    <w:uiPriority w:val="0"/>
    <w:pPr>
      <w:overflowPunct w:val="0"/>
      <w:autoSpaceDE w:val="0"/>
      <w:autoSpaceDN w:val="0"/>
      <w:adjustRightInd w:val="0"/>
      <w:spacing w:line="240" w:lineRule="auto"/>
      <w:ind w:left="851"/>
      <w:jc w:val="left"/>
      <w:textAlignment w:val="baseline"/>
    </w:pPr>
    <w:rPr>
      <w:rFonts w:eastAsia="Times New Roman"/>
    </w:rPr>
  </w:style>
  <w:style w:type="paragraph" w:customStyle="1" w:styleId="362">
    <w:name w:val="INDENT2"/>
    <w:basedOn w:val="1"/>
    <w:qFormat/>
    <w:uiPriority w:val="0"/>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363">
    <w:name w:val="INDENT3"/>
    <w:basedOn w:val="1"/>
    <w:qFormat/>
    <w:uiPriority w:val="0"/>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36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365">
    <w:name w:val="Rec_CCITT_#"/>
    <w:basedOn w:val="1"/>
    <w:qFormat/>
    <w:uiPriority w:val="0"/>
    <w:pPr>
      <w:keepNext/>
      <w:keepLines/>
      <w:overflowPunct w:val="0"/>
      <w:autoSpaceDE w:val="0"/>
      <w:autoSpaceDN w:val="0"/>
      <w:adjustRightInd w:val="0"/>
      <w:spacing w:line="240" w:lineRule="auto"/>
      <w:jc w:val="left"/>
      <w:textAlignment w:val="baseline"/>
    </w:pPr>
    <w:rPr>
      <w:rFonts w:eastAsia="Times New Roman"/>
      <w:b/>
    </w:rPr>
  </w:style>
  <w:style w:type="table" w:customStyle="1" w:styleId="366">
    <w:name w:val="TableGrid2"/>
    <w:basedOn w:val="13"/>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7">
    <w:name w:val="B6"/>
    <w:basedOn w:val="148"/>
    <w:link w:val="368"/>
    <w:qFormat/>
    <w:uiPriority w:val="0"/>
    <w:pPr>
      <w:overflowPunct w:val="0"/>
      <w:autoSpaceDE w:val="0"/>
      <w:autoSpaceDN w:val="0"/>
      <w:adjustRightInd w:val="0"/>
      <w:spacing w:line="240" w:lineRule="auto"/>
      <w:jc w:val="left"/>
      <w:textAlignment w:val="baseline"/>
    </w:pPr>
    <w:rPr>
      <w:rFonts w:eastAsia="Times New Roman"/>
      <w:lang w:eastAsia="ja-JP"/>
    </w:rPr>
  </w:style>
  <w:style w:type="character" w:customStyle="1" w:styleId="368">
    <w:name w:val="B6 Char"/>
    <w:link w:val="367"/>
    <w:qFormat/>
    <w:uiPriority w:val="0"/>
    <w:rPr>
      <w:rFonts w:eastAsia="Times New Roman"/>
      <w:lang w:val="en-GB" w:eastAsia="ja-JP"/>
    </w:rPr>
  </w:style>
  <w:style w:type="paragraph" w:customStyle="1" w:styleId="369">
    <w:name w:val="B7"/>
    <w:basedOn w:val="367"/>
    <w:link w:val="370"/>
    <w:qFormat/>
    <w:uiPriority w:val="0"/>
    <w:pPr>
      <w:ind w:left="2269"/>
    </w:pPr>
    <w:rPr>
      <w:rFonts w:eastAsia="MS Mincho"/>
    </w:rPr>
  </w:style>
  <w:style w:type="character" w:customStyle="1" w:styleId="370">
    <w:name w:val="B7 Char"/>
    <w:link w:val="369"/>
    <w:qFormat/>
    <w:uiPriority w:val="0"/>
    <w:rPr>
      <w:rFonts w:eastAsia="MS Mincho"/>
      <w:lang w:val="en-GB" w:eastAsia="ja-JP"/>
    </w:rPr>
  </w:style>
  <w:style w:type="paragraph" w:customStyle="1" w:styleId="371">
    <w:name w:val="EmailDiscussion"/>
    <w:basedOn w:val="1"/>
    <w:next w:val="1"/>
    <w:link w:val="398"/>
    <w:qFormat/>
    <w:uiPriority w:val="0"/>
    <w:pPr>
      <w:numPr>
        <w:ilvl w:val="0"/>
        <w:numId w:val="23"/>
      </w:numPr>
      <w:overflowPunct w:val="0"/>
      <w:autoSpaceDE w:val="0"/>
      <w:autoSpaceDN w:val="0"/>
      <w:adjustRightInd w:val="0"/>
      <w:spacing w:before="40" w:after="0" w:line="240" w:lineRule="auto"/>
      <w:jc w:val="left"/>
      <w:textAlignment w:val="baseline"/>
    </w:pPr>
    <w:rPr>
      <w:rFonts w:ascii="Arial" w:hAnsi="Arial" w:eastAsia="MS Mincho"/>
      <w:b/>
      <w:szCs w:val="24"/>
    </w:rPr>
  </w:style>
  <w:style w:type="character" w:customStyle="1" w:styleId="372">
    <w:name w:val="TF Zchn"/>
    <w:qFormat/>
    <w:uiPriority w:val="0"/>
    <w:rPr>
      <w:rFonts w:ascii="Arial" w:hAnsi="Arial"/>
      <w:b/>
      <w:lang w:val="en-GB"/>
    </w:rPr>
  </w:style>
  <w:style w:type="paragraph" w:customStyle="1" w:styleId="373">
    <w:name w:val="Comments"/>
    <w:basedOn w:val="1"/>
    <w:link w:val="374"/>
    <w:qFormat/>
    <w:uiPriority w:val="0"/>
    <w:pPr>
      <w:spacing w:before="40" w:after="0" w:line="240" w:lineRule="auto"/>
      <w:jc w:val="left"/>
    </w:pPr>
    <w:rPr>
      <w:rFonts w:ascii="Arial" w:hAnsi="Arial" w:eastAsia="MS Mincho"/>
      <w:i/>
      <w:sz w:val="18"/>
      <w:szCs w:val="24"/>
    </w:rPr>
  </w:style>
  <w:style w:type="character" w:customStyle="1" w:styleId="374">
    <w:name w:val="Comments Char"/>
    <w:link w:val="373"/>
    <w:qFormat/>
    <w:uiPriority w:val="0"/>
    <w:rPr>
      <w:rFonts w:ascii="Arial" w:hAnsi="Arial" w:eastAsia="MS Mincho"/>
      <w:i/>
      <w:sz w:val="18"/>
      <w:szCs w:val="24"/>
      <w:lang w:val="en-GB" w:eastAsia="en-GB"/>
    </w:rPr>
  </w:style>
  <w:style w:type="paragraph" w:customStyle="1" w:styleId="375">
    <w:name w:val="Doc-title"/>
    <w:basedOn w:val="1"/>
    <w:next w:val="1"/>
    <w:link w:val="376"/>
    <w:qFormat/>
    <w:uiPriority w:val="0"/>
    <w:pPr>
      <w:spacing w:before="60" w:after="0" w:line="240" w:lineRule="auto"/>
      <w:ind w:left="1259" w:hanging="1259"/>
      <w:jc w:val="left"/>
    </w:pPr>
    <w:rPr>
      <w:rFonts w:ascii="Arial" w:hAnsi="Arial" w:eastAsia="MS Mincho"/>
      <w:szCs w:val="24"/>
    </w:rPr>
  </w:style>
  <w:style w:type="character" w:customStyle="1" w:styleId="376">
    <w:name w:val="Doc-title Char"/>
    <w:link w:val="375"/>
    <w:qFormat/>
    <w:uiPriority w:val="0"/>
    <w:rPr>
      <w:rFonts w:ascii="Arial" w:hAnsi="Arial" w:eastAsia="MS Mincho"/>
      <w:szCs w:val="24"/>
      <w:lang w:val="en-GB" w:eastAsia="en-GB"/>
    </w:rPr>
  </w:style>
  <w:style w:type="paragraph" w:customStyle="1" w:styleId="377">
    <w:name w:val="A"/>
    <w:basedOn w:val="1"/>
    <w:link w:val="378"/>
    <w:qFormat/>
    <w:uiPriority w:val="0"/>
    <w:pPr>
      <w:tabs>
        <w:tab w:val="left" w:pos="1622"/>
      </w:tabs>
      <w:spacing w:after="0" w:line="240" w:lineRule="auto"/>
      <w:jc w:val="left"/>
    </w:pPr>
    <w:rPr>
      <w:rFonts w:ascii="Calibri" w:hAnsi="Calibri" w:eastAsia="MS Mincho" w:cs="Calibri"/>
      <w:color w:val="0070C0"/>
      <w:sz w:val="22"/>
      <w:szCs w:val="24"/>
    </w:rPr>
  </w:style>
  <w:style w:type="character" w:customStyle="1" w:styleId="378">
    <w:name w:val="A Char"/>
    <w:link w:val="377"/>
    <w:qFormat/>
    <w:uiPriority w:val="0"/>
    <w:rPr>
      <w:rFonts w:ascii="Calibri" w:hAnsi="Calibri" w:eastAsia="MS Mincho" w:cs="Calibri"/>
      <w:color w:val="0070C0"/>
      <w:sz w:val="22"/>
      <w:szCs w:val="24"/>
      <w:lang w:val="en-GB" w:eastAsia="en-GB"/>
    </w:rPr>
  </w:style>
  <w:style w:type="paragraph" w:customStyle="1" w:styleId="379">
    <w:name w:val="Prop"/>
    <w:basedOn w:val="175"/>
    <w:qFormat/>
    <w:uiPriority w:val="0"/>
    <w:pPr>
      <w:numPr>
        <w:ilvl w:val="0"/>
        <w:numId w:val="24"/>
      </w:numPr>
      <w:spacing w:before="120" w:after="120" w:line="240" w:lineRule="auto"/>
      <w:ind w:left="644"/>
    </w:pPr>
    <w:rPr>
      <w:rFonts w:eastAsia="MS Mincho" w:cs="Calibri"/>
      <w:b/>
      <w:sz w:val="22"/>
      <w:szCs w:val="21"/>
      <w:lang w:val="en-US" w:eastAsia="zh-CN"/>
    </w:rPr>
  </w:style>
  <w:style w:type="paragraph" w:customStyle="1" w:styleId="380">
    <w:name w:val="Doc-comment"/>
    <w:basedOn w:val="1"/>
    <w:next w:val="333"/>
    <w:qFormat/>
    <w:uiPriority w:val="0"/>
    <w:pPr>
      <w:tabs>
        <w:tab w:val="left" w:pos="1622"/>
      </w:tabs>
      <w:spacing w:after="0" w:line="240" w:lineRule="auto"/>
      <w:ind w:left="1622" w:hanging="363"/>
      <w:jc w:val="left"/>
    </w:pPr>
    <w:rPr>
      <w:rFonts w:ascii="Arial" w:hAnsi="Arial" w:eastAsia="MS Mincho"/>
      <w:i/>
      <w:szCs w:val="24"/>
    </w:rPr>
  </w:style>
  <w:style w:type="character" w:customStyle="1" w:styleId="381">
    <w:name w:val="apple-converted-space"/>
    <w:qFormat/>
    <w:uiPriority w:val="0"/>
  </w:style>
  <w:style w:type="table" w:customStyle="1" w:styleId="382">
    <w:name w:val="표 구분선11"/>
    <w:basedOn w:val="13"/>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3">
    <w:name w:val="EmailDiscussion2"/>
    <w:basedOn w:val="333"/>
    <w:qFormat/>
    <w:uiPriority w:val="99"/>
    <w:pPr>
      <w:spacing w:before="0" w:line="240" w:lineRule="auto"/>
      <w:jc w:val="left"/>
    </w:pPr>
  </w:style>
  <w:style w:type="paragraph" w:customStyle="1" w:styleId="384">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385">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6">
    <w:name w:val="emailstyle20"/>
    <w:semiHidden/>
    <w:qFormat/>
    <w:uiPriority w:val="0"/>
    <w:rPr>
      <w:rFonts w:hint="default" w:ascii="Arial" w:hAnsi="Arial" w:cs="Arial"/>
      <w:color w:val="auto"/>
      <w:sz w:val="20"/>
      <w:szCs w:val="20"/>
    </w:rPr>
  </w:style>
  <w:style w:type="paragraph" w:customStyle="1" w:styleId="387">
    <w:name w:val="Agreement"/>
    <w:basedOn w:val="1"/>
    <w:next w:val="333"/>
    <w:qFormat/>
    <w:uiPriority w:val="99"/>
    <w:pPr>
      <w:numPr>
        <w:ilvl w:val="0"/>
        <w:numId w:val="25"/>
      </w:numPr>
      <w:spacing w:before="60" w:after="0" w:line="240" w:lineRule="auto"/>
      <w:jc w:val="left"/>
    </w:pPr>
    <w:rPr>
      <w:rFonts w:ascii="Arial" w:hAnsi="Arial" w:eastAsia="MS Mincho"/>
      <w:b/>
      <w:szCs w:val="24"/>
    </w:rPr>
  </w:style>
  <w:style w:type="paragraph" w:customStyle="1" w:styleId="388">
    <w:name w:val="ComeBack"/>
    <w:basedOn w:val="333"/>
    <w:next w:val="333"/>
    <w:link w:val="393"/>
    <w:qFormat/>
    <w:uiPriority w:val="0"/>
    <w:pPr>
      <w:numPr>
        <w:ilvl w:val="0"/>
        <w:numId w:val="26"/>
      </w:numPr>
      <w:tabs>
        <w:tab w:val="clear" w:pos="1622"/>
      </w:tabs>
      <w:spacing w:before="0" w:line="240" w:lineRule="auto"/>
      <w:jc w:val="left"/>
    </w:pPr>
  </w:style>
  <w:style w:type="character" w:customStyle="1" w:styleId="389">
    <w:name w:val="Char Char7"/>
    <w:qFormat/>
    <w:uiPriority w:val="0"/>
    <w:rPr>
      <w:rFonts w:ascii="Arial" w:hAnsi="Arial" w:eastAsia="MS Mincho" w:cs="Arial"/>
      <w:b/>
      <w:bCs/>
      <w:iCs/>
      <w:sz w:val="28"/>
      <w:szCs w:val="28"/>
      <w:lang w:val="en-GB" w:eastAsia="en-GB" w:bidi="ar-SA"/>
    </w:rPr>
  </w:style>
  <w:style w:type="character" w:customStyle="1" w:styleId="390">
    <w:name w:val="Char Char6"/>
    <w:qFormat/>
    <w:uiPriority w:val="0"/>
    <w:rPr>
      <w:rFonts w:ascii="Arial" w:hAnsi="Arial" w:eastAsia="MS Mincho" w:cs="Arial"/>
      <w:bCs/>
      <w:sz w:val="26"/>
      <w:szCs w:val="26"/>
      <w:lang w:val="en-GB" w:eastAsia="en-GB" w:bidi="ar-SA"/>
    </w:rPr>
  </w:style>
  <w:style w:type="character" w:customStyle="1" w:styleId="391">
    <w:name w:val="Char Char5"/>
    <w:qFormat/>
    <w:uiPriority w:val="0"/>
    <w:rPr>
      <w:rFonts w:ascii="Arial" w:hAnsi="Arial" w:eastAsia="MS Mincho" w:cs="Arial"/>
      <w:bCs/>
      <w:sz w:val="24"/>
      <w:szCs w:val="28"/>
      <w:lang w:val="en-GB" w:eastAsia="en-GB" w:bidi="ar-SA"/>
    </w:rPr>
  </w:style>
  <w:style w:type="paragraph" w:customStyle="1" w:styleId="392">
    <w:name w:val="Style1"/>
    <w:basedOn w:val="5"/>
    <w:link w:val="557"/>
    <w:qFormat/>
    <w:uiPriority w:val="0"/>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393">
    <w:name w:val="ComeBack Char Char"/>
    <w:link w:val="388"/>
    <w:qFormat/>
    <w:uiPriority w:val="0"/>
    <w:rPr>
      <w:rFonts w:ascii="Arial" w:hAnsi="Arial" w:eastAsia="MS Mincho"/>
      <w:szCs w:val="24"/>
      <w:lang w:val="en-GB" w:eastAsia="en-GB"/>
    </w:rPr>
  </w:style>
  <w:style w:type="paragraph" w:customStyle="1" w:styleId="394">
    <w:name w:val="SubHeading"/>
    <w:basedOn w:val="1"/>
    <w:next w:val="375"/>
    <w:link w:val="397"/>
    <w:qFormat/>
    <w:uiPriority w:val="0"/>
    <w:pPr>
      <w:spacing w:before="240" w:after="60" w:line="240" w:lineRule="auto"/>
      <w:jc w:val="left"/>
      <w:outlineLvl w:val="8"/>
    </w:pPr>
    <w:rPr>
      <w:rFonts w:ascii="Arial" w:hAnsi="Arial" w:eastAsia="MS Mincho"/>
      <w:b/>
      <w:szCs w:val="24"/>
    </w:rPr>
  </w:style>
  <w:style w:type="paragraph" w:customStyle="1" w:styleId="395">
    <w:name w:val="Internal"/>
    <w:basedOn w:val="373"/>
    <w:link w:val="396"/>
    <w:qFormat/>
    <w:uiPriority w:val="0"/>
    <w:rPr>
      <w:color w:val="333399"/>
    </w:rPr>
  </w:style>
  <w:style w:type="character" w:customStyle="1" w:styleId="396">
    <w:name w:val="Internal Char"/>
    <w:link w:val="395"/>
    <w:qFormat/>
    <w:uiPriority w:val="0"/>
    <w:rPr>
      <w:rFonts w:ascii="Arial" w:hAnsi="Arial" w:eastAsia="MS Mincho"/>
      <w:i/>
      <w:color w:val="333399"/>
      <w:sz w:val="18"/>
      <w:szCs w:val="24"/>
      <w:lang w:val="en-GB" w:eastAsia="en-GB"/>
    </w:rPr>
  </w:style>
  <w:style w:type="character" w:customStyle="1" w:styleId="397">
    <w:name w:val="SubHeading Char"/>
    <w:link w:val="394"/>
    <w:qFormat/>
    <w:uiPriority w:val="0"/>
    <w:rPr>
      <w:rFonts w:ascii="Arial" w:hAnsi="Arial" w:eastAsia="MS Mincho"/>
      <w:b/>
      <w:szCs w:val="24"/>
      <w:lang w:val="en-GB" w:eastAsia="en-GB"/>
    </w:rPr>
  </w:style>
  <w:style w:type="character" w:customStyle="1" w:styleId="398">
    <w:name w:val="EmailDiscussion Char"/>
    <w:link w:val="371"/>
    <w:qFormat/>
    <w:uiPriority w:val="0"/>
    <w:rPr>
      <w:rFonts w:ascii="Arial" w:hAnsi="Arial" w:eastAsia="MS Mincho"/>
      <w:b/>
      <w:szCs w:val="24"/>
      <w:lang w:val="en-GB" w:eastAsia="en-GB"/>
    </w:rPr>
  </w:style>
  <w:style w:type="paragraph" w:customStyle="1" w:styleId="399">
    <w:name w:val="LS Approved"/>
    <w:basedOn w:val="388"/>
    <w:next w:val="333"/>
    <w:qFormat/>
    <w:uiPriority w:val="0"/>
    <w:pPr>
      <w:numPr>
        <w:numId w:val="27"/>
      </w:numPr>
      <w:tabs>
        <w:tab w:val="left" w:pos="1622"/>
      </w:tabs>
      <w:ind w:left="1627" w:hanging="697"/>
    </w:pPr>
  </w:style>
  <w:style w:type="paragraph" w:customStyle="1" w:styleId="400">
    <w:name w:val="b3"/>
    <w:basedOn w:val="1"/>
    <w:qFormat/>
    <w:uiPriority w:val="0"/>
    <w:pPr>
      <w:overflowPunct w:val="0"/>
      <w:autoSpaceDE w:val="0"/>
      <w:autoSpaceDN w:val="0"/>
      <w:spacing w:line="240" w:lineRule="auto"/>
      <w:ind w:left="1135" w:hanging="284"/>
      <w:jc w:val="left"/>
    </w:pPr>
    <w:rPr>
      <w:rFonts w:eastAsia="Times New Roman"/>
    </w:rPr>
  </w:style>
  <w:style w:type="paragraph" w:customStyle="1" w:styleId="401">
    <w:name w:val="MiniHeading"/>
    <w:basedOn w:val="373"/>
    <w:qFormat/>
    <w:uiPriority w:val="0"/>
    <w:pPr>
      <w:spacing w:before="180"/>
    </w:pPr>
    <w:rPr>
      <w:u w:val="single"/>
      <w:lang w:val="en-US"/>
    </w:rPr>
  </w:style>
  <w:style w:type="paragraph" w:customStyle="1" w:styleId="402">
    <w:name w:val="Bold Comments"/>
    <w:basedOn w:val="394"/>
    <w:link w:val="403"/>
    <w:qFormat/>
    <w:uiPriority w:val="0"/>
  </w:style>
  <w:style w:type="character" w:customStyle="1" w:styleId="403">
    <w:name w:val="Bold Comments Char"/>
    <w:link w:val="402"/>
    <w:qFormat/>
    <w:uiPriority w:val="0"/>
    <w:rPr>
      <w:rFonts w:ascii="Arial" w:hAnsi="Arial" w:eastAsia="MS Mincho"/>
      <w:b/>
      <w:szCs w:val="24"/>
      <w:lang w:val="en-GB" w:eastAsia="en-GB"/>
    </w:rPr>
  </w:style>
  <w:style w:type="character" w:customStyle="1" w:styleId="404">
    <w:name w:val="NMP Heading 1 Char1"/>
    <w:qFormat/>
    <w:uiPriority w:val="99"/>
    <w:rPr>
      <w:rFonts w:ascii="Arial" w:hAnsi="Arial" w:eastAsia="Times New Roman"/>
      <w:sz w:val="36"/>
      <w:lang w:val="en-GB" w:eastAsia="ja-JP"/>
    </w:rPr>
  </w:style>
  <w:style w:type="paragraph" w:customStyle="1" w:styleId="405">
    <w:name w:val="Review-comment"/>
    <w:basedOn w:val="1"/>
    <w:qFormat/>
    <w:uiPriority w:val="0"/>
    <w:pPr>
      <w:tabs>
        <w:tab w:val="left" w:pos="1622"/>
      </w:tabs>
      <w:spacing w:after="0" w:line="240" w:lineRule="auto"/>
      <w:ind w:left="1622" w:hanging="363"/>
      <w:jc w:val="left"/>
    </w:pPr>
    <w:rPr>
      <w:rFonts w:ascii="Arial" w:hAnsi="Arial" w:eastAsia="MS Mincho"/>
      <w:color w:val="C00000"/>
      <w:sz w:val="18"/>
      <w:szCs w:val="24"/>
    </w:rPr>
  </w:style>
  <w:style w:type="paragraph" w:customStyle="1" w:styleId="406">
    <w:name w:val="Comments-red"/>
    <w:basedOn w:val="373"/>
    <w:qFormat/>
    <w:uiPriority w:val="0"/>
    <w:rPr>
      <w:color w:val="FF0000"/>
    </w:rPr>
  </w:style>
  <w:style w:type="paragraph" w:customStyle="1" w:styleId="407">
    <w:name w:val="Review-comment3"/>
    <w:basedOn w:val="1"/>
    <w:qFormat/>
    <w:uiPriority w:val="0"/>
    <w:pPr>
      <w:tabs>
        <w:tab w:val="left" w:pos="1622"/>
      </w:tabs>
      <w:spacing w:after="0" w:line="240" w:lineRule="auto"/>
      <w:ind w:left="1622" w:hanging="363"/>
      <w:jc w:val="left"/>
    </w:pPr>
    <w:rPr>
      <w:rFonts w:ascii="Arial" w:hAnsi="Arial" w:eastAsia="MS Mincho"/>
      <w:color w:val="2E74B5"/>
      <w:sz w:val="18"/>
      <w:szCs w:val="24"/>
    </w:rPr>
  </w:style>
  <w:style w:type="paragraph" w:customStyle="1" w:styleId="408">
    <w:name w:val="Review-comment2"/>
    <w:basedOn w:val="405"/>
    <w:qFormat/>
    <w:uiPriority w:val="0"/>
    <w:rPr>
      <w:color w:val="0C6E15"/>
    </w:rPr>
  </w:style>
  <w:style w:type="paragraph" w:customStyle="1" w:styleId="409">
    <w:name w:val="Debug-comment"/>
    <w:basedOn w:val="1"/>
    <w:qFormat/>
    <w:uiPriority w:val="0"/>
    <w:pPr>
      <w:tabs>
        <w:tab w:val="left" w:pos="1622"/>
      </w:tabs>
      <w:spacing w:after="0" w:line="240" w:lineRule="auto"/>
      <w:ind w:left="1622" w:hanging="363"/>
      <w:jc w:val="left"/>
    </w:pPr>
    <w:rPr>
      <w:rFonts w:ascii="Arial" w:hAnsi="Arial" w:eastAsia="MS Mincho"/>
      <w:color w:val="00B0F0"/>
      <w:sz w:val="18"/>
      <w:szCs w:val="24"/>
    </w:rPr>
  </w:style>
  <w:style w:type="paragraph" w:customStyle="1" w:styleId="410">
    <w:name w:val="Cat-c-Proposal"/>
    <w:basedOn w:val="175"/>
    <w:link w:val="411"/>
    <w:qFormat/>
    <w:uiPriority w:val="0"/>
    <w:pPr>
      <w:widowControl w:val="0"/>
      <w:numPr>
        <w:ilvl w:val="0"/>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411">
    <w:name w:val="Cat-c-Proposal Char"/>
    <w:basedOn w:val="12"/>
    <w:link w:val="410"/>
    <w:qFormat/>
    <w:uiPriority w:val="0"/>
    <w:rPr>
      <w:rFonts w:asciiTheme="minorHAnsi" w:hAnsiTheme="minorHAnsi" w:cstheme="minorBidi"/>
      <w:b/>
      <w:kern w:val="2"/>
      <w:szCs w:val="22"/>
    </w:rPr>
  </w:style>
  <w:style w:type="character" w:customStyle="1" w:styleId="412">
    <w:name w:val="NO Zchn"/>
    <w:qFormat/>
    <w:uiPriority w:val="0"/>
    <w:rPr>
      <w:rFonts w:eastAsiaTheme="minorEastAsia"/>
      <w:lang w:eastAsia="ja-JP"/>
    </w:rPr>
  </w:style>
  <w:style w:type="character" w:customStyle="1" w:styleId="413">
    <w:name w:val="未处理的提及2"/>
    <w:unhideWhenUsed/>
    <w:qFormat/>
    <w:uiPriority w:val="99"/>
    <w:rPr>
      <w:color w:val="605E5C"/>
      <w:shd w:val="clear" w:color="auto" w:fill="E1DFDD"/>
    </w:rPr>
  </w:style>
  <w:style w:type="paragraph" w:customStyle="1" w:styleId="414">
    <w:name w:val="Tdoc_Header_2"/>
    <w:basedOn w:val="1"/>
    <w:qFormat/>
    <w:uiPriority w:val="0"/>
    <w:pPr>
      <w:widowControl w:val="0"/>
      <w:tabs>
        <w:tab w:val="left" w:pos="1701"/>
        <w:tab w:val="right" w:pos="9072"/>
        <w:tab w:val="right" w:pos="10206"/>
      </w:tabs>
      <w:spacing w:after="0" w:line="240" w:lineRule="auto"/>
    </w:pPr>
    <w:rPr>
      <w:rFonts w:ascii="Arial" w:hAnsi="Arial" w:eastAsia="Batang"/>
      <w:b/>
      <w:sz w:val="18"/>
      <w:lang w:eastAsia="en-US"/>
    </w:rPr>
  </w:style>
  <w:style w:type="paragraph" w:customStyle="1" w:styleId="415">
    <w:name w:val="Tdoc_Heading_1"/>
    <w:basedOn w:val="2"/>
    <w:next w:val="16"/>
    <w:qFormat/>
    <w:uiPriority w:val="0"/>
    <w:pPr>
      <w:keepNext w:val="0"/>
      <w:keepLines w:val="0"/>
      <w:widowControl w:val="0"/>
      <w:pBdr>
        <w:top w:val="none" w:color="auto" w:sz="0" w:space="0"/>
      </w:pBdr>
      <w:tabs>
        <w:tab w:val="left" w:pos="360"/>
      </w:tabs>
      <w:spacing w:after="120" w:line="240" w:lineRule="auto"/>
      <w:ind w:left="357" w:hanging="357"/>
    </w:pPr>
    <w:rPr>
      <w:rFonts w:eastAsia="Batang"/>
      <w:b/>
      <w:kern w:val="28"/>
      <w:sz w:val="24"/>
      <w:lang w:val="en-US" w:eastAsia="zh-CN"/>
    </w:rPr>
  </w:style>
  <w:style w:type="paragraph" w:customStyle="1" w:styleId="416">
    <w:name w:val="Tdoc_Header_1"/>
    <w:basedOn w:val="38"/>
    <w:qFormat/>
    <w:uiPriority w:val="0"/>
    <w:pPr>
      <w:widowControl/>
      <w:tabs>
        <w:tab w:val="center" w:pos="4680"/>
        <w:tab w:val="right" w:pos="9360"/>
      </w:tabs>
      <w:overflowPunct/>
      <w:autoSpaceDE/>
      <w:autoSpaceDN/>
      <w:adjustRightInd/>
      <w:spacing w:after="0" w:line="240" w:lineRule="auto"/>
      <w:jc w:val="left"/>
      <w:textAlignment w:val="auto"/>
    </w:pPr>
    <w:rPr>
      <w:rFonts w:ascii="Times" w:hAnsi="Times" w:eastAsia="Batang"/>
      <w:b w:val="0"/>
      <w:sz w:val="20"/>
      <w:szCs w:val="24"/>
      <w:lang w:eastAsia="en-US"/>
    </w:rPr>
  </w:style>
  <w:style w:type="paragraph" w:customStyle="1" w:styleId="417">
    <w:name w:val="Tdoc_Heading_2"/>
    <w:basedOn w:val="1"/>
    <w:qFormat/>
    <w:uiPriority w:val="0"/>
    <w:pPr>
      <w:spacing w:after="0" w:line="240" w:lineRule="auto"/>
      <w:jc w:val="left"/>
    </w:pPr>
    <w:rPr>
      <w:rFonts w:ascii="Times" w:hAnsi="Times" w:eastAsia="Batang"/>
      <w:szCs w:val="24"/>
      <w:lang w:eastAsia="en-US"/>
    </w:rPr>
  </w:style>
  <w:style w:type="table" w:customStyle="1" w:styleId="418">
    <w:name w:val="TableGrid11"/>
    <w:basedOn w:val="13"/>
    <w:qFormat/>
    <w:uiPriority w:val="59"/>
    <w:rPr>
      <w:rFonts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419">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20">
    <w:name w:val="3GPP Normal Text"/>
    <w:basedOn w:val="16"/>
    <w:link w:val="421"/>
    <w:qFormat/>
    <w:uiPriority w:val="0"/>
    <w:pPr>
      <w:spacing w:line="240" w:lineRule="auto"/>
    </w:pPr>
    <w:rPr>
      <w:rFonts w:eastAsia="MS Mincho"/>
      <w:sz w:val="22"/>
      <w:szCs w:val="24"/>
      <w:lang w:val="zh-CN" w:eastAsia="zh-CN"/>
    </w:rPr>
  </w:style>
  <w:style w:type="character" w:customStyle="1" w:styleId="421">
    <w:name w:val="3GPP Normal Text Char"/>
    <w:link w:val="420"/>
    <w:qFormat/>
    <w:uiPriority w:val="0"/>
    <w:rPr>
      <w:rFonts w:eastAsia="MS Mincho"/>
      <w:sz w:val="22"/>
      <w:szCs w:val="24"/>
      <w:lang w:val="zh-CN" w:eastAsia="zh-CN"/>
    </w:rPr>
  </w:style>
  <w:style w:type="paragraph" w:customStyle="1" w:styleId="422">
    <w:name w:val="Statement"/>
    <w:basedOn w:val="1"/>
    <w:qFormat/>
    <w:uiPriority w:val="0"/>
    <w:pPr>
      <w:keepNext/>
      <w:spacing w:after="0" w:line="240" w:lineRule="auto"/>
      <w:ind w:left="601" w:hanging="601"/>
      <w:jc w:val="left"/>
    </w:pPr>
    <w:rPr>
      <w:rFonts w:eastAsia="Batang"/>
      <w:b/>
      <w:i/>
      <w:szCs w:val="24"/>
      <w:lang w:val="en-US" w:eastAsia="ko-KR"/>
    </w:rPr>
  </w:style>
  <w:style w:type="character" w:customStyle="1" w:styleId="423">
    <w:name w:val="Alcatel-Lucent-4"/>
    <w:semiHidden/>
    <w:qFormat/>
    <w:uiPriority w:val="0"/>
    <w:rPr>
      <w:rFonts w:ascii="Arial" w:hAnsi="Arial" w:cs="Arial"/>
      <w:color w:val="auto"/>
      <w:sz w:val="20"/>
      <w:szCs w:val="20"/>
    </w:rPr>
  </w:style>
  <w:style w:type="paragraph" w:customStyle="1" w:styleId="424">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425">
    <w:name w:val="Statement Body"/>
    <w:basedOn w:val="1"/>
    <w:link w:val="426"/>
    <w:qFormat/>
    <w:uiPriority w:val="0"/>
    <w:pPr>
      <w:numPr>
        <w:ilvl w:val="0"/>
        <w:numId w:val="29"/>
      </w:numPr>
      <w:spacing w:after="100" w:afterAutospacing="1" w:line="240" w:lineRule="auto"/>
      <w:contextualSpacing/>
      <w:jc w:val="left"/>
    </w:pPr>
    <w:rPr>
      <w:rFonts w:eastAsia="Times New Roman"/>
      <w:szCs w:val="24"/>
      <w:lang w:val="zh-CN" w:eastAsia="ko-KR"/>
    </w:rPr>
  </w:style>
  <w:style w:type="character" w:customStyle="1" w:styleId="426">
    <w:name w:val="Statement Body Char"/>
    <w:link w:val="425"/>
    <w:qFormat/>
    <w:uiPriority w:val="0"/>
    <w:rPr>
      <w:rFonts w:eastAsia="Times New Roman"/>
      <w:szCs w:val="24"/>
      <w:lang w:val="zh-CN"/>
    </w:rPr>
  </w:style>
  <w:style w:type="paragraph" w:customStyle="1" w:styleId="427">
    <w:name w:val="Style Heading 1NMP Heading 1H1h11h12h13h14h15h16app headin..."/>
    <w:basedOn w:val="2"/>
    <w:qFormat/>
    <w:uiPriority w:val="0"/>
    <w:pPr>
      <w:keepNext w:val="0"/>
      <w:keepLines w:val="0"/>
      <w:widowControl w:val="0"/>
      <w:pBdr>
        <w:top w:val="none" w:color="auto" w:sz="0" w:space="0"/>
      </w:pBdr>
      <w:tabs>
        <w:tab w:val="left" w:pos="432"/>
      </w:tabs>
      <w:spacing w:after="60" w:line="240" w:lineRule="auto"/>
      <w:ind w:left="432" w:hanging="432"/>
      <w:jc w:val="left"/>
    </w:pPr>
    <w:rPr>
      <w:rFonts w:eastAsia="Batang"/>
      <w:b/>
      <w:bCs/>
      <w:kern w:val="32"/>
      <w:sz w:val="28"/>
      <w:szCs w:val="32"/>
      <w:lang w:eastAsia="zh-CN"/>
    </w:rPr>
  </w:style>
  <w:style w:type="character" w:customStyle="1" w:styleId="428">
    <w:name w:val="Alcatel-Lucent2"/>
    <w:semiHidden/>
    <w:qFormat/>
    <w:uiPriority w:val="0"/>
    <w:rPr>
      <w:rFonts w:ascii="Arial" w:hAnsi="Arial" w:cs="Arial"/>
      <w:color w:val="auto"/>
      <w:sz w:val="20"/>
      <w:szCs w:val="20"/>
    </w:rPr>
  </w:style>
  <w:style w:type="character" w:customStyle="1" w:styleId="429">
    <w:name w:val="(文字) (文字)5"/>
    <w:semiHidden/>
    <w:qFormat/>
    <w:uiPriority w:val="0"/>
    <w:rPr>
      <w:rFonts w:ascii="Times New Roman" w:hAnsi="Times New Roman"/>
      <w:lang w:eastAsia="en-US"/>
    </w:rPr>
  </w:style>
  <w:style w:type="paragraph" w:customStyle="1" w:styleId="430">
    <w:name w:val="TableCell"/>
    <w:basedOn w:val="1"/>
    <w:qFormat/>
    <w:uiPriority w:val="0"/>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431">
    <w:name w:val="List Paragraph3"/>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2">
    <w:name w:val="List Paragraph2"/>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3">
    <w:name w:val="List Paragraph5"/>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4">
    <w:name w:val="List Paragraph4"/>
    <w:basedOn w:val="1"/>
    <w:qFormat/>
    <w:uiPriority w:val="0"/>
    <w:pPr>
      <w:spacing w:after="0" w:line="240" w:lineRule="auto"/>
      <w:ind w:left="720"/>
      <w:contextualSpacing/>
      <w:jc w:val="left"/>
    </w:pPr>
    <w:rPr>
      <w:rFonts w:eastAsia="Times New Roman"/>
      <w:sz w:val="24"/>
      <w:szCs w:val="24"/>
      <w:lang w:val="en-US" w:eastAsia="zh-CN"/>
    </w:rPr>
  </w:style>
  <w:style w:type="character" w:customStyle="1" w:styleId="435">
    <w:name w:val="不明显强调1"/>
    <w:qFormat/>
    <w:uiPriority w:val="19"/>
    <w:rPr>
      <w:i/>
      <w:iCs/>
      <w:color w:val="404040"/>
    </w:rPr>
  </w:style>
  <w:style w:type="character" w:customStyle="1" w:styleId="436">
    <w:name w:val="标题 5 Char"/>
    <w:link w:val="437"/>
    <w:qFormat/>
    <w:uiPriority w:val="0"/>
    <w:rPr>
      <w:rFonts w:ascii="Arial" w:hAnsi="Arial"/>
    </w:rPr>
  </w:style>
  <w:style w:type="paragraph" w:customStyle="1" w:styleId="437">
    <w:name w:val="标题 51"/>
    <w:basedOn w:val="1"/>
    <w:link w:val="436"/>
    <w:qFormat/>
    <w:uiPriority w:val="0"/>
    <w:pPr>
      <w:keepNext/>
      <w:tabs>
        <w:tab w:val="left" w:pos="1008"/>
      </w:tabs>
      <w:spacing w:before="240" w:after="60" w:line="240" w:lineRule="auto"/>
      <w:ind w:left="1008" w:hanging="1008"/>
      <w:jc w:val="left"/>
    </w:pPr>
    <w:rPr>
      <w:rFonts w:ascii="Arial" w:hAnsi="Arial"/>
      <w:lang w:val="en-US" w:eastAsia="zh-CN"/>
    </w:rPr>
  </w:style>
  <w:style w:type="paragraph" w:customStyle="1" w:styleId="438">
    <w:name w:val="标题 81"/>
    <w:basedOn w:val="1"/>
    <w:qFormat/>
    <w:uiPriority w:val="0"/>
    <w:pPr>
      <w:tabs>
        <w:tab w:val="left" w:pos="1440"/>
      </w:tabs>
      <w:spacing w:before="240" w:after="60" w:line="240" w:lineRule="auto"/>
      <w:jc w:val="left"/>
    </w:pPr>
    <w:rPr>
      <w:rFonts w:eastAsia="MS PGothic"/>
      <w:i/>
      <w:iCs/>
      <w:sz w:val="24"/>
      <w:szCs w:val="24"/>
      <w:lang w:val="en-US" w:eastAsia="ja-JP"/>
    </w:rPr>
  </w:style>
  <w:style w:type="paragraph" w:customStyle="1" w:styleId="439">
    <w:name w:val="标题 91"/>
    <w:basedOn w:val="1"/>
    <w:qFormat/>
    <w:uiPriority w:val="0"/>
    <w:pPr>
      <w:tabs>
        <w:tab w:val="left" w:pos="1584"/>
      </w:tabs>
      <w:spacing w:before="240" w:after="60" w:line="240" w:lineRule="auto"/>
      <w:ind w:left="1584" w:hanging="1584"/>
      <w:jc w:val="left"/>
    </w:pPr>
    <w:rPr>
      <w:rFonts w:ascii="Arial" w:hAnsi="Arial" w:eastAsia="MS PGothic" w:cs="Arial"/>
      <w:sz w:val="22"/>
      <w:szCs w:val="22"/>
      <w:lang w:val="en-US" w:eastAsia="ja-JP"/>
    </w:rPr>
  </w:style>
  <w:style w:type="paragraph" w:customStyle="1" w:styleId="440">
    <w:name w:val="标题 61"/>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441">
    <w:name w:val="标题 71"/>
    <w:basedOn w:val="1"/>
    <w:qFormat/>
    <w:uiPriority w:val="0"/>
    <w:pPr>
      <w:tabs>
        <w:tab w:val="left" w:pos="1296"/>
      </w:tabs>
      <w:spacing w:after="0" w:line="240" w:lineRule="auto"/>
      <w:jc w:val="left"/>
    </w:pPr>
    <w:rPr>
      <w:rFonts w:ascii="Times" w:hAnsi="Times" w:eastAsia="MS PGothic" w:cs="Times"/>
      <w:lang w:val="en-US" w:eastAsia="ja-JP"/>
    </w:rPr>
  </w:style>
  <w:style w:type="paragraph" w:customStyle="1" w:styleId="442">
    <w:name w:val="スタイル 見出し 3no breakH3Underrubrik2h3Memo Heading 3helloTitre ..."/>
    <w:basedOn w:val="4"/>
    <w:qFormat/>
    <w:uiPriority w:val="0"/>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443">
    <w:name w:val="List Paragraph7"/>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4">
    <w:name w:val="List Paragraph6"/>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5">
    <w:name w:val="List Paragraph8"/>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6">
    <w:name w:val="Style Heading 1H1h1app heading 1l1Memo Heading 1h11h12h13h..."/>
    <w:basedOn w:val="2"/>
    <w:qFormat/>
    <w:uiPriority w:val="0"/>
    <w:pPr>
      <w:keepNext w:val="0"/>
      <w:keepLines w:val="0"/>
      <w:widowControl w:val="0"/>
      <w:numPr>
        <w:ilvl w:val="0"/>
        <w:numId w:val="30"/>
      </w:numPr>
      <w:pBdr>
        <w:top w:val="none" w:color="auto" w:sz="0" w:space="0"/>
      </w:pBdr>
      <w:spacing w:after="60" w:line="240" w:lineRule="auto"/>
      <w:jc w:val="left"/>
    </w:pPr>
    <w:rPr>
      <w:rFonts w:ascii="Helvetica" w:hAnsi="Helvetica" w:eastAsia="Times New Roman"/>
      <w:b/>
      <w:bCs/>
      <w:kern w:val="32"/>
      <w:sz w:val="28"/>
      <w:lang w:val="en-US"/>
    </w:rPr>
  </w:style>
  <w:style w:type="paragraph" w:customStyle="1" w:styleId="447">
    <w:name w:val="th"/>
    <w:basedOn w:val="1"/>
    <w:qFormat/>
    <w:uiPriority w:val="0"/>
    <w:pPr>
      <w:keepNext/>
      <w:autoSpaceDE w:val="0"/>
      <w:autoSpaceDN w:val="0"/>
      <w:spacing w:before="60" w:line="240" w:lineRule="auto"/>
      <w:jc w:val="center"/>
    </w:pPr>
    <w:rPr>
      <w:rFonts w:ascii="Arial" w:hAnsi="Arial" w:eastAsia="宋体" w:cs="Arial"/>
      <w:b/>
      <w:bCs/>
      <w:lang w:val="en-US" w:eastAsia="zh-CN"/>
    </w:rPr>
  </w:style>
  <w:style w:type="paragraph" w:customStyle="1" w:styleId="448">
    <w:name w:val="tah"/>
    <w:basedOn w:val="1"/>
    <w:qFormat/>
    <w:uiPriority w:val="0"/>
    <w:pPr>
      <w:keepNext/>
      <w:autoSpaceDE w:val="0"/>
      <w:autoSpaceDN w:val="0"/>
      <w:spacing w:after="0" w:line="240" w:lineRule="auto"/>
      <w:jc w:val="center"/>
    </w:pPr>
    <w:rPr>
      <w:rFonts w:ascii="Arial" w:hAnsi="Arial" w:eastAsia="宋体" w:cs="Arial"/>
      <w:b/>
      <w:bCs/>
      <w:sz w:val="18"/>
      <w:szCs w:val="18"/>
      <w:lang w:val="en-US" w:eastAsia="zh-CN"/>
    </w:rPr>
  </w:style>
  <w:style w:type="paragraph" w:customStyle="1" w:styleId="449">
    <w:name w:val="IvD bodytext"/>
    <w:basedOn w:val="16"/>
    <w:link w:val="450"/>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hAnsi="Arial" w:eastAsia="Times New Roman"/>
      <w:spacing w:val="2"/>
      <w:lang w:val="en-US" w:eastAsia="en-US"/>
    </w:rPr>
  </w:style>
  <w:style w:type="character" w:customStyle="1" w:styleId="450">
    <w:name w:val="IvD bodytext Char"/>
    <w:link w:val="449"/>
    <w:qFormat/>
    <w:uiPriority w:val="0"/>
    <w:rPr>
      <w:rFonts w:ascii="Arial" w:hAnsi="Arial" w:eastAsia="Times New Roman"/>
      <w:spacing w:val="2"/>
      <w:lang w:eastAsia="en-US"/>
    </w:rPr>
  </w:style>
  <w:style w:type="paragraph" w:customStyle="1" w:styleId="451">
    <w:name w:val="スタイル 見出し 4h4H4H41h41H42h42H43h43H411h411H421h421H44h...2"/>
    <w:basedOn w:val="5"/>
    <w:qFormat/>
    <w:uiPriority w:val="0"/>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452">
    <w:name w:val="表 (青) 13 (文字)"/>
    <w:qFormat/>
    <w:locked/>
    <w:uiPriority w:val="34"/>
    <w:rPr>
      <w:rFonts w:eastAsia="MS Gothic"/>
      <w:sz w:val="24"/>
      <w:szCs w:val="24"/>
      <w:lang w:val="en-GB" w:eastAsia="en-US"/>
    </w:rPr>
  </w:style>
  <w:style w:type="paragraph" w:customStyle="1" w:styleId="453">
    <w:name w:val="LGTdoc_제목1"/>
    <w:basedOn w:val="1"/>
    <w:qFormat/>
    <w:uiPriority w:val="0"/>
    <w:pPr>
      <w:adjustRightInd w:val="0"/>
      <w:snapToGrid w:val="0"/>
      <w:spacing w:before="120" w:beforeLines="50" w:after="100" w:afterAutospacing="1" w:line="240" w:lineRule="auto"/>
    </w:pPr>
    <w:rPr>
      <w:rFonts w:eastAsia="Batang"/>
      <w:b/>
      <w:snapToGrid w:val="0"/>
      <w:sz w:val="28"/>
      <w:lang w:eastAsia="ko-KR"/>
    </w:rPr>
  </w:style>
  <w:style w:type="paragraph" w:customStyle="1" w:styleId="454">
    <w:name w:val="heading3"/>
    <w:basedOn w:val="1"/>
    <w:qFormat/>
    <w:uiPriority w:val="0"/>
    <w:pPr>
      <w:keepNext/>
      <w:spacing w:before="240" w:after="60" w:line="240" w:lineRule="auto"/>
      <w:ind w:left="720" w:hanging="720"/>
      <w:jc w:val="left"/>
    </w:pPr>
    <w:rPr>
      <w:rFonts w:ascii="Arial" w:hAnsi="Arial" w:eastAsia="MS PGothic" w:cs="Arial"/>
      <w:color w:val="000000"/>
      <w:lang w:val="en-US" w:eastAsia="ja-JP"/>
    </w:rPr>
  </w:style>
  <w:style w:type="paragraph" w:customStyle="1" w:styleId="455">
    <w:name w:val="heading4"/>
    <w:basedOn w:val="1"/>
    <w:qFormat/>
    <w:uiPriority w:val="0"/>
    <w:pPr>
      <w:keepNext/>
      <w:spacing w:before="240" w:after="60" w:line="240" w:lineRule="auto"/>
      <w:ind w:left="864" w:hanging="864"/>
      <w:jc w:val="left"/>
    </w:pPr>
    <w:rPr>
      <w:rFonts w:ascii="Arial" w:hAnsi="Arial" w:eastAsia="MS PGothic" w:cs="Arial"/>
      <w:i/>
      <w:iCs/>
      <w:color w:val="000000"/>
      <w:lang w:val="en-US" w:eastAsia="ja-JP"/>
    </w:rPr>
  </w:style>
  <w:style w:type="paragraph" w:customStyle="1" w:styleId="456">
    <w:name w:val="スタイル 見出し 4h4H4H41h41H42h42H43h43H411h411H421h421H44h...3"/>
    <w:basedOn w:val="5"/>
    <w:qFormat/>
    <w:uiPriority w:val="0"/>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57">
    <w:name w:val="スタイル 見出し 4h4H4H41h41H42h42H43h43H411h411H421h421H44h..."/>
    <w:basedOn w:val="5"/>
    <w:qFormat/>
    <w:uiPriority w:val="0"/>
    <w:pPr>
      <w:keepLines w:val="0"/>
      <w:spacing w:before="240" w:after="60" w:line="240" w:lineRule="auto"/>
      <w:ind w:left="2880" w:hanging="360"/>
      <w:jc w:val="left"/>
    </w:pPr>
    <w:rPr>
      <w:rFonts w:eastAsia="Batang"/>
      <w:b/>
      <w:i/>
      <w:iCs/>
      <w:sz w:val="20"/>
      <w:szCs w:val="26"/>
      <w:lang w:eastAsia="zh-CN"/>
    </w:rPr>
  </w:style>
  <w:style w:type="character" w:customStyle="1" w:styleId="458">
    <w:name w:val="@他3"/>
    <w:unhideWhenUsed/>
    <w:qFormat/>
    <w:uiPriority w:val="99"/>
    <w:rPr>
      <w:color w:val="2B579A"/>
      <w:shd w:val="clear" w:color="auto" w:fill="E6E6E6"/>
    </w:rPr>
  </w:style>
  <w:style w:type="paragraph" w:customStyle="1" w:styleId="459">
    <w:name w:val="x_msonormal"/>
    <w:basedOn w:val="1"/>
    <w:qFormat/>
    <w:uiPriority w:val="0"/>
    <w:pPr>
      <w:spacing w:after="0" w:line="240" w:lineRule="auto"/>
      <w:jc w:val="left"/>
    </w:pPr>
    <w:rPr>
      <w:rFonts w:ascii="Calibri" w:hAnsi="Calibri" w:eastAsia="Calibri" w:cs="Calibri"/>
      <w:sz w:val="22"/>
      <w:szCs w:val="22"/>
      <w:lang w:val="en-US" w:eastAsia="en-US"/>
    </w:rPr>
  </w:style>
  <w:style w:type="character" w:customStyle="1" w:styleId="460">
    <w:name w:val="Heading 3 Char1"/>
    <w:qFormat/>
    <w:uiPriority w:val="0"/>
    <w:rPr>
      <w:rFonts w:ascii="Arial" w:hAnsi="Arial"/>
      <w:b/>
      <w:szCs w:val="26"/>
      <w:lang w:val="en-GB" w:eastAsia="zh-CN"/>
    </w:rPr>
  </w:style>
  <w:style w:type="character" w:customStyle="1" w:styleId="461">
    <w:name w:val="Heading 4 Char1"/>
    <w:qFormat/>
    <w:uiPriority w:val="9"/>
    <w:rPr>
      <w:rFonts w:ascii="Arial" w:hAnsi="Arial"/>
      <w:b/>
      <w:i/>
      <w:szCs w:val="26"/>
      <w:lang w:val="en-GB" w:eastAsia="zh-CN"/>
    </w:rPr>
  </w:style>
  <w:style w:type="paragraph" w:customStyle="1" w:styleId="462">
    <w:name w:val="Paragraph"/>
    <w:basedOn w:val="1"/>
    <w:link w:val="463"/>
    <w:qFormat/>
    <w:uiPriority w:val="0"/>
    <w:pPr>
      <w:spacing w:before="220" w:after="0" w:line="240" w:lineRule="auto"/>
      <w:jc w:val="left"/>
    </w:pPr>
    <w:rPr>
      <w:rFonts w:eastAsia="宋体"/>
      <w:sz w:val="22"/>
      <w:lang w:eastAsia="en-US"/>
    </w:rPr>
  </w:style>
  <w:style w:type="character" w:customStyle="1" w:styleId="463">
    <w:name w:val="Paragraph Char"/>
    <w:link w:val="462"/>
    <w:qFormat/>
    <w:locked/>
    <w:uiPriority w:val="0"/>
    <w:rPr>
      <w:rFonts w:eastAsia="宋体"/>
      <w:sz w:val="22"/>
      <w:lang w:val="en-GB" w:eastAsia="en-US"/>
    </w:rPr>
  </w:style>
  <w:style w:type="character" w:customStyle="1" w:styleId="464">
    <w:name w:val="Colorful List - Accent 1 Char"/>
    <w:qFormat/>
    <w:locked/>
    <w:uiPriority w:val="34"/>
    <w:rPr>
      <w:rFonts w:eastAsia="MS Gothic"/>
      <w:sz w:val="24"/>
      <w:szCs w:val="24"/>
      <w:lang w:eastAsia="en-US"/>
    </w:rPr>
  </w:style>
  <w:style w:type="table" w:customStyle="1" w:styleId="465">
    <w:name w:val="网格表 4 - 着色 5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466">
    <w:name w:val="emailstyle15"/>
    <w:semiHidden/>
    <w:qFormat/>
    <w:uiPriority w:val="0"/>
    <w:rPr>
      <w:color w:val="000000"/>
    </w:rPr>
  </w:style>
  <w:style w:type="character" w:customStyle="1" w:styleId="467">
    <w:name w:val="x_apple-converted-space"/>
    <w:qFormat/>
    <w:uiPriority w:val="0"/>
  </w:style>
  <w:style w:type="paragraph" w:customStyle="1" w:styleId="468">
    <w:name w:val="x_listparagraph"/>
    <w:basedOn w:val="1"/>
    <w:qFormat/>
    <w:uiPriority w:val="0"/>
    <w:pPr>
      <w:spacing w:after="0" w:line="240" w:lineRule="auto"/>
      <w:jc w:val="left"/>
    </w:pPr>
    <w:rPr>
      <w:rFonts w:ascii="Calibri" w:hAnsi="Calibri" w:eastAsia="Calibri" w:cs="Calibri"/>
      <w:sz w:val="22"/>
      <w:szCs w:val="22"/>
      <w:lang w:val="en-US" w:eastAsia="en-US"/>
    </w:rPr>
  </w:style>
  <w:style w:type="paragraph" w:customStyle="1" w:styleId="469">
    <w:name w:val="xa0"/>
    <w:basedOn w:val="1"/>
    <w:qFormat/>
    <w:uiPriority w:val="0"/>
    <w:pPr>
      <w:spacing w:before="100" w:beforeAutospacing="1" w:after="100" w:afterAutospacing="1" w:line="240" w:lineRule="auto"/>
      <w:jc w:val="left"/>
    </w:pPr>
    <w:rPr>
      <w:rFonts w:ascii="Calibri" w:hAnsi="Calibri" w:eastAsia="Calibri" w:cs="Calibri"/>
      <w:sz w:val="22"/>
      <w:szCs w:val="22"/>
      <w:lang w:val="en-US" w:eastAsia="zh-CN"/>
    </w:rPr>
  </w:style>
  <w:style w:type="character" w:customStyle="1" w:styleId="470">
    <w:name w:val="15"/>
    <w:qFormat/>
    <w:uiPriority w:val="0"/>
    <w:rPr>
      <w:rFonts w:hint="default" w:ascii="Symbol" w:hAnsi="Symbol"/>
      <w:b/>
      <w:bCs/>
    </w:rPr>
  </w:style>
  <w:style w:type="character" w:customStyle="1" w:styleId="471">
    <w:name w:val="mark5gnezsh2s"/>
    <w:qFormat/>
    <w:uiPriority w:val="0"/>
  </w:style>
  <w:style w:type="character" w:customStyle="1" w:styleId="472">
    <w:name w:val="markca674dpc9"/>
    <w:qFormat/>
    <w:uiPriority w:val="0"/>
  </w:style>
  <w:style w:type="paragraph" w:customStyle="1" w:styleId="473">
    <w:name w:val="a0"/>
    <w:basedOn w:val="1"/>
    <w:qFormat/>
    <w:uiPriority w:val="99"/>
    <w:pPr>
      <w:spacing w:before="100" w:beforeAutospacing="1" w:after="100" w:afterAutospacing="1" w:line="240" w:lineRule="auto"/>
      <w:jc w:val="left"/>
    </w:pPr>
    <w:rPr>
      <w:rFonts w:ascii="宋体" w:hAnsi="宋体" w:eastAsia="宋体"/>
      <w:sz w:val="24"/>
      <w:szCs w:val="24"/>
      <w:lang w:val="en-US" w:eastAsia="ko-KR"/>
    </w:rPr>
  </w:style>
  <w:style w:type="character" w:customStyle="1" w:styleId="474">
    <w:name w:val="列表段落 字符"/>
    <w:qFormat/>
    <w:locked/>
    <w:uiPriority w:val="34"/>
    <w:rPr>
      <w:rFonts w:ascii="Calibri" w:hAnsi="Calibri" w:cs="Calibri"/>
    </w:rPr>
  </w:style>
  <w:style w:type="character" w:customStyle="1" w:styleId="475">
    <w:name w:val="xxxxxapple-converted-space"/>
    <w:qFormat/>
    <w:uiPriority w:val="0"/>
  </w:style>
  <w:style w:type="character" w:customStyle="1" w:styleId="476">
    <w:name w:val="xxapple-converted-space"/>
    <w:qFormat/>
    <w:uiPriority w:val="0"/>
  </w:style>
  <w:style w:type="character" w:customStyle="1" w:styleId="477">
    <w:name w:val="xxxapple-converted-space"/>
    <w:qFormat/>
    <w:uiPriority w:val="0"/>
  </w:style>
  <w:style w:type="paragraph" w:customStyle="1" w:styleId="478">
    <w:name w:val="figure"/>
    <w:basedOn w:val="1"/>
    <w:next w:val="1"/>
    <w:qFormat/>
    <w:uiPriority w:val="0"/>
    <w:pPr>
      <w:numPr>
        <w:ilvl w:val="0"/>
        <w:numId w:val="31"/>
      </w:numPr>
      <w:spacing w:after="120" w:line="240" w:lineRule="auto"/>
      <w:ind w:left="720" w:hanging="360"/>
      <w:jc w:val="center"/>
    </w:pPr>
    <w:rPr>
      <w:rFonts w:eastAsia="Times New Roman"/>
      <w:sz w:val="22"/>
      <w:szCs w:val="24"/>
      <w:lang w:val="zh-CN" w:eastAsia="en-US"/>
    </w:rPr>
  </w:style>
  <w:style w:type="paragraph" w:customStyle="1" w:styleId="479">
    <w:name w:val="x_xmsolistparagraph"/>
    <w:basedOn w:val="1"/>
    <w:qFormat/>
    <w:uiPriority w:val="0"/>
    <w:pPr>
      <w:spacing w:after="0" w:line="240" w:lineRule="auto"/>
      <w:jc w:val="left"/>
    </w:pPr>
    <w:rPr>
      <w:rFonts w:ascii="宋体" w:hAnsi="宋体" w:eastAsia="宋体" w:cs="宋体"/>
      <w:sz w:val="24"/>
      <w:szCs w:val="24"/>
      <w:lang w:val="en-US" w:eastAsia="zh-CN"/>
    </w:rPr>
  </w:style>
  <w:style w:type="paragraph" w:customStyle="1" w:styleId="480">
    <w:name w:val="x_x0maintext"/>
    <w:basedOn w:val="1"/>
    <w:qFormat/>
    <w:uiPriority w:val="99"/>
    <w:pPr>
      <w:spacing w:after="0" w:line="240" w:lineRule="auto"/>
      <w:jc w:val="left"/>
    </w:pPr>
    <w:rPr>
      <w:rFonts w:ascii="宋体" w:hAnsi="宋体" w:eastAsia="宋体" w:cs="宋体"/>
      <w:sz w:val="24"/>
      <w:szCs w:val="24"/>
      <w:lang w:val="en-US" w:eastAsia="zh-CN"/>
    </w:rPr>
  </w:style>
  <w:style w:type="paragraph" w:customStyle="1" w:styleId="481">
    <w:name w:val="x_xxmsonormal"/>
    <w:basedOn w:val="1"/>
    <w:qFormat/>
    <w:uiPriority w:val="99"/>
    <w:pPr>
      <w:spacing w:after="0" w:line="240" w:lineRule="auto"/>
      <w:jc w:val="left"/>
    </w:pPr>
    <w:rPr>
      <w:rFonts w:ascii="Calibri" w:hAnsi="Calibri" w:eastAsia="Malgun Gothic" w:cs="Calibri"/>
      <w:sz w:val="22"/>
      <w:szCs w:val="22"/>
      <w:lang w:val="en-US" w:eastAsia="ko-KR"/>
    </w:rPr>
  </w:style>
  <w:style w:type="paragraph" w:customStyle="1" w:styleId="482">
    <w:name w:val="x_xmsonormal"/>
    <w:basedOn w:val="1"/>
    <w:qFormat/>
    <w:uiPriority w:val="0"/>
    <w:pPr>
      <w:spacing w:after="0" w:line="240" w:lineRule="auto"/>
      <w:jc w:val="left"/>
    </w:pPr>
    <w:rPr>
      <w:rFonts w:ascii="Calibri" w:hAnsi="Calibri" w:eastAsia="Malgun Gothic" w:cs="Calibri"/>
      <w:sz w:val="22"/>
      <w:szCs w:val="22"/>
      <w:lang w:val="en-US" w:eastAsia="ko-KR"/>
    </w:rPr>
  </w:style>
  <w:style w:type="paragraph" w:customStyle="1" w:styleId="483">
    <w:name w:val="x_msolistparagraph"/>
    <w:basedOn w:val="1"/>
    <w:qFormat/>
    <w:uiPriority w:val="0"/>
    <w:pPr>
      <w:spacing w:before="100" w:beforeAutospacing="1" w:after="100" w:afterAutospacing="1" w:line="240" w:lineRule="auto"/>
      <w:jc w:val="left"/>
    </w:pPr>
    <w:rPr>
      <w:rFonts w:ascii="宋体" w:hAnsi="宋体" w:eastAsia="宋体"/>
      <w:sz w:val="24"/>
      <w:szCs w:val="24"/>
      <w:lang w:val="en-US" w:eastAsia="ko-KR"/>
    </w:rPr>
  </w:style>
  <w:style w:type="paragraph" w:customStyle="1" w:styleId="484">
    <w:name w:val="xmsonormal"/>
    <w:basedOn w:val="1"/>
    <w:qFormat/>
    <w:uiPriority w:val="99"/>
    <w:pPr>
      <w:spacing w:before="100" w:beforeAutospacing="1" w:after="100" w:afterAutospacing="1" w:line="240" w:lineRule="auto"/>
      <w:jc w:val="left"/>
    </w:pPr>
    <w:rPr>
      <w:rFonts w:eastAsia="Malgun Gothic"/>
      <w:sz w:val="24"/>
      <w:szCs w:val="24"/>
      <w:lang w:val="en-US" w:eastAsia="ko-KR"/>
    </w:rPr>
  </w:style>
  <w:style w:type="paragraph" w:customStyle="1" w:styleId="485">
    <w:name w:val="xxxxmsonormal"/>
    <w:basedOn w:val="1"/>
    <w:semiHidden/>
    <w:qFormat/>
    <w:uiPriority w:val="99"/>
    <w:pPr>
      <w:spacing w:before="100" w:beforeAutospacing="1" w:after="100" w:afterAutospacing="1" w:line="240" w:lineRule="auto"/>
      <w:jc w:val="left"/>
    </w:pPr>
    <w:rPr>
      <w:rFonts w:eastAsia="Malgun Gothic"/>
      <w:sz w:val="24"/>
      <w:szCs w:val="24"/>
      <w:lang w:val="en-US" w:eastAsia="ko-KR"/>
    </w:rPr>
  </w:style>
  <w:style w:type="character" w:customStyle="1" w:styleId="486">
    <w:name w:val="xxxxapple-converted-space"/>
    <w:qFormat/>
    <w:uiPriority w:val="0"/>
  </w:style>
  <w:style w:type="character" w:customStyle="1" w:styleId="487">
    <w:name w:val="xxxxxxxxxxapple-converted-space"/>
    <w:qFormat/>
    <w:uiPriority w:val="0"/>
  </w:style>
  <w:style w:type="character" w:customStyle="1" w:styleId="488">
    <w:name w:val="xxxxxxxapple-converted-space"/>
    <w:qFormat/>
    <w:uiPriority w:val="0"/>
  </w:style>
  <w:style w:type="character" w:customStyle="1" w:styleId="489">
    <w:name w:val="x_xxxmarkuzf5ivend"/>
    <w:qFormat/>
    <w:uiPriority w:val="0"/>
  </w:style>
  <w:style w:type="paragraph" w:customStyle="1" w:styleId="490">
    <w:name w:val="Bulleted o 1"/>
    <w:basedOn w:val="1"/>
    <w:qFormat/>
    <w:uiPriority w:val="0"/>
    <w:pPr>
      <w:numPr>
        <w:ilvl w:val="0"/>
        <w:numId w:val="32"/>
      </w:numPr>
      <w:overflowPunct w:val="0"/>
      <w:autoSpaceDE w:val="0"/>
      <w:autoSpaceDN w:val="0"/>
      <w:adjustRightInd w:val="0"/>
      <w:jc w:val="left"/>
      <w:textAlignment w:val="baseline"/>
    </w:pPr>
    <w:rPr>
      <w:rFonts w:eastAsia="宋体"/>
      <w:lang w:val="en-US" w:eastAsia="en-US"/>
    </w:rPr>
  </w:style>
  <w:style w:type="paragraph" w:customStyle="1" w:styleId="491">
    <w:name w:val="discussion point"/>
    <w:basedOn w:val="1"/>
    <w:link w:val="492"/>
    <w:qFormat/>
    <w:uiPriority w:val="0"/>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492">
    <w:name w:val="discussion point Char"/>
    <w:link w:val="491"/>
    <w:qFormat/>
    <w:uiPriority w:val="0"/>
    <w:rPr>
      <w:rFonts w:eastAsia="Batang"/>
      <w:snapToGrid w:val="0"/>
      <w:kern w:val="2"/>
      <w:szCs w:val="22"/>
      <w:lang w:val="en-GB" w:eastAsia="en-US"/>
    </w:rPr>
  </w:style>
  <w:style w:type="paragraph" w:customStyle="1" w:styleId="493">
    <w:name w:val="3GPP_Header"/>
    <w:basedOn w:val="16"/>
    <w:qFormat/>
    <w:uiPriority w:val="0"/>
    <w:pPr>
      <w:tabs>
        <w:tab w:val="left" w:pos="1701"/>
        <w:tab w:val="right" w:pos="9639"/>
      </w:tabs>
      <w:spacing w:after="240"/>
    </w:pPr>
    <w:rPr>
      <w:rFonts w:ascii="Arial" w:hAnsi="Arial" w:eastAsia="Calibri"/>
      <w:b/>
      <w:sz w:val="24"/>
      <w:szCs w:val="22"/>
      <w:lang w:val="en-US" w:eastAsia="zh-CN"/>
    </w:rPr>
  </w:style>
  <w:style w:type="paragraph" w:customStyle="1" w:styleId="494">
    <w:name w:val="Draft Proposal"/>
    <w:basedOn w:val="16"/>
    <w:next w:val="1"/>
    <w:qFormat/>
    <w:uiPriority w:val="99"/>
    <w:pPr>
      <w:tabs>
        <w:tab w:val="left" w:pos="720"/>
        <w:tab w:val="left" w:pos="1701"/>
      </w:tabs>
      <w:spacing w:after="160"/>
      <w:ind w:left="720" w:hanging="360"/>
      <w:jc w:val="left"/>
    </w:pPr>
    <w:rPr>
      <w:rFonts w:ascii="Arial" w:hAnsi="Arial" w:eastAsia="Calibri" w:cs="Arial"/>
      <w:b/>
      <w:bCs/>
      <w:sz w:val="22"/>
      <w:szCs w:val="22"/>
      <w:lang w:val="en-US" w:eastAsia="en-US"/>
    </w:rPr>
  </w:style>
  <w:style w:type="paragraph" w:customStyle="1" w:styleId="495">
    <w:name w:val="Prop1"/>
    <w:basedOn w:val="175"/>
    <w:qFormat/>
    <w:uiPriority w:val="99"/>
    <w:pPr>
      <w:spacing w:after="0" w:line="240" w:lineRule="auto"/>
      <w:ind w:left="0"/>
      <w:jc w:val="left"/>
    </w:pPr>
    <w:rPr>
      <w:rFonts w:eastAsia="宋体"/>
      <w:b/>
      <w:szCs w:val="21"/>
      <w:lang w:val="en-US" w:eastAsia="zh-CN"/>
    </w:rPr>
  </w:style>
  <w:style w:type="paragraph" w:customStyle="1" w:styleId="496">
    <w:name w:val="3GPP Agreements"/>
    <w:basedOn w:val="1"/>
    <w:link w:val="497"/>
    <w:qFormat/>
    <w:uiPriority w:val="0"/>
    <w:pPr>
      <w:numPr>
        <w:ilvl w:val="0"/>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497">
    <w:name w:val="3GPP Agreements Char"/>
    <w:link w:val="496"/>
    <w:qFormat/>
    <w:uiPriority w:val="0"/>
    <w:rPr>
      <w:rFonts w:eastAsia="宋体"/>
      <w:sz w:val="22"/>
      <w:szCs w:val="22"/>
      <w:lang w:eastAsia="en-US"/>
    </w:rPr>
  </w:style>
  <w:style w:type="paragraph" w:customStyle="1" w:styleId="498">
    <w:name w:val="IEEEStds Regular Table Caption"/>
    <w:basedOn w:val="1"/>
    <w:next w:val="1"/>
    <w:qFormat/>
    <w:uiPriority w:val="0"/>
    <w:pPr>
      <w:keepNext/>
      <w:keepLines/>
      <w:numPr>
        <w:ilvl w:val="0"/>
        <w:numId w:val="34"/>
      </w:numPr>
      <w:tabs>
        <w:tab w:val="left" w:pos="360"/>
        <w:tab w:val="left" w:pos="432"/>
        <w:tab w:val="left" w:pos="504"/>
        <w:tab w:val="clear" w:pos="1080"/>
      </w:tabs>
      <w:suppressAutoHyphens/>
      <w:spacing w:before="120" w:after="120" w:line="240" w:lineRule="auto"/>
      <w:jc w:val="center"/>
    </w:pPr>
    <w:rPr>
      <w:rFonts w:ascii="Arial" w:hAnsi="Arial" w:eastAsia="Times New Roman"/>
      <w:b/>
      <w:lang w:val="en-US" w:eastAsia="ja-JP"/>
    </w:rPr>
  </w:style>
  <w:style w:type="paragraph" w:customStyle="1" w:styleId="499">
    <w:name w:val="3gppagreements"/>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0">
    <w:name w:val="NO Char1"/>
    <w:qFormat/>
    <w:locked/>
    <w:uiPriority w:val="0"/>
    <w:rPr>
      <w:rFonts w:ascii="Times New Roman" w:hAnsi="Times New Roman"/>
      <w:lang w:val="en-GB"/>
    </w:rPr>
  </w:style>
  <w:style w:type="paragraph" w:customStyle="1" w:styleId="501">
    <w:name w:val="标题 62"/>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502">
    <w:name w:val="标题 72"/>
    <w:basedOn w:val="1"/>
    <w:qFormat/>
    <w:uiPriority w:val="0"/>
    <w:pPr>
      <w:tabs>
        <w:tab w:val="left" w:pos="1296"/>
      </w:tabs>
      <w:spacing w:after="0" w:line="240" w:lineRule="auto"/>
      <w:jc w:val="left"/>
    </w:pPr>
    <w:rPr>
      <w:rFonts w:ascii="Times" w:hAnsi="Times" w:eastAsia="MS PGothic" w:cs="Times"/>
      <w:lang w:val="en-US" w:eastAsia="ja-JP"/>
    </w:rPr>
  </w:style>
  <w:style w:type="character" w:customStyle="1" w:styleId="503">
    <w:name w:val="未处理的提及3"/>
    <w:semiHidden/>
    <w:unhideWhenUsed/>
    <w:qFormat/>
    <w:uiPriority w:val="99"/>
    <w:rPr>
      <w:color w:val="605E5C"/>
      <w:shd w:val="clear" w:color="auto" w:fill="E1DFDD"/>
    </w:rPr>
  </w:style>
  <w:style w:type="table" w:customStyle="1" w:styleId="504">
    <w:name w:val="Table Grid43"/>
    <w:basedOn w:val="13"/>
    <w:qFormat/>
    <w:uiPriority w:val="0"/>
    <w:rPr>
      <w:rFonts w:ascii="Calibri" w:hAnsi="Calibri" w:eastAsia="DengXi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5">
    <w:name w:val="b2"/>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6">
    <w:name w:val="msoins"/>
    <w:qFormat/>
    <w:uiPriority w:val="0"/>
  </w:style>
  <w:style w:type="paragraph" w:customStyle="1" w:styleId="507">
    <w:name w:val="bodytext"/>
    <w:basedOn w:val="1"/>
    <w:qFormat/>
    <w:uiPriority w:val="99"/>
    <w:pPr>
      <w:spacing w:before="100" w:beforeAutospacing="1" w:after="100" w:afterAutospacing="1" w:line="240" w:lineRule="auto"/>
      <w:jc w:val="left"/>
    </w:pPr>
    <w:rPr>
      <w:rFonts w:ascii="Gulim" w:hAnsi="Gulim" w:eastAsia="Gulim"/>
      <w:sz w:val="24"/>
      <w:szCs w:val="24"/>
      <w:lang w:val="en-US" w:eastAsia="ko-KR"/>
    </w:rPr>
  </w:style>
  <w:style w:type="character" w:customStyle="1" w:styleId="508">
    <w:name w:val="見出し 3 (文字)"/>
    <w:qFormat/>
    <w:locked/>
    <w:uiPriority w:val="0"/>
    <w:rPr>
      <w:rFonts w:ascii="Arial" w:hAnsi="Arial" w:cs="Arial"/>
    </w:rPr>
  </w:style>
  <w:style w:type="character" w:customStyle="1" w:styleId="509">
    <w:name w:val="リスト段落 (文字)"/>
    <w:qFormat/>
    <w:locked/>
    <w:uiPriority w:val="34"/>
    <w:rPr>
      <w:rFonts w:ascii="MS Gothic" w:hAnsi="MS Gothic" w:eastAsia="MS Gothic"/>
    </w:rPr>
  </w:style>
  <w:style w:type="character" w:customStyle="1" w:styleId="510">
    <w:name w:val="List Paragraph Char2"/>
    <w:qFormat/>
    <w:uiPriority w:val="34"/>
    <w:rPr>
      <w:rFonts w:ascii="Calibri" w:hAnsi="Calibri" w:eastAsia="Calibri" w:cs="Times New Roman"/>
      <w:kern w:val="0"/>
      <w:sz w:val="22"/>
      <w:lang w:eastAsia="en-US"/>
    </w:rPr>
  </w:style>
  <w:style w:type="paragraph" w:customStyle="1" w:styleId="511">
    <w:name w:val="LGTdoc_소제목"/>
    <w:basedOn w:val="277"/>
    <w:qFormat/>
    <w:uiPriority w:val="0"/>
    <w:pPr>
      <w:widowControl w:val="0"/>
      <w:numPr>
        <w:ilvl w:val="0"/>
        <w:numId w:val="35"/>
      </w:numPr>
      <w:tabs>
        <w:tab w:val="clear" w:pos="800"/>
      </w:tabs>
      <w:adjustRightInd w:val="0"/>
      <w:spacing w:after="0" w:afterLines="50"/>
      <w:ind w:left="0" w:firstLine="0"/>
    </w:pPr>
    <w:rPr>
      <w:rFonts w:eastAsia="Batang"/>
      <w:kern w:val="2"/>
      <w:sz w:val="22"/>
      <w:szCs w:val="24"/>
      <w:lang w:eastAsia="ko-KR"/>
    </w:rPr>
  </w:style>
  <w:style w:type="table" w:customStyle="1" w:styleId="512">
    <w:name w:val="TableGrid3"/>
    <w:basedOn w:val="13"/>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3">
    <w:name w:val="Appendix1"/>
    <w:basedOn w:val="2"/>
    <w:qFormat/>
    <w:uiPriority w:val="0"/>
    <w:pPr>
      <w:numPr>
        <w:ilvl w:val="0"/>
        <w:numId w:val="36"/>
      </w:numPr>
      <w:tabs>
        <w:tab w:val="left" w:pos="3267"/>
      </w:tabs>
    </w:pPr>
    <w:rPr>
      <w:rFonts w:eastAsia="PMingLiU"/>
    </w:rPr>
  </w:style>
  <w:style w:type="character" w:customStyle="1" w:styleId="514">
    <w:name w:val="MTEquationSection"/>
    <w:qFormat/>
    <w:uiPriority w:val="0"/>
    <w:rPr>
      <w:rFonts w:ascii="Arial" w:hAnsi="Arial"/>
      <w:color w:val="FF0000"/>
      <w:sz w:val="24"/>
    </w:rPr>
  </w:style>
  <w:style w:type="paragraph" w:customStyle="1" w:styleId="515">
    <w:name w:val="text"/>
    <w:basedOn w:val="1"/>
    <w:link w:val="550"/>
    <w:qFormat/>
    <w:uiPriority w:val="0"/>
    <w:pPr>
      <w:overflowPunct w:val="0"/>
      <w:autoSpaceDE w:val="0"/>
      <w:autoSpaceDN w:val="0"/>
      <w:adjustRightInd w:val="0"/>
      <w:spacing w:after="240"/>
      <w:textAlignment w:val="baseline"/>
    </w:pPr>
    <w:rPr>
      <w:rFonts w:eastAsia="宋体"/>
      <w:sz w:val="24"/>
      <w:lang w:val="en-US" w:eastAsia="zh-CN"/>
    </w:rPr>
  </w:style>
  <w:style w:type="paragraph" w:customStyle="1" w:styleId="516">
    <w:name w:val="Equation"/>
    <w:basedOn w:val="1"/>
    <w:next w:val="1"/>
    <w:qFormat/>
    <w:uiPriority w:val="0"/>
    <w:pPr>
      <w:tabs>
        <w:tab w:val="right" w:pos="10206"/>
      </w:tabs>
      <w:overflowPunct w:val="0"/>
      <w:autoSpaceDE w:val="0"/>
      <w:autoSpaceDN w:val="0"/>
      <w:adjustRightInd w:val="0"/>
      <w:spacing w:after="220"/>
      <w:ind w:left="1298"/>
      <w:jc w:val="left"/>
      <w:textAlignment w:val="baseline"/>
    </w:pPr>
    <w:rPr>
      <w:rFonts w:ascii="Arial" w:hAnsi="Arial" w:eastAsia="宋体"/>
      <w:sz w:val="22"/>
      <w:lang w:val="en-US" w:eastAsia="zh-CN"/>
    </w:rPr>
  </w:style>
  <w:style w:type="paragraph" w:customStyle="1" w:styleId="517">
    <w:name w:val="00 BodyText"/>
    <w:basedOn w:val="1"/>
    <w:qFormat/>
    <w:uiPriority w:val="0"/>
    <w:pPr>
      <w:overflowPunct w:val="0"/>
      <w:autoSpaceDE w:val="0"/>
      <w:autoSpaceDN w:val="0"/>
      <w:adjustRightInd w:val="0"/>
      <w:spacing w:after="220"/>
      <w:jc w:val="left"/>
      <w:textAlignment w:val="baseline"/>
    </w:pPr>
    <w:rPr>
      <w:rFonts w:ascii="Arial" w:hAnsi="Arial" w:eastAsia="宋体"/>
      <w:sz w:val="22"/>
      <w:lang w:val="en-US" w:eastAsia="en-US"/>
    </w:rPr>
  </w:style>
  <w:style w:type="paragraph" w:customStyle="1" w:styleId="518">
    <w:name w:val="11 BodyText"/>
    <w:basedOn w:val="1"/>
    <w:qFormat/>
    <w:uiPriority w:val="0"/>
    <w:pPr>
      <w:overflowPunct w:val="0"/>
      <w:autoSpaceDE w:val="0"/>
      <w:autoSpaceDN w:val="0"/>
      <w:adjustRightInd w:val="0"/>
      <w:spacing w:after="220"/>
      <w:ind w:left="1298"/>
      <w:jc w:val="left"/>
      <w:textAlignment w:val="baseline"/>
    </w:pPr>
    <w:rPr>
      <w:rFonts w:ascii="Arial" w:hAnsi="Arial" w:eastAsia="宋体"/>
      <w:sz w:val="22"/>
      <w:lang w:val="en-US" w:eastAsia="en-US"/>
    </w:rPr>
  </w:style>
  <w:style w:type="paragraph" w:customStyle="1" w:styleId="519">
    <w:name w:val="table"/>
    <w:basedOn w:val="515"/>
    <w:next w:val="515"/>
    <w:qFormat/>
    <w:uiPriority w:val="0"/>
    <w:pPr>
      <w:spacing w:after="0"/>
      <w:jc w:val="center"/>
    </w:pPr>
    <w:rPr>
      <w:sz w:val="20"/>
    </w:rPr>
  </w:style>
  <w:style w:type="paragraph" w:customStyle="1" w:styleId="520">
    <w:name w:val="body Char Char Char"/>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paragraph" w:customStyle="1" w:styleId="521">
    <w:name w:val="body"/>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character" w:customStyle="1" w:styleId="522">
    <w:name w:val="Char Char3"/>
    <w:qFormat/>
    <w:uiPriority w:val="0"/>
    <w:rPr>
      <w:rFonts w:ascii="Arial" w:hAnsi="Arial"/>
      <w:sz w:val="36"/>
      <w:lang w:val="en-GB" w:eastAsia="en-US" w:bidi="ar-SA"/>
    </w:rPr>
  </w:style>
  <w:style w:type="character" w:customStyle="1" w:styleId="523">
    <w:name w:val="Char Char2"/>
    <w:qFormat/>
    <w:uiPriority w:val="0"/>
    <w:rPr>
      <w:rFonts w:ascii="Arial" w:hAnsi="Arial"/>
      <w:sz w:val="32"/>
      <w:lang w:val="en-GB" w:eastAsia="en-US" w:bidi="ar-SA"/>
    </w:rPr>
  </w:style>
  <w:style w:type="character" w:customStyle="1" w:styleId="524">
    <w:name w:val="Char Char1"/>
    <w:qFormat/>
    <w:uiPriority w:val="0"/>
    <w:rPr>
      <w:rFonts w:ascii="Arial" w:hAnsi="Arial"/>
      <w:sz w:val="28"/>
      <w:lang w:val="en-GB" w:eastAsia="en-US" w:bidi="ar-SA"/>
    </w:rPr>
  </w:style>
  <w:style w:type="character" w:customStyle="1" w:styleId="525">
    <w:name w:val="h4 Char Char"/>
    <w:qFormat/>
    <w:uiPriority w:val="0"/>
    <w:rPr>
      <w:rFonts w:ascii="Arial" w:hAnsi="Arial"/>
      <w:sz w:val="24"/>
      <w:lang w:val="en-GB" w:eastAsia="en-US" w:bidi="ar-SA"/>
    </w:rPr>
  </w:style>
  <w:style w:type="character" w:customStyle="1" w:styleId="526">
    <w:name w:val="Char Char"/>
    <w:qFormat/>
    <w:uiPriority w:val="0"/>
    <w:rPr>
      <w:rFonts w:ascii="Arial" w:hAnsi="Arial"/>
      <w:sz w:val="22"/>
      <w:lang w:val="en-GB" w:eastAsia="en-US" w:bidi="ar-SA"/>
    </w:rPr>
  </w:style>
  <w:style w:type="paragraph" w:customStyle="1" w:styleId="527">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528">
    <w:name w:val="样式 页眉"/>
    <w:basedOn w:val="38"/>
    <w:link w:val="529"/>
    <w:qFormat/>
    <w:uiPriority w:val="0"/>
    <w:pPr>
      <w:jc w:val="left"/>
    </w:pPr>
    <w:rPr>
      <w:rFonts w:eastAsia="Arial"/>
      <w:bCs/>
      <w:sz w:val="22"/>
      <w:lang w:eastAsia="en-US"/>
    </w:rPr>
  </w:style>
  <w:style w:type="character" w:customStyle="1" w:styleId="529">
    <w:name w:val="样式 页眉 Char"/>
    <w:link w:val="528"/>
    <w:qFormat/>
    <w:uiPriority w:val="0"/>
    <w:rPr>
      <w:rFonts w:ascii="Arial" w:hAnsi="Arial" w:eastAsia="Arial"/>
      <w:b/>
      <w:bCs/>
      <w:sz w:val="22"/>
      <w:lang w:val="en-GB" w:eastAsia="en-US"/>
    </w:rPr>
  </w:style>
  <w:style w:type="paragraph" w:customStyle="1" w:styleId="530">
    <w:name w:val="Statement Heading"/>
    <w:basedOn w:val="1"/>
    <w:next w:val="425"/>
    <w:qFormat/>
    <w:uiPriority w:val="0"/>
    <w:pPr>
      <w:keepNext/>
      <w:spacing w:before="100" w:beforeAutospacing="1" w:after="0"/>
      <w:ind w:left="601" w:hanging="601"/>
      <w:jc w:val="left"/>
    </w:pPr>
    <w:rPr>
      <w:rFonts w:eastAsia="Batang"/>
      <w:b/>
      <w:i/>
      <w:szCs w:val="24"/>
      <w:lang w:val="en-US" w:eastAsia="ko-KR"/>
    </w:rPr>
  </w:style>
  <w:style w:type="paragraph" w:customStyle="1" w:styleId="531">
    <w:name w:val="Bibliography1"/>
    <w:basedOn w:val="1"/>
    <w:next w:val="1"/>
    <w:semiHidden/>
    <w:unhideWhenUsed/>
    <w:qFormat/>
    <w:uiPriority w:val="37"/>
    <w:pPr>
      <w:overflowPunct w:val="0"/>
      <w:autoSpaceDE w:val="0"/>
      <w:autoSpaceDN w:val="0"/>
      <w:adjustRightInd w:val="0"/>
      <w:jc w:val="left"/>
      <w:textAlignment w:val="baseline"/>
    </w:pPr>
    <w:rPr>
      <w:rFonts w:eastAsia="宋体"/>
      <w:lang w:eastAsia="en-US"/>
    </w:rPr>
  </w:style>
  <w:style w:type="paragraph" w:customStyle="1" w:styleId="532">
    <w:name w:val="equation"/>
    <w:basedOn w:val="1"/>
    <w:qFormat/>
    <w:uiPriority w:val="99"/>
    <w:pPr>
      <w:tabs>
        <w:tab w:val="center" w:pos="2520"/>
        <w:tab w:val="right" w:pos="5040"/>
      </w:tabs>
      <w:spacing w:before="240" w:after="240" w:line="216" w:lineRule="auto"/>
      <w:jc w:val="center"/>
    </w:pPr>
    <w:rPr>
      <w:rFonts w:ascii="Symbol" w:hAnsi="Symbol" w:eastAsia="Times New Roman" w:cs="Symbol"/>
      <w:lang w:val="en-US" w:eastAsia="en-US"/>
    </w:rPr>
  </w:style>
  <w:style w:type="paragraph" w:customStyle="1" w:styleId="533">
    <w:name w:val="table col head"/>
    <w:basedOn w:val="1"/>
    <w:qFormat/>
    <w:uiPriority w:val="99"/>
    <w:pPr>
      <w:spacing w:after="0"/>
      <w:jc w:val="center"/>
    </w:pPr>
    <w:rPr>
      <w:rFonts w:eastAsia="Times New Roman"/>
      <w:b/>
      <w:bCs/>
      <w:sz w:val="16"/>
      <w:szCs w:val="16"/>
      <w:lang w:val="en-US" w:eastAsia="en-US"/>
    </w:rPr>
  </w:style>
  <w:style w:type="paragraph" w:customStyle="1" w:styleId="534">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paragraph" w:customStyle="1" w:styleId="535">
    <w:name w:val="Normal + small spacing + Bold"/>
    <w:basedOn w:val="1"/>
    <w:qFormat/>
    <w:uiPriority w:val="0"/>
    <w:pPr>
      <w:overflowPunct w:val="0"/>
      <w:autoSpaceDE w:val="0"/>
      <w:autoSpaceDN w:val="0"/>
      <w:adjustRightInd w:val="0"/>
      <w:spacing w:before="40" w:after="40"/>
      <w:jc w:val="left"/>
    </w:pPr>
    <w:rPr>
      <w:rFonts w:eastAsia="Times New Roman"/>
      <w:b/>
      <w:bCs/>
      <w:lang w:eastAsia="en-US"/>
    </w:rPr>
  </w:style>
  <w:style w:type="paragraph" w:customStyle="1" w:styleId="536">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37">
    <w:name w:val="表格题注"/>
    <w:next w:val="1"/>
    <w:qFormat/>
    <w:uiPriority w:val="0"/>
    <w:pPr>
      <w:keepLines/>
      <w:numPr>
        <w:ilvl w:val="8"/>
        <w:numId w:val="37"/>
      </w:numPr>
      <w:tabs>
        <w:tab w:val="left" w:pos="360"/>
        <w:tab w:val="left" w:pos="6480"/>
      </w:tabs>
      <w:spacing w:beforeLines="100" w:after="160" w:line="259" w:lineRule="auto"/>
      <w:ind w:left="1089" w:hanging="369"/>
      <w:jc w:val="center"/>
    </w:pPr>
    <w:rPr>
      <w:rFonts w:ascii="Arial" w:hAnsi="Arial" w:eastAsia="宋体" w:cs="Times New Roman"/>
      <w:sz w:val="18"/>
      <w:szCs w:val="18"/>
      <w:lang w:val="en-US" w:eastAsia="zh-CN" w:bidi="ar-SA"/>
    </w:rPr>
  </w:style>
  <w:style w:type="paragraph" w:customStyle="1" w:styleId="538">
    <w:name w:val="插图题注"/>
    <w:next w:val="1"/>
    <w:qFormat/>
    <w:uiPriority w:val="0"/>
    <w:pPr>
      <w:numPr>
        <w:ilvl w:val="7"/>
        <w:numId w:val="37"/>
      </w:numPr>
      <w:tabs>
        <w:tab w:val="left" w:pos="5760"/>
      </w:tabs>
      <w:spacing w:after="160" w:afterLines="100" w:line="259" w:lineRule="auto"/>
      <w:ind w:left="1089" w:hanging="369"/>
      <w:jc w:val="center"/>
    </w:pPr>
    <w:rPr>
      <w:rFonts w:ascii="Arial" w:hAnsi="Arial" w:eastAsia="宋体" w:cs="Times New Roman"/>
      <w:sz w:val="18"/>
      <w:szCs w:val="18"/>
      <w:lang w:val="en-US" w:eastAsia="zh-CN" w:bidi="ar-SA"/>
    </w:rPr>
  </w:style>
  <w:style w:type="paragraph" w:customStyle="1" w:styleId="539">
    <w:name w:val="Pa4"/>
    <w:basedOn w:val="1"/>
    <w:next w:val="1"/>
    <w:qFormat/>
    <w:uiPriority w:val="99"/>
    <w:pPr>
      <w:autoSpaceDE w:val="0"/>
      <w:autoSpaceDN w:val="0"/>
      <w:adjustRightInd w:val="0"/>
      <w:spacing w:after="0" w:line="173" w:lineRule="atLeast"/>
      <w:jc w:val="left"/>
    </w:pPr>
    <w:rPr>
      <w:rFonts w:ascii="Swift" w:hAnsi="Swift" w:eastAsia="宋体"/>
      <w:sz w:val="24"/>
      <w:szCs w:val="24"/>
      <w:lang w:val="en-US" w:eastAsia="zh-CN"/>
    </w:rPr>
  </w:style>
  <w:style w:type="table" w:customStyle="1" w:styleId="540">
    <w:name w:val="Plain Table 31"/>
    <w:basedOn w:val="13"/>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41">
    <w:name w:val="List Table 1 Light - Accent 11"/>
    <w:basedOn w:val="13"/>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42">
    <w:name w:val="Grid Table 4 - Accent 51"/>
    <w:basedOn w:val="13"/>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43">
    <w:name w:val="Grid Table 6 Colorful - Accent 51"/>
    <w:basedOn w:val="13"/>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544">
    <w:name w:val="RAN1 bullet2"/>
    <w:basedOn w:val="1"/>
    <w:link w:val="545"/>
    <w:qFormat/>
    <w:uiPriority w:val="0"/>
    <w:pPr>
      <w:numPr>
        <w:ilvl w:val="1"/>
        <w:numId w:val="38"/>
      </w:numPr>
      <w:spacing w:after="0"/>
      <w:jc w:val="left"/>
    </w:pPr>
    <w:rPr>
      <w:rFonts w:ascii="Times" w:hAnsi="Times" w:eastAsia="Batang"/>
      <w:lang w:val="en-US" w:eastAsia="en-US"/>
    </w:rPr>
  </w:style>
  <w:style w:type="character" w:customStyle="1" w:styleId="545">
    <w:name w:val="RAN1 bullet2 Char"/>
    <w:link w:val="544"/>
    <w:qFormat/>
    <w:uiPriority w:val="0"/>
    <w:rPr>
      <w:rFonts w:ascii="Times" w:hAnsi="Times" w:eastAsia="Batang"/>
      <w:lang w:eastAsia="en-US"/>
    </w:rPr>
  </w:style>
  <w:style w:type="table" w:customStyle="1" w:styleId="546">
    <w:name w:val="List Table 3 - Accent 51"/>
    <w:basedOn w:val="13"/>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paragraph" w:customStyle="1" w:styleId="547">
    <w:name w:val="tdoc"/>
    <w:basedOn w:val="1"/>
    <w:link w:val="548"/>
    <w:qFormat/>
    <w:uiPriority w:val="0"/>
    <w:pPr>
      <w:spacing w:after="0"/>
      <w:ind w:left="1440" w:hanging="1440"/>
      <w:jc w:val="left"/>
    </w:pPr>
    <w:rPr>
      <w:rFonts w:ascii="Times" w:hAnsi="Times" w:eastAsia="Batang"/>
      <w:szCs w:val="24"/>
      <w:lang w:eastAsia="en-US"/>
    </w:rPr>
  </w:style>
  <w:style w:type="character" w:customStyle="1" w:styleId="548">
    <w:name w:val="tdoc Char"/>
    <w:link w:val="547"/>
    <w:qFormat/>
    <w:uiPriority w:val="0"/>
    <w:rPr>
      <w:rFonts w:ascii="Times" w:hAnsi="Times" w:eastAsia="Batang"/>
      <w:szCs w:val="24"/>
      <w:lang w:val="en-GB" w:eastAsia="en-US"/>
    </w:rPr>
  </w:style>
  <w:style w:type="paragraph" w:customStyle="1" w:styleId="549">
    <w:name w:val="bullet1"/>
    <w:basedOn w:val="515"/>
    <w:link w:val="552"/>
    <w:qFormat/>
    <w:uiPriority w:val="0"/>
    <w:pPr>
      <w:numPr>
        <w:ilvl w:val="0"/>
        <w:numId w:val="39"/>
      </w:numPr>
      <w:overflowPunct/>
      <w:autoSpaceDE/>
      <w:autoSpaceDN/>
      <w:adjustRightInd/>
      <w:spacing w:after="0"/>
      <w:jc w:val="left"/>
      <w:textAlignment w:val="auto"/>
    </w:pPr>
    <w:rPr>
      <w:rFonts w:ascii="Calibri" w:hAnsi="Calibri"/>
      <w:kern w:val="2"/>
      <w:szCs w:val="24"/>
      <w:lang w:val="en-GB"/>
    </w:rPr>
  </w:style>
  <w:style w:type="character" w:customStyle="1" w:styleId="550">
    <w:name w:val="text Char"/>
    <w:link w:val="515"/>
    <w:qFormat/>
    <w:uiPriority w:val="0"/>
    <w:rPr>
      <w:rFonts w:eastAsia="宋体"/>
      <w:sz w:val="24"/>
    </w:rPr>
  </w:style>
  <w:style w:type="paragraph" w:customStyle="1" w:styleId="551">
    <w:name w:val="bullet2"/>
    <w:basedOn w:val="515"/>
    <w:link w:val="554"/>
    <w:qFormat/>
    <w:uiPriority w:val="0"/>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552">
    <w:name w:val="bullet1 Char"/>
    <w:link w:val="549"/>
    <w:qFormat/>
    <w:uiPriority w:val="0"/>
    <w:rPr>
      <w:rFonts w:ascii="Calibri" w:hAnsi="Calibri" w:eastAsia="宋体"/>
      <w:kern w:val="2"/>
      <w:sz w:val="24"/>
      <w:szCs w:val="24"/>
      <w:lang w:val="en-GB" w:eastAsia="zh-CN"/>
    </w:rPr>
  </w:style>
  <w:style w:type="paragraph" w:customStyle="1" w:styleId="553">
    <w:name w:val="bullet3"/>
    <w:basedOn w:val="515"/>
    <w:link w:val="681"/>
    <w:qFormat/>
    <w:uiPriority w:val="0"/>
    <w:pPr>
      <w:numPr>
        <w:ilvl w:val="2"/>
        <w:numId w:val="39"/>
      </w:numPr>
      <w:tabs>
        <w:tab w:val="left" w:pos="360"/>
      </w:tabs>
      <w:overflowPunct/>
      <w:autoSpaceDE/>
      <w:autoSpaceDN/>
      <w:adjustRightInd/>
      <w:spacing w:after="0"/>
      <w:ind w:left="0" w:firstLine="0"/>
      <w:jc w:val="left"/>
      <w:textAlignment w:val="auto"/>
    </w:pPr>
    <w:rPr>
      <w:rFonts w:ascii="Times" w:hAnsi="Times" w:eastAsia="Batang"/>
      <w:sz w:val="20"/>
      <w:szCs w:val="24"/>
      <w:lang w:val="en-GB" w:eastAsia="en-US"/>
    </w:rPr>
  </w:style>
  <w:style w:type="character" w:customStyle="1" w:styleId="554">
    <w:name w:val="bullet2 Char"/>
    <w:link w:val="551"/>
    <w:qFormat/>
    <w:uiPriority w:val="0"/>
    <w:rPr>
      <w:rFonts w:ascii="Times" w:hAnsi="Times" w:eastAsia="宋体"/>
      <w:kern w:val="2"/>
      <w:sz w:val="24"/>
      <w:szCs w:val="24"/>
      <w:lang w:val="en-GB" w:eastAsia="zh-CN"/>
    </w:rPr>
  </w:style>
  <w:style w:type="paragraph" w:customStyle="1" w:styleId="555">
    <w:name w:val="bullet4"/>
    <w:basedOn w:val="515"/>
    <w:link w:val="792"/>
    <w:qFormat/>
    <w:uiPriority w:val="0"/>
    <w:pPr>
      <w:numPr>
        <w:ilvl w:val="3"/>
        <w:numId w:val="39"/>
      </w:numPr>
      <w:tabs>
        <w:tab w:val="left" w:pos="360"/>
      </w:tabs>
      <w:overflowPunct/>
      <w:autoSpaceDE/>
      <w:autoSpaceDN/>
      <w:adjustRightInd/>
      <w:spacing w:after="0"/>
      <w:ind w:left="0" w:firstLine="0"/>
      <w:jc w:val="left"/>
      <w:textAlignment w:val="auto"/>
    </w:pPr>
    <w:rPr>
      <w:rFonts w:ascii="Times" w:hAnsi="Times" w:eastAsia="Batang"/>
      <w:sz w:val="20"/>
      <w:szCs w:val="24"/>
      <w:lang w:val="en-GB" w:eastAsia="en-US"/>
    </w:rPr>
  </w:style>
  <w:style w:type="table" w:customStyle="1" w:styleId="556">
    <w:name w:val="Plain Table 21"/>
    <w:basedOn w:val="13"/>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557">
    <w:name w:val="Style1 Char"/>
    <w:link w:val="392"/>
    <w:qFormat/>
    <w:uiPriority w:val="0"/>
    <w:rPr>
      <w:rFonts w:ascii="Arial" w:hAnsi="Arial" w:eastAsia="MS Mincho" w:cs="Arial"/>
      <w:b/>
      <w:bCs/>
      <w:sz w:val="22"/>
      <w:szCs w:val="28"/>
      <w:lang w:val="en-GB" w:eastAsia="en-GB"/>
    </w:rPr>
  </w:style>
  <w:style w:type="character" w:customStyle="1" w:styleId="558">
    <w:name w:val="spellingerror"/>
    <w:basedOn w:val="12"/>
    <w:qFormat/>
    <w:uiPriority w:val="0"/>
  </w:style>
  <w:style w:type="paragraph" w:customStyle="1" w:styleId="559">
    <w:name w:val="Überschrift 1.H1"/>
    <w:basedOn w:val="1"/>
    <w:qFormat/>
    <w:uiPriority w:val="0"/>
    <w:pPr>
      <w:numPr>
        <w:ilvl w:val="0"/>
        <w:numId w:val="40"/>
      </w:numPr>
      <w:autoSpaceDE w:val="0"/>
      <w:autoSpaceDN w:val="0"/>
      <w:adjustRightInd w:val="0"/>
      <w:snapToGrid w:val="0"/>
      <w:spacing w:after="120"/>
    </w:pPr>
    <w:rPr>
      <w:rFonts w:eastAsia="宋体"/>
      <w:sz w:val="22"/>
      <w:szCs w:val="22"/>
      <w:lang w:val="en-US" w:eastAsia="en-US"/>
    </w:rPr>
  </w:style>
  <w:style w:type="table" w:customStyle="1" w:styleId="560">
    <w:name w:val="TableGrid111"/>
    <w:basedOn w:val="1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1">
    <w:name w:val="proposal"/>
    <w:basedOn w:val="16"/>
    <w:next w:val="1"/>
    <w:link w:val="562"/>
    <w:qFormat/>
    <w:uiPriority w:val="0"/>
    <w:pPr>
      <w:spacing w:before="120" w:beforeLines="50" w:afterLines="50" w:line="240" w:lineRule="auto"/>
      <w:ind w:left="1134" w:hanging="1134"/>
    </w:pPr>
    <w:rPr>
      <w:rFonts w:eastAsia="宋体"/>
      <w:b/>
      <w:lang w:val="en-US" w:eastAsia="zh-CN"/>
    </w:rPr>
  </w:style>
  <w:style w:type="character" w:customStyle="1" w:styleId="562">
    <w:name w:val="proposal Char"/>
    <w:link w:val="561"/>
    <w:qFormat/>
    <w:uiPriority w:val="0"/>
    <w:rPr>
      <w:rFonts w:eastAsia="宋体"/>
      <w:b/>
    </w:rPr>
  </w:style>
  <w:style w:type="paragraph" w:customStyle="1" w:styleId="563">
    <w:name w:val="boldbullet1"/>
    <w:basedOn w:val="1"/>
    <w:link w:val="564"/>
    <w:qFormat/>
    <w:uiPriority w:val="0"/>
    <w:pPr>
      <w:spacing w:after="120" w:line="240" w:lineRule="auto"/>
    </w:pPr>
    <w:rPr>
      <w:rFonts w:eastAsia="宋体"/>
      <w:b/>
      <w:szCs w:val="24"/>
      <w:lang w:val="en-US" w:eastAsia="zh-CN"/>
    </w:rPr>
  </w:style>
  <w:style w:type="character" w:customStyle="1" w:styleId="564">
    <w:name w:val="boldbullet1 字符"/>
    <w:link w:val="563"/>
    <w:qFormat/>
    <w:uiPriority w:val="0"/>
    <w:rPr>
      <w:rFonts w:eastAsia="宋体"/>
      <w:b/>
      <w:szCs w:val="24"/>
    </w:rPr>
  </w:style>
  <w:style w:type="paragraph" w:customStyle="1" w:styleId="565">
    <w:name w:val="mc-p___"/>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paragraph" w:customStyle="1" w:styleId="566">
    <w:name w:val="default"/>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character" w:customStyle="1" w:styleId="567">
    <w:name w:val="Unresolved Mention1"/>
    <w:unhideWhenUsed/>
    <w:qFormat/>
    <w:uiPriority w:val="99"/>
    <w:rPr>
      <w:color w:val="605E5C"/>
      <w:shd w:val="clear" w:color="auto" w:fill="E1DFDD"/>
    </w:rPr>
  </w:style>
  <w:style w:type="paragraph" w:customStyle="1" w:styleId="568">
    <w:name w:val="mc-p"/>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69">
    <w:name w:val="Caption1"/>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70">
    <w:name w:val="Revision2"/>
    <w:hidden/>
    <w:semiHidden/>
    <w:qFormat/>
    <w:uiPriority w:val="99"/>
    <w:rPr>
      <w:rFonts w:ascii="Times New Roman" w:hAnsi="Times New Roman" w:eastAsia="宋体" w:cs="Times New Roman"/>
      <w:lang w:val="en-GB" w:eastAsia="en-US" w:bidi="ar-SA"/>
    </w:rPr>
  </w:style>
  <w:style w:type="table" w:customStyle="1" w:styleId="571">
    <w:name w:val="Plain Table 311"/>
    <w:basedOn w:val="13"/>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72">
    <w:name w:val="List Table 1 Light - Accent 111"/>
    <w:basedOn w:val="13"/>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73">
    <w:name w:val="Grid Table 4 - Accent 511"/>
    <w:basedOn w:val="13"/>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4">
    <w:name w:val="Grid Table 6 Colorful - Accent 511"/>
    <w:basedOn w:val="13"/>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5">
    <w:name w:val="List Table 3 - Accent 511"/>
    <w:basedOn w:val="13"/>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table" w:customStyle="1" w:styleId="576">
    <w:name w:val="Plain Table 211"/>
    <w:basedOn w:val="13"/>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577">
    <w:name w:val="msonormal"/>
    <w:basedOn w:val="1"/>
    <w:qFormat/>
    <w:uiPriority w:val="0"/>
    <w:pPr>
      <w:spacing w:before="100" w:beforeAutospacing="1" w:after="100" w:afterAutospacing="1" w:line="254" w:lineRule="auto"/>
      <w:jc w:val="left"/>
    </w:pPr>
    <w:rPr>
      <w:rFonts w:eastAsia="宋体"/>
      <w:sz w:val="24"/>
      <w:szCs w:val="24"/>
      <w:lang w:val="en-US" w:eastAsia="en-US"/>
    </w:rPr>
  </w:style>
  <w:style w:type="character" w:customStyle="1" w:styleId="578">
    <w:name w:val="emailstyle26"/>
    <w:semiHidden/>
    <w:qFormat/>
    <w:uiPriority w:val="0"/>
    <w:rPr>
      <w:rFonts w:hint="default" w:ascii="Nirmala UI" w:hAnsi="Nirmala UI" w:cs="Arial"/>
      <w:color w:val="auto"/>
      <w:sz w:val="20"/>
      <w:szCs w:val="22"/>
    </w:rPr>
  </w:style>
  <w:style w:type="paragraph" w:customStyle="1" w:styleId="579">
    <w:name w:val="修订21"/>
    <w:hidden/>
    <w:semiHidden/>
    <w:qFormat/>
    <w:uiPriority w:val="99"/>
    <w:rPr>
      <w:rFonts w:ascii="Times New Roman" w:hAnsi="Times New Roman" w:eastAsia="宋体" w:cs="Times New Roman"/>
      <w:lang w:val="en-GB" w:eastAsia="en-US" w:bidi="ar-SA"/>
    </w:rPr>
  </w:style>
  <w:style w:type="character" w:customStyle="1" w:styleId="580">
    <w:name w:val="未处理的提及21"/>
    <w:semiHidden/>
    <w:unhideWhenUsed/>
    <w:qFormat/>
    <w:uiPriority w:val="99"/>
    <w:rPr>
      <w:color w:val="605E5C"/>
      <w:shd w:val="clear" w:color="auto" w:fill="E1DFDD"/>
    </w:rPr>
  </w:style>
  <w:style w:type="paragraph" w:customStyle="1" w:styleId="581">
    <w:name w:val="书目2"/>
    <w:basedOn w:val="1"/>
    <w:next w:val="1"/>
    <w:semiHidden/>
    <w:unhideWhenUsed/>
    <w:qFormat/>
    <w:uiPriority w:val="37"/>
    <w:pPr>
      <w:overflowPunct w:val="0"/>
      <w:autoSpaceDE w:val="0"/>
      <w:autoSpaceDN w:val="0"/>
      <w:adjustRightInd w:val="0"/>
      <w:spacing w:line="240" w:lineRule="auto"/>
      <w:jc w:val="left"/>
      <w:textAlignment w:val="baseline"/>
    </w:pPr>
    <w:rPr>
      <w:rFonts w:eastAsia="宋体"/>
      <w:lang w:eastAsia="en-US"/>
    </w:rPr>
  </w:style>
  <w:style w:type="character" w:customStyle="1" w:styleId="582">
    <w:name w:val="Body Text Char1"/>
    <w:semiHidden/>
    <w:qFormat/>
    <w:uiPriority w:val="0"/>
    <w:rPr>
      <w:rFonts w:ascii="Calibri" w:hAnsi="Calibri" w:eastAsia="Calibri" w:cs="Arial"/>
      <w:kern w:val="2"/>
      <w:sz w:val="22"/>
      <w:szCs w:val="22"/>
      <w:lang w:eastAsia="en-US"/>
    </w:rPr>
  </w:style>
  <w:style w:type="character" w:customStyle="1" w:styleId="583">
    <w:name w:val="Normal with indent Char"/>
    <w:link w:val="584"/>
    <w:qFormat/>
    <w:locked/>
    <w:uiPriority w:val="0"/>
    <w:rPr>
      <w:lang w:val="en-GB"/>
    </w:rPr>
  </w:style>
  <w:style w:type="paragraph" w:customStyle="1" w:styleId="584">
    <w:name w:val="Normal with indent"/>
    <w:basedOn w:val="1"/>
    <w:link w:val="583"/>
    <w:qFormat/>
    <w:uiPriority w:val="0"/>
    <w:pPr>
      <w:spacing w:before="120" w:after="120" w:line="336" w:lineRule="auto"/>
      <w:ind w:firstLine="397"/>
    </w:pPr>
    <w:rPr>
      <w:lang w:eastAsia="zh-CN"/>
    </w:rPr>
  </w:style>
  <w:style w:type="paragraph" w:customStyle="1" w:styleId="585">
    <w:name w:val="无间隔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86">
    <w:name w:val="PaperTableCell"/>
    <w:basedOn w:val="1"/>
    <w:qFormat/>
    <w:uiPriority w:val="0"/>
    <w:pPr>
      <w:spacing w:after="0" w:line="240" w:lineRule="auto"/>
    </w:pPr>
    <w:rPr>
      <w:rFonts w:eastAsia="Times New Roman"/>
      <w:sz w:val="16"/>
      <w:szCs w:val="24"/>
      <w:lang w:val="en-US" w:eastAsia="en-US"/>
    </w:rPr>
  </w:style>
  <w:style w:type="paragraph" w:customStyle="1" w:styleId="587">
    <w:name w:val="彩色列表 - 强调文字颜色 11"/>
    <w:basedOn w:val="1"/>
    <w:qFormat/>
    <w:uiPriority w:val="34"/>
    <w:pPr>
      <w:widowControl w:val="0"/>
      <w:spacing w:after="0" w:line="240" w:lineRule="auto"/>
      <w:ind w:firstLine="420" w:firstLineChars="200"/>
    </w:pPr>
    <w:rPr>
      <w:rFonts w:eastAsia="t"/>
      <w:kern w:val="2"/>
      <w:sz w:val="21"/>
      <w:szCs w:val="22"/>
      <w:lang w:val="en-US" w:eastAsia="zh-CN"/>
    </w:rPr>
  </w:style>
  <w:style w:type="paragraph" w:customStyle="1" w:styleId="588">
    <w:name w:val="RAN1 bullet3"/>
    <w:basedOn w:val="544"/>
    <w:link w:val="678"/>
    <w:qFormat/>
    <w:uiPriority w:val="0"/>
    <w:pPr>
      <w:numPr>
        <w:ilvl w:val="2"/>
        <w:numId w:val="41"/>
      </w:numPr>
      <w:tabs>
        <w:tab w:val="left" w:pos="360"/>
      </w:tabs>
      <w:spacing w:after="200" w:line="276" w:lineRule="auto"/>
      <w:ind w:left="1440"/>
    </w:pPr>
    <w:rPr>
      <w:rFonts w:ascii="Times New Roman" w:hAnsi="Times New Roman" w:eastAsia="t"/>
      <w:lang w:eastAsia="zh-CN"/>
    </w:rPr>
  </w:style>
  <w:style w:type="paragraph" w:customStyle="1" w:styleId="589">
    <w:name w:val="No Spacing1"/>
    <w:qFormat/>
    <w:uiPriority w:val="1"/>
    <w:pPr>
      <w:spacing w:after="160" w:line="252" w:lineRule="auto"/>
    </w:pPr>
    <w:rPr>
      <w:rFonts w:ascii="Times New Roman" w:hAnsi="Times New Roman" w:eastAsia="宋体" w:cs="Times New Roman"/>
      <w:sz w:val="22"/>
      <w:szCs w:val="22"/>
      <w:lang w:val="en-US" w:eastAsia="zh-CN" w:bidi="ar-SA"/>
    </w:rPr>
  </w:style>
  <w:style w:type="paragraph" w:customStyle="1" w:styleId="590">
    <w:name w:val="彩色底纹 - 强调文字颜色 11"/>
    <w:qFormat/>
    <w:uiPriority w:val="71"/>
    <w:pPr>
      <w:spacing w:after="160" w:line="252" w:lineRule="auto"/>
    </w:pPr>
    <w:rPr>
      <w:rFonts w:ascii="Times New Roman" w:hAnsi="Times New Roman" w:eastAsia="宋体" w:cs="Times New Roman"/>
      <w:sz w:val="22"/>
      <w:szCs w:val="22"/>
      <w:lang w:val="en-US" w:eastAsia="zh-CN" w:bidi="ar-SA"/>
    </w:rPr>
  </w:style>
  <w:style w:type="character" w:customStyle="1" w:styleId="591">
    <w:name w:val="RAN1 bullet1 Char"/>
    <w:link w:val="592"/>
    <w:qFormat/>
    <w:locked/>
    <w:uiPriority w:val="0"/>
    <w:rPr>
      <w:rFonts w:ascii="t" w:hAnsi="t" w:eastAsia="t"/>
      <w:szCs w:val="22"/>
      <w:lang w:eastAsia="zh-CN"/>
    </w:rPr>
  </w:style>
  <w:style w:type="paragraph" w:customStyle="1" w:styleId="592">
    <w:name w:val="RAN1 bullet1"/>
    <w:basedOn w:val="1"/>
    <w:link w:val="591"/>
    <w:qFormat/>
    <w:uiPriority w:val="0"/>
    <w:pPr>
      <w:numPr>
        <w:ilvl w:val="0"/>
        <w:numId w:val="42"/>
      </w:numPr>
      <w:spacing w:after="200" w:line="276" w:lineRule="auto"/>
      <w:jc w:val="left"/>
    </w:pPr>
    <w:rPr>
      <w:rFonts w:ascii="t" w:hAnsi="t" w:eastAsia="t"/>
      <w:szCs w:val="22"/>
      <w:lang w:val="en-US" w:eastAsia="zh-CN"/>
    </w:rPr>
  </w:style>
  <w:style w:type="paragraph" w:customStyle="1" w:styleId="593">
    <w:name w:val="_Style 2"/>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4">
    <w:name w:val="_Style 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5">
    <w:name w:val="表格文字居左"/>
    <w:basedOn w:val="1"/>
    <w:next w:val="1"/>
    <w:qFormat/>
    <w:uiPriority w:val="0"/>
    <w:pPr>
      <w:widowControl w:val="0"/>
      <w:spacing w:after="0" w:line="240" w:lineRule="auto"/>
    </w:pPr>
    <w:rPr>
      <w:rFonts w:ascii="Arial" w:hAnsi="Arial" w:eastAsia="t" w:cs="宋体"/>
      <w:kern w:val="2"/>
      <w:sz w:val="21"/>
      <w:lang w:val="en-US" w:eastAsia="zh-CN"/>
    </w:rPr>
  </w:style>
  <w:style w:type="character" w:customStyle="1" w:styleId="596">
    <w:name w:val="RAN1 text Char"/>
    <w:link w:val="597"/>
    <w:qFormat/>
    <w:locked/>
    <w:uiPriority w:val="0"/>
    <w:rPr>
      <w:rFonts w:ascii="MS Mincho" w:hAnsi="MS Mincho"/>
      <w:color w:val="0000FF"/>
      <w:kern w:val="2"/>
      <w:sz w:val="21"/>
    </w:rPr>
  </w:style>
  <w:style w:type="paragraph" w:customStyle="1" w:styleId="597">
    <w:name w:val="RAN1 text"/>
    <w:basedOn w:val="16"/>
    <w:link w:val="596"/>
    <w:qFormat/>
    <w:uiPriority w:val="0"/>
    <w:pPr>
      <w:widowControl w:val="0"/>
      <w:spacing w:after="0" w:line="240" w:lineRule="auto"/>
    </w:pPr>
    <w:rPr>
      <w:rFonts w:ascii="MS Mincho" w:hAnsi="MS Mincho"/>
      <w:color w:val="0000FF"/>
      <w:kern w:val="2"/>
      <w:sz w:val="21"/>
      <w:lang w:val="en-US" w:eastAsia="zh-CN"/>
    </w:rPr>
  </w:style>
  <w:style w:type="paragraph" w:customStyle="1" w:styleId="598">
    <w:name w:val="reader-word-layer"/>
    <w:basedOn w:val="1"/>
    <w:qFormat/>
    <w:uiPriority w:val="99"/>
    <w:pPr>
      <w:spacing w:before="100" w:beforeAutospacing="1" w:after="100" w:afterAutospacing="1" w:line="240" w:lineRule="auto"/>
      <w:jc w:val="left"/>
    </w:pPr>
    <w:rPr>
      <w:rFonts w:ascii="宋体" w:hAnsi="宋体" w:eastAsia="t" w:cs="宋体"/>
      <w:sz w:val="24"/>
      <w:szCs w:val="24"/>
      <w:lang w:val="en-US" w:eastAsia="zh-CN"/>
    </w:rPr>
  </w:style>
  <w:style w:type="paragraph" w:customStyle="1" w:styleId="599">
    <w:name w:val="Char Char1 Char Char Char Char"/>
    <w:semiHidden/>
    <w:qFormat/>
    <w:uiPriority w:val="0"/>
    <w:pPr>
      <w:keepNext/>
      <w:tabs>
        <w:tab w:val="left" w:pos="360"/>
      </w:tabs>
      <w:autoSpaceDE w:val="0"/>
      <w:autoSpaceDN w:val="0"/>
      <w:adjustRightInd w:val="0"/>
      <w:spacing w:before="60" w:after="60" w:line="252" w:lineRule="auto"/>
      <w:ind w:left="360" w:hanging="360"/>
      <w:jc w:val="both"/>
    </w:pPr>
    <w:rPr>
      <w:rFonts w:ascii="Arial" w:hAnsi="Arial" w:eastAsia="宋体" w:cs="Arial"/>
      <w:color w:val="0000FF"/>
      <w:kern w:val="2"/>
      <w:lang w:val="en-US" w:eastAsia="zh-CN" w:bidi="ar-SA"/>
    </w:rPr>
  </w:style>
  <w:style w:type="paragraph" w:customStyle="1" w:styleId="600">
    <w:name w:val="正文1"/>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paragraph" w:customStyle="1" w:styleId="601">
    <w:name w:val="正文2"/>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character" w:customStyle="1" w:styleId="602">
    <w:name w:val="样式1 Char"/>
    <w:link w:val="603"/>
    <w:qFormat/>
    <w:locked/>
    <w:uiPriority w:val="0"/>
    <w:rPr>
      <w:rFonts w:ascii="微软雅黑" w:hAnsi="微软雅黑" w:eastAsia="微软雅黑"/>
      <w:b/>
      <w:szCs w:val="22"/>
    </w:rPr>
  </w:style>
  <w:style w:type="paragraph" w:customStyle="1" w:styleId="603">
    <w:name w:val="样式1"/>
    <w:basedOn w:val="1"/>
    <w:link w:val="602"/>
    <w:qFormat/>
    <w:uiPriority w:val="0"/>
    <w:pPr>
      <w:snapToGrid w:val="0"/>
      <w:spacing w:before="120" w:after="0" w:afterLines="50" w:line="240" w:lineRule="auto"/>
    </w:pPr>
    <w:rPr>
      <w:rFonts w:ascii="微软雅黑" w:hAnsi="微软雅黑" w:eastAsia="微软雅黑"/>
      <w:b/>
      <w:szCs w:val="22"/>
      <w:lang w:val="en-US" w:eastAsia="zh-CN"/>
    </w:rPr>
  </w:style>
  <w:style w:type="paragraph" w:customStyle="1" w:styleId="604">
    <w:name w:val="正文3"/>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5">
    <w:name w:val="04_Proposal1"/>
    <w:basedOn w:val="1"/>
    <w:qFormat/>
    <w:uiPriority w:val="99"/>
    <w:pPr>
      <w:spacing w:after="200" w:line="276" w:lineRule="auto"/>
      <w:jc w:val="left"/>
    </w:pPr>
    <w:rPr>
      <w:rFonts w:eastAsia="t"/>
      <w:bCs/>
      <w:i/>
      <w:iCs/>
      <w:szCs w:val="22"/>
      <w:lang w:val="en-US" w:eastAsia="zh-CN"/>
    </w:rPr>
  </w:style>
  <w:style w:type="paragraph" w:customStyle="1" w:styleId="606">
    <w:name w:val="列出段落2"/>
    <w:basedOn w:val="1"/>
    <w:qFormat/>
    <w:uiPriority w:val="34"/>
    <w:pPr>
      <w:spacing w:after="200" w:line="276" w:lineRule="auto"/>
      <w:ind w:firstLine="420" w:firstLineChars="200"/>
      <w:jc w:val="left"/>
    </w:pPr>
    <w:rPr>
      <w:rFonts w:ascii="t" w:hAnsi="t" w:eastAsia="t" w:cs="Arial"/>
      <w:szCs w:val="22"/>
      <w:lang w:val="en-US" w:eastAsia="en-US"/>
    </w:rPr>
  </w:style>
  <w:style w:type="paragraph" w:customStyle="1" w:styleId="607">
    <w:name w:val="普通(网站)1"/>
    <w:basedOn w:val="1"/>
    <w:semiHidden/>
    <w:qFormat/>
    <w:uiPriority w:val="99"/>
    <w:pPr>
      <w:spacing w:before="100" w:beforeAutospacing="1" w:after="100" w:afterAutospacing="1" w:line="240" w:lineRule="auto"/>
      <w:jc w:val="left"/>
    </w:pPr>
    <w:rPr>
      <w:rFonts w:eastAsia="Calibri"/>
      <w:sz w:val="24"/>
      <w:szCs w:val="24"/>
      <w:lang w:val="en-US" w:eastAsia="zh-CN"/>
    </w:rPr>
  </w:style>
  <w:style w:type="paragraph" w:customStyle="1" w:styleId="608">
    <w:name w:val="正文4"/>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9">
    <w:name w:val="text intend 1"/>
    <w:basedOn w:val="515"/>
    <w:qFormat/>
    <w:uiPriority w:val="0"/>
    <w:pPr>
      <w:numPr>
        <w:ilvl w:val="0"/>
        <w:numId w:val="43"/>
      </w:numPr>
      <w:tabs>
        <w:tab w:val="left" w:pos="360"/>
        <w:tab w:val="left" w:pos="720"/>
        <w:tab w:val="clear" w:pos="992"/>
      </w:tabs>
      <w:spacing w:after="120" w:line="240" w:lineRule="auto"/>
      <w:ind w:left="0" w:firstLine="0"/>
      <w:textAlignment w:val="auto"/>
    </w:pPr>
    <w:rPr>
      <w:rFonts w:ascii="t" w:hAnsi="t" w:eastAsia="MS Mincho"/>
      <w:lang w:eastAsia="en-GB"/>
    </w:rPr>
  </w:style>
  <w:style w:type="paragraph" w:customStyle="1" w:styleId="610">
    <w:name w:val="正文5"/>
    <w:qFormat/>
    <w:uiPriority w:val="99"/>
    <w:pPr>
      <w:spacing w:before="100" w:beforeAutospacing="1" w:after="180" w:line="252" w:lineRule="auto"/>
    </w:pPr>
    <w:rPr>
      <w:rFonts w:ascii="Times New Roman" w:hAnsi="Times New Roman" w:eastAsia="Times New Roman" w:cs="Times New Roman"/>
      <w:sz w:val="24"/>
      <w:szCs w:val="24"/>
      <w:lang w:val="en-US" w:eastAsia="zh-CN" w:bidi="ar-SA"/>
    </w:rPr>
  </w:style>
  <w:style w:type="paragraph" w:customStyle="1" w:styleId="611">
    <w:name w:val="03_Proposal"/>
    <w:basedOn w:val="605"/>
    <w:qFormat/>
    <w:uiPriority w:val="0"/>
    <w:rPr>
      <w:b/>
      <w:i w:val="0"/>
      <w:iCs w:val="0"/>
    </w:rPr>
  </w:style>
  <w:style w:type="paragraph" w:customStyle="1" w:styleId="612">
    <w:name w:val="Pat Appl"/>
    <w:basedOn w:val="311"/>
    <w:link w:val="806"/>
    <w:qFormat/>
    <w:uiPriority w:val="0"/>
    <w:pPr>
      <w:numPr>
        <w:numId w:val="44"/>
      </w:numPr>
      <w:spacing w:before="0" w:beforeLines="0" w:after="0" w:afterLines="0" w:line="276" w:lineRule="auto"/>
      <w:jc w:val="left"/>
    </w:pPr>
    <w:rPr>
      <w:rFonts w:eastAsia="t"/>
      <w:kern w:val="0"/>
      <w:sz w:val="20"/>
      <w:szCs w:val="22"/>
    </w:rPr>
  </w:style>
  <w:style w:type="character" w:customStyle="1" w:styleId="613">
    <w:name w:val="emailstyle121"/>
    <w:semiHidden/>
    <w:qFormat/>
    <w:uiPriority w:val="0"/>
    <w:rPr>
      <w:rFonts w:hint="default" w:ascii="Nirmala UI" w:hAnsi="Nirmala UI" w:cs="Arial"/>
      <w:color w:val="auto"/>
      <w:sz w:val="20"/>
      <w:szCs w:val="22"/>
    </w:rPr>
  </w:style>
  <w:style w:type="character" w:customStyle="1" w:styleId="614">
    <w:name w:val="def"/>
    <w:basedOn w:val="12"/>
    <w:qFormat/>
    <w:uiPriority w:val="0"/>
  </w:style>
  <w:style w:type="character" w:customStyle="1" w:styleId="615">
    <w:name w:val="中等深浅网格 1 - 强调文字颜色 2 Char"/>
    <w:qFormat/>
    <w:locked/>
    <w:uiPriority w:val="34"/>
    <w:rPr>
      <w:rFonts w:hint="default" w:ascii="Times New Roman" w:hAnsi="Times New Roman" w:cs="Times New Roman"/>
      <w:kern w:val="2"/>
      <w:sz w:val="21"/>
      <w:szCs w:val="24"/>
    </w:rPr>
  </w:style>
  <w:style w:type="character" w:customStyle="1" w:styleId="616">
    <w:name w:val="word"/>
    <w:basedOn w:val="12"/>
    <w:qFormat/>
    <w:uiPriority w:val="0"/>
  </w:style>
  <w:style w:type="character" w:customStyle="1" w:styleId="617">
    <w:name w:val="high-light"/>
    <w:basedOn w:val="12"/>
    <w:qFormat/>
    <w:uiPriority w:val="0"/>
  </w:style>
  <w:style w:type="character" w:customStyle="1" w:styleId="618">
    <w:name w:val="pos"/>
    <w:basedOn w:val="12"/>
    <w:qFormat/>
    <w:uiPriority w:val="0"/>
  </w:style>
  <w:style w:type="character" w:customStyle="1" w:styleId="619">
    <w:name w:val="apple-style-span"/>
    <w:basedOn w:val="12"/>
    <w:qFormat/>
    <w:uiPriority w:val="0"/>
  </w:style>
  <w:style w:type="character" w:customStyle="1" w:styleId="620">
    <w:name w:val="占位符文本1"/>
    <w:qFormat/>
    <w:uiPriority w:val="99"/>
    <w:rPr>
      <w:color w:val="808080"/>
    </w:rPr>
  </w:style>
  <w:style w:type="character" w:customStyle="1" w:styleId="621">
    <w:name w:val="Placeholder Text1"/>
    <w:semiHidden/>
    <w:qFormat/>
    <w:uiPriority w:val="99"/>
    <w:rPr>
      <w:color w:val="808080"/>
    </w:rPr>
  </w:style>
  <w:style w:type="character" w:customStyle="1" w:styleId="622">
    <w:name w:val="x_xxapple-converted-space"/>
    <w:basedOn w:val="12"/>
    <w:qFormat/>
    <w:uiPriority w:val="0"/>
  </w:style>
  <w:style w:type="table" w:customStyle="1" w:styleId="623">
    <w:name w:val="普通表格1"/>
    <w:semiHidden/>
    <w:qFormat/>
    <w:uiPriority w:val="0"/>
    <w:rPr>
      <w:rFonts w:eastAsia="Times New Roman"/>
    </w:rPr>
    <w:tblPr>
      <w:tblCellMar>
        <w:top w:w="0" w:type="dxa"/>
        <w:left w:w="108" w:type="dxa"/>
        <w:bottom w:w="0" w:type="dxa"/>
        <w:right w:w="108" w:type="dxa"/>
      </w:tblCellMar>
    </w:tblPr>
  </w:style>
  <w:style w:type="table" w:customStyle="1" w:styleId="624">
    <w:name w:val="Table Grid2"/>
    <w:basedOn w:val="13"/>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5">
    <w:name w:val="@他31"/>
    <w:unhideWhenUsed/>
    <w:qFormat/>
    <w:uiPriority w:val="99"/>
    <w:rPr>
      <w:color w:val="2B579A"/>
      <w:shd w:val="clear" w:color="auto" w:fill="E1DFDD"/>
    </w:rPr>
  </w:style>
  <w:style w:type="table" w:customStyle="1" w:styleId="626">
    <w:name w:val="网格表 4 - 着色 11"/>
    <w:basedOn w:val="13"/>
    <w:qFormat/>
    <w:uiPriority w:val="49"/>
    <w:rPr>
      <w:rFonts w:ascii="Calibri" w:hAnsi="Calibri" w:eastAsia="宋体" w:cs="Arial"/>
      <w:sz w:val="22"/>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627">
    <w:name w:val="正文文本 字符"/>
    <w:qFormat/>
    <w:uiPriority w:val="0"/>
    <w:rPr>
      <w:rFonts w:ascii="Times" w:hAnsi="Times" w:eastAsia="Batang"/>
      <w:szCs w:val="24"/>
      <w:lang w:val="en-GB" w:eastAsia="zh-CN"/>
    </w:rPr>
  </w:style>
  <w:style w:type="table" w:customStyle="1" w:styleId="628">
    <w:name w:val="网格型2"/>
    <w:basedOn w:val="13"/>
    <w:qFormat/>
    <w:uiPriority w:val="3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9">
    <w:name w:val="title 1"/>
    <w:basedOn w:val="2"/>
    <w:next w:val="1"/>
    <w:qFormat/>
    <w:uiPriority w:val="0"/>
    <w:pPr>
      <w:numPr>
        <w:ilvl w:val="0"/>
        <w:numId w:val="45"/>
      </w:numPr>
      <w:overflowPunct w:val="0"/>
      <w:autoSpaceDE w:val="0"/>
      <w:autoSpaceDN w:val="0"/>
      <w:adjustRightInd w:val="0"/>
      <w:spacing w:before="120" w:beforeLines="50" w:after="120" w:afterLines="50" w:line="240" w:lineRule="auto"/>
      <w:ind w:left="425"/>
      <w:jc w:val="left"/>
      <w:textAlignment w:val="baseline"/>
    </w:pPr>
    <w:rPr>
      <w:rFonts w:eastAsia="宋体"/>
      <w:lang w:val="en-US" w:eastAsia="zh-CN"/>
    </w:rPr>
  </w:style>
  <w:style w:type="paragraph" w:customStyle="1" w:styleId="630">
    <w:name w:val="title 2"/>
    <w:basedOn w:val="3"/>
    <w:next w:val="1"/>
    <w:link w:val="632"/>
    <w:qFormat/>
    <w:uiPriority w:val="0"/>
    <w:pPr>
      <w:keepLines w:val="0"/>
      <w:numPr>
        <w:ilvl w:val="1"/>
        <w:numId w:val="45"/>
      </w:numPr>
      <w:spacing w:before="240" w:after="60" w:line="240" w:lineRule="auto"/>
    </w:pPr>
    <w:rPr>
      <w:rFonts w:eastAsia="Arial" w:cs="Arial"/>
      <w:bCs/>
      <w:iCs/>
      <w:sz w:val="28"/>
      <w:szCs w:val="28"/>
      <w:lang w:val="en-US" w:eastAsia="zh-CN"/>
    </w:rPr>
  </w:style>
  <w:style w:type="paragraph" w:customStyle="1" w:styleId="631">
    <w:name w:val="title 3"/>
    <w:basedOn w:val="630"/>
    <w:next w:val="1"/>
    <w:qFormat/>
    <w:uiPriority w:val="0"/>
    <w:pPr>
      <w:numPr>
        <w:ilvl w:val="2"/>
      </w:numPr>
      <w:tabs>
        <w:tab w:val="left" w:pos="360"/>
        <w:tab w:val="left" w:pos="2160"/>
      </w:tabs>
      <w:ind w:left="1224" w:hanging="504"/>
    </w:pPr>
    <w:rPr>
      <w:sz w:val="22"/>
    </w:rPr>
  </w:style>
  <w:style w:type="character" w:customStyle="1" w:styleId="632">
    <w:name w:val="title 2 Char"/>
    <w:link w:val="630"/>
    <w:qFormat/>
    <w:uiPriority w:val="0"/>
    <w:rPr>
      <w:rFonts w:ascii="Arial" w:hAnsi="Arial" w:eastAsia="Arial" w:cs="Arial"/>
      <w:bCs/>
      <w:iCs/>
      <w:sz w:val="28"/>
      <w:szCs w:val="28"/>
      <w:lang w:eastAsia="zh-CN"/>
    </w:rPr>
  </w:style>
  <w:style w:type="paragraph" w:customStyle="1" w:styleId="633">
    <w:name w:val="TDoc Observation"/>
    <w:basedOn w:val="1"/>
    <w:qFormat/>
    <w:uiPriority w:val="0"/>
    <w:pPr>
      <w:numPr>
        <w:ilvl w:val="0"/>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634">
    <w:name w:val="CR Cover Page Zchn"/>
    <w:link w:val="352"/>
    <w:qFormat/>
    <w:uiPriority w:val="0"/>
    <w:rPr>
      <w:rFonts w:ascii="Arial" w:hAnsi="Arial" w:eastAsia="MS Mincho"/>
      <w:lang w:val="en-GB" w:eastAsia="en-US"/>
    </w:rPr>
  </w:style>
  <w:style w:type="character" w:customStyle="1" w:styleId="635">
    <w:name w:val="CR Cover Page Char"/>
    <w:qFormat/>
    <w:uiPriority w:val="0"/>
    <w:rPr>
      <w:rFonts w:ascii="Arial" w:hAnsi="Arial" w:eastAsia="Times New Roman"/>
      <w:lang w:val="en-GB" w:eastAsia="en-US"/>
    </w:rPr>
  </w:style>
  <w:style w:type="paragraph" w:customStyle="1" w:styleId="636">
    <w:name w:val="000_proposal"/>
    <w:basedOn w:val="1"/>
    <w:link w:val="637"/>
    <w:qFormat/>
    <w:uiPriority w:val="0"/>
    <w:pPr>
      <w:spacing w:before="120" w:after="120" w:line="264" w:lineRule="auto"/>
    </w:pPr>
    <w:rPr>
      <w:rFonts w:eastAsia="宋体"/>
      <w:b/>
      <w:bCs/>
      <w:i/>
      <w:iCs/>
      <w:szCs w:val="24"/>
      <w:lang w:val="en-US" w:eastAsia="zh-CN"/>
    </w:rPr>
  </w:style>
  <w:style w:type="character" w:customStyle="1" w:styleId="637">
    <w:name w:val="000_proposal Char"/>
    <w:link w:val="636"/>
    <w:qFormat/>
    <w:uiPriority w:val="0"/>
    <w:rPr>
      <w:rFonts w:eastAsia="宋体"/>
      <w:b/>
      <w:bCs/>
      <w:i/>
      <w:iCs/>
      <w:szCs w:val="24"/>
    </w:rPr>
  </w:style>
  <w:style w:type="paragraph" w:customStyle="1" w:styleId="638">
    <w:name w:val="00_Text"/>
    <w:basedOn w:val="1"/>
    <w:link w:val="639"/>
    <w:qFormat/>
    <w:uiPriority w:val="0"/>
    <w:pPr>
      <w:spacing w:before="120" w:after="120" w:line="264" w:lineRule="auto"/>
    </w:pPr>
    <w:rPr>
      <w:rFonts w:eastAsia="宋体"/>
      <w:sz w:val="24"/>
      <w:szCs w:val="24"/>
      <w:lang w:val="en-US" w:eastAsia="zh-CN"/>
    </w:rPr>
  </w:style>
  <w:style w:type="character" w:customStyle="1" w:styleId="639">
    <w:name w:val="00_Text Char"/>
    <w:link w:val="638"/>
    <w:qFormat/>
    <w:uiPriority w:val="0"/>
    <w:rPr>
      <w:rFonts w:eastAsia="宋体"/>
      <w:sz w:val="24"/>
      <w:szCs w:val="24"/>
    </w:rPr>
  </w:style>
  <w:style w:type="character" w:customStyle="1" w:styleId="640">
    <w:name w:val="题注 字符1"/>
    <w:qFormat/>
    <w:uiPriority w:val="0"/>
    <w:rPr>
      <w:rFonts w:ascii="Tahoma" w:hAnsi="Tahoma" w:eastAsia="MS Gothic"/>
      <w:sz w:val="24"/>
      <w:shd w:val="clear" w:color="auto" w:fill="000080"/>
      <w:lang w:val="en-GB" w:eastAsia="ja-JP"/>
    </w:rPr>
  </w:style>
  <w:style w:type="table" w:customStyle="1" w:styleId="641">
    <w:name w:val="Table Grid9"/>
    <w:basedOn w:val="1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2">
    <w:name w:val="B2 Car"/>
    <w:qFormat/>
    <w:uiPriority w:val="0"/>
    <w:rPr>
      <w:lang w:val="en-GB" w:eastAsia="en-US"/>
    </w:rPr>
  </w:style>
  <w:style w:type="paragraph" w:customStyle="1" w:styleId="643">
    <w:name w:val="enumlev2"/>
    <w:basedOn w:val="1"/>
    <w:qFormat/>
    <w:uiPriority w:val="0"/>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644">
    <w:name w:val="Couv Rec Title"/>
    <w:basedOn w:val="1"/>
    <w:qFormat/>
    <w:uiPriority w:val="0"/>
    <w:pPr>
      <w:keepNext/>
      <w:keepLines/>
      <w:overflowPunct w:val="0"/>
      <w:autoSpaceDE w:val="0"/>
      <w:autoSpaceDN w:val="0"/>
      <w:adjustRightInd w:val="0"/>
      <w:spacing w:before="240" w:line="240" w:lineRule="auto"/>
      <w:ind w:left="1418"/>
      <w:jc w:val="left"/>
      <w:textAlignment w:val="baseline"/>
    </w:pPr>
    <w:rPr>
      <w:rFonts w:ascii="Arial" w:hAnsi="Arial" w:eastAsia="宋体"/>
      <w:b/>
      <w:sz w:val="36"/>
      <w:lang w:val="en-US"/>
    </w:rPr>
  </w:style>
  <w:style w:type="paragraph" w:customStyle="1" w:styleId="645">
    <w:name w:val="numbered list"/>
    <w:basedOn w:val="62"/>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646">
    <w:name w:val="CR_front"/>
    <w:next w:val="1"/>
    <w:qFormat/>
    <w:uiPriority w:val="0"/>
    <w:rPr>
      <w:rFonts w:ascii="Arial" w:hAnsi="Arial" w:eastAsia="MS Mincho" w:cs="Times New Roman"/>
      <w:lang w:val="en-GB" w:eastAsia="en-US" w:bidi="ar-SA"/>
    </w:rPr>
  </w:style>
  <w:style w:type="paragraph" w:customStyle="1" w:styleId="647">
    <w:name w:val="TabList"/>
    <w:basedOn w:val="1"/>
    <w:qFormat/>
    <w:uiPriority w:val="0"/>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648">
    <w:name w:val="table text"/>
    <w:basedOn w:val="1"/>
    <w:next w:val="519"/>
    <w:qFormat/>
    <w:uiPriority w:val="0"/>
    <w:pPr>
      <w:overflowPunct w:val="0"/>
      <w:autoSpaceDE w:val="0"/>
      <w:autoSpaceDN w:val="0"/>
      <w:adjustRightInd w:val="0"/>
      <w:spacing w:after="0" w:line="240" w:lineRule="auto"/>
      <w:jc w:val="left"/>
      <w:textAlignment w:val="baseline"/>
    </w:pPr>
    <w:rPr>
      <w:rFonts w:eastAsia="MS Mincho"/>
      <w:i/>
    </w:rPr>
  </w:style>
  <w:style w:type="paragraph" w:customStyle="1" w:styleId="649">
    <w:name w:val="HE"/>
    <w:basedOn w:val="1"/>
    <w:qFormat/>
    <w:uiPriority w:val="0"/>
    <w:pPr>
      <w:overflowPunct w:val="0"/>
      <w:autoSpaceDE w:val="0"/>
      <w:autoSpaceDN w:val="0"/>
      <w:adjustRightInd w:val="0"/>
      <w:spacing w:after="0" w:line="240" w:lineRule="auto"/>
      <w:jc w:val="left"/>
      <w:textAlignment w:val="baseline"/>
    </w:pPr>
    <w:rPr>
      <w:rFonts w:eastAsia="MS Mincho"/>
      <w:b/>
    </w:rPr>
  </w:style>
  <w:style w:type="paragraph" w:customStyle="1" w:styleId="650">
    <w:name w:val="text intend 2"/>
    <w:basedOn w:val="515"/>
    <w:qFormat/>
    <w:uiPriority w:val="0"/>
    <w:pPr>
      <w:numPr>
        <w:ilvl w:val="0"/>
        <w:numId w:val="47"/>
      </w:numPr>
      <w:tabs>
        <w:tab w:val="clear" w:pos="1418"/>
      </w:tabs>
      <w:spacing w:after="120" w:line="240" w:lineRule="auto"/>
      <w:ind w:left="1200" w:hanging="400"/>
    </w:pPr>
    <w:rPr>
      <w:rFonts w:eastAsia="MS Mincho"/>
      <w:lang w:eastAsia="en-GB"/>
    </w:rPr>
  </w:style>
  <w:style w:type="paragraph" w:customStyle="1" w:styleId="651">
    <w:name w:val="text intend 3"/>
    <w:basedOn w:val="515"/>
    <w:qFormat/>
    <w:uiPriority w:val="0"/>
    <w:pPr>
      <w:numPr>
        <w:ilvl w:val="0"/>
        <w:numId w:val="48"/>
      </w:numPr>
      <w:tabs>
        <w:tab w:val="clear" w:pos="1843"/>
      </w:tabs>
      <w:spacing w:after="120" w:line="240" w:lineRule="auto"/>
      <w:ind w:left="1200" w:hanging="400"/>
    </w:pPr>
    <w:rPr>
      <w:rFonts w:eastAsia="MS Mincho"/>
      <w:lang w:eastAsia="en-GB"/>
    </w:rPr>
  </w:style>
  <w:style w:type="paragraph" w:customStyle="1" w:styleId="652">
    <w:name w:val="normal puce"/>
    <w:basedOn w:val="1"/>
    <w:qFormat/>
    <w:uiPriority w:val="0"/>
    <w:pPr>
      <w:widowControl w:val="0"/>
      <w:numPr>
        <w:ilvl w:val="0"/>
        <w:numId w:val="49"/>
      </w:numPr>
      <w:overflowPunct w:val="0"/>
      <w:autoSpaceDE w:val="0"/>
      <w:autoSpaceDN w:val="0"/>
      <w:adjustRightInd w:val="0"/>
      <w:spacing w:before="60" w:after="60" w:line="240" w:lineRule="auto"/>
      <w:textAlignment w:val="baseline"/>
    </w:pPr>
    <w:rPr>
      <w:rFonts w:eastAsia="MS Mincho"/>
    </w:rPr>
  </w:style>
  <w:style w:type="paragraph" w:customStyle="1" w:styleId="65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654">
    <w:name w:val="para"/>
    <w:basedOn w:val="1"/>
    <w:qFormat/>
    <w:uiPriority w:val="0"/>
    <w:pPr>
      <w:overflowPunct w:val="0"/>
      <w:autoSpaceDE w:val="0"/>
      <w:autoSpaceDN w:val="0"/>
      <w:adjustRightInd w:val="0"/>
      <w:spacing w:after="240" w:line="240" w:lineRule="auto"/>
      <w:textAlignment w:val="baseline"/>
    </w:pPr>
    <w:rPr>
      <w:rFonts w:ascii="Helvetica" w:hAnsi="Helvetica" w:eastAsia="宋体"/>
    </w:rPr>
  </w:style>
  <w:style w:type="paragraph" w:customStyle="1" w:styleId="655">
    <w:name w:val="Cell"/>
    <w:basedOn w:val="1"/>
    <w:qFormat/>
    <w:uiPriority w:val="0"/>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656">
    <w:name w:val="b1"/>
    <w:basedOn w:val="1"/>
    <w:qFormat/>
    <w:uiPriority w:val="0"/>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657">
    <w:name w:val="Guidance Char"/>
    <w:qFormat/>
    <w:uiPriority w:val="0"/>
    <w:rPr>
      <w:i/>
      <w:color w:val="0000FF"/>
      <w:lang w:val="en-GB" w:eastAsia="ja-JP" w:bidi="ar-SA"/>
    </w:rPr>
  </w:style>
  <w:style w:type="paragraph" w:customStyle="1" w:styleId="658">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59">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660">
    <w:name w:val="Table Grid1"/>
    <w:basedOn w:val="13"/>
    <w:qFormat/>
    <w:uiPriority w:val="59"/>
    <w:pPr>
      <w:overflowPunct w:val="0"/>
      <w:autoSpaceDE w:val="0"/>
      <w:autoSpaceDN w:val="0"/>
      <w:adjustRightInd w:val="0"/>
      <w:spacing w:after="180"/>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1">
    <w:name w:val="Normal + After:  3 pt"/>
    <w:basedOn w:val="1"/>
    <w:qFormat/>
    <w:uiPriority w:val="0"/>
    <w:pPr>
      <w:tabs>
        <w:tab w:val="left" w:pos="2560"/>
      </w:tabs>
      <w:spacing w:line="240" w:lineRule="auto"/>
      <w:ind w:left="2560" w:hanging="357"/>
      <w:jc w:val="left"/>
    </w:pPr>
    <w:rPr>
      <w:rFonts w:eastAsia="宋体"/>
      <w:lang w:val="en-AU" w:eastAsia="ko-KR"/>
    </w:rPr>
  </w:style>
  <w:style w:type="character" w:customStyle="1" w:styleId="662">
    <w:name w:val="Figure Caption1"/>
    <w:qFormat/>
    <w:uiPriority w:val="0"/>
    <w:rPr>
      <w:rFonts w:ascii="Arial" w:hAnsi="Arial" w:eastAsia="????" w:cs="Arial"/>
      <w:color w:val="0000FF"/>
      <w:kern w:val="2"/>
      <w:lang w:val="en-US" w:eastAsia="en-US" w:bidi="ar-SA"/>
    </w:rPr>
  </w:style>
  <w:style w:type="character" w:customStyle="1" w:styleId="663">
    <w:name w:val="List Char"/>
    <w:link w:val="57"/>
    <w:qFormat/>
    <w:uiPriority w:val="0"/>
    <w:rPr>
      <w:lang w:val="en-GB" w:eastAsia="en-GB"/>
    </w:rPr>
  </w:style>
  <w:style w:type="character" w:customStyle="1" w:styleId="664">
    <w:name w:val="List 2 Char"/>
    <w:link w:val="58"/>
    <w:qFormat/>
    <w:uiPriority w:val="0"/>
    <w:rPr>
      <w:lang w:val="en-GB" w:eastAsia="en-GB"/>
    </w:rPr>
  </w:style>
  <w:style w:type="character" w:customStyle="1" w:styleId="665">
    <w:name w:val="List 3 Char"/>
    <w:link w:val="59"/>
    <w:qFormat/>
    <w:uiPriority w:val="0"/>
    <w:rPr>
      <w:lang w:val="en-GB" w:eastAsia="en-GB"/>
    </w:rPr>
  </w:style>
  <w:style w:type="paragraph" w:customStyle="1" w:styleId="66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667">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68">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69">
    <w:name w:val="Char Char51"/>
    <w:semiHidden/>
    <w:qFormat/>
    <w:uiPriority w:val="0"/>
    <w:rPr>
      <w:rFonts w:ascii="Times New Roman" w:hAnsi="Times New Roman"/>
      <w:lang w:eastAsia="en-US"/>
    </w:rPr>
  </w:style>
  <w:style w:type="paragraph" w:customStyle="1" w:styleId="670">
    <w:name w:val="Table Cell"/>
    <w:basedOn w:val="128"/>
    <w:link w:val="671"/>
    <w:qFormat/>
    <w:uiPriority w:val="0"/>
    <w:pPr>
      <w:overflowPunct w:val="0"/>
      <w:autoSpaceDE w:val="0"/>
      <w:autoSpaceDN w:val="0"/>
      <w:adjustRightInd w:val="0"/>
      <w:spacing w:line="240" w:lineRule="auto"/>
    </w:pPr>
    <w:rPr>
      <w:rFonts w:eastAsia="宋体"/>
      <w:lang w:eastAsia="zh-CN"/>
    </w:rPr>
  </w:style>
  <w:style w:type="character" w:customStyle="1" w:styleId="671">
    <w:name w:val="Table Cell Char"/>
    <w:link w:val="670"/>
    <w:qFormat/>
    <w:uiPriority w:val="0"/>
    <w:rPr>
      <w:rFonts w:ascii="Arial" w:hAnsi="Arial" w:eastAsia="宋体"/>
      <w:sz w:val="18"/>
      <w:lang w:val="en-GB"/>
    </w:rPr>
  </w:style>
  <w:style w:type="paragraph" w:customStyle="1" w:styleId="672">
    <w:name w:val="MTDisplayEquation"/>
    <w:basedOn w:val="1"/>
    <w:next w:val="1"/>
    <w:link w:val="673"/>
    <w:qFormat/>
    <w:uiPriority w:val="0"/>
    <w:pPr>
      <w:tabs>
        <w:tab w:val="center" w:pos="4680"/>
        <w:tab w:val="right" w:pos="9360"/>
      </w:tabs>
      <w:spacing w:after="0" w:line="240" w:lineRule="auto"/>
      <w:jc w:val="left"/>
    </w:pPr>
    <w:rPr>
      <w:rFonts w:eastAsia="Calibri"/>
      <w:szCs w:val="22"/>
      <w:lang w:val="zh-CN" w:eastAsia="zh-CN"/>
    </w:rPr>
  </w:style>
  <w:style w:type="character" w:customStyle="1" w:styleId="673">
    <w:name w:val="MTDisplayEquation Char"/>
    <w:link w:val="672"/>
    <w:qFormat/>
    <w:uiPriority w:val="0"/>
    <w:rPr>
      <w:rFonts w:eastAsia="Calibri"/>
      <w:szCs w:val="22"/>
      <w:lang w:val="zh-CN" w:eastAsia="zh-CN"/>
    </w:rPr>
  </w:style>
  <w:style w:type="paragraph" w:customStyle="1" w:styleId="674">
    <w:name w:val="Spec Text Num"/>
    <w:basedOn w:val="1"/>
    <w:qFormat/>
    <w:uiPriority w:val="0"/>
    <w:pPr>
      <w:numPr>
        <w:ilvl w:val="0"/>
        <w:numId w:val="50"/>
      </w:numPr>
      <w:spacing w:after="0" w:line="240" w:lineRule="auto"/>
      <w:jc w:val="left"/>
    </w:pPr>
    <w:rPr>
      <w:rFonts w:eastAsia="MS Mincho"/>
      <w:sz w:val="24"/>
      <w:szCs w:val="24"/>
      <w:lang w:val="en-US" w:eastAsia="ja-JP"/>
    </w:rPr>
  </w:style>
  <w:style w:type="character" w:customStyle="1" w:styleId="675">
    <w:name w:val="colour"/>
    <w:basedOn w:val="12"/>
    <w:qFormat/>
    <w:uiPriority w:val="0"/>
  </w:style>
  <w:style w:type="paragraph" w:customStyle="1" w:styleId="676">
    <w:name w:val="RAN1 tdoc"/>
    <w:basedOn w:val="1"/>
    <w:link w:val="677"/>
    <w:qFormat/>
    <w:uiPriority w:val="0"/>
    <w:pPr>
      <w:spacing w:after="0" w:line="240" w:lineRule="auto"/>
      <w:ind w:left="720" w:hanging="720"/>
      <w:jc w:val="left"/>
    </w:pPr>
    <w:rPr>
      <w:rFonts w:ascii="Times" w:hAnsi="Times" w:eastAsia="Batang"/>
      <w:b/>
      <w:color w:val="0000FF"/>
      <w:szCs w:val="24"/>
      <w:u w:val="single" w:color="0000FF"/>
      <w:lang w:eastAsia="zh-CN"/>
    </w:rPr>
  </w:style>
  <w:style w:type="character" w:customStyle="1" w:styleId="677">
    <w:name w:val="RAN1 tdoc Char"/>
    <w:link w:val="676"/>
    <w:qFormat/>
    <w:uiPriority w:val="0"/>
    <w:rPr>
      <w:rFonts w:ascii="Times" w:hAnsi="Times" w:eastAsia="Batang"/>
      <w:b/>
      <w:color w:val="0000FF"/>
      <w:szCs w:val="24"/>
      <w:u w:val="single" w:color="0000FF"/>
      <w:lang w:val="en-GB" w:eastAsia="zh-CN"/>
    </w:rPr>
  </w:style>
  <w:style w:type="character" w:customStyle="1" w:styleId="678">
    <w:name w:val="RAN1 bullet3 Char"/>
    <w:link w:val="588"/>
    <w:qFormat/>
    <w:uiPriority w:val="0"/>
    <w:rPr>
      <w:rFonts w:eastAsia="t"/>
      <w:lang w:eastAsia="zh-CN"/>
    </w:rPr>
  </w:style>
  <w:style w:type="paragraph" w:customStyle="1" w:styleId="679">
    <w:name w:val="TOC 标题2"/>
    <w:basedOn w:val="2"/>
    <w:next w:val="1"/>
    <w:unhideWhenUsed/>
    <w:qFormat/>
    <w:uiPriority w:val="39"/>
    <w:pPr>
      <w:pBdr>
        <w:top w:val="none" w:color="auto" w:sz="0" w:space="0"/>
      </w:pBdr>
      <w:spacing w:after="0"/>
      <w:ind w:left="0" w:firstLine="0"/>
      <w:jc w:val="left"/>
      <w:outlineLvl w:val="9"/>
    </w:pPr>
    <w:rPr>
      <w:rFonts w:ascii="Calibri Light" w:hAnsi="Calibri Light" w:eastAsia="宋体"/>
      <w:color w:val="2F5496"/>
      <w:sz w:val="32"/>
      <w:szCs w:val="32"/>
      <w:lang w:val="en-US"/>
    </w:rPr>
  </w:style>
  <w:style w:type="paragraph" w:customStyle="1" w:styleId="680">
    <w:name w:va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character" w:customStyle="1" w:styleId="681">
    <w:name w:val="bullet3 Char"/>
    <w:link w:val="553"/>
    <w:qFormat/>
    <w:uiPriority w:val="0"/>
    <w:rPr>
      <w:rFonts w:ascii="Times" w:hAnsi="Times" w:eastAsia="Batang"/>
      <w:szCs w:val="24"/>
      <w:lang w:val="en-GB" w:eastAsia="en-US"/>
    </w:rPr>
  </w:style>
  <w:style w:type="paragraph" w:customStyle="1" w:styleId="682">
    <w:name w:val="스타일 스타일 스타일 스타일 양쪽 첫 줄:  2 글자 + 첫 줄:  2 글자 + 첫 줄:  2 글자 + 첫 줄:  2..."/>
    <w:basedOn w:val="1"/>
    <w:link w:val="683"/>
    <w:qFormat/>
    <w:uiPriority w:val="0"/>
    <w:pPr>
      <w:spacing w:line="336" w:lineRule="auto"/>
      <w:ind w:firstLine="200" w:firstLineChars="200"/>
    </w:pPr>
    <w:rPr>
      <w:rFonts w:eastAsia="Malgun Gothic" w:cs="Batang"/>
      <w:lang w:eastAsia="en-US"/>
    </w:rPr>
  </w:style>
  <w:style w:type="character" w:customStyle="1" w:styleId="683">
    <w:name w:val="스타일 스타일 스타일 스타일 양쪽 첫 줄:  2 글자 + 첫 줄:  2 글자 + 첫 줄:  2 글자 + 첫 줄:  2... Char"/>
    <w:link w:val="682"/>
    <w:qFormat/>
    <w:uiPriority w:val="0"/>
    <w:rPr>
      <w:rFonts w:eastAsia="Malgun Gothic" w:cs="Batang"/>
      <w:lang w:val="en-GB" w:eastAsia="en-US"/>
    </w:rPr>
  </w:style>
  <w:style w:type="paragraph" w:customStyle="1" w:styleId="684">
    <w:name w:val="z-Top of Form1"/>
    <w:basedOn w:val="1"/>
    <w:next w:val="1"/>
    <w:hidden/>
    <w:unhideWhenUsed/>
    <w:qFormat/>
    <w:uiPriority w:val="99"/>
    <w:pPr>
      <w:pBdr>
        <w:bottom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5">
    <w:name w:val="z-窗体顶端 Char"/>
    <w:basedOn w:val="12"/>
    <w:link w:val="686"/>
    <w:qFormat/>
    <w:uiPriority w:val="99"/>
    <w:rPr>
      <w:rFonts w:ascii="Arial" w:hAnsi="Arial" w:eastAsia="Malgun Gothic"/>
      <w:vanish/>
      <w:sz w:val="16"/>
      <w:szCs w:val="16"/>
    </w:rPr>
  </w:style>
  <w:style w:type="paragraph" w:customStyle="1" w:styleId="686">
    <w:name w:val="z-窗体顶端1"/>
    <w:basedOn w:val="1"/>
    <w:next w:val="1"/>
    <w:link w:val="685"/>
    <w:qFormat/>
    <w:uiPriority w:val="99"/>
    <w:pPr>
      <w:pBdr>
        <w:bottom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character" w:customStyle="1" w:styleId="687">
    <w:name w:val="hps"/>
    <w:basedOn w:val="12"/>
    <w:qFormat/>
    <w:uiPriority w:val="0"/>
  </w:style>
  <w:style w:type="paragraph" w:customStyle="1" w:styleId="688">
    <w:name w:val="z-Bottom of Form1"/>
    <w:basedOn w:val="1"/>
    <w:next w:val="1"/>
    <w:hidden/>
    <w:unhideWhenUsed/>
    <w:qFormat/>
    <w:uiPriority w:val="99"/>
    <w:pPr>
      <w:pBdr>
        <w:top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9">
    <w:name w:val="z-窗体底端 Char"/>
    <w:basedOn w:val="12"/>
    <w:link w:val="690"/>
    <w:qFormat/>
    <w:uiPriority w:val="99"/>
    <w:rPr>
      <w:rFonts w:ascii="Arial" w:hAnsi="Arial" w:eastAsia="Malgun Gothic"/>
      <w:vanish/>
      <w:sz w:val="16"/>
      <w:szCs w:val="16"/>
    </w:rPr>
  </w:style>
  <w:style w:type="paragraph" w:customStyle="1" w:styleId="690">
    <w:name w:val="z-窗体底端1"/>
    <w:basedOn w:val="1"/>
    <w:next w:val="1"/>
    <w:link w:val="689"/>
    <w:qFormat/>
    <w:uiPriority w:val="99"/>
    <w:pPr>
      <w:pBdr>
        <w:top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paragraph" w:customStyle="1" w:styleId="691">
    <w:name w:val="tablecell"/>
    <w:basedOn w:val="1"/>
    <w:qFormat/>
    <w:uiPriority w:val="0"/>
    <w:pPr>
      <w:autoSpaceDE w:val="0"/>
      <w:autoSpaceDN w:val="0"/>
      <w:adjustRightInd w:val="0"/>
      <w:snapToGrid w:val="0"/>
      <w:spacing w:before="40" w:after="40" w:line="240" w:lineRule="auto"/>
      <w:jc w:val="left"/>
    </w:pPr>
    <w:rPr>
      <w:rFonts w:eastAsia="Malgun Gothic"/>
      <w:lang w:val="en-US" w:eastAsia="en-US"/>
    </w:rPr>
  </w:style>
  <w:style w:type="character" w:customStyle="1" w:styleId="692">
    <w:name w:val="short_text"/>
    <w:basedOn w:val="12"/>
    <w:qFormat/>
    <w:uiPriority w:val="0"/>
  </w:style>
  <w:style w:type="paragraph" w:customStyle="1" w:styleId="693">
    <w:name w:val="tableheader"/>
    <w:basedOn w:val="1"/>
    <w:qFormat/>
    <w:uiPriority w:val="0"/>
    <w:pPr>
      <w:snapToGrid w:val="0"/>
      <w:spacing w:before="40" w:after="40" w:line="240" w:lineRule="auto"/>
      <w:jc w:val="center"/>
    </w:pPr>
    <w:rPr>
      <w:rFonts w:eastAsia="Malgun Gothic" w:cs="Calibri"/>
      <w:b/>
      <w:bCs/>
      <w:color w:val="000000"/>
      <w:lang w:val="en-US" w:eastAsia="en-US"/>
    </w:rPr>
  </w:style>
  <w:style w:type="character" w:customStyle="1" w:styleId="694">
    <w:name w:val="keyword"/>
    <w:basedOn w:val="12"/>
    <w:qFormat/>
    <w:uiPriority w:val="0"/>
  </w:style>
  <w:style w:type="paragraph" w:customStyle="1" w:styleId="695">
    <w:name w:val="Test"/>
    <w:basedOn w:val="1"/>
    <w:qFormat/>
    <w:uiPriority w:val="0"/>
    <w:pPr>
      <w:spacing w:before="60" w:after="60" w:line="280" w:lineRule="atLeast"/>
      <w:ind w:left="2160"/>
    </w:pPr>
    <w:rPr>
      <w:rFonts w:eastAsia="MS Mincho"/>
      <w:lang w:eastAsia="en-US"/>
    </w:rPr>
  </w:style>
  <w:style w:type="paragraph" w:customStyle="1" w:styleId="696">
    <w:name w:val="ordinary-output"/>
    <w:basedOn w:val="1"/>
    <w:qFormat/>
    <w:uiPriority w:val="0"/>
    <w:pPr>
      <w:spacing w:before="100" w:beforeAutospacing="1" w:after="100" w:afterAutospacing="1" w:line="322" w:lineRule="atLeast"/>
      <w:jc w:val="left"/>
    </w:pPr>
    <w:rPr>
      <w:rFonts w:ascii="宋体" w:hAnsi="宋体" w:eastAsia="Malgun Gothic" w:cs="宋体"/>
      <w:color w:val="333333"/>
      <w:sz w:val="26"/>
      <w:szCs w:val="26"/>
      <w:lang w:val="en-US" w:eastAsia="zh-CN"/>
    </w:rPr>
  </w:style>
  <w:style w:type="character" w:customStyle="1" w:styleId="697">
    <w:name w:val="ordinary-span-edit2"/>
    <w:basedOn w:val="12"/>
    <w:qFormat/>
    <w:uiPriority w:val="0"/>
  </w:style>
  <w:style w:type="table" w:customStyle="1" w:styleId="698">
    <w:name w:val="网格型1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9">
    <w:name w:val="Reference Char"/>
    <w:link w:val="314"/>
    <w:qFormat/>
    <w:uiPriority w:val="0"/>
    <w:rPr>
      <w:rFonts w:eastAsia="MS Mincho"/>
      <w:kern w:val="2"/>
      <w:sz w:val="21"/>
      <w:szCs w:val="24"/>
      <w:lang w:val="de-DE" w:eastAsia="ja-JP"/>
    </w:rPr>
  </w:style>
  <w:style w:type="table" w:customStyle="1" w:styleId="700">
    <w:name w:val="Table Grid Light1"/>
    <w:basedOn w:val="13"/>
    <w:qFormat/>
    <w:uiPriority w:val="40"/>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01">
    <w:name w:val="Plain Table 11"/>
    <w:basedOn w:val="13"/>
    <w:qFormat/>
    <w:uiPriority w:val="41"/>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02">
    <w:name w:val="size"/>
    <w:basedOn w:val="12"/>
    <w:qFormat/>
    <w:uiPriority w:val="0"/>
  </w:style>
  <w:style w:type="character" w:customStyle="1" w:styleId="703">
    <w:name w:val="Title Char"/>
    <w:basedOn w:val="12"/>
    <w:qFormat/>
    <w:uiPriority w:val="10"/>
    <w:rPr>
      <w:rFonts w:asciiTheme="majorHAnsi" w:hAnsiTheme="majorHAnsi" w:eastAsiaTheme="majorEastAsia" w:cstheme="majorBidi"/>
      <w:spacing w:val="-10"/>
      <w:kern w:val="28"/>
      <w:sz w:val="56"/>
      <w:szCs w:val="56"/>
      <w:lang w:val="en-GB" w:eastAsia="en-US"/>
    </w:rPr>
  </w:style>
  <w:style w:type="character" w:customStyle="1" w:styleId="704">
    <w:name w:val="标题 Char1"/>
    <w:qFormat/>
    <w:uiPriority w:val="0"/>
    <w:rPr>
      <w:rFonts w:ascii="Arial" w:hAnsi="Arial" w:eastAsia="MS Mincho"/>
      <w:b/>
      <w:sz w:val="24"/>
      <w:lang w:val="de-DE" w:eastAsia="ja-JP"/>
    </w:rPr>
  </w:style>
  <w:style w:type="paragraph" w:customStyle="1" w:styleId="705">
    <w:name w:val="TableText"/>
    <w:basedOn w:val="20"/>
    <w:qFormat/>
    <w:uiPriority w:val="0"/>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706">
    <w:name w:val="HDStyle_LS"/>
    <w:basedOn w:val="38"/>
    <w:qFormat/>
    <w:uiPriority w:val="0"/>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707">
    <w:name w:val="Title Text"/>
    <w:basedOn w:val="1"/>
    <w:next w:val="1"/>
    <w:qFormat/>
    <w:uiPriority w:val="0"/>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708">
    <w:name w:val="目录 91"/>
    <w:basedOn w:val="110"/>
    <w:qFormat/>
    <w:uiPriority w:val="0"/>
    <w:pPr>
      <w:spacing w:after="0" w:line="240" w:lineRule="auto"/>
      <w:jc w:val="left"/>
    </w:pPr>
    <w:rPr>
      <w:rFonts w:eastAsia="宋体"/>
    </w:rPr>
  </w:style>
  <w:style w:type="paragraph" w:customStyle="1" w:styleId="709">
    <w:name w:val="Überschrift 2.Head2A.2"/>
    <w:basedOn w:val="2"/>
    <w:next w:val="1"/>
    <w:qFormat/>
    <w:uiPriority w:val="0"/>
    <w:pPr>
      <w:pBdr>
        <w:top w:val="none" w:color="auto" w:sz="0" w:space="0"/>
      </w:pBdr>
      <w:tabs>
        <w:tab w:val="left" w:pos="432"/>
      </w:tabs>
      <w:spacing w:before="180" w:line="240" w:lineRule="auto"/>
      <w:ind w:left="432" w:hanging="432"/>
      <w:jc w:val="left"/>
      <w:outlineLvl w:val="1"/>
    </w:pPr>
    <w:rPr>
      <w:rFonts w:eastAsia="MS Mincho"/>
      <w:sz w:val="32"/>
      <w:lang w:eastAsia="de-DE"/>
    </w:rPr>
  </w:style>
  <w:style w:type="paragraph" w:customStyle="1" w:styleId="710">
    <w:name w:val="Überschrift 3.h3.H3.Underrubrik2"/>
    <w:basedOn w:val="3"/>
    <w:next w:val="1"/>
    <w:qFormat/>
    <w:uiPriority w:val="0"/>
    <w:pPr>
      <w:tabs>
        <w:tab w:val="left" w:pos="576"/>
      </w:tabs>
      <w:spacing w:before="120" w:line="240" w:lineRule="auto"/>
      <w:ind w:left="576" w:hanging="576"/>
      <w:jc w:val="left"/>
      <w:outlineLvl w:val="2"/>
    </w:pPr>
    <w:rPr>
      <w:rFonts w:eastAsia="MS Mincho"/>
      <w:sz w:val="28"/>
      <w:lang w:eastAsia="de-DE"/>
    </w:rPr>
  </w:style>
  <w:style w:type="paragraph" w:customStyle="1" w:styleId="711">
    <w:name w:val="Bullets"/>
    <w:basedOn w:val="16"/>
    <w:qFormat/>
    <w:uiPriority w:val="0"/>
    <w:pPr>
      <w:widowControl w:val="0"/>
      <w:spacing w:after="0" w:line="240" w:lineRule="auto"/>
    </w:pPr>
    <w:rPr>
      <w:rFonts w:eastAsia="Malgun Gothic"/>
      <w:color w:val="0000FF"/>
      <w:kern w:val="2"/>
      <w:sz w:val="21"/>
      <w:lang w:val="en-US" w:eastAsia="zh-CN"/>
    </w:rPr>
  </w:style>
  <w:style w:type="paragraph" w:customStyle="1" w:styleId="712">
    <w:name w:val="Balloon Text1"/>
    <w:basedOn w:val="1"/>
    <w:semiHidden/>
    <w:qFormat/>
    <w:uiPriority w:val="0"/>
    <w:pPr>
      <w:overflowPunct w:val="0"/>
      <w:autoSpaceDE w:val="0"/>
      <w:autoSpaceDN w:val="0"/>
      <w:adjustRightInd w:val="0"/>
      <w:spacing w:line="240" w:lineRule="auto"/>
      <w:jc w:val="left"/>
      <w:textAlignment w:val="baseline"/>
    </w:pPr>
    <w:rPr>
      <w:rFonts w:ascii="Tahoma" w:hAnsi="Tahoma" w:eastAsia="MS Mincho" w:cs="Tahoma"/>
      <w:sz w:val="16"/>
      <w:szCs w:val="16"/>
      <w:lang w:eastAsia="ja-JP"/>
    </w:rPr>
  </w:style>
  <w:style w:type="paragraph" w:customStyle="1" w:styleId="713">
    <w:name w:val="Normal-Figure"/>
    <w:basedOn w:val="1"/>
    <w:qFormat/>
    <w:uiPriority w:val="0"/>
    <w:pPr>
      <w:spacing w:before="360" w:after="0" w:line="240" w:lineRule="atLeast"/>
      <w:jc w:val="center"/>
    </w:pPr>
    <w:rPr>
      <w:rFonts w:eastAsia="MS Mincho"/>
      <w:lang w:val="en-US" w:eastAsia="ja-JP"/>
    </w:rPr>
  </w:style>
  <w:style w:type="paragraph" w:customStyle="1" w:styleId="714">
    <w:name w:val="List 1"/>
    <w:basedOn w:val="1"/>
    <w:qFormat/>
    <w:uiPriority w:val="0"/>
    <w:pPr>
      <w:spacing w:after="120" w:line="240" w:lineRule="auto"/>
      <w:ind w:left="568" w:hanging="284"/>
      <w:jc w:val="left"/>
    </w:pPr>
    <w:rPr>
      <w:rFonts w:ascii="Arial" w:hAnsi="Arial" w:eastAsia="MS Mincho"/>
      <w:szCs w:val="22"/>
      <w:lang w:eastAsia="ja-JP"/>
    </w:rPr>
  </w:style>
  <w:style w:type="paragraph" w:customStyle="1" w:styleId="715">
    <w:name w:val="assocaited with"/>
    <w:basedOn w:val="1"/>
    <w:qFormat/>
    <w:uiPriority w:val="0"/>
    <w:pPr>
      <w:spacing w:line="240" w:lineRule="auto"/>
      <w:jc w:val="center"/>
    </w:pPr>
    <w:rPr>
      <w:rFonts w:eastAsia="MS Mincho"/>
      <w:lang w:eastAsia="ja-JP"/>
    </w:rPr>
  </w:style>
  <w:style w:type="paragraph" w:customStyle="1" w:styleId="716">
    <w:name w:val="Nor'"/>
    <w:basedOn w:val="715"/>
    <w:qFormat/>
    <w:uiPriority w:val="0"/>
  </w:style>
  <w:style w:type="table" w:customStyle="1" w:styleId="717">
    <w:name w:val="浅色列表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718">
    <w:name w:val="样式 正文"/>
    <w:basedOn w:val="1"/>
    <w:link w:val="719"/>
    <w:qFormat/>
    <w:uiPriority w:val="0"/>
    <w:pPr>
      <w:widowControl w:val="0"/>
      <w:spacing w:after="0" w:line="240" w:lineRule="auto"/>
      <w:ind w:firstLine="420" w:firstLineChars="200"/>
    </w:pPr>
    <w:rPr>
      <w:rFonts w:eastAsia="宋体" w:cs="宋体"/>
      <w:kern w:val="2"/>
      <w:sz w:val="21"/>
      <w:lang w:val="en-US" w:eastAsia="zh-CN"/>
    </w:rPr>
  </w:style>
  <w:style w:type="character" w:customStyle="1" w:styleId="719">
    <w:name w:val="样式 正文 Char"/>
    <w:basedOn w:val="12"/>
    <w:link w:val="718"/>
    <w:qFormat/>
    <w:uiPriority w:val="0"/>
    <w:rPr>
      <w:rFonts w:eastAsia="宋体" w:cs="宋体"/>
      <w:kern w:val="2"/>
      <w:sz w:val="21"/>
    </w:rPr>
  </w:style>
  <w:style w:type="paragraph" w:customStyle="1" w:styleId="720">
    <w:name w:val="公式"/>
    <w:basedOn w:val="1"/>
    <w:qFormat/>
    <w:uiPriority w:val="0"/>
    <w:pPr>
      <w:widowControl w:val="0"/>
      <w:spacing w:after="0" w:line="240" w:lineRule="auto"/>
      <w:ind w:firstLine="420"/>
      <w:jc w:val="right"/>
    </w:pPr>
    <w:rPr>
      <w:rFonts w:eastAsia="宋体" w:cs="宋体"/>
      <w:kern w:val="2"/>
      <w:sz w:val="21"/>
      <w:lang w:val="en-US" w:eastAsia="zh-CN"/>
    </w:rPr>
  </w:style>
  <w:style w:type="paragraph" w:customStyle="1" w:styleId="721">
    <w:name w:val="references"/>
    <w:qFormat/>
    <w:uiPriority w:val="0"/>
    <w:pPr>
      <w:numPr>
        <w:ilvl w:val="0"/>
        <w:numId w:val="5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722">
    <w:name w:val="Char Char Char Char Char Char"/>
    <w:semiHidden/>
    <w:qFormat/>
    <w:uiPriority w:val="0"/>
    <w:pPr>
      <w:keepNext/>
      <w:numPr>
        <w:ilvl w:val="0"/>
        <w:numId w:val="52"/>
      </w:numPr>
      <w:tabs>
        <w:tab w:val="clear" w:pos="851"/>
      </w:tabs>
      <w:autoSpaceDE w:val="0"/>
      <w:autoSpaceDN w:val="0"/>
      <w:adjustRightInd w:val="0"/>
      <w:spacing w:before="60" w:after="60"/>
      <w:ind w:left="760" w:hanging="360"/>
      <w:jc w:val="both"/>
    </w:pPr>
    <w:rPr>
      <w:rFonts w:ascii="Arial" w:hAnsi="Arial" w:eastAsia="Malgun Gothic" w:cs="Arial"/>
      <w:color w:val="0000FF"/>
      <w:kern w:val="2"/>
      <w:lang w:val="en-US" w:eastAsia="zh-CN" w:bidi="ar-SA"/>
    </w:rPr>
  </w:style>
  <w:style w:type="paragraph" w:customStyle="1" w:styleId="723">
    <w:name w:val="Figure Caption"/>
    <w:basedOn w:val="1"/>
    <w:qFormat/>
    <w:uiPriority w:val="0"/>
    <w:pPr>
      <w:keepLines/>
      <w:spacing w:before="60" w:after="120" w:line="300" w:lineRule="atLeast"/>
      <w:ind w:left="1008" w:hanging="1008"/>
    </w:pPr>
    <w:rPr>
      <w:rFonts w:eastAsia="????"/>
      <w:lang w:val="en-US" w:eastAsia="en-US"/>
    </w:rPr>
  </w:style>
  <w:style w:type="paragraph" w:customStyle="1" w:styleId="724">
    <w:name w:val="Equation-Numbered"/>
    <w:basedOn w:val="1"/>
    <w:next w:val="1"/>
    <w:qFormat/>
    <w:uiPriority w:val="0"/>
    <w:pPr>
      <w:spacing w:before="120" w:after="120" w:line="240" w:lineRule="atLeast"/>
      <w:jc w:val="right"/>
    </w:pPr>
    <w:rPr>
      <w:rFonts w:eastAsia="Malgun Gothic"/>
      <w:sz w:val="22"/>
      <w:lang w:val="en-US" w:eastAsia="en-US"/>
    </w:rPr>
  </w:style>
  <w:style w:type="paragraph" w:customStyle="1" w:styleId="725">
    <w:name w:val="multifig"/>
    <w:basedOn w:val="1"/>
    <w:qFormat/>
    <w:uiPriority w:val="0"/>
    <w:pPr>
      <w:keepNext/>
      <w:tabs>
        <w:tab w:val="center" w:pos="2160"/>
        <w:tab w:val="center" w:pos="6480"/>
      </w:tabs>
      <w:spacing w:after="0" w:line="240" w:lineRule="atLeast"/>
      <w:jc w:val="left"/>
    </w:pPr>
    <w:rPr>
      <w:rFonts w:eastAsia="Malgun Gothic"/>
      <w:sz w:val="24"/>
      <w:lang w:val="en-US" w:eastAsia="en-US"/>
    </w:rPr>
  </w:style>
  <w:style w:type="paragraph" w:customStyle="1" w:styleId="726">
    <w:name w:val="TableCaption"/>
    <w:basedOn w:val="1"/>
    <w:qFormat/>
    <w:uiPriority w:val="0"/>
    <w:pPr>
      <w:keepNext/>
      <w:tabs>
        <w:tab w:val="left" w:pos="936"/>
      </w:tabs>
      <w:spacing w:before="120" w:after="60" w:line="240" w:lineRule="auto"/>
      <w:ind w:left="936" w:hanging="936"/>
    </w:pPr>
    <w:rPr>
      <w:rFonts w:eastAsia="Malgun Gothic"/>
      <w:sz w:val="22"/>
      <w:lang w:val="en-US" w:eastAsia="en-US"/>
    </w:rPr>
  </w:style>
  <w:style w:type="paragraph" w:customStyle="1" w:styleId="727">
    <w:name w:val="Equation Numbered"/>
    <w:basedOn w:val="1"/>
    <w:qFormat/>
    <w:uiPriority w:val="0"/>
    <w:pPr>
      <w:tabs>
        <w:tab w:val="center" w:pos="4320"/>
        <w:tab w:val="right" w:pos="8640"/>
      </w:tabs>
      <w:spacing w:before="60" w:after="60" w:line="300" w:lineRule="atLeast"/>
      <w:jc w:val="left"/>
    </w:pPr>
    <w:rPr>
      <w:rFonts w:eastAsia="Malgun Gothic"/>
      <w:sz w:val="22"/>
      <w:lang w:val="en-US" w:eastAsia="en-US"/>
    </w:rPr>
  </w:style>
  <w:style w:type="paragraph" w:customStyle="1" w:styleId="728">
    <w:name w:val="Style 10 pt Char"/>
    <w:basedOn w:val="1"/>
    <w:qFormat/>
    <w:uiPriority w:val="0"/>
    <w:pPr>
      <w:spacing w:before="120" w:after="0" w:line="240" w:lineRule="exact"/>
    </w:pPr>
    <w:rPr>
      <w:rFonts w:eastAsia="MS Mincho"/>
      <w:lang w:val="en-US" w:eastAsia="en-US"/>
    </w:rPr>
  </w:style>
  <w:style w:type="character" w:customStyle="1" w:styleId="729">
    <w:name w:val="Style 10 pt Char Char"/>
    <w:qFormat/>
    <w:uiPriority w:val="0"/>
    <w:rPr>
      <w:rFonts w:ascii="Arial" w:hAnsi="Arial" w:eastAsia="MS Mincho" w:cs="Arial"/>
      <w:color w:val="0000FF"/>
      <w:kern w:val="2"/>
      <w:lang w:val="en-US" w:eastAsia="en-US" w:bidi="ar-SA"/>
    </w:rPr>
  </w:style>
  <w:style w:type="paragraph" w:customStyle="1" w:styleId="730">
    <w:name w:val="Style 10 pt Bold Char"/>
    <w:basedOn w:val="1"/>
    <w:qFormat/>
    <w:uiPriority w:val="0"/>
    <w:pPr>
      <w:spacing w:before="60" w:after="60" w:line="240" w:lineRule="exact"/>
    </w:pPr>
    <w:rPr>
      <w:rFonts w:eastAsia="MS Mincho"/>
      <w:b/>
      <w:lang w:val="en-US" w:eastAsia="en-US"/>
    </w:rPr>
  </w:style>
  <w:style w:type="character" w:customStyle="1" w:styleId="731">
    <w:name w:val="Style 10 pt Bold Char Char"/>
    <w:qFormat/>
    <w:uiPriority w:val="0"/>
    <w:rPr>
      <w:rFonts w:ascii="Arial" w:hAnsi="Arial" w:eastAsia="MS Mincho" w:cs="Arial"/>
      <w:b/>
      <w:color w:val="0000FF"/>
      <w:kern w:val="2"/>
      <w:lang w:val="en-US" w:eastAsia="en-US" w:bidi="ar-SA"/>
    </w:rPr>
  </w:style>
  <w:style w:type="paragraph" w:customStyle="1" w:styleId="732">
    <w:name w:val="Bullet"/>
    <w:basedOn w:val="1"/>
    <w:qFormat/>
    <w:uiPriority w:val="0"/>
    <w:pPr>
      <w:numPr>
        <w:ilvl w:val="0"/>
        <w:numId w:val="53"/>
      </w:numPr>
      <w:tabs>
        <w:tab w:val="clear" w:pos="1440"/>
      </w:tabs>
      <w:spacing w:after="0" w:line="240" w:lineRule="auto"/>
      <w:ind w:left="760"/>
      <w:jc w:val="left"/>
    </w:pPr>
    <w:rPr>
      <w:rFonts w:eastAsia="Malgun Gothic"/>
      <w:sz w:val="24"/>
      <w:szCs w:val="24"/>
      <w:lang w:val="en-US" w:eastAsia="en-US"/>
    </w:rPr>
  </w:style>
  <w:style w:type="paragraph" w:customStyle="1" w:styleId="733">
    <w:name w:val="FigureCentered"/>
    <w:basedOn w:val="1"/>
    <w:next w:val="1"/>
    <w:qFormat/>
    <w:uiPriority w:val="0"/>
    <w:pPr>
      <w:keepNext/>
      <w:spacing w:before="60" w:after="60" w:line="240" w:lineRule="atLeast"/>
      <w:jc w:val="center"/>
    </w:pPr>
    <w:rPr>
      <w:rFonts w:eastAsia="Malgun Gothic"/>
      <w:sz w:val="24"/>
      <w:lang w:val="en-US" w:eastAsia="en-US"/>
    </w:rPr>
  </w:style>
  <w:style w:type="character" w:customStyle="1" w:styleId="734">
    <w:name w:val="Equation-Numbered Char"/>
    <w:qFormat/>
    <w:uiPriority w:val="0"/>
    <w:rPr>
      <w:rFonts w:ascii="Arial" w:hAnsi="Arial" w:eastAsia="宋体" w:cs="Arial"/>
      <w:color w:val="0000FF"/>
      <w:kern w:val="2"/>
      <w:sz w:val="22"/>
      <w:lang w:val="en-US" w:eastAsia="en-US" w:bidi="ar-SA"/>
    </w:rPr>
  </w:style>
  <w:style w:type="paragraph" w:customStyle="1" w:styleId="735">
    <w:name w:val="item"/>
    <w:basedOn w:val="1"/>
    <w:qFormat/>
    <w:uiPriority w:val="0"/>
    <w:pPr>
      <w:numPr>
        <w:ilvl w:val="0"/>
        <w:numId w:val="54"/>
      </w:numPr>
      <w:spacing w:after="0" w:line="240" w:lineRule="auto"/>
    </w:pPr>
    <w:rPr>
      <w:rFonts w:eastAsia="MS Mincho"/>
      <w:lang w:eastAsia="en-US"/>
    </w:rPr>
  </w:style>
  <w:style w:type="character" w:customStyle="1" w:styleId="736">
    <w:name w:val="moz-txt-tag"/>
    <w:qFormat/>
    <w:uiPriority w:val="0"/>
    <w:rPr>
      <w:rFonts w:ascii="Arial" w:hAnsi="Arial" w:eastAsia="宋体" w:cs="Arial"/>
      <w:color w:val="0000FF"/>
      <w:kern w:val="2"/>
      <w:lang w:val="en-US" w:eastAsia="zh-CN" w:bidi="ar-SA"/>
    </w:rPr>
  </w:style>
  <w:style w:type="paragraph" w:customStyle="1" w:styleId="737">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Malgun Gothic" w:cs="Arial"/>
      <w:color w:val="0000FF"/>
      <w:kern w:val="2"/>
      <w:lang w:val="en-US" w:eastAsia="zh-CN" w:bidi="ar-SA"/>
    </w:rPr>
  </w:style>
  <w:style w:type="paragraph" w:customStyle="1" w:styleId="738">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algun Gothic" w:cs="Times New Roman"/>
      <w:kern w:val="2"/>
      <w:lang w:val="en-GB" w:eastAsia="zh-CN" w:bidi="ar-SA"/>
    </w:rPr>
  </w:style>
  <w:style w:type="character" w:customStyle="1" w:styleId="739">
    <w:name w:val="op_dict_text22"/>
    <w:basedOn w:val="12"/>
    <w:qFormat/>
    <w:uiPriority w:val="0"/>
  </w:style>
  <w:style w:type="character" w:customStyle="1" w:styleId="740">
    <w:name w:val="high-light-bg4"/>
    <w:basedOn w:val="12"/>
    <w:qFormat/>
    <w:uiPriority w:val="0"/>
  </w:style>
  <w:style w:type="character" w:customStyle="1" w:styleId="741">
    <w:name w:val="Title Char2"/>
    <w:basedOn w:val="12"/>
    <w:qFormat/>
    <w:locked/>
    <w:uiPriority w:val="10"/>
    <w:rPr>
      <w:rFonts w:ascii="Calibri Light" w:hAnsi="Calibri Light" w:eastAsia="Malgun Gothic" w:cs="Times New Roman"/>
      <w:spacing w:val="-10"/>
      <w:kern w:val="28"/>
      <w:sz w:val="56"/>
      <w:szCs w:val="56"/>
      <w:lang w:val="en-GB" w:eastAsia="ja-JP"/>
    </w:rPr>
  </w:style>
  <w:style w:type="paragraph" w:customStyle="1" w:styleId="742">
    <w:name w:val="Heading 1 unnumbered"/>
    <w:basedOn w:val="2"/>
    <w:next w:val="16"/>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MS Gothic"/>
      <w:kern w:val="28"/>
      <w:sz w:val="32"/>
      <w:lang w:eastAsia="ja-JP"/>
    </w:rPr>
  </w:style>
  <w:style w:type="paragraph" w:customStyle="1" w:styleId="743">
    <w:name w:val="lˆptext"/>
    <w:basedOn w:val="1"/>
    <w:qFormat/>
    <w:uiPriority w:val="0"/>
    <w:pPr>
      <w:spacing w:before="100" w:after="100" w:line="240" w:lineRule="auto"/>
      <w:ind w:left="860"/>
      <w:jc w:val="left"/>
    </w:pPr>
    <w:rPr>
      <w:rFonts w:ascii="Times" w:hAnsi="Times" w:eastAsia="MS Gothic"/>
      <w:sz w:val="24"/>
      <w:lang w:eastAsia="ja-JP"/>
    </w:rPr>
  </w:style>
  <w:style w:type="paragraph" w:customStyle="1" w:styleId="744">
    <w:name w:val="佐藤２"/>
    <w:basedOn w:val="1"/>
    <w:qFormat/>
    <w:uiPriority w:val="0"/>
    <w:pPr>
      <w:numPr>
        <w:ilvl w:val="0"/>
        <w:numId w:val="55"/>
      </w:numPr>
      <w:spacing w:line="240" w:lineRule="auto"/>
      <w:jc w:val="left"/>
    </w:pPr>
    <w:rPr>
      <w:rFonts w:eastAsia="MS Gothic"/>
      <w:sz w:val="24"/>
      <w:lang w:eastAsia="ja-JP"/>
    </w:rPr>
  </w:style>
  <w:style w:type="paragraph" w:customStyle="1" w:styleId="745">
    <w:name w:val="List Bullet Last"/>
    <w:basedOn w:val="62"/>
    <w:next w:val="16"/>
    <w:qFormat/>
    <w:uiPriority w:val="0"/>
    <w:pPr>
      <w:numPr>
        <w:numId w:val="0"/>
      </w:numPr>
      <w:tabs>
        <w:tab w:val="clear" w:pos="360"/>
      </w:tabs>
      <w:spacing w:after="240" w:line="240" w:lineRule="auto"/>
      <w:ind w:left="714" w:hanging="357"/>
      <w:contextualSpacing w:val="0"/>
      <w:jc w:val="left"/>
    </w:pPr>
    <w:rPr>
      <w:rFonts w:ascii="Arial" w:hAnsi="Arial" w:eastAsia="MS Gothic"/>
      <w:sz w:val="24"/>
      <w:lang w:eastAsia="ja-JP"/>
    </w:rPr>
  </w:style>
  <w:style w:type="paragraph" w:customStyle="1" w:styleId="746">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747">
    <w:name w:val="shortcode"/>
    <w:basedOn w:val="16"/>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lang w:eastAsia="ja-JP"/>
    </w:rPr>
  </w:style>
  <w:style w:type="paragraph" w:customStyle="1" w:styleId="748">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9">
    <w:name w:val="図表番号 (文字)"/>
    <w:qFormat/>
    <w:uiPriority w:val="0"/>
    <w:rPr>
      <w:rFonts w:eastAsia="MS Gothic"/>
      <w:b/>
      <w:kern w:val="2"/>
      <w:sz w:val="24"/>
      <w:lang w:val="en-GB"/>
    </w:rPr>
  </w:style>
  <w:style w:type="paragraph" w:customStyle="1" w:styleId="750">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751">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5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4">
    <w:name w:val="表 (赤)  81"/>
    <w:basedOn w:val="1"/>
    <w:qFormat/>
    <w:uiPriority w:val="34"/>
    <w:pPr>
      <w:spacing w:after="0" w:line="240" w:lineRule="auto"/>
      <w:ind w:left="840" w:leftChars="400"/>
      <w:jc w:val="left"/>
    </w:pPr>
    <w:rPr>
      <w:rFonts w:ascii="MS PGothic" w:hAnsi="MS PGothic" w:eastAsia="MS PGothic" w:cs="MS PGothic"/>
      <w:sz w:val="24"/>
      <w:szCs w:val="24"/>
      <w:lang w:val="en-US" w:eastAsia="ja-JP"/>
    </w:rPr>
  </w:style>
  <w:style w:type="paragraph" w:customStyle="1" w:styleId="755">
    <w:name w:val="表 (赤)  71"/>
    <w:hidden/>
    <w:semiHidden/>
    <w:qFormat/>
    <w:uiPriority w:val="99"/>
    <w:rPr>
      <w:rFonts w:ascii="Times New Roman" w:hAnsi="Times New Roman" w:eastAsia="MS Gothic" w:cs="Times New Roman"/>
      <w:sz w:val="24"/>
      <w:lang w:val="en-GB" w:eastAsia="ja-JP" w:bidi="ar-SA"/>
    </w:rPr>
  </w:style>
  <w:style w:type="paragraph" w:customStyle="1" w:styleId="756">
    <w:name w:val="xl65"/>
    <w:basedOn w:val="1"/>
    <w:qFormat/>
    <w:uiPriority w:val="0"/>
    <w:pPr>
      <w:spacing w:before="100" w:beforeAutospacing="1" w:after="100" w:afterAutospacing="1" w:line="240" w:lineRule="auto"/>
      <w:jc w:val="center"/>
    </w:pPr>
    <w:rPr>
      <w:rFonts w:ascii="宋体" w:hAnsi="宋体" w:eastAsia="宋体" w:cs="宋体"/>
      <w:sz w:val="16"/>
      <w:szCs w:val="16"/>
      <w:lang w:val="en-US" w:eastAsia="zh-CN"/>
    </w:rPr>
  </w:style>
  <w:style w:type="paragraph" w:customStyle="1" w:styleId="757">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8">
    <w:name w:val="xl67"/>
    <w:basedOn w:val="1"/>
    <w:qFormat/>
    <w:uiPriority w:val="0"/>
    <w:pPr>
      <w:pBdr>
        <w:top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9">
    <w:name w:val="xl68"/>
    <w:basedOn w:val="1"/>
    <w:qFormat/>
    <w:uiPriority w:val="0"/>
    <w:pPr>
      <w:spacing w:before="100" w:beforeAutospacing="1" w:after="100" w:afterAutospacing="1" w:line="240" w:lineRule="auto"/>
      <w:jc w:val="center"/>
    </w:pPr>
    <w:rPr>
      <w:rFonts w:ascii="宋体" w:hAnsi="宋体" w:eastAsia="宋体" w:cs="宋体"/>
      <w:sz w:val="15"/>
      <w:szCs w:val="15"/>
      <w:lang w:val="en-US" w:eastAsia="zh-CN"/>
    </w:rPr>
  </w:style>
  <w:style w:type="paragraph" w:customStyle="1" w:styleId="760">
    <w:name w:val="テキスト"/>
    <w:basedOn w:val="1"/>
    <w:link w:val="761"/>
    <w:qFormat/>
    <w:uiPriority w:val="0"/>
    <w:pPr>
      <w:widowControl w:val="0"/>
      <w:spacing w:after="200" w:afterLines="50" w:line="320" w:lineRule="exact"/>
      <w:ind w:firstLine="210" w:firstLineChars="100"/>
    </w:pPr>
    <w:rPr>
      <w:rFonts w:ascii="Century" w:hAnsi="Century" w:eastAsia="MS Mincho"/>
      <w:kern w:val="2"/>
      <w:sz w:val="21"/>
      <w:szCs w:val="22"/>
      <w:lang w:eastAsia="ja-JP"/>
    </w:rPr>
  </w:style>
  <w:style w:type="character" w:customStyle="1" w:styleId="761">
    <w:name w:val="テキスト (文字)"/>
    <w:link w:val="760"/>
    <w:qFormat/>
    <w:uiPriority w:val="0"/>
    <w:rPr>
      <w:rFonts w:ascii="Century" w:hAnsi="Century" w:eastAsia="MS Mincho"/>
      <w:kern w:val="2"/>
      <w:sz w:val="21"/>
      <w:szCs w:val="22"/>
      <w:lang w:val="en-GB" w:eastAsia="ja-JP"/>
    </w:rPr>
  </w:style>
  <w:style w:type="paragraph" w:customStyle="1" w:styleId="762">
    <w:name w:val="gmail-msolistparagraph"/>
    <w:basedOn w:val="1"/>
    <w:semiHidden/>
    <w:qFormat/>
    <w:uiPriority w:val="99"/>
    <w:pPr>
      <w:spacing w:before="75" w:after="75" w:line="240" w:lineRule="auto"/>
      <w:jc w:val="left"/>
    </w:pPr>
    <w:rPr>
      <w:rFonts w:ascii="Malgun Gothic" w:hAnsi="Malgun Gothic" w:eastAsia="Malgun Gothic" w:cs="Calibri"/>
      <w:lang w:val="sv-SE" w:eastAsia="sv-SE"/>
    </w:rPr>
  </w:style>
  <w:style w:type="paragraph" w:customStyle="1" w:styleId="763">
    <w:name w:val="gmail-b2"/>
    <w:basedOn w:val="1"/>
    <w:semiHidden/>
    <w:qFormat/>
    <w:uiPriority w:val="99"/>
    <w:pPr>
      <w:spacing w:before="75" w:after="75" w:line="240" w:lineRule="auto"/>
      <w:jc w:val="left"/>
    </w:pPr>
    <w:rPr>
      <w:rFonts w:ascii="Malgun Gothic" w:hAnsi="Malgun Gothic" w:eastAsia="Malgun Gothic" w:cs="Calibri"/>
      <w:lang w:val="sv-SE" w:eastAsia="sv-SE"/>
    </w:rPr>
  </w:style>
  <w:style w:type="character" w:customStyle="1" w:styleId="764">
    <w:name w:val="onecomwebmail-spelle"/>
    <w:basedOn w:val="12"/>
    <w:qFormat/>
    <w:uiPriority w:val="0"/>
  </w:style>
  <w:style w:type="paragraph" w:customStyle="1" w:styleId="765">
    <w:name w:val="onecomwebmail-msolistparagrap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6">
    <w:name w:val="onecomwebmail-ta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7">
    <w:name w:val="onecomwebmail-tac"/>
    <w:basedOn w:val="1"/>
    <w:qFormat/>
    <w:uiPriority w:val="0"/>
    <w:pPr>
      <w:spacing w:before="100" w:beforeAutospacing="1" w:after="100" w:afterAutospacing="1" w:line="240" w:lineRule="auto"/>
      <w:jc w:val="left"/>
    </w:pPr>
    <w:rPr>
      <w:rFonts w:eastAsia="宋体"/>
      <w:sz w:val="24"/>
      <w:szCs w:val="24"/>
      <w:lang w:val="sv-SE" w:eastAsia="sv-SE"/>
    </w:rPr>
  </w:style>
  <w:style w:type="character" w:customStyle="1" w:styleId="768">
    <w:name w:val="onecomwebmail-font"/>
    <w:basedOn w:val="12"/>
    <w:qFormat/>
    <w:uiPriority w:val="0"/>
  </w:style>
  <w:style w:type="character" w:customStyle="1" w:styleId="769">
    <w:name w:val="onecomwebmail-size"/>
    <w:basedOn w:val="12"/>
    <w:qFormat/>
    <w:uiPriority w:val="0"/>
  </w:style>
  <w:style w:type="paragraph" w:customStyle="1" w:styleId="770">
    <w:name w:val="b20"/>
    <w:basedOn w:val="1"/>
    <w:qFormat/>
    <w:uiPriority w:val="99"/>
    <w:pPr>
      <w:spacing w:after="0" w:line="240" w:lineRule="auto"/>
      <w:jc w:val="left"/>
    </w:pPr>
    <w:rPr>
      <w:rFonts w:ascii="Calibri" w:hAnsi="Calibri" w:eastAsia="Calibri" w:cs="Calibri"/>
      <w:sz w:val="22"/>
      <w:szCs w:val="22"/>
      <w:lang w:val="en-US" w:eastAsia="en-US"/>
    </w:rPr>
  </w:style>
  <w:style w:type="paragraph" w:customStyle="1" w:styleId="771">
    <w:name w:val="标题41"/>
    <w:basedOn w:val="1"/>
    <w:next w:val="80"/>
    <w:qFormat/>
    <w:uiPriority w:val="0"/>
    <w:pPr>
      <w:widowControl w:val="0"/>
      <w:spacing w:after="0" w:line="240" w:lineRule="auto"/>
      <w:ind w:firstLine="420"/>
    </w:pPr>
    <w:rPr>
      <w:rFonts w:eastAsia="Times New Roman"/>
      <w:kern w:val="2"/>
      <w:sz w:val="21"/>
      <w:lang w:val="en-US" w:eastAsia="zh-CN"/>
    </w:rPr>
  </w:style>
  <w:style w:type="paragraph" w:customStyle="1" w:styleId="772">
    <w:name w:val="Body Text Indent1"/>
    <w:basedOn w:val="1"/>
    <w:next w:val="20"/>
    <w:unhideWhenUsed/>
    <w:qFormat/>
    <w:uiPriority w:val="99"/>
    <w:pPr>
      <w:spacing w:after="120" w:line="276" w:lineRule="auto"/>
      <w:ind w:left="360"/>
      <w:jc w:val="left"/>
    </w:pPr>
    <w:rPr>
      <w:rFonts w:ascii="CG Times (WN)" w:hAnsi="CG Times (WN)" w:eastAsia="Times New Roman"/>
      <w:lang w:val="en-US" w:eastAsia="zh-CN"/>
    </w:rPr>
  </w:style>
  <w:style w:type="paragraph" w:customStyle="1" w:styleId="773">
    <w:name w:val="Subtitle1"/>
    <w:basedOn w:val="1"/>
    <w:next w:val="1"/>
    <w:qFormat/>
    <w:uiPriority w:val="11"/>
    <w:pPr>
      <w:snapToGrid w:val="0"/>
      <w:spacing w:after="0" w:line="240" w:lineRule="auto"/>
      <w:ind w:left="851" w:hanging="284"/>
      <w:jc w:val="left"/>
    </w:pPr>
    <w:rPr>
      <w:rFonts w:ascii="Calibri Light" w:hAnsi="Calibri Light" w:eastAsia="Times New Roman"/>
      <w:b/>
      <w:i/>
      <w:iCs/>
      <w:color w:val="5B9BD5"/>
      <w:spacing w:val="15"/>
      <w:szCs w:val="24"/>
      <w:lang w:val="en-US" w:eastAsia="zh-CN"/>
    </w:rPr>
  </w:style>
  <w:style w:type="table" w:customStyle="1" w:styleId="774">
    <w:name w:val="Table Grid Light11"/>
    <w:basedOn w:val="13"/>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75">
    <w:name w:val="Plain Table 111"/>
    <w:basedOn w:val="13"/>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76">
    <w:name w:val="Body Text Indent Char1"/>
    <w:basedOn w:val="12"/>
    <w:qFormat/>
    <w:uiPriority w:val="99"/>
    <w:rPr>
      <w:rFonts w:ascii="Times New Roman" w:hAnsi="Times New Roman"/>
      <w:lang w:val="en-GB" w:eastAsia="en-US"/>
    </w:rPr>
  </w:style>
  <w:style w:type="paragraph" w:customStyle="1" w:styleId="777">
    <w:name w:val="Table of Figures1"/>
    <w:basedOn w:val="1"/>
    <w:next w:val="1"/>
    <w:qFormat/>
    <w:uiPriority w:val="0"/>
    <w:pPr>
      <w:spacing w:after="160"/>
      <w:ind w:left="1418" w:hanging="1418"/>
      <w:jc w:val="left"/>
    </w:pPr>
    <w:rPr>
      <w:rFonts w:ascii="Calibri" w:hAnsi="Calibri" w:eastAsia="Calibri"/>
      <w:b/>
      <w:sz w:val="22"/>
      <w:szCs w:val="22"/>
      <w:lang w:val="en-US" w:eastAsia="en-US"/>
    </w:rPr>
  </w:style>
  <w:style w:type="character" w:customStyle="1" w:styleId="778">
    <w:name w:val="z-Top of Form Char1"/>
    <w:basedOn w:val="12"/>
    <w:qFormat/>
    <w:uiPriority w:val="0"/>
    <w:rPr>
      <w:rFonts w:ascii="Arial" w:hAnsi="Arial" w:cs="Arial"/>
      <w:vanish/>
      <w:sz w:val="16"/>
      <w:szCs w:val="16"/>
      <w:lang w:val="en-GB" w:eastAsia="en-US"/>
    </w:rPr>
  </w:style>
  <w:style w:type="character" w:customStyle="1" w:styleId="779">
    <w:name w:val="z-Bottom of Form Char1"/>
    <w:basedOn w:val="12"/>
    <w:qFormat/>
    <w:uiPriority w:val="0"/>
    <w:rPr>
      <w:rFonts w:ascii="Arial" w:hAnsi="Arial" w:cs="Arial"/>
      <w:vanish/>
      <w:sz w:val="16"/>
      <w:szCs w:val="16"/>
      <w:lang w:val="en-GB" w:eastAsia="en-US"/>
    </w:rPr>
  </w:style>
  <w:style w:type="character" w:customStyle="1" w:styleId="780">
    <w:name w:val="Subtitle Char1"/>
    <w:basedOn w:val="12"/>
    <w:qFormat/>
    <w:uiPriority w:val="0"/>
    <w:rPr>
      <w:rFonts w:ascii="Calibri" w:hAnsi="Calibri" w:eastAsia="Malgun Gothic" w:cs="Arial"/>
      <w:color w:val="5A5A5A"/>
      <w:spacing w:val="15"/>
      <w:sz w:val="22"/>
      <w:szCs w:val="22"/>
      <w:lang w:val="en-GB" w:eastAsia="en-US"/>
    </w:rPr>
  </w:style>
  <w:style w:type="character" w:customStyle="1" w:styleId="781">
    <w:name w:val="z-窗体顶端 Char1"/>
    <w:basedOn w:val="12"/>
    <w:semiHidden/>
    <w:qFormat/>
    <w:uiPriority w:val="99"/>
    <w:rPr>
      <w:rFonts w:ascii="Arial" w:hAnsi="Arial" w:cs="Arial"/>
      <w:vanish/>
      <w:sz w:val="16"/>
      <w:szCs w:val="16"/>
      <w:lang w:val="en-GB" w:eastAsia="en-GB"/>
    </w:rPr>
  </w:style>
  <w:style w:type="character" w:customStyle="1" w:styleId="782">
    <w:name w:val="z-Top of Form Char2"/>
    <w:basedOn w:val="12"/>
    <w:qFormat/>
    <w:uiPriority w:val="0"/>
    <w:rPr>
      <w:rFonts w:ascii="Arial" w:hAnsi="Arial" w:eastAsia="MS Mincho" w:cs="Arial"/>
      <w:vanish/>
      <w:sz w:val="16"/>
      <w:szCs w:val="16"/>
      <w:lang w:val="en-GB" w:eastAsia="en-US"/>
    </w:rPr>
  </w:style>
  <w:style w:type="character" w:customStyle="1" w:styleId="783">
    <w:name w:val="z-窗体底端 Char1"/>
    <w:basedOn w:val="12"/>
    <w:semiHidden/>
    <w:qFormat/>
    <w:uiPriority w:val="99"/>
    <w:rPr>
      <w:rFonts w:ascii="Arial" w:hAnsi="Arial" w:cs="Arial"/>
      <w:vanish/>
      <w:sz w:val="16"/>
      <w:szCs w:val="16"/>
      <w:lang w:val="en-GB" w:eastAsia="en-GB"/>
    </w:rPr>
  </w:style>
  <w:style w:type="character" w:customStyle="1" w:styleId="784">
    <w:name w:val="z-Bottom of Form Char2"/>
    <w:basedOn w:val="12"/>
    <w:qFormat/>
    <w:uiPriority w:val="0"/>
    <w:rPr>
      <w:rFonts w:ascii="Arial" w:hAnsi="Arial" w:eastAsia="MS Mincho" w:cs="Arial"/>
      <w:vanish/>
      <w:sz w:val="16"/>
      <w:szCs w:val="16"/>
      <w:lang w:val="en-GB" w:eastAsia="en-US"/>
    </w:rPr>
  </w:style>
  <w:style w:type="table" w:customStyle="1" w:styleId="785">
    <w:name w:val="Table Grid3"/>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6">
    <w:name w:val="Footnote Text Char1"/>
    <w:qFormat/>
    <w:uiPriority w:val="0"/>
    <w:rPr>
      <w:lang w:eastAsia="en-US"/>
    </w:rPr>
  </w:style>
  <w:style w:type="character" w:customStyle="1" w:styleId="787">
    <w:name w:val="Plain Text Char1"/>
    <w:qFormat/>
    <w:uiPriority w:val="0"/>
    <w:rPr>
      <w:rFonts w:ascii="Courier New" w:hAnsi="Courier New" w:cs="Courier New"/>
      <w:lang w:eastAsia="en-US"/>
    </w:rPr>
  </w:style>
  <w:style w:type="character" w:customStyle="1" w:styleId="788">
    <w:name w:val="Body Text 2 Char1"/>
    <w:qFormat/>
    <w:uiPriority w:val="0"/>
    <w:rPr>
      <w:lang w:eastAsia="en-US"/>
    </w:rPr>
  </w:style>
  <w:style w:type="character" w:customStyle="1" w:styleId="789">
    <w:name w:val="Body Text Indent 2 Char1"/>
    <w:qFormat/>
    <w:uiPriority w:val="0"/>
    <w:rPr>
      <w:lang w:eastAsia="en-US"/>
    </w:rPr>
  </w:style>
  <w:style w:type="character" w:customStyle="1" w:styleId="790">
    <w:name w:val="Body Text Indent 3 Char1"/>
    <w:qFormat/>
    <w:uiPriority w:val="0"/>
    <w:rPr>
      <w:sz w:val="16"/>
      <w:szCs w:val="16"/>
      <w:lang w:eastAsia="en-US"/>
    </w:rPr>
  </w:style>
  <w:style w:type="character" w:customStyle="1" w:styleId="791">
    <w:name w:val="Date Char1"/>
    <w:qFormat/>
    <w:uiPriority w:val="0"/>
    <w:rPr>
      <w:lang w:eastAsia="en-US"/>
    </w:rPr>
  </w:style>
  <w:style w:type="character" w:customStyle="1" w:styleId="792">
    <w:name w:val="bullet4 Char"/>
    <w:link w:val="555"/>
    <w:qFormat/>
    <w:uiPriority w:val="0"/>
    <w:rPr>
      <w:rFonts w:ascii="Times" w:hAnsi="Times" w:eastAsia="Batang"/>
      <w:szCs w:val="24"/>
      <w:lang w:val="en-GB" w:eastAsia="en-US"/>
    </w:rPr>
  </w:style>
  <w:style w:type="character" w:customStyle="1" w:styleId="793">
    <w:name w:val="书籍标题1"/>
    <w:qFormat/>
    <w:uiPriority w:val="33"/>
    <w:rPr>
      <w:b/>
      <w:bCs/>
      <w:i/>
      <w:iCs/>
      <w:spacing w:val="5"/>
    </w:rPr>
  </w:style>
  <w:style w:type="paragraph" w:customStyle="1" w:styleId="794">
    <w:name w:val="목록 단락1"/>
    <w:basedOn w:val="1"/>
    <w:qFormat/>
    <w:uiPriority w:val="34"/>
    <w:pPr>
      <w:spacing w:line="276" w:lineRule="auto"/>
      <w:ind w:left="800" w:leftChars="400"/>
    </w:pPr>
    <w:rPr>
      <w:rFonts w:eastAsia="Malgun Gothic"/>
      <w:lang w:eastAsia="en-US"/>
    </w:rPr>
  </w:style>
  <w:style w:type="table" w:customStyle="1" w:styleId="795">
    <w:name w:val="Table Grid1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96">
    <w:name w:val="Table Grid2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97">
    <w:name w:val="Date1"/>
    <w:basedOn w:val="1"/>
    <w:next w:val="1"/>
    <w:unhideWhenUsed/>
    <w:qFormat/>
    <w:uiPriority w:val="99"/>
    <w:pPr>
      <w:spacing w:after="200" w:line="276" w:lineRule="auto"/>
      <w:ind w:left="100" w:leftChars="2500"/>
      <w:jc w:val="left"/>
    </w:pPr>
    <w:rPr>
      <w:rFonts w:eastAsia="宋体"/>
      <w:lang w:val="en-US" w:eastAsia="zh-CN"/>
    </w:rPr>
  </w:style>
  <w:style w:type="table" w:customStyle="1" w:styleId="798">
    <w:name w:val="网格型1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le Grid Light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0">
    <w:name w:val="Plain Table 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1">
    <w:name w:val="Index Heading1"/>
    <w:basedOn w:val="1"/>
    <w:next w:val="1"/>
    <w:qFormat/>
    <w:uiPriority w:val="0"/>
    <w:pPr>
      <w:pBdr>
        <w:top w:val="single" w:color="auto" w:sz="12" w:space="0"/>
      </w:pBdr>
      <w:spacing w:before="360" w:after="240" w:line="240" w:lineRule="auto"/>
      <w:jc w:val="left"/>
    </w:pPr>
    <w:rPr>
      <w:rFonts w:eastAsia="宋体"/>
      <w:b/>
      <w:i/>
      <w:sz w:val="26"/>
      <w:lang w:eastAsia="en-US"/>
    </w:rPr>
  </w:style>
  <w:style w:type="paragraph" w:customStyle="1" w:styleId="802">
    <w:name w:val="Body Text Indent 31"/>
    <w:basedOn w:val="1"/>
    <w:next w:val="23"/>
    <w:qFormat/>
    <w:uiPriority w:val="0"/>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803">
    <w:name w:val="Table Grid Light11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4">
    <w:name w:val="Plain Table 111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5">
    <w:name w:val="rProposal_sub"/>
    <w:basedOn w:val="1"/>
    <w:next w:val="1"/>
    <w:link w:val="816"/>
    <w:qFormat/>
    <w:uiPriority w:val="0"/>
    <w:pPr>
      <w:spacing w:before="120" w:after="120" w:line="240" w:lineRule="auto"/>
      <w:ind w:left="720" w:hanging="360"/>
    </w:pPr>
    <w:rPr>
      <w:rFonts w:eastAsia="Malgun Gothic"/>
      <w:i/>
      <w:kern w:val="2"/>
      <w:sz w:val="22"/>
      <w:szCs w:val="22"/>
      <w:lang w:val="en-US" w:eastAsia="ko-KR"/>
    </w:rPr>
  </w:style>
  <w:style w:type="character" w:customStyle="1" w:styleId="806">
    <w:name w:val="Pat Appl Char"/>
    <w:basedOn w:val="12"/>
    <w:link w:val="612"/>
    <w:qFormat/>
    <w:locked/>
    <w:uiPriority w:val="0"/>
    <w:rPr>
      <w:rFonts w:eastAsia="t"/>
      <w:szCs w:val="22"/>
      <w:lang w:eastAsia="zh-CN"/>
    </w:rPr>
  </w:style>
  <w:style w:type="paragraph" w:customStyle="1" w:styleId="807">
    <w:name w:val="列出段落3"/>
    <w:basedOn w:val="1"/>
    <w:unhideWhenUsed/>
    <w:qFormat/>
    <w:uiPriority w:val="34"/>
    <w:pPr>
      <w:widowControl w:val="0"/>
      <w:spacing w:after="200" w:line="276" w:lineRule="auto"/>
      <w:ind w:left="840" w:leftChars="400"/>
      <w:jc w:val="left"/>
    </w:pPr>
    <w:rPr>
      <w:rFonts w:eastAsia="宋体"/>
      <w:kern w:val="2"/>
      <w:szCs w:val="24"/>
      <w:lang w:val="en-US" w:eastAsia="zh-CN"/>
    </w:rPr>
  </w:style>
  <w:style w:type="paragraph" w:customStyle="1" w:styleId="808">
    <w:name w:val="列出段落11"/>
    <w:basedOn w:val="1"/>
    <w:unhideWhenUsed/>
    <w:qFormat/>
    <w:uiPriority w:val="34"/>
    <w:pPr>
      <w:widowControl w:val="0"/>
      <w:spacing w:after="200" w:line="276" w:lineRule="auto"/>
      <w:ind w:firstLine="420" w:firstLineChars="200"/>
    </w:pPr>
    <w:rPr>
      <w:rFonts w:eastAsia="宋体"/>
      <w:kern w:val="2"/>
      <w:sz w:val="21"/>
      <w:szCs w:val="24"/>
      <w:lang w:val="en-US" w:eastAsia="zh-CN"/>
    </w:rPr>
  </w:style>
  <w:style w:type="table" w:customStyle="1" w:styleId="809">
    <w:name w:val="Colorful List - Accent 11"/>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10">
    <w:name w:val="Grid Table 4 - Accent 5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11">
    <w:name w:val="Table Grid111"/>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2">
    <w:name w:val="rProposal"/>
    <w:basedOn w:val="1"/>
    <w:next w:val="1"/>
    <w:link w:val="813"/>
    <w:qFormat/>
    <w:uiPriority w:val="0"/>
    <w:pPr>
      <w:spacing w:before="120" w:after="120" w:line="240" w:lineRule="auto"/>
      <w:ind w:left="1275" w:leftChars="213" w:hanging="849"/>
    </w:pPr>
    <w:rPr>
      <w:rFonts w:eastAsia="Malgun Gothic"/>
      <w:i/>
      <w:kern w:val="2"/>
      <w:sz w:val="22"/>
      <w:szCs w:val="22"/>
      <w:lang w:val="en-US" w:eastAsia="ko-KR"/>
    </w:rPr>
  </w:style>
  <w:style w:type="character" w:customStyle="1" w:styleId="813">
    <w:name w:val="rProposal Char"/>
    <w:link w:val="812"/>
    <w:qFormat/>
    <w:locked/>
    <w:uiPriority w:val="0"/>
    <w:rPr>
      <w:rFonts w:eastAsia="Malgun Gothic"/>
      <w:i/>
      <w:kern w:val="2"/>
      <w:sz w:val="22"/>
      <w:szCs w:val="22"/>
      <w:lang w:eastAsia="ko-KR"/>
    </w:rPr>
  </w:style>
  <w:style w:type="paragraph" w:customStyle="1" w:styleId="814">
    <w:name w:val="Proposal_sub"/>
    <w:basedOn w:val="1"/>
    <w:qFormat/>
    <w:uiPriority w:val="0"/>
    <w:pPr>
      <w:numPr>
        <w:ilvl w:val="0"/>
        <w:numId w:val="56"/>
      </w:numPr>
      <w:spacing w:before="120" w:after="120" w:line="240" w:lineRule="auto"/>
      <w:ind w:left="1167" w:hanging="283"/>
    </w:pPr>
    <w:rPr>
      <w:rFonts w:eastAsia="Malgun Gothic"/>
      <w:kern w:val="2"/>
      <w:szCs w:val="22"/>
      <w:lang w:val="en-US" w:eastAsia="ko-KR"/>
    </w:rPr>
  </w:style>
  <w:style w:type="paragraph" w:customStyle="1" w:styleId="815">
    <w:name w:val="Proposal_sub_sub"/>
    <w:basedOn w:val="1"/>
    <w:qFormat/>
    <w:uiPriority w:val="0"/>
    <w:pPr>
      <w:numPr>
        <w:ilvl w:val="1"/>
        <w:numId w:val="56"/>
      </w:numPr>
      <w:spacing w:before="120" w:after="120" w:line="240" w:lineRule="auto"/>
      <w:ind w:left="1593"/>
    </w:pPr>
    <w:rPr>
      <w:rFonts w:eastAsia="Malgun Gothic"/>
      <w:kern w:val="2"/>
      <w:szCs w:val="22"/>
      <w:lang w:val="en-US" w:eastAsia="ko-KR"/>
    </w:rPr>
  </w:style>
  <w:style w:type="character" w:customStyle="1" w:styleId="816">
    <w:name w:val="rProposal_sub Char"/>
    <w:link w:val="805"/>
    <w:qFormat/>
    <w:locked/>
    <w:uiPriority w:val="0"/>
    <w:rPr>
      <w:rFonts w:eastAsia="Malgun Gothic"/>
      <w:i/>
      <w:kern w:val="2"/>
      <w:sz w:val="22"/>
      <w:szCs w:val="22"/>
      <w:lang w:eastAsia="ko-KR"/>
    </w:rPr>
  </w:style>
  <w:style w:type="paragraph" w:customStyle="1" w:styleId="817">
    <w:name w:val="Paragraph Numbering"/>
    <w:basedOn w:val="1"/>
    <w:qFormat/>
    <w:uiPriority w:val="0"/>
    <w:pPr>
      <w:numPr>
        <w:ilvl w:val="0"/>
        <w:numId w:val="57"/>
      </w:numPr>
      <w:spacing w:after="0" w:line="360" w:lineRule="auto"/>
      <w:jc w:val="left"/>
    </w:pPr>
    <w:rPr>
      <w:rFonts w:ascii="Arial" w:hAnsi="Arial" w:eastAsia="MS Mincho" w:cs="MS PGothic"/>
      <w:sz w:val="22"/>
      <w:szCs w:val="22"/>
      <w:lang w:val="en-US" w:eastAsia="ja-JP"/>
    </w:rPr>
  </w:style>
  <w:style w:type="character" w:customStyle="1" w:styleId="818">
    <w:name w:val="Commentaire Car"/>
    <w:qFormat/>
    <w:uiPriority w:val="0"/>
    <w:rPr>
      <w:sz w:val="20"/>
    </w:rPr>
  </w:style>
  <w:style w:type="character" w:customStyle="1" w:styleId="819">
    <w:name w:val="citationref"/>
    <w:qFormat/>
    <w:uiPriority w:val="0"/>
  </w:style>
  <w:style w:type="character" w:customStyle="1" w:styleId="820">
    <w:name w:val="mw-mmv-title"/>
    <w:qFormat/>
    <w:uiPriority w:val="0"/>
  </w:style>
  <w:style w:type="character" w:customStyle="1" w:styleId="821">
    <w:name w:val="legend-color"/>
    <w:qFormat/>
    <w:uiPriority w:val="0"/>
  </w:style>
  <w:style w:type="paragraph" w:customStyle="1" w:styleId="822">
    <w:name w:val="Equation_legend"/>
    <w:basedOn w:val="80"/>
    <w:link w:val="823"/>
    <w:qFormat/>
    <w:uiPriority w:val="0"/>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823">
    <w:name w:val="Equation_legend Char"/>
    <w:link w:val="822"/>
    <w:qFormat/>
    <w:locked/>
    <w:uiPriority w:val="0"/>
    <w:rPr>
      <w:rFonts w:eastAsia="宋体"/>
      <w:sz w:val="24"/>
      <w:lang w:eastAsia="en-US"/>
    </w:rPr>
  </w:style>
  <w:style w:type="character" w:customStyle="1" w:styleId="824">
    <w:name w:val="highlight"/>
    <w:basedOn w:val="12"/>
    <w:qFormat/>
    <w:uiPriority w:val="0"/>
    <w:rPr>
      <w:rFonts w:cs="Times New Roman"/>
    </w:rPr>
  </w:style>
  <w:style w:type="character" w:customStyle="1" w:styleId="825">
    <w:name w:val="Title Char4"/>
    <w:basedOn w:val="12"/>
    <w:qFormat/>
    <w:locked/>
    <w:uiPriority w:val="10"/>
    <w:rPr>
      <w:rFonts w:ascii="Calibri Light" w:hAnsi="Calibri Light" w:eastAsia="Times New Roman" w:cs="Times New Roman"/>
      <w:spacing w:val="-10"/>
      <w:kern w:val="28"/>
      <w:sz w:val="56"/>
      <w:szCs w:val="56"/>
    </w:rPr>
  </w:style>
  <w:style w:type="paragraph" w:customStyle="1" w:styleId="826">
    <w:name w:val="onecomwebmai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table" w:customStyle="1" w:styleId="827">
    <w:name w:val="Table Grid3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8">
    <w:name w:val="Table Classic 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29">
    <w:name w:val="Table Classic 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30">
    <w:name w:val="Table Subtle 2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31">
    <w:name w:val="Table Theme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Simple 2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33">
    <w:name w:val="浅色列表1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34">
    <w:name w:val="Light Shading - Accent 6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35">
    <w:name w:val="Medium Shading 2 - Accent 3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36">
    <w:name w:val="Table Grid 4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37">
    <w:name w:val="Table Grid 3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38">
    <w:name w:val="Table Grid 2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39">
    <w:name w:val="Table Elegant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40">
    <w:name w:val="Table of Figures2"/>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41">
    <w:name w:val="Index Heading2"/>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42">
    <w:name w:val="Dark List - Accent 6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43">
    <w:name w:val="Colorful List - Accent 11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44">
    <w:name w:val="Grid Table 4 - Accent 51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45">
    <w:name w:val="Table Grid12"/>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7">
    <w:name w:val="Table Grid Light13"/>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48">
    <w:name w:val="Plain Table 113"/>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49">
    <w:name w:val="Table Classic 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50">
    <w:name w:val="Table Classic 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51">
    <w:name w:val="Table Subtle 2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52">
    <w:name w:val="Table Theme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e Simple 2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54">
    <w:name w:val="浅色列表1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55">
    <w:name w:val="Light Shading - Accent 6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56">
    <w:name w:val="Medium Shading 2 - Accent 3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57">
    <w:name w:val="Table Grid 4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58">
    <w:name w:val="Table Grid 3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59">
    <w:name w:val="Table Grid 2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60">
    <w:name w:val="Table Elegant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61">
    <w:name w:val="Table of Figures3"/>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62">
    <w:name w:val="Index Heading3"/>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63">
    <w:name w:val="Dark List - Accent 6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64">
    <w:name w:val="Table Grid Light1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65">
    <w:name w:val="Plain Table 1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66">
    <w:name w:val="Colorful List - Accent 1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67">
    <w:name w:val="Table Grid13"/>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e Grid5"/>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69">
    <w:name w:val="Table Grid6"/>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0">
    <w:name w:val="网格型13"/>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 Light14"/>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72">
    <w:name w:val="Plain Table 114"/>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73">
    <w:name w:val="Table Classic 23"/>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74">
    <w:name w:val="Table Classic 13"/>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75">
    <w:name w:val="Table Subtle 23"/>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76">
    <w:name w:val="Table Theme3"/>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Simple 23"/>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78">
    <w:name w:val="浅色列表13"/>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79">
    <w:name w:val="Light Shading - Accent 63"/>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80">
    <w:name w:val="Medium Shading 2 - Accent 33"/>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81">
    <w:name w:val="Table Grid 43"/>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82">
    <w:name w:val="Table Grid 33"/>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83">
    <w:name w:val="Table Grid 23"/>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84">
    <w:name w:val="Table Elegant3"/>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85">
    <w:name w:val="Table of Figures4"/>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86">
    <w:name w:val="Index Heading4"/>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87">
    <w:name w:val="Dark List - Accent 63"/>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88">
    <w:name w:val="Table Grid Light113"/>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89">
    <w:name w:val="Plain Table 1113"/>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90">
    <w:name w:val="Colorful List - Accent 13"/>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91">
    <w:name w:val="Grid Table 4 - Accent 53"/>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92">
    <w:name w:val="Table Grid14"/>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7"/>
    <w:basedOn w:val="13"/>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4">
    <w:name w:val="Header Char1"/>
    <w:basedOn w:val="12"/>
    <w:semiHidden/>
    <w:qFormat/>
    <w:uiPriority w:val="0"/>
    <w:rPr>
      <w:rFonts w:ascii="Times New Roman" w:hAnsi="Times New Roman" w:eastAsia="Times New Roman" w:cs="Times New Roman"/>
      <w:sz w:val="20"/>
      <w:szCs w:val="20"/>
      <w:lang w:val="en-GB"/>
    </w:rPr>
  </w:style>
  <w:style w:type="character" w:customStyle="1" w:styleId="895">
    <w:name w:val="EX Char"/>
    <w:link w:val="130"/>
    <w:qFormat/>
    <w:locked/>
    <w:uiPriority w:val="0"/>
    <w:rPr>
      <w:lang w:val="en-GB" w:eastAsia="en-GB"/>
    </w:rPr>
  </w:style>
  <w:style w:type="character" w:customStyle="1" w:styleId="896">
    <w:name w:val="EX Car"/>
    <w:qFormat/>
    <w:locked/>
    <w:uiPriority w:val="0"/>
    <w:rPr>
      <w:lang w:val="en-GB" w:eastAsia="en-US"/>
    </w:rPr>
  </w:style>
  <w:style w:type="paragraph" w:customStyle="1" w:styleId="897">
    <w:name w:val="x_x_msonormal"/>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898">
    <w:name w:val="xxmsonormal"/>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table" w:customStyle="1" w:styleId="899">
    <w:name w:val="Table Grid10"/>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Colorful List - Accent 15"/>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1">
    <w:name w:val="Colorful List - Accent 14"/>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2">
    <w:name w:val="Colorful List - Accent 16"/>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3">
    <w:name w:val="Colorful List - Accent 17"/>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4">
    <w:name w:val="Table Grid8"/>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15"/>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06">
    <w:name w:val="网格型14"/>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e Grid Light15"/>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08">
    <w:name w:val="Plain Table 115"/>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09">
    <w:name w:val="Table Classic 24"/>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10">
    <w:name w:val="Table Classic 14"/>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11">
    <w:name w:val="Table Subtle 24"/>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12">
    <w:name w:val="Table Theme4"/>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Simple 24"/>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14">
    <w:name w:val="浅色列表14"/>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15">
    <w:name w:val="Light Shading - Accent 64"/>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16">
    <w:name w:val="Medium Shading 2 - Accent 34"/>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17">
    <w:name w:val="Table Grid 44"/>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18">
    <w:name w:val="Table Grid 34"/>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19">
    <w:name w:val="Table Grid 24"/>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20">
    <w:name w:val="Table Elegant4"/>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21">
    <w:name w:val="Dark List - Accent 64"/>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22">
    <w:name w:val="Table Grid Light114"/>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3">
    <w:name w:val="Plain Table 1114"/>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4">
    <w:name w:val="Colorful List - Accent 141"/>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25">
    <w:name w:val="Grid Table 4 - Accent 54"/>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26">
    <w:name w:val="网格型11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 Light12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8">
    <w:name w:val="Plain Table 112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9">
    <w:name w:val="Table Classic 2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30">
    <w:name w:val="Table Classic 1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31">
    <w:name w:val="Table Subtle 21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32">
    <w:name w:val="Table Theme1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Simple 21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34">
    <w:name w:val="浅色列表11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35">
    <w:name w:val="Light Shading - Accent 61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36">
    <w:name w:val="Medium Shading 2 - Accent 31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37">
    <w:name w:val="Table Grid 41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38">
    <w:name w:val="Table Grid 31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39">
    <w:name w:val="Table Grid 21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40">
    <w:name w:val="Table Elegant1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41">
    <w:name w:val="Dark List - Accent 61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42">
    <w:name w:val="Table Grid Light111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3">
    <w:name w:val="Plain Table 1111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44">
    <w:name w:val="Grid Table 4 - Accent 5111"/>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45">
    <w:name w:val="Table Grid121"/>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7">
    <w:name w:val="网格型12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 Light13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9">
    <w:name w:val="Plain Table 113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50">
    <w:name w:val="Table Classic 2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51">
    <w:name w:val="Table Classic 1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52">
    <w:name w:val="Table Subtle 22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53">
    <w:name w:val="Table Theme2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Simple 22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55">
    <w:name w:val="浅色列表12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56">
    <w:name w:val="Light Shading - Accent 62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57">
    <w:name w:val="Medium Shading 2 - Accent 32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58">
    <w:name w:val="Table Grid 42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59">
    <w:name w:val="Table Grid 32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60">
    <w:name w:val="Table Grid 22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61">
    <w:name w:val="Table Elegant2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62">
    <w:name w:val="Dark List - Accent 62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63">
    <w:name w:val="Table Grid Light112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64">
    <w:name w:val="Plain Table 1112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65">
    <w:name w:val="Colorful List - Accent 12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66">
    <w:name w:val="Grid Table 4 - Accent 521"/>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67">
    <w:name w:val="Table Grid131"/>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le Grid5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69">
    <w:name w:val="Table Grid6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70">
    <w:name w:val="网格型13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 Light14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72">
    <w:name w:val="Plain Table 114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73">
    <w:name w:val="Table Classic 23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74">
    <w:name w:val="Table Classic 13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75">
    <w:name w:val="Table Subtle 23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76">
    <w:name w:val="Table Theme3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Simple 23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78">
    <w:name w:val="浅色列表13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79">
    <w:name w:val="Light Shading - Accent 63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80">
    <w:name w:val="Medium Shading 2 - Accent 33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81">
    <w:name w:val="Table Grid 43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82">
    <w:name w:val="Table Grid 33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83">
    <w:name w:val="Table Grid 23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84">
    <w:name w:val="Table Elegant3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85">
    <w:name w:val="Dark List - Accent 63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86">
    <w:name w:val="Table Grid Light113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87">
    <w:name w:val="Plain Table 1113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88">
    <w:name w:val="Colorful List - Accent 13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89">
    <w:name w:val="Grid Table 4 - Accent 531"/>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90">
    <w:name w:val="Table Grid141"/>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71"/>
    <w:basedOn w:val="13"/>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Colorful List - Accent 18"/>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3">
    <w:name w:val="Colorful List - Accent 19"/>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4">
    <w:name w:val="Colorful List - Accent 110"/>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5">
    <w:name w:val="Table Grid16"/>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6">
    <w:name w:val="Table Grid2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7">
    <w:name w:val="网格型15"/>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e Grid Light16"/>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99">
    <w:name w:val="Plain Table 116"/>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00">
    <w:name w:val="Table Classic 25"/>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01">
    <w:name w:val="Table Classic 15"/>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02">
    <w:name w:val="Table Subtle 25"/>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03">
    <w:name w:val="Table Theme5"/>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Simple 25"/>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05">
    <w:name w:val="浅色列表15"/>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06">
    <w:name w:val="Light Shading - Accent 65"/>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07">
    <w:name w:val="Medium Shading 2 - Accent 35"/>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08">
    <w:name w:val="Table Grid 45"/>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09">
    <w:name w:val="Table Grid 35"/>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10">
    <w:name w:val="Table Grid 25"/>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11">
    <w:name w:val="Table Elegant5"/>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12">
    <w:name w:val="Dark List - Accent 65"/>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13">
    <w:name w:val="Table Grid Light115"/>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14">
    <w:name w:val="Plain Table 1115"/>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15">
    <w:name w:val="Colorful List - Accent 112"/>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16">
    <w:name w:val="Grid Table 4 - Accent 55"/>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17">
    <w:name w:val="Table Grid112"/>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3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9">
    <w:name w:val="网格型11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 Light12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21">
    <w:name w:val="Plain Table 112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22">
    <w:name w:val="Table Classic 2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23">
    <w:name w:val="Table Classic 1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24">
    <w:name w:val="Table Subtle 21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25">
    <w:name w:val="Table Theme1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Simple 21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27">
    <w:name w:val="浅色列表11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28">
    <w:name w:val="Light Shading - Accent 61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29">
    <w:name w:val="Medium Shading 2 - Accent 31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30">
    <w:name w:val="Table Grid 41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31">
    <w:name w:val="Table Grid 31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32">
    <w:name w:val="Table Grid 21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33">
    <w:name w:val="Table Elegant1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34">
    <w:name w:val="Dark List - Accent 61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35">
    <w:name w:val="Table Grid Light11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36">
    <w:name w:val="Plain Table 11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37">
    <w:name w:val="Colorful List - Accent 113"/>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38">
    <w:name w:val="Table Grid122"/>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4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40">
    <w:name w:val="网格型12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e Grid Light13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42">
    <w:name w:val="Plain Table 113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43">
    <w:name w:val="Table Classic 2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44">
    <w:name w:val="Table Classic 1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45">
    <w:name w:val="Table Subtle 22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46">
    <w:name w:val="Table Theme2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Simple 22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48">
    <w:name w:val="浅色列表12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49">
    <w:name w:val="Light Shading - Accent 62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50">
    <w:name w:val="Medium Shading 2 - Accent 32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51">
    <w:name w:val="Table Grid 42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52">
    <w:name w:val="Table Grid 32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53">
    <w:name w:val="Table Grid 22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54">
    <w:name w:val="Table Elegant2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55">
    <w:name w:val="Dark List - Accent 62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56">
    <w:name w:val="Table Grid Light112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57">
    <w:name w:val="Plain Table 1112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58">
    <w:name w:val="Colorful List - Accent 12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59">
    <w:name w:val="Grid Table 4 - Accent 52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60">
    <w:name w:val="Table Grid132"/>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2">
    <w:name w:val="Table Grid6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3">
    <w:name w:val="网格型13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 Light14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65">
    <w:name w:val="Plain Table 114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66">
    <w:name w:val="Table Classic 23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67">
    <w:name w:val="Table Classic 13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68">
    <w:name w:val="Table Subtle 23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69">
    <w:name w:val="Table Theme3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Simple 23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71">
    <w:name w:val="浅色列表13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72">
    <w:name w:val="Light Shading - Accent 63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73">
    <w:name w:val="Medium Shading 2 - Accent 33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74">
    <w:name w:val="Table Grid 43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75">
    <w:name w:val="Table Grid 33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76">
    <w:name w:val="Table Grid 23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77">
    <w:name w:val="Table Elegant3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78">
    <w:name w:val="Dark List - Accent 63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79">
    <w:name w:val="Table Grid Light113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80">
    <w:name w:val="Plain Table 1113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81">
    <w:name w:val="Colorful List - Accent 13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2">
    <w:name w:val="Grid Table 4 - Accent 53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83">
    <w:name w:val="Table Grid142"/>
    <w:basedOn w:val="13"/>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e Grid72"/>
    <w:basedOn w:val="13"/>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20"/>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표 구분선12"/>
    <w:basedOn w:val="13"/>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Grid12"/>
    <w:basedOn w:val="13"/>
    <w:qFormat/>
    <w:uiPriority w:val="59"/>
    <w:rPr>
      <w:rFonts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088">
    <w:name w:val="Colorful List - Accent 114"/>
    <w:basedOn w:val="13"/>
    <w:qFormat/>
    <w:uiPriority w:val="34"/>
    <w:rPr>
      <w:rFonts w:ascii="CG Times (WN)" w:hAnsi="CG Times (WN)" w:eastAsia="MS Gothic"/>
      <w:sz w:val="24"/>
      <w:szCs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9">
    <w:name w:val="TableGrid112"/>
    <w:basedOn w:val="1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0">
    <w:name w:val="Application Body 1"/>
    <w:basedOn w:val="1"/>
    <w:qFormat/>
    <w:uiPriority w:val="0"/>
    <w:pPr>
      <w:numPr>
        <w:ilvl w:val="0"/>
        <w:numId w:val="58"/>
      </w:numPr>
      <w:spacing w:after="0" w:line="360" w:lineRule="auto"/>
      <w:ind w:left="0" w:firstLine="720"/>
    </w:pPr>
    <w:rPr>
      <w:iCs/>
      <w:snapToGrid w:val="0"/>
      <w:sz w:val="24"/>
      <w:szCs w:val="24"/>
      <w:lang w:val="en-US" w:eastAsia="en-US"/>
    </w:rPr>
  </w:style>
  <w:style w:type="character" w:customStyle="1" w:styleId="1091">
    <w:name w:val="x_normaltextrun"/>
    <w:basedOn w:val="12"/>
    <w:qFormat/>
    <w:uiPriority w:val="0"/>
  </w:style>
  <w:style w:type="paragraph" w:customStyle="1" w:styleId="1092">
    <w:name w:val="수정1"/>
    <w:hidden/>
    <w:semiHidden/>
    <w:qFormat/>
    <w:uiPriority w:val="99"/>
    <w:rPr>
      <w:rFonts w:ascii="Times New Roman" w:hAnsi="Times New Roman" w:cs="Times New Roman" w:eastAsiaTheme="minorEastAsia"/>
      <w:lang w:val="en-GB" w:eastAsia="en-GB" w:bidi="ar-SA"/>
    </w:rPr>
  </w:style>
  <w:style w:type="character" w:customStyle="1" w:styleId="1093">
    <w:name w:val="未处理的提及4"/>
    <w:basedOn w:val="12"/>
    <w:semiHidden/>
    <w:unhideWhenUsed/>
    <w:qFormat/>
    <w:uiPriority w:val="99"/>
    <w:rPr>
      <w:color w:val="605E5C"/>
      <w:shd w:val="clear" w:color="auto" w:fill="E1DFDD"/>
    </w:rPr>
  </w:style>
  <w:style w:type="table" w:customStyle="1" w:styleId="1094">
    <w:name w:val="TableGrid5"/>
    <w:basedOn w:val="13"/>
    <w:qFormat/>
    <w:uiPriority w:val="0"/>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oleObject" Target="embeddings/oleObject2.bin"/><Relationship Id="rId89" Type="http://schemas.openxmlformats.org/officeDocument/2006/relationships/customXml" Target="../customXml/item1.xml"/><Relationship Id="rId88" Type="http://schemas.openxmlformats.org/officeDocument/2006/relationships/image" Target="media/image41.png"/><Relationship Id="rId87" Type="http://schemas.openxmlformats.org/officeDocument/2006/relationships/oleObject" Target="embeddings/oleObject41.bin"/><Relationship Id="rId86" Type="http://schemas.openxmlformats.org/officeDocument/2006/relationships/oleObject" Target="embeddings/oleObject40.bin"/><Relationship Id="rId85" Type="http://schemas.openxmlformats.org/officeDocument/2006/relationships/oleObject" Target="embeddings/oleObject39.bin"/><Relationship Id="rId84" Type="http://schemas.openxmlformats.org/officeDocument/2006/relationships/image" Target="media/image40.png"/><Relationship Id="rId83" Type="http://schemas.openxmlformats.org/officeDocument/2006/relationships/image" Target="media/image39.png"/><Relationship Id="rId82" Type="http://schemas.openxmlformats.org/officeDocument/2006/relationships/image" Target="media/image38.png"/><Relationship Id="rId81" Type="http://schemas.openxmlformats.org/officeDocument/2006/relationships/image" Target="media/image37.png"/><Relationship Id="rId80" Type="http://schemas.openxmlformats.org/officeDocument/2006/relationships/image" Target="media/image36.png"/><Relationship Id="rId8" Type="http://schemas.openxmlformats.org/officeDocument/2006/relationships/image" Target="media/image1.wmf"/><Relationship Id="rId79" Type="http://schemas.openxmlformats.org/officeDocument/2006/relationships/image" Target="media/image35.png"/><Relationship Id="rId78" Type="http://schemas.openxmlformats.org/officeDocument/2006/relationships/image" Target="media/image34.png"/><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image" Target="media/image33.png"/><Relationship Id="rId72" Type="http://schemas.openxmlformats.org/officeDocument/2006/relationships/image" Target="media/image32.wmf"/><Relationship Id="rId71" Type="http://schemas.openxmlformats.org/officeDocument/2006/relationships/oleObject" Target="embeddings/oleObject34.bin"/><Relationship Id="rId70" Type="http://schemas.openxmlformats.org/officeDocument/2006/relationships/oleObject" Target="embeddings/oleObject33.bin"/><Relationship Id="rId7" Type="http://schemas.openxmlformats.org/officeDocument/2006/relationships/oleObject" Target="embeddings/oleObject1.bin"/><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oleObject" Target="embeddings/oleObject30.bin"/><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oleObject" Target="embeddings/oleObject24.bin"/><Relationship Id="rId57" Type="http://schemas.openxmlformats.org/officeDocument/2006/relationships/image" Target="media/image28.wmf"/><Relationship Id="rId56" Type="http://schemas.openxmlformats.org/officeDocument/2006/relationships/oleObject" Target="embeddings/oleObject23.bin"/><Relationship Id="rId55" Type="http://schemas.openxmlformats.org/officeDocument/2006/relationships/image" Target="media/image27.wmf"/><Relationship Id="rId54" Type="http://schemas.openxmlformats.org/officeDocument/2006/relationships/oleObject" Target="embeddings/oleObject22.bin"/><Relationship Id="rId53" Type="http://schemas.openxmlformats.org/officeDocument/2006/relationships/image" Target="media/image26.png"/><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oleObject" Target="embeddings/oleObject19.bin"/><Relationship Id="rId48" Type="http://schemas.openxmlformats.org/officeDocument/2006/relationships/image" Target="media/image24.wmf"/><Relationship Id="rId47" Type="http://schemas.openxmlformats.org/officeDocument/2006/relationships/oleObject" Target="embeddings/oleObject18.bin"/><Relationship Id="rId46" Type="http://schemas.openxmlformats.org/officeDocument/2006/relationships/image" Target="media/image23.wmf"/><Relationship Id="rId45" Type="http://schemas.openxmlformats.org/officeDocument/2006/relationships/oleObject" Target="embeddings/oleObject17.bin"/><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endnotes" Target="endnotes.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emf"/><Relationship Id="rId36" Type="http://schemas.openxmlformats.org/officeDocument/2006/relationships/image" Target="media/image14.wmf"/><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3.wmf"/><Relationship Id="rId32" Type="http://schemas.openxmlformats.org/officeDocument/2006/relationships/oleObject" Target="embeddings/oleObject14.bin"/><Relationship Id="rId31" Type="http://schemas.openxmlformats.org/officeDocument/2006/relationships/image" Target="media/image12.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2.bin"/><Relationship Id="rId27" Type="http://schemas.openxmlformats.org/officeDocument/2006/relationships/image" Target="media/image10.wmf"/><Relationship Id="rId26" Type="http://schemas.openxmlformats.org/officeDocument/2006/relationships/oleObject" Target="embeddings/oleObject11.bin"/><Relationship Id="rId25" Type="http://schemas.openxmlformats.org/officeDocument/2006/relationships/image" Target="media/image9.wmf"/><Relationship Id="rId24" Type="http://schemas.openxmlformats.org/officeDocument/2006/relationships/oleObject" Target="embeddings/oleObject10.bin"/><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image" Target="media/image7.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7.bin"/><Relationship Id="rId17" Type="http://schemas.openxmlformats.org/officeDocument/2006/relationships/image" Target="media/image5.wmf"/><Relationship Id="rId16" Type="http://schemas.openxmlformats.org/officeDocument/2006/relationships/oleObject" Target="embeddings/oleObject6.bin"/><Relationship Id="rId15" Type="http://schemas.openxmlformats.org/officeDocument/2006/relationships/image" Target="media/image4.wmf"/><Relationship Id="rId14" Type="http://schemas.openxmlformats.org/officeDocument/2006/relationships/oleObject" Target="embeddings/oleObject5.bin"/><Relationship Id="rId13" Type="http://schemas.openxmlformats.org/officeDocument/2006/relationships/image" Target="media/image3.wmf"/><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Company>
  <Pages>42</Pages>
  <Words>18239</Words>
  <Characters>103964</Characters>
  <Lines>866</Lines>
  <Paragraphs>243</Paragraphs>
  <TotalTime>0</TotalTime>
  <ScaleCrop>false</ScaleCrop>
  <LinksUpToDate>false</LinksUpToDate>
  <CharactersWithSpaces>121960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2024-02-26T10:56:00Z</dcterms:created>
  <dc:creator>Huawei</dc:creator>
  <cp:keywords>&lt;keyword[, keyword, ]&gt;</cp:keywords>
  <cp:lastModifiedBy>Dan Wu</cp:lastModifiedBy>
  <cp:lastPrinted>2019-02-28T17:35:00Z</cp:lastPrinted>
  <dcterms:modified xsi:type="dcterms:W3CDTF">2024-02-26T10:20:39Z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