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1EEAE" w14:textId="226D9F57" w:rsidR="00FC042C" w:rsidRDefault="003B4585">
      <w:pPr>
        <w:pStyle w:val="af0"/>
        <w:tabs>
          <w:tab w:val="right" w:pos="9498"/>
        </w:tabs>
        <w:jc w:val="left"/>
        <w:rPr>
          <w:rFonts w:cs="Arial"/>
          <w:bCs/>
          <w:sz w:val="22"/>
          <w:lang w:val="en-US"/>
        </w:rPr>
      </w:pPr>
      <w:r>
        <w:rPr>
          <w:rFonts w:cs="Arial"/>
          <w:bCs/>
          <w:sz w:val="22"/>
          <w:lang w:val="en-US"/>
        </w:rPr>
        <w:t>3GPP TSG-RAN WG1 Meeting #11</w:t>
      </w:r>
      <w:r w:rsidR="00EC456B">
        <w:rPr>
          <w:rFonts w:cs="Arial"/>
          <w:bCs/>
          <w:sz w:val="22"/>
          <w:lang w:val="en-US"/>
        </w:rPr>
        <w:t>6</w:t>
      </w:r>
      <w:r>
        <w:rPr>
          <w:rFonts w:cs="Arial"/>
          <w:bCs/>
          <w:sz w:val="22"/>
          <w:lang w:val="en-US"/>
        </w:rPr>
        <w:tab/>
      </w:r>
      <w:bookmarkStart w:id="0" w:name="_Hlk87959957"/>
      <w:r w:rsidR="00B77EB1">
        <w:rPr>
          <w:rFonts w:cs="Arial"/>
          <w:bCs/>
          <w:sz w:val="22"/>
          <w:lang w:val="en-US"/>
        </w:rPr>
        <w:t xml:space="preserve">Draft </w:t>
      </w:r>
      <w:r>
        <w:rPr>
          <w:rFonts w:cs="Arial"/>
          <w:bCs/>
          <w:sz w:val="22"/>
          <w:szCs w:val="22"/>
          <w:lang w:val="en-US"/>
        </w:rPr>
        <w:t>R1-</w:t>
      </w:r>
      <w:bookmarkEnd w:id="0"/>
      <w:r>
        <w:rPr>
          <w:sz w:val="22"/>
          <w:szCs w:val="22"/>
          <w:lang w:val="en-US"/>
        </w:rPr>
        <w:t>2</w:t>
      </w:r>
      <w:r w:rsidR="00EC456B">
        <w:rPr>
          <w:sz w:val="22"/>
          <w:szCs w:val="22"/>
          <w:lang w:val="en-US"/>
        </w:rPr>
        <w:t>4</w:t>
      </w:r>
      <w:r w:rsidR="00C213A8" w:rsidRPr="00C213A8">
        <w:rPr>
          <w:sz w:val="22"/>
          <w:szCs w:val="22"/>
          <w:lang w:val="en-US"/>
        </w:rPr>
        <w:t>01518</w:t>
      </w:r>
    </w:p>
    <w:p w14:paraId="670E51E4" w14:textId="624E5867" w:rsidR="00FC042C" w:rsidRDefault="00EC456B">
      <w:pPr>
        <w:pStyle w:val="af0"/>
        <w:tabs>
          <w:tab w:val="right" w:pos="9639"/>
        </w:tabs>
        <w:jc w:val="left"/>
        <w:rPr>
          <w:rFonts w:cs="Arial"/>
          <w:bCs/>
          <w:sz w:val="22"/>
          <w:lang w:val="en-US"/>
        </w:rPr>
      </w:pPr>
      <w:r>
        <w:rPr>
          <w:rFonts w:cs="Arial"/>
          <w:bCs/>
          <w:sz w:val="22"/>
          <w:lang w:val="en-US"/>
        </w:rPr>
        <w:t>Athens, Greece</w:t>
      </w:r>
      <w:r w:rsidR="003B4585">
        <w:rPr>
          <w:rFonts w:cs="Arial"/>
          <w:bCs/>
          <w:sz w:val="22"/>
          <w:lang w:val="en-US"/>
        </w:rPr>
        <w:t xml:space="preserve">, </w:t>
      </w:r>
      <w:r>
        <w:rPr>
          <w:rFonts w:cs="Arial"/>
          <w:bCs/>
          <w:sz w:val="22"/>
          <w:lang w:val="en-US"/>
        </w:rPr>
        <w:t>26</w:t>
      </w:r>
      <w:r w:rsidRPr="00EC456B">
        <w:rPr>
          <w:rFonts w:cs="Arial"/>
          <w:bCs/>
          <w:sz w:val="22"/>
          <w:vertAlign w:val="superscript"/>
          <w:lang w:val="en-US"/>
        </w:rPr>
        <w:t>th</w:t>
      </w:r>
      <w:r>
        <w:rPr>
          <w:rFonts w:cs="Arial"/>
          <w:bCs/>
          <w:sz w:val="22"/>
          <w:lang w:val="en-US"/>
        </w:rPr>
        <w:t xml:space="preserve"> February – 1</w:t>
      </w:r>
      <w:r w:rsidRPr="00EC456B">
        <w:rPr>
          <w:rFonts w:cs="Arial"/>
          <w:bCs/>
          <w:sz w:val="22"/>
          <w:vertAlign w:val="superscript"/>
          <w:lang w:val="en-US"/>
        </w:rPr>
        <w:t>st</w:t>
      </w:r>
      <w:r>
        <w:rPr>
          <w:rFonts w:cs="Arial"/>
          <w:bCs/>
          <w:sz w:val="22"/>
          <w:lang w:val="en-US"/>
        </w:rPr>
        <w:t xml:space="preserve"> March</w:t>
      </w:r>
      <w:r w:rsidR="003B4585">
        <w:rPr>
          <w:rFonts w:cs="Arial"/>
          <w:bCs/>
          <w:sz w:val="22"/>
          <w:lang w:val="en-US"/>
        </w:rPr>
        <w:t xml:space="preserve"> 202</w:t>
      </w:r>
      <w:r>
        <w:rPr>
          <w:rFonts w:cs="Arial"/>
          <w:bCs/>
          <w:sz w:val="22"/>
          <w:lang w:val="en-US"/>
        </w:rPr>
        <w:t>4</w:t>
      </w:r>
      <w:r w:rsidR="003B4585">
        <w:rPr>
          <w:rFonts w:cs="Arial"/>
          <w:bCs/>
          <w:sz w:val="22"/>
          <w:lang w:val="en-US"/>
        </w:rPr>
        <w:br/>
      </w:r>
      <w:r w:rsidR="003B4585">
        <w:rPr>
          <w:rFonts w:cs="Arial"/>
          <w:bCs/>
          <w:sz w:val="22"/>
          <w:lang w:val="en-US"/>
        </w:rPr>
        <w:br/>
      </w:r>
    </w:p>
    <w:p w14:paraId="2B687903" w14:textId="759A1D74" w:rsidR="00FC042C" w:rsidRDefault="003B458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w:t>
      </w:r>
      <w:r w:rsidR="00A74F4A">
        <w:rPr>
          <w:rFonts w:ascii="Arial" w:hAnsi="Arial" w:cs="Arial"/>
          <w:b/>
          <w:lang w:val="en-US"/>
        </w:rPr>
        <w:t>11</w:t>
      </w:r>
      <w:r>
        <w:rPr>
          <w:rFonts w:ascii="Arial" w:hAnsi="Arial" w:cs="Arial"/>
          <w:b/>
          <w:lang w:val="en-US"/>
        </w:rPr>
        <w:br/>
      </w:r>
    </w:p>
    <w:p w14:paraId="61F7321E" w14:textId="03B004B8" w:rsidR="00FC042C" w:rsidRDefault="003B458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C12068">
        <w:rPr>
          <w:rFonts w:ascii="Arial" w:hAnsi="Arial" w:cs="Arial"/>
          <w:b/>
          <w:lang w:val="en-US"/>
        </w:rPr>
        <w:t>1</w:t>
      </w:r>
      <w:r>
        <w:rPr>
          <w:rFonts w:ascii="Arial" w:hAnsi="Arial" w:cs="Arial"/>
          <w:b/>
          <w:lang w:val="en-US"/>
        </w:rPr>
        <w:t xml:space="preserve"> </w:t>
      </w:r>
      <w:r w:rsidR="00171B80">
        <w:rPr>
          <w:rFonts w:ascii="Arial" w:hAnsi="Arial" w:cs="Arial"/>
          <w:b/>
          <w:lang w:val="en-US"/>
        </w:rPr>
        <w:t>for</w:t>
      </w:r>
      <w:r>
        <w:rPr>
          <w:rFonts w:ascii="Arial" w:hAnsi="Arial" w:cs="Arial"/>
          <w:b/>
          <w:lang w:val="en-US"/>
        </w:rPr>
        <w:t xml:space="preserve"> Rel-18 </w:t>
      </w:r>
      <w:r w:rsidR="009E56BB">
        <w:rPr>
          <w:rFonts w:ascii="Arial" w:hAnsi="Arial" w:cs="Arial"/>
          <w:b/>
          <w:lang w:val="en-US"/>
        </w:rPr>
        <w:t xml:space="preserve">NR </w:t>
      </w:r>
      <w:r w:rsidR="00287959">
        <w:rPr>
          <w:rFonts w:ascii="Arial" w:hAnsi="Arial" w:cs="Arial"/>
          <w:b/>
          <w:lang w:val="en-US"/>
        </w:rPr>
        <w:t>e</w:t>
      </w:r>
      <w:r>
        <w:rPr>
          <w:rFonts w:ascii="Arial" w:hAnsi="Arial" w:cs="Arial"/>
          <w:b/>
          <w:lang w:val="en-US"/>
        </w:rPr>
        <w:t>RedCap</w:t>
      </w:r>
      <w:r w:rsidR="00171B80">
        <w:rPr>
          <w:rFonts w:ascii="Arial" w:hAnsi="Arial" w:cs="Arial"/>
          <w:b/>
          <w:lang w:val="en-US"/>
        </w:rPr>
        <w:t xml:space="preserve"> maintenance</w:t>
      </w:r>
      <w:r>
        <w:rPr>
          <w:rFonts w:ascii="Arial" w:hAnsi="Arial" w:cs="Arial"/>
          <w:b/>
          <w:lang w:val="en-US"/>
        </w:rPr>
        <w:br/>
      </w:r>
    </w:p>
    <w:p w14:paraId="634A946B" w14:textId="77777777" w:rsidR="00FC042C" w:rsidRDefault="003B458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F2CBFD0" w14:textId="77777777" w:rsidR="00FC042C" w:rsidRDefault="003B458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C75A77" w14:textId="77777777" w:rsidR="00FC042C" w:rsidRDefault="00FC042C">
      <w:pPr>
        <w:rPr>
          <w:lang w:val="en-US"/>
        </w:rPr>
      </w:pPr>
    </w:p>
    <w:p w14:paraId="24E66125" w14:textId="77777777" w:rsidR="00FC042C" w:rsidRDefault="003B4585">
      <w:pPr>
        <w:pStyle w:val="1"/>
        <w:ind w:left="1134" w:hanging="1134"/>
        <w:rPr>
          <w:lang w:val="en-US"/>
        </w:rPr>
      </w:pPr>
      <w:bookmarkStart w:id="1" w:name="foreword"/>
      <w:bookmarkStart w:id="2" w:name="scope"/>
      <w:bookmarkEnd w:id="1"/>
      <w:bookmarkEnd w:id="2"/>
      <w:r>
        <w:rPr>
          <w:lang w:val="en-US"/>
        </w:rPr>
        <w:t>Introduction</w:t>
      </w:r>
    </w:p>
    <w:p w14:paraId="3529A115" w14:textId="5C7BFB26" w:rsidR="00FC042C" w:rsidRDefault="003B4585">
      <w:pPr>
        <w:rPr>
          <w:lang w:val="en-US"/>
        </w:rPr>
      </w:pPr>
      <w:r>
        <w:rPr>
          <w:lang w:val="en-US"/>
        </w:rPr>
        <w:t>This feature lead (FL) summary (FLS) concerns the Rel-18 work item (WI) on enhanced support of reduced capability (RedCap) NR devices [1]. The final FLS from the previous RAN1 meeting can be found in [</w:t>
      </w:r>
      <w:r w:rsidR="00067585">
        <w:rPr>
          <w:lang w:val="en-US"/>
        </w:rPr>
        <w:t>2</w:t>
      </w:r>
      <w:r>
        <w:rPr>
          <w:lang w:val="en-US"/>
        </w:rPr>
        <w:t>]. The RAN1 agreement summary from the previous RAN1 meeting is available in [</w:t>
      </w:r>
      <w:r w:rsidR="00067585">
        <w:rPr>
          <w:lang w:val="en-US"/>
        </w:rPr>
        <w:t>3</w:t>
      </w:r>
      <w:r>
        <w:rPr>
          <w:lang w:val="en-US"/>
        </w:rPr>
        <w:t>].</w:t>
      </w:r>
    </w:p>
    <w:p w14:paraId="191577E6" w14:textId="2A25952A" w:rsidR="00FC042C" w:rsidRDefault="003B4585">
      <w:pPr>
        <w:rPr>
          <w:lang w:val="en-US"/>
        </w:rPr>
      </w:pPr>
      <w:r>
        <w:rPr>
          <w:lang w:val="en-US"/>
        </w:rPr>
        <w:t>This document summarizes contributions</w:t>
      </w:r>
      <w:r w:rsidR="004A5064">
        <w:rPr>
          <w:lang w:val="en-US"/>
        </w:rPr>
        <w:t xml:space="preserve"> [4] – [12] </w:t>
      </w:r>
      <w:r>
        <w:rPr>
          <w:lang w:val="en-US"/>
        </w:rPr>
        <w:t xml:space="preserve">submitted to agenda item </w:t>
      </w:r>
      <w:r w:rsidR="00067585">
        <w:rPr>
          <w:lang w:val="en-US"/>
        </w:rPr>
        <w:t>8.11</w:t>
      </w:r>
      <w:r>
        <w:rPr>
          <w:lang w:val="en-US"/>
        </w:rPr>
        <w:t xml:space="preserve"> and the following email discussion:</w:t>
      </w:r>
    </w:p>
    <w:tbl>
      <w:tblPr>
        <w:tblStyle w:val="af7"/>
        <w:tblW w:w="9889" w:type="dxa"/>
        <w:tblLayout w:type="fixed"/>
        <w:tblLook w:val="04A0" w:firstRow="1" w:lastRow="0" w:firstColumn="1" w:lastColumn="0" w:noHBand="0" w:noVBand="1"/>
      </w:tblPr>
      <w:tblGrid>
        <w:gridCol w:w="9889"/>
      </w:tblGrid>
      <w:tr w:rsidR="00FC042C" w14:paraId="369FE329" w14:textId="77777777">
        <w:tc>
          <w:tcPr>
            <w:tcW w:w="9889" w:type="dxa"/>
          </w:tcPr>
          <w:p w14:paraId="3AACF729" w14:textId="77777777" w:rsidR="00655409" w:rsidRPr="00655409" w:rsidRDefault="00655409" w:rsidP="00655409">
            <w:pPr>
              <w:spacing w:after="0" w:line="240" w:lineRule="auto"/>
              <w:jc w:val="left"/>
              <w:rPr>
                <w:rFonts w:ascii="Times" w:hAnsi="Times"/>
                <w:szCs w:val="24"/>
                <w:highlight w:val="cyan"/>
                <w:lang w:val="en-US" w:eastAsia="zh-CN"/>
              </w:rPr>
            </w:pPr>
            <w:r w:rsidRPr="00655409">
              <w:rPr>
                <w:rFonts w:ascii="Times" w:hAnsi="Times"/>
                <w:szCs w:val="24"/>
                <w:highlight w:val="cyan"/>
                <w:lang w:val="en-US" w:eastAsia="zh-CN"/>
              </w:rPr>
              <w:t>[116-R18-Other_WIs] Email discussion on other Rel-18 WIs – Xiaodong (Vice Chair)</w:t>
            </w:r>
          </w:p>
          <w:p w14:paraId="39617252" w14:textId="542135FE" w:rsidR="00655409" w:rsidRPr="00655409" w:rsidRDefault="00655409" w:rsidP="00655409">
            <w:pPr>
              <w:numPr>
                <w:ilvl w:val="0"/>
                <w:numId w:val="10"/>
              </w:numPr>
              <w:spacing w:after="0" w:line="240" w:lineRule="auto"/>
              <w:jc w:val="left"/>
              <w:rPr>
                <w:rFonts w:ascii="Times" w:hAnsi="Times"/>
                <w:szCs w:val="24"/>
                <w:highlight w:val="cyan"/>
                <w:lang w:val="en-US" w:eastAsia="zh-CN"/>
              </w:rPr>
            </w:pPr>
            <w:r w:rsidRPr="00655409">
              <w:rPr>
                <w:rFonts w:ascii="Times" w:hAnsi="Times"/>
                <w:szCs w:val="24"/>
                <w:highlight w:val="cyan"/>
                <w:lang w:val="en-US" w:eastAsia="zh-CN"/>
              </w:rPr>
              <w:t xml:space="preserve">To be used for sharing updates on online/offline schedule, details on what is to be discussed in online/offline sessions, </w:t>
            </w:r>
            <w:r>
              <w:rPr>
                <w:rFonts w:ascii="Times" w:hAnsi="Times"/>
                <w:szCs w:val="24"/>
                <w:highlight w:val="cyan"/>
                <w:lang w:val="en-US" w:eastAsia="zh-CN"/>
              </w:rPr>
              <w:t>T</w:t>
            </w:r>
            <w:r w:rsidRPr="00655409">
              <w:rPr>
                <w:rFonts w:ascii="Times" w:hAnsi="Times"/>
                <w:szCs w:val="24"/>
                <w:highlight w:val="cyan"/>
                <w:lang w:val="en-US" w:eastAsia="zh-CN"/>
              </w:rPr>
              <w:t>doc number of the moderator summary for online session, etc</w:t>
            </w:r>
            <w:r>
              <w:rPr>
                <w:rFonts w:ascii="Times" w:hAnsi="Times"/>
                <w:szCs w:val="24"/>
                <w:highlight w:val="cyan"/>
                <w:lang w:val="en-US" w:eastAsia="zh-CN"/>
              </w:rPr>
              <w:t>.</w:t>
            </w:r>
          </w:p>
          <w:p w14:paraId="38762A12" w14:textId="77777777" w:rsidR="00655409" w:rsidRDefault="00655409" w:rsidP="00655409">
            <w:pPr>
              <w:spacing w:after="0" w:line="240" w:lineRule="auto"/>
              <w:jc w:val="left"/>
              <w:rPr>
                <w:rFonts w:ascii="Times" w:hAnsi="Times"/>
                <w:szCs w:val="24"/>
                <w:lang w:val="en-US" w:eastAsia="zh-CN"/>
              </w:rPr>
            </w:pPr>
          </w:p>
          <w:p w14:paraId="016B4CF4" w14:textId="77777777" w:rsidR="00655409" w:rsidRPr="00655409" w:rsidRDefault="00655409" w:rsidP="00655409">
            <w:pPr>
              <w:spacing w:after="0" w:line="240" w:lineRule="auto"/>
              <w:jc w:val="left"/>
              <w:rPr>
                <w:rFonts w:ascii="Times" w:hAnsi="Times"/>
                <w:b/>
                <w:iCs/>
                <w:szCs w:val="24"/>
              </w:rPr>
            </w:pPr>
            <w:r w:rsidRPr="00655409">
              <w:rPr>
                <w:rFonts w:ascii="Times" w:hAnsi="Times"/>
                <w:b/>
                <w:iCs/>
                <w:szCs w:val="24"/>
              </w:rPr>
              <w:t>RedCap</w:t>
            </w:r>
          </w:p>
          <w:p w14:paraId="0C73D122"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R1-2400041</w:t>
            </w:r>
            <w:r w:rsidRPr="00655409">
              <w:rPr>
                <w:rFonts w:ascii="Times" w:hAnsi="Times"/>
                <w:szCs w:val="24"/>
                <w:lang w:eastAsia="x-none"/>
              </w:rPr>
              <w:tab/>
              <w:t>Draft CR for timing relaxation related spec for eRedCap in TS38213</w:t>
            </w:r>
            <w:r w:rsidRPr="00655409">
              <w:rPr>
                <w:rFonts w:ascii="Times" w:hAnsi="Times"/>
                <w:szCs w:val="24"/>
                <w:lang w:eastAsia="x-none"/>
              </w:rPr>
              <w:tab/>
              <w:t>Spreadtrum Communications</w:t>
            </w:r>
          </w:p>
          <w:p w14:paraId="522ACA70"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R1-2400043</w:t>
            </w:r>
            <w:r w:rsidRPr="00655409">
              <w:rPr>
                <w:rFonts w:ascii="Times" w:hAnsi="Times"/>
                <w:szCs w:val="24"/>
                <w:lang w:eastAsia="x-none"/>
              </w:rPr>
              <w:tab/>
              <w:t>Clarification on remaining issues for eRedCap</w:t>
            </w:r>
            <w:r w:rsidRPr="00655409">
              <w:rPr>
                <w:rFonts w:ascii="Times" w:hAnsi="Times"/>
                <w:szCs w:val="24"/>
                <w:lang w:eastAsia="x-none"/>
              </w:rPr>
              <w:tab/>
              <w:t>Spreadtrum Communications</w:t>
            </w:r>
          </w:p>
          <w:p w14:paraId="4EA4FBCC" w14:textId="3E36FA48"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R1-2400225</w:t>
            </w:r>
            <w:r w:rsidRPr="00655409">
              <w:rPr>
                <w:rFonts w:ascii="Times" w:hAnsi="Times"/>
                <w:szCs w:val="24"/>
                <w:lang w:eastAsia="x-none"/>
              </w:rPr>
              <w:tab/>
              <w:t>Maintenance on enhanced reduced capability NR devices</w:t>
            </w:r>
            <w:r w:rsidRPr="00655409">
              <w:rPr>
                <w:rFonts w:ascii="Times" w:hAnsi="Times"/>
                <w:szCs w:val="24"/>
                <w:lang w:eastAsia="x-none"/>
              </w:rPr>
              <w:tab/>
            </w:r>
            <w:r>
              <w:rPr>
                <w:rFonts w:ascii="Times" w:hAnsi="Times"/>
                <w:szCs w:val="24"/>
                <w:lang w:eastAsia="x-none"/>
              </w:rPr>
              <w:t>Vivo</w:t>
            </w:r>
          </w:p>
          <w:p w14:paraId="2A5C9FD2" w14:textId="3F91C5AB"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R1-2400533</w:t>
            </w:r>
            <w:r w:rsidRPr="00655409">
              <w:rPr>
                <w:rFonts w:ascii="Times" w:hAnsi="Times"/>
                <w:szCs w:val="24"/>
                <w:lang w:eastAsia="x-none"/>
              </w:rPr>
              <w:tab/>
              <w:t>Discussion on remaining issues for eRedCap UEs</w:t>
            </w:r>
            <w:r w:rsidRPr="00655409">
              <w:rPr>
                <w:rFonts w:ascii="Times" w:hAnsi="Times"/>
                <w:szCs w:val="24"/>
                <w:lang w:eastAsia="x-none"/>
              </w:rPr>
              <w:tab/>
            </w:r>
            <w:r>
              <w:rPr>
                <w:rFonts w:ascii="Times" w:hAnsi="Times"/>
                <w:szCs w:val="24"/>
                <w:lang w:eastAsia="x-none"/>
              </w:rPr>
              <w:t>Xiaomi</w:t>
            </w:r>
          </w:p>
          <w:p w14:paraId="3E6C058B"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R1-2400870</w:t>
            </w:r>
            <w:r w:rsidRPr="00655409">
              <w:rPr>
                <w:rFonts w:ascii="Times" w:hAnsi="Times"/>
                <w:szCs w:val="24"/>
                <w:lang w:eastAsia="x-none"/>
              </w:rPr>
              <w:tab/>
              <w:t>Alignment for Rel-18 RedCap</w:t>
            </w:r>
            <w:r w:rsidRPr="00655409">
              <w:rPr>
                <w:rFonts w:ascii="Times" w:hAnsi="Times"/>
                <w:szCs w:val="24"/>
                <w:lang w:eastAsia="x-none"/>
              </w:rPr>
              <w:tab/>
              <w:t>NEC</w:t>
            </w:r>
          </w:p>
          <w:p w14:paraId="511D7F8F" w14:textId="78E18DA3"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R1-2401097</w:t>
            </w:r>
            <w:r w:rsidRPr="00655409">
              <w:rPr>
                <w:rFonts w:ascii="Times" w:hAnsi="Times"/>
                <w:szCs w:val="24"/>
                <w:lang w:eastAsia="x-none"/>
              </w:rPr>
              <w:tab/>
              <w:t>Mainten</w:t>
            </w:r>
            <w:r>
              <w:rPr>
                <w:rFonts w:ascii="Times" w:hAnsi="Times"/>
                <w:szCs w:val="24"/>
                <w:lang w:eastAsia="x-none"/>
              </w:rPr>
              <w:t>a</w:t>
            </w:r>
            <w:r w:rsidRPr="00655409">
              <w:rPr>
                <w:rFonts w:ascii="Times" w:hAnsi="Times"/>
                <w:szCs w:val="24"/>
                <w:lang w:eastAsia="x-none"/>
              </w:rPr>
              <w:t>nce on further UE complexity reduction for eRedCap</w:t>
            </w:r>
            <w:r w:rsidRPr="00655409">
              <w:rPr>
                <w:rFonts w:ascii="Times" w:hAnsi="Times"/>
                <w:szCs w:val="24"/>
                <w:lang w:eastAsia="x-none"/>
              </w:rPr>
              <w:tab/>
              <w:t>NTT DOCOMO, INC.</w:t>
            </w:r>
          </w:p>
          <w:p w14:paraId="73B37786"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R1-2401199</w:t>
            </w:r>
            <w:r w:rsidRPr="00655409">
              <w:rPr>
                <w:rFonts w:ascii="Times" w:hAnsi="Times"/>
                <w:szCs w:val="24"/>
                <w:lang w:eastAsia="x-none"/>
              </w:rPr>
              <w:tab/>
              <w:t>Correction for SPS PDSCH regarding eRedCap</w:t>
            </w:r>
            <w:r w:rsidRPr="00655409">
              <w:rPr>
                <w:rFonts w:ascii="Times" w:hAnsi="Times"/>
                <w:szCs w:val="24"/>
                <w:lang w:eastAsia="x-none"/>
              </w:rPr>
              <w:tab/>
              <w:t>ASUSTeK</w:t>
            </w:r>
          </w:p>
          <w:p w14:paraId="46FD4312"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R1-2401385</w:t>
            </w:r>
            <w:r w:rsidRPr="00655409">
              <w:rPr>
                <w:rFonts w:ascii="Times" w:hAnsi="Times"/>
                <w:szCs w:val="24"/>
                <w:lang w:eastAsia="x-none"/>
              </w:rPr>
              <w:tab/>
              <w:t>Maintenance on Rel-18 RedCap</w:t>
            </w:r>
            <w:r w:rsidRPr="00655409">
              <w:rPr>
                <w:rFonts w:ascii="Times" w:hAnsi="Times"/>
                <w:szCs w:val="24"/>
                <w:lang w:eastAsia="x-none"/>
              </w:rPr>
              <w:tab/>
              <w:t>Huawei, HiSilicon</w:t>
            </w:r>
          </w:p>
          <w:p w14:paraId="7D02D8E2" w14:textId="77777777" w:rsidR="00655409" w:rsidRPr="00655409" w:rsidRDefault="00655409" w:rsidP="00655409">
            <w:pPr>
              <w:spacing w:after="0" w:line="240" w:lineRule="auto"/>
              <w:jc w:val="left"/>
              <w:rPr>
                <w:rFonts w:ascii="Times" w:hAnsi="Times"/>
                <w:szCs w:val="24"/>
                <w:highlight w:val="yellow"/>
                <w:lang w:eastAsia="x-none"/>
              </w:rPr>
            </w:pPr>
            <w:r w:rsidRPr="00655409">
              <w:rPr>
                <w:rFonts w:ascii="Times" w:hAnsi="Times"/>
                <w:szCs w:val="24"/>
                <w:highlight w:val="yellow"/>
                <w:lang w:eastAsia="x-none"/>
              </w:rPr>
              <w:t>To be moderated by Johan (Ericsson)</w:t>
            </w:r>
          </w:p>
          <w:p w14:paraId="0A8F4D94" w14:textId="77777777" w:rsidR="00FC042C" w:rsidRDefault="00FC042C">
            <w:pPr>
              <w:spacing w:after="0" w:line="240" w:lineRule="auto"/>
              <w:jc w:val="left"/>
              <w:rPr>
                <w:rFonts w:ascii="Times" w:hAnsi="Times"/>
                <w:szCs w:val="24"/>
                <w:highlight w:val="cyan"/>
                <w:lang w:val="en-US" w:eastAsia="zh-CN"/>
              </w:rPr>
            </w:pPr>
          </w:p>
        </w:tc>
      </w:tr>
    </w:tbl>
    <w:p w14:paraId="67DE5CCD" w14:textId="78481D50" w:rsidR="00373683" w:rsidRPr="00C46D3C" w:rsidRDefault="00373683" w:rsidP="00373683">
      <w:pPr>
        <w:rPr>
          <w:lang w:val="en-US"/>
        </w:rPr>
      </w:pPr>
      <w:r>
        <w:rPr>
          <w:lang w:val="en-US"/>
        </w:rPr>
        <w:br/>
      </w:r>
      <w:r w:rsidRPr="00C46D3C">
        <w:rPr>
          <w:lang w:val="en-US"/>
        </w:rPr>
        <w:t xml:space="preserve">Issues in this document are tagged and color coded with </w:t>
      </w:r>
      <w:r w:rsidRPr="00C46D3C">
        <w:rPr>
          <w:highlight w:val="yellow"/>
          <w:lang w:val="en-US"/>
        </w:rPr>
        <w:t>High Priority</w:t>
      </w:r>
      <w:r w:rsidRPr="00C46D3C">
        <w:rPr>
          <w:lang w:val="en-US"/>
        </w:rPr>
        <w:t xml:space="preserve">, </w:t>
      </w:r>
      <w:r w:rsidRPr="00C46D3C">
        <w:rPr>
          <w:highlight w:val="cyan"/>
          <w:lang w:val="en-US"/>
        </w:rPr>
        <w:t>Medium Priority</w:t>
      </w:r>
      <w:r w:rsidRPr="00C46D3C">
        <w:rPr>
          <w:lang w:val="en-US"/>
        </w:rPr>
        <w:t xml:space="preserve">, and </w:t>
      </w:r>
      <w:r w:rsidRPr="00C46D3C">
        <w:rPr>
          <w:highlight w:val="lightGray"/>
          <w:lang w:val="en-US"/>
        </w:rPr>
        <w:t>Low Priority</w:t>
      </w:r>
      <w:r w:rsidRPr="00C46D3C">
        <w:rPr>
          <w:lang w:val="en-US"/>
        </w:rPr>
        <w:t xml:space="preserve">, and the issues that are in the focus of the initial discussion round are furthermore tagged </w:t>
      </w:r>
      <w:r w:rsidRPr="00C46D3C">
        <w:rPr>
          <w:color w:val="FF0000"/>
          <w:lang w:val="en-US"/>
        </w:rPr>
        <w:t>FL1</w:t>
      </w:r>
      <w:r w:rsidRPr="00C46D3C">
        <w:rPr>
          <w:lang w:val="en-US"/>
        </w:rPr>
        <w:t>.</w:t>
      </w:r>
    </w:p>
    <w:p w14:paraId="589B0787" w14:textId="77777777" w:rsidR="00373683" w:rsidRPr="00C46D3C" w:rsidRDefault="00373683" w:rsidP="00373683">
      <w:pPr>
        <w:rPr>
          <w:lang w:val="en-US"/>
        </w:rPr>
      </w:pPr>
      <w:r w:rsidRPr="00C46D3C">
        <w:rPr>
          <w:lang w:val="en-US"/>
        </w:rPr>
        <w:t>Follow the naming convention in this example:</w:t>
      </w:r>
    </w:p>
    <w:p w14:paraId="4E7CA4D4" w14:textId="77777777" w:rsidR="00373683" w:rsidRPr="00C46D3C" w:rsidRDefault="00373683" w:rsidP="00373683">
      <w:pPr>
        <w:pStyle w:val="aff"/>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eRedCapFLS1-v000.docx</w:t>
      </w:r>
    </w:p>
    <w:p w14:paraId="1ECC2A3E" w14:textId="77777777" w:rsidR="00373683" w:rsidRPr="00C46D3C" w:rsidRDefault="00373683" w:rsidP="00373683">
      <w:pPr>
        <w:pStyle w:val="aff"/>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eRedCapFLS1-v001-CompanyA.docx</w:t>
      </w:r>
    </w:p>
    <w:p w14:paraId="197D3C1B" w14:textId="77777777" w:rsidR="00373683" w:rsidRPr="00C46D3C" w:rsidRDefault="00373683" w:rsidP="00373683">
      <w:pPr>
        <w:pStyle w:val="aff"/>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eRedCapFLS1-v002-CompanyA-CompanyB.docx</w:t>
      </w:r>
    </w:p>
    <w:p w14:paraId="74779865" w14:textId="77777777" w:rsidR="00373683" w:rsidRPr="00C46D3C" w:rsidRDefault="00373683" w:rsidP="00373683">
      <w:pPr>
        <w:pStyle w:val="aff"/>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eRedCapFLS1-v003-CompanyB-CompanyC.docx</w:t>
      </w:r>
    </w:p>
    <w:p w14:paraId="2B1E4A90" w14:textId="77777777" w:rsidR="00373683" w:rsidRPr="00C46D3C" w:rsidRDefault="00373683" w:rsidP="00373683">
      <w:pPr>
        <w:rPr>
          <w:lang w:val="en-US"/>
        </w:rPr>
      </w:pPr>
      <w:r w:rsidRPr="00C46D3C">
        <w:rPr>
          <w:lang w:val="en-US"/>
        </w:rPr>
        <w:t xml:space="preserve">If needed, you may “lock” a discussion document for 30 minutes by creating a </w:t>
      </w:r>
      <w:r w:rsidRPr="00C46D3C">
        <w:rPr>
          <w:color w:val="FF0000"/>
          <w:lang w:val="en-US"/>
        </w:rPr>
        <w:t>checkout</w:t>
      </w:r>
      <w:r w:rsidRPr="00C46D3C">
        <w:rPr>
          <w:lang w:val="en-US"/>
        </w:rPr>
        <w:t xml:space="preserve"> file, as in this example:</w:t>
      </w:r>
    </w:p>
    <w:p w14:paraId="441F3122" w14:textId="77777777" w:rsidR="00373683" w:rsidRPr="00C46D3C" w:rsidRDefault="00373683" w:rsidP="00373683">
      <w:pPr>
        <w:pStyle w:val="aff"/>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Assume CompanyC wants to update </w:t>
      </w:r>
      <w:r w:rsidRPr="00C46D3C">
        <w:rPr>
          <w:rFonts w:ascii="Times New Roman" w:eastAsia="Times New Roman" w:hAnsi="Times New Roman" w:cs="Times New Roman"/>
          <w:i/>
          <w:iCs/>
          <w:sz w:val="20"/>
          <w:szCs w:val="20"/>
          <w:lang w:val="en-US"/>
        </w:rPr>
        <w:t>eRedCapFLS1-v002-CompanyA-CompanyB.docx</w:t>
      </w:r>
      <w:r w:rsidRPr="00C46D3C">
        <w:rPr>
          <w:rFonts w:ascii="Times New Roman" w:eastAsia="Times New Roman" w:hAnsi="Times New Roman" w:cs="Times New Roman"/>
          <w:sz w:val="20"/>
          <w:szCs w:val="20"/>
          <w:lang w:val="en-US"/>
        </w:rPr>
        <w:t>.</w:t>
      </w:r>
    </w:p>
    <w:p w14:paraId="7BACAF61" w14:textId="77777777" w:rsidR="00373683" w:rsidRPr="00C46D3C" w:rsidRDefault="00373683" w:rsidP="00373683">
      <w:pPr>
        <w:pStyle w:val="aff"/>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uploads an empty file named </w:t>
      </w:r>
      <w:r w:rsidRPr="00C46D3C">
        <w:rPr>
          <w:rFonts w:ascii="Times New Roman" w:eastAsia="Times New Roman" w:hAnsi="Times New Roman" w:cs="Times New Roman"/>
          <w:i/>
          <w:iCs/>
          <w:sz w:val="20"/>
          <w:szCs w:val="20"/>
          <w:lang w:val="en-US"/>
        </w:rPr>
        <w:t>eRedCapFLS1-v003-CompanyB-CompanyC</w:t>
      </w:r>
      <w:r w:rsidRPr="00C46D3C">
        <w:rPr>
          <w:rFonts w:ascii="Times New Roman" w:eastAsia="Times New Roman" w:hAnsi="Times New Roman" w:cs="Times New Roman"/>
          <w:i/>
          <w:iCs/>
          <w:color w:val="FF0000"/>
          <w:sz w:val="20"/>
          <w:szCs w:val="20"/>
          <w:lang w:val="en-US"/>
        </w:rPr>
        <w:t>.checkout</w:t>
      </w:r>
      <w:r w:rsidRPr="00C46D3C">
        <w:rPr>
          <w:rFonts w:ascii="Times New Roman" w:eastAsia="Times New Roman" w:hAnsi="Times New Roman" w:cs="Times New Roman"/>
          <w:i/>
          <w:iCs/>
          <w:sz w:val="20"/>
          <w:szCs w:val="20"/>
          <w:lang w:val="en-US"/>
        </w:rPr>
        <w:t>.</w:t>
      </w:r>
    </w:p>
    <w:p w14:paraId="2AD107C3" w14:textId="77777777" w:rsidR="00373683" w:rsidRPr="00C46D3C" w:rsidRDefault="00373683" w:rsidP="00373683">
      <w:pPr>
        <w:pStyle w:val="aff"/>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w:t>
      </w:r>
      <w:r w:rsidRPr="00C46D3C">
        <w:rPr>
          <w:rFonts w:ascii="Times New Roman" w:eastAsia="Times New Roman" w:hAnsi="Times New Roman" w:cs="Times New Roman"/>
          <w:color w:val="FF0000"/>
          <w:sz w:val="20"/>
          <w:szCs w:val="20"/>
          <w:lang w:val="en-US"/>
        </w:rPr>
        <w:t>checks that no one else has created a checkout file simultaneously</w:t>
      </w:r>
      <w:r w:rsidRPr="00C46D3C">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023907E" w14:textId="77777777" w:rsidR="00373683" w:rsidRPr="00C46D3C" w:rsidRDefault="00373683" w:rsidP="00373683">
      <w:pPr>
        <w:pStyle w:val="aff"/>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then has 30 minutes to upload </w:t>
      </w:r>
      <w:r w:rsidRPr="00C46D3C">
        <w:rPr>
          <w:rFonts w:ascii="Times New Roman" w:eastAsia="Times New Roman" w:hAnsi="Times New Roman" w:cs="Times New Roman"/>
          <w:i/>
          <w:iCs/>
          <w:sz w:val="20"/>
          <w:szCs w:val="20"/>
          <w:lang w:val="en-US"/>
        </w:rPr>
        <w:t>eRedCapFLS1-v003-CompanyB-CompanyC</w:t>
      </w:r>
      <w:r w:rsidRPr="00C46D3C">
        <w:rPr>
          <w:rFonts w:ascii="Times New Roman" w:eastAsia="Times New Roman" w:hAnsi="Times New Roman" w:cs="Times New Roman"/>
          <w:i/>
          <w:iCs/>
          <w:color w:val="FF0000"/>
          <w:sz w:val="20"/>
          <w:szCs w:val="20"/>
          <w:lang w:val="en-US"/>
        </w:rPr>
        <w:t>.docx</w:t>
      </w:r>
      <w:r w:rsidRPr="00C46D3C">
        <w:rPr>
          <w:rFonts w:ascii="Times New Roman" w:eastAsia="Times New Roman" w:hAnsi="Times New Roman" w:cs="Times New Roman"/>
          <w:i/>
          <w:iCs/>
          <w:sz w:val="20"/>
          <w:szCs w:val="20"/>
          <w:lang w:val="en-US"/>
        </w:rPr>
        <w:t>.</w:t>
      </w:r>
    </w:p>
    <w:p w14:paraId="5F6B04A4" w14:textId="77777777" w:rsidR="00373683" w:rsidRPr="00C46D3C" w:rsidRDefault="00373683" w:rsidP="00373683">
      <w:pPr>
        <w:pStyle w:val="aff"/>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If no update is uploaded in 30 minutes, other companies can ignore the checkout file.</w:t>
      </w:r>
    </w:p>
    <w:p w14:paraId="279E03BC" w14:textId="77777777" w:rsidR="00373683" w:rsidRPr="00C46D3C" w:rsidRDefault="00373683" w:rsidP="00373683">
      <w:pPr>
        <w:pStyle w:val="aff"/>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Note that the file timestamps on the server are in UTC time.</w:t>
      </w:r>
    </w:p>
    <w:p w14:paraId="74021C4F" w14:textId="383EFD1A" w:rsidR="00373683" w:rsidRDefault="00373683" w:rsidP="00373683">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R1-2400003</w:t>
        </w:r>
      </w:hyperlink>
      <w:r>
        <w:rPr>
          <w:rFonts w:eastAsia="Times New Roman"/>
          <w:lang w:val="en-US"/>
        </w:rPr>
        <w:t>), otherwise the sorting of the files will be messed up (which can only be fixed by the RAN1 secretary).</w:t>
      </w:r>
    </w:p>
    <w:p w14:paraId="1004FAD0" w14:textId="77777777" w:rsidR="00373683" w:rsidRDefault="00373683" w:rsidP="0037368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A73E68C" w14:textId="287EAAD0" w:rsidR="00FC042C" w:rsidRDefault="003B4585">
      <w:pPr>
        <w:rPr>
          <w:lang w:val="en-US"/>
        </w:rPr>
      </w:pPr>
      <w:r>
        <w:rPr>
          <w:rFonts w:ascii="Times" w:hAnsi="Times"/>
          <w:b/>
          <w:szCs w:val="24"/>
          <w:lang w:val="en-US"/>
        </w:rPr>
        <w:t>FL</w:t>
      </w:r>
      <w:r w:rsidR="00373683">
        <w:rPr>
          <w:rFonts w:ascii="Times" w:hAnsi="Times"/>
          <w:b/>
          <w:szCs w:val="24"/>
          <w:lang w:val="en-US"/>
        </w:rPr>
        <w:t>1</w:t>
      </w:r>
      <w:r>
        <w:rPr>
          <w:rFonts w:ascii="Times" w:hAnsi="Times"/>
          <w:b/>
          <w:szCs w:val="24"/>
          <w:lang w:val="en-US"/>
        </w:rPr>
        <w:t xml:space="preserve"> Question 0-1a: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263"/>
        <w:gridCol w:w="3119"/>
        <w:gridCol w:w="4252"/>
      </w:tblGrid>
      <w:tr w:rsidR="00FC042C" w14:paraId="639D0AAE"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036F1" w14:textId="77777777" w:rsidR="00FC042C" w:rsidRDefault="003B4585">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88A39" w14:textId="77777777" w:rsidR="00FC042C" w:rsidRDefault="003B4585">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BA246" w14:textId="77777777" w:rsidR="00FC042C" w:rsidRDefault="003B4585">
            <w:pPr>
              <w:spacing w:after="0"/>
              <w:jc w:val="center"/>
              <w:rPr>
                <w:b/>
                <w:bCs/>
                <w:lang w:val="en-US"/>
              </w:rPr>
            </w:pPr>
            <w:r>
              <w:rPr>
                <w:b/>
                <w:bCs/>
                <w:lang w:val="en-US"/>
              </w:rPr>
              <w:t>Email address(es)</w:t>
            </w:r>
          </w:p>
        </w:tc>
      </w:tr>
      <w:tr w:rsidR="00FC042C" w14:paraId="200B0800" w14:textId="77777777">
        <w:tc>
          <w:tcPr>
            <w:tcW w:w="2263" w:type="dxa"/>
            <w:tcBorders>
              <w:top w:val="single" w:sz="4" w:space="0" w:color="auto"/>
              <w:left w:val="single" w:sz="4" w:space="0" w:color="auto"/>
              <w:bottom w:val="single" w:sz="4" w:space="0" w:color="auto"/>
              <w:right w:val="single" w:sz="4" w:space="0" w:color="auto"/>
            </w:tcBorders>
          </w:tcPr>
          <w:p w14:paraId="1AAF9858" w14:textId="584F2BCA" w:rsidR="00FC042C" w:rsidRDefault="007057A2">
            <w:pPr>
              <w:spacing w:after="0"/>
              <w:jc w:val="center"/>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3119" w:type="dxa"/>
            <w:tcBorders>
              <w:top w:val="single" w:sz="4" w:space="0" w:color="auto"/>
              <w:left w:val="single" w:sz="4" w:space="0" w:color="auto"/>
              <w:bottom w:val="single" w:sz="4" w:space="0" w:color="auto"/>
              <w:right w:val="single" w:sz="4" w:space="0" w:color="auto"/>
            </w:tcBorders>
          </w:tcPr>
          <w:p w14:paraId="5D74275B" w14:textId="7C72DA7B" w:rsidR="00FC042C" w:rsidRDefault="007057A2" w:rsidP="00217E82">
            <w:pPr>
              <w:spacing w:after="0"/>
              <w:jc w:val="center"/>
              <w:rPr>
                <w:rFonts w:eastAsiaTheme="minorEastAsia"/>
                <w:lang w:val="en-US" w:eastAsia="zh-CN"/>
              </w:rPr>
            </w:pPr>
            <w:r>
              <w:rPr>
                <w:rFonts w:eastAsiaTheme="minorEastAsia"/>
                <w:lang w:val="en-US" w:eastAsia="zh-CN"/>
              </w:rPr>
              <w:t>Sicong</w:t>
            </w:r>
            <w:r w:rsidR="00217E82">
              <w:rPr>
                <w:rFonts w:eastAsiaTheme="minorEastAsia"/>
                <w:lang w:val="en-US" w:eastAsia="zh-CN"/>
              </w:rPr>
              <w:t xml:space="preserve"> Z</w:t>
            </w:r>
            <w:r>
              <w:rPr>
                <w:rFonts w:eastAsiaTheme="minorEastAsia"/>
                <w:lang w:val="en-US" w:eastAsia="zh-CN"/>
              </w:rPr>
              <w:t>hao</w:t>
            </w:r>
          </w:p>
        </w:tc>
        <w:tc>
          <w:tcPr>
            <w:tcW w:w="4252" w:type="dxa"/>
            <w:tcBorders>
              <w:top w:val="single" w:sz="4" w:space="0" w:color="auto"/>
              <w:left w:val="single" w:sz="4" w:space="0" w:color="auto"/>
              <w:bottom w:val="single" w:sz="4" w:space="0" w:color="auto"/>
              <w:right w:val="single" w:sz="4" w:space="0" w:color="auto"/>
            </w:tcBorders>
          </w:tcPr>
          <w:p w14:paraId="4C16C186" w14:textId="0231D60A" w:rsidR="00FC042C" w:rsidRDefault="00217E82">
            <w:pPr>
              <w:spacing w:after="0"/>
              <w:jc w:val="center"/>
              <w:rPr>
                <w:rFonts w:eastAsiaTheme="minorEastAsia"/>
                <w:lang w:val="en-US" w:eastAsia="zh-CN"/>
              </w:rPr>
            </w:pPr>
            <w:r>
              <w:rPr>
                <w:rFonts w:eastAsiaTheme="minorEastAsia"/>
                <w:lang w:val="en-US" w:eastAsia="zh-CN"/>
              </w:rPr>
              <w:t>Sicong.zhao@unisoc.com</w:t>
            </w:r>
          </w:p>
        </w:tc>
      </w:tr>
      <w:tr w:rsidR="00FC042C" w14:paraId="2E93AEF0" w14:textId="77777777">
        <w:tc>
          <w:tcPr>
            <w:tcW w:w="2263" w:type="dxa"/>
            <w:tcBorders>
              <w:top w:val="single" w:sz="4" w:space="0" w:color="auto"/>
              <w:left w:val="single" w:sz="4" w:space="0" w:color="auto"/>
              <w:bottom w:val="single" w:sz="4" w:space="0" w:color="auto"/>
              <w:right w:val="single" w:sz="4" w:space="0" w:color="auto"/>
            </w:tcBorders>
          </w:tcPr>
          <w:p w14:paraId="623EA511" w14:textId="0BD9DD95" w:rsidR="00FC042C" w:rsidRDefault="00952154">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184F5871" w14:textId="11822A3E" w:rsidR="00FC042C" w:rsidRDefault="00952154">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3700A3AB" w14:textId="1DD56483" w:rsidR="00FC042C" w:rsidRDefault="0095215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22190" w14:paraId="09E9CA51" w14:textId="77777777">
        <w:tc>
          <w:tcPr>
            <w:tcW w:w="2263" w:type="dxa"/>
            <w:tcBorders>
              <w:top w:val="single" w:sz="4" w:space="0" w:color="auto"/>
              <w:left w:val="single" w:sz="4" w:space="0" w:color="auto"/>
              <w:bottom w:val="single" w:sz="4" w:space="0" w:color="auto"/>
              <w:right w:val="single" w:sz="4" w:space="0" w:color="auto"/>
            </w:tcBorders>
          </w:tcPr>
          <w:p w14:paraId="72AB0287" w14:textId="157B91F5" w:rsidR="00D22190" w:rsidRDefault="00D22190" w:rsidP="00D22190">
            <w:pPr>
              <w:spacing w:after="0"/>
              <w:jc w:val="center"/>
              <w:rPr>
                <w:rFonts w:eastAsiaTheme="minorEastAsia"/>
                <w:lang w:val="en-US"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58CF0FA" w14:textId="409B3407" w:rsidR="00D22190" w:rsidRDefault="00D22190" w:rsidP="00D22190">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2B056B15" w14:textId="1D27CA16" w:rsidR="00D22190" w:rsidRDefault="00D22190" w:rsidP="00D22190">
            <w:pPr>
              <w:spacing w:after="0"/>
              <w:jc w:val="center"/>
              <w:rPr>
                <w:rFonts w:eastAsiaTheme="minorEastAsia"/>
                <w:lang w:val="en-US" w:eastAsia="zh-CN"/>
              </w:rPr>
            </w:pPr>
            <w:r>
              <w:rPr>
                <w:rFonts w:eastAsiaTheme="minorEastAsia"/>
                <w:lang w:val="en-US" w:eastAsia="zh-CN"/>
              </w:rPr>
              <w:t>vipul.desai@futurewei.com</w:t>
            </w:r>
          </w:p>
        </w:tc>
      </w:tr>
      <w:tr w:rsidR="006E3A8E" w14:paraId="6FEE7846" w14:textId="77777777">
        <w:tc>
          <w:tcPr>
            <w:tcW w:w="2263" w:type="dxa"/>
            <w:tcBorders>
              <w:top w:val="single" w:sz="4" w:space="0" w:color="auto"/>
              <w:left w:val="single" w:sz="4" w:space="0" w:color="auto"/>
              <w:bottom w:val="single" w:sz="4" w:space="0" w:color="auto"/>
              <w:right w:val="single" w:sz="4" w:space="0" w:color="auto"/>
            </w:tcBorders>
          </w:tcPr>
          <w:p w14:paraId="699C10AF" w14:textId="65CFFF52" w:rsidR="006E3A8E" w:rsidRPr="006E3A8E" w:rsidRDefault="006E3A8E" w:rsidP="00D22190">
            <w:pPr>
              <w:spacing w:after="0"/>
              <w:jc w:val="center"/>
              <w:rPr>
                <w:rFonts w:eastAsia="新細明體" w:hint="eastAsia"/>
                <w:lang w:eastAsia="zh-TW"/>
              </w:rPr>
            </w:pPr>
            <w:r>
              <w:rPr>
                <w:rFonts w:eastAsia="新細明體" w:hint="eastAsia"/>
                <w:lang w:eastAsia="zh-TW"/>
              </w:rPr>
              <w:t>A</w:t>
            </w:r>
            <w:r>
              <w:rPr>
                <w:rFonts w:eastAsia="新細明體"/>
                <w:lang w:eastAsia="zh-TW"/>
              </w:rPr>
              <w:t>SUSTeK</w:t>
            </w:r>
          </w:p>
        </w:tc>
        <w:tc>
          <w:tcPr>
            <w:tcW w:w="3119" w:type="dxa"/>
            <w:tcBorders>
              <w:top w:val="single" w:sz="4" w:space="0" w:color="auto"/>
              <w:left w:val="single" w:sz="4" w:space="0" w:color="auto"/>
              <w:bottom w:val="single" w:sz="4" w:space="0" w:color="auto"/>
              <w:right w:val="single" w:sz="4" w:space="0" w:color="auto"/>
            </w:tcBorders>
          </w:tcPr>
          <w:p w14:paraId="2338EC69" w14:textId="730DAB26" w:rsidR="006E3A8E" w:rsidRPr="006E3A8E" w:rsidRDefault="006E3A8E" w:rsidP="00D22190">
            <w:pPr>
              <w:spacing w:after="0"/>
              <w:jc w:val="center"/>
              <w:rPr>
                <w:rFonts w:eastAsia="新細明體" w:hint="eastAsia"/>
                <w:lang w:val="en-US" w:eastAsia="zh-TW"/>
              </w:rPr>
            </w:pPr>
            <w:r>
              <w:rPr>
                <w:rFonts w:eastAsia="新細明體"/>
                <w:lang w:val="en-US" w:eastAsia="zh-TW"/>
              </w:rPr>
              <w:t>Denny Huang</w:t>
            </w:r>
          </w:p>
        </w:tc>
        <w:tc>
          <w:tcPr>
            <w:tcW w:w="4252" w:type="dxa"/>
            <w:tcBorders>
              <w:top w:val="single" w:sz="4" w:space="0" w:color="auto"/>
              <w:left w:val="single" w:sz="4" w:space="0" w:color="auto"/>
              <w:bottom w:val="single" w:sz="4" w:space="0" w:color="auto"/>
              <w:right w:val="single" w:sz="4" w:space="0" w:color="auto"/>
            </w:tcBorders>
          </w:tcPr>
          <w:p w14:paraId="59D232AA" w14:textId="27BF0D6B" w:rsidR="006E3A8E" w:rsidRPr="006E3A8E" w:rsidRDefault="006E3A8E" w:rsidP="00D22190">
            <w:pPr>
              <w:spacing w:after="0"/>
              <w:jc w:val="center"/>
              <w:rPr>
                <w:rFonts w:eastAsia="新細明體" w:hint="eastAsia"/>
                <w:lang w:val="en-US" w:eastAsia="zh-TW"/>
              </w:rPr>
            </w:pPr>
            <w:r>
              <w:rPr>
                <w:rFonts w:eastAsia="新細明體"/>
                <w:lang w:val="en-US" w:eastAsia="zh-TW"/>
              </w:rPr>
              <w:t>Denny_Huang@asus.com</w:t>
            </w:r>
          </w:p>
        </w:tc>
      </w:tr>
    </w:tbl>
    <w:p w14:paraId="115D3106" w14:textId="77777777" w:rsidR="00FC042C" w:rsidRDefault="00FC042C">
      <w:pPr>
        <w:rPr>
          <w:szCs w:val="22"/>
          <w:highlight w:val="magenta"/>
          <w:lang w:val="sv-SE"/>
        </w:rPr>
      </w:pPr>
    </w:p>
    <w:p w14:paraId="6392189E" w14:textId="5A617C5B" w:rsidR="00FC042C" w:rsidRDefault="003D3097">
      <w:pPr>
        <w:pStyle w:val="1"/>
        <w:ind w:left="1134" w:hanging="1134"/>
        <w:rPr>
          <w:lang w:val="en-US"/>
        </w:rPr>
      </w:pPr>
      <w:bookmarkStart w:id="3" w:name="_Toc101519362"/>
      <w:r>
        <w:rPr>
          <w:lang w:val="en-US"/>
        </w:rPr>
        <w:t>1</w:t>
      </w:r>
      <w:r w:rsidR="003B4585">
        <w:rPr>
          <w:lang w:val="en-US"/>
        </w:rPr>
        <w:tab/>
      </w:r>
      <w:bookmarkEnd w:id="3"/>
      <w:r w:rsidR="003B4585">
        <w:rPr>
          <w:lang w:val="en-US"/>
        </w:rPr>
        <w:t>Random access timeline relaxation</w:t>
      </w:r>
    </w:p>
    <w:p w14:paraId="322E1F5F" w14:textId="2E4AEC01" w:rsidR="00FC042C" w:rsidRDefault="003B4585">
      <w:pPr>
        <w:rPr>
          <w:lang w:val="en-US"/>
        </w:rPr>
      </w:pPr>
      <w:r>
        <w:rPr>
          <w:lang w:val="en-US"/>
        </w:rP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03C85" w14:paraId="16BB776D" w14:textId="77777777">
        <w:trPr>
          <w:trHeight w:val="397"/>
        </w:trPr>
        <w:tc>
          <w:tcPr>
            <w:tcW w:w="704" w:type="dxa"/>
            <w:shd w:val="clear" w:color="auto" w:fill="FFFFFF"/>
            <w:tcMar>
              <w:top w:w="0" w:type="dxa"/>
              <w:left w:w="70" w:type="dxa"/>
              <w:bottom w:w="0" w:type="dxa"/>
              <w:right w:w="70" w:type="dxa"/>
            </w:tcMar>
          </w:tcPr>
          <w:p w14:paraId="2E765E13" w14:textId="05036B17" w:rsidR="00003C85" w:rsidRDefault="00003C85" w:rsidP="00003C85">
            <w:pPr>
              <w:spacing w:after="0" w:line="276" w:lineRule="auto"/>
              <w:jc w:val="left"/>
              <w:rPr>
                <w:lang w:val="en-US"/>
              </w:rPr>
            </w:pPr>
            <w:r>
              <w:rPr>
                <w:color w:val="000000"/>
                <w:lang w:val="en-US"/>
              </w:rPr>
              <w:t>[</w:t>
            </w:r>
            <w:r w:rsidR="00CD46FB">
              <w:rPr>
                <w:color w:val="000000"/>
                <w:lang w:val="en-US"/>
              </w:rPr>
              <w:t>4</w:t>
            </w:r>
            <w:r>
              <w:rPr>
                <w:color w:val="000000"/>
                <w:lang w:val="en-US"/>
              </w:rPr>
              <w:t>]</w:t>
            </w:r>
          </w:p>
        </w:tc>
        <w:tc>
          <w:tcPr>
            <w:tcW w:w="1456" w:type="dxa"/>
            <w:tcMar>
              <w:top w:w="0" w:type="dxa"/>
              <w:left w:w="70" w:type="dxa"/>
              <w:bottom w:w="0" w:type="dxa"/>
              <w:right w:w="70" w:type="dxa"/>
            </w:tcMar>
          </w:tcPr>
          <w:p w14:paraId="0E03BB39" w14:textId="757C1F53" w:rsidR="00003C85" w:rsidRPr="00003C85" w:rsidRDefault="006E3A8E" w:rsidP="00003C85">
            <w:pPr>
              <w:spacing w:after="0" w:line="276" w:lineRule="auto"/>
              <w:jc w:val="left"/>
              <w:rPr>
                <w:rStyle w:val="afb"/>
                <w:color w:val="0000FF"/>
                <w:lang w:val="en-US"/>
              </w:rPr>
            </w:pPr>
            <w:hyperlink r:id="rId12" w:history="1">
              <w:r w:rsidR="00003C85" w:rsidRPr="00003C85">
                <w:rPr>
                  <w:rStyle w:val="afb"/>
                  <w:color w:val="0000FF"/>
                </w:rPr>
                <w:t>R1-2400041</w:t>
              </w:r>
            </w:hyperlink>
            <w:r w:rsidR="00003C85">
              <w:rPr>
                <w:color w:val="000000"/>
              </w:rPr>
              <w:br/>
              <w:t>(38.213 CR)</w:t>
            </w:r>
          </w:p>
        </w:tc>
        <w:tc>
          <w:tcPr>
            <w:tcW w:w="4921" w:type="dxa"/>
            <w:tcMar>
              <w:top w:w="0" w:type="dxa"/>
              <w:left w:w="70" w:type="dxa"/>
              <w:bottom w:w="0" w:type="dxa"/>
              <w:right w:w="70" w:type="dxa"/>
            </w:tcMar>
          </w:tcPr>
          <w:p w14:paraId="403235A6" w14:textId="16D1D46F" w:rsidR="00003C85" w:rsidRPr="00003C85" w:rsidRDefault="00003C85" w:rsidP="00003C85">
            <w:pPr>
              <w:spacing w:after="0" w:line="276" w:lineRule="auto"/>
              <w:jc w:val="left"/>
              <w:rPr>
                <w:lang w:val="en-US"/>
              </w:rPr>
            </w:pPr>
            <w:r w:rsidRPr="00003C85">
              <w:t>Draft CR for timing relaxation related spec for eRedCap in TS38213</w:t>
            </w:r>
          </w:p>
        </w:tc>
        <w:tc>
          <w:tcPr>
            <w:tcW w:w="2553" w:type="dxa"/>
            <w:tcMar>
              <w:top w:w="0" w:type="dxa"/>
              <w:left w:w="70" w:type="dxa"/>
              <w:bottom w:w="0" w:type="dxa"/>
              <w:right w:w="70" w:type="dxa"/>
            </w:tcMar>
          </w:tcPr>
          <w:p w14:paraId="61410721" w14:textId="4EA6AB4D" w:rsidR="00003C85" w:rsidRPr="00003C85" w:rsidRDefault="00003C85" w:rsidP="00003C85">
            <w:pPr>
              <w:spacing w:after="0" w:line="276" w:lineRule="auto"/>
              <w:jc w:val="left"/>
              <w:rPr>
                <w:lang w:val="en-US"/>
              </w:rPr>
            </w:pPr>
            <w:r w:rsidRPr="00003C85">
              <w:t>Spreadtrum Communications</w:t>
            </w:r>
          </w:p>
        </w:tc>
      </w:tr>
      <w:tr w:rsidR="00003C85" w14:paraId="5A6AB792" w14:textId="77777777">
        <w:trPr>
          <w:trHeight w:val="397"/>
        </w:trPr>
        <w:tc>
          <w:tcPr>
            <w:tcW w:w="704" w:type="dxa"/>
            <w:shd w:val="clear" w:color="auto" w:fill="FFFFFF"/>
            <w:tcMar>
              <w:top w:w="0" w:type="dxa"/>
              <w:left w:w="70" w:type="dxa"/>
              <w:bottom w:w="0" w:type="dxa"/>
              <w:right w:w="70" w:type="dxa"/>
            </w:tcMar>
          </w:tcPr>
          <w:p w14:paraId="30E13C6F" w14:textId="2235DA08" w:rsidR="00003C85" w:rsidRDefault="00003C85" w:rsidP="00003C85">
            <w:pPr>
              <w:spacing w:after="0" w:line="276" w:lineRule="auto"/>
              <w:jc w:val="left"/>
              <w:rPr>
                <w:lang w:val="en-US"/>
              </w:rPr>
            </w:pPr>
            <w:r>
              <w:rPr>
                <w:color w:val="000000"/>
                <w:lang w:val="en-US"/>
              </w:rPr>
              <w:t>[</w:t>
            </w:r>
            <w:r w:rsidR="00CD46FB">
              <w:rPr>
                <w:color w:val="000000"/>
                <w:lang w:val="en-US"/>
              </w:rPr>
              <w:t>7</w:t>
            </w:r>
            <w:r>
              <w:rPr>
                <w:color w:val="000000"/>
                <w:lang w:val="en-US"/>
              </w:rPr>
              <w:t>]</w:t>
            </w:r>
          </w:p>
        </w:tc>
        <w:tc>
          <w:tcPr>
            <w:tcW w:w="1456" w:type="dxa"/>
            <w:tcMar>
              <w:top w:w="0" w:type="dxa"/>
              <w:left w:w="70" w:type="dxa"/>
              <w:bottom w:w="0" w:type="dxa"/>
              <w:right w:w="70" w:type="dxa"/>
            </w:tcMar>
          </w:tcPr>
          <w:p w14:paraId="4BD82BC4" w14:textId="66215C2D" w:rsidR="00003C85" w:rsidRPr="00003C85" w:rsidRDefault="006E3A8E" w:rsidP="00003C85">
            <w:pPr>
              <w:spacing w:after="0" w:line="276" w:lineRule="auto"/>
              <w:jc w:val="left"/>
              <w:rPr>
                <w:rStyle w:val="afb"/>
                <w:color w:val="0000FF"/>
                <w:lang w:val="en-US"/>
              </w:rPr>
            </w:pPr>
            <w:hyperlink r:id="rId13" w:history="1">
              <w:r w:rsidR="00003C85" w:rsidRPr="00003C85">
                <w:rPr>
                  <w:rStyle w:val="afb"/>
                  <w:color w:val="0000FF"/>
                </w:rPr>
                <w:t>R1-2400533</w:t>
              </w:r>
            </w:hyperlink>
            <w:r w:rsidR="00003C85">
              <w:rPr>
                <w:color w:val="000000"/>
              </w:rPr>
              <w:br/>
              <w:t>(Proposal 1)</w:t>
            </w:r>
          </w:p>
        </w:tc>
        <w:tc>
          <w:tcPr>
            <w:tcW w:w="4921" w:type="dxa"/>
            <w:tcMar>
              <w:top w:w="0" w:type="dxa"/>
              <w:left w:w="70" w:type="dxa"/>
              <w:bottom w:w="0" w:type="dxa"/>
              <w:right w:w="70" w:type="dxa"/>
            </w:tcMar>
          </w:tcPr>
          <w:p w14:paraId="3F13D5F2" w14:textId="79CDF976" w:rsidR="00003C85" w:rsidRPr="00003C85" w:rsidRDefault="00003C85" w:rsidP="00003C85">
            <w:pPr>
              <w:spacing w:after="0" w:line="276" w:lineRule="auto"/>
              <w:jc w:val="left"/>
              <w:rPr>
                <w:lang w:val="en-US"/>
              </w:rPr>
            </w:pPr>
            <w:r w:rsidRPr="00003C85">
              <w:t>Discussion on remaining issues for eRedCap UEs</w:t>
            </w:r>
          </w:p>
        </w:tc>
        <w:tc>
          <w:tcPr>
            <w:tcW w:w="2553" w:type="dxa"/>
            <w:tcMar>
              <w:top w:w="0" w:type="dxa"/>
              <w:left w:w="70" w:type="dxa"/>
              <w:bottom w:w="0" w:type="dxa"/>
              <w:right w:w="70" w:type="dxa"/>
            </w:tcMar>
          </w:tcPr>
          <w:p w14:paraId="77037349" w14:textId="7E82EF49" w:rsidR="00003C85" w:rsidRPr="00003C85" w:rsidRDefault="00003C85" w:rsidP="00003C85">
            <w:pPr>
              <w:spacing w:after="0" w:line="276" w:lineRule="auto"/>
              <w:jc w:val="left"/>
              <w:rPr>
                <w:lang w:val="en-US"/>
              </w:rPr>
            </w:pPr>
            <w:r w:rsidRPr="00003C85">
              <w:rPr>
                <w:lang w:val="en-US"/>
              </w:rPr>
              <w:t>Xiaomi</w:t>
            </w:r>
          </w:p>
        </w:tc>
      </w:tr>
    </w:tbl>
    <w:p w14:paraId="52720868" w14:textId="6F176F4B" w:rsidR="00D42EE6" w:rsidRDefault="003B4585">
      <w:pPr>
        <w:rPr>
          <w:bCs/>
          <w:lang w:val="en-US"/>
        </w:rPr>
      </w:pPr>
      <w:r>
        <w:rPr>
          <w:bCs/>
          <w:lang w:val="en-US"/>
        </w:rPr>
        <w:br/>
      </w:r>
      <w:r w:rsidR="00D42EE6">
        <w:rPr>
          <w:bCs/>
          <w:lang w:val="en-US"/>
        </w:rPr>
        <w:t>Contribution [</w:t>
      </w:r>
      <w:r w:rsidR="006F453C">
        <w:rPr>
          <w:bCs/>
          <w:lang w:val="en-US"/>
        </w:rPr>
        <w:t>4</w:t>
      </w:r>
      <w:r w:rsidR="00D42EE6">
        <w:rPr>
          <w:bCs/>
          <w:lang w:val="en-US"/>
        </w:rPr>
        <w:t xml:space="preserve">] </w:t>
      </w:r>
      <w:r w:rsidR="00F561F5">
        <w:rPr>
          <w:bCs/>
          <w:lang w:val="en-US"/>
        </w:rPr>
        <w:t xml:space="preserve">expresses that </w:t>
      </w:r>
      <w:r w:rsidR="006513B7">
        <w:rPr>
          <w:bCs/>
          <w:lang w:val="en-US"/>
        </w:rPr>
        <w:t xml:space="preserve">when the UE needs to transmit PRACH after </w:t>
      </w:r>
      <w:r w:rsidR="002A2FAC">
        <w:rPr>
          <w:bCs/>
          <w:lang w:val="en-US"/>
        </w:rPr>
        <w:t>RAR</w:t>
      </w:r>
      <w:r w:rsidR="006513B7">
        <w:rPr>
          <w:bCs/>
          <w:lang w:val="en-US"/>
        </w:rPr>
        <w:t xml:space="preserve"> PDSCH reception, </w:t>
      </w:r>
      <w:r w:rsidR="00F561F5">
        <w:rPr>
          <w:bCs/>
          <w:lang w:val="en-US"/>
        </w:rPr>
        <w:t xml:space="preserve">the timing of </w:t>
      </w:r>
      <w:r w:rsidR="006513B7">
        <w:rPr>
          <w:bCs/>
          <w:lang w:val="en-US"/>
        </w:rPr>
        <w:t xml:space="preserve">the </w:t>
      </w:r>
      <w:r w:rsidR="00F561F5">
        <w:rPr>
          <w:bCs/>
          <w:lang w:val="en-US"/>
        </w:rPr>
        <w:t xml:space="preserve">PRACH transmission should be based on the last </w:t>
      </w:r>
      <w:r w:rsidR="002A2FAC">
        <w:rPr>
          <w:bCs/>
          <w:lang w:val="en-US"/>
        </w:rPr>
        <w:t>RAR</w:t>
      </w:r>
      <w:r w:rsidR="006513B7">
        <w:rPr>
          <w:bCs/>
          <w:lang w:val="en-US"/>
        </w:rPr>
        <w:t xml:space="preserve"> </w:t>
      </w:r>
      <w:r w:rsidR="00F561F5">
        <w:rPr>
          <w:bCs/>
          <w:lang w:val="en-US"/>
        </w:rPr>
        <w:t xml:space="preserve">PDSCH symbol rather than the end of the </w:t>
      </w:r>
      <w:r w:rsidR="002A2FAC">
        <w:rPr>
          <w:bCs/>
          <w:lang w:val="en-US"/>
        </w:rPr>
        <w:t>RAR</w:t>
      </w:r>
      <w:r w:rsidR="006513B7">
        <w:rPr>
          <w:bCs/>
          <w:lang w:val="en-US"/>
        </w:rPr>
        <w:t xml:space="preserve"> </w:t>
      </w:r>
      <w:r w:rsidR="00F561F5">
        <w:rPr>
          <w:bCs/>
          <w:lang w:val="en-US"/>
        </w:rPr>
        <w:t xml:space="preserve">window and </w:t>
      </w:r>
      <w:r w:rsidR="00D42EE6">
        <w:rPr>
          <w:bCs/>
          <w:lang w:val="en-US"/>
        </w:rPr>
        <w:t>proposes the following change in 38.213 clause 17.1A:</w:t>
      </w:r>
    </w:p>
    <w:tbl>
      <w:tblPr>
        <w:tblStyle w:val="af7"/>
        <w:tblW w:w="0" w:type="auto"/>
        <w:tblLook w:val="04A0" w:firstRow="1" w:lastRow="0" w:firstColumn="1" w:lastColumn="0" w:noHBand="0" w:noVBand="1"/>
      </w:tblPr>
      <w:tblGrid>
        <w:gridCol w:w="9630"/>
      </w:tblGrid>
      <w:tr w:rsidR="00D42EE6" w14:paraId="5F8C1B9D" w14:textId="77777777" w:rsidTr="00D42EE6">
        <w:tc>
          <w:tcPr>
            <w:tcW w:w="9630" w:type="dxa"/>
          </w:tcPr>
          <w:p w14:paraId="02F96034" w14:textId="77777777" w:rsidR="00D42EE6" w:rsidRPr="006527F8" w:rsidRDefault="00D42EE6" w:rsidP="00D42EE6">
            <w:pPr>
              <w:jc w:val="left"/>
              <w:rPr>
                <w:lang w:val="en-US"/>
              </w:rPr>
            </w:pPr>
            <w:r w:rsidRPr="006527F8">
              <w:rPr>
                <w:lang w:val="en-US"/>
              </w:rPr>
              <w:t xml:space="preserve">When </w:t>
            </w:r>
          </w:p>
          <w:p w14:paraId="33EC608A" w14:textId="77777777" w:rsidR="00D42EE6" w:rsidRPr="006527F8" w:rsidRDefault="00D42EE6" w:rsidP="00D42EE6">
            <w:pPr>
              <w:pStyle w:val="B1"/>
              <w:jc w:val="left"/>
              <w:rPr>
                <w:lang w:eastAsia="zh-CN"/>
              </w:rPr>
            </w:pPr>
            <w:r w:rsidRPr="006527F8">
              <w:t>-</w:t>
            </w:r>
            <w:r w:rsidRPr="006527F8">
              <w:tab/>
            </w:r>
            <w:r w:rsidRPr="006527F8">
              <w:rPr>
                <w:lang w:val="en-US"/>
              </w:rPr>
              <w:t xml:space="preserve">a UE receives a PDSCH scheduled by a DCI format with CRC scrambled by a RA-RNTI or a MsgB-RNTI over </w:t>
            </w:r>
            <w:r w:rsidRPr="006527F8">
              <w:rPr>
                <w:lang w:eastAsia="zh-CN"/>
              </w:rPr>
              <w:t xml:space="preserve">a number of PRBs that is larger than 25 PRBs for 15 kHz SCS or larger than 12 PRBs for 30 kHz SCS, and </w:t>
            </w:r>
          </w:p>
          <w:p w14:paraId="0E406A13" w14:textId="77777777" w:rsidR="00D42EE6" w:rsidRPr="006527F8" w:rsidRDefault="00D42EE6" w:rsidP="00D42EE6">
            <w:pPr>
              <w:pStyle w:val="B1"/>
              <w:jc w:val="left"/>
              <w:rPr>
                <w:lang w:eastAsia="zh-CN"/>
              </w:rPr>
            </w:pPr>
            <w:r w:rsidRPr="006527F8">
              <w:t>-</w:t>
            </w:r>
            <w:r w:rsidRPr="006527F8">
              <w:tab/>
            </w:r>
            <w:r w:rsidRPr="006527F8">
              <w:rPr>
                <w:lang w:eastAsia="zh-CN"/>
              </w:rPr>
              <w:t>the UE does not correctly receive the transport block provided by the PDSCH, or</w:t>
            </w:r>
            <w:r w:rsidRPr="006527F8">
              <w:t xml:space="preserve"> if the higher layers at the UE do not identify a RAPID associated with a corresponding PRACH transmission from the UE</w:t>
            </w:r>
          </w:p>
          <w:p w14:paraId="4B38DD3C" w14:textId="3A47184C" w:rsidR="00D42EE6" w:rsidRPr="00D42EE6" w:rsidRDefault="00D42EE6" w:rsidP="00D42EE6">
            <w:pPr>
              <w:jc w:val="left"/>
              <w:rPr>
                <w:lang w:val="en-US"/>
              </w:rPr>
            </w:pPr>
            <w:r>
              <w:rPr>
                <w:lang w:eastAsia="zh-CN"/>
              </w:rPr>
              <w:t xml:space="preserve">if requested by higher layers, </w:t>
            </w:r>
            <w:r w:rsidRPr="006527F8">
              <w:rPr>
                <w:lang w:eastAsia="zh-CN"/>
              </w:rPr>
              <w:t xml:space="preserve">the UE </w:t>
            </w:r>
            <w:r w:rsidRPr="006527F8">
              <w:rPr>
                <w:rFonts w:eastAsia="DengXian"/>
              </w:rPr>
              <w:t>shall be ready</w:t>
            </w:r>
            <w:r w:rsidRPr="006527F8">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rsidRPr="006527F8">
              <w:t xml:space="preserve"> </w:t>
            </w:r>
            <w:r w:rsidRPr="006527F8">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rsidRPr="006527F8">
              <w:t xml:space="preserve"> </w:t>
            </w:r>
            <w:r w:rsidRPr="006527F8">
              <w:rPr>
                <w:lang w:val="en-US"/>
              </w:rPr>
              <w:t>msec for 30 kHz SCS,</w:t>
            </w:r>
            <w:r w:rsidRPr="006527F8">
              <w:t xml:space="preserve"> after the last symbol of the PDSCH reception</w:t>
            </w:r>
            <w:r w:rsidRPr="00D42EE6">
              <w:rPr>
                <w:strike/>
                <w:color w:val="C00000"/>
              </w:rPr>
              <w:t>, or after the last symbol of the window as described in Clauses 8.2 and 8.2A</w:t>
            </w:r>
            <w:r w:rsidRPr="006527F8">
              <w:rPr>
                <w:lang w:val="en-US"/>
              </w:rPr>
              <w:t>.</w:t>
            </w:r>
          </w:p>
        </w:tc>
      </w:tr>
    </w:tbl>
    <w:p w14:paraId="297B92DB" w14:textId="5FEC5189" w:rsidR="00D42EE6" w:rsidRPr="00455D60" w:rsidRDefault="00D42EE6" w:rsidP="00D42EE6">
      <w:pPr>
        <w:rPr>
          <w:b/>
          <w:lang w:val="en-US"/>
        </w:rPr>
      </w:pPr>
      <w:r>
        <w:rPr>
          <w:bCs/>
          <w:lang w:val="en-US"/>
        </w:rPr>
        <w:br/>
      </w:r>
      <w:r>
        <w:rPr>
          <w:b/>
          <w:highlight w:val="yellow"/>
          <w:lang w:val="en-US"/>
        </w:rPr>
        <w:t xml:space="preserve">FL1 High Priority Question </w:t>
      </w:r>
      <w:r w:rsidR="008D4514">
        <w:rPr>
          <w:b/>
          <w:highlight w:val="yellow"/>
          <w:lang w:val="en-US"/>
        </w:rPr>
        <w:t>1</w:t>
      </w:r>
      <w:r>
        <w:rPr>
          <w:b/>
          <w:highlight w:val="yellow"/>
          <w:lang w:val="en-US"/>
        </w:rPr>
        <w:t>-1a</w:t>
      </w:r>
      <w:r>
        <w:rPr>
          <w:b/>
          <w:lang w:val="en-US"/>
        </w:rPr>
        <w:t xml:space="preserve">: Do you agree with the </w:t>
      </w:r>
      <w:r w:rsidR="00CB1BEE">
        <w:rPr>
          <w:b/>
          <w:lang w:val="en-US"/>
        </w:rPr>
        <w:t xml:space="preserve">above </w:t>
      </w:r>
      <w:r>
        <w:rPr>
          <w:b/>
          <w:lang w:val="en-US"/>
        </w:rPr>
        <w:t>proposed change in 38.213 clause 17.1A?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D42EE6" w14:paraId="1D03122C" w14:textId="77777777">
        <w:tc>
          <w:tcPr>
            <w:tcW w:w="1479" w:type="dxa"/>
            <w:shd w:val="clear" w:color="auto" w:fill="D9D9D9" w:themeFill="background1" w:themeFillShade="D9"/>
          </w:tcPr>
          <w:p w14:paraId="04BDA7EA" w14:textId="77777777" w:rsidR="00D42EE6" w:rsidRDefault="00D42EE6">
            <w:pPr>
              <w:jc w:val="left"/>
              <w:rPr>
                <w:b/>
                <w:bCs/>
                <w:lang w:val="en-US"/>
              </w:rPr>
            </w:pPr>
            <w:r>
              <w:rPr>
                <w:b/>
                <w:bCs/>
                <w:lang w:val="en-US"/>
              </w:rPr>
              <w:t>Company</w:t>
            </w:r>
          </w:p>
        </w:tc>
        <w:tc>
          <w:tcPr>
            <w:tcW w:w="1372" w:type="dxa"/>
            <w:shd w:val="clear" w:color="auto" w:fill="D9D9D9" w:themeFill="background1" w:themeFillShade="D9"/>
          </w:tcPr>
          <w:p w14:paraId="7ADF7300" w14:textId="77777777" w:rsidR="00D42EE6" w:rsidRDefault="00D42EE6">
            <w:pPr>
              <w:jc w:val="left"/>
              <w:rPr>
                <w:b/>
                <w:bCs/>
                <w:lang w:val="en-US"/>
              </w:rPr>
            </w:pPr>
            <w:r>
              <w:rPr>
                <w:b/>
                <w:bCs/>
                <w:lang w:val="en-US"/>
              </w:rPr>
              <w:t>Y/N</w:t>
            </w:r>
          </w:p>
        </w:tc>
        <w:tc>
          <w:tcPr>
            <w:tcW w:w="6783" w:type="dxa"/>
            <w:shd w:val="clear" w:color="auto" w:fill="D9D9D9" w:themeFill="background1" w:themeFillShade="D9"/>
          </w:tcPr>
          <w:p w14:paraId="694BD3A3" w14:textId="77777777" w:rsidR="00D42EE6" w:rsidRDefault="00D42EE6">
            <w:pPr>
              <w:jc w:val="left"/>
              <w:rPr>
                <w:b/>
                <w:bCs/>
                <w:lang w:val="en-US"/>
              </w:rPr>
            </w:pPr>
            <w:r>
              <w:rPr>
                <w:b/>
                <w:bCs/>
                <w:lang w:val="en-US"/>
              </w:rPr>
              <w:t>Comments</w:t>
            </w:r>
          </w:p>
        </w:tc>
      </w:tr>
      <w:tr w:rsidR="00D42EE6" w14:paraId="1115C9FD" w14:textId="77777777">
        <w:tc>
          <w:tcPr>
            <w:tcW w:w="1479" w:type="dxa"/>
          </w:tcPr>
          <w:p w14:paraId="19DCE26D" w14:textId="19A0E5FE" w:rsidR="00D42EE6" w:rsidRDefault="006B3921" w:rsidP="006B3921">
            <w:pPr>
              <w:jc w:val="center"/>
              <w:rPr>
                <w:rFonts w:eastAsiaTheme="minorEastAsia"/>
                <w:lang w:val="en-US" w:eastAsia="zh-CN"/>
              </w:rPr>
            </w:pPr>
            <w:r>
              <w:rPr>
                <w:rFonts w:eastAsiaTheme="minorEastAsia"/>
                <w:lang w:val="en-US" w:eastAsia="zh-CN"/>
              </w:rPr>
              <w:t>QC</w:t>
            </w:r>
          </w:p>
        </w:tc>
        <w:tc>
          <w:tcPr>
            <w:tcW w:w="1372" w:type="dxa"/>
          </w:tcPr>
          <w:p w14:paraId="49E72B2A" w14:textId="4CA3F978" w:rsidR="00D42EE6" w:rsidRDefault="006B3921">
            <w:pPr>
              <w:tabs>
                <w:tab w:val="left" w:pos="551"/>
              </w:tabs>
              <w:jc w:val="left"/>
              <w:rPr>
                <w:rFonts w:eastAsiaTheme="minorEastAsia"/>
                <w:lang w:val="en-US" w:eastAsia="zh-CN"/>
              </w:rPr>
            </w:pPr>
            <w:r>
              <w:rPr>
                <w:rFonts w:eastAsiaTheme="minorEastAsia"/>
                <w:lang w:val="en-US" w:eastAsia="zh-CN"/>
              </w:rPr>
              <w:t>Y</w:t>
            </w:r>
          </w:p>
        </w:tc>
        <w:tc>
          <w:tcPr>
            <w:tcW w:w="6783" w:type="dxa"/>
          </w:tcPr>
          <w:p w14:paraId="446FD39B" w14:textId="3183AFF8" w:rsidR="00D42EE6" w:rsidRDefault="006B3921">
            <w:pPr>
              <w:jc w:val="left"/>
              <w:rPr>
                <w:rFonts w:eastAsiaTheme="minorEastAsia"/>
                <w:lang w:val="en-US" w:eastAsia="zh-CN"/>
              </w:rPr>
            </w:pPr>
            <w:r>
              <w:rPr>
                <w:rFonts w:eastAsiaTheme="minorEastAsia"/>
                <w:lang w:val="en-US" w:eastAsia="zh-CN"/>
              </w:rPr>
              <w:t xml:space="preserve">Agree with the CR to clean up the spec. </w:t>
            </w:r>
          </w:p>
        </w:tc>
      </w:tr>
      <w:tr w:rsidR="00D42EE6" w14:paraId="7984F5EE" w14:textId="77777777">
        <w:tc>
          <w:tcPr>
            <w:tcW w:w="1479" w:type="dxa"/>
          </w:tcPr>
          <w:p w14:paraId="0BF298E0" w14:textId="3642A4A9" w:rsidR="00D42EE6" w:rsidRDefault="0085145F">
            <w:pPr>
              <w:jc w:val="left"/>
              <w:rPr>
                <w:rFonts w:eastAsiaTheme="minorEastAsia"/>
                <w:lang w:eastAsia="zh-CN"/>
              </w:rPr>
            </w:pPr>
            <w:r>
              <w:rPr>
                <w:rFonts w:eastAsiaTheme="minorEastAsia"/>
                <w:lang w:eastAsia="zh-CN"/>
              </w:rPr>
              <w:t>CATT</w:t>
            </w:r>
          </w:p>
        </w:tc>
        <w:tc>
          <w:tcPr>
            <w:tcW w:w="1372" w:type="dxa"/>
          </w:tcPr>
          <w:p w14:paraId="74DF720F" w14:textId="35B3BA0B" w:rsidR="00D42EE6" w:rsidRDefault="0085145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B279B7E" w14:textId="67710F93" w:rsidR="00D42EE6" w:rsidRDefault="0085145F" w:rsidP="0085145F">
            <w:pPr>
              <w:jc w:val="left"/>
              <w:rPr>
                <w:rFonts w:eastAsiaTheme="minorEastAsia"/>
                <w:lang w:val="en-US" w:eastAsia="zh-CN"/>
              </w:rPr>
            </w:pPr>
            <w:r>
              <w:rPr>
                <w:rFonts w:eastAsiaTheme="minorEastAsia" w:hint="eastAsia"/>
                <w:lang w:val="en-US" w:eastAsia="zh-CN"/>
              </w:rPr>
              <w:t xml:space="preserve">Seems correct that we did not have agreement on the case of </w:t>
            </w:r>
            <w:r>
              <w:rPr>
                <w:rFonts w:eastAsiaTheme="minorEastAsia"/>
                <w:lang w:val="en-US" w:eastAsia="zh-CN"/>
              </w:rPr>
              <w:t>‘</w:t>
            </w:r>
            <w:r>
              <w:rPr>
                <w:rFonts w:eastAsiaTheme="minorEastAsia" w:hint="eastAsia"/>
                <w:lang w:val="en-US" w:eastAsia="zh-CN"/>
              </w:rPr>
              <w:t xml:space="preserve">UE does not receive any </w:t>
            </w:r>
            <w:r w:rsidRPr="006527F8">
              <w:rPr>
                <w:lang w:val="en-US"/>
              </w:rPr>
              <w:t>RA-RNTI or MsgB-RNTI</w:t>
            </w:r>
            <w:r>
              <w:rPr>
                <w:rFonts w:eastAsiaTheme="minorEastAsia" w:hint="eastAsia"/>
                <w:lang w:val="en-US" w:eastAsia="zh-CN"/>
              </w:rPr>
              <w:t xml:space="preserve"> scrambled</w:t>
            </w:r>
            <w:r w:rsidRPr="006527F8">
              <w:rPr>
                <w:lang w:val="en-US"/>
              </w:rPr>
              <w:t xml:space="preserve"> </w:t>
            </w:r>
            <w:r>
              <w:rPr>
                <w:rFonts w:eastAsiaTheme="minorEastAsia" w:hint="eastAsia"/>
                <w:lang w:val="en-US" w:eastAsia="zh-CN"/>
              </w:rPr>
              <w:t>DCI</w:t>
            </w:r>
            <w:r>
              <w:rPr>
                <w:rFonts w:eastAsiaTheme="minorEastAsia"/>
                <w:lang w:val="en-US" w:eastAsia="zh-CN"/>
              </w:rPr>
              <w:t>’</w:t>
            </w:r>
            <w:r>
              <w:rPr>
                <w:rFonts w:eastAsiaTheme="minorEastAsia" w:hint="eastAsia"/>
                <w:lang w:val="en-US" w:eastAsia="zh-CN"/>
              </w:rPr>
              <w:t>. With this understanding we are OK.</w:t>
            </w:r>
          </w:p>
        </w:tc>
      </w:tr>
      <w:tr w:rsidR="00D42EE6" w14:paraId="6E7EA5AE" w14:textId="77777777">
        <w:tc>
          <w:tcPr>
            <w:tcW w:w="1479" w:type="dxa"/>
          </w:tcPr>
          <w:p w14:paraId="7CDB9E66" w14:textId="623F173B" w:rsidR="00D42EE6" w:rsidRDefault="007057A2">
            <w:pPr>
              <w:jc w:val="left"/>
              <w:rPr>
                <w:rFonts w:eastAsiaTheme="minorEastAsia"/>
                <w:lang w:val="en-US" w:eastAsia="zh-CN"/>
              </w:rPr>
            </w:pPr>
            <w:r>
              <w:rPr>
                <w:rFonts w:eastAsiaTheme="minorEastAsia"/>
                <w:lang w:val="en-US" w:eastAsia="zh-CN"/>
              </w:rPr>
              <w:t>Spreadtrum</w:t>
            </w:r>
          </w:p>
        </w:tc>
        <w:tc>
          <w:tcPr>
            <w:tcW w:w="1372" w:type="dxa"/>
          </w:tcPr>
          <w:p w14:paraId="1058A179" w14:textId="296B0FDF" w:rsidR="00D42EE6" w:rsidRDefault="007057A2">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3376085" w14:textId="77777777" w:rsidR="00D42EE6" w:rsidRDefault="00D42EE6">
            <w:pPr>
              <w:jc w:val="left"/>
              <w:rPr>
                <w:rFonts w:eastAsiaTheme="minorEastAsia"/>
                <w:lang w:val="en-US" w:eastAsia="zh-CN"/>
              </w:rPr>
            </w:pPr>
          </w:p>
        </w:tc>
      </w:tr>
      <w:tr w:rsidR="002F5460" w14:paraId="6B049A58" w14:textId="77777777">
        <w:tc>
          <w:tcPr>
            <w:tcW w:w="1479" w:type="dxa"/>
          </w:tcPr>
          <w:p w14:paraId="18391876" w14:textId="19C893FB" w:rsidR="002F5460" w:rsidRDefault="002F5460" w:rsidP="002F5460">
            <w:pPr>
              <w:jc w:val="left"/>
              <w:rPr>
                <w:rFonts w:eastAsiaTheme="minorEastAsia"/>
                <w:lang w:val="en-US" w:eastAsia="zh-CN"/>
              </w:rPr>
            </w:pPr>
            <w:r>
              <w:rPr>
                <w:rFonts w:eastAsiaTheme="minorEastAsia"/>
                <w:lang w:eastAsia="zh-CN"/>
              </w:rPr>
              <w:t>Nordic</w:t>
            </w:r>
          </w:p>
        </w:tc>
        <w:tc>
          <w:tcPr>
            <w:tcW w:w="1372" w:type="dxa"/>
          </w:tcPr>
          <w:p w14:paraId="616C20EF" w14:textId="3EE1BB7B" w:rsidR="002F5460" w:rsidRDefault="002F5460" w:rsidP="002F5460">
            <w:pPr>
              <w:tabs>
                <w:tab w:val="left" w:pos="551"/>
              </w:tabs>
              <w:jc w:val="left"/>
              <w:rPr>
                <w:rFonts w:eastAsiaTheme="minorEastAsia"/>
                <w:lang w:val="en-US" w:eastAsia="zh-CN"/>
              </w:rPr>
            </w:pPr>
            <w:r>
              <w:rPr>
                <w:rFonts w:eastAsiaTheme="minorEastAsia"/>
                <w:lang w:val="en-US" w:eastAsia="zh-CN"/>
              </w:rPr>
              <w:t>N</w:t>
            </w:r>
          </w:p>
        </w:tc>
        <w:tc>
          <w:tcPr>
            <w:tcW w:w="6783" w:type="dxa"/>
          </w:tcPr>
          <w:p w14:paraId="0C386843" w14:textId="74E23978" w:rsidR="002F5460" w:rsidRDefault="002F5460" w:rsidP="002F5460">
            <w:pPr>
              <w:jc w:val="left"/>
              <w:rPr>
                <w:rFonts w:eastAsiaTheme="minorEastAsia"/>
                <w:lang w:val="en-US" w:eastAsia="zh-CN"/>
              </w:rPr>
            </w:pPr>
            <w:r>
              <w:rPr>
                <w:rFonts w:eastAsiaTheme="minorEastAsia"/>
                <w:lang w:val="en-US" w:eastAsia="zh-CN"/>
              </w:rPr>
              <w:t>We think spec is clear, not need to change</w:t>
            </w:r>
          </w:p>
        </w:tc>
      </w:tr>
      <w:tr w:rsidR="00952154" w14:paraId="22F73AC3" w14:textId="77777777">
        <w:tc>
          <w:tcPr>
            <w:tcW w:w="1479" w:type="dxa"/>
          </w:tcPr>
          <w:p w14:paraId="6F816D03" w14:textId="64448536" w:rsidR="00952154" w:rsidRDefault="00952154" w:rsidP="002F5460">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34011B0" w14:textId="52340975" w:rsidR="00952154" w:rsidRDefault="00952154" w:rsidP="002F5460">
            <w:pPr>
              <w:tabs>
                <w:tab w:val="left" w:pos="551"/>
              </w:tabs>
              <w:jc w:val="left"/>
              <w:rPr>
                <w:rFonts w:eastAsiaTheme="minorEastAsia"/>
                <w:lang w:val="en-US" w:eastAsia="zh-CN"/>
              </w:rPr>
            </w:pPr>
          </w:p>
        </w:tc>
        <w:tc>
          <w:tcPr>
            <w:tcW w:w="6783" w:type="dxa"/>
          </w:tcPr>
          <w:p w14:paraId="4A51B258" w14:textId="20236C61" w:rsidR="00952154" w:rsidRDefault="00952154" w:rsidP="002F546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suggest following change that keeping “</w:t>
            </w:r>
            <w:r w:rsidRPr="00952154">
              <w:t>as described in Clauses 8.2 and 8.2A</w:t>
            </w:r>
            <w:r w:rsidRPr="00952154">
              <w:rPr>
                <w:lang w:val="en-US"/>
              </w:rPr>
              <w:t>.</w:t>
            </w:r>
            <w:r>
              <w:rPr>
                <w:rFonts w:eastAsiaTheme="minorEastAsia"/>
                <w:lang w:val="en-US" w:eastAsia="zh-CN"/>
              </w:rPr>
              <w:t>”</w:t>
            </w:r>
          </w:p>
          <w:p w14:paraId="5BF361AE" w14:textId="3B33B108" w:rsidR="00952154" w:rsidRDefault="00952154" w:rsidP="002F5460">
            <w:pPr>
              <w:jc w:val="left"/>
              <w:rPr>
                <w:rFonts w:eastAsiaTheme="minorEastAsia"/>
                <w:lang w:val="en-US" w:eastAsia="zh-CN"/>
              </w:rPr>
            </w:pPr>
            <w:r>
              <w:rPr>
                <w:rFonts w:eastAsiaTheme="minorEastAsia"/>
                <w:lang w:val="en-US" w:eastAsia="zh-CN"/>
              </w:rPr>
              <w:t>“</w:t>
            </w:r>
            <w:r>
              <w:rPr>
                <w:lang w:eastAsia="zh-CN"/>
              </w:rPr>
              <w:t xml:space="preserve">if requested by higher layers, </w:t>
            </w:r>
            <w:r w:rsidRPr="006527F8">
              <w:rPr>
                <w:lang w:eastAsia="zh-CN"/>
              </w:rPr>
              <w:t xml:space="preserve">the UE </w:t>
            </w:r>
            <w:r w:rsidRPr="006527F8">
              <w:rPr>
                <w:rFonts w:eastAsia="DengXian"/>
              </w:rPr>
              <w:t>shall be ready</w:t>
            </w:r>
            <w:r w:rsidRPr="006527F8">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rsidRPr="006527F8">
              <w:t xml:space="preserve"> </w:t>
            </w:r>
            <w:r w:rsidRPr="006527F8">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rsidRPr="006527F8">
              <w:t xml:space="preserve"> </w:t>
            </w:r>
            <w:r w:rsidRPr="006527F8">
              <w:rPr>
                <w:lang w:val="en-US"/>
              </w:rPr>
              <w:t>msec for 30 kHz SCS,</w:t>
            </w:r>
            <w:r w:rsidRPr="006527F8">
              <w:t xml:space="preserve"> after the last symbol of the PDSCH reception</w:t>
            </w:r>
            <w:r w:rsidRPr="00D42EE6">
              <w:rPr>
                <w:strike/>
                <w:color w:val="C00000"/>
              </w:rPr>
              <w:t xml:space="preserve">, or after the last symbol of the window </w:t>
            </w:r>
            <w:r w:rsidRPr="00952154">
              <w:t>as described in Clauses 8.2 and 8.2A</w:t>
            </w:r>
            <w:r w:rsidRPr="00952154">
              <w:rPr>
                <w:lang w:val="en-US"/>
              </w:rPr>
              <w:t>.</w:t>
            </w:r>
            <w:r>
              <w:rPr>
                <w:lang w:val="en-US"/>
              </w:rPr>
              <w:t>”</w:t>
            </w:r>
          </w:p>
        </w:tc>
      </w:tr>
    </w:tbl>
    <w:p w14:paraId="1F7E3C0A" w14:textId="2DE0539D" w:rsidR="00A55957" w:rsidRDefault="00A55957" w:rsidP="00A55957">
      <w:pPr>
        <w:rPr>
          <w:bCs/>
          <w:lang w:val="en-US"/>
        </w:rPr>
      </w:pPr>
      <w:r>
        <w:rPr>
          <w:bCs/>
          <w:lang w:val="en-US"/>
        </w:rPr>
        <w:br/>
      </w:r>
      <w:r w:rsidR="00102450">
        <w:rPr>
          <w:bCs/>
          <w:lang w:val="en-US"/>
        </w:rPr>
        <w:t>Contribution</w:t>
      </w:r>
      <w:r>
        <w:rPr>
          <w:bCs/>
          <w:lang w:val="en-US"/>
        </w:rPr>
        <w:t xml:space="preserve"> [</w:t>
      </w:r>
      <w:r w:rsidR="006F453C">
        <w:rPr>
          <w:bCs/>
          <w:lang w:val="en-US"/>
        </w:rPr>
        <w:t>7</w:t>
      </w:r>
      <w:r>
        <w:rPr>
          <w:bCs/>
          <w:lang w:val="en-US"/>
        </w:rPr>
        <w:t>] proposes the following change in 38.213 clause 17.1A</w:t>
      </w:r>
      <w:r w:rsidR="002A2FAC">
        <w:rPr>
          <w:bCs/>
          <w:lang w:val="en-US"/>
        </w:rPr>
        <w:t xml:space="preserve"> to capture the RAN1#114bis agreement that the </w:t>
      </w:r>
      <w:r w:rsidR="00D61C24">
        <w:rPr>
          <w:bCs/>
          <w:lang w:val="en-US"/>
        </w:rPr>
        <w:t>RAR PDSCH timeline relaxation does not apply to CFRA for FG 48-2 UEs</w:t>
      </w:r>
      <w:r w:rsidR="005E2F3A">
        <w:rPr>
          <w:bCs/>
          <w:lang w:val="en-US"/>
        </w:rPr>
        <w:t xml:space="preserve"> [3]</w:t>
      </w:r>
      <w:r w:rsidR="00B76C7D">
        <w:rPr>
          <w:bCs/>
          <w:lang w:val="en-US"/>
        </w:rPr>
        <w:t>:</w:t>
      </w:r>
    </w:p>
    <w:tbl>
      <w:tblPr>
        <w:tblStyle w:val="af7"/>
        <w:tblW w:w="0" w:type="auto"/>
        <w:tblLook w:val="04A0" w:firstRow="1" w:lastRow="0" w:firstColumn="1" w:lastColumn="0" w:noHBand="0" w:noVBand="1"/>
      </w:tblPr>
      <w:tblGrid>
        <w:gridCol w:w="9630"/>
      </w:tblGrid>
      <w:tr w:rsidR="00A55957" w14:paraId="07A8D94D" w14:textId="77777777">
        <w:tc>
          <w:tcPr>
            <w:tcW w:w="9630" w:type="dxa"/>
          </w:tcPr>
          <w:p w14:paraId="5506D1A4" w14:textId="77777777" w:rsidR="00F561F5" w:rsidRDefault="00F561F5" w:rsidP="00F561F5">
            <w:pPr>
              <w:jc w:val="left"/>
              <w:rPr>
                <w:rFonts w:eastAsia="SimSun" w:cs="Malgun Gothic"/>
                <w:lang w:val="en-US"/>
              </w:rPr>
            </w:pPr>
            <w:r>
              <w:rPr>
                <w:rFonts w:eastAsia="SimSun" w:cs="Malgun Gothic"/>
                <w:color w:val="C00000"/>
                <w:u w:val="single"/>
                <w:lang w:val="en-US"/>
              </w:rPr>
              <w:t>For a UE not supporting FG 48-2 performing random access procedure, and for a UE supporting FG 48-2 performing contention-based random access procedure, w</w:t>
            </w:r>
            <w:r>
              <w:rPr>
                <w:rFonts w:eastAsia="SimSun" w:cs="Malgun Gothic"/>
                <w:strike/>
                <w:color w:val="C00000"/>
                <w:lang w:val="en-US"/>
              </w:rPr>
              <w:t>W</w:t>
            </w:r>
            <w:r>
              <w:rPr>
                <w:rFonts w:eastAsia="SimSun" w:cs="Malgun Gothic"/>
                <w:lang w:val="en-US"/>
              </w:rPr>
              <w:t xml:space="preserve">hen </w:t>
            </w:r>
          </w:p>
          <w:p w14:paraId="01A5625D" w14:textId="77777777" w:rsidR="00F561F5" w:rsidRDefault="00F561F5" w:rsidP="00F561F5">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val="en-US"/>
              </w:rPr>
              <w:t xml:space="preserve">a UE receives a PDSCH scheduled by a DCI format with CRC scrambled by a RA-RNTI or a MsgB-RNTI over </w:t>
            </w:r>
            <w:r>
              <w:rPr>
                <w:rFonts w:eastAsia="SimSun" w:cs="Malgun Gothic"/>
                <w:lang w:eastAsia="zh-CN"/>
              </w:rPr>
              <w:t xml:space="preserve">a number of PRBs that is larger than 25 PRBs for 15 kHz SCS or larger than 12 PRBs for 30 kHz SCS, and </w:t>
            </w:r>
          </w:p>
          <w:p w14:paraId="40BB3ED6" w14:textId="77777777" w:rsidR="00F561F5" w:rsidRDefault="00F561F5" w:rsidP="00F561F5">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eastAsia="zh-CN"/>
              </w:rPr>
              <w:t>the UE does not correctly receive the transport block provided by the PDSCH, or</w:t>
            </w:r>
            <w:r>
              <w:rPr>
                <w:rFonts w:eastAsia="SimSun" w:cs="Malgun Gothic"/>
              </w:rPr>
              <w:t xml:space="preserve"> if the higher layers at the UE do not identify a RAPID associated with a corresponding PRACH transmission from the UE</w:t>
            </w:r>
          </w:p>
          <w:p w14:paraId="55004D78" w14:textId="366001A9" w:rsidR="00F561F5" w:rsidRPr="00F561F5" w:rsidRDefault="00F561F5" w:rsidP="00F561F5">
            <w:pPr>
              <w:jc w:val="left"/>
              <w:rPr>
                <w:rFonts w:eastAsia="SimSun" w:cs="Malgun Gothic"/>
                <w:lang w:val="en-US"/>
              </w:rPr>
            </w:pPr>
            <w:r>
              <w:rPr>
                <w:rFonts w:eastAsia="SimSun" w:cs="Malgun Gothic"/>
                <w:lang w:eastAsia="zh-CN"/>
              </w:rPr>
              <w:t xml:space="preserve">if requested by higher layers, the UE </w:t>
            </w:r>
            <w:r>
              <w:rPr>
                <w:rFonts w:eastAsia="DengXian" w:cs="Malgun Gothic"/>
              </w:rPr>
              <w:t>shall be ready</w:t>
            </w:r>
            <w:r>
              <w:rPr>
                <w:rFonts w:eastAsia="SimSun" w:cs="Malgun Gothic"/>
              </w:rPr>
              <w:t xml:space="preserve"> to transmit a PRACH no later than </w:t>
            </w:r>
            <w:r>
              <w:rPr>
                <w:rFonts w:eastAsia="SimSun" w:cs="Malgun Gothic"/>
              </w:rPr>
              <w:fldChar w:fldCharType="begin"/>
            </w:r>
            <w:r>
              <w:rPr>
                <w:rFonts w:eastAsia="SimSun" w:cs="Malgun Gothic"/>
              </w:rPr>
              <w:instrText xml:space="preserve"> QUOTE </w:instrText>
            </w:r>
            <w:r w:rsidR="006E3A8E">
              <w:rPr>
                <w:rFonts w:eastAsia="Malgun Gothic" w:cs="Malgun Gothic"/>
                <w:position w:val="-6"/>
              </w:rPr>
              <w:pict w14:anchorId="00C57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pt;height:13pt" equationxml="&lt;">
                  <v:imagedata r:id="rId14" o:title="" chromakey="white"/>
                </v:shape>
              </w:pict>
            </w:r>
            <w:r>
              <w:rPr>
                <w:rFonts w:eastAsia="SimSun" w:cs="Malgun Gothic"/>
              </w:rPr>
              <w:instrText xml:space="preserve"> </w:instrText>
            </w:r>
            <w:r>
              <w:rPr>
                <w:rFonts w:eastAsia="SimSun" w:cs="Malgun Gothic"/>
              </w:rPr>
              <w:fldChar w:fldCharType="separate"/>
            </w:r>
            <w:r w:rsidR="006E3A8E">
              <w:rPr>
                <w:rFonts w:eastAsia="Malgun Gothic" w:cs="Malgun Gothic"/>
                <w:position w:val="-6"/>
              </w:rPr>
              <w:pict w14:anchorId="31AC6174">
                <v:shape id="_x0000_i1026" type="#_x0000_t75" style="width:47.5pt;height:13pt" equationxml="&lt;">
                  <v:imagedata r:id="rId14" o:title="" chromakey="white"/>
                </v:shape>
              </w:pict>
            </w:r>
            <w:r>
              <w:rPr>
                <w:rFonts w:eastAsia="SimSun" w:cs="Malgun Gothic"/>
              </w:rPr>
              <w:fldChar w:fldCharType="end"/>
            </w:r>
            <w:r>
              <w:rPr>
                <w:rFonts w:eastAsia="SimSun" w:cs="Malgun Gothic"/>
              </w:rPr>
              <w:t xml:space="preserve"> </w:t>
            </w:r>
            <w:r>
              <w:rPr>
                <w:rFonts w:eastAsia="SimSun" w:cs="Malgun Gothic"/>
                <w:lang w:val="en-US"/>
              </w:rPr>
              <w:t xml:space="preserve">msec for 15 kHz SCS, or no later than </w:t>
            </w:r>
            <w:r>
              <w:rPr>
                <w:rFonts w:eastAsia="SimSun" w:cs="Malgun Gothic"/>
              </w:rPr>
              <w:fldChar w:fldCharType="begin"/>
            </w:r>
            <w:r>
              <w:rPr>
                <w:rFonts w:eastAsia="SimSun" w:cs="Malgun Gothic"/>
              </w:rPr>
              <w:instrText xml:space="preserve"> QUOTE </w:instrText>
            </w:r>
            <w:r w:rsidR="006E3A8E">
              <w:rPr>
                <w:rFonts w:eastAsia="Malgun Gothic" w:cs="Malgun Gothic"/>
                <w:position w:val="-6"/>
              </w:rPr>
              <w:pict w14:anchorId="3D2362A7">
                <v:shape id="_x0000_i1027" type="#_x0000_t75" style="width:47.5pt;height:13pt" equationxml="&lt;">
                  <v:imagedata r:id="rId15" o:title="" chromakey="white"/>
                </v:shape>
              </w:pict>
            </w:r>
            <w:r>
              <w:rPr>
                <w:rFonts w:eastAsia="SimSun" w:cs="Malgun Gothic"/>
              </w:rPr>
              <w:instrText xml:space="preserve"> </w:instrText>
            </w:r>
            <w:r>
              <w:rPr>
                <w:rFonts w:eastAsia="SimSun" w:cs="Malgun Gothic"/>
              </w:rPr>
              <w:fldChar w:fldCharType="separate"/>
            </w:r>
            <w:r w:rsidR="006E3A8E">
              <w:rPr>
                <w:rFonts w:eastAsia="Malgun Gothic" w:cs="Malgun Gothic"/>
                <w:position w:val="-6"/>
              </w:rPr>
              <w:pict w14:anchorId="118C78E6">
                <v:shape id="_x0000_i1028" type="#_x0000_t75" style="width:47.5pt;height:13pt" equationxml="&lt;">
                  <v:imagedata r:id="rId15" o:title="" chromakey="white"/>
                </v:shape>
              </w:pict>
            </w:r>
            <w:r>
              <w:rPr>
                <w:rFonts w:eastAsia="SimSun" w:cs="Malgun Gothic"/>
              </w:rPr>
              <w:fldChar w:fldCharType="end"/>
            </w:r>
            <w:r>
              <w:rPr>
                <w:rFonts w:eastAsia="SimSun" w:cs="Malgun Gothic"/>
              </w:rPr>
              <w:t xml:space="preserve"> </w:t>
            </w:r>
            <w:r>
              <w:rPr>
                <w:rFonts w:eastAsia="SimSun" w:cs="Malgun Gothic"/>
                <w:lang w:val="en-US"/>
              </w:rPr>
              <w:t>msec for 30 kHz SCS,</w:t>
            </w:r>
            <w:r>
              <w:rPr>
                <w:rFonts w:eastAsia="SimSun" w:cs="Malgun Gothic"/>
              </w:rPr>
              <w:t xml:space="preserve"> after the last symbol of the PDSCH reception, or after the last symbol of the window as described in Clauses 8.2 and 8.2A</w:t>
            </w:r>
            <w:r>
              <w:rPr>
                <w:rFonts w:eastAsia="SimSun" w:cs="Malgun Gothic"/>
                <w:lang w:val="en-US"/>
              </w:rPr>
              <w:t>.</w:t>
            </w:r>
          </w:p>
        </w:tc>
      </w:tr>
    </w:tbl>
    <w:p w14:paraId="73A5173E" w14:textId="2B5AD434" w:rsidR="00A55957" w:rsidRPr="00455D60" w:rsidRDefault="00A55957" w:rsidP="00A55957">
      <w:pPr>
        <w:rPr>
          <w:b/>
          <w:lang w:val="en-US"/>
        </w:rPr>
      </w:pPr>
      <w:r>
        <w:rPr>
          <w:bCs/>
          <w:lang w:val="en-US"/>
        </w:rPr>
        <w:br/>
      </w:r>
      <w:r>
        <w:rPr>
          <w:b/>
          <w:highlight w:val="yellow"/>
          <w:lang w:val="en-US"/>
        </w:rPr>
        <w:t xml:space="preserve">FL1 High Priority Question </w:t>
      </w:r>
      <w:r w:rsidR="008A0FEF">
        <w:rPr>
          <w:b/>
          <w:highlight w:val="yellow"/>
          <w:lang w:val="en-US"/>
        </w:rPr>
        <w:t>1</w:t>
      </w:r>
      <w:r>
        <w:rPr>
          <w:b/>
          <w:highlight w:val="yellow"/>
          <w:lang w:val="en-US"/>
        </w:rPr>
        <w:t>-</w:t>
      </w:r>
      <w:r w:rsidR="008A0FEF">
        <w:rPr>
          <w:b/>
          <w:highlight w:val="yellow"/>
          <w:lang w:val="en-US"/>
        </w:rPr>
        <w:t>2</w:t>
      </w:r>
      <w:r>
        <w:rPr>
          <w:b/>
          <w:highlight w:val="yellow"/>
          <w:lang w:val="en-US"/>
        </w:rPr>
        <w:t>a</w:t>
      </w:r>
      <w:r>
        <w:rPr>
          <w:b/>
          <w:lang w:val="en-US"/>
        </w:rPr>
        <w:t>: Do you agree with the above proposed change in 38.213 clause 17.1A?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A55957" w14:paraId="49274EFB" w14:textId="77777777">
        <w:tc>
          <w:tcPr>
            <w:tcW w:w="1479" w:type="dxa"/>
            <w:shd w:val="clear" w:color="auto" w:fill="D9D9D9" w:themeFill="background1" w:themeFillShade="D9"/>
          </w:tcPr>
          <w:p w14:paraId="1F798F2D" w14:textId="77777777" w:rsidR="00A55957" w:rsidRDefault="00A55957">
            <w:pPr>
              <w:jc w:val="left"/>
              <w:rPr>
                <w:b/>
                <w:bCs/>
                <w:lang w:val="en-US"/>
              </w:rPr>
            </w:pPr>
            <w:r>
              <w:rPr>
                <w:b/>
                <w:bCs/>
                <w:lang w:val="en-US"/>
              </w:rPr>
              <w:t>Company</w:t>
            </w:r>
          </w:p>
        </w:tc>
        <w:tc>
          <w:tcPr>
            <w:tcW w:w="1372" w:type="dxa"/>
            <w:shd w:val="clear" w:color="auto" w:fill="D9D9D9" w:themeFill="background1" w:themeFillShade="D9"/>
          </w:tcPr>
          <w:p w14:paraId="15766952" w14:textId="77777777" w:rsidR="00A55957" w:rsidRDefault="00A55957">
            <w:pPr>
              <w:jc w:val="left"/>
              <w:rPr>
                <w:b/>
                <w:bCs/>
                <w:lang w:val="en-US"/>
              </w:rPr>
            </w:pPr>
            <w:r>
              <w:rPr>
                <w:b/>
                <w:bCs/>
                <w:lang w:val="en-US"/>
              </w:rPr>
              <w:t>Y/N</w:t>
            </w:r>
          </w:p>
        </w:tc>
        <w:tc>
          <w:tcPr>
            <w:tcW w:w="6783" w:type="dxa"/>
            <w:shd w:val="clear" w:color="auto" w:fill="D9D9D9" w:themeFill="background1" w:themeFillShade="D9"/>
          </w:tcPr>
          <w:p w14:paraId="7AB33C90" w14:textId="77777777" w:rsidR="00A55957" w:rsidRDefault="00A55957">
            <w:pPr>
              <w:jc w:val="left"/>
              <w:rPr>
                <w:b/>
                <w:bCs/>
                <w:lang w:val="en-US"/>
              </w:rPr>
            </w:pPr>
            <w:r>
              <w:rPr>
                <w:b/>
                <w:bCs/>
                <w:lang w:val="en-US"/>
              </w:rPr>
              <w:t>Comments</w:t>
            </w:r>
          </w:p>
        </w:tc>
      </w:tr>
      <w:tr w:rsidR="00A55957" w14:paraId="5816AA52" w14:textId="77777777">
        <w:tc>
          <w:tcPr>
            <w:tcW w:w="1479" w:type="dxa"/>
          </w:tcPr>
          <w:p w14:paraId="040DD7F7" w14:textId="40593FC8" w:rsidR="00A55957" w:rsidRDefault="00180119">
            <w:pPr>
              <w:jc w:val="left"/>
              <w:rPr>
                <w:rFonts w:eastAsiaTheme="minorEastAsia"/>
                <w:lang w:val="en-US" w:eastAsia="zh-CN"/>
              </w:rPr>
            </w:pPr>
            <w:r>
              <w:rPr>
                <w:rFonts w:eastAsiaTheme="minorEastAsia"/>
                <w:lang w:val="en-US" w:eastAsia="zh-CN"/>
              </w:rPr>
              <w:t>QC</w:t>
            </w:r>
          </w:p>
        </w:tc>
        <w:tc>
          <w:tcPr>
            <w:tcW w:w="1372" w:type="dxa"/>
          </w:tcPr>
          <w:p w14:paraId="2222DDF9" w14:textId="3AF0BB7D" w:rsidR="00A55957" w:rsidRDefault="00180119">
            <w:pPr>
              <w:tabs>
                <w:tab w:val="left" w:pos="551"/>
              </w:tabs>
              <w:jc w:val="left"/>
              <w:rPr>
                <w:rFonts w:eastAsiaTheme="minorEastAsia"/>
                <w:lang w:val="en-US" w:eastAsia="zh-CN"/>
              </w:rPr>
            </w:pPr>
            <w:r>
              <w:rPr>
                <w:rFonts w:eastAsiaTheme="minorEastAsia"/>
                <w:lang w:val="en-US" w:eastAsia="zh-CN"/>
              </w:rPr>
              <w:t>Y</w:t>
            </w:r>
          </w:p>
        </w:tc>
        <w:tc>
          <w:tcPr>
            <w:tcW w:w="6783" w:type="dxa"/>
          </w:tcPr>
          <w:p w14:paraId="2EAA589F" w14:textId="77777777" w:rsidR="00A55957" w:rsidRDefault="00A55957">
            <w:pPr>
              <w:jc w:val="left"/>
              <w:rPr>
                <w:rFonts w:eastAsiaTheme="minorEastAsia"/>
                <w:lang w:val="en-US" w:eastAsia="zh-CN"/>
              </w:rPr>
            </w:pPr>
          </w:p>
        </w:tc>
      </w:tr>
      <w:tr w:rsidR="00A55957" w14:paraId="394777BF" w14:textId="77777777">
        <w:tc>
          <w:tcPr>
            <w:tcW w:w="1479" w:type="dxa"/>
          </w:tcPr>
          <w:p w14:paraId="7890EE77" w14:textId="5D3AA5AB" w:rsidR="00A55957" w:rsidRDefault="0085145F">
            <w:pPr>
              <w:jc w:val="left"/>
              <w:rPr>
                <w:rFonts w:eastAsiaTheme="minorEastAsia"/>
                <w:lang w:eastAsia="zh-CN"/>
              </w:rPr>
            </w:pPr>
            <w:r>
              <w:rPr>
                <w:rFonts w:eastAsiaTheme="minorEastAsia" w:hint="eastAsia"/>
                <w:lang w:eastAsia="zh-CN"/>
              </w:rPr>
              <w:t>CATT</w:t>
            </w:r>
          </w:p>
        </w:tc>
        <w:tc>
          <w:tcPr>
            <w:tcW w:w="1372" w:type="dxa"/>
          </w:tcPr>
          <w:p w14:paraId="6B1953E6" w14:textId="2DF27899" w:rsidR="00A55957" w:rsidRDefault="0085145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5B48462" w14:textId="77777777" w:rsidR="00A55957" w:rsidRDefault="00A55957">
            <w:pPr>
              <w:jc w:val="left"/>
              <w:rPr>
                <w:rFonts w:eastAsiaTheme="minorEastAsia"/>
                <w:lang w:val="en-US" w:eastAsia="zh-CN"/>
              </w:rPr>
            </w:pPr>
          </w:p>
        </w:tc>
      </w:tr>
      <w:tr w:rsidR="00CC5D8F" w14:paraId="2E0A3EE9" w14:textId="77777777">
        <w:tc>
          <w:tcPr>
            <w:tcW w:w="1479" w:type="dxa"/>
          </w:tcPr>
          <w:p w14:paraId="05C9B38E" w14:textId="4433D82F" w:rsidR="00CC5D8F" w:rsidRDefault="00CC5D8F" w:rsidP="00CC5D8F">
            <w:pPr>
              <w:jc w:val="left"/>
              <w:rPr>
                <w:rFonts w:eastAsiaTheme="minorEastAsia"/>
                <w:lang w:val="en-US" w:eastAsia="zh-CN"/>
              </w:rPr>
            </w:pPr>
            <w:r>
              <w:rPr>
                <w:rFonts w:eastAsiaTheme="minorEastAsia"/>
                <w:lang w:eastAsia="zh-CN"/>
              </w:rPr>
              <w:t>Nordic</w:t>
            </w:r>
          </w:p>
        </w:tc>
        <w:tc>
          <w:tcPr>
            <w:tcW w:w="1372" w:type="dxa"/>
          </w:tcPr>
          <w:p w14:paraId="25FA07E8" w14:textId="13F958DF" w:rsidR="00CC5D8F" w:rsidRDefault="00CC5D8F" w:rsidP="00CC5D8F">
            <w:pPr>
              <w:tabs>
                <w:tab w:val="left" w:pos="551"/>
              </w:tabs>
              <w:jc w:val="left"/>
              <w:rPr>
                <w:rFonts w:eastAsiaTheme="minorEastAsia"/>
                <w:lang w:val="en-US" w:eastAsia="zh-CN"/>
              </w:rPr>
            </w:pPr>
            <w:r>
              <w:rPr>
                <w:rFonts w:eastAsiaTheme="minorEastAsia"/>
                <w:lang w:val="en-US" w:eastAsia="zh-CN"/>
              </w:rPr>
              <w:t>OK</w:t>
            </w:r>
          </w:p>
        </w:tc>
        <w:tc>
          <w:tcPr>
            <w:tcW w:w="6783" w:type="dxa"/>
          </w:tcPr>
          <w:p w14:paraId="040E2767" w14:textId="77777777" w:rsidR="00CC5D8F" w:rsidRDefault="00CC5D8F" w:rsidP="00CC5D8F">
            <w:pPr>
              <w:jc w:val="left"/>
              <w:rPr>
                <w:rFonts w:eastAsiaTheme="minorEastAsia"/>
                <w:lang w:val="en-US" w:eastAsia="zh-CN"/>
              </w:rPr>
            </w:pPr>
          </w:p>
        </w:tc>
      </w:tr>
      <w:tr w:rsidR="009F5799" w14:paraId="7A787854" w14:textId="77777777">
        <w:tc>
          <w:tcPr>
            <w:tcW w:w="1479" w:type="dxa"/>
          </w:tcPr>
          <w:p w14:paraId="3243F18F" w14:textId="2A5E67B2" w:rsidR="009F5799" w:rsidRDefault="009F5799" w:rsidP="00CC5D8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96B8D6" w14:textId="02BCD808" w:rsidR="009F5799" w:rsidRDefault="009F5799" w:rsidP="00CC5D8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83DEB4A" w14:textId="77777777" w:rsidR="009F5799" w:rsidRDefault="009F5799" w:rsidP="00CC5D8F">
            <w:pPr>
              <w:jc w:val="left"/>
              <w:rPr>
                <w:rFonts w:eastAsiaTheme="minorEastAsia"/>
                <w:lang w:val="en-US" w:eastAsia="zh-CN"/>
              </w:rPr>
            </w:pPr>
          </w:p>
        </w:tc>
      </w:tr>
      <w:tr w:rsidR="006E3A8E" w14:paraId="6F3F6A5D" w14:textId="77777777">
        <w:tc>
          <w:tcPr>
            <w:tcW w:w="1479" w:type="dxa"/>
          </w:tcPr>
          <w:p w14:paraId="1CB2DDBD" w14:textId="1D1D11D8" w:rsidR="006E3A8E" w:rsidRPr="006E3A8E" w:rsidRDefault="006E3A8E" w:rsidP="00CC5D8F">
            <w:pPr>
              <w:jc w:val="left"/>
              <w:rPr>
                <w:rFonts w:eastAsia="新細明體" w:hint="eastAsia"/>
                <w:lang w:eastAsia="zh-TW"/>
              </w:rPr>
            </w:pPr>
            <w:r>
              <w:rPr>
                <w:rFonts w:eastAsia="新細明體" w:hint="eastAsia"/>
                <w:lang w:eastAsia="zh-TW"/>
              </w:rPr>
              <w:t>A</w:t>
            </w:r>
            <w:r>
              <w:rPr>
                <w:rFonts w:eastAsia="新細明體"/>
                <w:lang w:eastAsia="zh-TW"/>
              </w:rPr>
              <w:t>SUSTeK</w:t>
            </w:r>
          </w:p>
        </w:tc>
        <w:tc>
          <w:tcPr>
            <w:tcW w:w="1372" w:type="dxa"/>
          </w:tcPr>
          <w:p w14:paraId="14F16252" w14:textId="150D12C1" w:rsidR="006E3A8E" w:rsidRPr="006E3A8E" w:rsidRDefault="006E3A8E" w:rsidP="00CC5D8F">
            <w:pPr>
              <w:tabs>
                <w:tab w:val="left" w:pos="551"/>
              </w:tabs>
              <w:jc w:val="left"/>
              <w:rPr>
                <w:rFonts w:eastAsia="新細明體" w:hint="eastAsia"/>
                <w:lang w:val="en-US" w:eastAsia="zh-TW"/>
              </w:rPr>
            </w:pPr>
            <w:r>
              <w:rPr>
                <w:rFonts w:eastAsia="新細明體"/>
                <w:lang w:val="en-US" w:eastAsia="zh-TW"/>
              </w:rPr>
              <w:t>Y</w:t>
            </w:r>
          </w:p>
        </w:tc>
        <w:tc>
          <w:tcPr>
            <w:tcW w:w="6783" w:type="dxa"/>
          </w:tcPr>
          <w:p w14:paraId="0B55A248" w14:textId="77777777" w:rsidR="006E3A8E" w:rsidRDefault="006E3A8E" w:rsidP="00CC5D8F">
            <w:pPr>
              <w:jc w:val="left"/>
              <w:rPr>
                <w:rFonts w:eastAsiaTheme="minorEastAsia"/>
                <w:lang w:val="en-US" w:eastAsia="zh-CN"/>
              </w:rPr>
            </w:pPr>
          </w:p>
        </w:tc>
      </w:tr>
    </w:tbl>
    <w:p w14:paraId="2B47FB8B" w14:textId="13D9E36F" w:rsidR="00FC042C" w:rsidRDefault="00FC042C" w:rsidP="00943091">
      <w:pPr>
        <w:rPr>
          <w:lang w:val="en-US"/>
        </w:rPr>
      </w:pPr>
    </w:p>
    <w:p w14:paraId="0389BEFE" w14:textId="57E1D37B" w:rsidR="00FC042C" w:rsidRDefault="003D3097">
      <w:pPr>
        <w:pStyle w:val="1"/>
        <w:ind w:left="1134" w:hanging="1134"/>
        <w:rPr>
          <w:lang w:val="en-US"/>
        </w:rPr>
      </w:pPr>
      <w:r>
        <w:rPr>
          <w:lang w:val="en-US"/>
        </w:rPr>
        <w:t>2</w:t>
      </w:r>
      <w:r w:rsidR="003B4585">
        <w:rPr>
          <w:lang w:val="en-US"/>
        </w:rPr>
        <w:tab/>
      </w:r>
      <w:r w:rsidR="007668A8">
        <w:rPr>
          <w:lang w:val="en-US"/>
        </w:rPr>
        <w:t>SPS</w:t>
      </w:r>
      <w:r w:rsidR="003B4585">
        <w:rPr>
          <w:lang w:val="en-US"/>
        </w:rPr>
        <w:t xml:space="preserve"> PDSCH bandwidth</w:t>
      </w:r>
    </w:p>
    <w:p w14:paraId="6FB11078" w14:textId="7D3FEE63" w:rsidR="00FC042C" w:rsidRDefault="003B4585">
      <w:pPr>
        <w:rPr>
          <w:lang w:val="en-US"/>
        </w:rPr>
      </w:pPr>
      <w:r>
        <w:rPr>
          <w:lang w:val="en-US"/>
        </w:rPr>
        <w:t>The following contribution discuss</w:t>
      </w:r>
      <w:r w:rsidR="00944482">
        <w:rPr>
          <w:lang w:val="en-US"/>
        </w:rPr>
        <w:t>es</w:t>
      </w:r>
      <w:r>
        <w:rPr>
          <w:lang w:val="en-US"/>
        </w:rPr>
        <w:t xml:space="preserve"> </w:t>
      </w:r>
      <w:r w:rsidR="00243881">
        <w:rPr>
          <w:lang w:val="en-US"/>
        </w:rPr>
        <w:t>SPS</w:t>
      </w:r>
      <w:r>
        <w:rPr>
          <w:lang w:val="en-US"/>
        </w:rPr>
        <w:t xml:space="preserve">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72461" w14:paraId="66F74074" w14:textId="77777777">
        <w:trPr>
          <w:trHeight w:val="397"/>
        </w:trPr>
        <w:tc>
          <w:tcPr>
            <w:tcW w:w="704" w:type="dxa"/>
            <w:shd w:val="clear" w:color="auto" w:fill="FFFFFF"/>
            <w:tcMar>
              <w:top w:w="0" w:type="dxa"/>
              <w:left w:w="70" w:type="dxa"/>
              <w:bottom w:w="0" w:type="dxa"/>
              <w:right w:w="70" w:type="dxa"/>
            </w:tcMar>
          </w:tcPr>
          <w:p w14:paraId="76D1CE6A" w14:textId="4AA47C49" w:rsidR="00E72461" w:rsidRDefault="00E72461" w:rsidP="00E72461">
            <w:pPr>
              <w:spacing w:after="0" w:line="276" w:lineRule="auto"/>
              <w:jc w:val="left"/>
              <w:rPr>
                <w:color w:val="000000"/>
                <w:lang w:val="en-US"/>
              </w:rPr>
            </w:pPr>
            <w:r>
              <w:rPr>
                <w:color w:val="000000"/>
                <w:lang w:val="en-US"/>
              </w:rPr>
              <w:t>[</w:t>
            </w:r>
            <w:r w:rsidR="0047503C">
              <w:rPr>
                <w:color w:val="000000"/>
                <w:lang w:val="en-US"/>
              </w:rPr>
              <w:t>10</w:t>
            </w:r>
            <w:r>
              <w:rPr>
                <w:color w:val="000000"/>
                <w:lang w:val="en-US"/>
              </w:rPr>
              <w:t>]</w:t>
            </w:r>
          </w:p>
        </w:tc>
        <w:tc>
          <w:tcPr>
            <w:tcW w:w="1456" w:type="dxa"/>
            <w:tcMar>
              <w:top w:w="0" w:type="dxa"/>
              <w:left w:w="70" w:type="dxa"/>
              <w:bottom w:w="0" w:type="dxa"/>
              <w:right w:w="70" w:type="dxa"/>
            </w:tcMar>
          </w:tcPr>
          <w:p w14:paraId="69E8BE67" w14:textId="289E58B3" w:rsidR="00E72461" w:rsidRPr="00E72461" w:rsidRDefault="006E3A8E" w:rsidP="00E72461">
            <w:pPr>
              <w:spacing w:after="0" w:line="276" w:lineRule="auto"/>
              <w:jc w:val="left"/>
            </w:pPr>
            <w:hyperlink r:id="rId16" w:history="1">
              <w:r w:rsidR="00E72461" w:rsidRPr="00E72461">
                <w:rPr>
                  <w:rStyle w:val="afb"/>
                  <w:color w:val="0000FF"/>
                </w:rPr>
                <w:t>R1-2401199</w:t>
              </w:r>
            </w:hyperlink>
            <w:r w:rsidR="00D80F1F">
              <w:br/>
              <w:t>(38.213 CR)</w:t>
            </w:r>
          </w:p>
        </w:tc>
        <w:tc>
          <w:tcPr>
            <w:tcW w:w="4921" w:type="dxa"/>
            <w:tcMar>
              <w:top w:w="0" w:type="dxa"/>
              <w:left w:w="70" w:type="dxa"/>
              <w:bottom w:w="0" w:type="dxa"/>
              <w:right w:w="70" w:type="dxa"/>
            </w:tcMar>
          </w:tcPr>
          <w:p w14:paraId="20DD660A" w14:textId="536D3952" w:rsidR="00E72461" w:rsidRPr="00E72461" w:rsidRDefault="00E72461" w:rsidP="00E72461">
            <w:pPr>
              <w:spacing w:after="0" w:line="276" w:lineRule="auto"/>
              <w:jc w:val="left"/>
              <w:rPr>
                <w:color w:val="000000"/>
              </w:rPr>
            </w:pPr>
            <w:r w:rsidRPr="00E72461">
              <w:t>Correction for SPS PDSCH regarding eRedCap</w:t>
            </w:r>
          </w:p>
        </w:tc>
        <w:tc>
          <w:tcPr>
            <w:tcW w:w="2553" w:type="dxa"/>
            <w:tcMar>
              <w:top w:w="0" w:type="dxa"/>
              <w:left w:w="70" w:type="dxa"/>
              <w:bottom w:w="0" w:type="dxa"/>
              <w:right w:w="70" w:type="dxa"/>
            </w:tcMar>
          </w:tcPr>
          <w:p w14:paraId="68A04155" w14:textId="5106248D" w:rsidR="00E72461" w:rsidRPr="00E72461" w:rsidRDefault="00E72461" w:rsidP="00E72461">
            <w:pPr>
              <w:spacing w:after="0" w:line="276" w:lineRule="auto"/>
              <w:jc w:val="left"/>
              <w:rPr>
                <w:color w:val="000000"/>
              </w:rPr>
            </w:pPr>
            <w:r w:rsidRPr="00E72461">
              <w:t>ASUSTeK</w:t>
            </w:r>
          </w:p>
        </w:tc>
      </w:tr>
    </w:tbl>
    <w:p w14:paraId="3B28ECFF" w14:textId="58419FE8" w:rsidR="00FC042C" w:rsidRDefault="003B4585">
      <w:pPr>
        <w:rPr>
          <w:bCs/>
          <w:lang w:val="en-US"/>
        </w:rPr>
      </w:pPr>
      <w:r>
        <w:rPr>
          <w:bCs/>
          <w:lang w:val="en-US"/>
        </w:rPr>
        <w:br/>
        <w:t>The above contribution</w:t>
      </w:r>
      <w:r w:rsidR="008C627C">
        <w:rPr>
          <w:bCs/>
          <w:lang w:val="en-US"/>
        </w:rPr>
        <w:t xml:space="preserve"> proposes the following change</w:t>
      </w:r>
      <w:r w:rsidR="00FE520E">
        <w:rPr>
          <w:bCs/>
          <w:lang w:val="en-US"/>
        </w:rPr>
        <w:t xml:space="preserve"> in 38.213 clause 17.1A</w:t>
      </w:r>
      <w:r>
        <w:rPr>
          <w:bCs/>
          <w:lang w:val="en-US"/>
        </w:rPr>
        <w:t>:</w:t>
      </w:r>
    </w:p>
    <w:tbl>
      <w:tblPr>
        <w:tblStyle w:val="af7"/>
        <w:tblW w:w="0" w:type="auto"/>
        <w:tblLook w:val="04A0" w:firstRow="1" w:lastRow="0" w:firstColumn="1" w:lastColumn="0" w:noHBand="0" w:noVBand="1"/>
      </w:tblPr>
      <w:tblGrid>
        <w:gridCol w:w="9630"/>
      </w:tblGrid>
      <w:tr w:rsidR="008C627C" w14:paraId="2C35E525" w14:textId="77777777" w:rsidTr="008C627C">
        <w:tc>
          <w:tcPr>
            <w:tcW w:w="9630" w:type="dxa"/>
          </w:tcPr>
          <w:p w14:paraId="3D5CCD1F" w14:textId="1FCFB7B8" w:rsidR="008C627C" w:rsidRPr="008C627C" w:rsidRDefault="008C627C" w:rsidP="008C627C">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w:t>
            </w:r>
            <w:r w:rsidRPr="008C627C">
              <w:rPr>
                <w:rFonts w:eastAsia="SimSun"/>
                <w:strike/>
                <w:color w:val="C00000"/>
                <w:lang w:eastAsia="zh-CN"/>
              </w:rPr>
              <w:t>,</w:t>
            </w:r>
            <w:r>
              <w:rPr>
                <w:rFonts w:eastAsia="SimSun"/>
                <w:lang w:eastAsia="zh-CN"/>
              </w:rPr>
              <w:t xml:space="preserve"> for multicast or G-CS-RNTI</w:t>
            </w:r>
            <w:r w:rsidRPr="008C627C">
              <w:rPr>
                <w:rFonts w:eastAsia="SimSun"/>
                <w:color w:val="C00000"/>
                <w:u w:val="single"/>
                <w:lang w:eastAsia="zh-CN"/>
              </w:rPr>
              <w:t>,</w:t>
            </w:r>
            <w:r w:rsidRPr="008C627C">
              <w:rPr>
                <w:color w:val="C00000"/>
                <w:u w:val="single"/>
                <w:lang w:eastAsia="zh-CN"/>
              </w:rPr>
              <w:t xml:space="preserve"> or is associated with a SPS PDSCH configuration activated by a DCI format with CRC scrambled by CS-RNTI or G-CS-RNTI</w:t>
            </w:r>
            <w:r>
              <w:rPr>
                <w:rFonts w:eastAsia="SimSun"/>
                <w:lang w:eastAsia="zh-CN"/>
              </w:rPr>
              <w:t xml:space="preserve"> over a number of PRBs that is larger than 25 PRB</w:t>
            </w:r>
            <w:bookmarkStart w:id="4" w:name="_GoBack"/>
            <w:bookmarkEnd w:id="4"/>
            <w:r>
              <w:rPr>
                <w:rFonts w:eastAsia="SimSun"/>
                <w:lang w:eastAsia="zh-CN"/>
              </w:rPr>
              <w:t>s for 15 kHz SCS, or larger than 12 PRBs for 30 kHz SCS, in a slot.</w:t>
            </w:r>
          </w:p>
        </w:tc>
      </w:tr>
    </w:tbl>
    <w:p w14:paraId="5F623FD9" w14:textId="543F60F2" w:rsidR="008C627C" w:rsidRPr="00455D60" w:rsidRDefault="008C627C" w:rsidP="008C627C">
      <w:pPr>
        <w:rPr>
          <w:b/>
          <w:lang w:val="en-US"/>
        </w:rPr>
      </w:pPr>
      <w:r>
        <w:rPr>
          <w:bCs/>
          <w:lang w:val="en-US"/>
        </w:rPr>
        <w:lastRenderedPageBreak/>
        <w:br/>
      </w:r>
      <w:r>
        <w:rPr>
          <w:b/>
          <w:highlight w:val="yellow"/>
          <w:lang w:val="en-US"/>
        </w:rPr>
        <w:t xml:space="preserve">FL1 High Priority Question </w:t>
      </w:r>
      <w:r w:rsidR="00EC68FC">
        <w:rPr>
          <w:b/>
          <w:highlight w:val="yellow"/>
          <w:lang w:val="en-US"/>
        </w:rPr>
        <w:t>2</w:t>
      </w:r>
      <w:r>
        <w:rPr>
          <w:b/>
          <w:highlight w:val="yellow"/>
          <w:lang w:val="en-US"/>
        </w:rPr>
        <w:t>-1a</w:t>
      </w:r>
      <w:r>
        <w:rPr>
          <w:b/>
          <w:lang w:val="en-US"/>
        </w:rPr>
        <w:t xml:space="preserve">: Do you agree with the </w:t>
      </w:r>
      <w:r w:rsidR="00BA20F4">
        <w:rPr>
          <w:b/>
          <w:lang w:val="en-US"/>
        </w:rPr>
        <w:t xml:space="preserve">above </w:t>
      </w:r>
      <w:r>
        <w:rPr>
          <w:b/>
          <w:lang w:val="en-US"/>
        </w:rPr>
        <w:t>proposed change in 38.213 clause 17.1A?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8C627C" w14:paraId="37472B56" w14:textId="77777777">
        <w:tc>
          <w:tcPr>
            <w:tcW w:w="1479" w:type="dxa"/>
            <w:shd w:val="clear" w:color="auto" w:fill="D9D9D9" w:themeFill="background1" w:themeFillShade="D9"/>
          </w:tcPr>
          <w:p w14:paraId="57385C0B" w14:textId="77777777" w:rsidR="008C627C" w:rsidRDefault="008C627C">
            <w:pPr>
              <w:jc w:val="left"/>
              <w:rPr>
                <w:b/>
                <w:bCs/>
                <w:lang w:val="en-US"/>
              </w:rPr>
            </w:pPr>
            <w:r>
              <w:rPr>
                <w:b/>
                <w:bCs/>
                <w:lang w:val="en-US"/>
              </w:rPr>
              <w:t>Company</w:t>
            </w:r>
          </w:p>
        </w:tc>
        <w:tc>
          <w:tcPr>
            <w:tcW w:w="1372" w:type="dxa"/>
            <w:shd w:val="clear" w:color="auto" w:fill="D9D9D9" w:themeFill="background1" w:themeFillShade="D9"/>
          </w:tcPr>
          <w:p w14:paraId="283007A3" w14:textId="77777777" w:rsidR="008C627C" w:rsidRDefault="008C627C">
            <w:pPr>
              <w:jc w:val="left"/>
              <w:rPr>
                <w:b/>
                <w:bCs/>
                <w:lang w:val="en-US"/>
              </w:rPr>
            </w:pPr>
            <w:r>
              <w:rPr>
                <w:b/>
                <w:bCs/>
                <w:lang w:val="en-US"/>
              </w:rPr>
              <w:t>Y/N</w:t>
            </w:r>
          </w:p>
        </w:tc>
        <w:tc>
          <w:tcPr>
            <w:tcW w:w="6783" w:type="dxa"/>
            <w:shd w:val="clear" w:color="auto" w:fill="D9D9D9" w:themeFill="background1" w:themeFillShade="D9"/>
          </w:tcPr>
          <w:p w14:paraId="55A1B26F" w14:textId="77777777" w:rsidR="008C627C" w:rsidRDefault="008C627C">
            <w:pPr>
              <w:jc w:val="left"/>
              <w:rPr>
                <w:b/>
                <w:bCs/>
                <w:lang w:val="en-US"/>
              </w:rPr>
            </w:pPr>
            <w:r>
              <w:rPr>
                <w:b/>
                <w:bCs/>
                <w:lang w:val="en-US"/>
              </w:rPr>
              <w:t>Comments</w:t>
            </w:r>
          </w:p>
        </w:tc>
      </w:tr>
      <w:tr w:rsidR="008C627C" w14:paraId="755F6972" w14:textId="77777777">
        <w:tc>
          <w:tcPr>
            <w:tcW w:w="1479" w:type="dxa"/>
          </w:tcPr>
          <w:p w14:paraId="40564202" w14:textId="224DF422" w:rsidR="008C627C" w:rsidRDefault="00180119">
            <w:pPr>
              <w:jc w:val="left"/>
              <w:rPr>
                <w:rFonts w:eastAsiaTheme="minorEastAsia"/>
                <w:lang w:val="en-US" w:eastAsia="zh-CN"/>
              </w:rPr>
            </w:pPr>
            <w:r>
              <w:rPr>
                <w:rFonts w:eastAsiaTheme="minorEastAsia"/>
                <w:lang w:val="en-US" w:eastAsia="zh-CN"/>
              </w:rPr>
              <w:t>QC</w:t>
            </w:r>
          </w:p>
        </w:tc>
        <w:tc>
          <w:tcPr>
            <w:tcW w:w="1372" w:type="dxa"/>
          </w:tcPr>
          <w:p w14:paraId="482F104E" w14:textId="239B92BF" w:rsidR="008C627C" w:rsidRDefault="00180119">
            <w:pPr>
              <w:tabs>
                <w:tab w:val="left" w:pos="551"/>
              </w:tabs>
              <w:jc w:val="left"/>
              <w:rPr>
                <w:rFonts w:eastAsiaTheme="minorEastAsia"/>
                <w:lang w:val="en-US" w:eastAsia="zh-CN"/>
              </w:rPr>
            </w:pPr>
            <w:r>
              <w:rPr>
                <w:rFonts w:eastAsiaTheme="minorEastAsia"/>
                <w:lang w:val="en-US" w:eastAsia="zh-CN"/>
              </w:rPr>
              <w:t>N</w:t>
            </w:r>
          </w:p>
        </w:tc>
        <w:tc>
          <w:tcPr>
            <w:tcW w:w="6783" w:type="dxa"/>
          </w:tcPr>
          <w:p w14:paraId="50916869" w14:textId="691155C6" w:rsidR="008C627C" w:rsidRDefault="00180119">
            <w:pPr>
              <w:jc w:val="left"/>
              <w:rPr>
                <w:rFonts w:eastAsiaTheme="minorEastAsia"/>
                <w:lang w:val="en-US" w:eastAsia="zh-CN"/>
              </w:rPr>
            </w:pPr>
            <w:r>
              <w:rPr>
                <w:rFonts w:eastAsiaTheme="minorEastAsia"/>
                <w:lang w:val="en-US" w:eastAsia="zh-CN"/>
              </w:rPr>
              <w:t xml:space="preserve">The current specification covers SPS activation DCI already. </w:t>
            </w:r>
          </w:p>
        </w:tc>
      </w:tr>
      <w:tr w:rsidR="008C627C" w14:paraId="13E78EC8" w14:textId="77777777">
        <w:tc>
          <w:tcPr>
            <w:tcW w:w="1479" w:type="dxa"/>
          </w:tcPr>
          <w:p w14:paraId="685D2A6E" w14:textId="3F7AD2E1" w:rsidR="008C627C" w:rsidRDefault="0085145F">
            <w:pPr>
              <w:jc w:val="left"/>
              <w:rPr>
                <w:rFonts w:eastAsiaTheme="minorEastAsia"/>
                <w:lang w:eastAsia="zh-CN"/>
              </w:rPr>
            </w:pPr>
            <w:r>
              <w:rPr>
                <w:rFonts w:eastAsiaTheme="minorEastAsia" w:hint="eastAsia"/>
                <w:lang w:eastAsia="zh-CN"/>
              </w:rPr>
              <w:t>CATT</w:t>
            </w:r>
          </w:p>
        </w:tc>
        <w:tc>
          <w:tcPr>
            <w:tcW w:w="1372" w:type="dxa"/>
          </w:tcPr>
          <w:p w14:paraId="5931AD14" w14:textId="65F8DE1F" w:rsidR="008C627C" w:rsidRDefault="0085145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1C9C06A" w14:textId="77777777" w:rsidR="008C627C" w:rsidRDefault="008C627C">
            <w:pPr>
              <w:jc w:val="left"/>
              <w:rPr>
                <w:rFonts w:eastAsiaTheme="minorEastAsia"/>
                <w:lang w:val="en-US" w:eastAsia="zh-CN"/>
              </w:rPr>
            </w:pPr>
          </w:p>
        </w:tc>
      </w:tr>
      <w:tr w:rsidR="008C627C" w14:paraId="71879721" w14:textId="77777777">
        <w:tc>
          <w:tcPr>
            <w:tcW w:w="1479" w:type="dxa"/>
          </w:tcPr>
          <w:p w14:paraId="355D5431" w14:textId="5D5B8AE7" w:rsidR="008C627C" w:rsidRDefault="007057A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873A4DB" w14:textId="1BECAEF7" w:rsidR="008C627C" w:rsidRDefault="007057A2">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7884338" w14:textId="77777777" w:rsidR="008C627C" w:rsidRDefault="008C627C">
            <w:pPr>
              <w:jc w:val="left"/>
              <w:rPr>
                <w:rFonts w:eastAsiaTheme="minorEastAsia"/>
                <w:lang w:val="en-US" w:eastAsia="zh-CN"/>
              </w:rPr>
            </w:pPr>
          </w:p>
        </w:tc>
      </w:tr>
      <w:tr w:rsidR="00030F74" w14:paraId="545DA293" w14:textId="77777777">
        <w:tc>
          <w:tcPr>
            <w:tcW w:w="1479" w:type="dxa"/>
          </w:tcPr>
          <w:p w14:paraId="5D61A102" w14:textId="3736E32E" w:rsidR="00030F74" w:rsidRDefault="00030F74" w:rsidP="00030F74">
            <w:pPr>
              <w:jc w:val="left"/>
              <w:rPr>
                <w:rFonts w:eastAsiaTheme="minorEastAsia"/>
                <w:lang w:val="en-US" w:eastAsia="zh-CN"/>
              </w:rPr>
            </w:pPr>
            <w:r>
              <w:rPr>
                <w:rFonts w:eastAsiaTheme="minorEastAsia"/>
                <w:lang w:eastAsia="zh-CN"/>
              </w:rPr>
              <w:t>Nordic</w:t>
            </w:r>
          </w:p>
        </w:tc>
        <w:tc>
          <w:tcPr>
            <w:tcW w:w="1372" w:type="dxa"/>
          </w:tcPr>
          <w:p w14:paraId="056AB999" w14:textId="4FB61E3F" w:rsidR="00030F74" w:rsidRDefault="00030F74" w:rsidP="00030F74">
            <w:pPr>
              <w:tabs>
                <w:tab w:val="left" w:pos="551"/>
              </w:tabs>
              <w:jc w:val="left"/>
              <w:rPr>
                <w:rFonts w:eastAsiaTheme="minorEastAsia"/>
                <w:lang w:val="en-US" w:eastAsia="zh-CN"/>
              </w:rPr>
            </w:pPr>
            <w:r>
              <w:rPr>
                <w:rFonts w:eastAsiaTheme="minorEastAsia"/>
                <w:lang w:val="en-US" w:eastAsia="zh-CN"/>
              </w:rPr>
              <w:t>Y</w:t>
            </w:r>
          </w:p>
        </w:tc>
        <w:tc>
          <w:tcPr>
            <w:tcW w:w="6783" w:type="dxa"/>
          </w:tcPr>
          <w:p w14:paraId="6A5EDD53" w14:textId="18B33C1E" w:rsidR="00030F74" w:rsidRDefault="00030F74" w:rsidP="00030F74">
            <w:pPr>
              <w:jc w:val="left"/>
              <w:rPr>
                <w:rFonts w:eastAsiaTheme="minorEastAsia"/>
                <w:lang w:val="en-US" w:eastAsia="zh-CN"/>
              </w:rPr>
            </w:pPr>
            <w:r>
              <w:rPr>
                <w:rFonts w:eastAsiaTheme="minorEastAsia"/>
                <w:lang w:val="en-US" w:eastAsia="zh-CN"/>
              </w:rPr>
              <w:t>It is necessary to include also transmissions without a DCI</w:t>
            </w:r>
          </w:p>
        </w:tc>
      </w:tr>
      <w:tr w:rsidR="009F5799" w14:paraId="0D87686B" w14:textId="77777777">
        <w:tc>
          <w:tcPr>
            <w:tcW w:w="1479" w:type="dxa"/>
          </w:tcPr>
          <w:p w14:paraId="2034CEDB" w14:textId="4E72D20F" w:rsidR="009F5799" w:rsidRDefault="009F5799" w:rsidP="00030F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F065AD" w14:textId="25F1573A" w:rsidR="009F5799" w:rsidRDefault="009F5799" w:rsidP="00030F74">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5796794" w14:textId="77777777" w:rsidR="009F5799" w:rsidRDefault="009F5799" w:rsidP="00030F74">
            <w:pPr>
              <w:jc w:val="left"/>
              <w:rPr>
                <w:rFonts w:eastAsiaTheme="minorEastAsia"/>
                <w:lang w:val="en-US" w:eastAsia="zh-CN"/>
              </w:rPr>
            </w:pPr>
          </w:p>
        </w:tc>
      </w:tr>
      <w:tr w:rsidR="006E3A8E" w14:paraId="1C491311" w14:textId="77777777">
        <w:tc>
          <w:tcPr>
            <w:tcW w:w="1479" w:type="dxa"/>
          </w:tcPr>
          <w:p w14:paraId="36431501" w14:textId="49207E58" w:rsidR="006E3A8E" w:rsidRPr="006E3A8E" w:rsidRDefault="006E3A8E" w:rsidP="00030F74">
            <w:pPr>
              <w:jc w:val="left"/>
              <w:rPr>
                <w:rFonts w:eastAsia="新細明體" w:hint="eastAsia"/>
                <w:lang w:eastAsia="zh-TW"/>
              </w:rPr>
            </w:pPr>
            <w:r>
              <w:rPr>
                <w:rFonts w:eastAsia="新細明體" w:hint="eastAsia"/>
                <w:lang w:eastAsia="zh-TW"/>
              </w:rPr>
              <w:t>A</w:t>
            </w:r>
            <w:r>
              <w:rPr>
                <w:rFonts w:eastAsia="新細明體"/>
                <w:lang w:eastAsia="zh-TW"/>
              </w:rPr>
              <w:t>SUSTeK</w:t>
            </w:r>
          </w:p>
        </w:tc>
        <w:tc>
          <w:tcPr>
            <w:tcW w:w="1372" w:type="dxa"/>
          </w:tcPr>
          <w:p w14:paraId="46898B06" w14:textId="011741E0" w:rsidR="006E3A8E" w:rsidRPr="006E3A8E" w:rsidRDefault="006E3A8E" w:rsidP="00030F74">
            <w:pPr>
              <w:tabs>
                <w:tab w:val="left" w:pos="551"/>
              </w:tabs>
              <w:jc w:val="left"/>
              <w:rPr>
                <w:rFonts w:eastAsia="新細明體" w:hint="eastAsia"/>
                <w:lang w:val="en-US" w:eastAsia="zh-TW"/>
              </w:rPr>
            </w:pPr>
            <w:r>
              <w:rPr>
                <w:rFonts w:eastAsia="新細明體"/>
                <w:lang w:val="en-US" w:eastAsia="zh-TW"/>
              </w:rPr>
              <w:t>Y</w:t>
            </w:r>
          </w:p>
        </w:tc>
        <w:tc>
          <w:tcPr>
            <w:tcW w:w="6783" w:type="dxa"/>
          </w:tcPr>
          <w:p w14:paraId="25A73FD8" w14:textId="29C7C9A4" w:rsidR="006E3A8E" w:rsidRPr="006E3A8E" w:rsidRDefault="006E3A8E" w:rsidP="00030F74">
            <w:pPr>
              <w:jc w:val="left"/>
              <w:rPr>
                <w:rFonts w:eastAsia="新細明體" w:hint="eastAsia"/>
                <w:lang w:val="en-US" w:eastAsia="zh-TW"/>
              </w:rPr>
            </w:pPr>
            <w:r>
              <w:rPr>
                <w:rFonts w:eastAsia="新細明體"/>
                <w:lang w:val="en-US" w:eastAsia="zh-TW"/>
              </w:rPr>
              <w:t xml:space="preserve">Same view as Nordic. </w:t>
            </w:r>
          </w:p>
        </w:tc>
      </w:tr>
    </w:tbl>
    <w:p w14:paraId="40A91844" w14:textId="77777777" w:rsidR="00FC042C" w:rsidRDefault="00FC042C">
      <w:pPr>
        <w:rPr>
          <w:szCs w:val="22"/>
          <w:highlight w:val="magenta"/>
          <w:lang w:val="en-US"/>
        </w:rPr>
      </w:pPr>
    </w:p>
    <w:p w14:paraId="3214B342" w14:textId="41E1A6BB" w:rsidR="00FC042C" w:rsidRDefault="003D3097">
      <w:pPr>
        <w:pStyle w:val="1"/>
        <w:ind w:left="1134" w:hanging="1134"/>
        <w:rPr>
          <w:lang w:val="en-US"/>
        </w:rPr>
      </w:pPr>
      <w:r>
        <w:rPr>
          <w:lang w:val="en-US"/>
        </w:rPr>
        <w:t>3</w:t>
      </w:r>
      <w:r w:rsidR="003B4585">
        <w:rPr>
          <w:lang w:val="en-US"/>
        </w:rPr>
        <w:tab/>
        <w:t>MBS PDSCH bandwidth</w:t>
      </w:r>
    </w:p>
    <w:p w14:paraId="20DE8576" w14:textId="10E0B8E1" w:rsidR="00FC042C" w:rsidRDefault="003B4585" w:rsidP="006803DB">
      <w:pPr>
        <w:tabs>
          <w:tab w:val="left" w:pos="1545"/>
        </w:tabs>
        <w:rPr>
          <w:lang w:val="en-US"/>
        </w:rPr>
      </w:pPr>
      <w:r>
        <w:rPr>
          <w:lang w:val="en-US"/>
        </w:rPr>
        <w:t xml:space="preserve">The following contributions discuss </w:t>
      </w:r>
      <w:r w:rsidR="009E3BB0">
        <w:rPr>
          <w:lang w:val="en-US" w:eastAsia="ja-JP"/>
        </w:rPr>
        <w:t>broadcast/multicast</w:t>
      </w:r>
      <w:r>
        <w:rPr>
          <w:lang w:val="en-US" w:eastAsia="ja-JP"/>
        </w:rPr>
        <w:t xml:space="preserve"> </w:t>
      </w:r>
      <w:r w:rsidR="0004407F">
        <w:rPr>
          <w:lang w:val="en-US" w:eastAsia="ja-JP"/>
        </w:rPr>
        <w:t>MBS</w:t>
      </w:r>
      <w:r w:rsidR="0004407F" w:rsidRPr="009E3BB0">
        <w:rPr>
          <w:lang w:val="en-US" w:eastAsia="ja-JP"/>
        </w:rPr>
        <w:t xml:space="preserve"> </w:t>
      </w:r>
      <w:r>
        <w:rPr>
          <w:lang w:val="en-US" w:eastAsia="ja-JP"/>
        </w:rPr>
        <w:t>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D1EC7" w14:paraId="2B07FFE8" w14:textId="77777777">
        <w:trPr>
          <w:trHeight w:val="397"/>
        </w:trPr>
        <w:tc>
          <w:tcPr>
            <w:tcW w:w="704" w:type="dxa"/>
            <w:shd w:val="clear" w:color="auto" w:fill="FFFFFF"/>
            <w:tcMar>
              <w:top w:w="0" w:type="dxa"/>
              <w:left w:w="70" w:type="dxa"/>
              <w:bottom w:w="0" w:type="dxa"/>
              <w:right w:w="70" w:type="dxa"/>
            </w:tcMar>
          </w:tcPr>
          <w:p w14:paraId="6A60A59C" w14:textId="0C978E74" w:rsidR="00ED1EC7" w:rsidRDefault="00ED1EC7" w:rsidP="00ED1EC7">
            <w:pPr>
              <w:spacing w:after="0" w:line="276" w:lineRule="auto"/>
              <w:jc w:val="left"/>
              <w:rPr>
                <w:lang w:val="en-US"/>
              </w:rPr>
            </w:pPr>
            <w:r>
              <w:rPr>
                <w:color w:val="000000"/>
              </w:rPr>
              <w:t>[</w:t>
            </w:r>
            <w:r w:rsidR="003A730A">
              <w:rPr>
                <w:color w:val="000000"/>
              </w:rPr>
              <w:t>5</w:t>
            </w:r>
            <w:r>
              <w:rPr>
                <w:color w:val="000000"/>
              </w:rPr>
              <w:t>]</w:t>
            </w:r>
          </w:p>
        </w:tc>
        <w:tc>
          <w:tcPr>
            <w:tcW w:w="1456" w:type="dxa"/>
            <w:tcMar>
              <w:top w:w="0" w:type="dxa"/>
              <w:left w:w="70" w:type="dxa"/>
              <w:bottom w:w="0" w:type="dxa"/>
              <w:right w:w="70" w:type="dxa"/>
            </w:tcMar>
          </w:tcPr>
          <w:p w14:paraId="18BE5001" w14:textId="7E3A4408" w:rsidR="00ED1EC7" w:rsidRPr="00ED1EC7" w:rsidRDefault="006E3A8E" w:rsidP="00ED1EC7">
            <w:pPr>
              <w:spacing w:after="0" w:line="276" w:lineRule="auto"/>
              <w:jc w:val="left"/>
              <w:rPr>
                <w:rStyle w:val="afb"/>
                <w:color w:val="0000FF"/>
                <w:lang w:val="en-US"/>
              </w:rPr>
            </w:pPr>
            <w:hyperlink r:id="rId17" w:history="1">
              <w:r w:rsidR="00ED1EC7" w:rsidRPr="00ED1EC7">
                <w:rPr>
                  <w:rStyle w:val="afb"/>
                  <w:color w:val="0000FF"/>
                </w:rPr>
                <w:t>R1-2400043</w:t>
              </w:r>
            </w:hyperlink>
          </w:p>
        </w:tc>
        <w:tc>
          <w:tcPr>
            <w:tcW w:w="4921" w:type="dxa"/>
            <w:tcMar>
              <w:top w:w="0" w:type="dxa"/>
              <w:left w:w="70" w:type="dxa"/>
              <w:bottom w:w="0" w:type="dxa"/>
              <w:right w:w="70" w:type="dxa"/>
            </w:tcMar>
          </w:tcPr>
          <w:p w14:paraId="580FF347" w14:textId="1C50ED7B" w:rsidR="00ED1EC7" w:rsidRPr="00ED1EC7" w:rsidRDefault="00ED1EC7" w:rsidP="00ED1EC7">
            <w:pPr>
              <w:spacing w:after="0" w:line="276" w:lineRule="auto"/>
              <w:jc w:val="left"/>
              <w:rPr>
                <w:lang w:val="en-US"/>
              </w:rPr>
            </w:pPr>
            <w:r w:rsidRPr="00ED1EC7">
              <w:t>Clarification on remaining issues for eRedCap</w:t>
            </w:r>
          </w:p>
        </w:tc>
        <w:tc>
          <w:tcPr>
            <w:tcW w:w="2553" w:type="dxa"/>
            <w:tcMar>
              <w:top w:w="0" w:type="dxa"/>
              <w:left w:w="70" w:type="dxa"/>
              <w:bottom w:w="0" w:type="dxa"/>
              <w:right w:w="70" w:type="dxa"/>
            </w:tcMar>
          </w:tcPr>
          <w:p w14:paraId="76F4DE7B" w14:textId="67B343D9" w:rsidR="00ED1EC7" w:rsidRPr="00ED1EC7" w:rsidRDefault="00ED1EC7" w:rsidP="00ED1EC7">
            <w:pPr>
              <w:spacing w:after="0" w:line="276" w:lineRule="auto"/>
              <w:jc w:val="left"/>
              <w:rPr>
                <w:lang w:val="en-US"/>
              </w:rPr>
            </w:pPr>
            <w:r w:rsidRPr="00ED1EC7">
              <w:t>Spreadtrum Communications</w:t>
            </w:r>
          </w:p>
        </w:tc>
      </w:tr>
      <w:tr w:rsidR="00ED1EC7" w14:paraId="78395F34" w14:textId="77777777">
        <w:trPr>
          <w:trHeight w:val="397"/>
        </w:trPr>
        <w:tc>
          <w:tcPr>
            <w:tcW w:w="704" w:type="dxa"/>
            <w:shd w:val="clear" w:color="auto" w:fill="FFFFFF"/>
            <w:tcMar>
              <w:top w:w="0" w:type="dxa"/>
              <w:left w:w="70" w:type="dxa"/>
              <w:bottom w:w="0" w:type="dxa"/>
              <w:right w:w="70" w:type="dxa"/>
            </w:tcMar>
          </w:tcPr>
          <w:p w14:paraId="0C83088B" w14:textId="098DBC59" w:rsidR="00ED1EC7" w:rsidRDefault="00ED1EC7" w:rsidP="00ED1EC7">
            <w:pPr>
              <w:spacing w:after="0" w:line="276" w:lineRule="auto"/>
              <w:jc w:val="left"/>
              <w:rPr>
                <w:lang w:val="en-US"/>
              </w:rPr>
            </w:pPr>
            <w:r>
              <w:rPr>
                <w:color w:val="000000"/>
              </w:rPr>
              <w:t>[</w:t>
            </w:r>
            <w:r w:rsidR="003A730A">
              <w:rPr>
                <w:color w:val="000000"/>
              </w:rPr>
              <w:t>7</w:t>
            </w:r>
            <w:r>
              <w:rPr>
                <w:color w:val="000000"/>
              </w:rPr>
              <w:t>]</w:t>
            </w:r>
          </w:p>
        </w:tc>
        <w:tc>
          <w:tcPr>
            <w:tcW w:w="1456" w:type="dxa"/>
            <w:tcMar>
              <w:top w:w="0" w:type="dxa"/>
              <w:left w:w="70" w:type="dxa"/>
              <w:bottom w:w="0" w:type="dxa"/>
              <w:right w:w="70" w:type="dxa"/>
            </w:tcMar>
          </w:tcPr>
          <w:p w14:paraId="19EB6E67" w14:textId="48A2F81F" w:rsidR="00ED1EC7" w:rsidRPr="00ED1EC7" w:rsidRDefault="006E3A8E" w:rsidP="00ED1EC7">
            <w:pPr>
              <w:spacing w:after="0" w:line="276" w:lineRule="auto"/>
              <w:jc w:val="left"/>
              <w:rPr>
                <w:rStyle w:val="afb"/>
                <w:color w:val="0000FF"/>
                <w:lang w:val="en-US"/>
              </w:rPr>
            </w:pPr>
            <w:hyperlink r:id="rId18" w:history="1">
              <w:r w:rsidR="00ED1EC7" w:rsidRPr="00ED1EC7">
                <w:rPr>
                  <w:rStyle w:val="afb"/>
                  <w:color w:val="0000FF"/>
                </w:rPr>
                <w:t>R1-2400533</w:t>
              </w:r>
            </w:hyperlink>
            <w:r w:rsidR="00886B1B">
              <w:br/>
              <w:t>(Proposal 2</w:t>
            </w:r>
            <w:r w:rsidR="00914898">
              <w:t>&amp;3</w:t>
            </w:r>
            <w:r w:rsidR="00886B1B">
              <w:t>)</w:t>
            </w:r>
          </w:p>
        </w:tc>
        <w:tc>
          <w:tcPr>
            <w:tcW w:w="4921" w:type="dxa"/>
            <w:tcMar>
              <w:top w:w="0" w:type="dxa"/>
              <w:left w:w="70" w:type="dxa"/>
              <w:bottom w:w="0" w:type="dxa"/>
              <w:right w:w="70" w:type="dxa"/>
            </w:tcMar>
          </w:tcPr>
          <w:p w14:paraId="77F717D7" w14:textId="13D81005" w:rsidR="00ED1EC7" w:rsidRPr="00ED1EC7" w:rsidRDefault="00ED1EC7" w:rsidP="00ED1EC7">
            <w:pPr>
              <w:spacing w:after="0" w:line="276" w:lineRule="auto"/>
              <w:jc w:val="left"/>
              <w:rPr>
                <w:lang w:val="en-US"/>
              </w:rPr>
            </w:pPr>
            <w:r w:rsidRPr="00ED1EC7">
              <w:t>Discussion on remaining issues for eRedCap UEs</w:t>
            </w:r>
          </w:p>
        </w:tc>
        <w:tc>
          <w:tcPr>
            <w:tcW w:w="2553" w:type="dxa"/>
            <w:tcMar>
              <w:top w:w="0" w:type="dxa"/>
              <w:left w:w="70" w:type="dxa"/>
              <w:bottom w:w="0" w:type="dxa"/>
              <w:right w:w="70" w:type="dxa"/>
            </w:tcMar>
          </w:tcPr>
          <w:p w14:paraId="5D5A9CAC" w14:textId="63E7D828" w:rsidR="00ED1EC7" w:rsidRPr="00ED1EC7" w:rsidRDefault="00ED1EC7" w:rsidP="00ED1EC7">
            <w:pPr>
              <w:spacing w:after="0" w:line="276" w:lineRule="auto"/>
              <w:jc w:val="left"/>
              <w:rPr>
                <w:lang w:val="en-US"/>
              </w:rPr>
            </w:pPr>
            <w:r w:rsidRPr="00ED1EC7">
              <w:rPr>
                <w:lang w:val="en-US"/>
              </w:rPr>
              <w:t>Xiaomi</w:t>
            </w:r>
          </w:p>
        </w:tc>
      </w:tr>
      <w:tr w:rsidR="00ED1EC7" w14:paraId="1B918A7C" w14:textId="77777777">
        <w:trPr>
          <w:trHeight w:val="397"/>
        </w:trPr>
        <w:tc>
          <w:tcPr>
            <w:tcW w:w="704" w:type="dxa"/>
            <w:shd w:val="clear" w:color="auto" w:fill="FFFFFF"/>
            <w:tcMar>
              <w:top w:w="0" w:type="dxa"/>
              <w:left w:w="70" w:type="dxa"/>
              <w:bottom w:w="0" w:type="dxa"/>
              <w:right w:w="70" w:type="dxa"/>
            </w:tcMar>
          </w:tcPr>
          <w:p w14:paraId="6354E081" w14:textId="34A1CED2" w:rsidR="00ED1EC7" w:rsidRDefault="004A785D" w:rsidP="00ED1EC7">
            <w:pPr>
              <w:spacing w:after="0" w:line="276" w:lineRule="auto"/>
              <w:jc w:val="left"/>
              <w:rPr>
                <w:color w:val="000000"/>
              </w:rPr>
            </w:pPr>
            <w:r>
              <w:rPr>
                <w:color w:val="000000"/>
              </w:rPr>
              <w:t>[</w:t>
            </w:r>
            <w:r w:rsidR="003A730A">
              <w:rPr>
                <w:color w:val="000000"/>
              </w:rPr>
              <w:t>11</w:t>
            </w:r>
            <w:r>
              <w:rPr>
                <w:color w:val="000000"/>
              </w:rPr>
              <w:t>]</w:t>
            </w:r>
          </w:p>
        </w:tc>
        <w:tc>
          <w:tcPr>
            <w:tcW w:w="1456" w:type="dxa"/>
            <w:tcMar>
              <w:top w:w="0" w:type="dxa"/>
              <w:left w:w="70" w:type="dxa"/>
              <w:bottom w:w="0" w:type="dxa"/>
              <w:right w:w="70" w:type="dxa"/>
            </w:tcMar>
          </w:tcPr>
          <w:p w14:paraId="4A35AE3F" w14:textId="0BBBD6A5" w:rsidR="00ED1EC7" w:rsidRPr="00ED1EC7" w:rsidRDefault="006E3A8E" w:rsidP="00ED1EC7">
            <w:pPr>
              <w:spacing w:after="0" w:line="276" w:lineRule="auto"/>
              <w:jc w:val="left"/>
              <w:rPr>
                <w:rStyle w:val="afb"/>
                <w:color w:val="0000FF"/>
                <w:lang w:val="en-US"/>
              </w:rPr>
            </w:pPr>
            <w:hyperlink r:id="rId19" w:history="1">
              <w:r w:rsidR="00ED1EC7" w:rsidRPr="00ED1EC7">
                <w:rPr>
                  <w:rStyle w:val="afb"/>
                  <w:color w:val="0000FF"/>
                </w:rPr>
                <w:t>R1-2401385</w:t>
              </w:r>
            </w:hyperlink>
            <w:r w:rsidR="009F1951">
              <w:br/>
              <w:t>(38.213 CR)</w:t>
            </w:r>
          </w:p>
        </w:tc>
        <w:tc>
          <w:tcPr>
            <w:tcW w:w="4921" w:type="dxa"/>
            <w:tcMar>
              <w:top w:w="0" w:type="dxa"/>
              <w:left w:w="70" w:type="dxa"/>
              <w:bottom w:w="0" w:type="dxa"/>
              <w:right w:w="70" w:type="dxa"/>
            </w:tcMar>
          </w:tcPr>
          <w:p w14:paraId="086A8A9F" w14:textId="31947401" w:rsidR="00ED1EC7" w:rsidRPr="00ED1EC7" w:rsidRDefault="00ED1EC7" w:rsidP="00ED1EC7">
            <w:pPr>
              <w:spacing w:after="0" w:line="276" w:lineRule="auto"/>
              <w:jc w:val="left"/>
              <w:rPr>
                <w:lang w:val="en-US"/>
              </w:rPr>
            </w:pPr>
            <w:r w:rsidRPr="00ED1EC7">
              <w:t>Maintenance on Rel-18 RedCap</w:t>
            </w:r>
          </w:p>
        </w:tc>
        <w:tc>
          <w:tcPr>
            <w:tcW w:w="2553" w:type="dxa"/>
            <w:tcMar>
              <w:top w:w="0" w:type="dxa"/>
              <w:left w:w="70" w:type="dxa"/>
              <w:bottom w:w="0" w:type="dxa"/>
              <w:right w:w="70" w:type="dxa"/>
            </w:tcMar>
          </w:tcPr>
          <w:p w14:paraId="7A54A02B" w14:textId="27332481" w:rsidR="00ED1EC7" w:rsidRPr="00ED1EC7" w:rsidRDefault="00ED1EC7" w:rsidP="00ED1EC7">
            <w:pPr>
              <w:spacing w:after="0" w:line="276" w:lineRule="auto"/>
              <w:jc w:val="left"/>
              <w:rPr>
                <w:lang w:val="en-US"/>
              </w:rPr>
            </w:pPr>
            <w:r w:rsidRPr="00ED1EC7">
              <w:t>Huawei, HiSilicon</w:t>
            </w:r>
          </w:p>
        </w:tc>
      </w:tr>
      <w:tr w:rsidR="00ED1EC7" w14:paraId="0E517010" w14:textId="77777777">
        <w:trPr>
          <w:trHeight w:val="397"/>
        </w:trPr>
        <w:tc>
          <w:tcPr>
            <w:tcW w:w="704" w:type="dxa"/>
            <w:shd w:val="clear" w:color="auto" w:fill="FFFFFF"/>
            <w:tcMar>
              <w:top w:w="0" w:type="dxa"/>
              <w:left w:w="70" w:type="dxa"/>
              <w:bottom w:w="0" w:type="dxa"/>
              <w:right w:w="70" w:type="dxa"/>
            </w:tcMar>
          </w:tcPr>
          <w:p w14:paraId="4A1C23E2" w14:textId="7BD00413" w:rsidR="00ED1EC7" w:rsidRDefault="004A785D" w:rsidP="00ED1EC7">
            <w:pPr>
              <w:spacing w:after="0" w:line="276" w:lineRule="auto"/>
              <w:jc w:val="left"/>
              <w:rPr>
                <w:color w:val="000000"/>
              </w:rPr>
            </w:pPr>
            <w:r>
              <w:rPr>
                <w:color w:val="000000"/>
              </w:rPr>
              <w:t>[</w:t>
            </w:r>
            <w:r w:rsidR="003A730A">
              <w:rPr>
                <w:color w:val="000000"/>
              </w:rPr>
              <w:t>12</w:t>
            </w:r>
            <w:r>
              <w:rPr>
                <w:color w:val="000000"/>
              </w:rPr>
              <w:t>]</w:t>
            </w:r>
          </w:p>
        </w:tc>
        <w:tc>
          <w:tcPr>
            <w:tcW w:w="1456" w:type="dxa"/>
            <w:tcMar>
              <w:top w:w="0" w:type="dxa"/>
              <w:left w:w="70" w:type="dxa"/>
              <w:bottom w:w="0" w:type="dxa"/>
              <w:right w:w="70" w:type="dxa"/>
            </w:tcMar>
          </w:tcPr>
          <w:p w14:paraId="3499699F" w14:textId="6CB44EC1" w:rsidR="00ED1EC7" w:rsidRPr="00ED1EC7" w:rsidRDefault="006E3A8E" w:rsidP="00ED1EC7">
            <w:pPr>
              <w:spacing w:after="0" w:line="276" w:lineRule="auto"/>
              <w:jc w:val="left"/>
              <w:rPr>
                <w:rStyle w:val="afb"/>
                <w:color w:val="0000FF"/>
                <w:lang w:val="en-US"/>
              </w:rPr>
            </w:pPr>
            <w:hyperlink r:id="rId20" w:history="1">
              <w:r w:rsidR="00ED1EC7" w:rsidRPr="00ED1EC7">
                <w:rPr>
                  <w:rStyle w:val="afb"/>
                  <w:color w:val="0000FF"/>
                </w:rPr>
                <w:t>R1-2401423</w:t>
              </w:r>
            </w:hyperlink>
            <w:r w:rsidR="005E7DCB">
              <w:br/>
              <w:t>(Section 2.1)</w:t>
            </w:r>
          </w:p>
        </w:tc>
        <w:tc>
          <w:tcPr>
            <w:tcW w:w="4921" w:type="dxa"/>
            <w:tcMar>
              <w:top w:w="0" w:type="dxa"/>
              <w:left w:w="70" w:type="dxa"/>
              <w:bottom w:w="0" w:type="dxa"/>
              <w:right w:w="70" w:type="dxa"/>
            </w:tcMar>
          </w:tcPr>
          <w:p w14:paraId="7C75CE67" w14:textId="1E9C0544" w:rsidR="00ED1EC7" w:rsidRPr="00ED1EC7" w:rsidRDefault="00ED1EC7" w:rsidP="00ED1EC7">
            <w:pPr>
              <w:spacing w:after="0" w:line="276" w:lineRule="auto"/>
              <w:jc w:val="left"/>
              <w:rPr>
                <w:lang w:val="en-US"/>
              </w:rPr>
            </w:pPr>
            <w:r w:rsidRPr="00ED1EC7">
              <w:t>Maintenance on other Rel-18 work items</w:t>
            </w:r>
          </w:p>
        </w:tc>
        <w:tc>
          <w:tcPr>
            <w:tcW w:w="2553" w:type="dxa"/>
            <w:tcMar>
              <w:top w:w="0" w:type="dxa"/>
              <w:left w:w="70" w:type="dxa"/>
              <w:bottom w:w="0" w:type="dxa"/>
              <w:right w:w="70" w:type="dxa"/>
            </w:tcMar>
          </w:tcPr>
          <w:p w14:paraId="4E7C36DC" w14:textId="6282D180" w:rsidR="00ED1EC7" w:rsidRPr="00ED1EC7" w:rsidRDefault="00ED1EC7" w:rsidP="00ED1EC7">
            <w:pPr>
              <w:spacing w:after="0" w:line="276" w:lineRule="auto"/>
              <w:jc w:val="left"/>
              <w:rPr>
                <w:lang w:val="en-US"/>
              </w:rPr>
            </w:pPr>
            <w:r w:rsidRPr="00ED1EC7">
              <w:t>Qualcomm Incorporated</w:t>
            </w:r>
          </w:p>
        </w:tc>
      </w:tr>
    </w:tbl>
    <w:p w14:paraId="72B1E36E" w14:textId="3C464857" w:rsidR="000C707E" w:rsidRDefault="003B4585" w:rsidP="009428FF">
      <w:pPr>
        <w:tabs>
          <w:tab w:val="left" w:pos="1545"/>
        </w:tabs>
        <w:rPr>
          <w:lang w:val="en-US" w:eastAsia="ja-JP"/>
        </w:rPr>
      </w:pPr>
      <w:r>
        <w:rPr>
          <w:bCs/>
          <w:lang w:val="en-US"/>
        </w:rPr>
        <w:br/>
      </w:r>
      <w:r w:rsidR="000C707E">
        <w:rPr>
          <w:lang w:val="en-US" w:eastAsia="ja-JP"/>
        </w:rPr>
        <w:t>Contribution [</w:t>
      </w:r>
      <w:r w:rsidR="006F7D96">
        <w:rPr>
          <w:lang w:val="en-US" w:eastAsia="ja-JP"/>
        </w:rPr>
        <w:t>5</w:t>
      </w:r>
      <w:r w:rsidR="000C707E">
        <w:rPr>
          <w:lang w:val="en-US" w:eastAsia="ja-JP"/>
        </w:rPr>
        <w:t>]</w:t>
      </w:r>
      <w:r w:rsidR="001D038A">
        <w:rPr>
          <w:lang w:val="en-US" w:eastAsia="ja-JP"/>
        </w:rPr>
        <w:t xml:space="preserve"> proposes to discuss TDM of unicast PDSCH and broadcast/multicast PDSCH reception and consider potential clarification of the UE behavior.</w:t>
      </w:r>
    </w:p>
    <w:p w14:paraId="4A319E99" w14:textId="66A14321" w:rsidR="009E3BB0" w:rsidRPr="00455D60" w:rsidRDefault="009E3BB0" w:rsidP="009E3BB0">
      <w:pPr>
        <w:tabs>
          <w:tab w:val="left" w:pos="1545"/>
        </w:tabs>
        <w:rPr>
          <w:b/>
          <w:lang w:val="en-US"/>
        </w:rPr>
      </w:pPr>
      <w:r>
        <w:rPr>
          <w:b/>
          <w:highlight w:val="yellow"/>
          <w:lang w:val="en-US"/>
        </w:rPr>
        <w:t xml:space="preserve">FL1 High Priority Question </w:t>
      </w:r>
      <w:r w:rsidR="00960EF8">
        <w:rPr>
          <w:b/>
          <w:highlight w:val="yellow"/>
          <w:lang w:val="en-US"/>
        </w:rPr>
        <w:t>3</w:t>
      </w:r>
      <w:r>
        <w:rPr>
          <w:b/>
          <w:highlight w:val="yellow"/>
          <w:lang w:val="en-US"/>
        </w:rPr>
        <w:t>-1a</w:t>
      </w:r>
      <w:r>
        <w:rPr>
          <w:b/>
          <w:lang w:val="en-US"/>
        </w:rPr>
        <w:t xml:space="preserve">: Given the background </w:t>
      </w:r>
      <w:r w:rsidR="005F1517">
        <w:rPr>
          <w:b/>
          <w:lang w:val="en-US"/>
        </w:rPr>
        <w:t xml:space="preserve">information provided </w:t>
      </w:r>
      <w:r>
        <w:rPr>
          <w:b/>
          <w:lang w:val="en-US"/>
        </w:rPr>
        <w:t xml:space="preserve">in contribution [0043], is some clarification of the UE behavior for TDM of unicast PDSCH and broadcast/multicast </w:t>
      </w:r>
      <w:r w:rsidR="0004407F">
        <w:rPr>
          <w:b/>
          <w:lang w:val="en-US"/>
        </w:rPr>
        <w:t xml:space="preserve">MBS </w:t>
      </w:r>
      <w:r>
        <w:rPr>
          <w:b/>
          <w:lang w:val="en-US"/>
        </w:rPr>
        <w:t>PDSCH needed?</w:t>
      </w:r>
      <w:r w:rsidR="005D33D1">
        <w:rPr>
          <w:b/>
          <w:lang w:val="en-US"/>
        </w:rPr>
        <w:t xml:space="preserve">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9E3BB0" w14:paraId="53D442CD" w14:textId="77777777">
        <w:tc>
          <w:tcPr>
            <w:tcW w:w="1479" w:type="dxa"/>
            <w:shd w:val="clear" w:color="auto" w:fill="D9D9D9" w:themeFill="background1" w:themeFillShade="D9"/>
          </w:tcPr>
          <w:p w14:paraId="6C9E3AC2" w14:textId="77777777" w:rsidR="009E3BB0" w:rsidRDefault="009E3BB0">
            <w:pPr>
              <w:jc w:val="left"/>
              <w:rPr>
                <w:b/>
                <w:bCs/>
                <w:lang w:val="en-US"/>
              </w:rPr>
            </w:pPr>
            <w:r>
              <w:rPr>
                <w:b/>
                <w:bCs/>
                <w:lang w:val="en-US"/>
              </w:rPr>
              <w:t>Company</w:t>
            </w:r>
          </w:p>
        </w:tc>
        <w:tc>
          <w:tcPr>
            <w:tcW w:w="1372" w:type="dxa"/>
            <w:shd w:val="clear" w:color="auto" w:fill="D9D9D9" w:themeFill="background1" w:themeFillShade="D9"/>
          </w:tcPr>
          <w:p w14:paraId="0D4102E4" w14:textId="77777777" w:rsidR="009E3BB0" w:rsidRDefault="009E3BB0">
            <w:pPr>
              <w:jc w:val="left"/>
              <w:rPr>
                <w:b/>
                <w:bCs/>
                <w:lang w:val="en-US"/>
              </w:rPr>
            </w:pPr>
            <w:r>
              <w:rPr>
                <w:b/>
                <w:bCs/>
                <w:lang w:val="en-US"/>
              </w:rPr>
              <w:t>Y/N</w:t>
            </w:r>
          </w:p>
        </w:tc>
        <w:tc>
          <w:tcPr>
            <w:tcW w:w="6783" w:type="dxa"/>
            <w:shd w:val="clear" w:color="auto" w:fill="D9D9D9" w:themeFill="background1" w:themeFillShade="D9"/>
          </w:tcPr>
          <w:p w14:paraId="12189336" w14:textId="77777777" w:rsidR="009E3BB0" w:rsidRDefault="009E3BB0">
            <w:pPr>
              <w:jc w:val="left"/>
              <w:rPr>
                <w:b/>
                <w:bCs/>
                <w:lang w:val="en-US"/>
              </w:rPr>
            </w:pPr>
            <w:r>
              <w:rPr>
                <w:b/>
                <w:bCs/>
                <w:lang w:val="en-US"/>
              </w:rPr>
              <w:t>Comments</w:t>
            </w:r>
          </w:p>
        </w:tc>
      </w:tr>
      <w:tr w:rsidR="009E3BB0" w14:paraId="45D47794" w14:textId="77777777">
        <w:tc>
          <w:tcPr>
            <w:tcW w:w="1479" w:type="dxa"/>
          </w:tcPr>
          <w:p w14:paraId="1113978E" w14:textId="3594E626" w:rsidR="009E3BB0" w:rsidRDefault="007057A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A9D756" w14:textId="1BE428E0" w:rsidR="009E3BB0" w:rsidRDefault="007057A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3" w:type="dxa"/>
          </w:tcPr>
          <w:p w14:paraId="6CF1A888" w14:textId="446A91AB" w:rsidR="00F8113D" w:rsidRDefault="00F8113D" w:rsidP="00F8113D">
            <w:pPr>
              <w:jc w:val="left"/>
              <w:rPr>
                <w:lang w:eastAsia="zh-CN"/>
              </w:rPr>
            </w:pPr>
            <w:r>
              <w:rPr>
                <w:lang w:eastAsia="zh-CN"/>
              </w:rPr>
              <w:t>For eRedCap, the TDMed unicast and multicast/broadcast PDSCH reception in one slot is unclear. From UE implementation point of view, the UE behaviour is not clear when facing the TDMed cases.</w:t>
            </w:r>
          </w:p>
          <w:p w14:paraId="09B6D34A" w14:textId="47631726" w:rsidR="009E3BB0" w:rsidRDefault="00F8113D" w:rsidP="00F8113D">
            <w:pPr>
              <w:jc w:val="left"/>
              <w:rPr>
                <w:rFonts w:eastAsiaTheme="minorEastAsia"/>
                <w:lang w:val="en-US" w:eastAsia="zh-CN"/>
              </w:rPr>
            </w:pPr>
            <w:r>
              <w:rPr>
                <w:lang w:eastAsia="zh-CN"/>
              </w:rPr>
              <w:t xml:space="preserve">RAN1 should discuss the cases and make conclusions, e.g., clear UE behaviours or up to UE implementation. </w:t>
            </w:r>
          </w:p>
        </w:tc>
      </w:tr>
      <w:tr w:rsidR="00A44714" w14:paraId="3C06C970" w14:textId="77777777">
        <w:tc>
          <w:tcPr>
            <w:tcW w:w="1479" w:type="dxa"/>
          </w:tcPr>
          <w:p w14:paraId="02FC3D5D" w14:textId="2FFDC875" w:rsidR="00A44714" w:rsidRDefault="00A44714" w:rsidP="00A44714">
            <w:pPr>
              <w:jc w:val="left"/>
              <w:rPr>
                <w:rFonts w:eastAsiaTheme="minorEastAsia"/>
                <w:lang w:eastAsia="zh-CN"/>
              </w:rPr>
            </w:pPr>
            <w:r>
              <w:rPr>
                <w:rFonts w:eastAsiaTheme="minorEastAsia"/>
                <w:lang w:val="en-US" w:eastAsia="zh-CN"/>
              </w:rPr>
              <w:t xml:space="preserve">Nordic </w:t>
            </w:r>
          </w:p>
        </w:tc>
        <w:tc>
          <w:tcPr>
            <w:tcW w:w="1372" w:type="dxa"/>
          </w:tcPr>
          <w:p w14:paraId="21CACF09" w14:textId="35FFED46" w:rsidR="00A44714" w:rsidRDefault="00A44714" w:rsidP="00A44714">
            <w:pPr>
              <w:tabs>
                <w:tab w:val="left" w:pos="551"/>
              </w:tabs>
              <w:jc w:val="left"/>
              <w:rPr>
                <w:rFonts w:eastAsiaTheme="minorEastAsia"/>
                <w:lang w:val="en-US" w:eastAsia="zh-CN"/>
              </w:rPr>
            </w:pPr>
            <w:r>
              <w:rPr>
                <w:rFonts w:eastAsiaTheme="minorEastAsia"/>
                <w:lang w:val="en-US" w:eastAsia="zh-CN"/>
              </w:rPr>
              <w:t>N</w:t>
            </w:r>
          </w:p>
        </w:tc>
        <w:tc>
          <w:tcPr>
            <w:tcW w:w="6783" w:type="dxa"/>
          </w:tcPr>
          <w:p w14:paraId="7C75533A" w14:textId="363E55D2" w:rsidR="00A44714" w:rsidRDefault="00A44714" w:rsidP="00A44714">
            <w:pPr>
              <w:jc w:val="left"/>
              <w:rPr>
                <w:rFonts w:eastAsiaTheme="minorEastAsia"/>
                <w:lang w:val="en-US" w:eastAsia="zh-CN"/>
              </w:rPr>
            </w:pPr>
            <w:r>
              <w:rPr>
                <w:rFonts w:eastAsiaTheme="minorEastAsia"/>
                <w:lang w:val="en-US" w:eastAsia="zh-CN"/>
              </w:rPr>
              <w:t xml:space="preserve">For the TDM, each PDSCH is handled separately, e.g. multi-cast should not span over 25/12PRB </w:t>
            </w:r>
          </w:p>
        </w:tc>
      </w:tr>
      <w:tr w:rsidR="00A44714" w14:paraId="0194C711" w14:textId="77777777">
        <w:tc>
          <w:tcPr>
            <w:tcW w:w="1479" w:type="dxa"/>
          </w:tcPr>
          <w:p w14:paraId="6B6AA0C8" w14:textId="427585B6" w:rsidR="00A44714" w:rsidRDefault="00A023DE" w:rsidP="00A4471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A7035A" w14:textId="31977228" w:rsidR="00A44714" w:rsidRDefault="00A023DE" w:rsidP="00A44714">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63886B6" w14:textId="0EF51AAF" w:rsidR="00A44714" w:rsidRDefault="00A023DE" w:rsidP="00A4471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sidR="00AB11FF">
              <w:rPr>
                <w:rFonts w:eastAsiaTheme="minorEastAsia"/>
                <w:lang w:val="en-US" w:eastAsia="zh-CN"/>
              </w:rPr>
              <w:t xml:space="preserve">share with Nordic’s view. </w:t>
            </w:r>
          </w:p>
        </w:tc>
      </w:tr>
    </w:tbl>
    <w:p w14:paraId="4E9A6264" w14:textId="545B4036" w:rsidR="000C707E" w:rsidRDefault="00A8662B" w:rsidP="00AF7F5F">
      <w:pPr>
        <w:tabs>
          <w:tab w:val="left" w:pos="1545"/>
        </w:tabs>
        <w:rPr>
          <w:lang w:val="en-US" w:eastAsia="ja-JP"/>
        </w:rPr>
      </w:pPr>
      <w:r>
        <w:rPr>
          <w:szCs w:val="22"/>
          <w:highlight w:val="magenta"/>
          <w:lang w:val="en-US"/>
        </w:rPr>
        <w:br/>
      </w:r>
      <w:r w:rsidR="000C707E">
        <w:rPr>
          <w:lang w:val="en-US" w:eastAsia="ja-JP"/>
        </w:rPr>
        <w:t>Contribution [</w:t>
      </w:r>
      <w:r w:rsidR="006F7D96">
        <w:rPr>
          <w:lang w:val="en-US" w:eastAsia="ja-JP"/>
        </w:rPr>
        <w:t>7</w:t>
      </w:r>
      <w:r w:rsidR="000C707E">
        <w:rPr>
          <w:lang w:val="en-US" w:eastAsia="ja-JP"/>
        </w:rPr>
        <w:t>]</w:t>
      </w:r>
      <w:r w:rsidR="00296C6C">
        <w:rPr>
          <w:lang w:val="en-US" w:eastAsia="ja-JP"/>
        </w:rPr>
        <w:t xml:space="preserve"> </w:t>
      </w:r>
      <w:r w:rsidR="00AF7F5F">
        <w:rPr>
          <w:lang w:val="en-US" w:eastAsia="ja-JP"/>
        </w:rPr>
        <w:t>proposes that for</w:t>
      </w:r>
      <w:r w:rsidR="00AF7F5F" w:rsidRPr="004179D0">
        <w:rPr>
          <w:lang w:val="en-US" w:eastAsia="ja-JP"/>
        </w:rPr>
        <w:t xml:space="preserve"> </w:t>
      </w:r>
      <w:r w:rsidR="00AF7F5F">
        <w:rPr>
          <w:lang w:val="en-US" w:eastAsia="ja-JP"/>
        </w:rPr>
        <w:t xml:space="preserve">broadcast </w:t>
      </w:r>
      <w:r w:rsidR="00AF7F5F" w:rsidRPr="004179D0">
        <w:rPr>
          <w:lang w:val="en-US" w:eastAsia="ja-JP"/>
        </w:rPr>
        <w:t xml:space="preserve">MBS PDSCH repetitions, or for consecutive scheduling between broadcast MBS PDSCH and any PDSCH, </w:t>
      </w:r>
      <w:r w:rsidR="00AF7F5F">
        <w:rPr>
          <w:lang w:val="en-US" w:eastAsia="ja-JP"/>
        </w:rPr>
        <w:t>it</w:t>
      </w:r>
      <w:r w:rsidR="00AF7F5F" w:rsidRPr="004179D0">
        <w:rPr>
          <w:lang w:val="en-US" w:eastAsia="ja-JP"/>
        </w:rPr>
        <w:t xml:space="preserve"> is up to UE implementation to prioritize the reception in the first slot or the reception in the second slot, when the number of PRBs for broadcast MBS PDSCH </w:t>
      </w:r>
      <w:r w:rsidR="00AF7F5F">
        <w:rPr>
          <w:lang w:val="en-US" w:eastAsia="ja-JP"/>
        </w:rPr>
        <w:t>is</w:t>
      </w:r>
      <w:r w:rsidR="00AF7F5F" w:rsidRPr="004179D0">
        <w:rPr>
          <w:lang w:val="en-US" w:eastAsia="ja-JP"/>
        </w:rPr>
        <w:t xml:space="preserve"> larger than 25/12 PRBs for 15/30 kHz </w:t>
      </w:r>
      <w:r w:rsidR="00950B31" w:rsidRPr="004179D0">
        <w:rPr>
          <w:lang w:val="en-US" w:eastAsia="ja-JP"/>
        </w:rPr>
        <w:t>SCS</w:t>
      </w:r>
      <w:r w:rsidR="00950B31">
        <w:rPr>
          <w:lang w:val="en-US" w:eastAsia="ja-JP"/>
        </w:rPr>
        <w:t xml:space="preserve"> and</w:t>
      </w:r>
      <w:r w:rsidR="00AF7F5F">
        <w:rPr>
          <w:lang w:val="en-US" w:eastAsia="ja-JP"/>
        </w:rPr>
        <w:t xml:space="preserve"> proposes </w:t>
      </w:r>
      <w:r w:rsidR="00296C6C">
        <w:rPr>
          <w:lang w:val="en-US" w:eastAsia="ja-JP"/>
        </w:rPr>
        <w:t>the following change in 38.213 clause 17.1A:</w:t>
      </w:r>
    </w:p>
    <w:tbl>
      <w:tblPr>
        <w:tblStyle w:val="af7"/>
        <w:tblW w:w="0" w:type="auto"/>
        <w:tblLook w:val="04A0" w:firstRow="1" w:lastRow="0" w:firstColumn="1" w:lastColumn="0" w:noHBand="0" w:noVBand="1"/>
      </w:tblPr>
      <w:tblGrid>
        <w:gridCol w:w="9630"/>
      </w:tblGrid>
      <w:tr w:rsidR="00296C6C" w14:paraId="0EE2C610" w14:textId="77777777" w:rsidTr="00296C6C">
        <w:tc>
          <w:tcPr>
            <w:tcW w:w="9630" w:type="dxa"/>
          </w:tcPr>
          <w:p w14:paraId="499D4106" w14:textId="77777777" w:rsidR="00296C6C" w:rsidRDefault="00296C6C" w:rsidP="00296C6C">
            <w:pPr>
              <w:jc w:val="left"/>
              <w:rPr>
                <w:rFonts w:eastAsia="SimSun"/>
                <w:lang w:eastAsia="zh-CN"/>
              </w:rPr>
            </w:pPr>
            <w:r>
              <w:rPr>
                <w:rFonts w:eastAsia="SimSun"/>
                <w:lang w:val="en-US"/>
              </w:rPr>
              <w:lastRenderedPageBreak/>
              <w:t xml:space="preserve">A UE that has not indicated FG 48-2 does not expect to process </w:t>
            </w:r>
            <w:r>
              <w:rPr>
                <w:rFonts w:eastAsia="SimSun"/>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30D45AD9" w14:textId="77777777" w:rsidR="00296C6C" w:rsidRDefault="00296C6C" w:rsidP="00296C6C">
            <w:pPr>
              <w:jc w:val="left"/>
              <w:rPr>
                <w:rFonts w:eastAsia="SimSun"/>
                <w:strike/>
                <w:color w:val="C00000"/>
                <w:lang w:eastAsia="zh-CN"/>
              </w:rPr>
            </w:pPr>
            <w:r>
              <w:rPr>
                <w:rFonts w:eastAsia="SimSun"/>
                <w:strike/>
                <w:color w:val="C00000"/>
              </w:rPr>
              <w:t xml:space="preserve">A UE </w:t>
            </w:r>
            <w:r>
              <w:rPr>
                <w:rFonts w:eastAsia="SimSun"/>
                <w:strike/>
                <w:color w:val="C00000"/>
                <w:lang w:val="en-US"/>
              </w:rPr>
              <w:t xml:space="preserve">that has not indicated FG 48-2 </w:t>
            </w:r>
            <w:r>
              <w:rPr>
                <w:rFonts w:eastAsia="SimSun"/>
                <w:strike/>
                <w:color w:val="C00000"/>
              </w:rPr>
              <w:t xml:space="preserve">is not required to process </w:t>
            </w:r>
            <w:r>
              <w:rPr>
                <w:rFonts w:eastAsia="SimSun"/>
                <w:strike/>
                <w:color w:val="C00000"/>
                <w:lang w:eastAsia="zh-CN"/>
              </w:rPr>
              <w:t xml:space="preserve">a PDSCH reception in slot </w:t>
            </w:r>
            <w:r>
              <w:rPr>
                <w:rFonts w:eastAsia="SimSun"/>
                <w:strike/>
                <w:color w:val="C00000"/>
              </w:rPr>
              <w:fldChar w:fldCharType="begin"/>
            </w:r>
            <w:r>
              <w:rPr>
                <w:rFonts w:eastAsia="SimSun"/>
                <w:strike/>
                <w:color w:val="C00000"/>
              </w:rPr>
              <w:instrText xml:space="preserve"> QUOTE </w:instrText>
            </w:r>
            <w:r w:rsidR="006E3A8E">
              <w:rPr>
                <w:strike/>
                <w:color w:val="C00000"/>
                <w:position w:val="-5"/>
              </w:rPr>
              <w:pict w14:anchorId="43EAA7A0">
                <v:shape id="_x0000_i1029" type="#_x0000_t75" style="width:6.5pt;height:11.5pt" equationxml="&lt;">
                  <v:imagedata r:id="rId21" o:title="" chromakey="white"/>
                </v:shape>
              </w:pict>
            </w:r>
            <w:r>
              <w:rPr>
                <w:rFonts w:eastAsia="SimSun"/>
                <w:strike/>
                <w:color w:val="C00000"/>
              </w:rPr>
              <w:instrText xml:space="preserve"> </w:instrText>
            </w:r>
            <w:r>
              <w:rPr>
                <w:rFonts w:eastAsia="SimSun"/>
                <w:strike/>
                <w:color w:val="C00000"/>
              </w:rPr>
              <w:fldChar w:fldCharType="separate"/>
            </w:r>
            <w:r w:rsidR="006E3A8E">
              <w:rPr>
                <w:strike/>
                <w:color w:val="C00000"/>
                <w:position w:val="-5"/>
              </w:rPr>
              <w:pict w14:anchorId="1C2D741A">
                <v:shape id="_x0000_i1030" type="#_x0000_t75" style="width:6.5pt;height:11.5pt" equationxml="&lt;">
                  <v:imagedata r:id="rId21" o:title="" chromakey="white"/>
                </v:shape>
              </w:pict>
            </w:r>
            <w:r>
              <w:rPr>
                <w:rFonts w:eastAsia="SimSun"/>
                <w:strike/>
                <w:color w:val="C00000"/>
              </w:rPr>
              <w:fldChar w:fldCharType="end"/>
            </w:r>
            <w:r>
              <w:rPr>
                <w:rFonts w:eastAsia="SimSun"/>
                <w:strike/>
                <w:color w:val="C00000"/>
              </w:rPr>
              <w:t xml:space="preserve"> </w:t>
            </w:r>
            <w:r>
              <w:rPr>
                <w:rFonts w:eastAsia="SimSun"/>
                <w:strike/>
                <w:color w:val="C00000"/>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w:r>
              <w:rPr>
                <w:rFonts w:eastAsia="SimSun"/>
                <w:strike/>
                <w:color w:val="C00000"/>
                <w:lang w:eastAsia="zh-CN"/>
              </w:rPr>
              <w:fldChar w:fldCharType="begin"/>
            </w:r>
            <w:r>
              <w:rPr>
                <w:rFonts w:eastAsia="SimSun"/>
                <w:strike/>
                <w:color w:val="C00000"/>
                <w:lang w:eastAsia="zh-CN"/>
              </w:rPr>
              <w:instrText xml:space="preserve"> QUOTE </w:instrText>
            </w:r>
            <w:r w:rsidR="006E3A8E">
              <w:rPr>
                <w:strike/>
                <w:color w:val="C00000"/>
                <w:position w:val="-5"/>
              </w:rPr>
              <w:pict w14:anchorId="16CBCE28">
                <v:shape id="_x0000_i1031" type="#_x0000_t75" style="width:23.5pt;height:11.5pt" equationxml="&lt;">
                  <v:imagedata r:id="rId22" o:title="" chromakey="white"/>
                </v:shape>
              </w:pict>
            </w:r>
            <w:r>
              <w:rPr>
                <w:rFonts w:eastAsia="SimSun"/>
                <w:strike/>
                <w:color w:val="C00000"/>
                <w:lang w:eastAsia="zh-CN"/>
              </w:rPr>
              <w:instrText xml:space="preserve"> </w:instrText>
            </w:r>
            <w:r>
              <w:rPr>
                <w:rFonts w:eastAsia="SimSun"/>
                <w:strike/>
                <w:color w:val="C00000"/>
                <w:lang w:eastAsia="zh-CN"/>
              </w:rPr>
              <w:fldChar w:fldCharType="separate"/>
            </w:r>
            <w:r w:rsidR="006E3A8E">
              <w:rPr>
                <w:strike/>
                <w:color w:val="C00000"/>
                <w:position w:val="-5"/>
              </w:rPr>
              <w:pict w14:anchorId="23B09DAA">
                <v:shape id="_x0000_i1032" type="#_x0000_t75" style="width:23.5pt;height:11.5pt" equationxml="&lt;">
                  <v:imagedata r:id="rId22" o:title="" chromakey="white"/>
                </v:shape>
              </w:pict>
            </w:r>
            <w:r>
              <w:rPr>
                <w:rFonts w:eastAsia="SimSun"/>
                <w:strike/>
                <w:color w:val="C00000"/>
                <w:lang w:eastAsia="zh-CN"/>
              </w:rPr>
              <w:fldChar w:fldCharType="end"/>
            </w:r>
            <w:r>
              <w:rPr>
                <w:rFonts w:eastAsia="SimSun"/>
                <w:strike/>
                <w:color w:val="C00000"/>
                <w:lang w:eastAsia="zh-CN"/>
              </w:rPr>
              <w:t>.</w:t>
            </w:r>
          </w:p>
          <w:p w14:paraId="5BCAD1E3" w14:textId="406506CA" w:rsidR="00296C6C" w:rsidRPr="00296C6C" w:rsidRDefault="00296C6C" w:rsidP="00296C6C">
            <w:pPr>
              <w:jc w:val="left"/>
              <w:rPr>
                <w:rFonts w:eastAsia="SimSun"/>
                <w:lang w:eastAsia="zh-CN"/>
              </w:rPr>
            </w:pPr>
            <w:r>
              <w:rPr>
                <w:rFonts w:eastAsia="SimSun"/>
              </w:rPr>
              <w:t xml:space="preserve">A UE is not required to process </w:t>
            </w:r>
            <w:r>
              <w:rPr>
                <w:rFonts w:eastAsia="SimSun"/>
                <w:lang w:eastAsia="zh-CN"/>
              </w:rPr>
              <w:t>a PDSCH reception that is scheduled by a DCI format with CRC scrambled by a TC-RNTI over a number of PRBs that is larger than 25 PRBs for 15 kHz SCS, or larger than 12 PRBs for 30 kHz SCS, in a slot.</w:t>
            </w:r>
          </w:p>
        </w:tc>
      </w:tr>
    </w:tbl>
    <w:p w14:paraId="73F6D960" w14:textId="02DAEE33" w:rsidR="00950B31" w:rsidRPr="00455D60" w:rsidRDefault="00950B31" w:rsidP="00950B31">
      <w:pPr>
        <w:tabs>
          <w:tab w:val="left" w:pos="1545"/>
        </w:tabs>
        <w:rPr>
          <w:b/>
          <w:lang w:val="en-US"/>
        </w:rPr>
      </w:pPr>
      <w:r>
        <w:rPr>
          <w:lang w:val="en-US" w:eastAsia="ja-JP"/>
        </w:rPr>
        <w:br/>
      </w:r>
      <w:r>
        <w:rPr>
          <w:b/>
          <w:highlight w:val="yellow"/>
          <w:lang w:val="en-US"/>
        </w:rPr>
        <w:t xml:space="preserve">FL1 High Priority Question </w:t>
      </w:r>
      <w:r w:rsidR="00960EF8">
        <w:rPr>
          <w:b/>
          <w:highlight w:val="yellow"/>
          <w:lang w:val="en-US"/>
        </w:rPr>
        <w:t>3</w:t>
      </w:r>
      <w:r>
        <w:rPr>
          <w:b/>
          <w:highlight w:val="yellow"/>
          <w:lang w:val="en-US"/>
        </w:rPr>
        <w:t>-</w:t>
      </w:r>
      <w:r w:rsidR="00960EF8">
        <w:rPr>
          <w:b/>
          <w:highlight w:val="yellow"/>
          <w:lang w:val="en-US"/>
        </w:rPr>
        <w:t>2</w:t>
      </w:r>
      <w:r>
        <w:rPr>
          <w:b/>
          <w:highlight w:val="yellow"/>
          <w:lang w:val="en-US"/>
        </w:rPr>
        <w:t>a</w:t>
      </w:r>
      <w:r>
        <w:rPr>
          <w:b/>
          <w:lang w:val="en-US"/>
        </w:rPr>
        <w:t>: Do you agree with the above proposed change in 38.213 clause 17.1A?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950B31" w14:paraId="05F03077" w14:textId="77777777">
        <w:tc>
          <w:tcPr>
            <w:tcW w:w="1479" w:type="dxa"/>
            <w:shd w:val="clear" w:color="auto" w:fill="D9D9D9" w:themeFill="background1" w:themeFillShade="D9"/>
          </w:tcPr>
          <w:p w14:paraId="5FFE274B" w14:textId="77777777" w:rsidR="00950B31" w:rsidRDefault="00950B31">
            <w:pPr>
              <w:jc w:val="left"/>
              <w:rPr>
                <w:b/>
                <w:bCs/>
                <w:lang w:val="en-US"/>
              </w:rPr>
            </w:pPr>
            <w:r>
              <w:rPr>
                <w:b/>
                <w:bCs/>
                <w:lang w:val="en-US"/>
              </w:rPr>
              <w:t>Company</w:t>
            </w:r>
          </w:p>
        </w:tc>
        <w:tc>
          <w:tcPr>
            <w:tcW w:w="1372" w:type="dxa"/>
            <w:shd w:val="clear" w:color="auto" w:fill="D9D9D9" w:themeFill="background1" w:themeFillShade="D9"/>
          </w:tcPr>
          <w:p w14:paraId="343645FC" w14:textId="77777777" w:rsidR="00950B31" w:rsidRDefault="00950B31">
            <w:pPr>
              <w:jc w:val="left"/>
              <w:rPr>
                <w:b/>
                <w:bCs/>
                <w:lang w:val="en-US"/>
              </w:rPr>
            </w:pPr>
            <w:r>
              <w:rPr>
                <w:b/>
                <w:bCs/>
                <w:lang w:val="en-US"/>
              </w:rPr>
              <w:t>Y/N</w:t>
            </w:r>
          </w:p>
        </w:tc>
        <w:tc>
          <w:tcPr>
            <w:tcW w:w="6783" w:type="dxa"/>
            <w:shd w:val="clear" w:color="auto" w:fill="D9D9D9" w:themeFill="background1" w:themeFillShade="D9"/>
          </w:tcPr>
          <w:p w14:paraId="212790F1" w14:textId="77777777" w:rsidR="00950B31" w:rsidRDefault="00950B31">
            <w:pPr>
              <w:jc w:val="left"/>
              <w:rPr>
                <w:b/>
                <w:bCs/>
                <w:lang w:val="en-US"/>
              </w:rPr>
            </w:pPr>
            <w:r>
              <w:rPr>
                <w:b/>
                <w:bCs/>
                <w:lang w:val="en-US"/>
              </w:rPr>
              <w:t>Comments</w:t>
            </w:r>
          </w:p>
        </w:tc>
      </w:tr>
      <w:tr w:rsidR="00950B31" w14:paraId="3876646D" w14:textId="77777777">
        <w:tc>
          <w:tcPr>
            <w:tcW w:w="1479" w:type="dxa"/>
          </w:tcPr>
          <w:p w14:paraId="6A800092" w14:textId="01638676" w:rsidR="00950B31" w:rsidRDefault="00180119">
            <w:pPr>
              <w:jc w:val="left"/>
              <w:rPr>
                <w:rFonts w:eastAsiaTheme="minorEastAsia"/>
                <w:lang w:val="en-US" w:eastAsia="zh-CN"/>
              </w:rPr>
            </w:pPr>
            <w:r>
              <w:rPr>
                <w:rFonts w:eastAsiaTheme="minorEastAsia"/>
                <w:lang w:val="en-US" w:eastAsia="zh-CN"/>
              </w:rPr>
              <w:t>QC</w:t>
            </w:r>
          </w:p>
        </w:tc>
        <w:tc>
          <w:tcPr>
            <w:tcW w:w="1372" w:type="dxa"/>
          </w:tcPr>
          <w:p w14:paraId="4BA2DBD9" w14:textId="6BFDBDD0" w:rsidR="00950B31" w:rsidRDefault="00180119">
            <w:pPr>
              <w:tabs>
                <w:tab w:val="left" w:pos="551"/>
              </w:tabs>
              <w:jc w:val="left"/>
              <w:rPr>
                <w:rFonts w:eastAsiaTheme="minorEastAsia"/>
                <w:lang w:val="en-US" w:eastAsia="zh-CN"/>
              </w:rPr>
            </w:pPr>
            <w:r>
              <w:rPr>
                <w:rFonts w:eastAsiaTheme="minorEastAsia"/>
                <w:lang w:val="en-US" w:eastAsia="zh-CN"/>
              </w:rPr>
              <w:t>N</w:t>
            </w:r>
          </w:p>
        </w:tc>
        <w:tc>
          <w:tcPr>
            <w:tcW w:w="6783" w:type="dxa"/>
          </w:tcPr>
          <w:p w14:paraId="41D8E282" w14:textId="7BD4CEEE" w:rsidR="00950B31" w:rsidRDefault="00180119">
            <w:pPr>
              <w:jc w:val="left"/>
              <w:rPr>
                <w:rFonts w:eastAsiaTheme="minorEastAsia"/>
                <w:lang w:val="en-US" w:eastAsia="zh-CN"/>
              </w:rPr>
            </w:pPr>
            <w:r>
              <w:rPr>
                <w:rFonts w:eastAsiaTheme="minorEastAsia"/>
                <w:lang w:val="en-US" w:eastAsia="zh-CN"/>
              </w:rPr>
              <w:t xml:space="preserve">The CR is against previous agreement. </w:t>
            </w:r>
          </w:p>
        </w:tc>
      </w:tr>
      <w:tr w:rsidR="00950B31" w14:paraId="351D5C2E" w14:textId="77777777">
        <w:tc>
          <w:tcPr>
            <w:tcW w:w="1479" w:type="dxa"/>
          </w:tcPr>
          <w:p w14:paraId="30F78337" w14:textId="7EB4B911" w:rsidR="00950B31" w:rsidRDefault="0085145F">
            <w:pPr>
              <w:jc w:val="left"/>
              <w:rPr>
                <w:rFonts w:eastAsiaTheme="minorEastAsia"/>
                <w:lang w:eastAsia="zh-CN"/>
              </w:rPr>
            </w:pPr>
            <w:r>
              <w:rPr>
                <w:rFonts w:eastAsiaTheme="minorEastAsia" w:hint="eastAsia"/>
                <w:lang w:eastAsia="zh-CN"/>
              </w:rPr>
              <w:t>CATT</w:t>
            </w:r>
          </w:p>
        </w:tc>
        <w:tc>
          <w:tcPr>
            <w:tcW w:w="1372" w:type="dxa"/>
          </w:tcPr>
          <w:p w14:paraId="227191C0" w14:textId="762CCFD6" w:rsidR="00950B31" w:rsidRDefault="0085145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9F13223" w14:textId="32B4FA80" w:rsidR="00950B31" w:rsidRDefault="0085145F">
            <w:pPr>
              <w:jc w:val="left"/>
              <w:rPr>
                <w:rFonts w:eastAsiaTheme="minorEastAsia"/>
                <w:lang w:val="en-US" w:eastAsia="zh-CN"/>
              </w:rPr>
            </w:pPr>
            <w:r>
              <w:rPr>
                <w:rFonts w:eastAsiaTheme="minorEastAsia" w:hint="eastAsia"/>
                <w:lang w:val="en-US" w:eastAsia="zh-CN"/>
              </w:rPr>
              <w:t xml:space="preserve">The previous agreement is close to </w:t>
            </w:r>
            <w:r>
              <w:rPr>
                <w:rFonts w:eastAsiaTheme="minorEastAsia"/>
                <w:lang w:val="en-US" w:eastAsia="zh-CN"/>
              </w:rPr>
              <w:t>‘</w:t>
            </w:r>
            <w:r>
              <w:rPr>
                <w:rFonts w:eastAsiaTheme="minorEastAsia" w:hint="eastAsia"/>
                <w:lang w:val="en-US" w:eastAsia="zh-CN"/>
              </w:rPr>
              <w:t>UE is not required to</w:t>
            </w:r>
            <w:r>
              <w:rPr>
                <w:rFonts w:eastAsiaTheme="minorEastAsia"/>
                <w:lang w:val="en-US" w:eastAsia="zh-CN"/>
              </w:rPr>
              <w:t>…’</w:t>
            </w:r>
          </w:p>
        </w:tc>
      </w:tr>
      <w:tr w:rsidR="004414B2" w14:paraId="09EACF08" w14:textId="77777777">
        <w:tc>
          <w:tcPr>
            <w:tcW w:w="1479" w:type="dxa"/>
          </w:tcPr>
          <w:p w14:paraId="4266271A" w14:textId="571E791B" w:rsidR="004414B2" w:rsidRDefault="004414B2" w:rsidP="004414B2">
            <w:pPr>
              <w:jc w:val="left"/>
              <w:rPr>
                <w:rFonts w:eastAsiaTheme="minorEastAsia"/>
                <w:lang w:val="en-US" w:eastAsia="zh-CN"/>
              </w:rPr>
            </w:pPr>
            <w:r>
              <w:rPr>
                <w:rFonts w:eastAsiaTheme="minorEastAsia"/>
                <w:lang w:eastAsia="zh-CN"/>
              </w:rPr>
              <w:t>Nordic</w:t>
            </w:r>
          </w:p>
        </w:tc>
        <w:tc>
          <w:tcPr>
            <w:tcW w:w="1372" w:type="dxa"/>
          </w:tcPr>
          <w:p w14:paraId="63F6FAD7" w14:textId="4718DB06" w:rsidR="004414B2" w:rsidRDefault="004414B2" w:rsidP="004414B2">
            <w:pPr>
              <w:tabs>
                <w:tab w:val="left" w:pos="551"/>
              </w:tabs>
              <w:jc w:val="left"/>
              <w:rPr>
                <w:rFonts w:eastAsiaTheme="minorEastAsia"/>
                <w:lang w:val="en-US" w:eastAsia="zh-CN"/>
              </w:rPr>
            </w:pPr>
            <w:r>
              <w:rPr>
                <w:rFonts w:eastAsiaTheme="minorEastAsia"/>
                <w:lang w:val="en-US" w:eastAsia="zh-CN"/>
              </w:rPr>
              <w:t>N</w:t>
            </w:r>
          </w:p>
        </w:tc>
        <w:tc>
          <w:tcPr>
            <w:tcW w:w="6783" w:type="dxa"/>
          </w:tcPr>
          <w:p w14:paraId="1502079D" w14:textId="77777777" w:rsidR="004414B2" w:rsidRDefault="004414B2" w:rsidP="004414B2">
            <w:pPr>
              <w:jc w:val="left"/>
              <w:rPr>
                <w:rFonts w:eastAsiaTheme="minorEastAsia"/>
                <w:lang w:val="en-US" w:eastAsia="zh-CN"/>
              </w:rPr>
            </w:pPr>
          </w:p>
        </w:tc>
      </w:tr>
      <w:tr w:rsidR="00BB29E9" w14:paraId="503E4320" w14:textId="77777777">
        <w:tc>
          <w:tcPr>
            <w:tcW w:w="1479" w:type="dxa"/>
          </w:tcPr>
          <w:p w14:paraId="538DEE9E" w14:textId="0E8A7216" w:rsidR="00BB29E9" w:rsidRDefault="00BB29E9" w:rsidP="004414B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70815AB" w14:textId="70476DD0" w:rsidR="00BB29E9" w:rsidRDefault="00BB29E9" w:rsidP="004414B2">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C33F4AC" w14:textId="77777777" w:rsidR="00BB29E9" w:rsidRDefault="00BB29E9" w:rsidP="004414B2">
            <w:pPr>
              <w:jc w:val="left"/>
              <w:rPr>
                <w:rFonts w:eastAsiaTheme="minorEastAsia"/>
                <w:lang w:val="en-US" w:eastAsia="zh-CN"/>
              </w:rPr>
            </w:pPr>
          </w:p>
        </w:tc>
      </w:tr>
      <w:tr w:rsidR="006E3A8E" w14:paraId="1F802623" w14:textId="77777777">
        <w:tc>
          <w:tcPr>
            <w:tcW w:w="1479" w:type="dxa"/>
          </w:tcPr>
          <w:p w14:paraId="2B4473B6" w14:textId="6EDB8E95" w:rsidR="006E3A8E" w:rsidRPr="006E3A8E" w:rsidRDefault="006E3A8E" w:rsidP="004414B2">
            <w:pPr>
              <w:jc w:val="left"/>
              <w:rPr>
                <w:rFonts w:eastAsia="新細明體" w:hint="eastAsia"/>
                <w:lang w:eastAsia="zh-TW"/>
              </w:rPr>
            </w:pPr>
            <w:r>
              <w:rPr>
                <w:rFonts w:eastAsia="新細明體" w:hint="eastAsia"/>
                <w:lang w:eastAsia="zh-TW"/>
              </w:rPr>
              <w:t>A</w:t>
            </w:r>
            <w:r>
              <w:rPr>
                <w:rFonts w:eastAsia="新細明體"/>
                <w:lang w:eastAsia="zh-TW"/>
              </w:rPr>
              <w:t>SUSTeK</w:t>
            </w:r>
          </w:p>
        </w:tc>
        <w:tc>
          <w:tcPr>
            <w:tcW w:w="1372" w:type="dxa"/>
          </w:tcPr>
          <w:p w14:paraId="7C17E5C1" w14:textId="18B7BE53" w:rsidR="006E3A8E" w:rsidRPr="006E3A8E" w:rsidRDefault="006E3A8E" w:rsidP="004414B2">
            <w:pPr>
              <w:tabs>
                <w:tab w:val="left" w:pos="551"/>
              </w:tabs>
              <w:jc w:val="left"/>
              <w:rPr>
                <w:rFonts w:eastAsia="新細明體" w:hint="eastAsia"/>
                <w:lang w:val="en-US" w:eastAsia="zh-TW"/>
              </w:rPr>
            </w:pPr>
            <w:r>
              <w:rPr>
                <w:rFonts w:eastAsia="新細明體"/>
                <w:lang w:val="en-US" w:eastAsia="zh-TW"/>
              </w:rPr>
              <w:t>N</w:t>
            </w:r>
          </w:p>
        </w:tc>
        <w:tc>
          <w:tcPr>
            <w:tcW w:w="6783" w:type="dxa"/>
          </w:tcPr>
          <w:p w14:paraId="3BD618BF" w14:textId="77777777" w:rsidR="006E3A8E" w:rsidRDefault="006E3A8E" w:rsidP="004414B2">
            <w:pPr>
              <w:jc w:val="left"/>
              <w:rPr>
                <w:rFonts w:eastAsiaTheme="minorEastAsia"/>
                <w:lang w:val="en-US" w:eastAsia="zh-CN"/>
              </w:rPr>
            </w:pPr>
          </w:p>
        </w:tc>
      </w:tr>
    </w:tbl>
    <w:p w14:paraId="03CE31C4" w14:textId="338E702E" w:rsidR="000C707E" w:rsidRDefault="00950B31" w:rsidP="00E31392">
      <w:pPr>
        <w:tabs>
          <w:tab w:val="left" w:pos="1545"/>
        </w:tabs>
        <w:rPr>
          <w:lang w:val="en-US" w:eastAsia="ja-JP"/>
        </w:rPr>
      </w:pPr>
      <w:r>
        <w:rPr>
          <w:szCs w:val="22"/>
          <w:highlight w:val="magenta"/>
          <w:lang w:val="en-US"/>
        </w:rPr>
        <w:br/>
      </w:r>
      <w:r w:rsidR="000C707E">
        <w:rPr>
          <w:lang w:val="en-US" w:eastAsia="ja-JP"/>
        </w:rPr>
        <w:t>Contribution [1</w:t>
      </w:r>
      <w:r w:rsidR="006F7D96">
        <w:rPr>
          <w:lang w:val="en-US" w:eastAsia="ja-JP"/>
        </w:rPr>
        <w:t>1</w:t>
      </w:r>
      <w:r w:rsidR="000C707E">
        <w:rPr>
          <w:lang w:val="en-US" w:eastAsia="ja-JP"/>
        </w:rPr>
        <w:t>]</w:t>
      </w:r>
      <w:r w:rsidR="00E31392" w:rsidRPr="00E31392">
        <w:t xml:space="preserve"> </w:t>
      </w:r>
      <w:r w:rsidR="00E31392">
        <w:t xml:space="preserve">expresses that the </w:t>
      </w:r>
      <w:r w:rsidR="00E31392">
        <w:rPr>
          <w:lang w:val="en-US" w:eastAsia="ja-JP"/>
        </w:rPr>
        <w:t>currently specified</w:t>
      </w:r>
      <w:r w:rsidR="00E31392" w:rsidRPr="00E31392">
        <w:rPr>
          <w:lang w:val="en-US" w:eastAsia="ja-JP"/>
        </w:rPr>
        <w:t xml:space="preserve"> UE behavior implies that the UE </w:t>
      </w:r>
      <w:r w:rsidR="006A6445" w:rsidRPr="00E31392">
        <w:rPr>
          <w:lang w:val="en-US" w:eastAsia="ja-JP"/>
        </w:rPr>
        <w:t>must</w:t>
      </w:r>
      <w:r w:rsidR="00E31392" w:rsidRPr="00E31392">
        <w:rPr>
          <w:lang w:val="en-US" w:eastAsia="ja-JP"/>
        </w:rPr>
        <w:t xml:space="preserve"> check the scheduling information for the next slot before it determines to skip the PDSCH in current slot</w:t>
      </w:r>
      <w:r w:rsidR="00E31392">
        <w:rPr>
          <w:lang w:val="en-US" w:eastAsia="ja-JP"/>
        </w:rPr>
        <w:t xml:space="preserve"> and proposes the following change to 38.213 clause 17.1A to specify that the UE checks the previous slot instead:</w:t>
      </w:r>
    </w:p>
    <w:tbl>
      <w:tblPr>
        <w:tblStyle w:val="af7"/>
        <w:tblW w:w="0" w:type="auto"/>
        <w:tblLook w:val="04A0" w:firstRow="1" w:lastRow="0" w:firstColumn="1" w:lastColumn="0" w:noHBand="0" w:noVBand="1"/>
      </w:tblPr>
      <w:tblGrid>
        <w:gridCol w:w="9630"/>
      </w:tblGrid>
      <w:tr w:rsidR="004F6000" w14:paraId="1C573F61" w14:textId="77777777" w:rsidTr="004F6000">
        <w:tc>
          <w:tcPr>
            <w:tcW w:w="9630" w:type="dxa"/>
          </w:tcPr>
          <w:p w14:paraId="42539A67" w14:textId="21859E54" w:rsidR="004F6000" w:rsidRPr="004F6000" w:rsidRDefault="004F6000" w:rsidP="004F6000">
            <w:pPr>
              <w:jc w:val="left"/>
              <w:rPr>
                <w:rFonts w:eastAsia="SimSun"/>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sidRPr="004F6000">
              <w:rPr>
                <w:color w:val="C00000"/>
                <w:u w:val="single"/>
              </w:rPr>
              <w:t xml:space="preserve">when the UE received a PDSCH in slot </w:t>
            </w:r>
            <m:oMath>
              <m:r>
                <m:rPr>
                  <m:sty m:val="p"/>
                </m:rPr>
                <w:rPr>
                  <w:rFonts w:ascii="Cambria Math" w:hAnsi="Cambria Math"/>
                  <w:color w:val="C00000"/>
                  <w:u w:val="single"/>
                  <w:lang w:eastAsia="zh-CN"/>
                </w:rPr>
                <m:t>n-1</m:t>
              </m:r>
            </m:oMath>
            <w:r w:rsidRPr="004F6000">
              <w:rPr>
                <w:color w:val="C00000"/>
                <w:u w:val="single"/>
              </w:rPr>
              <w:t xml:space="preserve"> </w:t>
            </w:r>
            <w:r>
              <w:rPr>
                <w:lang w:eastAsia="zh-CN"/>
              </w:rPr>
              <w:t>that is scheduled by a DCI format with CRC scrambled by a G-RNTI for broadcast or a MCCH-RNTI over a number of PRBs that is larger than 25 PRBs for 15 kHz SCS, or larger than 12 PRBs for 30 kHz SCS</w:t>
            </w:r>
            <w:r w:rsidRPr="004F6000">
              <w:rPr>
                <w:strike/>
                <w:color w:val="C00000"/>
                <w:lang w:eastAsia="zh-CN"/>
              </w:rPr>
              <w:t xml:space="preserve">, when the PDSCH reception is with repetitions or when the UE receives another PDSCH in slot </w:t>
            </w:r>
            <m:oMath>
              <m:r>
                <w:rPr>
                  <w:rFonts w:ascii="Cambria Math" w:hAnsi="Cambria Math"/>
                  <w:strike/>
                  <w:color w:val="C00000"/>
                  <w:lang w:eastAsia="zh-CN"/>
                </w:rPr>
                <m:t>n+1</m:t>
              </m:r>
            </m:oMath>
            <w:r>
              <w:rPr>
                <w:lang w:eastAsia="zh-CN"/>
              </w:rPr>
              <w:t>.</w:t>
            </w:r>
            <w:r w:rsidRPr="004F6000">
              <w:rPr>
                <w:color w:val="C00000"/>
                <w:u w:val="single"/>
                <w:lang w:eastAsia="zh-CN"/>
              </w:rPr>
              <w:t xml:space="preserve"> The UE is not required to process PDSCH reception with repetitions that is scheduled by a DCI format with CRC scrambled by a G-RNTI for broadcast or MCCH-RNTI over a number of PRBs that is larger than 25 PRBs for 15 kHz SCS, or larger than 12 PRBs for 30 kHz SCS.</w:t>
            </w:r>
          </w:p>
        </w:tc>
      </w:tr>
    </w:tbl>
    <w:p w14:paraId="1D20EAE0" w14:textId="4C3ABDE6" w:rsidR="00EE044C" w:rsidRPr="00455D60" w:rsidRDefault="00EE044C" w:rsidP="00EE044C">
      <w:pPr>
        <w:tabs>
          <w:tab w:val="left" w:pos="1545"/>
        </w:tabs>
        <w:rPr>
          <w:b/>
          <w:lang w:val="en-US"/>
        </w:rPr>
      </w:pPr>
      <w:r>
        <w:rPr>
          <w:lang w:val="en-US" w:eastAsia="ja-JP"/>
        </w:rPr>
        <w:br/>
      </w:r>
      <w:r>
        <w:rPr>
          <w:b/>
          <w:highlight w:val="yellow"/>
          <w:lang w:val="en-US"/>
        </w:rPr>
        <w:t xml:space="preserve">FL1 High Priority Question </w:t>
      </w:r>
      <w:r w:rsidR="00960EF8">
        <w:rPr>
          <w:b/>
          <w:highlight w:val="yellow"/>
          <w:lang w:val="en-US"/>
        </w:rPr>
        <w:t>3</w:t>
      </w:r>
      <w:r>
        <w:rPr>
          <w:b/>
          <w:highlight w:val="yellow"/>
          <w:lang w:val="en-US"/>
        </w:rPr>
        <w:t>-</w:t>
      </w:r>
      <w:r w:rsidR="00960EF8">
        <w:rPr>
          <w:b/>
          <w:highlight w:val="yellow"/>
          <w:lang w:val="en-US"/>
        </w:rPr>
        <w:t>3</w:t>
      </w:r>
      <w:r>
        <w:rPr>
          <w:b/>
          <w:highlight w:val="yellow"/>
          <w:lang w:val="en-US"/>
        </w:rPr>
        <w:t>a</w:t>
      </w:r>
      <w:r>
        <w:rPr>
          <w:b/>
          <w:lang w:val="en-US"/>
        </w:rPr>
        <w:t>: Do you agree with the above proposed change in 38.213 clause 17.1A?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EE044C" w14:paraId="7BAF21B0" w14:textId="77777777">
        <w:tc>
          <w:tcPr>
            <w:tcW w:w="1479" w:type="dxa"/>
            <w:shd w:val="clear" w:color="auto" w:fill="D9D9D9" w:themeFill="background1" w:themeFillShade="D9"/>
          </w:tcPr>
          <w:p w14:paraId="12DF425C" w14:textId="77777777" w:rsidR="00EE044C" w:rsidRDefault="00EE044C">
            <w:pPr>
              <w:jc w:val="left"/>
              <w:rPr>
                <w:b/>
                <w:bCs/>
                <w:lang w:val="en-US"/>
              </w:rPr>
            </w:pPr>
            <w:r>
              <w:rPr>
                <w:b/>
                <w:bCs/>
                <w:lang w:val="en-US"/>
              </w:rPr>
              <w:t>Company</w:t>
            </w:r>
          </w:p>
        </w:tc>
        <w:tc>
          <w:tcPr>
            <w:tcW w:w="1372" w:type="dxa"/>
            <w:shd w:val="clear" w:color="auto" w:fill="D9D9D9" w:themeFill="background1" w:themeFillShade="D9"/>
          </w:tcPr>
          <w:p w14:paraId="1A0172A1" w14:textId="77777777" w:rsidR="00EE044C" w:rsidRDefault="00EE044C">
            <w:pPr>
              <w:jc w:val="left"/>
              <w:rPr>
                <w:b/>
                <w:bCs/>
                <w:lang w:val="en-US"/>
              </w:rPr>
            </w:pPr>
            <w:r>
              <w:rPr>
                <w:b/>
                <w:bCs/>
                <w:lang w:val="en-US"/>
              </w:rPr>
              <w:t>Y/N</w:t>
            </w:r>
          </w:p>
        </w:tc>
        <w:tc>
          <w:tcPr>
            <w:tcW w:w="6783" w:type="dxa"/>
            <w:shd w:val="clear" w:color="auto" w:fill="D9D9D9" w:themeFill="background1" w:themeFillShade="D9"/>
          </w:tcPr>
          <w:p w14:paraId="44974E99" w14:textId="77777777" w:rsidR="00EE044C" w:rsidRDefault="00EE044C">
            <w:pPr>
              <w:jc w:val="left"/>
              <w:rPr>
                <w:b/>
                <w:bCs/>
                <w:lang w:val="en-US"/>
              </w:rPr>
            </w:pPr>
            <w:r>
              <w:rPr>
                <w:b/>
                <w:bCs/>
                <w:lang w:val="en-US"/>
              </w:rPr>
              <w:t>Comments</w:t>
            </w:r>
          </w:p>
        </w:tc>
      </w:tr>
      <w:tr w:rsidR="00EE044C" w14:paraId="7AB825CA" w14:textId="77777777">
        <w:tc>
          <w:tcPr>
            <w:tcW w:w="1479" w:type="dxa"/>
          </w:tcPr>
          <w:p w14:paraId="08AC628A" w14:textId="3AC367F5" w:rsidR="00EE044C" w:rsidRDefault="00180119">
            <w:pPr>
              <w:jc w:val="left"/>
              <w:rPr>
                <w:rFonts w:eastAsiaTheme="minorEastAsia"/>
                <w:lang w:val="en-US" w:eastAsia="zh-CN"/>
              </w:rPr>
            </w:pPr>
            <w:r>
              <w:rPr>
                <w:rFonts w:eastAsiaTheme="minorEastAsia"/>
                <w:lang w:val="en-US" w:eastAsia="zh-CN"/>
              </w:rPr>
              <w:t>QC</w:t>
            </w:r>
          </w:p>
        </w:tc>
        <w:tc>
          <w:tcPr>
            <w:tcW w:w="1372" w:type="dxa"/>
          </w:tcPr>
          <w:p w14:paraId="584CF683" w14:textId="7577F446" w:rsidR="00EE044C" w:rsidRDefault="00180119">
            <w:pPr>
              <w:tabs>
                <w:tab w:val="left" w:pos="551"/>
              </w:tabs>
              <w:jc w:val="left"/>
              <w:rPr>
                <w:rFonts w:eastAsiaTheme="minorEastAsia"/>
                <w:lang w:val="en-US" w:eastAsia="zh-CN"/>
              </w:rPr>
            </w:pPr>
            <w:r>
              <w:rPr>
                <w:rFonts w:eastAsiaTheme="minorEastAsia"/>
                <w:lang w:val="en-US" w:eastAsia="zh-CN"/>
              </w:rPr>
              <w:t>N</w:t>
            </w:r>
          </w:p>
        </w:tc>
        <w:tc>
          <w:tcPr>
            <w:tcW w:w="6783" w:type="dxa"/>
          </w:tcPr>
          <w:p w14:paraId="1B99EA24" w14:textId="0163DE35" w:rsidR="00EE044C" w:rsidRDefault="00180119">
            <w:pPr>
              <w:jc w:val="left"/>
              <w:rPr>
                <w:rFonts w:eastAsiaTheme="minorEastAsia"/>
                <w:lang w:val="en-US" w:eastAsia="zh-CN"/>
              </w:rPr>
            </w:pPr>
            <w:r>
              <w:rPr>
                <w:rFonts w:eastAsiaTheme="minorEastAsia"/>
                <w:lang w:val="en-US" w:eastAsia="zh-CN"/>
              </w:rPr>
              <w:t>The CR is against previous agreement</w:t>
            </w:r>
          </w:p>
        </w:tc>
      </w:tr>
      <w:tr w:rsidR="00EE044C" w14:paraId="2E4F4FFA" w14:textId="77777777">
        <w:tc>
          <w:tcPr>
            <w:tcW w:w="1479" w:type="dxa"/>
          </w:tcPr>
          <w:p w14:paraId="058EB7DD" w14:textId="761B7265" w:rsidR="00EE044C" w:rsidRDefault="0085145F">
            <w:pPr>
              <w:jc w:val="left"/>
              <w:rPr>
                <w:rFonts w:eastAsiaTheme="minorEastAsia"/>
                <w:lang w:eastAsia="zh-CN"/>
              </w:rPr>
            </w:pPr>
            <w:r>
              <w:rPr>
                <w:rFonts w:eastAsiaTheme="minorEastAsia" w:hint="eastAsia"/>
                <w:lang w:eastAsia="zh-CN"/>
              </w:rPr>
              <w:t>CATT</w:t>
            </w:r>
          </w:p>
        </w:tc>
        <w:tc>
          <w:tcPr>
            <w:tcW w:w="1372" w:type="dxa"/>
          </w:tcPr>
          <w:p w14:paraId="4F3047F7" w14:textId="484FE029" w:rsidR="00EE044C" w:rsidRDefault="006C707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A45AECB" w14:textId="782D4BF5" w:rsidR="00EE044C" w:rsidRDefault="0085145F">
            <w:pPr>
              <w:jc w:val="left"/>
              <w:rPr>
                <w:rFonts w:eastAsiaTheme="minorEastAsia"/>
                <w:lang w:val="en-US" w:eastAsia="zh-CN"/>
              </w:rPr>
            </w:pPr>
            <w:r>
              <w:rPr>
                <w:rFonts w:eastAsiaTheme="minorEastAsia" w:hint="eastAsia"/>
                <w:lang w:val="en-US" w:eastAsia="zh-CN"/>
              </w:rPr>
              <w:t xml:space="preserve">We think the proposed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xml:space="preserve">, while the original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They are not just in the other way around.</w:t>
            </w:r>
          </w:p>
        </w:tc>
      </w:tr>
      <w:tr w:rsidR="00EE044C" w14:paraId="2607ED68" w14:textId="77777777">
        <w:tc>
          <w:tcPr>
            <w:tcW w:w="1479" w:type="dxa"/>
          </w:tcPr>
          <w:p w14:paraId="33BC066F" w14:textId="6F076B70" w:rsidR="00EE044C" w:rsidRDefault="00F8113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F4F9748" w14:textId="0AB190F7" w:rsidR="00EE044C" w:rsidRDefault="00F8113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B6B7F85" w14:textId="77777777" w:rsidR="00EE044C" w:rsidRDefault="00EE044C">
            <w:pPr>
              <w:jc w:val="left"/>
              <w:rPr>
                <w:rFonts w:eastAsiaTheme="minorEastAsia"/>
                <w:lang w:val="en-US" w:eastAsia="zh-CN"/>
              </w:rPr>
            </w:pPr>
          </w:p>
        </w:tc>
      </w:tr>
      <w:tr w:rsidR="001833EA" w14:paraId="5FD2C280" w14:textId="77777777">
        <w:tc>
          <w:tcPr>
            <w:tcW w:w="1479" w:type="dxa"/>
          </w:tcPr>
          <w:p w14:paraId="34D527D3" w14:textId="37DD9215" w:rsidR="001833EA" w:rsidRDefault="001833EA" w:rsidP="001833EA">
            <w:pPr>
              <w:jc w:val="left"/>
              <w:rPr>
                <w:rFonts w:eastAsiaTheme="minorEastAsia"/>
                <w:lang w:val="en-US" w:eastAsia="zh-CN"/>
              </w:rPr>
            </w:pPr>
            <w:r>
              <w:rPr>
                <w:rFonts w:eastAsiaTheme="minorEastAsia"/>
                <w:lang w:eastAsia="zh-CN"/>
              </w:rPr>
              <w:t xml:space="preserve">Nordic </w:t>
            </w:r>
          </w:p>
        </w:tc>
        <w:tc>
          <w:tcPr>
            <w:tcW w:w="1372" w:type="dxa"/>
          </w:tcPr>
          <w:p w14:paraId="70658704" w14:textId="4A3A0AAB" w:rsidR="001833EA" w:rsidRDefault="001833EA" w:rsidP="001833EA">
            <w:pPr>
              <w:tabs>
                <w:tab w:val="left" w:pos="551"/>
              </w:tabs>
              <w:jc w:val="left"/>
              <w:rPr>
                <w:rFonts w:eastAsiaTheme="minorEastAsia"/>
                <w:lang w:val="en-US" w:eastAsia="zh-CN"/>
              </w:rPr>
            </w:pPr>
            <w:r>
              <w:rPr>
                <w:rFonts w:eastAsiaTheme="minorEastAsia"/>
                <w:lang w:val="en-US" w:eastAsia="zh-CN"/>
              </w:rPr>
              <w:t>N</w:t>
            </w:r>
          </w:p>
        </w:tc>
        <w:tc>
          <w:tcPr>
            <w:tcW w:w="6783" w:type="dxa"/>
          </w:tcPr>
          <w:p w14:paraId="01F99B98" w14:textId="2FB81033" w:rsidR="001833EA" w:rsidRDefault="001833EA" w:rsidP="001833EA">
            <w:pPr>
              <w:jc w:val="left"/>
              <w:rPr>
                <w:rFonts w:eastAsiaTheme="minorEastAsia"/>
                <w:lang w:val="en-US" w:eastAsia="zh-CN"/>
              </w:rPr>
            </w:pPr>
            <w:r>
              <w:rPr>
                <w:rFonts w:eastAsiaTheme="minorEastAsia"/>
                <w:lang w:val="en-US" w:eastAsia="zh-CN"/>
              </w:rPr>
              <w:t xml:space="preserve">It is changing what is being drop, broadcast or unicast. </w:t>
            </w:r>
          </w:p>
        </w:tc>
      </w:tr>
      <w:tr w:rsidR="00BB29E9" w14:paraId="1585E129" w14:textId="77777777">
        <w:tc>
          <w:tcPr>
            <w:tcW w:w="1479" w:type="dxa"/>
          </w:tcPr>
          <w:p w14:paraId="31845CF1" w14:textId="5B559C18" w:rsidR="00BB29E9" w:rsidRDefault="00BB29E9" w:rsidP="001833EA">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EE4B90" w14:textId="7E523A6D" w:rsidR="00BB29E9" w:rsidRDefault="00BB29E9" w:rsidP="001833EA">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9D5AE1F" w14:textId="3F6AC718" w:rsidR="00BB29E9" w:rsidRDefault="00BB29E9" w:rsidP="001833E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to facilitate UE implementation. </w:t>
            </w:r>
          </w:p>
        </w:tc>
      </w:tr>
    </w:tbl>
    <w:p w14:paraId="1AC16251" w14:textId="55343C64" w:rsidR="000C707E" w:rsidRDefault="00EE044C" w:rsidP="000C707E">
      <w:pPr>
        <w:tabs>
          <w:tab w:val="left" w:pos="1545"/>
        </w:tabs>
        <w:jc w:val="left"/>
        <w:rPr>
          <w:lang w:val="en-US" w:eastAsia="ja-JP"/>
        </w:rPr>
      </w:pPr>
      <w:r>
        <w:rPr>
          <w:lang w:val="en-US" w:eastAsia="ja-JP"/>
        </w:rPr>
        <w:br/>
      </w:r>
      <w:r w:rsidR="000C707E">
        <w:rPr>
          <w:lang w:val="en-US" w:eastAsia="ja-JP"/>
        </w:rPr>
        <w:t>Contribution [1</w:t>
      </w:r>
      <w:r w:rsidR="006F7D96">
        <w:rPr>
          <w:lang w:val="en-US" w:eastAsia="ja-JP"/>
        </w:rPr>
        <w:t>2</w:t>
      </w:r>
      <w:r w:rsidR="000C707E">
        <w:rPr>
          <w:lang w:val="en-US" w:eastAsia="ja-JP"/>
        </w:rPr>
        <w:t>]</w:t>
      </w:r>
      <w:r w:rsidR="00DD5F98">
        <w:rPr>
          <w:lang w:val="en-US" w:eastAsia="ja-JP"/>
        </w:rPr>
        <w:t xml:space="preserve"> has the following proposal:</w:t>
      </w:r>
    </w:p>
    <w:p w14:paraId="7C6DA4D6" w14:textId="1A630B5C" w:rsidR="00DD5F98" w:rsidRPr="00DD5F98" w:rsidRDefault="00DD5F98" w:rsidP="00DD5F98">
      <w:pPr>
        <w:pStyle w:val="aff"/>
        <w:numPr>
          <w:ilvl w:val="0"/>
          <w:numId w:val="35"/>
        </w:numPr>
        <w:tabs>
          <w:tab w:val="left" w:pos="1545"/>
        </w:tabs>
        <w:jc w:val="left"/>
        <w:rPr>
          <w:sz w:val="20"/>
          <w:szCs w:val="22"/>
          <w:lang w:val="en-US"/>
        </w:rPr>
      </w:pPr>
      <w:r w:rsidRPr="00DD5F98">
        <w:rPr>
          <w:sz w:val="20"/>
          <w:szCs w:val="22"/>
          <w:lang w:val="en-US"/>
        </w:rPr>
        <w:lastRenderedPageBreak/>
        <w:t>For UE BB bandwidth reduction, the number of PRBs scheduled in DCI can be larger than 25 PRBs for 15 kHz SCS and 12 PRBs for 30 kHz SCS if both following conditions are satisfied:</w:t>
      </w:r>
    </w:p>
    <w:p w14:paraId="1559A8DF" w14:textId="73815908" w:rsidR="00DD5F98" w:rsidRPr="00DD5F98" w:rsidRDefault="00DD5F98" w:rsidP="00DD5F98">
      <w:pPr>
        <w:pStyle w:val="aff"/>
        <w:numPr>
          <w:ilvl w:val="1"/>
          <w:numId w:val="35"/>
        </w:numPr>
        <w:tabs>
          <w:tab w:val="left" w:pos="1545"/>
        </w:tabs>
        <w:jc w:val="left"/>
        <w:rPr>
          <w:sz w:val="20"/>
          <w:szCs w:val="22"/>
          <w:lang w:val="en-US"/>
        </w:rPr>
      </w:pPr>
      <w:r w:rsidRPr="00DD5F98">
        <w:rPr>
          <w:sz w:val="20"/>
          <w:szCs w:val="22"/>
          <w:lang w:val="en-US"/>
        </w:rPr>
        <w:t>Multicast MCCH/MTCH in RRC_INACTIVE without any PDSCH in next slot.</w:t>
      </w:r>
    </w:p>
    <w:p w14:paraId="7A43AE68" w14:textId="203215F4" w:rsidR="00DD5F98" w:rsidRDefault="00DD5F98" w:rsidP="00DD5F98">
      <w:pPr>
        <w:pStyle w:val="aff"/>
        <w:numPr>
          <w:ilvl w:val="1"/>
          <w:numId w:val="35"/>
        </w:numPr>
        <w:tabs>
          <w:tab w:val="left" w:pos="1545"/>
        </w:tabs>
        <w:jc w:val="left"/>
        <w:rPr>
          <w:sz w:val="20"/>
          <w:szCs w:val="22"/>
          <w:lang w:val="en-US"/>
        </w:rPr>
      </w:pPr>
      <w:r w:rsidRPr="00DD5F98">
        <w:rPr>
          <w:sz w:val="20"/>
          <w:szCs w:val="22"/>
          <w:lang w:val="en-US"/>
        </w:rPr>
        <w:t>Multicast MCCH/MTCH in RRC_INACTIVE without MBS PDSCH repetition.</w:t>
      </w:r>
    </w:p>
    <w:p w14:paraId="217A10FE" w14:textId="1225265C" w:rsidR="00DD5F98" w:rsidRPr="00455D60" w:rsidRDefault="00DD5F98" w:rsidP="00DD5F98">
      <w:pPr>
        <w:tabs>
          <w:tab w:val="left" w:pos="1545"/>
        </w:tabs>
        <w:rPr>
          <w:b/>
          <w:lang w:val="en-US"/>
        </w:rPr>
      </w:pPr>
      <w:r>
        <w:rPr>
          <w:b/>
          <w:highlight w:val="yellow"/>
          <w:lang w:val="en-US"/>
        </w:rPr>
        <w:t xml:space="preserve">FL1 High Priority Question </w:t>
      </w:r>
      <w:r w:rsidR="00960EF8">
        <w:rPr>
          <w:b/>
          <w:highlight w:val="yellow"/>
          <w:lang w:val="en-US"/>
        </w:rPr>
        <w:t>3</w:t>
      </w:r>
      <w:r>
        <w:rPr>
          <w:b/>
          <w:highlight w:val="yellow"/>
          <w:lang w:val="en-US"/>
        </w:rPr>
        <w:t>-</w:t>
      </w:r>
      <w:r w:rsidR="00960EF8">
        <w:rPr>
          <w:b/>
          <w:highlight w:val="yellow"/>
          <w:lang w:val="en-US"/>
        </w:rPr>
        <w:t>4</w:t>
      </w:r>
      <w:r>
        <w:rPr>
          <w:b/>
          <w:highlight w:val="yellow"/>
          <w:lang w:val="en-US"/>
        </w:rPr>
        <w:t>a</w:t>
      </w:r>
      <w:r>
        <w:rPr>
          <w:b/>
          <w:lang w:val="en-US"/>
        </w:rPr>
        <w:t xml:space="preserve">: Do you agree with the above </w:t>
      </w:r>
      <w:r w:rsidR="0010196C">
        <w:rPr>
          <w:b/>
          <w:lang w:val="en-US"/>
        </w:rPr>
        <w:t>proposal</w:t>
      </w:r>
      <w:r>
        <w:rPr>
          <w:b/>
          <w:lang w:val="en-US"/>
        </w:rPr>
        <w:t>?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DD5F98" w14:paraId="7FF22827" w14:textId="77777777">
        <w:tc>
          <w:tcPr>
            <w:tcW w:w="1479" w:type="dxa"/>
            <w:shd w:val="clear" w:color="auto" w:fill="D9D9D9" w:themeFill="background1" w:themeFillShade="D9"/>
          </w:tcPr>
          <w:p w14:paraId="62EAAF05" w14:textId="77777777" w:rsidR="00DD5F98" w:rsidRDefault="00DD5F98">
            <w:pPr>
              <w:jc w:val="left"/>
              <w:rPr>
                <w:b/>
                <w:bCs/>
                <w:lang w:val="en-US"/>
              </w:rPr>
            </w:pPr>
            <w:r>
              <w:rPr>
                <w:b/>
                <w:bCs/>
                <w:lang w:val="en-US"/>
              </w:rPr>
              <w:t>Company</w:t>
            </w:r>
          </w:p>
        </w:tc>
        <w:tc>
          <w:tcPr>
            <w:tcW w:w="1372" w:type="dxa"/>
            <w:shd w:val="clear" w:color="auto" w:fill="D9D9D9" w:themeFill="background1" w:themeFillShade="D9"/>
          </w:tcPr>
          <w:p w14:paraId="60494F58" w14:textId="77777777" w:rsidR="00DD5F98" w:rsidRDefault="00DD5F98">
            <w:pPr>
              <w:jc w:val="left"/>
              <w:rPr>
                <w:b/>
                <w:bCs/>
                <w:lang w:val="en-US"/>
              </w:rPr>
            </w:pPr>
            <w:r>
              <w:rPr>
                <w:b/>
                <w:bCs/>
                <w:lang w:val="en-US"/>
              </w:rPr>
              <w:t>Y/N</w:t>
            </w:r>
          </w:p>
        </w:tc>
        <w:tc>
          <w:tcPr>
            <w:tcW w:w="6783" w:type="dxa"/>
            <w:shd w:val="clear" w:color="auto" w:fill="D9D9D9" w:themeFill="background1" w:themeFillShade="D9"/>
          </w:tcPr>
          <w:p w14:paraId="7775DED2" w14:textId="77777777" w:rsidR="00DD5F98" w:rsidRDefault="00DD5F98">
            <w:pPr>
              <w:jc w:val="left"/>
              <w:rPr>
                <w:b/>
                <w:bCs/>
                <w:lang w:val="en-US"/>
              </w:rPr>
            </w:pPr>
            <w:r>
              <w:rPr>
                <w:b/>
                <w:bCs/>
                <w:lang w:val="en-US"/>
              </w:rPr>
              <w:t>Comments</w:t>
            </w:r>
          </w:p>
        </w:tc>
      </w:tr>
      <w:tr w:rsidR="00DD5F98" w14:paraId="2356D60F" w14:textId="77777777">
        <w:tc>
          <w:tcPr>
            <w:tcW w:w="1479" w:type="dxa"/>
          </w:tcPr>
          <w:p w14:paraId="07FB68C4" w14:textId="7580C2EA" w:rsidR="00DD5F98" w:rsidRDefault="00180119">
            <w:pPr>
              <w:jc w:val="left"/>
              <w:rPr>
                <w:rFonts w:eastAsiaTheme="minorEastAsia"/>
                <w:lang w:val="en-US" w:eastAsia="zh-CN"/>
              </w:rPr>
            </w:pPr>
            <w:r>
              <w:rPr>
                <w:rFonts w:eastAsiaTheme="minorEastAsia"/>
                <w:lang w:val="en-US" w:eastAsia="zh-CN"/>
              </w:rPr>
              <w:t>QC</w:t>
            </w:r>
          </w:p>
        </w:tc>
        <w:tc>
          <w:tcPr>
            <w:tcW w:w="1372" w:type="dxa"/>
          </w:tcPr>
          <w:p w14:paraId="52EEDFC6" w14:textId="67C28C1B" w:rsidR="00DD5F98" w:rsidRDefault="00180119">
            <w:pPr>
              <w:tabs>
                <w:tab w:val="left" w:pos="551"/>
              </w:tabs>
              <w:jc w:val="left"/>
              <w:rPr>
                <w:rFonts w:eastAsiaTheme="minorEastAsia"/>
                <w:lang w:val="en-US" w:eastAsia="zh-CN"/>
              </w:rPr>
            </w:pPr>
            <w:r>
              <w:rPr>
                <w:rFonts w:eastAsiaTheme="minorEastAsia"/>
                <w:lang w:val="en-US" w:eastAsia="zh-CN"/>
              </w:rPr>
              <w:t>Y</w:t>
            </w:r>
          </w:p>
        </w:tc>
        <w:tc>
          <w:tcPr>
            <w:tcW w:w="6783" w:type="dxa"/>
          </w:tcPr>
          <w:p w14:paraId="310B8E17" w14:textId="49148F9B" w:rsidR="00DD5F98" w:rsidRDefault="00180119">
            <w:pPr>
              <w:jc w:val="left"/>
              <w:rPr>
                <w:rFonts w:eastAsiaTheme="minorEastAsia"/>
                <w:lang w:val="en-US" w:eastAsia="zh-CN"/>
              </w:rPr>
            </w:pPr>
            <w:r>
              <w:rPr>
                <w:rFonts w:eastAsiaTheme="minorEastAsia"/>
                <w:lang w:val="en-US" w:eastAsia="zh-CN"/>
              </w:rPr>
              <w:t xml:space="preserve">This proposal just follow the agreement made on MBS broadcast. </w:t>
            </w:r>
          </w:p>
        </w:tc>
      </w:tr>
      <w:tr w:rsidR="00DD5F98" w14:paraId="4CBCCDBE" w14:textId="77777777">
        <w:tc>
          <w:tcPr>
            <w:tcW w:w="1479" w:type="dxa"/>
          </w:tcPr>
          <w:p w14:paraId="555EBEC9" w14:textId="4D6CB7B4" w:rsidR="00DD5F98" w:rsidRDefault="006C707D">
            <w:pPr>
              <w:jc w:val="left"/>
              <w:rPr>
                <w:rFonts w:eastAsiaTheme="minorEastAsia"/>
                <w:lang w:eastAsia="zh-CN"/>
              </w:rPr>
            </w:pPr>
            <w:r>
              <w:rPr>
                <w:rFonts w:eastAsiaTheme="minorEastAsia" w:hint="eastAsia"/>
                <w:lang w:eastAsia="zh-CN"/>
              </w:rPr>
              <w:t>CATT</w:t>
            </w:r>
          </w:p>
        </w:tc>
        <w:tc>
          <w:tcPr>
            <w:tcW w:w="1372" w:type="dxa"/>
          </w:tcPr>
          <w:p w14:paraId="2ECA0DD8" w14:textId="77777777" w:rsidR="00DD5F98" w:rsidRDefault="00DD5F98">
            <w:pPr>
              <w:tabs>
                <w:tab w:val="left" w:pos="551"/>
              </w:tabs>
              <w:jc w:val="left"/>
              <w:rPr>
                <w:rFonts w:eastAsiaTheme="minorEastAsia"/>
                <w:lang w:val="en-US" w:eastAsia="zh-CN"/>
              </w:rPr>
            </w:pPr>
          </w:p>
        </w:tc>
        <w:tc>
          <w:tcPr>
            <w:tcW w:w="6783" w:type="dxa"/>
          </w:tcPr>
          <w:p w14:paraId="1881F5BB" w14:textId="4BD7950D" w:rsidR="00DD5F98" w:rsidRDefault="006C707D" w:rsidP="006C707D">
            <w:pPr>
              <w:jc w:val="left"/>
              <w:rPr>
                <w:rFonts w:eastAsiaTheme="minorEastAsia"/>
                <w:lang w:val="en-US" w:eastAsia="zh-CN"/>
              </w:rPr>
            </w:pPr>
            <w:r>
              <w:rPr>
                <w:rFonts w:eastAsiaTheme="minorEastAsia" w:hint="eastAsia"/>
                <w:lang w:val="en-US" w:eastAsia="zh-CN"/>
              </w:rPr>
              <w:t>Propose to discuss in</w:t>
            </w:r>
            <w:r>
              <w:rPr>
                <w:b/>
                <w:highlight w:val="yellow"/>
                <w:lang w:val="en-US"/>
              </w:rPr>
              <w:t xml:space="preserve"> High Priority Question 4-1a</w:t>
            </w:r>
            <w:r>
              <w:rPr>
                <w:rFonts w:eastAsiaTheme="minorEastAsia" w:hint="eastAsia"/>
                <w:lang w:val="en-US" w:eastAsia="zh-CN"/>
              </w:rPr>
              <w:t xml:space="preserve"> together.</w:t>
            </w:r>
          </w:p>
        </w:tc>
      </w:tr>
      <w:tr w:rsidR="003636E3" w14:paraId="3D21E1A0" w14:textId="77777777">
        <w:tc>
          <w:tcPr>
            <w:tcW w:w="1479" w:type="dxa"/>
          </w:tcPr>
          <w:p w14:paraId="022DBE74" w14:textId="7DAD0E15" w:rsidR="003636E3" w:rsidRDefault="003636E3" w:rsidP="003636E3">
            <w:pPr>
              <w:jc w:val="left"/>
              <w:rPr>
                <w:rFonts w:eastAsiaTheme="minorEastAsia"/>
                <w:lang w:val="en-US" w:eastAsia="zh-CN"/>
              </w:rPr>
            </w:pPr>
            <w:r>
              <w:rPr>
                <w:rFonts w:eastAsiaTheme="minorEastAsia"/>
                <w:lang w:eastAsia="zh-CN"/>
              </w:rPr>
              <w:t xml:space="preserve">Nordic </w:t>
            </w:r>
          </w:p>
        </w:tc>
        <w:tc>
          <w:tcPr>
            <w:tcW w:w="1372" w:type="dxa"/>
          </w:tcPr>
          <w:p w14:paraId="2FF0261C" w14:textId="73022FEA" w:rsidR="003636E3" w:rsidRDefault="003636E3" w:rsidP="003636E3">
            <w:pPr>
              <w:tabs>
                <w:tab w:val="left" w:pos="551"/>
              </w:tabs>
              <w:jc w:val="left"/>
              <w:rPr>
                <w:rFonts w:eastAsiaTheme="minorEastAsia"/>
                <w:lang w:val="en-US" w:eastAsia="zh-CN"/>
              </w:rPr>
            </w:pPr>
            <w:r>
              <w:rPr>
                <w:rFonts w:eastAsiaTheme="minorEastAsia"/>
                <w:lang w:val="en-US" w:eastAsia="zh-CN"/>
              </w:rPr>
              <w:t>Y,but</w:t>
            </w:r>
          </w:p>
        </w:tc>
        <w:tc>
          <w:tcPr>
            <w:tcW w:w="6783" w:type="dxa"/>
          </w:tcPr>
          <w:p w14:paraId="2AF2BBF8" w14:textId="35F5209D" w:rsidR="003636E3" w:rsidRDefault="003636E3" w:rsidP="003636E3">
            <w:pPr>
              <w:jc w:val="left"/>
              <w:rPr>
                <w:rFonts w:eastAsiaTheme="minorEastAsia"/>
                <w:lang w:val="en-US" w:eastAsia="zh-CN"/>
              </w:rPr>
            </w:pPr>
            <w:r>
              <w:rPr>
                <w:rFonts w:eastAsiaTheme="minorEastAsia"/>
                <w:lang w:val="en-US" w:eastAsia="zh-CN"/>
              </w:rPr>
              <w:t xml:space="preserve"> should this be discussed in section 4?</w:t>
            </w:r>
          </w:p>
        </w:tc>
      </w:tr>
      <w:tr w:rsidR="00A023DE" w14:paraId="3F37D67C" w14:textId="77777777">
        <w:tc>
          <w:tcPr>
            <w:tcW w:w="1479" w:type="dxa"/>
          </w:tcPr>
          <w:p w14:paraId="34F315B1" w14:textId="1FC009E1" w:rsidR="00A023DE" w:rsidRDefault="00A023DE" w:rsidP="003636E3">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9407CE" w14:textId="77777777" w:rsidR="00A023DE" w:rsidRDefault="00A023DE" w:rsidP="003636E3">
            <w:pPr>
              <w:tabs>
                <w:tab w:val="left" w:pos="551"/>
              </w:tabs>
              <w:jc w:val="left"/>
              <w:rPr>
                <w:rFonts w:eastAsiaTheme="minorEastAsia"/>
                <w:lang w:val="en-US" w:eastAsia="zh-CN"/>
              </w:rPr>
            </w:pPr>
          </w:p>
        </w:tc>
        <w:tc>
          <w:tcPr>
            <w:tcW w:w="6783" w:type="dxa"/>
          </w:tcPr>
          <w:p w14:paraId="05FC683E" w14:textId="4FB43C1B" w:rsidR="00A023DE" w:rsidRDefault="00A023DE" w:rsidP="003636E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CATT and Nordic. </w:t>
            </w:r>
          </w:p>
        </w:tc>
      </w:tr>
    </w:tbl>
    <w:p w14:paraId="3144B220" w14:textId="77777777" w:rsidR="00FC042C" w:rsidRDefault="00FC042C">
      <w:pPr>
        <w:jc w:val="left"/>
        <w:rPr>
          <w:bCs/>
          <w:lang w:val="en-US"/>
        </w:rPr>
      </w:pPr>
    </w:p>
    <w:p w14:paraId="67FB2A20" w14:textId="3313B66B" w:rsidR="007F1143" w:rsidRDefault="003D3097" w:rsidP="007F1143">
      <w:pPr>
        <w:pStyle w:val="1"/>
        <w:ind w:left="1134" w:hanging="1134"/>
        <w:rPr>
          <w:lang w:val="en-US"/>
        </w:rPr>
      </w:pPr>
      <w:r>
        <w:rPr>
          <w:lang w:val="en-US"/>
        </w:rPr>
        <w:t>4</w:t>
      </w:r>
      <w:r w:rsidR="007F1143">
        <w:rPr>
          <w:lang w:val="en-US"/>
        </w:rPr>
        <w:tab/>
        <w:t>Multicast MBS in RRC_INACTIVE</w:t>
      </w:r>
    </w:p>
    <w:p w14:paraId="0C9E179C" w14:textId="77777777" w:rsidR="007F1143" w:rsidRDefault="007F1143" w:rsidP="007F1143">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7F1143" w14:paraId="193E12AA" w14:textId="77777777" w:rsidTr="009F5799">
        <w:trPr>
          <w:trHeight w:val="397"/>
        </w:trPr>
        <w:tc>
          <w:tcPr>
            <w:tcW w:w="704" w:type="dxa"/>
            <w:shd w:val="clear" w:color="auto" w:fill="FFFFFF"/>
            <w:tcMar>
              <w:top w:w="0" w:type="dxa"/>
              <w:left w:w="70" w:type="dxa"/>
              <w:bottom w:w="0" w:type="dxa"/>
              <w:right w:w="70" w:type="dxa"/>
            </w:tcMar>
          </w:tcPr>
          <w:p w14:paraId="27FC82A1" w14:textId="45B44DCF" w:rsidR="007F1143" w:rsidRDefault="007F1143" w:rsidP="009F5799">
            <w:pPr>
              <w:spacing w:after="0" w:line="276" w:lineRule="auto"/>
              <w:jc w:val="left"/>
              <w:rPr>
                <w:lang w:val="en-US"/>
              </w:rPr>
            </w:pPr>
            <w:r>
              <w:rPr>
                <w:color w:val="000000"/>
                <w:lang w:val="en-US"/>
              </w:rPr>
              <w:t>[</w:t>
            </w:r>
            <w:r w:rsidR="00F950B9">
              <w:rPr>
                <w:color w:val="000000"/>
                <w:lang w:val="en-US"/>
              </w:rPr>
              <w:t>7</w:t>
            </w:r>
            <w:r>
              <w:rPr>
                <w:color w:val="000000"/>
                <w:lang w:val="en-US"/>
              </w:rPr>
              <w:t>]</w:t>
            </w:r>
          </w:p>
        </w:tc>
        <w:tc>
          <w:tcPr>
            <w:tcW w:w="1456" w:type="dxa"/>
            <w:tcMar>
              <w:top w:w="0" w:type="dxa"/>
              <w:left w:w="70" w:type="dxa"/>
              <w:bottom w:w="0" w:type="dxa"/>
              <w:right w:w="70" w:type="dxa"/>
            </w:tcMar>
          </w:tcPr>
          <w:p w14:paraId="1D2C34DB" w14:textId="77777777" w:rsidR="007F1143" w:rsidRPr="00144060" w:rsidRDefault="006E3A8E" w:rsidP="009F5799">
            <w:pPr>
              <w:spacing w:after="0" w:line="276" w:lineRule="auto"/>
              <w:jc w:val="left"/>
              <w:rPr>
                <w:rStyle w:val="afb"/>
                <w:color w:val="0000FF"/>
                <w:lang w:val="en-US"/>
              </w:rPr>
            </w:pPr>
            <w:hyperlink r:id="rId23" w:history="1">
              <w:r w:rsidR="007F1143" w:rsidRPr="00144060">
                <w:rPr>
                  <w:rStyle w:val="afb"/>
                  <w:color w:val="0000FF"/>
                </w:rPr>
                <w:t>R1-2400533</w:t>
              </w:r>
            </w:hyperlink>
            <w:r w:rsidR="007F1143">
              <w:br/>
              <w:t>(Proposal 4)</w:t>
            </w:r>
          </w:p>
        </w:tc>
        <w:tc>
          <w:tcPr>
            <w:tcW w:w="4921" w:type="dxa"/>
            <w:tcMar>
              <w:top w:w="0" w:type="dxa"/>
              <w:left w:w="70" w:type="dxa"/>
              <w:bottom w:w="0" w:type="dxa"/>
              <w:right w:w="70" w:type="dxa"/>
            </w:tcMar>
          </w:tcPr>
          <w:p w14:paraId="43F46B48" w14:textId="77777777" w:rsidR="007F1143" w:rsidRPr="00144060" w:rsidRDefault="007F1143" w:rsidP="009F5799">
            <w:pPr>
              <w:spacing w:after="0" w:line="276" w:lineRule="auto"/>
              <w:jc w:val="left"/>
              <w:rPr>
                <w:lang w:val="en-US"/>
              </w:rPr>
            </w:pPr>
            <w:r w:rsidRPr="00144060">
              <w:t>Discussion on remaining issues for eRedCap UEs</w:t>
            </w:r>
          </w:p>
        </w:tc>
        <w:tc>
          <w:tcPr>
            <w:tcW w:w="2553" w:type="dxa"/>
            <w:tcMar>
              <w:top w:w="0" w:type="dxa"/>
              <w:left w:w="70" w:type="dxa"/>
              <w:bottom w:w="0" w:type="dxa"/>
              <w:right w:w="70" w:type="dxa"/>
            </w:tcMar>
          </w:tcPr>
          <w:p w14:paraId="12C48C11" w14:textId="77777777" w:rsidR="007F1143" w:rsidRPr="00144060" w:rsidRDefault="007F1143" w:rsidP="009F5799">
            <w:pPr>
              <w:spacing w:after="0" w:line="276" w:lineRule="auto"/>
              <w:jc w:val="left"/>
              <w:rPr>
                <w:lang w:val="en-US"/>
              </w:rPr>
            </w:pPr>
            <w:r w:rsidRPr="00144060">
              <w:rPr>
                <w:lang w:val="en-US"/>
              </w:rPr>
              <w:t>Xiaomi</w:t>
            </w:r>
          </w:p>
        </w:tc>
      </w:tr>
      <w:tr w:rsidR="007F1143" w14:paraId="09033FBB" w14:textId="77777777" w:rsidTr="009F5799">
        <w:trPr>
          <w:trHeight w:val="397"/>
        </w:trPr>
        <w:tc>
          <w:tcPr>
            <w:tcW w:w="704" w:type="dxa"/>
            <w:shd w:val="clear" w:color="auto" w:fill="FFFFFF"/>
            <w:tcMar>
              <w:top w:w="0" w:type="dxa"/>
              <w:left w:w="70" w:type="dxa"/>
              <w:bottom w:w="0" w:type="dxa"/>
              <w:right w:w="70" w:type="dxa"/>
            </w:tcMar>
          </w:tcPr>
          <w:p w14:paraId="7D5EB6DB" w14:textId="45542265" w:rsidR="007F1143" w:rsidRDefault="007F1143" w:rsidP="009F5799">
            <w:pPr>
              <w:spacing w:after="0" w:line="276" w:lineRule="auto"/>
              <w:jc w:val="left"/>
              <w:rPr>
                <w:color w:val="000000"/>
                <w:lang w:val="en-US"/>
              </w:rPr>
            </w:pPr>
            <w:r>
              <w:rPr>
                <w:color w:val="000000"/>
                <w:lang w:val="en-US"/>
              </w:rPr>
              <w:t>[</w:t>
            </w:r>
            <w:r w:rsidR="00F950B9">
              <w:rPr>
                <w:color w:val="000000"/>
                <w:lang w:val="en-US"/>
              </w:rPr>
              <w:t>9</w:t>
            </w:r>
            <w:r>
              <w:rPr>
                <w:color w:val="000000"/>
                <w:lang w:val="en-US"/>
              </w:rPr>
              <w:t>]</w:t>
            </w:r>
          </w:p>
        </w:tc>
        <w:tc>
          <w:tcPr>
            <w:tcW w:w="1456" w:type="dxa"/>
            <w:tcMar>
              <w:top w:w="0" w:type="dxa"/>
              <w:left w:w="70" w:type="dxa"/>
              <w:bottom w:w="0" w:type="dxa"/>
              <w:right w:w="70" w:type="dxa"/>
            </w:tcMar>
          </w:tcPr>
          <w:p w14:paraId="3599EB1E" w14:textId="77777777" w:rsidR="007F1143" w:rsidRPr="00144060" w:rsidRDefault="006E3A8E" w:rsidP="009F5799">
            <w:pPr>
              <w:spacing w:after="0" w:line="276" w:lineRule="auto"/>
              <w:jc w:val="left"/>
            </w:pPr>
            <w:hyperlink r:id="rId24" w:history="1">
              <w:r w:rsidR="007F1143" w:rsidRPr="00144060">
                <w:rPr>
                  <w:rStyle w:val="afb"/>
                  <w:color w:val="0000FF"/>
                </w:rPr>
                <w:t>R1-2401097</w:t>
              </w:r>
            </w:hyperlink>
            <w:r w:rsidR="007F1143">
              <w:br/>
              <w:t>(Proposal 1)</w:t>
            </w:r>
          </w:p>
        </w:tc>
        <w:tc>
          <w:tcPr>
            <w:tcW w:w="4921" w:type="dxa"/>
            <w:tcMar>
              <w:top w:w="0" w:type="dxa"/>
              <w:left w:w="70" w:type="dxa"/>
              <w:bottom w:w="0" w:type="dxa"/>
              <w:right w:w="70" w:type="dxa"/>
            </w:tcMar>
          </w:tcPr>
          <w:p w14:paraId="6CDDA59A" w14:textId="77777777" w:rsidR="007F1143" w:rsidRPr="00144060" w:rsidRDefault="007F1143" w:rsidP="009F5799">
            <w:pPr>
              <w:spacing w:after="0" w:line="276" w:lineRule="auto"/>
              <w:jc w:val="left"/>
            </w:pPr>
            <w:r w:rsidRPr="00144060">
              <w:rPr>
                <w:lang w:val="en-US"/>
              </w:rPr>
              <w:t xml:space="preserve">Maintenance </w:t>
            </w:r>
            <w:r w:rsidRPr="00144060">
              <w:t>on further UE complexity reduction for eRedCap</w:t>
            </w:r>
          </w:p>
        </w:tc>
        <w:tc>
          <w:tcPr>
            <w:tcW w:w="2553" w:type="dxa"/>
            <w:tcMar>
              <w:top w:w="0" w:type="dxa"/>
              <w:left w:w="70" w:type="dxa"/>
              <w:bottom w:w="0" w:type="dxa"/>
              <w:right w:w="70" w:type="dxa"/>
            </w:tcMar>
          </w:tcPr>
          <w:p w14:paraId="0E26FEA2" w14:textId="77777777" w:rsidR="007F1143" w:rsidRPr="00144060" w:rsidRDefault="007F1143" w:rsidP="009F5799">
            <w:pPr>
              <w:spacing w:after="0" w:line="276" w:lineRule="auto"/>
              <w:jc w:val="left"/>
              <w:rPr>
                <w:lang w:val="en-US"/>
              </w:rPr>
            </w:pPr>
            <w:r w:rsidRPr="00144060">
              <w:t>NTT DOCOMO, INC.</w:t>
            </w:r>
          </w:p>
        </w:tc>
      </w:tr>
    </w:tbl>
    <w:p w14:paraId="28C7276E" w14:textId="72AC3BDB" w:rsidR="00C03217" w:rsidRDefault="007F1143" w:rsidP="00A849AB">
      <w:pPr>
        <w:rPr>
          <w:lang w:val="en-US" w:eastAsia="ja-JP"/>
        </w:rPr>
      </w:pPr>
      <w:r>
        <w:rPr>
          <w:lang w:val="en-US"/>
        </w:rPr>
        <w:br/>
      </w:r>
      <w:r w:rsidR="00047324">
        <w:rPr>
          <w:lang w:val="en-US" w:eastAsia="ja-JP"/>
        </w:rPr>
        <w:t>RAN1#115 discussed this topic and considered the following proposal [2]:</w:t>
      </w:r>
    </w:p>
    <w:tbl>
      <w:tblPr>
        <w:tblStyle w:val="af7"/>
        <w:tblW w:w="0" w:type="auto"/>
        <w:tblLook w:val="04A0" w:firstRow="1" w:lastRow="0" w:firstColumn="1" w:lastColumn="0" w:noHBand="0" w:noVBand="1"/>
      </w:tblPr>
      <w:tblGrid>
        <w:gridCol w:w="9630"/>
      </w:tblGrid>
      <w:tr w:rsidR="00C03217" w:rsidRPr="00C03217" w14:paraId="37D46B66" w14:textId="77777777" w:rsidTr="00C03217">
        <w:tc>
          <w:tcPr>
            <w:tcW w:w="9630" w:type="dxa"/>
          </w:tcPr>
          <w:p w14:paraId="6B28F800" w14:textId="6E0DE254" w:rsidR="00C03217" w:rsidRPr="00C03217" w:rsidRDefault="00D304AD" w:rsidP="00C03217">
            <w:pPr>
              <w:jc w:val="left"/>
              <w:rPr>
                <w:bCs/>
                <w:lang w:val="en-US"/>
              </w:rPr>
            </w:pPr>
            <w:r>
              <w:rPr>
                <w:bCs/>
                <w:highlight w:val="cyan"/>
                <w:lang w:val="en-US"/>
              </w:rPr>
              <w:t xml:space="preserve">RAN1#115 </w:t>
            </w:r>
            <w:r w:rsidR="00C03217" w:rsidRPr="00C03217">
              <w:rPr>
                <w:bCs/>
                <w:highlight w:val="cyan"/>
                <w:lang w:val="en-US"/>
              </w:rPr>
              <w:t>Medium Priority Proposal 4-2b</w:t>
            </w:r>
            <w:r w:rsidR="00C03217" w:rsidRPr="00C03217">
              <w:rPr>
                <w:bCs/>
                <w:lang w:val="en-US"/>
              </w:rPr>
              <w:t>: Down-select between the following options:</w:t>
            </w:r>
          </w:p>
          <w:p w14:paraId="1DBF10F0" w14:textId="77777777" w:rsidR="00C03217" w:rsidRPr="00C03217" w:rsidRDefault="00C03217" w:rsidP="00C03217">
            <w:pPr>
              <w:pStyle w:val="aff"/>
              <w:numPr>
                <w:ilvl w:val="0"/>
                <w:numId w:val="22"/>
              </w:numPr>
              <w:jc w:val="left"/>
              <w:rPr>
                <w:rFonts w:ascii="Times New Roman" w:eastAsia="Microsoft YaHei UI" w:hAnsi="Times New Roman" w:cs="Times New Roman"/>
                <w:bCs/>
                <w:sz w:val="20"/>
                <w:szCs w:val="20"/>
                <w:lang w:val="en-US" w:eastAsia="zh-CN"/>
              </w:rPr>
            </w:pPr>
            <w:r w:rsidRPr="00C03217">
              <w:rPr>
                <w:rFonts w:ascii="Times New Roman" w:hAnsi="Times New Roman" w:cs="Times New Roman"/>
                <w:bCs/>
                <w:sz w:val="20"/>
                <w:szCs w:val="20"/>
                <w:lang w:val="en-US"/>
              </w:rPr>
              <w:t xml:space="preserve">Option 1: For UE BB bandwidth reduction, the number of PRBs scheduled in DCI </w:t>
            </w:r>
            <w:r w:rsidRPr="00C03217">
              <w:rPr>
                <w:rFonts w:ascii="Times New Roman" w:hAnsi="Times New Roman" w:cs="Times New Roman"/>
                <w:bCs/>
                <w:sz w:val="20"/>
                <w:szCs w:val="20"/>
                <w:u w:val="single"/>
                <w:lang w:val="en-US"/>
              </w:rPr>
              <w:t>is not larger</w:t>
            </w:r>
            <w:r w:rsidRPr="00C03217">
              <w:rPr>
                <w:rFonts w:ascii="Times New Roman" w:hAnsi="Times New Roman" w:cs="Times New Roman"/>
                <w:bCs/>
                <w:sz w:val="20"/>
                <w:szCs w:val="20"/>
                <w:lang w:val="en-US"/>
              </w:rPr>
              <w:t xml:space="preserve"> than 25/12 PRBs for 15/30 kHz SCS for </w:t>
            </w:r>
            <w:r w:rsidRPr="00C03217">
              <w:rPr>
                <w:rFonts w:ascii="Times New Roman" w:hAnsi="Times New Roman" w:cs="Times New Roman"/>
                <w:bCs/>
                <w:sz w:val="20"/>
                <w:szCs w:val="20"/>
                <w:u w:val="single"/>
                <w:lang w:val="en-US"/>
              </w:rPr>
              <w:t>Rel-18 multicast MBS feature for inactive state</w:t>
            </w:r>
            <w:r w:rsidRPr="00C03217">
              <w:rPr>
                <w:rFonts w:ascii="Times New Roman" w:hAnsi="Times New Roman" w:cs="Times New Roman"/>
                <w:bCs/>
                <w:sz w:val="20"/>
                <w:szCs w:val="20"/>
                <w:lang w:val="en-US"/>
              </w:rPr>
              <w:t>.</w:t>
            </w:r>
          </w:p>
          <w:p w14:paraId="76911B62" w14:textId="00726DD5" w:rsidR="00C03217" w:rsidRPr="00C03217" w:rsidRDefault="00C03217" w:rsidP="00C03217">
            <w:pPr>
              <w:pStyle w:val="aff"/>
              <w:numPr>
                <w:ilvl w:val="0"/>
                <w:numId w:val="22"/>
              </w:numPr>
              <w:jc w:val="left"/>
              <w:rPr>
                <w:rFonts w:ascii="Times New Roman" w:eastAsia="Microsoft YaHei UI" w:hAnsi="Times New Roman" w:cs="Times New Roman"/>
                <w:bCs/>
                <w:sz w:val="20"/>
                <w:szCs w:val="20"/>
                <w:lang w:val="en-US" w:eastAsia="zh-CN"/>
              </w:rPr>
            </w:pPr>
            <w:r w:rsidRPr="00C03217">
              <w:rPr>
                <w:rFonts w:ascii="Times New Roman" w:hAnsi="Times New Roman" w:cs="Times New Roman"/>
                <w:bCs/>
                <w:sz w:val="20"/>
                <w:szCs w:val="20"/>
                <w:lang w:val="en-US"/>
              </w:rPr>
              <w:t xml:space="preserve">Option 2: For UE BB bandwidth reduction, the number of PRBs scheduled in DCI </w:t>
            </w:r>
            <w:r w:rsidRPr="00C03217">
              <w:rPr>
                <w:rFonts w:ascii="Times New Roman" w:hAnsi="Times New Roman" w:cs="Times New Roman"/>
                <w:bCs/>
                <w:sz w:val="20"/>
                <w:szCs w:val="20"/>
                <w:u w:val="single"/>
                <w:lang w:val="en-US"/>
              </w:rPr>
              <w:t>can be larger</w:t>
            </w:r>
            <w:r w:rsidRPr="00C03217">
              <w:rPr>
                <w:rFonts w:ascii="Times New Roman" w:hAnsi="Times New Roman" w:cs="Times New Roman"/>
                <w:bCs/>
                <w:sz w:val="20"/>
                <w:szCs w:val="20"/>
                <w:lang w:val="en-US"/>
              </w:rPr>
              <w:t xml:space="preserve"> than 25/12 PRBs for 15/30 kHz SCS for </w:t>
            </w:r>
            <w:r w:rsidRPr="00C03217">
              <w:rPr>
                <w:rFonts w:ascii="Times New Roman" w:hAnsi="Times New Roman" w:cs="Times New Roman"/>
                <w:bCs/>
                <w:sz w:val="20"/>
                <w:szCs w:val="20"/>
                <w:u w:val="single"/>
                <w:lang w:val="en-US"/>
              </w:rPr>
              <w:t>Rel-18 multicast MBS feature for inactive state</w:t>
            </w:r>
            <w:r w:rsidRPr="00C03217">
              <w:rPr>
                <w:rFonts w:ascii="Times New Roman" w:hAnsi="Times New Roman" w:cs="Times New Roman"/>
                <w:bCs/>
                <w:sz w:val="20"/>
                <w:szCs w:val="20"/>
                <w:lang w:val="en-US"/>
              </w:rPr>
              <w:t>.</w:t>
            </w:r>
          </w:p>
        </w:tc>
      </w:tr>
    </w:tbl>
    <w:p w14:paraId="742CCF0E" w14:textId="7488F916" w:rsidR="00C03217" w:rsidRDefault="00A849AB" w:rsidP="00A849AB">
      <w:pPr>
        <w:rPr>
          <w:lang w:val="en-US" w:eastAsia="ja-JP"/>
        </w:rPr>
      </w:pPr>
      <w:r>
        <w:rPr>
          <w:lang w:val="en-US" w:eastAsia="ja-JP"/>
        </w:rPr>
        <w:br/>
        <w:t>Contribution</w:t>
      </w:r>
      <w:r w:rsidR="006731C1">
        <w:rPr>
          <w:lang w:val="en-US" w:eastAsia="ja-JP"/>
        </w:rPr>
        <w:t xml:space="preserve"> </w:t>
      </w:r>
      <w:r>
        <w:rPr>
          <w:lang w:val="en-US" w:eastAsia="ja-JP"/>
        </w:rPr>
        <w:t>[</w:t>
      </w:r>
      <w:r w:rsidR="00F950B9">
        <w:rPr>
          <w:lang w:val="en-US" w:eastAsia="ja-JP"/>
        </w:rPr>
        <w:t>9</w:t>
      </w:r>
      <w:r>
        <w:rPr>
          <w:lang w:val="en-US" w:eastAsia="ja-JP"/>
        </w:rPr>
        <w:t xml:space="preserve">] supports Option </w:t>
      </w:r>
      <w:r w:rsidR="00FF2ABE">
        <w:rPr>
          <w:lang w:val="en-US" w:eastAsia="ja-JP"/>
        </w:rPr>
        <w:t>1</w:t>
      </w:r>
      <w:r w:rsidR="006731C1">
        <w:rPr>
          <w:lang w:val="en-US" w:eastAsia="ja-JP"/>
        </w:rPr>
        <w:t>, whereas contribution [</w:t>
      </w:r>
      <w:r w:rsidR="00F950B9">
        <w:rPr>
          <w:lang w:val="en-US" w:eastAsia="ja-JP"/>
        </w:rPr>
        <w:t>7</w:t>
      </w:r>
      <w:r w:rsidR="006731C1">
        <w:rPr>
          <w:lang w:val="en-US" w:eastAsia="ja-JP"/>
        </w:rPr>
        <w:t>] supports Option 2</w:t>
      </w:r>
      <w:r>
        <w:rPr>
          <w:lang w:val="en-US" w:eastAsia="ja-JP"/>
        </w:rPr>
        <w:t>.</w:t>
      </w:r>
    </w:p>
    <w:p w14:paraId="54C2FE8D" w14:textId="41A5AFE9" w:rsidR="007F1143" w:rsidRPr="00455D60" w:rsidRDefault="007F1143" w:rsidP="007F1143">
      <w:pPr>
        <w:tabs>
          <w:tab w:val="left" w:pos="1545"/>
        </w:tabs>
        <w:rPr>
          <w:b/>
          <w:lang w:val="en-US"/>
        </w:rPr>
      </w:pPr>
      <w:r>
        <w:rPr>
          <w:b/>
          <w:highlight w:val="yellow"/>
          <w:lang w:val="en-US"/>
        </w:rPr>
        <w:t>FL1 High Priority Question 4-1a</w:t>
      </w:r>
      <w:r>
        <w:rPr>
          <w:b/>
          <w:lang w:val="en-US"/>
        </w:rPr>
        <w:t xml:space="preserve">: </w:t>
      </w:r>
      <w:r w:rsidR="00E732EC">
        <w:rPr>
          <w:b/>
          <w:lang w:val="en-US"/>
        </w:rPr>
        <w:t>Companies are invited to express their preference among Options 1 and 2.</w:t>
      </w:r>
      <w:r>
        <w:rPr>
          <w:b/>
          <w:lang w:val="en-US"/>
        </w:rPr>
        <w:t xml:space="preserve">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7F1143" w14:paraId="5C15349D" w14:textId="77777777" w:rsidTr="009F5799">
        <w:tc>
          <w:tcPr>
            <w:tcW w:w="1479" w:type="dxa"/>
            <w:shd w:val="clear" w:color="auto" w:fill="D9D9D9" w:themeFill="background1" w:themeFillShade="D9"/>
          </w:tcPr>
          <w:p w14:paraId="57AC37BB" w14:textId="77777777" w:rsidR="007F1143" w:rsidRDefault="007F1143" w:rsidP="009F5799">
            <w:pPr>
              <w:jc w:val="left"/>
              <w:rPr>
                <w:b/>
                <w:bCs/>
                <w:lang w:val="en-US"/>
              </w:rPr>
            </w:pPr>
            <w:r>
              <w:rPr>
                <w:b/>
                <w:bCs/>
                <w:lang w:val="en-US"/>
              </w:rPr>
              <w:t>Company</w:t>
            </w:r>
          </w:p>
        </w:tc>
        <w:tc>
          <w:tcPr>
            <w:tcW w:w="1372" w:type="dxa"/>
            <w:shd w:val="clear" w:color="auto" w:fill="D9D9D9" w:themeFill="background1" w:themeFillShade="D9"/>
          </w:tcPr>
          <w:p w14:paraId="04E2F4A0" w14:textId="507BB21F" w:rsidR="007F1143" w:rsidRDefault="00E732EC" w:rsidP="009F5799">
            <w:pPr>
              <w:jc w:val="left"/>
              <w:rPr>
                <w:b/>
                <w:bCs/>
                <w:lang w:val="en-US"/>
              </w:rPr>
            </w:pPr>
            <w:r>
              <w:rPr>
                <w:b/>
                <w:bCs/>
                <w:lang w:val="en-US"/>
              </w:rPr>
              <w:t>Option (1/2)</w:t>
            </w:r>
          </w:p>
        </w:tc>
        <w:tc>
          <w:tcPr>
            <w:tcW w:w="6783" w:type="dxa"/>
            <w:shd w:val="clear" w:color="auto" w:fill="D9D9D9" w:themeFill="background1" w:themeFillShade="D9"/>
          </w:tcPr>
          <w:p w14:paraId="11CF62FD" w14:textId="77777777" w:rsidR="007F1143" w:rsidRDefault="007F1143" w:rsidP="009F5799">
            <w:pPr>
              <w:jc w:val="left"/>
              <w:rPr>
                <w:b/>
                <w:bCs/>
                <w:lang w:val="en-US"/>
              </w:rPr>
            </w:pPr>
            <w:r>
              <w:rPr>
                <w:b/>
                <w:bCs/>
                <w:lang w:val="en-US"/>
              </w:rPr>
              <w:t>Comments</w:t>
            </w:r>
          </w:p>
        </w:tc>
      </w:tr>
      <w:tr w:rsidR="007F1143" w14:paraId="47903ADE" w14:textId="77777777" w:rsidTr="009F5799">
        <w:tc>
          <w:tcPr>
            <w:tcW w:w="1479" w:type="dxa"/>
          </w:tcPr>
          <w:p w14:paraId="3490476C" w14:textId="11B4D04A" w:rsidR="007F1143" w:rsidRDefault="00180119" w:rsidP="009F5799">
            <w:pPr>
              <w:jc w:val="left"/>
              <w:rPr>
                <w:rFonts w:eastAsiaTheme="minorEastAsia"/>
                <w:lang w:val="en-US" w:eastAsia="zh-CN"/>
              </w:rPr>
            </w:pPr>
            <w:r>
              <w:rPr>
                <w:rFonts w:eastAsiaTheme="minorEastAsia"/>
                <w:lang w:val="en-US" w:eastAsia="zh-CN"/>
              </w:rPr>
              <w:t>QC</w:t>
            </w:r>
          </w:p>
        </w:tc>
        <w:tc>
          <w:tcPr>
            <w:tcW w:w="1372" w:type="dxa"/>
          </w:tcPr>
          <w:p w14:paraId="1E10D2A7" w14:textId="5B367265" w:rsidR="007F1143" w:rsidRDefault="00180119" w:rsidP="009F5799">
            <w:pPr>
              <w:tabs>
                <w:tab w:val="left" w:pos="551"/>
              </w:tabs>
              <w:jc w:val="left"/>
              <w:rPr>
                <w:rFonts w:eastAsiaTheme="minorEastAsia"/>
                <w:lang w:val="en-US" w:eastAsia="zh-CN"/>
              </w:rPr>
            </w:pPr>
            <w:r>
              <w:rPr>
                <w:rFonts w:eastAsiaTheme="minorEastAsia"/>
                <w:lang w:val="en-US" w:eastAsia="zh-CN"/>
              </w:rPr>
              <w:t>Neither Option 1 or 2</w:t>
            </w:r>
          </w:p>
        </w:tc>
        <w:tc>
          <w:tcPr>
            <w:tcW w:w="6783" w:type="dxa"/>
          </w:tcPr>
          <w:p w14:paraId="20B94F6D" w14:textId="77777777" w:rsidR="007F1143" w:rsidRDefault="00180119" w:rsidP="009F5799">
            <w:pPr>
              <w:jc w:val="left"/>
              <w:rPr>
                <w:rFonts w:eastAsiaTheme="minorEastAsia"/>
                <w:lang w:val="en-US" w:eastAsia="zh-CN"/>
              </w:rPr>
            </w:pPr>
            <w:r>
              <w:rPr>
                <w:rFonts w:eastAsiaTheme="minorEastAsia"/>
                <w:lang w:val="en-US" w:eastAsia="zh-CN"/>
              </w:rPr>
              <w:t xml:space="preserve">We support option 2 with the following two conditions: </w:t>
            </w:r>
          </w:p>
          <w:p w14:paraId="0028C212" w14:textId="77777777" w:rsidR="00180119" w:rsidRPr="00DD5F98" w:rsidRDefault="00180119" w:rsidP="00180119">
            <w:pPr>
              <w:pStyle w:val="aff"/>
              <w:numPr>
                <w:ilvl w:val="1"/>
                <w:numId w:val="35"/>
              </w:numPr>
              <w:tabs>
                <w:tab w:val="left" w:pos="1545"/>
              </w:tabs>
              <w:jc w:val="left"/>
              <w:rPr>
                <w:sz w:val="20"/>
                <w:szCs w:val="22"/>
                <w:lang w:val="en-US"/>
              </w:rPr>
            </w:pPr>
            <w:r w:rsidRPr="00DD5F98">
              <w:rPr>
                <w:sz w:val="20"/>
                <w:szCs w:val="22"/>
                <w:lang w:val="en-US"/>
              </w:rPr>
              <w:t>Multicast MCCH/MTCH in RRC_INACTIVE without any PDSCH in next slot.</w:t>
            </w:r>
          </w:p>
          <w:p w14:paraId="066E1109" w14:textId="7FAE123C" w:rsidR="00180119" w:rsidRPr="00180119" w:rsidRDefault="00180119" w:rsidP="009F5799">
            <w:pPr>
              <w:pStyle w:val="aff"/>
              <w:numPr>
                <w:ilvl w:val="1"/>
                <w:numId w:val="35"/>
              </w:numPr>
              <w:tabs>
                <w:tab w:val="left" w:pos="1545"/>
              </w:tabs>
              <w:jc w:val="left"/>
              <w:rPr>
                <w:sz w:val="20"/>
                <w:szCs w:val="22"/>
                <w:lang w:val="en-US"/>
              </w:rPr>
            </w:pPr>
            <w:r w:rsidRPr="00DD5F98">
              <w:rPr>
                <w:sz w:val="20"/>
                <w:szCs w:val="22"/>
                <w:lang w:val="en-US"/>
              </w:rPr>
              <w:t>Multicast MCCH/MTCH in RRC_INACTIVE without MBS PDSCH repetition.</w:t>
            </w:r>
          </w:p>
        </w:tc>
      </w:tr>
      <w:tr w:rsidR="007F1143" w14:paraId="771C022B" w14:textId="77777777" w:rsidTr="009F5799">
        <w:tc>
          <w:tcPr>
            <w:tcW w:w="1479" w:type="dxa"/>
          </w:tcPr>
          <w:p w14:paraId="032F441F" w14:textId="2A31338B" w:rsidR="007F1143" w:rsidRDefault="006C707D" w:rsidP="009F5799">
            <w:pPr>
              <w:jc w:val="left"/>
              <w:rPr>
                <w:rFonts w:eastAsiaTheme="minorEastAsia"/>
                <w:lang w:eastAsia="zh-CN"/>
              </w:rPr>
            </w:pPr>
            <w:r>
              <w:rPr>
                <w:rFonts w:eastAsiaTheme="minorEastAsia" w:hint="eastAsia"/>
                <w:lang w:eastAsia="zh-CN"/>
              </w:rPr>
              <w:t>CATT</w:t>
            </w:r>
          </w:p>
        </w:tc>
        <w:tc>
          <w:tcPr>
            <w:tcW w:w="1372" w:type="dxa"/>
          </w:tcPr>
          <w:p w14:paraId="47551B33" w14:textId="4BDE1055" w:rsidR="007F1143" w:rsidRDefault="006C707D" w:rsidP="009F5799">
            <w:pPr>
              <w:tabs>
                <w:tab w:val="left" w:pos="551"/>
              </w:tabs>
              <w:jc w:val="left"/>
              <w:rPr>
                <w:rFonts w:eastAsiaTheme="minorEastAsia"/>
                <w:lang w:val="en-US" w:eastAsia="zh-CN"/>
              </w:rPr>
            </w:pPr>
            <w:r>
              <w:rPr>
                <w:rFonts w:eastAsiaTheme="minorEastAsia" w:hint="eastAsia"/>
                <w:lang w:val="en-US" w:eastAsia="zh-CN"/>
              </w:rPr>
              <w:t>Option 1</w:t>
            </w:r>
          </w:p>
        </w:tc>
        <w:tc>
          <w:tcPr>
            <w:tcW w:w="6783" w:type="dxa"/>
          </w:tcPr>
          <w:p w14:paraId="27014760" w14:textId="0B475AD2" w:rsidR="007F1143" w:rsidRDefault="006C707D" w:rsidP="009F5799">
            <w:pPr>
              <w:jc w:val="left"/>
              <w:rPr>
                <w:rFonts w:eastAsiaTheme="minorEastAsia"/>
                <w:lang w:val="en-US" w:eastAsia="zh-CN"/>
              </w:rPr>
            </w:pPr>
            <w:r>
              <w:rPr>
                <w:rFonts w:eastAsiaTheme="minorEastAsia" w:hint="eastAsia"/>
                <w:lang w:val="en-US" w:eastAsia="zh-CN"/>
              </w:rPr>
              <w:t>Slightly prefer Option1 for the sake of simplicity.</w:t>
            </w:r>
          </w:p>
        </w:tc>
      </w:tr>
      <w:tr w:rsidR="008C651C" w14:paraId="3532FACC" w14:textId="77777777" w:rsidTr="009F5799">
        <w:tc>
          <w:tcPr>
            <w:tcW w:w="1479" w:type="dxa"/>
          </w:tcPr>
          <w:p w14:paraId="088C12BA" w14:textId="142FFAFD" w:rsidR="008C651C" w:rsidRDefault="008C651C" w:rsidP="008C651C">
            <w:pPr>
              <w:jc w:val="left"/>
              <w:rPr>
                <w:rFonts w:eastAsiaTheme="minorEastAsia"/>
                <w:lang w:val="en-US" w:eastAsia="zh-CN"/>
              </w:rPr>
            </w:pPr>
            <w:r>
              <w:rPr>
                <w:rFonts w:eastAsiaTheme="minorEastAsia"/>
                <w:lang w:eastAsia="zh-CN"/>
              </w:rPr>
              <w:t xml:space="preserve">Nordic </w:t>
            </w:r>
          </w:p>
        </w:tc>
        <w:tc>
          <w:tcPr>
            <w:tcW w:w="1372" w:type="dxa"/>
          </w:tcPr>
          <w:p w14:paraId="00B71AA7" w14:textId="0FBC7815" w:rsidR="008C651C" w:rsidRDefault="008C651C" w:rsidP="008C651C">
            <w:pPr>
              <w:tabs>
                <w:tab w:val="left" w:pos="551"/>
              </w:tabs>
              <w:jc w:val="left"/>
              <w:rPr>
                <w:rFonts w:eastAsiaTheme="minorEastAsia"/>
                <w:lang w:val="en-US" w:eastAsia="zh-CN"/>
              </w:rPr>
            </w:pPr>
            <w:r>
              <w:rPr>
                <w:rFonts w:eastAsiaTheme="minorEastAsia"/>
                <w:lang w:val="en-US" w:eastAsia="zh-CN"/>
              </w:rPr>
              <w:t>Same as  Q3-4 ?</w:t>
            </w:r>
          </w:p>
        </w:tc>
        <w:tc>
          <w:tcPr>
            <w:tcW w:w="6783" w:type="dxa"/>
          </w:tcPr>
          <w:p w14:paraId="0B862B2C" w14:textId="77777777" w:rsidR="008C651C" w:rsidRDefault="008C651C" w:rsidP="008C651C">
            <w:pPr>
              <w:jc w:val="left"/>
              <w:rPr>
                <w:rFonts w:eastAsiaTheme="minorEastAsia"/>
                <w:lang w:val="en-US" w:eastAsia="zh-CN"/>
              </w:rPr>
            </w:pPr>
          </w:p>
        </w:tc>
      </w:tr>
      <w:tr w:rsidR="00A023DE" w14:paraId="1E7186F1" w14:textId="77777777" w:rsidTr="009F5799">
        <w:tc>
          <w:tcPr>
            <w:tcW w:w="1479" w:type="dxa"/>
          </w:tcPr>
          <w:p w14:paraId="2A755AF1" w14:textId="4184BCA8" w:rsidR="00A023DE" w:rsidRDefault="00A023DE" w:rsidP="008C651C">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2E9322" w14:textId="16E7458D" w:rsidR="00A023DE" w:rsidRDefault="00A023DE" w:rsidP="008C651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5CCF7969" w14:textId="511B08EF" w:rsidR="00A023DE" w:rsidRDefault="00A023DE" w:rsidP="008C651C">
            <w:pPr>
              <w:jc w:val="left"/>
              <w:rPr>
                <w:rFonts w:eastAsiaTheme="minorEastAsia"/>
                <w:lang w:val="en-US" w:eastAsia="zh-CN"/>
              </w:rPr>
            </w:pPr>
            <w:r>
              <w:rPr>
                <w:rFonts w:eastAsiaTheme="minorEastAsia"/>
                <w:lang w:val="en-US" w:eastAsia="zh-CN"/>
              </w:rPr>
              <w:t>Option 1 is preferred for simplicity.</w:t>
            </w:r>
          </w:p>
        </w:tc>
      </w:tr>
    </w:tbl>
    <w:p w14:paraId="2D402ACE" w14:textId="77777777" w:rsidR="007F1143" w:rsidRDefault="007F1143">
      <w:pPr>
        <w:jc w:val="left"/>
        <w:rPr>
          <w:bCs/>
          <w:lang w:val="en-US"/>
        </w:rPr>
      </w:pPr>
    </w:p>
    <w:p w14:paraId="5D3E7B34" w14:textId="2CABBE97" w:rsidR="00FC042C" w:rsidRDefault="003D3097">
      <w:pPr>
        <w:pStyle w:val="1"/>
        <w:ind w:left="1134" w:hanging="1134"/>
        <w:rPr>
          <w:lang w:val="en-US"/>
        </w:rPr>
      </w:pPr>
      <w:r>
        <w:rPr>
          <w:lang w:val="en-US"/>
        </w:rPr>
        <w:lastRenderedPageBreak/>
        <w:t>5</w:t>
      </w:r>
      <w:r w:rsidR="003B4585">
        <w:rPr>
          <w:lang w:val="en-US"/>
        </w:rPr>
        <w:tab/>
        <w:t>Clarification of “UE that has not indicated FG 48-2”</w:t>
      </w:r>
    </w:p>
    <w:p w14:paraId="41096916" w14:textId="509F90AF" w:rsidR="00FC042C" w:rsidRDefault="003B4585">
      <w:pPr>
        <w:rPr>
          <w:lang w:val="en-US"/>
        </w:rPr>
      </w:pPr>
      <w:r>
        <w:rPr>
          <w:lang w:val="en-US"/>
        </w:rPr>
        <w:t>RAN1#11</w:t>
      </w:r>
      <w:r w:rsidR="00CA30BF">
        <w:rPr>
          <w:lang w:val="en-US"/>
        </w:rPr>
        <w:t>5</w:t>
      </w:r>
      <w:r>
        <w:rPr>
          <w:lang w:val="en-US"/>
        </w:rPr>
        <w:t xml:space="preserve"> discussed potential clarification of “A UE that has not indicated FG 48-2” and “A UE that indicated FG 48-2” in the following paragraphs in 38.213 clause 17.1A</w:t>
      </w:r>
      <w:r w:rsidR="0013493D">
        <w:rPr>
          <w:lang w:val="en-US"/>
        </w:rPr>
        <w:t xml:space="preserve">. The discussion is captured in </w:t>
      </w:r>
      <w:r w:rsidR="00947ADD">
        <w:rPr>
          <w:lang w:val="en-US"/>
        </w:rPr>
        <w:t>Section 8 in the FLS in [2].</w:t>
      </w:r>
    </w:p>
    <w:tbl>
      <w:tblPr>
        <w:tblStyle w:val="af7"/>
        <w:tblW w:w="9634" w:type="dxa"/>
        <w:tblLook w:val="04A0" w:firstRow="1" w:lastRow="0" w:firstColumn="1" w:lastColumn="0" w:noHBand="0" w:noVBand="1"/>
      </w:tblPr>
      <w:tblGrid>
        <w:gridCol w:w="9634"/>
      </w:tblGrid>
      <w:tr w:rsidR="00FC042C" w14:paraId="24051188" w14:textId="77777777">
        <w:tc>
          <w:tcPr>
            <w:tcW w:w="9634" w:type="dxa"/>
          </w:tcPr>
          <w:p w14:paraId="211139C0" w14:textId="77777777" w:rsidR="00FC042C" w:rsidRDefault="003B4585">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2CE13C8A" w14:textId="77777777" w:rsidR="00FC042C" w:rsidRDefault="003B4585">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7DC400A" w14:textId="77777777" w:rsidR="00FC042C" w:rsidRDefault="003B4585">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3791AB88" w14:textId="77777777" w:rsidR="00FC042C" w:rsidRDefault="003B4585">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6A6E4976" w14:textId="77777777" w:rsidR="00FC042C" w:rsidRDefault="003B4585">
            <w:pPr>
              <w:jc w:val="left"/>
              <w:rPr>
                <w:rFonts w:eastAsia="新細明體"/>
                <w:kern w:val="2"/>
                <w:lang w:eastAsia="zh-TW"/>
              </w:rPr>
            </w:pPr>
            <w:r>
              <w:rPr>
                <w:rFonts w:eastAsia="新細明體"/>
                <w:kern w:val="2"/>
                <w:highlight w:val="yellow"/>
                <w:lang w:eastAsia="zh-TW"/>
              </w:rPr>
              <w:t>A UE that indicated FG 48-2</w:t>
            </w:r>
            <w:r>
              <w:rPr>
                <w:rFonts w:eastAsia="新細明體"/>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58EC6EFF" w14:textId="6DC188C7" w:rsidR="003515DB" w:rsidRPr="003515DB" w:rsidRDefault="003515DB" w:rsidP="003515DB">
      <w:pPr>
        <w:rPr>
          <w:lang w:val="en-US"/>
        </w:rPr>
      </w:pPr>
      <w:r>
        <w:rPr>
          <w:lang w:val="en-US"/>
        </w:rPr>
        <w:br/>
        <w:t>Following the discussion, RAN1</w:t>
      </w:r>
      <w:r w:rsidR="00016DFD">
        <w:rPr>
          <w:lang w:val="en-US"/>
        </w:rPr>
        <w:t>#115</w:t>
      </w:r>
      <w:r>
        <w:rPr>
          <w:lang w:val="en-US"/>
        </w:rPr>
        <w:t xml:space="preserve"> made the following agreement regarding “A UE that indicated FG 48-2”</w:t>
      </w:r>
      <w:r w:rsidR="00DD7961">
        <w:rPr>
          <w:lang w:val="en-US"/>
        </w:rPr>
        <w:t xml:space="preserve"> [3]</w:t>
      </w:r>
      <w:r w:rsidR="00211077">
        <w:rPr>
          <w:lang w:val="en-US"/>
        </w:rPr>
        <w:t>:</w:t>
      </w:r>
    </w:p>
    <w:tbl>
      <w:tblPr>
        <w:tblStyle w:val="af7"/>
        <w:tblW w:w="9634" w:type="dxa"/>
        <w:tblLook w:val="04A0" w:firstRow="1" w:lastRow="0" w:firstColumn="1" w:lastColumn="0" w:noHBand="0" w:noVBand="1"/>
      </w:tblPr>
      <w:tblGrid>
        <w:gridCol w:w="9634"/>
      </w:tblGrid>
      <w:tr w:rsidR="003515DB" w14:paraId="4A1D5EE6" w14:textId="77777777">
        <w:tc>
          <w:tcPr>
            <w:tcW w:w="9634" w:type="dxa"/>
          </w:tcPr>
          <w:p w14:paraId="016B1DEF" w14:textId="77777777" w:rsidR="003515DB" w:rsidRDefault="003515DB">
            <w:pPr>
              <w:spacing w:after="0" w:line="240" w:lineRule="auto"/>
              <w:jc w:val="left"/>
              <w:rPr>
                <w:rFonts w:ascii="Times" w:hAnsi="Times"/>
                <w:bCs/>
                <w:szCs w:val="24"/>
                <w:lang w:val="en-US"/>
              </w:rPr>
            </w:pPr>
            <w:r w:rsidRPr="00A954C7">
              <w:rPr>
                <w:rFonts w:ascii="Times" w:hAnsi="Times"/>
                <w:bCs/>
                <w:szCs w:val="24"/>
                <w:highlight w:val="green"/>
                <w:lang w:val="en-US"/>
              </w:rPr>
              <w:t>Agreement:</w:t>
            </w:r>
          </w:p>
          <w:p w14:paraId="0567FF84" w14:textId="77777777" w:rsidR="003515DB" w:rsidRDefault="003515DB">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58"/>
            </w:tblGrid>
            <w:tr w:rsidR="003515DB" w14:paraId="112FC6F3" w14:textId="77777777">
              <w:tc>
                <w:tcPr>
                  <w:tcW w:w="7758" w:type="dxa"/>
                  <w:shd w:val="clear" w:color="auto" w:fill="auto"/>
                </w:tcPr>
                <w:p w14:paraId="01C22C72" w14:textId="77777777" w:rsidR="003515DB" w:rsidRDefault="003515DB">
                  <w:pPr>
                    <w:spacing w:after="0" w:line="240" w:lineRule="auto"/>
                    <w:jc w:val="left"/>
                    <w:rPr>
                      <w:rFonts w:ascii="Times" w:hAnsi="Times"/>
                      <w:b/>
                      <w:szCs w:val="24"/>
                      <w:lang w:val="en-US"/>
                    </w:rPr>
                  </w:pPr>
                  <w:r>
                    <w:rPr>
                      <w:rFonts w:ascii="Times" w:eastAsia="新細明體" w:hAnsi="Times"/>
                      <w:kern w:val="2"/>
                      <w:szCs w:val="24"/>
                      <w:lang w:eastAsia="zh-TW"/>
                    </w:rPr>
                    <w:t xml:space="preserve">A UE </w:t>
                  </w:r>
                  <w:r>
                    <w:rPr>
                      <w:rFonts w:ascii="Times" w:eastAsia="新細明體" w:hAnsi="Times"/>
                      <w:strike/>
                      <w:color w:val="FF0000"/>
                      <w:kern w:val="2"/>
                      <w:szCs w:val="24"/>
                      <w:lang w:eastAsia="zh-TW"/>
                    </w:rPr>
                    <w:t>that indicated FG 48-2</w:t>
                  </w:r>
                  <w:r>
                    <w:rPr>
                      <w:rFonts w:ascii="Times" w:eastAsia="新細明體" w:hAnsi="Times"/>
                      <w:color w:val="FF0000"/>
                      <w:kern w:val="2"/>
                      <w:szCs w:val="24"/>
                      <w:lang w:eastAsia="zh-TW"/>
                    </w:rPr>
                    <w:t xml:space="preserve"> </w:t>
                  </w:r>
                  <w:r>
                    <w:rPr>
                      <w:rFonts w:ascii="Times" w:eastAsia="新細明體"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ascii="Times" w:hAnsi="Times"/>
                      <w:kern w:val="2"/>
                      <w:szCs w:val="24"/>
                    </w:rPr>
                    <w:t>.</w:t>
                  </w:r>
                </w:p>
              </w:tc>
            </w:tr>
            <w:tr w:rsidR="003515DB" w14:paraId="447A8841" w14:textId="77777777">
              <w:tc>
                <w:tcPr>
                  <w:tcW w:w="7758" w:type="dxa"/>
                  <w:shd w:val="clear" w:color="auto" w:fill="auto"/>
                </w:tcPr>
                <w:p w14:paraId="70F00EF4" w14:textId="77777777" w:rsidR="003515DB" w:rsidRDefault="003515DB">
                  <w:pPr>
                    <w:spacing w:after="0" w:line="240" w:lineRule="auto"/>
                    <w:jc w:val="left"/>
                    <w:rPr>
                      <w:rFonts w:ascii="Times" w:eastAsia="新細明體"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3515DB" w14:paraId="7EAD5E92" w14:textId="77777777">
              <w:tc>
                <w:tcPr>
                  <w:tcW w:w="7758" w:type="dxa"/>
                  <w:shd w:val="clear" w:color="auto" w:fill="auto"/>
                </w:tcPr>
                <w:p w14:paraId="2BC9FAF5" w14:textId="77777777" w:rsidR="003515DB" w:rsidRDefault="003515DB">
                  <w:pPr>
                    <w:spacing w:after="0" w:line="240" w:lineRule="auto"/>
                    <w:jc w:val="left"/>
                    <w:rPr>
                      <w:rFonts w:ascii="Times" w:eastAsia="新細明體"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3515DB" w14:paraId="376B0CC7" w14:textId="77777777">
              <w:tc>
                <w:tcPr>
                  <w:tcW w:w="7758" w:type="dxa"/>
                  <w:shd w:val="clear" w:color="auto" w:fill="auto"/>
                </w:tcPr>
                <w:p w14:paraId="5C11F183" w14:textId="77777777" w:rsidR="003515DB" w:rsidRDefault="003515DB">
                  <w:pPr>
                    <w:spacing w:after="0" w:line="240" w:lineRule="auto"/>
                    <w:jc w:val="left"/>
                    <w:rPr>
                      <w:rFonts w:ascii="Times" w:eastAsia="新細明體"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20D5EE22" w14:textId="77777777" w:rsidR="003515DB" w:rsidRDefault="003515DB">
            <w:pPr>
              <w:jc w:val="left"/>
              <w:rPr>
                <w:rFonts w:eastAsiaTheme="minorEastAsia"/>
                <w:lang w:val="en-US" w:eastAsia="zh-CN"/>
              </w:rPr>
            </w:pPr>
            <w:r>
              <w:rPr>
                <w:lang w:val="en-US" w:eastAsia="zh-CN"/>
              </w:rPr>
              <w:t xml:space="preserve"> </w:t>
            </w:r>
          </w:p>
        </w:tc>
      </w:tr>
    </w:tbl>
    <w:p w14:paraId="717E43D4" w14:textId="0453E20F" w:rsidR="00FC042C" w:rsidRDefault="003515DB">
      <w:pPr>
        <w:rPr>
          <w:lang w:val="en-US"/>
        </w:rPr>
      </w:pPr>
      <w:r>
        <w:rPr>
          <w:lang w:val="en-US"/>
        </w:rPr>
        <w:br/>
      </w:r>
      <w:r w:rsidR="003B4585">
        <w:rPr>
          <w:lang w:val="en-US"/>
        </w:rP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D4451A" w14:paraId="2BA5769E" w14:textId="77777777">
        <w:trPr>
          <w:trHeight w:val="397"/>
        </w:trPr>
        <w:tc>
          <w:tcPr>
            <w:tcW w:w="704" w:type="dxa"/>
            <w:shd w:val="clear" w:color="auto" w:fill="FFFFFF"/>
            <w:tcMar>
              <w:top w:w="0" w:type="dxa"/>
              <w:left w:w="70" w:type="dxa"/>
              <w:bottom w:w="0" w:type="dxa"/>
              <w:right w:w="70" w:type="dxa"/>
            </w:tcMar>
          </w:tcPr>
          <w:p w14:paraId="13FD096A" w14:textId="48134265" w:rsidR="00D4451A" w:rsidRDefault="00D4451A" w:rsidP="00D4451A">
            <w:pPr>
              <w:spacing w:after="0" w:line="276" w:lineRule="auto"/>
              <w:jc w:val="left"/>
              <w:rPr>
                <w:lang w:val="en-US"/>
              </w:rPr>
            </w:pPr>
            <w:r>
              <w:rPr>
                <w:color w:val="000000"/>
                <w:lang w:val="en-US"/>
              </w:rPr>
              <w:t>[</w:t>
            </w:r>
            <w:r w:rsidR="00E90A18">
              <w:rPr>
                <w:color w:val="000000"/>
                <w:lang w:val="en-US"/>
              </w:rPr>
              <w:t>6</w:t>
            </w:r>
            <w:r>
              <w:rPr>
                <w:color w:val="000000"/>
                <w:lang w:val="en-US"/>
              </w:rPr>
              <w:t>]</w:t>
            </w:r>
          </w:p>
        </w:tc>
        <w:tc>
          <w:tcPr>
            <w:tcW w:w="1456" w:type="dxa"/>
            <w:tcMar>
              <w:top w:w="0" w:type="dxa"/>
              <w:left w:w="70" w:type="dxa"/>
              <w:bottom w:w="0" w:type="dxa"/>
              <w:right w:w="70" w:type="dxa"/>
            </w:tcMar>
          </w:tcPr>
          <w:p w14:paraId="6D5EE279" w14:textId="494B33AB" w:rsidR="00D4451A" w:rsidRPr="00D4451A" w:rsidRDefault="006E3A8E" w:rsidP="00D4451A">
            <w:pPr>
              <w:spacing w:after="0" w:line="276" w:lineRule="auto"/>
              <w:jc w:val="left"/>
              <w:rPr>
                <w:rStyle w:val="afb"/>
                <w:color w:val="0000FF"/>
                <w:lang w:val="en-US"/>
              </w:rPr>
            </w:pPr>
            <w:hyperlink r:id="rId25" w:history="1">
              <w:r w:rsidR="00D4451A" w:rsidRPr="00D4451A">
                <w:rPr>
                  <w:rStyle w:val="afb"/>
                  <w:color w:val="0000FF"/>
                </w:rPr>
                <w:t>R1-2400225</w:t>
              </w:r>
            </w:hyperlink>
            <w:r w:rsidR="00F73C02">
              <w:br/>
              <w:t>(38.213 CR)</w:t>
            </w:r>
          </w:p>
        </w:tc>
        <w:tc>
          <w:tcPr>
            <w:tcW w:w="4921" w:type="dxa"/>
            <w:tcMar>
              <w:top w:w="0" w:type="dxa"/>
              <w:left w:w="70" w:type="dxa"/>
              <w:bottom w:w="0" w:type="dxa"/>
              <w:right w:w="70" w:type="dxa"/>
            </w:tcMar>
          </w:tcPr>
          <w:p w14:paraId="6C233A49" w14:textId="0C8BA85D" w:rsidR="00D4451A" w:rsidRPr="00D4451A" w:rsidRDefault="00D4451A" w:rsidP="00D4451A">
            <w:pPr>
              <w:spacing w:after="0" w:line="276" w:lineRule="auto"/>
              <w:jc w:val="left"/>
              <w:rPr>
                <w:lang w:val="en-US"/>
              </w:rPr>
            </w:pPr>
            <w:r w:rsidRPr="00D4451A">
              <w:t>Maintenance on enhanced reduced capability NR devices</w:t>
            </w:r>
          </w:p>
        </w:tc>
        <w:tc>
          <w:tcPr>
            <w:tcW w:w="2553" w:type="dxa"/>
            <w:tcMar>
              <w:top w:w="0" w:type="dxa"/>
              <w:left w:w="70" w:type="dxa"/>
              <w:bottom w:w="0" w:type="dxa"/>
              <w:right w:w="70" w:type="dxa"/>
            </w:tcMar>
          </w:tcPr>
          <w:p w14:paraId="1E7FE5F4" w14:textId="1A7B3070" w:rsidR="00D4451A" w:rsidRPr="00D4451A" w:rsidRDefault="00D4451A" w:rsidP="00D4451A">
            <w:pPr>
              <w:spacing w:after="0" w:line="276" w:lineRule="auto"/>
              <w:jc w:val="left"/>
              <w:rPr>
                <w:lang w:val="en-US"/>
              </w:rPr>
            </w:pPr>
            <w:r w:rsidRPr="00D4451A">
              <w:rPr>
                <w:lang w:val="en-US"/>
              </w:rPr>
              <w:t>Vivo</w:t>
            </w:r>
          </w:p>
        </w:tc>
      </w:tr>
    </w:tbl>
    <w:p w14:paraId="529E42DA" w14:textId="2AB338E5" w:rsidR="00455D60" w:rsidRDefault="00455D60" w:rsidP="003515DB">
      <w:pPr>
        <w:rPr>
          <w:bCs/>
          <w:lang w:val="en-US"/>
        </w:rPr>
      </w:pPr>
      <w:r>
        <w:rPr>
          <w:bCs/>
          <w:lang w:val="en-US"/>
        </w:rPr>
        <w:br/>
        <w:t xml:space="preserve">The </w:t>
      </w:r>
      <w:r w:rsidR="00D80F1F">
        <w:rPr>
          <w:bCs/>
          <w:lang w:val="en-US"/>
        </w:rPr>
        <w:t xml:space="preserve">above </w:t>
      </w:r>
      <w:r>
        <w:rPr>
          <w:bCs/>
          <w:lang w:val="en-US"/>
        </w:rPr>
        <w:t>contribution proposes to replace “A UE that has not indicated FG 48-2” with “A UE not supporting FG 48-2”.</w:t>
      </w:r>
    </w:p>
    <w:p w14:paraId="0334E8F5" w14:textId="7AFBC523" w:rsidR="00455D60" w:rsidRPr="00455D60" w:rsidRDefault="00455D60" w:rsidP="00455D60">
      <w:pPr>
        <w:rPr>
          <w:b/>
          <w:lang w:val="en-US"/>
        </w:rPr>
      </w:pPr>
      <w:r>
        <w:rPr>
          <w:b/>
          <w:highlight w:val="yellow"/>
          <w:lang w:val="en-US"/>
        </w:rPr>
        <w:t xml:space="preserve">FL1 High Priority Question </w:t>
      </w:r>
      <w:r w:rsidR="00B4017A">
        <w:rPr>
          <w:b/>
          <w:highlight w:val="yellow"/>
          <w:lang w:val="en-US"/>
        </w:rPr>
        <w:t>5</w:t>
      </w:r>
      <w:r>
        <w:rPr>
          <w:b/>
          <w:highlight w:val="yellow"/>
          <w:lang w:val="en-US"/>
        </w:rPr>
        <w:t>-1a</w:t>
      </w:r>
      <w:r>
        <w:rPr>
          <w:b/>
          <w:lang w:val="en-US"/>
        </w:rPr>
        <w:t xml:space="preserve">: Is there a need to modify </w:t>
      </w:r>
      <w:r w:rsidR="00DF71E2">
        <w:rPr>
          <w:b/>
          <w:lang w:val="en-US"/>
        </w:rPr>
        <w:t xml:space="preserve">one or more of the occurrences of </w:t>
      </w:r>
      <w:r>
        <w:rPr>
          <w:b/>
          <w:lang w:val="en-US"/>
        </w:rPr>
        <w:t xml:space="preserve">the formulation “A UE that has not indicated FG 48-2” 38.213 clause 17.1A? Please elaborate in the comment field. </w:t>
      </w:r>
    </w:p>
    <w:tbl>
      <w:tblPr>
        <w:tblStyle w:val="af7"/>
        <w:tblW w:w="9634" w:type="dxa"/>
        <w:tblLayout w:type="fixed"/>
        <w:tblLook w:val="04A0" w:firstRow="1" w:lastRow="0" w:firstColumn="1" w:lastColumn="0" w:noHBand="0" w:noVBand="1"/>
      </w:tblPr>
      <w:tblGrid>
        <w:gridCol w:w="1479"/>
        <w:gridCol w:w="1372"/>
        <w:gridCol w:w="6783"/>
      </w:tblGrid>
      <w:tr w:rsidR="00455D60" w14:paraId="291ACC6A" w14:textId="77777777">
        <w:tc>
          <w:tcPr>
            <w:tcW w:w="1479" w:type="dxa"/>
            <w:shd w:val="clear" w:color="auto" w:fill="D9D9D9" w:themeFill="background1" w:themeFillShade="D9"/>
          </w:tcPr>
          <w:p w14:paraId="1FD9AE10" w14:textId="77777777" w:rsidR="00455D60" w:rsidRDefault="00455D60">
            <w:pPr>
              <w:jc w:val="left"/>
              <w:rPr>
                <w:b/>
                <w:bCs/>
                <w:lang w:val="en-US"/>
              </w:rPr>
            </w:pPr>
            <w:r>
              <w:rPr>
                <w:b/>
                <w:bCs/>
                <w:lang w:val="en-US"/>
              </w:rPr>
              <w:t>Company</w:t>
            </w:r>
          </w:p>
        </w:tc>
        <w:tc>
          <w:tcPr>
            <w:tcW w:w="1372" w:type="dxa"/>
            <w:shd w:val="clear" w:color="auto" w:fill="D9D9D9" w:themeFill="background1" w:themeFillShade="D9"/>
          </w:tcPr>
          <w:p w14:paraId="7CF751FC" w14:textId="3BD26D60" w:rsidR="00455D60" w:rsidRDefault="00455D60">
            <w:pPr>
              <w:jc w:val="left"/>
              <w:rPr>
                <w:b/>
                <w:bCs/>
                <w:lang w:val="en-US"/>
              </w:rPr>
            </w:pPr>
            <w:r>
              <w:rPr>
                <w:b/>
                <w:bCs/>
                <w:lang w:val="en-US"/>
              </w:rPr>
              <w:t>Y/N</w:t>
            </w:r>
          </w:p>
        </w:tc>
        <w:tc>
          <w:tcPr>
            <w:tcW w:w="6783" w:type="dxa"/>
            <w:shd w:val="clear" w:color="auto" w:fill="D9D9D9" w:themeFill="background1" w:themeFillShade="D9"/>
          </w:tcPr>
          <w:p w14:paraId="37112DE7" w14:textId="77777777" w:rsidR="00455D60" w:rsidRDefault="00455D60">
            <w:pPr>
              <w:jc w:val="left"/>
              <w:rPr>
                <w:b/>
                <w:bCs/>
                <w:lang w:val="en-US"/>
              </w:rPr>
            </w:pPr>
            <w:r>
              <w:rPr>
                <w:b/>
                <w:bCs/>
                <w:lang w:val="en-US"/>
              </w:rPr>
              <w:t>Comments</w:t>
            </w:r>
          </w:p>
        </w:tc>
      </w:tr>
      <w:tr w:rsidR="00455D60" w14:paraId="7FB535E1" w14:textId="77777777">
        <w:tc>
          <w:tcPr>
            <w:tcW w:w="1479" w:type="dxa"/>
          </w:tcPr>
          <w:p w14:paraId="0420BBA7" w14:textId="504DB186" w:rsidR="00455D60" w:rsidRDefault="003518D8">
            <w:pPr>
              <w:jc w:val="left"/>
              <w:rPr>
                <w:rFonts w:eastAsiaTheme="minorEastAsia"/>
                <w:lang w:val="en-US" w:eastAsia="zh-CN"/>
              </w:rPr>
            </w:pPr>
            <w:r>
              <w:rPr>
                <w:rFonts w:eastAsiaTheme="minorEastAsia"/>
                <w:lang w:val="en-US" w:eastAsia="zh-CN"/>
              </w:rPr>
              <w:t>QC</w:t>
            </w:r>
          </w:p>
        </w:tc>
        <w:tc>
          <w:tcPr>
            <w:tcW w:w="1372" w:type="dxa"/>
          </w:tcPr>
          <w:p w14:paraId="76CBB188" w14:textId="6F699EA1" w:rsidR="00455D60" w:rsidRDefault="00455D60">
            <w:pPr>
              <w:tabs>
                <w:tab w:val="left" w:pos="551"/>
              </w:tabs>
              <w:jc w:val="left"/>
              <w:rPr>
                <w:rFonts w:eastAsiaTheme="minorEastAsia"/>
                <w:lang w:val="en-US" w:eastAsia="zh-CN"/>
              </w:rPr>
            </w:pPr>
          </w:p>
        </w:tc>
        <w:tc>
          <w:tcPr>
            <w:tcW w:w="6783" w:type="dxa"/>
          </w:tcPr>
          <w:p w14:paraId="5B3447D9" w14:textId="615DEC68" w:rsidR="00455D60" w:rsidRDefault="003518D8">
            <w:pPr>
              <w:jc w:val="left"/>
              <w:rPr>
                <w:rFonts w:eastAsiaTheme="minorEastAsia"/>
                <w:lang w:val="en-US" w:eastAsia="zh-CN"/>
              </w:rPr>
            </w:pPr>
            <w:r>
              <w:rPr>
                <w:rFonts w:eastAsiaTheme="minorEastAsia"/>
                <w:lang w:val="en-US" w:eastAsia="zh-CN"/>
              </w:rPr>
              <w:t>We agree with VIVO’s proposal</w:t>
            </w:r>
          </w:p>
        </w:tc>
      </w:tr>
      <w:tr w:rsidR="00455D60" w14:paraId="192F1329" w14:textId="77777777">
        <w:tc>
          <w:tcPr>
            <w:tcW w:w="1479" w:type="dxa"/>
          </w:tcPr>
          <w:p w14:paraId="65E10813" w14:textId="11F73FCE" w:rsidR="00455D60" w:rsidRDefault="006C707D">
            <w:pPr>
              <w:jc w:val="left"/>
              <w:rPr>
                <w:rFonts w:eastAsiaTheme="minorEastAsia"/>
                <w:lang w:eastAsia="zh-CN"/>
              </w:rPr>
            </w:pPr>
            <w:r>
              <w:rPr>
                <w:rFonts w:eastAsiaTheme="minorEastAsia" w:hint="eastAsia"/>
                <w:lang w:eastAsia="zh-CN"/>
              </w:rPr>
              <w:t>CATT</w:t>
            </w:r>
          </w:p>
        </w:tc>
        <w:tc>
          <w:tcPr>
            <w:tcW w:w="1372" w:type="dxa"/>
          </w:tcPr>
          <w:p w14:paraId="04FFAD2D" w14:textId="55577550" w:rsidR="00455D60" w:rsidRDefault="006C707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FA35CE1" w14:textId="4D286661" w:rsidR="00455D60" w:rsidRDefault="00455D60">
            <w:pPr>
              <w:jc w:val="left"/>
              <w:rPr>
                <w:rFonts w:eastAsiaTheme="minorEastAsia"/>
                <w:lang w:val="en-US" w:eastAsia="zh-CN"/>
              </w:rPr>
            </w:pPr>
          </w:p>
        </w:tc>
      </w:tr>
      <w:tr w:rsidR="00455D60" w14:paraId="692A2ACB" w14:textId="77777777">
        <w:tc>
          <w:tcPr>
            <w:tcW w:w="1479" w:type="dxa"/>
          </w:tcPr>
          <w:p w14:paraId="3DFEC331" w14:textId="47D6F4CF" w:rsidR="00455D60" w:rsidRDefault="00A92BD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930A96" w14:textId="10333731" w:rsidR="00455D60" w:rsidRDefault="00A92BDE">
            <w:pPr>
              <w:tabs>
                <w:tab w:val="left" w:pos="551"/>
              </w:tabs>
              <w:jc w:val="left"/>
              <w:rPr>
                <w:rFonts w:eastAsiaTheme="minorEastAsia"/>
                <w:lang w:val="en-US" w:eastAsia="zh-CN"/>
              </w:rPr>
            </w:pPr>
            <w:r>
              <w:rPr>
                <w:rFonts w:eastAsiaTheme="minorEastAsia"/>
                <w:lang w:val="en-US" w:eastAsia="zh-CN"/>
              </w:rPr>
              <w:t>Y</w:t>
            </w:r>
          </w:p>
        </w:tc>
        <w:tc>
          <w:tcPr>
            <w:tcW w:w="6783" w:type="dxa"/>
          </w:tcPr>
          <w:p w14:paraId="310A09E4" w14:textId="63747A27" w:rsidR="00455D60" w:rsidRDefault="00455D60">
            <w:pPr>
              <w:jc w:val="left"/>
              <w:rPr>
                <w:rFonts w:eastAsiaTheme="minorEastAsia"/>
                <w:lang w:val="en-US" w:eastAsia="zh-CN"/>
              </w:rPr>
            </w:pPr>
          </w:p>
        </w:tc>
      </w:tr>
      <w:tr w:rsidR="004B2CF4" w14:paraId="7FA8C67F" w14:textId="77777777">
        <w:tc>
          <w:tcPr>
            <w:tcW w:w="1479" w:type="dxa"/>
          </w:tcPr>
          <w:p w14:paraId="28792B6A" w14:textId="032FB8C2" w:rsidR="004B2CF4" w:rsidRDefault="004B2CF4" w:rsidP="004B2CF4">
            <w:pPr>
              <w:jc w:val="left"/>
              <w:rPr>
                <w:rFonts w:eastAsiaTheme="minorEastAsia"/>
                <w:lang w:val="en-US" w:eastAsia="zh-CN"/>
              </w:rPr>
            </w:pPr>
            <w:r>
              <w:rPr>
                <w:rFonts w:eastAsiaTheme="minorEastAsia"/>
                <w:lang w:eastAsia="zh-CN"/>
              </w:rPr>
              <w:lastRenderedPageBreak/>
              <w:t xml:space="preserve">Nordic </w:t>
            </w:r>
          </w:p>
        </w:tc>
        <w:tc>
          <w:tcPr>
            <w:tcW w:w="1372" w:type="dxa"/>
          </w:tcPr>
          <w:p w14:paraId="4B833941" w14:textId="77777777" w:rsidR="004B2CF4" w:rsidRDefault="004B2CF4" w:rsidP="004B2CF4">
            <w:pPr>
              <w:tabs>
                <w:tab w:val="left" w:pos="551"/>
              </w:tabs>
              <w:jc w:val="left"/>
              <w:rPr>
                <w:rFonts w:eastAsiaTheme="minorEastAsia"/>
                <w:lang w:val="en-US" w:eastAsia="zh-CN"/>
              </w:rPr>
            </w:pPr>
          </w:p>
        </w:tc>
        <w:tc>
          <w:tcPr>
            <w:tcW w:w="6783" w:type="dxa"/>
          </w:tcPr>
          <w:p w14:paraId="043851DA" w14:textId="58CF9DBA" w:rsidR="004B2CF4" w:rsidRDefault="004B2CF4" w:rsidP="004B2CF4">
            <w:pPr>
              <w:jc w:val="left"/>
              <w:rPr>
                <w:rFonts w:eastAsiaTheme="minorEastAsia"/>
                <w:lang w:val="en-US" w:eastAsia="zh-CN"/>
              </w:rPr>
            </w:pPr>
            <w:r>
              <w:rPr>
                <w:rFonts w:eastAsiaTheme="minorEastAsia"/>
                <w:lang w:val="en-US" w:eastAsia="zh-CN"/>
              </w:rPr>
              <w:t>For the first 3 highlighted part, OK.  The last highlighted part not acceptable.</w:t>
            </w:r>
          </w:p>
        </w:tc>
      </w:tr>
      <w:tr w:rsidR="00BB29E9" w14:paraId="78812889" w14:textId="77777777">
        <w:tc>
          <w:tcPr>
            <w:tcW w:w="1479" w:type="dxa"/>
          </w:tcPr>
          <w:p w14:paraId="612CDA41" w14:textId="19323E21" w:rsidR="00BB29E9" w:rsidRDefault="00BB29E9" w:rsidP="004B2CF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BDD8D1" w14:textId="3786495C" w:rsidR="00BB29E9" w:rsidRDefault="00BB29E9" w:rsidP="004B2CF4">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E337E4D" w14:textId="67DA6CE4" w:rsidR="00BB29E9" w:rsidRDefault="00BB29E9" w:rsidP="004B2CF4">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Nordic, our correction in </w:t>
            </w:r>
            <w:hyperlink r:id="rId26" w:history="1">
              <w:r w:rsidRPr="00D4451A">
                <w:rPr>
                  <w:rStyle w:val="afb"/>
                  <w:color w:val="0000FF"/>
                </w:rPr>
                <w:t>R1-2400225</w:t>
              </w:r>
            </w:hyperlink>
            <w:r w:rsidRPr="00BB29E9">
              <w:rPr>
                <w:rFonts w:eastAsiaTheme="minorEastAsia"/>
                <w:lang w:val="en-US" w:eastAsia="zh-CN"/>
              </w:rPr>
              <w:t xml:space="preserve"> is </w:t>
            </w:r>
            <w:r>
              <w:rPr>
                <w:rFonts w:eastAsiaTheme="minorEastAsia"/>
                <w:lang w:val="en-US" w:eastAsia="zh-CN"/>
              </w:rPr>
              <w:t xml:space="preserve">only </w:t>
            </w:r>
            <w:r w:rsidRPr="00BB29E9">
              <w:rPr>
                <w:rFonts w:eastAsiaTheme="minorEastAsia"/>
                <w:lang w:val="en-US" w:eastAsia="zh-CN"/>
              </w:rPr>
              <w:t xml:space="preserve">for </w:t>
            </w:r>
            <w:r>
              <w:rPr>
                <w:rFonts w:eastAsiaTheme="minorEastAsia"/>
                <w:lang w:val="en-US" w:eastAsia="zh-CN"/>
              </w:rPr>
              <w:t>the first 3 highlighted part. :)</w:t>
            </w:r>
          </w:p>
        </w:tc>
      </w:tr>
      <w:tr w:rsidR="00D22190" w14:paraId="3C6968C2" w14:textId="77777777">
        <w:tc>
          <w:tcPr>
            <w:tcW w:w="1479" w:type="dxa"/>
          </w:tcPr>
          <w:p w14:paraId="02FA993C" w14:textId="2055A858" w:rsidR="00D22190" w:rsidRDefault="00D22190" w:rsidP="00D22190">
            <w:pPr>
              <w:jc w:val="left"/>
              <w:rPr>
                <w:rFonts w:eastAsiaTheme="minorEastAsia"/>
                <w:lang w:eastAsia="zh-CN"/>
              </w:rPr>
            </w:pPr>
            <w:r>
              <w:rPr>
                <w:rFonts w:eastAsiaTheme="minorEastAsia"/>
                <w:lang w:val="en-US" w:eastAsia="zh-CN"/>
              </w:rPr>
              <w:t>FUTUREWEI</w:t>
            </w:r>
          </w:p>
        </w:tc>
        <w:tc>
          <w:tcPr>
            <w:tcW w:w="1372" w:type="dxa"/>
          </w:tcPr>
          <w:p w14:paraId="62D53E1B" w14:textId="1127F14B" w:rsidR="00D22190" w:rsidRDefault="00D22190" w:rsidP="00D22190">
            <w:pPr>
              <w:tabs>
                <w:tab w:val="left" w:pos="551"/>
              </w:tabs>
              <w:jc w:val="left"/>
              <w:rPr>
                <w:rFonts w:eastAsiaTheme="minorEastAsia"/>
                <w:lang w:val="en-US" w:eastAsia="zh-CN"/>
              </w:rPr>
            </w:pPr>
            <w:r>
              <w:rPr>
                <w:rFonts w:eastAsiaTheme="minorEastAsia"/>
                <w:lang w:val="en-US" w:eastAsia="zh-CN"/>
              </w:rPr>
              <w:t>N</w:t>
            </w:r>
          </w:p>
        </w:tc>
        <w:tc>
          <w:tcPr>
            <w:tcW w:w="6783" w:type="dxa"/>
          </w:tcPr>
          <w:p w14:paraId="29BC6B34" w14:textId="44607C00" w:rsidR="00D22190" w:rsidRDefault="00D22190" w:rsidP="00D22190">
            <w:pPr>
              <w:jc w:val="left"/>
              <w:rPr>
                <w:rFonts w:eastAsiaTheme="minorEastAsia"/>
                <w:lang w:val="en-US" w:eastAsia="zh-CN"/>
              </w:rPr>
            </w:pPr>
            <w:r>
              <w:rPr>
                <w:rFonts w:eastAsiaTheme="minorEastAsia"/>
                <w:lang w:val="en-US" w:eastAsia="zh-CN"/>
              </w:rPr>
              <w:t>Except for the agreement, there was no consensus to make changes in RAN1#115. We should not reopen this topic.</w:t>
            </w:r>
          </w:p>
        </w:tc>
      </w:tr>
    </w:tbl>
    <w:p w14:paraId="2127DC54" w14:textId="12BACDA0" w:rsidR="00FC042C" w:rsidRDefault="00FC042C" w:rsidP="003515DB">
      <w:pPr>
        <w:rPr>
          <w:lang w:val="en-US"/>
        </w:rPr>
      </w:pPr>
    </w:p>
    <w:p w14:paraId="4EC0E053" w14:textId="56C17253" w:rsidR="0004696D" w:rsidRDefault="003D3097" w:rsidP="0004696D">
      <w:pPr>
        <w:pStyle w:val="1"/>
        <w:ind w:left="1134" w:hanging="1134"/>
        <w:rPr>
          <w:lang w:val="en-US"/>
        </w:rPr>
      </w:pPr>
      <w:r>
        <w:rPr>
          <w:lang w:val="en-US"/>
        </w:rPr>
        <w:t>6</w:t>
      </w:r>
      <w:r w:rsidR="0004696D">
        <w:rPr>
          <w:lang w:val="en-US"/>
        </w:rPr>
        <w:tab/>
        <w:t>Parameter name alignment</w:t>
      </w:r>
    </w:p>
    <w:p w14:paraId="705154B2" w14:textId="53691EA3" w:rsidR="0004696D" w:rsidRDefault="00393A09" w:rsidP="0004696D">
      <w:pPr>
        <w:rPr>
          <w:lang w:val="en-US"/>
        </w:rPr>
      </w:pPr>
      <w:r>
        <w:rPr>
          <w:lang w:val="en-US"/>
        </w:rPr>
        <w:t>The following contribution discusses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37D27" w14:paraId="0205EA0C" w14:textId="77777777">
        <w:trPr>
          <w:trHeight w:val="397"/>
        </w:trPr>
        <w:tc>
          <w:tcPr>
            <w:tcW w:w="704" w:type="dxa"/>
            <w:shd w:val="clear" w:color="auto" w:fill="FFFFFF"/>
            <w:tcMar>
              <w:top w:w="0" w:type="dxa"/>
              <w:left w:w="70" w:type="dxa"/>
              <w:bottom w:w="0" w:type="dxa"/>
              <w:right w:w="70" w:type="dxa"/>
            </w:tcMar>
          </w:tcPr>
          <w:p w14:paraId="7B2B2446" w14:textId="2DAE39B8" w:rsidR="00837D27" w:rsidRDefault="00837D27" w:rsidP="00837D27">
            <w:pPr>
              <w:spacing w:after="0" w:line="276" w:lineRule="auto"/>
              <w:jc w:val="left"/>
              <w:rPr>
                <w:lang w:val="en-US"/>
              </w:rPr>
            </w:pPr>
            <w:r>
              <w:rPr>
                <w:color w:val="000000"/>
                <w:lang w:val="en-US"/>
              </w:rPr>
              <w:t>[</w:t>
            </w:r>
            <w:r w:rsidR="00653370">
              <w:rPr>
                <w:color w:val="000000"/>
                <w:lang w:val="en-US"/>
              </w:rPr>
              <w:t>8</w:t>
            </w:r>
            <w:r>
              <w:rPr>
                <w:color w:val="000000"/>
                <w:lang w:val="en-US"/>
              </w:rPr>
              <w:t>]</w:t>
            </w:r>
          </w:p>
        </w:tc>
        <w:tc>
          <w:tcPr>
            <w:tcW w:w="1456" w:type="dxa"/>
            <w:tcMar>
              <w:top w:w="0" w:type="dxa"/>
              <w:left w:w="70" w:type="dxa"/>
              <w:bottom w:w="0" w:type="dxa"/>
              <w:right w:w="70" w:type="dxa"/>
            </w:tcMar>
          </w:tcPr>
          <w:p w14:paraId="411B9C1F" w14:textId="4458B9CA" w:rsidR="00837D27" w:rsidRPr="00837D27" w:rsidRDefault="006E3A8E" w:rsidP="00837D27">
            <w:pPr>
              <w:spacing w:after="0" w:line="276" w:lineRule="auto"/>
              <w:jc w:val="left"/>
              <w:rPr>
                <w:rStyle w:val="afb"/>
                <w:color w:val="0000FF"/>
                <w:lang w:val="en-US"/>
              </w:rPr>
            </w:pPr>
            <w:hyperlink r:id="rId27" w:history="1">
              <w:r w:rsidR="00837D27" w:rsidRPr="00837D27">
                <w:rPr>
                  <w:rStyle w:val="afb"/>
                  <w:color w:val="0000FF"/>
                </w:rPr>
                <w:t>R1-2400870</w:t>
              </w:r>
            </w:hyperlink>
            <w:r w:rsidR="00773392">
              <w:br/>
              <w:t>(38.213 CR)</w:t>
            </w:r>
          </w:p>
        </w:tc>
        <w:tc>
          <w:tcPr>
            <w:tcW w:w="4921" w:type="dxa"/>
            <w:tcMar>
              <w:top w:w="0" w:type="dxa"/>
              <w:left w:w="70" w:type="dxa"/>
              <w:bottom w:w="0" w:type="dxa"/>
              <w:right w:w="70" w:type="dxa"/>
            </w:tcMar>
          </w:tcPr>
          <w:p w14:paraId="5B41337E" w14:textId="11034A0C" w:rsidR="00837D27" w:rsidRPr="00837D27" w:rsidRDefault="00837D27" w:rsidP="00837D27">
            <w:pPr>
              <w:spacing w:after="0" w:line="276" w:lineRule="auto"/>
              <w:jc w:val="left"/>
              <w:rPr>
                <w:lang w:val="en-US"/>
              </w:rPr>
            </w:pPr>
            <w:r w:rsidRPr="00837D27">
              <w:t>Alignment for Rel-18 RedCap</w:t>
            </w:r>
          </w:p>
        </w:tc>
        <w:tc>
          <w:tcPr>
            <w:tcW w:w="2553" w:type="dxa"/>
            <w:tcMar>
              <w:top w:w="0" w:type="dxa"/>
              <w:left w:w="70" w:type="dxa"/>
              <w:bottom w:w="0" w:type="dxa"/>
              <w:right w:w="70" w:type="dxa"/>
            </w:tcMar>
          </w:tcPr>
          <w:p w14:paraId="6F6147A1" w14:textId="02193036" w:rsidR="00837D27" w:rsidRPr="00837D27" w:rsidRDefault="00837D27" w:rsidP="00837D27">
            <w:pPr>
              <w:spacing w:after="0" w:line="276" w:lineRule="auto"/>
              <w:jc w:val="left"/>
              <w:rPr>
                <w:lang w:val="en-US"/>
              </w:rPr>
            </w:pPr>
            <w:r w:rsidRPr="00837D27">
              <w:t>NEC</w:t>
            </w:r>
          </w:p>
        </w:tc>
      </w:tr>
    </w:tbl>
    <w:p w14:paraId="37F079E5" w14:textId="64DD9233" w:rsidR="0004696D" w:rsidRDefault="0004696D" w:rsidP="0004696D">
      <w:pPr>
        <w:rPr>
          <w:bCs/>
          <w:lang w:val="en-US"/>
        </w:rPr>
      </w:pPr>
      <w:r>
        <w:rPr>
          <w:bCs/>
          <w:lang w:val="en-US"/>
        </w:rPr>
        <w:br/>
        <w:t xml:space="preserve">The above contribution proposes to replace </w:t>
      </w:r>
      <w:r w:rsidR="002A1C4F" w:rsidRPr="00B92904">
        <w:rPr>
          <w:bCs/>
          <w:i/>
          <w:iCs/>
          <w:lang w:val="en-US"/>
        </w:rPr>
        <w:t>supportOfRedCap-r18</w:t>
      </w:r>
      <w:r w:rsidR="002A1C4F">
        <w:rPr>
          <w:bCs/>
          <w:lang w:val="en-US"/>
        </w:rPr>
        <w:t xml:space="preserve"> with </w:t>
      </w:r>
      <w:r w:rsidR="002A1C4F" w:rsidRPr="00B92904">
        <w:rPr>
          <w:bCs/>
          <w:i/>
          <w:iCs/>
          <w:lang w:val="en-US"/>
        </w:rPr>
        <w:t>supportOfERedCap</w:t>
      </w:r>
      <w:r w:rsidR="002A1C4F">
        <w:rPr>
          <w:bCs/>
          <w:lang w:val="en-US"/>
        </w:rPr>
        <w:t xml:space="preserve"> and to replace FG 48-2 with </w:t>
      </w:r>
      <w:r w:rsidR="002A1C4F" w:rsidRPr="00B92904">
        <w:rPr>
          <w:bCs/>
          <w:i/>
          <w:iCs/>
          <w:lang w:val="en-US"/>
        </w:rPr>
        <w:t>eRedCapNotReducedBB-BW</w:t>
      </w:r>
      <w:r w:rsidR="002A1C4F">
        <w:rPr>
          <w:bCs/>
          <w:lang w:val="en-US"/>
        </w:rPr>
        <w:t xml:space="preserve"> in 38.213 clauses 17.1 and 17.1A.</w:t>
      </w:r>
    </w:p>
    <w:p w14:paraId="72CF29A5" w14:textId="249F90F9" w:rsidR="00B92904" w:rsidRPr="00455D60" w:rsidRDefault="0004696D" w:rsidP="00B92904">
      <w:pPr>
        <w:rPr>
          <w:b/>
          <w:lang w:val="en-US"/>
        </w:rPr>
      </w:pPr>
      <w:r w:rsidRPr="002A1C4F">
        <w:rPr>
          <w:b/>
          <w:highlight w:val="cyan"/>
          <w:lang w:val="en-US"/>
        </w:rPr>
        <w:t xml:space="preserve">FL1 </w:t>
      </w:r>
      <w:r w:rsidR="002A1C4F" w:rsidRPr="002A1C4F">
        <w:rPr>
          <w:b/>
          <w:highlight w:val="cyan"/>
          <w:lang w:val="en-US"/>
        </w:rPr>
        <w:t>Medium</w:t>
      </w:r>
      <w:r w:rsidRPr="002A1C4F">
        <w:rPr>
          <w:b/>
          <w:highlight w:val="cyan"/>
          <w:lang w:val="en-US"/>
        </w:rPr>
        <w:t xml:space="preserve"> Priority Question </w:t>
      </w:r>
      <w:r w:rsidR="00EF4C36">
        <w:rPr>
          <w:b/>
          <w:highlight w:val="cyan"/>
          <w:lang w:val="en-US"/>
        </w:rPr>
        <w:t>6</w:t>
      </w:r>
      <w:r w:rsidRPr="002A1C4F">
        <w:rPr>
          <w:b/>
          <w:highlight w:val="cyan"/>
          <w:lang w:val="en-US"/>
        </w:rPr>
        <w:t>-1a</w:t>
      </w:r>
      <w:r>
        <w:rPr>
          <w:b/>
          <w:lang w:val="en-US"/>
        </w:rPr>
        <w:t xml:space="preserve">: </w:t>
      </w:r>
      <w:r w:rsidR="00B92904">
        <w:rPr>
          <w:b/>
          <w:lang w:val="en-US"/>
        </w:rPr>
        <w:t>Do you agree with the above proposed change in 38.213 clauses 17.1 and 17.1A?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04696D" w14:paraId="55FDCA4A" w14:textId="77777777">
        <w:tc>
          <w:tcPr>
            <w:tcW w:w="1479" w:type="dxa"/>
            <w:shd w:val="clear" w:color="auto" w:fill="D9D9D9" w:themeFill="background1" w:themeFillShade="D9"/>
          </w:tcPr>
          <w:p w14:paraId="3507BA7E" w14:textId="77777777" w:rsidR="0004696D" w:rsidRDefault="0004696D">
            <w:pPr>
              <w:jc w:val="left"/>
              <w:rPr>
                <w:b/>
                <w:bCs/>
                <w:lang w:val="en-US"/>
              </w:rPr>
            </w:pPr>
            <w:r>
              <w:rPr>
                <w:b/>
                <w:bCs/>
                <w:lang w:val="en-US"/>
              </w:rPr>
              <w:t>Company</w:t>
            </w:r>
          </w:p>
        </w:tc>
        <w:tc>
          <w:tcPr>
            <w:tcW w:w="1372" w:type="dxa"/>
            <w:shd w:val="clear" w:color="auto" w:fill="D9D9D9" w:themeFill="background1" w:themeFillShade="D9"/>
          </w:tcPr>
          <w:p w14:paraId="048A3796" w14:textId="77777777" w:rsidR="0004696D" w:rsidRDefault="0004696D">
            <w:pPr>
              <w:jc w:val="left"/>
              <w:rPr>
                <w:b/>
                <w:bCs/>
                <w:lang w:val="en-US"/>
              </w:rPr>
            </w:pPr>
            <w:r>
              <w:rPr>
                <w:b/>
                <w:bCs/>
                <w:lang w:val="en-US"/>
              </w:rPr>
              <w:t>Y/N</w:t>
            </w:r>
          </w:p>
        </w:tc>
        <w:tc>
          <w:tcPr>
            <w:tcW w:w="6783" w:type="dxa"/>
            <w:shd w:val="clear" w:color="auto" w:fill="D9D9D9" w:themeFill="background1" w:themeFillShade="D9"/>
          </w:tcPr>
          <w:p w14:paraId="458337BB" w14:textId="77777777" w:rsidR="0004696D" w:rsidRDefault="0004696D">
            <w:pPr>
              <w:jc w:val="left"/>
              <w:rPr>
                <w:b/>
                <w:bCs/>
                <w:lang w:val="en-US"/>
              </w:rPr>
            </w:pPr>
            <w:r>
              <w:rPr>
                <w:b/>
                <w:bCs/>
                <w:lang w:val="en-US"/>
              </w:rPr>
              <w:t>Comments</w:t>
            </w:r>
          </w:p>
        </w:tc>
      </w:tr>
      <w:tr w:rsidR="0004696D" w14:paraId="11207F2C" w14:textId="77777777">
        <w:tc>
          <w:tcPr>
            <w:tcW w:w="1479" w:type="dxa"/>
          </w:tcPr>
          <w:p w14:paraId="04464C0F" w14:textId="6B02902A" w:rsidR="0004696D" w:rsidRDefault="006C707D">
            <w:pPr>
              <w:jc w:val="left"/>
              <w:rPr>
                <w:rFonts w:eastAsiaTheme="minorEastAsia"/>
                <w:lang w:val="en-US" w:eastAsia="zh-CN"/>
              </w:rPr>
            </w:pPr>
            <w:r>
              <w:rPr>
                <w:rFonts w:eastAsiaTheme="minorEastAsia" w:hint="eastAsia"/>
                <w:lang w:val="en-US" w:eastAsia="zh-CN"/>
              </w:rPr>
              <w:t>CATT</w:t>
            </w:r>
          </w:p>
        </w:tc>
        <w:tc>
          <w:tcPr>
            <w:tcW w:w="1372" w:type="dxa"/>
          </w:tcPr>
          <w:p w14:paraId="17E08064" w14:textId="489A04D2" w:rsidR="0004696D" w:rsidRDefault="0004696D">
            <w:pPr>
              <w:tabs>
                <w:tab w:val="left" w:pos="551"/>
              </w:tabs>
              <w:jc w:val="left"/>
              <w:rPr>
                <w:rFonts w:eastAsiaTheme="minorEastAsia"/>
                <w:lang w:val="en-US" w:eastAsia="zh-CN"/>
              </w:rPr>
            </w:pPr>
          </w:p>
        </w:tc>
        <w:tc>
          <w:tcPr>
            <w:tcW w:w="6783" w:type="dxa"/>
          </w:tcPr>
          <w:p w14:paraId="3DE3A978" w14:textId="77777777" w:rsidR="006C707D" w:rsidRDefault="006C707D">
            <w:pPr>
              <w:jc w:val="left"/>
              <w:rPr>
                <w:rFonts w:eastAsiaTheme="minorEastAsia"/>
                <w:lang w:val="en-US" w:eastAsia="zh-CN"/>
              </w:rPr>
            </w:pPr>
            <w:r>
              <w:rPr>
                <w:rFonts w:eastAsiaTheme="minorEastAsia" w:hint="eastAsia"/>
                <w:lang w:val="en-US" w:eastAsia="zh-CN"/>
              </w:rPr>
              <w:t xml:space="preserve">Maybe OK with first change of </w:t>
            </w:r>
            <w:r>
              <w:rPr>
                <w:rFonts w:eastAsiaTheme="minorEastAsia"/>
                <w:lang w:val="en-US" w:eastAsia="zh-CN"/>
              </w:rPr>
              <w:t>‘</w:t>
            </w:r>
            <w:r w:rsidRPr="00B92904">
              <w:rPr>
                <w:bCs/>
                <w:i/>
                <w:iCs/>
                <w:lang w:val="en-US"/>
              </w:rPr>
              <w:t>supportOfERedCap</w:t>
            </w:r>
            <w:r>
              <w:rPr>
                <w:rFonts w:eastAsiaTheme="minorEastAsia"/>
                <w:lang w:val="en-US" w:eastAsia="zh-CN"/>
              </w:rPr>
              <w:t>’</w:t>
            </w:r>
            <w:r>
              <w:rPr>
                <w:rFonts w:eastAsiaTheme="minorEastAsia" w:hint="eastAsia"/>
                <w:lang w:val="en-US" w:eastAsia="zh-CN"/>
              </w:rPr>
              <w:t xml:space="preserve">. </w:t>
            </w:r>
          </w:p>
          <w:p w14:paraId="1AAA44DC" w14:textId="6D985882" w:rsidR="0004696D" w:rsidRDefault="006C707D" w:rsidP="006C707D">
            <w:pPr>
              <w:jc w:val="left"/>
              <w:rPr>
                <w:rFonts w:eastAsiaTheme="minorEastAsia"/>
                <w:lang w:val="en-US" w:eastAsia="zh-CN"/>
              </w:rPr>
            </w:pPr>
            <w:r>
              <w:rPr>
                <w:rFonts w:eastAsiaTheme="minorEastAsia" w:hint="eastAsia"/>
                <w:lang w:val="en-US" w:eastAsia="zh-CN"/>
              </w:rPr>
              <w:t>But FG 48-2 is still a formal index for UE capability feature. Seems no strong need to change.</w:t>
            </w:r>
          </w:p>
        </w:tc>
      </w:tr>
      <w:tr w:rsidR="00107DE2" w14:paraId="4C48EF6D" w14:textId="77777777">
        <w:tc>
          <w:tcPr>
            <w:tcW w:w="1479" w:type="dxa"/>
          </w:tcPr>
          <w:p w14:paraId="26BB66E5" w14:textId="459F730D" w:rsidR="00107DE2" w:rsidRDefault="00107DE2" w:rsidP="00107DE2">
            <w:pPr>
              <w:jc w:val="left"/>
              <w:rPr>
                <w:rFonts w:eastAsiaTheme="minorEastAsia"/>
                <w:lang w:eastAsia="zh-CN"/>
              </w:rPr>
            </w:pPr>
            <w:r>
              <w:rPr>
                <w:rFonts w:eastAsiaTheme="minorEastAsia"/>
                <w:lang w:val="en-US" w:eastAsia="zh-CN"/>
              </w:rPr>
              <w:t>Nordic</w:t>
            </w:r>
          </w:p>
        </w:tc>
        <w:tc>
          <w:tcPr>
            <w:tcW w:w="1372" w:type="dxa"/>
          </w:tcPr>
          <w:p w14:paraId="7E672399" w14:textId="77777777" w:rsidR="00107DE2" w:rsidRDefault="00107DE2" w:rsidP="00107DE2">
            <w:pPr>
              <w:tabs>
                <w:tab w:val="left" w:pos="551"/>
              </w:tabs>
              <w:jc w:val="left"/>
              <w:rPr>
                <w:rFonts w:eastAsiaTheme="minorEastAsia"/>
                <w:lang w:val="en-US" w:eastAsia="zh-CN"/>
              </w:rPr>
            </w:pPr>
          </w:p>
        </w:tc>
        <w:tc>
          <w:tcPr>
            <w:tcW w:w="6783" w:type="dxa"/>
          </w:tcPr>
          <w:p w14:paraId="55CD9E90" w14:textId="110DA4A6" w:rsidR="00107DE2" w:rsidRDefault="00107DE2" w:rsidP="00107DE2">
            <w:pPr>
              <w:jc w:val="left"/>
              <w:rPr>
                <w:rFonts w:eastAsiaTheme="minorEastAsia"/>
                <w:lang w:val="en-US" w:eastAsia="zh-CN"/>
              </w:rPr>
            </w:pPr>
            <w:r>
              <w:rPr>
                <w:rFonts w:eastAsiaTheme="minorEastAsia"/>
                <w:lang w:val="en-US" w:eastAsia="zh-CN"/>
              </w:rPr>
              <w:t>Spec editor fixes, no need for CR</w:t>
            </w:r>
          </w:p>
        </w:tc>
      </w:tr>
      <w:tr w:rsidR="00107DE2" w14:paraId="62376DDA" w14:textId="77777777">
        <w:tc>
          <w:tcPr>
            <w:tcW w:w="1479" w:type="dxa"/>
          </w:tcPr>
          <w:p w14:paraId="2515FEC4" w14:textId="32685280" w:rsidR="00107DE2" w:rsidRDefault="00BB29E9" w:rsidP="00107D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DB7AB2" w14:textId="77777777" w:rsidR="00107DE2" w:rsidRDefault="00107DE2" w:rsidP="00107DE2">
            <w:pPr>
              <w:tabs>
                <w:tab w:val="left" w:pos="551"/>
              </w:tabs>
              <w:jc w:val="left"/>
              <w:rPr>
                <w:rFonts w:eastAsiaTheme="minorEastAsia"/>
                <w:lang w:val="en-US" w:eastAsia="zh-CN"/>
              </w:rPr>
            </w:pPr>
          </w:p>
        </w:tc>
        <w:tc>
          <w:tcPr>
            <w:tcW w:w="6783" w:type="dxa"/>
          </w:tcPr>
          <w:p w14:paraId="19FEE22C" w14:textId="427A7767" w:rsidR="00107DE2" w:rsidRDefault="00BB29E9" w:rsidP="00107DE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w:t>
            </w:r>
          </w:p>
        </w:tc>
      </w:tr>
    </w:tbl>
    <w:p w14:paraId="037E230F" w14:textId="77777777" w:rsidR="0004696D" w:rsidRDefault="0004696D" w:rsidP="0004696D">
      <w:pPr>
        <w:rPr>
          <w:lang w:val="en-US"/>
        </w:rPr>
      </w:pPr>
    </w:p>
    <w:p w14:paraId="3AE3910F" w14:textId="3241DD91" w:rsidR="007419A1" w:rsidRDefault="003D3097" w:rsidP="007419A1">
      <w:pPr>
        <w:pStyle w:val="1"/>
        <w:ind w:left="1134" w:hanging="1134"/>
        <w:rPr>
          <w:lang w:val="en-US"/>
        </w:rPr>
      </w:pPr>
      <w:r>
        <w:rPr>
          <w:lang w:val="en-US"/>
        </w:rPr>
        <w:t>7</w:t>
      </w:r>
      <w:r w:rsidR="007419A1">
        <w:rPr>
          <w:lang w:val="en-US"/>
        </w:rPr>
        <w:tab/>
      </w:r>
      <w:r w:rsidR="002C32B1">
        <w:rPr>
          <w:lang w:val="en-US"/>
        </w:rPr>
        <w:t>Related</w:t>
      </w:r>
      <w:r w:rsidR="007419A1">
        <w:rPr>
          <w:lang w:val="en-US"/>
        </w:rPr>
        <w:t xml:space="preserve"> issues</w:t>
      </w:r>
    </w:p>
    <w:p w14:paraId="2FAFCD12" w14:textId="71ED3660" w:rsidR="00FC649D" w:rsidRDefault="00296586" w:rsidP="00FC649D">
      <w:pPr>
        <w:tabs>
          <w:tab w:val="left" w:pos="1545"/>
        </w:tabs>
        <w:rPr>
          <w:lang w:val="en-US"/>
        </w:rPr>
      </w:pPr>
      <w:r>
        <w:rPr>
          <w:lang w:val="en-US"/>
        </w:rPr>
        <w:t xml:space="preserve">The following contribution </w:t>
      </w:r>
      <w:r w:rsidR="00CB7ECE">
        <w:rPr>
          <w:lang w:val="en-US"/>
        </w:rPr>
        <w:t>concerns the maximum receive bandwidth of an eRedCap UE during MBS CFR reception: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649D" w14:paraId="3A03E96A" w14:textId="77777777" w:rsidTr="009F5799">
        <w:trPr>
          <w:trHeight w:val="397"/>
        </w:trPr>
        <w:tc>
          <w:tcPr>
            <w:tcW w:w="704" w:type="dxa"/>
            <w:shd w:val="clear" w:color="auto" w:fill="FFFFFF"/>
            <w:tcMar>
              <w:top w:w="0" w:type="dxa"/>
              <w:left w:w="70" w:type="dxa"/>
              <w:bottom w:w="0" w:type="dxa"/>
              <w:right w:w="70" w:type="dxa"/>
            </w:tcMar>
          </w:tcPr>
          <w:p w14:paraId="065AEADB" w14:textId="1B3BD6CF" w:rsidR="00FC649D" w:rsidRDefault="00FC649D" w:rsidP="009F5799">
            <w:pPr>
              <w:spacing w:after="0" w:line="276" w:lineRule="auto"/>
              <w:jc w:val="left"/>
              <w:rPr>
                <w:lang w:val="en-US"/>
              </w:rPr>
            </w:pPr>
            <w:r>
              <w:rPr>
                <w:color w:val="000000"/>
              </w:rPr>
              <w:t>[</w:t>
            </w:r>
            <w:r w:rsidR="000D6BC3">
              <w:rPr>
                <w:color w:val="000000"/>
              </w:rPr>
              <w:t>13</w:t>
            </w:r>
            <w:r>
              <w:rPr>
                <w:color w:val="000000"/>
              </w:rPr>
              <w:t>]</w:t>
            </w:r>
          </w:p>
        </w:tc>
        <w:tc>
          <w:tcPr>
            <w:tcW w:w="1456" w:type="dxa"/>
            <w:tcMar>
              <w:top w:w="0" w:type="dxa"/>
              <w:left w:w="70" w:type="dxa"/>
              <w:bottom w:w="0" w:type="dxa"/>
              <w:right w:w="70" w:type="dxa"/>
            </w:tcMar>
          </w:tcPr>
          <w:p w14:paraId="68F099B0" w14:textId="77777777" w:rsidR="00FC649D" w:rsidRPr="00ED1EC7" w:rsidRDefault="006E3A8E" w:rsidP="009F5799">
            <w:pPr>
              <w:spacing w:after="0" w:line="276" w:lineRule="auto"/>
              <w:jc w:val="left"/>
              <w:rPr>
                <w:rStyle w:val="afb"/>
                <w:color w:val="0000FF"/>
                <w:lang w:val="en-US"/>
              </w:rPr>
            </w:pPr>
            <w:hyperlink r:id="rId28" w:history="1">
              <w:r w:rsidR="00FC649D" w:rsidRPr="00ED1EC7">
                <w:rPr>
                  <w:rStyle w:val="afb"/>
                  <w:color w:val="0000FF"/>
                </w:rPr>
                <w:t>R1-2400042</w:t>
              </w:r>
            </w:hyperlink>
            <w:r w:rsidR="00FC649D">
              <w:br/>
              <w:t>(38.213 CR)</w:t>
            </w:r>
          </w:p>
        </w:tc>
        <w:tc>
          <w:tcPr>
            <w:tcW w:w="4921" w:type="dxa"/>
            <w:tcMar>
              <w:top w:w="0" w:type="dxa"/>
              <w:left w:w="70" w:type="dxa"/>
              <w:bottom w:w="0" w:type="dxa"/>
              <w:right w:w="70" w:type="dxa"/>
            </w:tcMar>
          </w:tcPr>
          <w:p w14:paraId="7144F5BD" w14:textId="77777777" w:rsidR="00FC649D" w:rsidRPr="00ED1EC7" w:rsidRDefault="00FC649D" w:rsidP="009F5799">
            <w:pPr>
              <w:spacing w:after="0" w:line="276" w:lineRule="auto"/>
              <w:jc w:val="left"/>
              <w:rPr>
                <w:lang w:val="en-US"/>
              </w:rPr>
            </w:pPr>
            <w:r w:rsidRPr="00ED1EC7">
              <w:t>Draft CR for MBS reception related spec for eRedCap in TS38213</w:t>
            </w:r>
          </w:p>
        </w:tc>
        <w:tc>
          <w:tcPr>
            <w:tcW w:w="2553" w:type="dxa"/>
            <w:tcMar>
              <w:top w:w="0" w:type="dxa"/>
              <w:left w:w="70" w:type="dxa"/>
              <w:bottom w:w="0" w:type="dxa"/>
              <w:right w:w="70" w:type="dxa"/>
            </w:tcMar>
          </w:tcPr>
          <w:p w14:paraId="7D9436B6" w14:textId="77777777" w:rsidR="00FC649D" w:rsidRPr="00ED1EC7" w:rsidRDefault="00FC649D" w:rsidP="009F5799">
            <w:pPr>
              <w:spacing w:after="0" w:line="276" w:lineRule="auto"/>
              <w:jc w:val="left"/>
              <w:rPr>
                <w:lang w:val="en-US"/>
              </w:rPr>
            </w:pPr>
            <w:r w:rsidRPr="00ED1EC7">
              <w:t>Spreadtrum Communications</w:t>
            </w:r>
          </w:p>
        </w:tc>
      </w:tr>
    </w:tbl>
    <w:p w14:paraId="7AFB4F0E" w14:textId="37A34451" w:rsidR="006447AC" w:rsidRDefault="00FC649D" w:rsidP="007B04FB">
      <w:pPr>
        <w:tabs>
          <w:tab w:val="left" w:pos="1545"/>
        </w:tabs>
        <w:rPr>
          <w:lang w:val="en-US"/>
        </w:rPr>
      </w:pPr>
      <w:r>
        <w:rPr>
          <w:lang w:val="en-US" w:eastAsia="ja-JP"/>
        </w:rPr>
        <w:br/>
      </w:r>
      <w:r w:rsidR="006447AC">
        <w:rPr>
          <w:lang w:val="en-US"/>
        </w:rPr>
        <w:t xml:space="preserve">The following contributions </w:t>
      </w:r>
      <w:r w:rsidR="00CB7ECE">
        <w:rPr>
          <w:lang w:val="en-US"/>
        </w:rPr>
        <w:t>concern</w:t>
      </w:r>
      <w:r w:rsidR="006447AC">
        <w:rPr>
          <w:lang w:val="en-US"/>
        </w:rPr>
        <w:t xml:space="preserve"> RedCap/eRedCap UE support for the Rel-18 TEI on RedCap-specific MBS CFR:</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D6BC3" w14:paraId="4280FB38" w14:textId="77777777">
        <w:trPr>
          <w:trHeight w:val="397"/>
        </w:trPr>
        <w:tc>
          <w:tcPr>
            <w:tcW w:w="704" w:type="dxa"/>
            <w:shd w:val="clear" w:color="auto" w:fill="FFFFFF"/>
            <w:tcMar>
              <w:top w:w="0" w:type="dxa"/>
              <w:left w:w="70" w:type="dxa"/>
              <w:bottom w:w="0" w:type="dxa"/>
              <w:right w:w="70" w:type="dxa"/>
            </w:tcMar>
          </w:tcPr>
          <w:p w14:paraId="783CCB1F" w14:textId="60E96688" w:rsidR="000D6BC3" w:rsidRDefault="000D6BC3" w:rsidP="000D6BC3">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F4951CE" w14:textId="74D49B16" w:rsidR="000D6BC3" w:rsidRDefault="006E3A8E" w:rsidP="000D6BC3">
            <w:pPr>
              <w:spacing w:after="0" w:line="276" w:lineRule="auto"/>
              <w:jc w:val="left"/>
            </w:pPr>
            <w:hyperlink r:id="rId29" w:history="1">
              <w:r w:rsidR="000D6BC3" w:rsidRPr="001B23BA">
                <w:rPr>
                  <w:rStyle w:val="afb"/>
                  <w:color w:val="0000FF"/>
                </w:rPr>
                <w:t>R1-2401097</w:t>
              </w:r>
            </w:hyperlink>
            <w:r w:rsidR="000D6BC3">
              <w:br/>
              <w:t>(Observation 1)</w:t>
            </w:r>
          </w:p>
        </w:tc>
        <w:tc>
          <w:tcPr>
            <w:tcW w:w="4921" w:type="dxa"/>
            <w:tcMar>
              <w:top w:w="0" w:type="dxa"/>
              <w:left w:w="70" w:type="dxa"/>
              <w:bottom w:w="0" w:type="dxa"/>
              <w:right w:w="70" w:type="dxa"/>
            </w:tcMar>
          </w:tcPr>
          <w:p w14:paraId="4AD43B41" w14:textId="1B4E8551" w:rsidR="000D6BC3" w:rsidRPr="001B23BA" w:rsidRDefault="000D6BC3" w:rsidP="000D6BC3">
            <w:pPr>
              <w:spacing w:after="0" w:line="276" w:lineRule="auto"/>
              <w:jc w:val="left"/>
            </w:pPr>
            <w:r w:rsidRPr="001B23BA">
              <w:rPr>
                <w:lang w:val="en-US"/>
              </w:rPr>
              <w:t xml:space="preserve">Maintenance </w:t>
            </w:r>
            <w:r w:rsidRPr="001B23BA">
              <w:t>on further UE complexity reduction for eRedCap</w:t>
            </w:r>
          </w:p>
        </w:tc>
        <w:tc>
          <w:tcPr>
            <w:tcW w:w="2553" w:type="dxa"/>
            <w:tcMar>
              <w:top w:w="0" w:type="dxa"/>
              <w:left w:w="70" w:type="dxa"/>
              <w:bottom w:w="0" w:type="dxa"/>
              <w:right w:w="70" w:type="dxa"/>
            </w:tcMar>
          </w:tcPr>
          <w:p w14:paraId="4AF20A46" w14:textId="2E5D44AD" w:rsidR="000D6BC3" w:rsidRPr="001B23BA" w:rsidRDefault="000D6BC3" w:rsidP="000D6BC3">
            <w:pPr>
              <w:spacing w:after="0" w:line="276" w:lineRule="auto"/>
              <w:jc w:val="left"/>
            </w:pPr>
            <w:r w:rsidRPr="001B23BA">
              <w:t>NTT DOCOMO, INC.</w:t>
            </w:r>
          </w:p>
        </w:tc>
      </w:tr>
      <w:tr w:rsidR="000D6BC3" w14:paraId="58F10E0E" w14:textId="77777777">
        <w:trPr>
          <w:trHeight w:val="397"/>
        </w:trPr>
        <w:tc>
          <w:tcPr>
            <w:tcW w:w="704" w:type="dxa"/>
            <w:shd w:val="clear" w:color="auto" w:fill="FFFFFF"/>
            <w:tcMar>
              <w:top w:w="0" w:type="dxa"/>
              <w:left w:w="70" w:type="dxa"/>
              <w:bottom w:w="0" w:type="dxa"/>
              <w:right w:w="70" w:type="dxa"/>
            </w:tcMar>
          </w:tcPr>
          <w:p w14:paraId="07366050" w14:textId="10E0CE7D" w:rsidR="000D6BC3" w:rsidRDefault="000D6BC3" w:rsidP="000D6BC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4C1984A0" w14:textId="4D6E72FE" w:rsidR="000D6BC3" w:rsidRPr="001B23BA" w:rsidRDefault="006E3A8E" w:rsidP="000D6BC3">
            <w:pPr>
              <w:spacing w:after="0" w:line="276" w:lineRule="auto"/>
              <w:jc w:val="left"/>
              <w:rPr>
                <w:rStyle w:val="afb"/>
                <w:color w:val="0000FF"/>
                <w:lang w:val="en-US"/>
              </w:rPr>
            </w:pPr>
            <w:hyperlink r:id="rId30" w:history="1">
              <w:r w:rsidR="000D6BC3" w:rsidRPr="001B23BA">
                <w:rPr>
                  <w:rStyle w:val="afb"/>
                  <w:color w:val="0000FF"/>
                </w:rPr>
                <w:t>R1-2400483</w:t>
              </w:r>
            </w:hyperlink>
          </w:p>
        </w:tc>
        <w:tc>
          <w:tcPr>
            <w:tcW w:w="4921" w:type="dxa"/>
            <w:tcMar>
              <w:top w:w="0" w:type="dxa"/>
              <w:left w:w="70" w:type="dxa"/>
              <w:bottom w:w="0" w:type="dxa"/>
              <w:right w:w="70" w:type="dxa"/>
            </w:tcMar>
          </w:tcPr>
          <w:p w14:paraId="0A01C45F" w14:textId="6EDA51F4" w:rsidR="000D6BC3" w:rsidRPr="001B23BA" w:rsidRDefault="000D6BC3" w:rsidP="000D6BC3">
            <w:pPr>
              <w:spacing w:after="0" w:line="276" w:lineRule="auto"/>
              <w:jc w:val="left"/>
              <w:rPr>
                <w:lang w:val="en-US"/>
              </w:rPr>
            </w:pPr>
            <w:r w:rsidRPr="001B23BA">
              <w:t>Discussion on RedCap MBS TEI issues</w:t>
            </w:r>
          </w:p>
        </w:tc>
        <w:tc>
          <w:tcPr>
            <w:tcW w:w="2553" w:type="dxa"/>
            <w:tcMar>
              <w:top w:w="0" w:type="dxa"/>
              <w:left w:w="70" w:type="dxa"/>
              <w:bottom w:w="0" w:type="dxa"/>
              <w:right w:w="70" w:type="dxa"/>
            </w:tcMar>
          </w:tcPr>
          <w:p w14:paraId="00D7269D" w14:textId="7E5D7248" w:rsidR="000D6BC3" w:rsidRPr="001B23BA" w:rsidRDefault="000D6BC3" w:rsidP="000D6BC3">
            <w:pPr>
              <w:spacing w:after="0" w:line="276" w:lineRule="auto"/>
              <w:jc w:val="left"/>
              <w:rPr>
                <w:lang w:val="en-US"/>
              </w:rPr>
            </w:pPr>
            <w:r w:rsidRPr="001B23BA">
              <w:t>ZTE, Sanechips</w:t>
            </w:r>
          </w:p>
        </w:tc>
      </w:tr>
      <w:tr w:rsidR="000D6BC3" w14:paraId="11699DC5" w14:textId="77777777">
        <w:trPr>
          <w:trHeight w:val="397"/>
        </w:trPr>
        <w:tc>
          <w:tcPr>
            <w:tcW w:w="704" w:type="dxa"/>
            <w:shd w:val="clear" w:color="auto" w:fill="FFFFFF"/>
            <w:tcMar>
              <w:top w:w="0" w:type="dxa"/>
              <w:left w:w="70" w:type="dxa"/>
              <w:bottom w:w="0" w:type="dxa"/>
              <w:right w:w="70" w:type="dxa"/>
            </w:tcMar>
          </w:tcPr>
          <w:p w14:paraId="7D12A7CC" w14:textId="7EFEAAF6" w:rsidR="000D6BC3" w:rsidRDefault="000D6BC3" w:rsidP="000D6BC3">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4FBC4B3F" w14:textId="33045076" w:rsidR="000D6BC3" w:rsidRPr="001B23BA" w:rsidRDefault="006E3A8E" w:rsidP="000D6BC3">
            <w:pPr>
              <w:spacing w:after="0" w:line="276" w:lineRule="auto"/>
              <w:jc w:val="left"/>
            </w:pPr>
            <w:hyperlink r:id="rId31" w:history="1">
              <w:r w:rsidR="000D6BC3" w:rsidRPr="001B23BA">
                <w:rPr>
                  <w:rStyle w:val="afb"/>
                  <w:color w:val="0000FF"/>
                </w:rPr>
                <w:t>R1-2400484</w:t>
              </w:r>
            </w:hyperlink>
            <w:r w:rsidR="000D6BC3">
              <w:br/>
              <w:t>(38.213 CR)</w:t>
            </w:r>
          </w:p>
        </w:tc>
        <w:tc>
          <w:tcPr>
            <w:tcW w:w="4921" w:type="dxa"/>
            <w:tcMar>
              <w:top w:w="0" w:type="dxa"/>
              <w:left w:w="70" w:type="dxa"/>
              <w:bottom w:w="0" w:type="dxa"/>
              <w:right w:w="70" w:type="dxa"/>
            </w:tcMar>
          </w:tcPr>
          <w:p w14:paraId="059F9FC2" w14:textId="3EF58BB7" w:rsidR="000D6BC3" w:rsidRPr="001B23BA" w:rsidRDefault="000D6BC3" w:rsidP="000D6BC3">
            <w:pPr>
              <w:spacing w:after="0" w:line="276" w:lineRule="auto"/>
              <w:jc w:val="left"/>
            </w:pPr>
            <w:r w:rsidRPr="001B23BA">
              <w:t>Corrections on MBS for Redcap</w:t>
            </w:r>
          </w:p>
        </w:tc>
        <w:tc>
          <w:tcPr>
            <w:tcW w:w="2553" w:type="dxa"/>
            <w:tcMar>
              <w:top w:w="0" w:type="dxa"/>
              <w:left w:w="70" w:type="dxa"/>
              <w:bottom w:w="0" w:type="dxa"/>
              <w:right w:w="70" w:type="dxa"/>
            </w:tcMar>
          </w:tcPr>
          <w:p w14:paraId="57C09038" w14:textId="6CFDCA56" w:rsidR="000D6BC3" w:rsidRPr="001B23BA" w:rsidRDefault="000D6BC3" w:rsidP="000D6BC3">
            <w:pPr>
              <w:spacing w:after="0" w:line="276" w:lineRule="auto"/>
              <w:jc w:val="left"/>
              <w:rPr>
                <w:lang w:val="en-US"/>
              </w:rPr>
            </w:pPr>
            <w:r w:rsidRPr="001B23BA">
              <w:t>ZTE, Sanechips</w:t>
            </w:r>
          </w:p>
        </w:tc>
      </w:tr>
      <w:tr w:rsidR="000D6BC3" w14:paraId="35C70B9F" w14:textId="77777777">
        <w:trPr>
          <w:trHeight w:val="397"/>
        </w:trPr>
        <w:tc>
          <w:tcPr>
            <w:tcW w:w="704" w:type="dxa"/>
            <w:shd w:val="clear" w:color="auto" w:fill="FFFFFF"/>
            <w:tcMar>
              <w:top w:w="0" w:type="dxa"/>
              <w:left w:w="70" w:type="dxa"/>
              <w:bottom w:w="0" w:type="dxa"/>
              <w:right w:w="70" w:type="dxa"/>
            </w:tcMar>
          </w:tcPr>
          <w:p w14:paraId="2E27D4E2" w14:textId="2E4B97A2" w:rsidR="000D6BC3" w:rsidRDefault="000D6BC3" w:rsidP="000D6BC3">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491EAEC1" w14:textId="66DC9742" w:rsidR="000D6BC3" w:rsidRPr="001B23BA" w:rsidRDefault="006E3A8E" w:rsidP="000D6BC3">
            <w:pPr>
              <w:spacing w:after="0" w:line="276" w:lineRule="auto"/>
              <w:jc w:val="left"/>
            </w:pPr>
            <w:hyperlink r:id="rId32" w:history="1">
              <w:r w:rsidR="000D6BC3" w:rsidRPr="001B23BA">
                <w:rPr>
                  <w:rStyle w:val="afb"/>
                  <w:color w:val="0000FF"/>
                </w:rPr>
                <w:t>R1-2401100</w:t>
              </w:r>
            </w:hyperlink>
          </w:p>
        </w:tc>
        <w:tc>
          <w:tcPr>
            <w:tcW w:w="4921" w:type="dxa"/>
            <w:tcMar>
              <w:top w:w="0" w:type="dxa"/>
              <w:left w:w="70" w:type="dxa"/>
              <w:bottom w:w="0" w:type="dxa"/>
              <w:right w:w="70" w:type="dxa"/>
            </w:tcMar>
          </w:tcPr>
          <w:p w14:paraId="3922F4FC" w14:textId="37A3A1F5" w:rsidR="000D6BC3" w:rsidRPr="001B23BA" w:rsidRDefault="000D6BC3" w:rsidP="000D6BC3">
            <w:pPr>
              <w:spacing w:after="0" w:line="276" w:lineRule="auto"/>
              <w:jc w:val="left"/>
              <w:rPr>
                <w:lang w:val="en-US"/>
              </w:rPr>
            </w:pPr>
            <w:r w:rsidRPr="001B23BA">
              <w:t>Maintenance on MBS for RedCap</w:t>
            </w:r>
          </w:p>
        </w:tc>
        <w:tc>
          <w:tcPr>
            <w:tcW w:w="2553" w:type="dxa"/>
            <w:tcMar>
              <w:top w:w="0" w:type="dxa"/>
              <w:left w:w="70" w:type="dxa"/>
              <w:bottom w:w="0" w:type="dxa"/>
              <w:right w:w="70" w:type="dxa"/>
            </w:tcMar>
          </w:tcPr>
          <w:p w14:paraId="0D1D3D58" w14:textId="1B890BD3" w:rsidR="000D6BC3" w:rsidRPr="001B23BA" w:rsidRDefault="000D6BC3" w:rsidP="000D6BC3">
            <w:pPr>
              <w:spacing w:after="0" w:line="276" w:lineRule="auto"/>
              <w:jc w:val="left"/>
            </w:pPr>
            <w:r w:rsidRPr="001B23BA">
              <w:t>NTT DOCOMO, INC.</w:t>
            </w:r>
          </w:p>
        </w:tc>
      </w:tr>
    </w:tbl>
    <w:p w14:paraId="013CB655" w14:textId="4331616A" w:rsidR="007B04FB" w:rsidRDefault="007B04FB" w:rsidP="007B04FB">
      <w:pPr>
        <w:tabs>
          <w:tab w:val="left" w:pos="1545"/>
        </w:tabs>
        <w:rPr>
          <w:lang w:val="en-US"/>
        </w:rPr>
      </w:pPr>
      <w:r>
        <w:rPr>
          <w:lang w:val="en-US"/>
        </w:rPr>
        <w:br/>
        <w:t xml:space="preserve">The following contributions concern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7B04FB" w14:paraId="6BAAA534" w14:textId="77777777" w:rsidTr="009F5799">
        <w:trPr>
          <w:trHeight w:val="397"/>
        </w:trPr>
        <w:tc>
          <w:tcPr>
            <w:tcW w:w="704" w:type="dxa"/>
            <w:shd w:val="clear" w:color="auto" w:fill="FFFFFF"/>
            <w:tcMar>
              <w:top w:w="0" w:type="dxa"/>
              <w:left w:w="70" w:type="dxa"/>
              <w:bottom w:w="0" w:type="dxa"/>
              <w:right w:w="70" w:type="dxa"/>
            </w:tcMar>
          </w:tcPr>
          <w:p w14:paraId="112B9D32" w14:textId="65BDDE63" w:rsidR="007B04FB" w:rsidRDefault="007B04FB" w:rsidP="009F5799">
            <w:pPr>
              <w:spacing w:after="0" w:line="276" w:lineRule="auto"/>
              <w:jc w:val="left"/>
              <w:rPr>
                <w:color w:val="000000"/>
              </w:rPr>
            </w:pPr>
            <w:r>
              <w:rPr>
                <w:color w:val="000000"/>
              </w:rPr>
              <w:t>[</w:t>
            </w:r>
            <w:r w:rsidR="000D6BC3">
              <w:rPr>
                <w:color w:val="000000"/>
              </w:rPr>
              <w:t>7</w:t>
            </w:r>
            <w:r>
              <w:rPr>
                <w:color w:val="000000"/>
              </w:rPr>
              <w:t>]</w:t>
            </w:r>
          </w:p>
        </w:tc>
        <w:tc>
          <w:tcPr>
            <w:tcW w:w="1456" w:type="dxa"/>
            <w:tcMar>
              <w:top w:w="0" w:type="dxa"/>
              <w:left w:w="70" w:type="dxa"/>
              <w:bottom w:w="0" w:type="dxa"/>
              <w:right w:w="70" w:type="dxa"/>
            </w:tcMar>
          </w:tcPr>
          <w:p w14:paraId="513A3120" w14:textId="77777777" w:rsidR="007B04FB" w:rsidRPr="008F338E" w:rsidRDefault="006E3A8E" w:rsidP="009F5799">
            <w:pPr>
              <w:spacing w:after="0" w:line="276" w:lineRule="auto"/>
              <w:jc w:val="left"/>
            </w:pPr>
            <w:hyperlink r:id="rId33" w:history="1">
              <w:r w:rsidR="007B04FB" w:rsidRPr="008F338E">
                <w:rPr>
                  <w:rStyle w:val="afb"/>
                  <w:color w:val="0000FF"/>
                </w:rPr>
                <w:t>R1-2400533</w:t>
              </w:r>
            </w:hyperlink>
            <w:r w:rsidR="007B04FB">
              <w:br/>
              <w:t>(Section 2.3)</w:t>
            </w:r>
          </w:p>
        </w:tc>
        <w:tc>
          <w:tcPr>
            <w:tcW w:w="4921" w:type="dxa"/>
            <w:tcMar>
              <w:top w:w="0" w:type="dxa"/>
              <w:left w:w="70" w:type="dxa"/>
              <w:bottom w:w="0" w:type="dxa"/>
              <w:right w:w="70" w:type="dxa"/>
            </w:tcMar>
          </w:tcPr>
          <w:p w14:paraId="407B732D" w14:textId="77777777" w:rsidR="007B04FB" w:rsidRPr="008F338E" w:rsidRDefault="007B04FB" w:rsidP="009F5799">
            <w:pPr>
              <w:spacing w:after="0" w:line="276" w:lineRule="auto"/>
              <w:jc w:val="left"/>
            </w:pPr>
            <w:r w:rsidRPr="008F338E">
              <w:t>Discussion on remaining issues for eRedCap UEs</w:t>
            </w:r>
          </w:p>
        </w:tc>
        <w:tc>
          <w:tcPr>
            <w:tcW w:w="2553" w:type="dxa"/>
            <w:tcMar>
              <w:top w:w="0" w:type="dxa"/>
              <w:left w:w="70" w:type="dxa"/>
              <w:bottom w:w="0" w:type="dxa"/>
              <w:right w:w="70" w:type="dxa"/>
            </w:tcMar>
          </w:tcPr>
          <w:p w14:paraId="5AFE5FB6" w14:textId="77777777" w:rsidR="007B04FB" w:rsidRPr="008F338E" w:rsidRDefault="007B04FB" w:rsidP="009F5799">
            <w:pPr>
              <w:spacing w:after="0" w:line="276" w:lineRule="auto"/>
              <w:jc w:val="left"/>
            </w:pPr>
            <w:r w:rsidRPr="008F338E">
              <w:rPr>
                <w:lang w:val="en-US"/>
              </w:rPr>
              <w:t>Xiaomi</w:t>
            </w:r>
          </w:p>
        </w:tc>
      </w:tr>
      <w:tr w:rsidR="007B04FB" w14:paraId="4D829517" w14:textId="77777777" w:rsidTr="009F5799">
        <w:trPr>
          <w:trHeight w:val="397"/>
        </w:trPr>
        <w:tc>
          <w:tcPr>
            <w:tcW w:w="704" w:type="dxa"/>
            <w:shd w:val="clear" w:color="auto" w:fill="FFFFFF"/>
            <w:tcMar>
              <w:top w:w="0" w:type="dxa"/>
              <w:left w:w="70" w:type="dxa"/>
              <w:bottom w:w="0" w:type="dxa"/>
              <w:right w:w="70" w:type="dxa"/>
            </w:tcMar>
          </w:tcPr>
          <w:p w14:paraId="0C909ECD" w14:textId="3742BE17" w:rsidR="007B04FB" w:rsidRDefault="007B04FB" w:rsidP="009F5799">
            <w:pPr>
              <w:spacing w:after="0" w:line="276" w:lineRule="auto"/>
              <w:jc w:val="left"/>
              <w:rPr>
                <w:lang w:val="en-US"/>
              </w:rPr>
            </w:pPr>
            <w:r>
              <w:rPr>
                <w:color w:val="000000"/>
              </w:rPr>
              <w:lastRenderedPageBreak/>
              <w:t>[</w:t>
            </w:r>
            <w:r w:rsidR="000D6BC3">
              <w:rPr>
                <w:color w:val="000000"/>
              </w:rPr>
              <w:t>12</w:t>
            </w:r>
            <w:r>
              <w:rPr>
                <w:color w:val="000000"/>
              </w:rPr>
              <w:t>]</w:t>
            </w:r>
          </w:p>
        </w:tc>
        <w:tc>
          <w:tcPr>
            <w:tcW w:w="1456" w:type="dxa"/>
            <w:tcMar>
              <w:top w:w="0" w:type="dxa"/>
              <w:left w:w="70" w:type="dxa"/>
              <w:bottom w:w="0" w:type="dxa"/>
              <w:right w:w="70" w:type="dxa"/>
            </w:tcMar>
          </w:tcPr>
          <w:p w14:paraId="2328C8F6" w14:textId="77777777" w:rsidR="007B04FB" w:rsidRPr="00C87C6A" w:rsidRDefault="006E3A8E" w:rsidP="009F5799">
            <w:pPr>
              <w:spacing w:after="0" w:line="276" w:lineRule="auto"/>
              <w:jc w:val="left"/>
              <w:rPr>
                <w:rStyle w:val="afb"/>
                <w:color w:val="0000FF"/>
                <w:lang w:val="en-US"/>
              </w:rPr>
            </w:pPr>
            <w:hyperlink r:id="rId34" w:history="1">
              <w:r w:rsidR="007B04FB" w:rsidRPr="00C87C6A">
                <w:rPr>
                  <w:rStyle w:val="afb"/>
                  <w:color w:val="0000FF"/>
                </w:rPr>
                <w:t>R1-2401423</w:t>
              </w:r>
            </w:hyperlink>
            <w:r w:rsidR="007B04FB">
              <w:br/>
              <w:t>(Section 2.2 &amp; Section 2.3)</w:t>
            </w:r>
          </w:p>
        </w:tc>
        <w:tc>
          <w:tcPr>
            <w:tcW w:w="4921" w:type="dxa"/>
            <w:tcMar>
              <w:top w:w="0" w:type="dxa"/>
              <w:left w:w="70" w:type="dxa"/>
              <w:bottom w:w="0" w:type="dxa"/>
              <w:right w:w="70" w:type="dxa"/>
            </w:tcMar>
          </w:tcPr>
          <w:p w14:paraId="6EB23877" w14:textId="77777777" w:rsidR="007B04FB" w:rsidRPr="00C87C6A" w:rsidRDefault="007B04FB" w:rsidP="009F5799">
            <w:pPr>
              <w:spacing w:after="0" w:line="276" w:lineRule="auto"/>
              <w:jc w:val="left"/>
              <w:rPr>
                <w:lang w:val="en-US"/>
              </w:rPr>
            </w:pPr>
            <w:r w:rsidRPr="00C87C6A">
              <w:t>Maintenance on other Rel-18 work items</w:t>
            </w:r>
          </w:p>
        </w:tc>
        <w:tc>
          <w:tcPr>
            <w:tcW w:w="2553" w:type="dxa"/>
            <w:tcMar>
              <w:top w:w="0" w:type="dxa"/>
              <w:left w:w="70" w:type="dxa"/>
              <w:bottom w:w="0" w:type="dxa"/>
              <w:right w:w="70" w:type="dxa"/>
            </w:tcMar>
          </w:tcPr>
          <w:p w14:paraId="462D28CA" w14:textId="77777777" w:rsidR="007B04FB" w:rsidRPr="00C87C6A" w:rsidRDefault="007B04FB" w:rsidP="009F5799">
            <w:pPr>
              <w:spacing w:after="0" w:line="276" w:lineRule="auto"/>
              <w:jc w:val="left"/>
              <w:rPr>
                <w:lang w:val="en-US"/>
              </w:rPr>
            </w:pPr>
            <w:r w:rsidRPr="00C87C6A">
              <w:t>Qualcomm Incorporated</w:t>
            </w:r>
          </w:p>
        </w:tc>
      </w:tr>
    </w:tbl>
    <w:p w14:paraId="5DF65441" w14:textId="0551C6E3" w:rsidR="007419A1" w:rsidRDefault="007B04FB" w:rsidP="003515DB">
      <w:pPr>
        <w:rPr>
          <w:lang w:val="en-US"/>
        </w:rPr>
      </w:pPr>
      <w:r>
        <w:rPr>
          <w:bCs/>
          <w:lang w:val="en-US"/>
        </w:rPr>
        <w:br/>
      </w:r>
      <w:r w:rsidR="006447AC">
        <w:rPr>
          <w:lang w:val="en-US"/>
        </w:rPr>
        <w:t xml:space="preserve">The above topics are </w:t>
      </w:r>
      <w:r w:rsidR="001D7CA2">
        <w:rPr>
          <w:lang w:val="en-US"/>
        </w:rPr>
        <w:t>expected</w:t>
      </w:r>
      <w:r w:rsidR="006447AC">
        <w:rPr>
          <w:lang w:val="en-US"/>
        </w:rPr>
        <w:t xml:space="preserve"> to be </w:t>
      </w:r>
      <w:r w:rsidR="002C0753">
        <w:rPr>
          <w:lang w:val="en-US"/>
        </w:rPr>
        <w:t>handled in other</w:t>
      </w:r>
      <w:r w:rsidR="00696E5C">
        <w:rPr>
          <w:lang w:val="en-US"/>
        </w:rPr>
        <w:t xml:space="preserve"> feature lead summaries.</w:t>
      </w:r>
    </w:p>
    <w:p w14:paraId="1345DABA" w14:textId="77777777" w:rsidR="00FC042C" w:rsidRDefault="003B4585">
      <w:pPr>
        <w:pStyle w:val="1"/>
        <w:ind w:left="432" w:hanging="432"/>
        <w:rPr>
          <w:lang w:val="en-US"/>
        </w:rPr>
      </w:pPr>
      <w:bookmarkStart w:id="5"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158466F4" w14:textId="77777777">
        <w:trPr>
          <w:trHeight w:val="450"/>
        </w:trPr>
        <w:tc>
          <w:tcPr>
            <w:tcW w:w="704" w:type="dxa"/>
            <w:shd w:val="clear" w:color="auto" w:fill="FFFFFF"/>
            <w:tcMar>
              <w:top w:w="0" w:type="dxa"/>
              <w:left w:w="70" w:type="dxa"/>
              <w:bottom w:w="0" w:type="dxa"/>
              <w:right w:w="70" w:type="dxa"/>
            </w:tcMar>
          </w:tcPr>
          <w:bookmarkEnd w:id="5"/>
          <w:p w14:paraId="79E4C27F" w14:textId="77777777" w:rsidR="00FC042C" w:rsidRDefault="003B4585">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5806736D" w14:textId="77777777" w:rsidR="00FC042C" w:rsidRDefault="006E3A8E">
            <w:pPr>
              <w:spacing w:after="0" w:line="276" w:lineRule="auto"/>
              <w:jc w:val="left"/>
              <w:rPr>
                <w:color w:val="0000FF"/>
                <w:u w:val="single"/>
                <w:lang w:val="en-US"/>
              </w:rPr>
            </w:pPr>
            <w:hyperlink r:id="rId35" w:history="1">
              <w:r w:rsidR="003B4585">
                <w:rPr>
                  <w:rStyle w:val="afb"/>
                  <w:color w:val="0000FF"/>
                  <w:lang w:val="en-US"/>
                </w:rPr>
                <w:t>RP-232671</w:t>
              </w:r>
            </w:hyperlink>
          </w:p>
        </w:tc>
        <w:tc>
          <w:tcPr>
            <w:tcW w:w="4921" w:type="dxa"/>
            <w:tcMar>
              <w:top w:w="0" w:type="dxa"/>
              <w:left w:w="70" w:type="dxa"/>
              <w:bottom w:w="0" w:type="dxa"/>
              <w:right w:w="70" w:type="dxa"/>
            </w:tcMar>
          </w:tcPr>
          <w:p w14:paraId="0A870F04" w14:textId="77777777" w:rsidR="00FC042C" w:rsidRDefault="003B4585">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7A57CDF0" w14:textId="77777777" w:rsidR="00FC042C" w:rsidRDefault="003B4585">
            <w:pPr>
              <w:spacing w:after="0" w:line="276" w:lineRule="auto"/>
              <w:jc w:val="left"/>
              <w:rPr>
                <w:lang w:val="en-US"/>
              </w:rPr>
            </w:pPr>
            <w:r>
              <w:rPr>
                <w:lang w:val="en-US"/>
              </w:rPr>
              <w:t>Ericsson</w:t>
            </w:r>
          </w:p>
        </w:tc>
      </w:tr>
      <w:tr w:rsidR="00FC042C" w14:paraId="769A4D8D" w14:textId="77777777">
        <w:trPr>
          <w:trHeight w:val="450"/>
        </w:trPr>
        <w:tc>
          <w:tcPr>
            <w:tcW w:w="704" w:type="dxa"/>
            <w:shd w:val="clear" w:color="auto" w:fill="FFFFFF"/>
            <w:tcMar>
              <w:top w:w="0" w:type="dxa"/>
              <w:left w:w="70" w:type="dxa"/>
              <w:bottom w:w="0" w:type="dxa"/>
              <w:right w:w="70" w:type="dxa"/>
            </w:tcMar>
          </w:tcPr>
          <w:p w14:paraId="2936F175" w14:textId="3C5D8129" w:rsidR="00FC042C" w:rsidRDefault="003B4585">
            <w:pPr>
              <w:spacing w:after="0" w:line="276" w:lineRule="auto"/>
              <w:jc w:val="left"/>
              <w:rPr>
                <w:color w:val="000000"/>
                <w:lang w:val="en-US"/>
              </w:rPr>
            </w:pPr>
            <w:r>
              <w:rPr>
                <w:color w:val="000000"/>
                <w:lang w:val="en-US"/>
              </w:rPr>
              <w:t>[</w:t>
            </w:r>
            <w:r w:rsidR="00DC1710">
              <w:rPr>
                <w:color w:val="000000"/>
                <w:lang w:val="en-US"/>
              </w:rPr>
              <w:t>2</w:t>
            </w:r>
            <w:r>
              <w:rPr>
                <w:color w:val="000000"/>
                <w:lang w:val="en-US"/>
              </w:rPr>
              <w:t>]</w:t>
            </w:r>
          </w:p>
        </w:tc>
        <w:tc>
          <w:tcPr>
            <w:tcW w:w="1456" w:type="dxa"/>
            <w:tcMar>
              <w:top w:w="0" w:type="dxa"/>
              <w:left w:w="70" w:type="dxa"/>
              <w:bottom w:w="0" w:type="dxa"/>
              <w:right w:w="70" w:type="dxa"/>
            </w:tcMar>
          </w:tcPr>
          <w:p w14:paraId="3BD9E574" w14:textId="47C1E505" w:rsidR="00FC042C" w:rsidRDefault="006E3A8E">
            <w:pPr>
              <w:spacing w:after="0" w:line="276" w:lineRule="auto"/>
              <w:jc w:val="left"/>
              <w:rPr>
                <w:rStyle w:val="afb"/>
                <w:color w:val="0000FF"/>
                <w:lang w:val="en-US"/>
              </w:rPr>
            </w:pPr>
            <w:hyperlink r:id="rId36" w:history="1">
              <w:r w:rsidR="0013493D">
                <w:rPr>
                  <w:rStyle w:val="afb"/>
                  <w:color w:val="0000FF"/>
                  <w:lang w:val="en-US"/>
                </w:rPr>
                <w:t>R1-2312282</w:t>
              </w:r>
            </w:hyperlink>
          </w:p>
        </w:tc>
        <w:tc>
          <w:tcPr>
            <w:tcW w:w="4921" w:type="dxa"/>
            <w:tcMar>
              <w:top w:w="0" w:type="dxa"/>
              <w:left w:w="70" w:type="dxa"/>
              <w:bottom w:w="0" w:type="dxa"/>
              <w:right w:w="70" w:type="dxa"/>
            </w:tcMar>
          </w:tcPr>
          <w:p w14:paraId="314465B6" w14:textId="184ADDE3" w:rsidR="00FC042C" w:rsidRDefault="003B4585">
            <w:pPr>
              <w:spacing w:after="0" w:line="276" w:lineRule="auto"/>
              <w:jc w:val="left"/>
              <w:rPr>
                <w:lang w:val="en-US"/>
              </w:rPr>
            </w:pPr>
            <w:r>
              <w:rPr>
                <w:lang w:val="en-US"/>
              </w:rPr>
              <w:t>FL summary #</w:t>
            </w:r>
            <w:r w:rsidR="00CA23AA">
              <w:rPr>
                <w:lang w:val="en-US"/>
              </w:rPr>
              <w:t>3</w:t>
            </w:r>
            <w:r>
              <w:rPr>
                <w:lang w:val="en-US"/>
              </w:rPr>
              <w:t xml:space="preserve"> on Rel-18 RedCap UE complexity reduction</w:t>
            </w:r>
          </w:p>
        </w:tc>
        <w:tc>
          <w:tcPr>
            <w:tcW w:w="2553" w:type="dxa"/>
            <w:tcMar>
              <w:top w:w="0" w:type="dxa"/>
              <w:left w:w="70" w:type="dxa"/>
              <w:bottom w:w="0" w:type="dxa"/>
              <w:right w:w="70" w:type="dxa"/>
            </w:tcMar>
          </w:tcPr>
          <w:p w14:paraId="27FED767" w14:textId="77777777" w:rsidR="00FC042C" w:rsidRDefault="003B4585">
            <w:pPr>
              <w:spacing w:after="0" w:line="276" w:lineRule="auto"/>
              <w:jc w:val="left"/>
              <w:rPr>
                <w:lang w:val="en-US"/>
              </w:rPr>
            </w:pPr>
            <w:r>
              <w:rPr>
                <w:lang w:val="en-US"/>
              </w:rPr>
              <w:t>Moderator (Ericsson)</w:t>
            </w:r>
          </w:p>
        </w:tc>
      </w:tr>
      <w:tr w:rsidR="004873CC" w14:paraId="450A74A9" w14:textId="77777777">
        <w:trPr>
          <w:trHeight w:val="450"/>
        </w:trPr>
        <w:tc>
          <w:tcPr>
            <w:tcW w:w="704" w:type="dxa"/>
            <w:shd w:val="clear" w:color="auto" w:fill="FFFFFF"/>
            <w:tcMar>
              <w:top w:w="0" w:type="dxa"/>
              <w:left w:w="70" w:type="dxa"/>
              <w:bottom w:w="0" w:type="dxa"/>
              <w:right w:w="70" w:type="dxa"/>
            </w:tcMar>
          </w:tcPr>
          <w:p w14:paraId="189E10D6" w14:textId="6FC688D4" w:rsidR="004873CC" w:rsidRDefault="004873CC" w:rsidP="004873CC">
            <w:pPr>
              <w:spacing w:after="0" w:line="276" w:lineRule="auto"/>
              <w:jc w:val="left"/>
              <w:rPr>
                <w:lang w:val="en-US"/>
              </w:rPr>
            </w:pPr>
            <w:r>
              <w:rPr>
                <w:color w:val="000000"/>
                <w:lang w:val="en-US"/>
              </w:rPr>
              <w:t>[</w:t>
            </w:r>
            <w:r w:rsidR="00DC1710">
              <w:rPr>
                <w:color w:val="000000"/>
                <w:lang w:val="en-US"/>
              </w:rPr>
              <w:t>3</w:t>
            </w:r>
            <w:r>
              <w:rPr>
                <w:color w:val="000000"/>
                <w:lang w:val="en-US"/>
              </w:rPr>
              <w:t>]</w:t>
            </w:r>
          </w:p>
        </w:tc>
        <w:tc>
          <w:tcPr>
            <w:tcW w:w="1456" w:type="dxa"/>
            <w:tcMar>
              <w:top w:w="0" w:type="dxa"/>
              <w:left w:w="70" w:type="dxa"/>
              <w:bottom w:w="0" w:type="dxa"/>
              <w:right w:w="70" w:type="dxa"/>
            </w:tcMar>
          </w:tcPr>
          <w:p w14:paraId="02F8A9E7" w14:textId="78FE18F3" w:rsidR="004873CC" w:rsidRDefault="006E3A8E" w:rsidP="004873CC">
            <w:pPr>
              <w:spacing w:after="0" w:line="276" w:lineRule="auto"/>
              <w:jc w:val="left"/>
              <w:rPr>
                <w:rStyle w:val="afb"/>
                <w:color w:val="0000FF"/>
                <w:lang w:val="en-US"/>
              </w:rPr>
            </w:pPr>
            <w:hyperlink r:id="rId37" w:history="1">
              <w:r w:rsidR="004873CC">
                <w:rPr>
                  <w:rStyle w:val="afb"/>
                  <w:color w:val="0000FF"/>
                  <w:lang w:val="en-US"/>
                </w:rPr>
                <w:t>R1-2312283</w:t>
              </w:r>
            </w:hyperlink>
          </w:p>
        </w:tc>
        <w:tc>
          <w:tcPr>
            <w:tcW w:w="4921" w:type="dxa"/>
            <w:tcMar>
              <w:top w:w="0" w:type="dxa"/>
              <w:left w:w="70" w:type="dxa"/>
              <w:bottom w:w="0" w:type="dxa"/>
              <w:right w:w="70" w:type="dxa"/>
            </w:tcMar>
          </w:tcPr>
          <w:p w14:paraId="189AB353" w14:textId="7B1F0B37" w:rsidR="004873CC" w:rsidRDefault="004873CC" w:rsidP="004873CC">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01DE37AC" w14:textId="6395305F" w:rsidR="004873CC" w:rsidRDefault="004873CC" w:rsidP="004873CC">
            <w:pPr>
              <w:spacing w:after="0" w:line="276" w:lineRule="auto"/>
              <w:jc w:val="left"/>
              <w:rPr>
                <w:lang w:val="en-US"/>
              </w:rPr>
            </w:pPr>
            <w:r>
              <w:rPr>
                <w:lang w:val="en-US"/>
              </w:rPr>
              <w:t>Rapporteur (Ericsson)</w:t>
            </w:r>
          </w:p>
        </w:tc>
      </w:tr>
      <w:tr w:rsidR="00A328E5" w14:paraId="3E0E075F" w14:textId="77777777">
        <w:trPr>
          <w:trHeight w:val="450"/>
        </w:trPr>
        <w:tc>
          <w:tcPr>
            <w:tcW w:w="704" w:type="dxa"/>
            <w:shd w:val="clear" w:color="auto" w:fill="FFFFFF"/>
            <w:tcMar>
              <w:top w:w="0" w:type="dxa"/>
              <w:left w:w="70" w:type="dxa"/>
              <w:bottom w:w="0" w:type="dxa"/>
              <w:right w:w="70" w:type="dxa"/>
            </w:tcMar>
          </w:tcPr>
          <w:p w14:paraId="3D2A538F" w14:textId="5AD7D84C" w:rsidR="00A328E5" w:rsidRDefault="00A328E5" w:rsidP="00A328E5">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1BD46F77" w14:textId="5D8D2ABC" w:rsidR="00A328E5" w:rsidRPr="00A328E5" w:rsidRDefault="006E3A8E" w:rsidP="00A328E5">
            <w:pPr>
              <w:spacing w:after="0" w:line="276" w:lineRule="auto"/>
              <w:jc w:val="left"/>
              <w:rPr>
                <w:rStyle w:val="afb"/>
                <w:color w:val="0000FF"/>
                <w:lang w:val="en-US"/>
              </w:rPr>
            </w:pPr>
            <w:hyperlink r:id="rId38" w:history="1">
              <w:r w:rsidR="00A328E5" w:rsidRPr="00A328E5">
                <w:rPr>
                  <w:rStyle w:val="afb"/>
                  <w:color w:val="0000FF"/>
                </w:rPr>
                <w:t>R1-2400041</w:t>
              </w:r>
            </w:hyperlink>
          </w:p>
        </w:tc>
        <w:tc>
          <w:tcPr>
            <w:tcW w:w="4921" w:type="dxa"/>
            <w:tcMar>
              <w:top w:w="0" w:type="dxa"/>
              <w:left w:w="70" w:type="dxa"/>
              <w:bottom w:w="0" w:type="dxa"/>
              <w:right w:w="70" w:type="dxa"/>
            </w:tcMar>
          </w:tcPr>
          <w:p w14:paraId="3FC4EBE4" w14:textId="0BAD4524" w:rsidR="00A328E5" w:rsidRPr="00A328E5" w:rsidRDefault="00A328E5" w:rsidP="00A328E5">
            <w:pPr>
              <w:spacing w:after="0" w:line="276" w:lineRule="auto"/>
              <w:jc w:val="left"/>
              <w:rPr>
                <w:lang w:val="en-US"/>
              </w:rPr>
            </w:pPr>
            <w:r w:rsidRPr="00A328E5">
              <w:t>Draft CR for timing relaxation related spec for eRedCap in TS38213</w:t>
            </w:r>
          </w:p>
        </w:tc>
        <w:tc>
          <w:tcPr>
            <w:tcW w:w="2553" w:type="dxa"/>
            <w:tcMar>
              <w:top w:w="0" w:type="dxa"/>
              <w:left w:w="70" w:type="dxa"/>
              <w:bottom w:w="0" w:type="dxa"/>
              <w:right w:w="70" w:type="dxa"/>
            </w:tcMar>
          </w:tcPr>
          <w:p w14:paraId="009A647F" w14:textId="11423D90" w:rsidR="00A328E5" w:rsidRPr="00A328E5" w:rsidRDefault="00A328E5" w:rsidP="00A328E5">
            <w:pPr>
              <w:spacing w:after="0" w:line="276" w:lineRule="auto"/>
              <w:jc w:val="left"/>
              <w:rPr>
                <w:lang w:val="en-US"/>
              </w:rPr>
            </w:pPr>
            <w:r w:rsidRPr="00A328E5">
              <w:t>Spreadtrum Communications</w:t>
            </w:r>
          </w:p>
        </w:tc>
      </w:tr>
      <w:tr w:rsidR="00A328E5" w14:paraId="3E29E5EF" w14:textId="77777777">
        <w:trPr>
          <w:trHeight w:val="450"/>
        </w:trPr>
        <w:tc>
          <w:tcPr>
            <w:tcW w:w="704" w:type="dxa"/>
            <w:shd w:val="clear" w:color="auto" w:fill="FFFFFF"/>
            <w:tcMar>
              <w:top w:w="0" w:type="dxa"/>
              <w:left w:w="70" w:type="dxa"/>
              <w:bottom w:w="0" w:type="dxa"/>
              <w:right w:w="70" w:type="dxa"/>
            </w:tcMar>
          </w:tcPr>
          <w:p w14:paraId="585BAC24" w14:textId="4A7F1787" w:rsidR="00A328E5" w:rsidRDefault="00A328E5" w:rsidP="00A328E5">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4FE7B958" w14:textId="5D01FFAF" w:rsidR="00A328E5" w:rsidRPr="00A328E5" w:rsidRDefault="006E3A8E" w:rsidP="00A328E5">
            <w:pPr>
              <w:spacing w:after="0" w:line="276" w:lineRule="auto"/>
              <w:jc w:val="left"/>
              <w:rPr>
                <w:rStyle w:val="afb"/>
                <w:color w:val="0000FF"/>
                <w:lang w:val="en-US"/>
              </w:rPr>
            </w:pPr>
            <w:hyperlink r:id="rId39" w:history="1">
              <w:r w:rsidR="00A328E5" w:rsidRPr="00A328E5">
                <w:rPr>
                  <w:rStyle w:val="afb"/>
                  <w:color w:val="0000FF"/>
                </w:rPr>
                <w:t>R1-2400043</w:t>
              </w:r>
            </w:hyperlink>
          </w:p>
        </w:tc>
        <w:tc>
          <w:tcPr>
            <w:tcW w:w="4921" w:type="dxa"/>
            <w:tcMar>
              <w:top w:w="0" w:type="dxa"/>
              <w:left w:w="70" w:type="dxa"/>
              <w:bottom w:w="0" w:type="dxa"/>
              <w:right w:w="70" w:type="dxa"/>
            </w:tcMar>
          </w:tcPr>
          <w:p w14:paraId="07BE3DC3" w14:textId="30BAC720" w:rsidR="00A328E5" w:rsidRPr="00A328E5" w:rsidRDefault="00A328E5" w:rsidP="00A328E5">
            <w:pPr>
              <w:spacing w:after="0" w:line="276" w:lineRule="auto"/>
              <w:jc w:val="left"/>
              <w:rPr>
                <w:lang w:val="en-US"/>
              </w:rPr>
            </w:pPr>
            <w:r w:rsidRPr="00A328E5">
              <w:t>Clarification on remaining issues for eRedCap</w:t>
            </w:r>
          </w:p>
        </w:tc>
        <w:tc>
          <w:tcPr>
            <w:tcW w:w="2553" w:type="dxa"/>
            <w:tcMar>
              <w:top w:w="0" w:type="dxa"/>
              <w:left w:w="70" w:type="dxa"/>
              <w:bottom w:w="0" w:type="dxa"/>
              <w:right w:w="70" w:type="dxa"/>
            </w:tcMar>
          </w:tcPr>
          <w:p w14:paraId="28541EAF" w14:textId="0875D558" w:rsidR="00A328E5" w:rsidRPr="00A328E5" w:rsidRDefault="00A328E5" w:rsidP="00A328E5">
            <w:pPr>
              <w:spacing w:after="0" w:line="276" w:lineRule="auto"/>
              <w:jc w:val="left"/>
              <w:rPr>
                <w:lang w:val="en-US"/>
              </w:rPr>
            </w:pPr>
            <w:r w:rsidRPr="00A328E5">
              <w:t>Spreadtrum Communications</w:t>
            </w:r>
          </w:p>
        </w:tc>
      </w:tr>
      <w:tr w:rsidR="00A328E5" w14:paraId="7A38E4AA" w14:textId="77777777">
        <w:trPr>
          <w:trHeight w:val="450"/>
        </w:trPr>
        <w:tc>
          <w:tcPr>
            <w:tcW w:w="704" w:type="dxa"/>
            <w:shd w:val="clear" w:color="auto" w:fill="FFFFFF"/>
            <w:tcMar>
              <w:top w:w="0" w:type="dxa"/>
              <w:left w:w="70" w:type="dxa"/>
              <w:bottom w:w="0" w:type="dxa"/>
              <w:right w:w="70" w:type="dxa"/>
            </w:tcMar>
          </w:tcPr>
          <w:p w14:paraId="3B3D99EF" w14:textId="77777777" w:rsidR="00A328E5" w:rsidRDefault="00A328E5" w:rsidP="00A328E5">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54743A2" w14:textId="2B8645B8" w:rsidR="00A328E5" w:rsidRPr="00A328E5" w:rsidRDefault="006E3A8E" w:rsidP="00A328E5">
            <w:pPr>
              <w:spacing w:after="0" w:line="276" w:lineRule="auto"/>
              <w:jc w:val="left"/>
              <w:rPr>
                <w:rStyle w:val="afb"/>
                <w:color w:val="0000FF"/>
                <w:lang w:val="en-US"/>
              </w:rPr>
            </w:pPr>
            <w:hyperlink r:id="rId40" w:history="1">
              <w:r w:rsidR="00A328E5" w:rsidRPr="00A328E5">
                <w:rPr>
                  <w:rStyle w:val="afb"/>
                  <w:color w:val="0000FF"/>
                </w:rPr>
                <w:t>R1-2400225</w:t>
              </w:r>
            </w:hyperlink>
          </w:p>
        </w:tc>
        <w:tc>
          <w:tcPr>
            <w:tcW w:w="4921" w:type="dxa"/>
            <w:tcMar>
              <w:top w:w="0" w:type="dxa"/>
              <w:left w:w="70" w:type="dxa"/>
              <w:bottom w:w="0" w:type="dxa"/>
              <w:right w:w="70" w:type="dxa"/>
            </w:tcMar>
          </w:tcPr>
          <w:p w14:paraId="59FA8793" w14:textId="592D78E3" w:rsidR="00A328E5" w:rsidRPr="00A328E5" w:rsidRDefault="00A328E5" w:rsidP="00A328E5">
            <w:pPr>
              <w:spacing w:after="0" w:line="276" w:lineRule="auto"/>
              <w:jc w:val="left"/>
              <w:rPr>
                <w:lang w:val="en-US"/>
              </w:rPr>
            </w:pPr>
            <w:r w:rsidRPr="00A328E5">
              <w:t>Maintenance on enhanced reduced capability NR devices</w:t>
            </w:r>
          </w:p>
        </w:tc>
        <w:tc>
          <w:tcPr>
            <w:tcW w:w="2553" w:type="dxa"/>
            <w:tcMar>
              <w:top w:w="0" w:type="dxa"/>
              <w:left w:w="70" w:type="dxa"/>
              <w:bottom w:w="0" w:type="dxa"/>
              <w:right w:w="70" w:type="dxa"/>
            </w:tcMar>
          </w:tcPr>
          <w:p w14:paraId="7B2FF78D" w14:textId="40837C86" w:rsidR="00A328E5" w:rsidRPr="00A328E5" w:rsidRDefault="00A328E5" w:rsidP="00A328E5">
            <w:pPr>
              <w:spacing w:after="0" w:line="276" w:lineRule="auto"/>
              <w:jc w:val="left"/>
              <w:rPr>
                <w:lang w:val="en-US"/>
              </w:rPr>
            </w:pPr>
            <w:r w:rsidRPr="00A328E5">
              <w:rPr>
                <w:lang w:val="en-US"/>
              </w:rPr>
              <w:t>Vivo</w:t>
            </w:r>
          </w:p>
        </w:tc>
      </w:tr>
      <w:tr w:rsidR="00A328E5" w14:paraId="591A6316" w14:textId="77777777">
        <w:trPr>
          <w:trHeight w:val="450"/>
        </w:trPr>
        <w:tc>
          <w:tcPr>
            <w:tcW w:w="704" w:type="dxa"/>
            <w:shd w:val="clear" w:color="auto" w:fill="FFFFFF"/>
            <w:tcMar>
              <w:top w:w="0" w:type="dxa"/>
              <w:left w:w="70" w:type="dxa"/>
              <w:bottom w:w="0" w:type="dxa"/>
              <w:right w:w="70" w:type="dxa"/>
            </w:tcMar>
          </w:tcPr>
          <w:p w14:paraId="73A9451E" w14:textId="77777777" w:rsidR="00A328E5" w:rsidRDefault="00A328E5" w:rsidP="00A328E5">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FCD7760" w14:textId="10E76B42" w:rsidR="00A328E5" w:rsidRPr="00A328E5" w:rsidRDefault="006E3A8E" w:rsidP="00A328E5">
            <w:pPr>
              <w:spacing w:after="0" w:line="276" w:lineRule="auto"/>
              <w:jc w:val="left"/>
              <w:rPr>
                <w:rStyle w:val="afb"/>
                <w:color w:val="0000FF"/>
                <w:lang w:val="en-US" w:eastAsia="sv-SE"/>
              </w:rPr>
            </w:pPr>
            <w:hyperlink r:id="rId41" w:history="1">
              <w:r w:rsidR="00A328E5" w:rsidRPr="00A328E5">
                <w:rPr>
                  <w:rStyle w:val="afb"/>
                  <w:color w:val="0000FF"/>
                </w:rPr>
                <w:t>R1-2400533</w:t>
              </w:r>
            </w:hyperlink>
          </w:p>
        </w:tc>
        <w:tc>
          <w:tcPr>
            <w:tcW w:w="4921" w:type="dxa"/>
            <w:tcMar>
              <w:top w:w="0" w:type="dxa"/>
              <w:left w:w="70" w:type="dxa"/>
              <w:bottom w:w="0" w:type="dxa"/>
              <w:right w:w="70" w:type="dxa"/>
            </w:tcMar>
          </w:tcPr>
          <w:p w14:paraId="486971DF" w14:textId="190A7D93" w:rsidR="00A328E5" w:rsidRPr="00A328E5" w:rsidRDefault="00A328E5" w:rsidP="00A328E5">
            <w:pPr>
              <w:spacing w:after="0" w:line="276" w:lineRule="auto"/>
              <w:jc w:val="left"/>
              <w:rPr>
                <w:lang w:val="en-US"/>
              </w:rPr>
            </w:pPr>
            <w:r w:rsidRPr="00A328E5">
              <w:t>Discussion on remaining issues for eRedCap UEs</w:t>
            </w:r>
          </w:p>
        </w:tc>
        <w:tc>
          <w:tcPr>
            <w:tcW w:w="2553" w:type="dxa"/>
            <w:tcMar>
              <w:top w:w="0" w:type="dxa"/>
              <w:left w:w="70" w:type="dxa"/>
              <w:bottom w:w="0" w:type="dxa"/>
              <w:right w:w="70" w:type="dxa"/>
            </w:tcMar>
          </w:tcPr>
          <w:p w14:paraId="1042433E" w14:textId="42802587" w:rsidR="00A328E5" w:rsidRPr="00A328E5" w:rsidRDefault="00A328E5" w:rsidP="00A328E5">
            <w:pPr>
              <w:spacing w:after="0" w:line="276" w:lineRule="auto"/>
              <w:jc w:val="left"/>
              <w:rPr>
                <w:lang w:val="en-US"/>
              </w:rPr>
            </w:pPr>
            <w:r w:rsidRPr="00A328E5">
              <w:rPr>
                <w:lang w:val="en-US"/>
              </w:rPr>
              <w:t>Xiaomi</w:t>
            </w:r>
          </w:p>
        </w:tc>
      </w:tr>
      <w:tr w:rsidR="00A328E5" w14:paraId="2241C86B" w14:textId="77777777">
        <w:trPr>
          <w:trHeight w:val="450"/>
        </w:trPr>
        <w:tc>
          <w:tcPr>
            <w:tcW w:w="704" w:type="dxa"/>
            <w:shd w:val="clear" w:color="auto" w:fill="FFFFFF"/>
            <w:tcMar>
              <w:top w:w="0" w:type="dxa"/>
              <w:left w:w="70" w:type="dxa"/>
              <w:bottom w:w="0" w:type="dxa"/>
              <w:right w:w="70" w:type="dxa"/>
            </w:tcMar>
          </w:tcPr>
          <w:p w14:paraId="64581A5B" w14:textId="77777777" w:rsidR="00A328E5" w:rsidRDefault="00A328E5" w:rsidP="00A328E5">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2F80D52" w14:textId="492C7D91" w:rsidR="00A328E5" w:rsidRPr="00A328E5" w:rsidRDefault="006E3A8E" w:rsidP="00A328E5">
            <w:pPr>
              <w:spacing w:after="0" w:line="276" w:lineRule="auto"/>
              <w:jc w:val="left"/>
              <w:rPr>
                <w:rStyle w:val="afb"/>
                <w:color w:val="0000FF"/>
                <w:lang w:val="en-US" w:eastAsia="sv-SE"/>
              </w:rPr>
            </w:pPr>
            <w:hyperlink r:id="rId42" w:history="1">
              <w:r w:rsidR="00A328E5" w:rsidRPr="00A328E5">
                <w:rPr>
                  <w:rStyle w:val="afb"/>
                  <w:color w:val="0000FF"/>
                </w:rPr>
                <w:t>R1-2400870</w:t>
              </w:r>
            </w:hyperlink>
          </w:p>
        </w:tc>
        <w:tc>
          <w:tcPr>
            <w:tcW w:w="4921" w:type="dxa"/>
            <w:tcMar>
              <w:top w:w="0" w:type="dxa"/>
              <w:left w:w="70" w:type="dxa"/>
              <w:bottom w:w="0" w:type="dxa"/>
              <w:right w:w="70" w:type="dxa"/>
            </w:tcMar>
          </w:tcPr>
          <w:p w14:paraId="2123CAB9" w14:textId="4AD9EF21" w:rsidR="00A328E5" w:rsidRPr="00A328E5" w:rsidRDefault="00A328E5" w:rsidP="00A328E5">
            <w:pPr>
              <w:spacing w:after="0" w:line="276" w:lineRule="auto"/>
              <w:jc w:val="left"/>
              <w:rPr>
                <w:lang w:val="en-US"/>
              </w:rPr>
            </w:pPr>
            <w:r w:rsidRPr="00A328E5">
              <w:t>Alignment for Rel-18 RedCap</w:t>
            </w:r>
          </w:p>
        </w:tc>
        <w:tc>
          <w:tcPr>
            <w:tcW w:w="2553" w:type="dxa"/>
            <w:tcMar>
              <w:top w:w="0" w:type="dxa"/>
              <w:left w:w="70" w:type="dxa"/>
              <w:bottom w:w="0" w:type="dxa"/>
              <w:right w:w="70" w:type="dxa"/>
            </w:tcMar>
          </w:tcPr>
          <w:p w14:paraId="7524DD11" w14:textId="25B79B75" w:rsidR="00A328E5" w:rsidRPr="00A328E5" w:rsidRDefault="00A328E5" w:rsidP="00A328E5">
            <w:pPr>
              <w:spacing w:after="0" w:line="276" w:lineRule="auto"/>
              <w:jc w:val="left"/>
              <w:rPr>
                <w:lang w:val="en-US"/>
              </w:rPr>
            </w:pPr>
            <w:r w:rsidRPr="00A328E5">
              <w:t>NEC</w:t>
            </w:r>
          </w:p>
        </w:tc>
      </w:tr>
      <w:tr w:rsidR="00A328E5" w14:paraId="361633BB" w14:textId="77777777">
        <w:trPr>
          <w:trHeight w:val="450"/>
        </w:trPr>
        <w:tc>
          <w:tcPr>
            <w:tcW w:w="704" w:type="dxa"/>
            <w:shd w:val="clear" w:color="auto" w:fill="FFFFFF"/>
            <w:tcMar>
              <w:top w:w="0" w:type="dxa"/>
              <w:left w:w="70" w:type="dxa"/>
              <w:bottom w:w="0" w:type="dxa"/>
              <w:right w:w="70" w:type="dxa"/>
            </w:tcMar>
          </w:tcPr>
          <w:p w14:paraId="50B2726F" w14:textId="77777777" w:rsidR="00A328E5" w:rsidRDefault="00A328E5" w:rsidP="00A328E5">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8DCE3B0" w14:textId="0FD3A283" w:rsidR="00A328E5" w:rsidRPr="00A328E5" w:rsidRDefault="006E3A8E" w:rsidP="00A328E5">
            <w:pPr>
              <w:spacing w:after="0" w:line="276" w:lineRule="auto"/>
              <w:jc w:val="left"/>
              <w:rPr>
                <w:rStyle w:val="afb"/>
                <w:color w:val="0000FF"/>
                <w:lang w:val="en-US" w:eastAsia="sv-SE"/>
              </w:rPr>
            </w:pPr>
            <w:hyperlink r:id="rId43" w:history="1">
              <w:r w:rsidR="00A328E5" w:rsidRPr="00A328E5">
                <w:rPr>
                  <w:rStyle w:val="afb"/>
                  <w:color w:val="0000FF"/>
                </w:rPr>
                <w:t>R1-2401097</w:t>
              </w:r>
            </w:hyperlink>
          </w:p>
        </w:tc>
        <w:tc>
          <w:tcPr>
            <w:tcW w:w="4921" w:type="dxa"/>
            <w:tcMar>
              <w:top w:w="0" w:type="dxa"/>
              <w:left w:w="70" w:type="dxa"/>
              <w:bottom w:w="0" w:type="dxa"/>
              <w:right w:w="70" w:type="dxa"/>
            </w:tcMar>
          </w:tcPr>
          <w:p w14:paraId="7D17CF32" w14:textId="450E283F" w:rsidR="00A328E5" w:rsidRPr="00A328E5" w:rsidRDefault="00A328E5" w:rsidP="00A328E5">
            <w:pPr>
              <w:spacing w:after="0" w:line="276" w:lineRule="auto"/>
              <w:jc w:val="left"/>
              <w:rPr>
                <w:lang w:val="en-US"/>
              </w:rPr>
            </w:pPr>
            <w:r w:rsidRPr="00A328E5">
              <w:rPr>
                <w:lang w:val="en-US"/>
              </w:rPr>
              <w:t xml:space="preserve">Maintenance </w:t>
            </w:r>
            <w:r w:rsidRPr="00A328E5">
              <w:t>on further UE complexity reduction for eRedCap</w:t>
            </w:r>
          </w:p>
        </w:tc>
        <w:tc>
          <w:tcPr>
            <w:tcW w:w="2553" w:type="dxa"/>
            <w:tcMar>
              <w:top w:w="0" w:type="dxa"/>
              <w:left w:w="70" w:type="dxa"/>
              <w:bottom w:w="0" w:type="dxa"/>
              <w:right w:w="70" w:type="dxa"/>
            </w:tcMar>
          </w:tcPr>
          <w:p w14:paraId="15749F76" w14:textId="4B2ADC9E" w:rsidR="00A328E5" w:rsidRPr="00A328E5" w:rsidRDefault="00A328E5" w:rsidP="00A328E5">
            <w:pPr>
              <w:spacing w:after="0" w:line="276" w:lineRule="auto"/>
              <w:jc w:val="left"/>
              <w:rPr>
                <w:lang w:val="en-US"/>
              </w:rPr>
            </w:pPr>
            <w:r w:rsidRPr="00A328E5">
              <w:t>NTT DOCOMO, INC.</w:t>
            </w:r>
          </w:p>
        </w:tc>
      </w:tr>
      <w:tr w:rsidR="00A328E5" w14:paraId="39CB5583" w14:textId="77777777">
        <w:trPr>
          <w:trHeight w:val="450"/>
        </w:trPr>
        <w:tc>
          <w:tcPr>
            <w:tcW w:w="704" w:type="dxa"/>
            <w:shd w:val="clear" w:color="auto" w:fill="FFFFFF"/>
            <w:tcMar>
              <w:top w:w="0" w:type="dxa"/>
              <w:left w:w="70" w:type="dxa"/>
              <w:bottom w:w="0" w:type="dxa"/>
              <w:right w:w="70" w:type="dxa"/>
            </w:tcMar>
          </w:tcPr>
          <w:p w14:paraId="0CCB59D0" w14:textId="77777777" w:rsidR="00A328E5" w:rsidRDefault="00A328E5" w:rsidP="00A328E5">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04141F9" w14:textId="371B5A38" w:rsidR="00A328E5" w:rsidRPr="00A328E5" w:rsidRDefault="006E3A8E" w:rsidP="00A328E5">
            <w:pPr>
              <w:spacing w:after="0" w:line="276" w:lineRule="auto"/>
              <w:jc w:val="left"/>
              <w:rPr>
                <w:rStyle w:val="afb"/>
                <w:color w:val="0000FF"/>
                <w:lang w:val="en-US" w:eastAsia="sv-SE"/>
              </w:rPr>
            </w:pPr>
            <w:hyperlink r:id="rId44" w:history="1">
              <w:r w:rsidR="00A328E5" w:rsidRPr="00A328E5">
                <w:rPr>
                  <w:rStyle w:val="afb"/>
                  <w:color w:val="0000FF"/>
                </w:rPr>
                <w:t>R1-2401199</w:t>
              </w:r>
            </w:hyperlink>
          </w:p>
        </w:tc>
        <w:tc>
          <w:tcPr>
            <w:tcW w:w="4921" w:type="dxa"/>
            <w:tcMar>
              <w:top w:w="0" w:type="dxa"/>
              <w:left w:w="70" w:type="dxa"/>
              <w:bottom w:w="0" w:type="dxa"/>
              <w:right w:w="70" w:type="dxa"/>
            </w:tcMar>
          </w:tcPr>
          <w:p w14:paraId="128CDD41" w14:textId="2F60DA9B" w:rsidR="00A328E5" w:rsidRPr="00A328E5" w:rsidRDefault="00A328E5" w:rsidP="00A328E5">
            <w:pPr>
              <w:spacing w:after="0" w:line="276" w:lineRule="auto"/>
              <w:jc w:val="left"/>
              <w:rPr>
                <w:lang w:val="en-US"/>
              </w:rPr>
            </w:pPr>
            <w:r w:rsidRPr="00A328E5">
              <w:t>Correction for SPS PDSCH regarding eRedCap</w:t>
            </w:r>
          </w:p>
        </w:tc>
        <w:tc>
          <w:tcPr>
            <w:tcW w:w="2553" w:type="dxa"/>
            <w:tcMar>
              <w:top w:w="0" w:type="dxa"/>
              <w:left w:w="70" w:type="dxa"/>
              <w:bottom w:w="0" w:type="dxa"/>
              <w:right w:w="70" w:type="dxa"/>
            </w:tcMar>
          </w:tcPr>
          <w:p w14:paraId="4110BA64" w14:textId="31AF31FE" w:rsidR="00A328E5" w:rsidRPr="00A328E5" w:rsidRDefault="00A328E5" w:rsidP="00A328E5">
            <w:pPr>
              <w:spacing w:after="0" w:line="276" w:lineRule="auto"/>
              <w:jc w:val="left"/>
              <w:rPr>
                <w:lang w:val="en-US"/>
              </w:rPr>
            </w:pPr>
            <w:r w:rsidRPr="00A328E5">
              <w:t>ASUSTeK</w:t>
            </w:r>
          </w:p>
        </w:tc>
      </w:tr>
      <w:tr w:rsidR="00A328E5" w14:paraId="0BEDE51D" w14:textId="77777777">
        <w:trPr>
          <w:trHeight w:val="450"/>
        </w:trPr>
        <w:tc>
          <w:tcPr>
            <w:tcW w:w="704" w:type="dxa"/>
            <w:shd w:val="clear" w:color="auto" w:fill="FFFFFF"/>
            <w:tcMar>
              <w:top w:w="0" w:type="dxa"/>
              <w:left w:w="70" w:type="dxa"/>
              <w:bottom w:w="0" w:type="dxa"/>
              <w:right w:w="70" w:type="dxa"/>
            </w:tcMar>
          </w:tcPr>
          <w:p w14:paraId="489C4B7F" w14:textId="77777777" w:rsidR="00A328E5" w:rsidRDefault="00A328E5" w:rsidP="00A328E5">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2F0916DD" w14:textId="291DB444" w:rsidR="00A328E5" w:rsidRPr="00A328E5" w:rsidRDefault="006E3A8E" w:rsidP="00A328E5">
            <w:pPr>
              <w:spacing w:after="0" w:line="276" w:lineRule="auto"/>
              <w:jc w:val="left"/>
              <w:rPr>
                <w:rStyle w:val="afb"/>
                <w:color w:val="0000FF"/>
                <w:lang w:val="en-US" w:eastAsia="sv-SE"/>
              </w:rPr>
            </w:pPr>
            <w:hyperlink r:id="rId45" w:history="1">
              <w:r w:rsidR="00A328E5" w:rsidRPr="00A328E5">
                <w:rPr>
                  <w:rStyle w:val="afb"/>
                  <w:color w:val="0000FF"/>
                </w:rPr>
                <w:t>R1-2401385</w:t>
              </w:r>
            </w:hyperlink>
          </w:p>
        </w:tc>
        <w:tc>
          <w:tcPr>
            <w:tcW w:w="4921" w:type="dxa"/>
            <w:tcMar>
              <w:top w:w="0" w:type="dxa"/>
              <w:left w:w="70" w:type="dxa"/>
              <w:bottom w:w="0" w:type="dxa"/>
              <w:right w:w="70" w:type="dxa"/>
            </w:tcMar>
          </w:tcPr>
          <w:p w14:paraId="0ABED9F4" w14:textId="73996A1E" w:rsidR="00A328E5" w:rsidRPr="00A328E5" w:rsidRDefault="00A328E5" w:rsidP="00A328E5">
            <w:pPr>
              <w:spacing w:after="0" w:line="276" w:lineRule="auto"/>
              <w:jc w:val="left"/>
              <w:rPr>
                <w:lang w:val="en-US"/>
              </w:rPr>
            </w:pPr>
            <w:r w:rsidRPr="00A328E5">
              <w:t>Maintenance on Rel-18 RedCap</w:t>
            </w:r>
          </w:p>
        </w:tc>
        <w:tc>
          <w:tcPr>
            <w:tcW w:w="2553" w:type="dxa"/>
            <w:tcMar>
              <w:top w:w="0" w:type="dxa"/>
              <w:left w:w="70" w:type="dxa"/>
              <w:bottom w:w="0" w:type="dxa"/>
              <w:right w:w="70" w:type="dxa"/>
            </w:tcMar>
          </w:tcPr>
          <w:p w14:paraId="56BC2BEC" w14:textId="5F8903CC" w:rsidR="00A328E5" w:rsidRPr="00A328E5" w:rsidRDefault="00A328E5" w:rsidP="00A328E5">
            <w:pPr>
              <w:spacing w:after="0" w:line="276" w:lineRule="auto"/>
              <w:jc w:val="left"/>
              <w:rPr>
                <w:lang w:val="en-US"/>
              </w:rPr>
            </w:pPr>
            <w:r w:rsidRPr="00A328E5">
              <w:t>Huawei, HiSilicon</w:t>
            </w:r>
          </w:p>
        </w:tc>
      </w:tr>
      <w:tr w:rsidR="00A328E5" w14:paraId="1A8842F2" w14:textId="77777777">
        <w:trPr>
          <w:trHeight w:val="450"/>
        </w:trPr>
        <w:tc>
          <w:tcPr>
            <w:tcW w:w="704" w:type="dxa"/>
            <w:shd w:val="clear" w:color="auto" w:fill="FFFFFF"/>
            <w:tcMar>
              <w:top w:w="0" w:type="dxa"/>
              <w:left w:w="70" w:type="dxa"/>
              <w:bottom w:w="0" w:type="dxa"/>
              <w:right w:w="70" w:type="dxa"/>
            </w:tcMar>
          </w:tcPr>
          <w:p w14:paraId="407B3DFC" w14:textId="77777777" w:rsidR="00A328E5" w:rsidRDefault="00A328E5" w:rsidP="00A328E5">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305CC14" w14:textId="26853562" w:rsidR="00A328E5" w:rsidRPr="00A328E5" w:rsidRDefault="006E3A8E" w:rsidP="00A328E5">
            <w:pPr>
              <w:spacing w:after="0" w:line="276" w:lineRule="auto"/>
              <w:jc w:val="left"/>
              <w:rPr>
                <w:rStyle w:val="afb"/>
                <w:color w:val="0000FF"/>
                <w:lang w:val="en-US" w:eastAsia="sv-SE"/>
              </w:rPr>
            </w:pPr>
            <w:hyperlink r:id="rId46" w:history="1">
              <w:r w:rsidR="00A328E5" w:rsidRPr="00A328E5">
                <w:rPr>
                  <w:rStyle w:val="afb"/>
                  <w:color w:val="0000FF"/>
                </w:rPr>
                <w:t>R1-2401423</w:t>
              </w:r>
            </w:hyperlink>
          </w:p>
        </w:tc>
        <w:tc>
          <w:tcPr>
            <w:tcW w:w="4921" w:type="dxa"/>
            <w:tcMar>
              <w:top w:w="0" w:type="dxa"/>
              <w:left w:w="70" w:type="dxa"/>
              <w:bottom w:w="0" w:type="dxa"/>
              <w:right w:w="70" w:type="dxa"/>
            </w:tcMar>
          </w:tcPr>
          <w:p w14:paraId="20730BCF" w14:textId="5F5DB3BC" w:rsidR="00A328E5" w:rsidRPr="00A328E5" w:rsidRDefault="00A328E5" w:rsidP="00A328E5">
            <w:pPr>
              <w:spacing w:after="0" w:line="276" w:lineRule="auto"/>
              <w:jc w:val="left"/>
              <w:rPr>
                <w:lang w:val="en-US"/>
              </w:rPr>
            </w:pPr>
            <w:r w:rsidRPr="00A328E5">
              <w:t>Maintenance on other Rel-18 work items</w:t>
            </w:r>
          </w:p>
        </w:tc>
        <w:tc>
          <w:tcPr>
            <w:tcW w:w="2553" w:type="dxa"/>
            <w:tcMar>
              <w:top w:w="0" w:type="dxa"/>
              <w:left w:w="70" w:type="dxa"/>
              <w:bottom w:w="0" w:type="dxa"/>
              <w:right w:w="70" w:type="dxa"/>
            </w:tcMar>
          </w:tcPr>
          <w:p w14:paraId="7898D74B" w14:textId="28C529E9" w:rsidR="00A328E5" w:rsidRPr="00A328E5" w:rsidRDefault="00A328E5" w:rsidP="00A328E5">
            <w:pPr>
              <w:spacing w:after="0" w:line="276" w:lineRule="auto"/>
              <w:jc w:val="left"/>
              <w:rPr>
                <w:lang w:val="en-US"/>
              </w:rPr>
            </w:pPr>
            <w:r w:rsidRPr="00A328E5">
              <w:t>Qualcomm Incorporated</w:t>
            </w:r>
          </w:p>
        </w:tc>
      </w:tr>
      <w:tr w:rsidR="00A328E5" w14:paraId="63C311E8" w14:textId="77777777">
        <w:trPr>
          <w:trHeight w:val="450"/>
        </w:trPr>
        <w:tc>
          <w:tcPr>
            <w:tcW w:w="704" w:type="dxa"/>
            <w:shd w:val="clear" w:color="auto" w:fill="FFFFFF"/>
            <w:tcMar>
              <w:top w:w="0" w:type="dxa"/>
              <w:left w:w="70" w:type="dxa"/>
              <w:bottom w:w="0" w:type="dxa"/>
              <w:right w:w="70" w:type="dxa"/>
            </w:tcMar>
          </w:tcPr>
          <w:p w14:paraId="5B80C721" w14:textId="78764D39" w:rsidR="00A328E5" w:rsidRDefault="00A328E5" w:rsidP="00A328E5">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76642429" w14:textId="66236CAE" w:rsidR="00A328E5" w:rsidRPr="00A328E5" w:rsidRDefault="006E3A8E" w:rsidP="00A328E5">
            <w:pPr>
              <w:spacing w:after="0" w:line="276" w:lineRule="auto"/>
              <w:jc w:val="left"/>
              <w:rPr>
                <w:rStyle w:val="afb"/>
                <w:color w:val="0000FF"/>
                <w:lang w:val="en-US" w:eastAsia="sv-SE"/>
              </w:rPr>
            </w:pPr>
            <w:hyperlink r:id="rId47" w:history="1">
              <w:r w:rsidR="00A328E5" w:rsidRPr="00A328E5">
                <w:rPr>
                  <w:rStyle w:val="afb"/>
                  <w:color w:val="0000FF"/>
                </w:rPr>
                <w:t>R1-2400042</w:t>
              </w:r>
            </w:hyperlink>
          </w:p>
        </w:tc>
        <w:tc>
          <w:tcPr>
            <w:tcW w:w="4921" w:type="dxa"/>
            <w:tcMar>
              <w:top w:w="0" w:type="dxa"/>
              <w:left w:w="70" w:type="dxa"/>
              <w:bottom w:w="0" w:type="dxa"/>
              <w:right w:w="70" w:type="dxa"/>
            </w:tcMar>
          </w:tcPr>
          <w:p w14:paraId="7ACC3DAA" w14:textId="780D2A65" w:rsidR="00A328E5" w:rsidRPr="00A328E5" w:rsidRDefault="00A328E5" w:rsidP="00A328E5">
            <w:pPr>
              <w:spacing w:after="0" w:line="276" w:lineRule="auto"/>
              <w:jc w:val="left"/>
              <w:rPr>
                <w:lang w:val="en-US"/>
              </w:rPr>
            </w:pPr>
            <w:r w:rsidRPr="00A328E5">
              <w:t>Draft CR for MBS reception related spec for eRedCap in TS38213</w:t>
            </w:r>
          </w:p>
        </w:tc>
        <w:tc>
          <w:tcPr>
            <w:tcW w:w="2553" w:type="dxa"/>
            <w:tcMar>
              <w:top w:w="0" w:type="dxa"/>
              <w:left w:w="70" w:type="dxa"/>
              <w:bottom w:w="0" w:type="dxa"/>
              <w:right w:w="70" w:type="dxa"/>
            </w:tcMar>
          </w:tcPr>
          <w:p w14:paraId="08669DDE" w14:textId="2C206711" w:rsidR="00A328E5" w:rsidRPr="00A328E5" w:rsidRDefault="00A328E5" w:rsidP="00A328E5">
            <w:pPr>
              <w:spacing w:after="0" w:line="276" w:lineRule="auto"/>
              <w:jc w:val="left"/>
              <w:rPr>
                <w:lang w:val="en-US"/>
              </w:rPr>
            </w:pPr>
            <w:r w:rsidRPr="00A328E5">
              <w:t>Spreadtrum Communications</w:t>
            </w:r>
          </w:p>
        </w:tc>
      </w:tr>
      <w:tr w:rsidR="00A328E5" w14:paraId="1854A32B" w14:textId="77777777">
        <w:trPr>
          <w:trHeight w:val="450"/>
        </w:trPr>
        <w:tc>
          <w:tcPr>
            <w:tcW w:w="704" w:type="dxa"/>
            <w:shd w:val="clear" w:color="auto" w:fill="FFFFFF"/>
            <w:tcMar>
              <w:top w:w="0" w:type="dxa"/>
              <w:left w:w="70" w:type="dxa"/>
              <w:bottom w:w="0" w:type="dxa"/>
              <w:right w:w="70" w:type="dxa"/>
            </w:tcMar>
          </w:tcPr>
          <w:p w14:paraId="2AF20AC0" w14:textId="2C07480A" w:rsidR="00A328E5" w:rsidRDefault="00A328E5" w:rsidP="00A328E5">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229326D7" w14:textId="721ED31C" w:rsidR="00A328E5" w:rsidRPr="00A328E5" w:rsidRDefault="006E3A8E" w:rsidP="00A328E5">
            <w:pPr>
              <w:spacing w:after="0" w:line="276" w:lineRule="auto"/>
              <w:jc w:val="left"/>
              <w:rPr>
                <w:rStyle w:val="afb"/>
                <w:color w:val="0000FF"/>
                <w:lang w:val="en-US" w:eastAsia="sv-SE"/>
              </w:rPr>
            </w:pPr>
            <w:hyperlink r:id="rId48" w:history="1">
              <w:r w:rsidR="00A328E5" w:rsidRPr="00A328E5">
                <w:rPr>
                  <w:rStyle w:val="afb"/>
                  <w:color w:val="0000FF"/>
                </w:rPr>
                <w:t>R1-2400483</w:t>
              </w:r>
            </w:hyperlink>
          </w:p>
        </w:tc>
        <w:tc>
          <w:tcPr>
            <w:tcW w:w="4921" w:type="dxa"/>
            <w:tcMar>
              <w:top w:w="0" w:type="dxa"/>
              <w:left w:w="70" w:type="dxa"/>
              <w:bottom w:w="0" w:type="dxa"/>
              <w:right w:w="70" w:type="dxa"/>
            </w:tcMar>
          </w:tcPr>
          <w:p w14:paraId="0245DDB3" w14:textId="2395D482" w:rsidR="00A328E5" w:rsidRPr="00A328E5" w:rsidRDefault="00A328E5" w:rsidP="00A328E5">
            <w:pPr>
              <w:spacing w:after="0" w:line="276" w:lineRule="auto"/>
              <w:jc w:val="left"/>
              <w:rPr>
                <w:lang w:val="en-US"/>
              </w:rPr>
            </w:pPr>
            <w:r w:rsidRPr="00A328E5">
              <w:t>Discussion on RedCap MBS TEI issues</w:t>
            </w:r>
          </w:p>
        </w:tc>
        <w:tc>
          <w:tcPr>
            <w:tcW w:w="2553" w:type="dxa"/>
            <w:tcMar>
              <w:top w:w="0" w:type="dxa"/>
              <w:left w:w="70" w:type="dxa"/>
              <w:bottom w:w="0" w:type="dxa"/>
              <w:right w:w="70" w:type="dxa"/>
            </w:tcMar>
          </w:tcPr>
          <w:p w14:paraId="4D56DC77" w14:textId="4606321A" w:rsidR="00A328E5" w:rsidRPr="00A328E5" w:rsidRDefault="00A328E5" w:rsidP="00A328E5">
            <w:pPr>
              <w:spacing w:after="0" w:line="276" w:lineRule="auto"/>
              <w:jc w:val="left"/>
              <w:rPr>
                <w:lang w:val="en-US"/>
              </w:rPr>
            </w:pPr>
            <w:r w:rsidRPr="00A328E5">
              <w:t>ZTE, Sanechips</w:t>
            </w:r>
          </w:p>
        </w:tc>
      </w:tr>
      <w:tr w:rsidR="00A328E5" w14:paraId="5DD139E9" w14:textId="77777777">
        <w:trPr>
          <w:trHeight w:val="450"/>
        </w:trPr>
        <w:tc>
          <w:tcPr>
            <w:tcW w:w="704" w:type="dxa"/>
            <w:shd w:val="clear" w:color="auto" w:fill="FFFFFF"/>
            <w:tcMar>
              <w:top w:w="0" w:type="dxa"/>
              <w:left w:w="70" w:type="dxa"/>
              <w:bottom w:w="0" w:type="dxa"/>
              <w:right w:w="70" w:type="dxa"/>
            </w:tcMar>
          </w:tcPr>
          <w:p w14:paraId="7F45B524" w14:textId="78B93DE9" w:rsidR="00A328E5" w:rsidRDefault="00A328E5" w:rsidP="00A328E5">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30431666" w14:textId="76BCF618" w:rsidR="00A328E5" w:rsidRPr="00A328E5" w:rsidRDefault="006E3A8E" w:rsidP="00A328E5">
            <w:pPr>
              <w:spacing w:after="0" w:line="276" w:lineRule="auto"/>
              <w:jc w:val="left"/>
              <w:rPr>
                <w:rStyle w:val="afb"/>
                <w:color w:val="0000FF"/>
                <w:lang w:val="en-US" w:eastAsia="sv-SE"/>
              </w:rPr>
            </w:pPr>
            <w:hyperlink r:id="rId49" w:history="1">
              <w:r w:rsidR="00A328E5" w:rsidRPr="00A328E5">
                <w:rPr>
                  <w:rStyle w:val="afb"/>
                  <w:color w:val="0000FF"/>
                </w:rPr>
                <w:t>R1-2400484</w:t>
              </w:r>
            </w:hyperlink>
          </w:p>
        </w:tc>
        <w:tc>
          <w:tcPr>
            <w:tcW w:w="4921" w:type="dxa"/>
            <w:tcMar>
              <w:top w:w="0" w:type="dxa"/>
              <w:left w:w="70" w:type="dxa"/>
              <w:bottom w:w="0" w:type="dxa"/>
              <w:right w:w="70" w:type="dxa"/>
            </w:tcMar>
          </w:tcPr>
          <w:p w14:paraId="18BF0553" w14:textId="4A39F114" w:rsidR="00A328E5" w:rsidRPr="00A328E5" w:rsidRDefault="00A328E5" w:rsidP="00A328E5">
            <w:pPr>
              <w:spacing w:after="0" w:line="276" w:lineRule="auto"/>
              <w:jc w:val="left"/>
              <w:rPr>
                <w:lang w:val="en-US"/>
              </w:rPr>
            </w:pPr>
            <w:r w:rsidRPr="00A328E5">
              <w:t>Corrections on MBS for Redcap</w:t>
            </w:r>
          </w:p>
        </w:tc>
        <w:tc>
          <w:tcPr>
            <w:tcW w:w="2553" w:type="dxa"/>
            <w:tcMar>
              <w:top w:w="0" w:type="dxa"/>
              <w:left w:w="70" w:type="dxa"/>
              <w:bottom w:w="0" w:type="dxa"/>
              <w:right w:w="70" w:type="dxa"/>
            </w:tcMar>
          </w:tcPr>
          <w:p w14:paraId="733BF274" w14:textId="2BE25792" w:rsidR="00A328E5" w:rsidRPr="00A328E5" w:rsidRDefault="00A328E5" w:rsidP="00A328E5">
            <w:pPr>
              <w:spacing w:after="0" w:line="276" w:lineRule="auto"/>
              <w:jc w:val="left"/>
              <w:rPr>
                <w:lang w:val="en-US"/>
              </w:rPr>
            </w:pPr>
            <w:r w:rsidRPr="00A328E5">
              <w:t>ZTE, Sanechips</w:t>
            </w:r>
          </w:p>
        </w:tc>
      </w:tr>
      <w:tr w:rsidR="00A328E5" w14:paraId="14D4F33B" w14:textId="77777777">
        <w:trPr>
          <w:trHeight w:val="450"/>
        </w:trPr>
        <w:tc>
          <w:tcPr>
            <w:tcW w:w="704" w:type="dxa"/>
            <w:shd w:val="clear" w:color="auto" w:fill="FFFFFF"/>
            <w:tcMar>
              <w:top w:w="0" w:type="dxa"/>
              <w:left w:w="70" w:type="dxa"/>
              <w:bottom w:w="0" w:type="dxa"/>
              <w:right w:w="70" w:type="dxa"/>
            </w:tcMar>
          </w:tcPr>
          <w:p w14:paraId="1C5CCF03" w14:textId="7D92BE4F" w:rsidR="00A328E5" w:rsidRDefault="00A328E5" w:rsidP="00A328E5">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2F7E597E" w14:textId="25464492" w:rsidR="00A328E5" w:rsidRPr="00A328E5" w:rsidRDefault="006E3A8E" w:rsidP="00A328E5">
            <w:pPr>
              <w:spacing w:after="0" w:line="276" w:lineRule="auto"/>
              <w:jc w:val="left"/>
              <w:rPr>
                <w:rStyle w:val="afb"/>
                <w:color w:val="0000FF"/>
                <w:lang w:val="en-US" w:eastAsia="sv-SE"/>
              </w:rPr>
            </w:pPr>
            <w:hyperlink r:id="rId50" w:history="1">
              <w:r w:rsidR="00A328E5" w:rsidRPr="00A328E5">
                <w:rPr>
                  <w:rStyle w:val="afb"/>
                  <w:color w:val="0000FF"/>
                </w:rPr>
                <w:t>R1-2401100</w:t>
              </w:r>
            </w:hyperlink>
          </w:p>
        </w:tc>
        <w:tc>
          <w:tcPr>
            <w:tcW w:w="4921" w:type="dxa"/>
            <w:tcMar>
              <w:top w:w="0" w:type="dxa"/>
              <w:left w:w="70" w:type="dxa"/>
              <w:bottom w:w="0" w:type="dxa"/>
              <w:right w:w="70" w:type="dxa"/>
            </w:tcMar>
          </w:tcPr>
          <w:p w14:paraId="1D3C017B" w14:textId="13C1684A" w:rsidR="00A328E5" w:rsidRPr="00A328E5" w:rsidRDefault="00A328E5" w:rsidP="00A328E5">
            <w:pPr>
              <w:spacing w:after="0" w:line="276" w:lineRule="auto"/>
              <w:jc w:val="left"/>
              <w:rPr>
                <w:lang w:val="en-US"/>
              </w:rPr>
            </w:pPr>
            <w:r w:rsidRPr="00A328E5">
              <w:t>Maintenance on MBS for RedCap</w:t>
            </w:r>
          </w:p>
        </w:tc>
        <w:tc>
          <w:tcPr>
            <w:tcW w:w="2553" w:type="dxa"/>
            <w:tcMar>
              <w:top w:w="0" w:type="dxa"/>
              <w:left w:w="70" w:type="dxa"/>
              <w:bottom w:w="0" w:type="dxa"/>
              <w:right w:w="70" w:type="dxa"/>
            </w:tcMar>
          </w:tcPr>
          <w:p w14:paraId="221182D5" w14:textId="7DCA8ACA" w:rsidR="00A328E5" w:rsidRPr="00A328E5" w:rsidRDefault="00A328E5" w:rsidP="00A328E5">
            <w:pPr>
              <w:spacing w:after="0" w:line="276" w:lineRule="auto"/>
              <w:jc w:val="left"/>
              <w:rPr>
                <w:lang w:val="en-US"/>
              </w:rPr>
            </w:pPr>
            <w:r w:rsidRPr="00A328E5">
              <w:t>NTT DOCOMO, INC.</w:t>
            </w:r>
          </w:p>
        </w:tc>
      </w:tr>
    </w:tbl>
    <w:p w14:paraId="5FEDBD4E" w14:textId="77777777" w:rsidR="00FC042C" w:rsidRDefault="00FC042C">
      <w:pPr>
        <w:rPr>
          <w:lang w:val="en-US"/>
        </w:rPr>
      </w:pPr>
    </w:p>
    <w:sectPr w:rsidR="00FC042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C011A" w14:textId="77777777" w:rsidR="0048522F" w:rsidRDefault="0048522F">
      <w:pPr>
        <w:spacing w:line="240" w:lineRule="auto"/>
      </w:pPr>
      <w:r>
        <w:separator/>
      </w:r>
    </w:p>
  </w:endnote>
  <w:endnote w:type="continuationSeparator" w:id="0">
    <w:p w14:paraId="320EE7DF" w14:textId="77777777" w:rsidR="0048522F" w:rsidRDefault="0048522F">
      <w:pPr>
        <w:spacing w:line="240" w:lineRule="auto"/>
      </w:pPr>
      <w:r>
        <w:continuationSeparator/>
      </w:r>
    </w:p>
  </w:endnote>
  <w:endnote w:type="continuationNotice" w:id="1">
    <w:p w14:paraId="7FBD1697" w14:textId="77777777" w:rsidR="0048522F" w:rsidRDefault="00485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57A6B" w14:textId="77777777" w:rsidR="0048522F" w:rsidRDefault="0048522F">
      <w:pPr>
        <w:spacing w:after="0"/>
      </w:pPr>
      <w:r>
        <w:separator/>
      </w:r>
    </w:p>
  </w:footnote>
  <w:footnote w:type="continuationSeparator" w:id="0">
    <w:p w14:paraId="4D2C8BD3" w14:textId="77777777" w:rsidR="0048522F" w:rsidRDefault="0048522F">
      <w:pPr>
        <w:spacing w:after="0"/>
      </w:pPr>
      <w:r>
        <w:continuationSeparator/>
      </w:r>
    </w:p>
  </w:footnote>
  <w:footnote w:type="continuationNotice" w:id="1">
    <w:p w14:paraId="45759A03" w14:textId="77777777" w:rsidR="0048522F" w:rsidRDefault="004852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FBEA15"/>
    <w:multiLevelType w:val="singleLevel"/>
    <w:tmpl w:val="A8FBEA15"/>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8"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C610DC"/>
    <w:multiLevelType w:val="hybridMultilevel"/>
    <w:tmpl w:val="E6C0EB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906A46"/>
    <w:multiLevelType w:val="hybridMultilevel"/>
    <w:tmpl w:val="BA90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
  </w:num>
  <w:num w:numId="4">
    <w:abstractNumId w:val="14"/>
  </w:num>
  <w:num w:numId="5">
    <w:abstractNumId w:val="21"/>
    <w:lvlOverride w:ilvl="0">
      <w:startOverride w:val="1"/>
    </w:lvlOverride>
  </w:num>
  <w:num w:numId="6">
    <w:abstractNumId w:val="22"/>
  </w:num>
  <w:num w:numId="7">
    <w:abstractNumId w:val="26"/>
  </w:num>
  <w:num w:numId="8">
    <w:abstractNumId w:val="33"/>
  </w:num>
  <w:num w:numId="9">
    <w:abstractNumId w:val="6"/>
  </w:num>
  <w:num w:numId="10">
    <w:abstractNumId w:val="17"/>
  </w:num>
  <w:num w:numId="11">
    <w:abstractNumId w:val="5"/>
  </w:num>
  <w:num w:numId="12">
    <w:abstractNumId w:val="28"/>
  </w:num>
  <w:num w:numId="13">
    <w:abstractNumId w:val="29"/>
  </w:num>
  <w:num w:numId="14">
    <w:abstractNumId w:val="15"/>
  </w:num>
  <w:num w:numId="15">
    <w:abstractNumId w:val="30"/>
  </w:num>
  <w:num w:numId="16">
    <w:abstractNumId w:val="0"/>
  </w:num>
  <w:num w:numId="17">
    <w:abstractNumId w:val="20"/>
  </w:num>
  <w:num w:numId="18">
    <w:abstractNumId w:val="27"/>
  </w:num>
  <w:num w:numId="19">
    <w:abstractNumId w:val="9"/>
  </w:num>
  <w:num w:numId="20">
    <w:abstractNumId w:val="34"/>
  </w:num>
  <w:num w:numId="21">
    <w:abstractNumId w:val="3"/>
  </w:num>
  <w:num w:numId="22">
    <w:abstractNumId w:val="13"/>
  </w:num>
  <w:num w:numId="23">
    <w:abstractNumId w:val="16"/>
  </w:num>
  <w:num w:numId="24">
    <w:abstractNumId w:val="11"/>
  </w:num>
  <w:num w:numId="25">
    <w:abstractNumId w:val="7"/>
  </w:num>
  <w:num w:numId="26">
    <w:abstractNumId w:val="32"/>
  </w:num>
  <w:num w:numId="27">
    <w:abstractNumId w:val="18"/>
  </w:num>
  <w:num w:numId="28">
    <w:abstractNumId w:val="25"/>
  </w:num>
  <w:num w:numId="29">
    <w:abstractNumId w:val="4"/>
  </w:num>
  <w:num w:numId="30">
    <w:abstractNumId w:val="23"/>
  </w:num>
  <w:num w:numId="31">
    <w:abstractNumId w:val="8"/>
  </w:num>
  <w:num w:numId="32">
    <w:abstractNumId w:val="24"/>
  </w:num>
  <w:num w:numId="33">
    <w:abstractNumId w:val="12"/>
  </w:num>
  <w:num w:numId="34">
    <w:abstractNumId w:val="3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CA2"/>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A02"/>
    <w:rsid w:val="002A2D9D"/>
    <w:rsid w:val="002A2DD7"/>
    <w:rsid w:val="002A2E2E"/>
    <w:rsid w:val="002A2FAC"/>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460"/>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57F26"/>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131"/>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D2E"/>
    <w:rsid w:val="006E2F73"/>
    <w:rsid w:val="006E31C6"/>
    <w:rsid w:val="006E3708"/>
    <w:rsid w:val="006E37D1"/>
    <w:rsid w:val="006E3A51"/>
    <w:rsid w:val="006E3A8E"/>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6FB"/>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4CE"/>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35"/>
    <w:rsid w:val="00E9019F"/>
    <w:rsid w:val="00E901B2"/>
    <w:rsid w:val="00E901E2"/>
    <w:rsid w:val="00E901F1"/>
    <w:rsid w:val="00E90324"/>
    <w:rsid w:val="00E903C7"/>
    <w:rsid w:val="00E905FA"/>
    <w:rsid w:val="00E9062C"/>
    <w:rsid w:val="00E908B7"/>
    <w:rsid w:val="00E90A18"/>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8FC"/>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06"/>
    <w:rsid w:val="00FF7AE5"/>
    <w:rsid w:val="02EB5BA4"/>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E033C9"/>
  <w15:docId w15:val="{37EC4E2E-9778-4B74-97AB-E4A32891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頁首 字元"/>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標題 8 字元"/>
    <w:link w:val="8"/>
    <w:qFormat/>
    <w:rPr>
      <w:rFonts w:ascii="Arial" w:eastAsia="Batang" w:hAnsi="Arial"/>
      <w:sz w:val="36"/>
      <w:lang w:val="en-GB" w:eastAsia="en-US"/>
    </w:rPr>
  </w:style>
  <w:style w:type="character" w:customStyle="1" w:styleId="31">
    <w:name w:val="標題 3 字元"/>
    <w:link w:val="30"/>
    <w:qFormat/>
    <w:rPr>
      <w:rFonts w:ascii="Arial" w:eastAsia="Batang" w:hAnsi="Arial" w:cs="Times New Roman"/>
      <w:sz w:val="28"/>
      <w:lang w:val="en-US" w:eastAsia="en-US"/>
    </w:rPr>
  </w:style>
  <w:style w:type="character" w:customStyle="1" w:styleId="afe">
    <w:name w:val="清單段落 字元"/>
    <w:aliases w:val="- Bullets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목록단락 字元"/>
    <w:link w:val="aff"/>
    <w:uiPriority w:val="34"/>
    <w:qFormat/>
    <w:locked/>
    <w:rPr>
      <w:rFonts w:ascii="Times" w:eastAsia="SimSun" w:hAnsi="Times" w:cs="Times"/>
      <w:sz w:val="22"/>
      <w:szCs w:val="24"/>
      <w:lang w:eastAsia="ja-JP"/>
    </w:rPr>
  </w:style>
  <w:style w:type="paragraph" w:styleId="aff">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註解文字 字元"/>
    <w:link w:val="a8"/>
    <w:qFormat/>
    <w:rPr>
      <w:lang w:val="en-GB" w:eastAsia="en-US"/>
    </w:rPr>
  </w:style>
  <w:style w:type="character" w:customStyle="1" w:styleId="af6">
    <w:name w:val="註解主旨 字元"/>
    <w:link w:val="af5"/>
    <w:qFormat/>
    <w:rPr>
      <w:b/>
      <w:bCs/>
      <w:lang w:val="en-GB" w:eastAsia="en-US"/>
    </w:rPr>
  </w:style>
  <w:style w:type="character" w:customStyle="1" w:styleId="ab">
    <w:name w:val="本文 字元"/>
    <w:link w:val="aa"/>
    <w:qFormat/>
    <w:rPr>
      <w:rFonts w:ascii="Arial" w:hAnsi="Arial"/>
      <w:b/>
      <w:sz w:val="18"/>
      <w:lang w:val="en-GB" w:eastAsia="ja-JP"/>
    </w:rPr>
  </w:style>
  <w:style w:type="character" w:customStyle="1" w:styleId="a5">
    <w:name w:val="標號 字元"/>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註腳文字 字元"/>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標題 2 字元"/>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件引導模式 字元"/>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純文字 字元"/>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標題 5 字元"/>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5">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 w:type="character" w:customStyle="1" w:styleId="UnresolvedMention43">
    <w:name w:val="Unresolved Mention43"/>
    <w:basedOn w:val="a1"/>
    <w:uiPriority w:val="99"/>
    <w:semiHidden/>
    <w:unhideWhenUsed/>
    <w:rsid w:val="00AF39B5"/>
    <w:rPr>
      <w:color w:val="605E5C"/>
      <w:shd w:val="clear" w:color="auto" w:fill="E1DFDD"/>
    </w:rPr>
  </w:style>
  <w:style w:type="paragraph" w:styleId="aff1">
    <w:name w:val="Revision"/>
    <w:hidden/>
    <w:uiPriority w:val="99"/>
    <w:semiHidden/>
    <w:rsid w:val="00DA796D"/>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7594">
      <w:bodyDiv w:val="1"/>
      <w:marLeft w:val="0"/>
      <w:marRight w:val="0"/>
      <w:marTop w:val="0"/>
      <w:marBottom w:val="0"/>
      <w:divBdr>
        <w:top w:val="none" w:sz="0" w:space="0" w:color="auto"/>
        <w:left w:val="none" w:sz="0" w:space="0" w:color="auto"/>
        <w:bottom w:val="none" w:sz="0" w:space="0" w:color="auto"/>
        <w:right w:val="none" w:sz="0" w:space="0" w:color="auto"/>
      </w:divBdr>
    </w:div>
    <w:div w:id="134882284">
      <w:bodyDiv w:val="1"/>
      <w:marLeft w:val="0"/>
      <w:marRight w:val="0"/>
      <w:marTop w:val="0"/>
      <w:marBottom w:val="0"/>
      <w:divBdr>
        <w:top w:val="none" w:sz="0" w:space="0" w:color="auto"/>
        <w:left w:val="none" w:sz="0" w:space="0" w:color="auto"/>
        <w:bottom w:val="none" w:sz="0" w:space="0" w:color="auto"/>
        <w:right w:val="none" w:sz="0" w:space="0" w:color="auto"/>
      </w:divBdr>
    </w:div>
    <w:div w:id="672996477">
      <w:bodyDiv w:val="1"/>
      <w:marLeft w:val="0"/>
      <w:marRight w:val="0"/>
      <w:marTop w:val="0"/>
      <w:marBottom w:val="0"/>
      <w:divBdr>
        <w:top w:val="none" w:sz="0" w:space="0" w:color="auto"/>
        <w:left w:val="none" w:sz="0" w:space="0" w:color="auto"/>
        <w:bottom w:val="none" w:sz="0" w:space="0" w:color="auto"/>
        <w:right w:val="none" w:sz="0" w:space="0" w:color="auto"/>
      </w:divBdr>
    </w:div>
    <w:div w:id="787939890">
      <w:bodyDiv w:val="1"/>
      <w:marLeft w:val="0"/>
      <w:marRight w:val="0"/>
      <w:marTop w:val="0"/>
      <w:marBottom w:val="0"/>
      <w:divBdr>
        <w:top w:val="none" w:sz="0" w:space="0" w:color="auto"/>
        <w:left w:val="none" w:sz="0" w:space="0" w:color="auto"/>
        <w:bottom w:val="none" w:sz="0" w:space="0" w:color="auto"/>
        <w:right w:val="none" w:sz="0" w:space="0" w:color="auto"/>
      </w:divBdr>
    </w:div>
    <w:div w:id="813058396">
      <w:bodyDiv w:val="1"/>
      <w:marLeft w:val="0"/>
      <w:marRight w:val="0"/>
      <w:marTop w:val="0"/>
      <w:marBottom w:val="0"/>
      <w:divBdr>
        <w:top w:val="none" w:sz="0" w:space="0" w:color="auto"/>
        <w:left w:val="none" w:sz="0" w:space="0" w:color="auto"/>
        <w:bottom w:val="none" w:sz="0" w:space="0" w:color="auto"/>
        <w:right w:val="none" w:sz="0" w:space="0" w:color="auto"/>
      </w:divBdr>
    </w:div>
    <w:div w:id="877353723">
      <w:bodyDiv w:val="1"/>
      <w:marLeft w:val="0"/>
      <w:marRight w:val="0"/>
      <w:marTop w:val="0"/>
      <w:marBottom w:val="0"/>
      <w:divBdr>
        <w:top w:val="none" w:sz="0" w:space="0" w:color="auto"/>
        <w:left w:val="none" w:sz="0" w:space="0" w:color="auto"/>
        <w:bottom w:val="none" w:sz="0" w:space="0" w:color="auto"/>
        <w:right w:val="none" w:sz="0" w:space="0" w:color="auto"/>
      </w:divBdr>
    </w:div>
    <w:div w:id="882207718">
      <w:bodyDiv w:val="1"/>
      <w:marLeft w:val="0"/>
      <w:marRight w:val="0"/>
      <w:marTop w:val="0"/>
      <w:marBottom w:val="0"/>
      <w:divBdr>
        <w:top w:val="none" w:sz="0" w:space="0" w:color="auto"/>
        <w:left w:val="none" w:sz="0" w:space="0" w:color="auto"/>
        <w:bottom w:val="none" w:sz="0" w:space="0" w:color="auto"/>
        <w:right w:val="none" w:sz="0" w:space="0" w:color="auto"/>
      </w:divBdr>
    </w:div>
    <w:div w:id="1316881175">
      <w:bodyDiv w:val="1"/>
      <w:marLeft w:val="0"/>
      <w:marRight w:val="0"/>
      <w:marTop w:val="0"/>
      <w:marBottom w:val="0"/>
      <w:divBdr>
        <w:top w:val="none" w:sz="0" w:space="0" w:color="auto"/>
        <w:left w:val="none" w:sz="0" w:space="0" w:color="auto"/>
        <w:bottom w:val="none" w:sz="0" w:space="0" w:color="auto"/>
        <w:right w:val="none" w:sz="0" w:space="0" w:color="auto"/>
      </w:divBdr>
    </w:div>
    <w:div w:id="1343316609">
      <w:bodyDiv w:val="1"/>
      <w:marLeft w:val="0"/>
      <w:marRight w:val="0"/>
      <w:marTop w:val="0"/>
      <w:marBottom w:val="0"/>
      <w:divBdr>
        <w:top w:val="none" w:sz="0" w:space="0" w:color="auto"/>
        <w:left w:val="none" w:sz="0" w:space="0" w:color="auto"/>
        <w:bottom w:val="none" w:sz="0" w:space="0" w:color="auto"/>
        <w:right w:val="none" w:sz="0" w:space="0" w:color="auto"/>
      </w:divBdr>
    </w:div>
    <w:div w:id="1486555463">
      <w:bodyDiv w:val="1"/>
      <w:marLeft w:val="0"/>
      <w:marRight w:val="0"/>
      <w:marTop w:val="0"/>
      <w:marBottom w:val="0"/>
      <w:divBdr>
        <w:top w:val="none" w:sz="0" w:space="0" w:color="auto"/>
        <w:left w:val="none" w:sz="0" w:space="0" w:color="auto"/>
        <w:bottom w:val="none" w:sz="0" w:space="0" w:color="auto"/>
        <w:right w:val="none" w:sz="0" w:space="0" w:color="auto"/>
      </w:divBdr>
    </w:div>
    <w:div w:id="1645233721">
      <w:bodyDiv w:val="1"/>
      <w:marLeft w:val="0"/>
      <w:marRight w:val="0"/>
      <w:marTop w:val="0"/>
      <w:marBottom w:val="0"/>
      <w:divBdr>
        <w:top w:val="none" w:sz="0" w:space="0" w:color="auto"/>
        <w:left w:val="none" w:sz="0" w:space="0" w:color="auto"/>
        <w:bottom w:val="none" w:sz="0" w:space="0" w:color="auto"/>
        <w:right w:val="none" w:sz="0" w:space="0" w:color="auto"/>
      </w:divBdr>
    </w:div>
    <w:div w:id="2034724329">
      <w:bodyDiv w:val="1"/>
      <w:marLeft w:val="0"/>
      <w:marRight w:val="0"/>
      <w:marTop w:val="0"/>
      <w:marBottom w:val="0"/>
      <w:divBdr>
        <w:top w:val="none" w:sz="0" w:space="0" w:color="auto"/>
        <w:left w:val="none" w:sz="0" w:space="0" w:color="auto"/>
        <w:bottom w:val="none" w:sz="0" w:space="0" w:color="auto"/>
        <w:right w:val="none" w:sz="0" w:space="0" w:color="auto"/>
      </w:divBdr>
    </w:div>
    <w:div w:id="2096705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Docs/R1-2400533.zip" TargetMode="External"/><Relationship Id="rId18" Type="http://schemas.openxmlformats.org/officeDocument/2006/relationships/hyperlink" Target="https://www.3gpp.org/ftp/TSG_RAN/WG1_RL1/TSGR1_116/Docs/R1-2400533.zip" TargetMode="External"/><Relationship Id="rId26" Type="http://schemas.openxmlformats.org/officeDocument/2006/relationships/hyperlink" Target="https://www.3gpp.org/ftp/TSG_RAN/WG1_RL1/TSGR1_116/Docs/R1-2400225.zip" TargetMode="External"/><Relationship Id="rId39" Type="http://schemas.openxmlformats.org/officeDocument/2006/relationships/hyperlink" Target="https://www.3gpp.org/ftp/TSG_RAN/WG1_RL1/TSGR1_116/Docs/R1-2400043.zip" TargetMode="External"/><Relationship Id="rId21" Type="http://schemas.openxmlformats.org/officeDocument/2006/relationships/image" Target="media/image3.png"/><Relationship Id="rId34" Type="http://schemas.openxmlformats.org/officeDocument/2006/relationships/hyperlink" Target="https://www.3gpp.org/ftp/TSG_RAN/WG1_RL1/TSGR1_116/Docs/R1-2401423.zip" TargetMode="External"/><Relationship Id="rId42" Type="http://schemas.openxmlformats.org/officeDocument/2006/relationships/hyperlink" Target="https://www.3gpp.org/ftp/TSG_RAN/WG1_RL1/TSGR1_116/Docs/R1-2400870.zip" TargetMode="External"/><Relationship Id="rId47" Type="http://schemas.openxmlformats.org/officeDocument/2006/relationships/hyperlink" Target="https://www.3gpp.org/ftp/TSG_RAN/WG1_RL1/TSGR1_116/Docs/R1-2400042.zip" TargetMode="External"/><Relationship Id="rId50" Type="http://schemas.openxmlformats.org/officeDocument/2006/relationships/hyperlink" Target="https://www.3gpp.org/ftp/TSG_RAN/WG1_RL1/TSGR1_116/Docs/R1-24011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6/Docs/R1-2401199.zip" TargetMode="External"/><Relationship Id="rId29" Type="http://schemas.openxmlformats.org/officeDocument/2006/relationships/hyperlink" Target="https://www.3gpp.org/ftp/TSG_RAN/WG1_RL1/TSGR1_116/Docs/R1-2401097.zip" TargetMode="External"/><Relationship Id="rId11" Type="http://schemas.openxmlformats.org/officeDocument/2006/relationships/hyperlink" Target="https://www.3gpp.org/ftp/tsg_ran/WG1_RL1/TSGR1_116/Docs/R1-2400003.zip" TargetMode="External"/><Relationship Id="rId24" Type="http://schemas.openxmlformats.org/officeDocument/2006/relationships/hyperlink" Target="https://www.3gpp.org/ftp/TSG_RAN/WG1_RL1/TSGR1_116/Docs/R1-2401097.zip" TargetMode="External"/><Relationship Id="rId32" Type="http://schemas.openxmlformats.org/officeDocument/2006/relationships/hyperlink" Target="https://www.3gpp.org/ftp/TSG_RAN/WG1_RL1/TSGR1_116/Docs/R1-2401100.zip" TargetMode="External"/><Relationship Id="rId37" Type="http://schemas.openxmlformats.org/officeDocument/2006/relationships/hyperlink" Target="https://www.3gpp.org/ftp/tsg_ran/WG1_RL1/TSGR1_115/Docs/R1-2312283.zip" TargetMode="External"/><Relationship Id="rId40" Type="http://schemas.openxmlformats.org/officeDocument/2006/relationships/hyperlink" Target="https://www.3gpp.org/ftp/TSG_RAN/WG1_RL1/TSGR1_116/Docs/R1-2400225.zip" TargetMode="External"/><Relationship Id="rId45" Type="http://schemas.openxmlformats.org/officeDocument/2006/relationships/hyperlink" Target="https://www.3gpp.org/ftp/TSG_RAN/WG1_RL1/TSGR1_116/Docs/R1-2401385.zip"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16/Docs/R1-2400533.zip" TargetMode="External"/><Relationship Id="rId28" Type="http://schemas.openxmlformats.org/officeDocument/2006/relationships/hyperlink" Target="https://www.3gpp.org/ftp/TSG_RAN/WG1_RL1/TSGR1_116/Docs/R1-2400042.zip" TargetMode="External"/><Relationship Id="rId36" Type="http://schemas.openxmlformats.org/officeDocument/2006/relationships/hyperlink" Target="https://www.3gpp.org/ftp/tsg_ran/WG1_RL1/TSGR1_115/Docs/R1-2312282.zip" TargetMode="External"/><Relationship Id="rId49" Type="http://schemas.openxmlformats.org/officeDocument/2006/relationships/hyperlink" Target="https://www.3gpp.org/ftp/TSG_RAN/WG1_RL1/TSGR1_116/Docs/R1-2400484.zip" TargetMode="External"/><Relationship Id="rId10" Type="http://schemas.openxmlformats.org/officeDocument/2006/relationships/endnotes" Target="endnotes.xml"/><Relationship Id="rId19" Type="http://schemas.openxmlformats.org/officeDocument/2006/relationships/hyperlink" Target="https://www.3gpp.org/ftp/TSG_RAN/WG1_RL1/TSGR1_116/Docs/R1-2401385.zip" TargetMode="External"/><Relationship Id="rId31" Type="http://schemas.openxmlformats.org/officeDocument/2006/relationships/hyperlink" Target="https://www.3gpp.org/ftp/TSG_RAN/WG1_RL1/TSGR1_116/Docs/R1-2400484.zip" TargetMode="External"/><Relationship Id="rId44" Type="http://schemas.openxmlformats.org/officeDocument/2006/relationships/hyperlink" Target="https://www.3gpp.org/ftp/TSG_RAN/WG1_RL1/TSGR1_116/Docs/R1-2401199.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4.png"/><Relationship Id="rId27" Type="http://schemas.openxmlformats.org/officeDocument/2006/relationships/hyperlink" Target="https://www.3gpp.org/ftp/TSG_RAN/WG1_RL1/TSGR1_116/Docs/R1-2400870.zip" TargetMode="External"/><Relationship Id="rId30" Type="http://schemas.openxmlformats.org/officeDocument/2006/relationships/hyperlink" Target="https://www.3gpp.org/ftp/TSG_RAN/WG1_RL1/TSGR1_116/Docs/R1-2400483.zip" TargetMode="External"/><Relationship Id="rId35" Type="http://schemas.openxmlformats.org/officeDocument/2006/relationships/hyperlink" Target="https://www.3gpp.org/ftp/tsg_ran/TSG_RAN/TSGR_101/Docs/RP-232671.zip" TargetMode="External"/><Relationship Id="rId43" Type="http://schemas.openxmlformats.org/officeDocument/2006/relationships/hyperlink" Target="https://www.3gpp.org/ftp/TSG_RAN/WG1_RL1/TSGR1_116/Docs/R1-2401097.zip" TargetMode="External"/><Relationship Id="rId48" Type="http://schemas.openxmlformats.org/officeDocument/2006/relationships/hyperlink" Target="https://www.3gpp.org/ftp/TSG_RAN/WG1_RL1/TSGR1_116/Docs/R1-2400483.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6/Docs/R1-2400041.zip" TargetMode="External"/><Relationship Id="rId17" Type="http://schemas.openxmlformats.org/officeDocument/2006/relationships/hyperlink" Target="https://www.3gpp.org/ftp/TSG_RAN/WG1_RL1/TSGR1_116/Docs/R1-2400043.zip" TargetMode="External"/><Relationship Id="rId25" Type="http://schemas.openxmlformats.org/officeDocument/2006/relationships/hyperlink" Target="https://www.3gpp.org/ftp/TSG_RAN/WG1_RL1/TSGR1_116/Docs/R1-2400225.zip" TargetMode="External"/><Relationship Id="rId33" Type="http://schemas.openxmlformats.org/officeDocument/2006/relationships/hyperlink" Target="https://www.3gpp.org/ftp/TSG_RAN/WG1_RL1/TSGR1_116/Docs/R1-2400533.zip" TargetMode="External"/><Relationship Id="rId38" Type="http://schemas.openxmlformats.org/officeDocument/2006/relationships/hyperlink" Target="https://www.3gpp.org/ftp/TSG_RAN/WG1_RL1/TSGR1_116/Docs/R1-2400041.zip" TargetMode="External"/><Relationship Id="rId46" Type="http://schemas.openxmlformats.org/officeDocument/2006/relationships/hyperlink" Target="https://www.3gpp.org/ftp/TSG_RAN/WG1_RL1/TSGR1_116/Docs/R1-2401423.zip" TargetMode="External"/><Relationship Id="rId20" Type="http://schemas.openxmlformats.org/officeDocument/2006/relationships/hyperlink" Target="https://www.3gpp.org/ftp/TSG_RAN/WG1_RL1/TSGR1_116/Docs/R1-2401423.zip" TargetMode="External"/><Relationship Id="rId41" Type="http://schemas.openxmlformats.org/officeDocument/2006/relationships/hyperlink" Target="https://www.3gpp.org/ftp/TSG_RAN/WG1_RL1/TSGR1_116/Docs/R1-2400533.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67e14d1bb2e095ead7f9cedfaf590da0">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3dd888c353def5917d45fded4e0eba6d"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FD1E397-9C54-489D-A30A-F3C61CE57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4AB57-F440-4408-87AA-15CFB8894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3651</Words>
  <Characters>20815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24418</CharactersWithSpaces>
  <SharedDoc>false</SharedDoc>
  <HLinks>
    <vt:vector size="186" baseType="variant">
      <vt:variant>
        <vt:i4>7471199</vt:i4>
      </vt:variant>
      <vt:variant>
        <vt:i4>102</vt:i4>
      </vt:variant>
      <vt:variant>
        <vt:i4>0</vt:i4>
      </vt:variant>
      <vt:variant>
        <vt:i4>5</vt:i4>
      </vt:variant>
      <vt:variant>
        <vt:lpwstr>https://www.3gpp.org/ftp/tsg_ran/WG1_RL1/TSGR1_114b/Docs/R1-2310767.zip</vt:lpwstr>
      </vt:variant>
      <vt:variant>
        <vt:lpwstr/>
      </vt:variant>
      <vt:variant>
        <vt:i4>6881295</vt:i4>
      </vt:variant>
      <vt:variant>
        <vt:i4>99</vt:i4>
      </vt:variant>
      <vt:variant>
        <vt:i4>0</vt:i4>
      </vt:variant>
      <vt:variant>
        <vt:i4>5</vt:i4>
      </vt:variant>
      <vt:variant>
        <vt:lpwstr>https://www.3gpp.org/ftp/Specs/archive/38_series/38.214/38214-i00.zip</vt:lpwstr>
      </vt:variant>
      <vt:variant>
        <vt:lpwstr/>
      </vt:variant>
      <vt:variant>
        <vt:i4>7798864</vt:i4>
      </vt:variant>
      <vt:variant>
        <vt:i4>96</vt:i4>
      </vt:variant>
      <vt:variant>
        <vt:i4>0</vt:i4>
      </vt:variant>
      <vt:variant>
        <vt:i4>5</vt:i4>
      </vt:variant>
      <vt:variant>
        <vt:lpwstr>https://www.3gpp.org/ftp/tsg_ran/WG1_RL1/TSGR1_114b/Docs/R1-2310738.zip</vt:lpwstr>
      </vt:variant>
      <vt:variant>
        <vt:lpwstr/>
      </vt:variant>
      <vt:variant>
        <vt:i4>6881295</vt:i4>
      </vt:variant>
      <vt:variant>
        <vt:i4>93</vt:i4>
      </vt:variant>
      <vt:variant>
        <vt:i4>0</vt:i4>
      </vt:variant>
      <vt:variant>
        <vt:i4>5</vt:i4>
      </vt:variant>
      <vt:variant>
        <vt:lpwstr>https://www.3gpp.org/ftp/Specs/archive/38_series/38.213/38213-i00.zip</vt:lpwstr>
      </vt:variant>
      <vt:variant>
        <vt:lpwstr/>
      </vt:variant>
      <vt:variant>
        <vt:i4>8192077</vt:i4>
      </vt:variant>
      <vt:variant>
        <vt:i4>90</vt:i4>
      </vt:variant>
      <vt:variant>
        <vt:i4>0</vt:i4>
      </vt:variant>
      <vt:variant>
        <vt:i4>5</vt:i4>
      </vt:variant>
      <vt:variant>
        <vt:lpwstr>https://www.3gpp.org/ftp/TSG_RAN/WG2_RL2/TSGR2_124/Docs/R2-2312190.zip</vt:lpwstr>
      </vt:variant>
      <vt:variant>
        <vt:lpwstr/>
      </vt:variant>
      <vt:variant>
        <vt:i4>7602252</vt:i4>
      </vt:variant>
      <vt:variant>
        <vt:i4>87</vt:i4>
      </vt:variant>
      <vt:variant>
        <vt:i4>0</vt:i4>
      </vt:variant>
      <vt:variant>
        <vt:i4>5</vt:i4>
      </vt:variant>
      <vt:variant>
        <vt:lpwstr>https://www.3gpp.org/ftp/TSG_RAN/WG2_RL2/TSGR2_124/Docs/R2-2312189.zip</vt:lpwstr>
      </vt:variant>
      <vt:variant>
        <vt:lpwstr/>
      </vt:variant>
      <vt:variant>
        <vt:i4>8061004</vt:i4>
      </vt:variant>
      <vt:variant>
        <vt:i4>84</vt:i4>
      </vt:variant>
      <vt:variant>
        <vt:i4>0</vt:i4>
      </vt:variant>
      <vt:variant>
        <vt:i4>5</vt:i4>
      </vt:variant>
      <vt:variant>
        <vt:lpwstr>https://www.3gpp.org/ftp/tsg_ran/WG1_RL1/TSGR1_114/Docs/R1-2308610.zip</vt:lpwstr>
      </vt:variant>
      <vt:variant>
        <vt:lpwstr/>
      </vt:variant>
      <vt:variant>
        <vt:i4>8323158</vt:i4>
      </vt:variant>
      <vt:variant>
        <vt:i4>81</vt:i4>
      </vt:variant>
      <vt:variant>
        <vt:i4>0</vt:i4>
      </vt:variant>
      <vt:variant>
        <vt:i4>5</vt:i4>
      </vt:variant>
      <vt:variant>
        <vt:lpwstr>https://www.3gpp.org/ftp/TSG_RAN/WG1_RL1/TSGR1_114b/Docs/R1-2308830.zip</vt:lpwstr>
      </vt:variant>
      <vt:variant>
        <vt:lpwstr/>
      </vt:variant>
      <vt:variant>
        <vt:i4>6094907</vt:i4>
      </vt:variant>
      <vt:variant>
        <vt:i4>78</vt:i4>
      </vt:variant>
      <vt:variant>
        <vt:i4>0</vt:i4>
      </vt:variant>
      <vt:variant>
        <vt:i4>5</vt:i4>
      </vt:variant>
      <vt:variant>
        <vt:lpwstr>https://www.3gpp.org/ftp/tsg_ran/WG1_RL1/TSGR1_112b-e/Docs/R1-2304262.zip</vt:lpwstr>
      </vt:variant>
      <vt:variant>
        <vt:lpwstr/>
      </vt:variant>
      <vt:variant>
        <vt:i4>8126543</vt:i4>
      </vt:variant>
      <vt:variant>
        <vt:i4>75</vt:i4>
      </vt:variant>
      <vt:variant>
        <vt:i4>0</vt:i4>
      </vt:variant>
      <vt:variant>
        <vt:i4>5</vt:i4>
      </vt:variant>
      <vt:variant>
        <vt:lpwstr>https://www.3gpp.org/ftp/tsg_ran/WG1_RL1/TSGR1_115/Docs/R1-2312283.zip</vt:lpwstr>
      </vt:variant>
      <vt:variant>
        <vt:lpwstr/>
      </vt:variant>
      <vt:variant>
        <vt:i4>8192079</vt:i4>
      </vt:variant>
      <vt:variant>
        <vt:i4>72</vt:i4>
      </vt:variant>
      <vt:variant>
        <vt:i4>0</vt:i4>
      </vt:variant>
      <vt:variant>
        <vt:i4>5</vt:i4>
      </vt:variant>
      <vt:variant>
        <vt:lpwstr>https://www.3gpp.org/ftp/tsg_ran/WG1_RL1/TSGR1_115/Docs/R1-2312282.zip</vt:lpwstr>
      </vt:variant>
      <vt:variant>
        <vt:lpwstr/>
      </vt:variant>
      <vt:variant>
        <vt:i4>7274498</vt:i4>
      </vt:variant>
      <vt:variant>
        <vt:i4>69</vt:i4>
      </vt:variant>
      <vt:variant>
        <vt:i4>0</vt:i4>
      </vt:variant>
      <vt:variant>
        <vt:i4>5</vt:i4>
      </vt:variant>
      <vt:variant>
        <vt:lpwstr>https://www.3gpp.org/ftp/tsg_ran/TSG_RAN/TSGR_101/Docs/RP-232671.zip</vt:lpwstr>
      </vt:variant>
      <vt:variant>
        <vt:lpwstr/>
      </vt:variant>
      <vt:variant>
        <vt:i4>8257603</vt:i4>
      </vt:variant>
      <vt:variant>
        <vt:i4>66</vt:i4>
      </vt:variant>
      <vt:variant>
        <vt:i4>0</vt:i4>
      </vt:variant>
      <vt:variant>
        <vt:i4>5</vt:i4>
      </vt:variant>
      <vt:variant>
        <vt:lpwstr>https://www.3gpp.org/ftp/TSG_RAN/WG1_RL1/TSGR1_116/Docs/R1-2401100.zip</vt:lpwstr>
      </vt:variant>
      <vt:variant>
        <vt:lpwstr/>
      </vt:variant>
      <vt:variant>
        <vt:i4>7864394</vt:i4>
      </vt:variant>
      <vt:variant>
        <vt:i4>63</vt:i4>
      </vt:variant>
      <vt:variant>
        <vt:i4>0</vt:i4>
      </vt:variant>
      <vt:variant>
        <vt:i4>5</vt:i4>
      </vt:variant>
      <vt:variant>
        <vt:lpwstr>https://www.3gpp.org/ftp/TSG_RAN/WG1_RL1/TSGR1_116/Docs/R1-2401097.zip</vt:lpwstr>
      </vt:variant>
      <vt:variant>
        <vt:lpwstr/>
      </vt:variant>
      <vt:variant>
        <vt:i4>8323146</vt:i4>
      </vt:variant>
      <vt:variant>
        <vt:i4>60</vt:i4>
      </vt:variant>
      <vt:variant>
        <vt:i4>0</vt:i4>
      </vt:variant>
      <vt:variant>
        <vt:i4>5</vt:i4>
      </vt:variant>
      <vt:variant>
        <vt:lpwstr>https://www.3gpp.org/ftp/TSG_RAN/WG1_RL1/TSGR1_116/Docs/R1-2400484.zip</vt:lpwstr>
      </vt:variant>
      <vt:variant>
        <vt:lpwstr/>
      </vt:variant>
      <vt:variant>
        <vt:i4>7864394</vt:i4>
      </vt:variant>
      <vt:variant>
        <vt:i4>57</vt:i4>
      </vt:variant>
      <vt:variant>
        <vt:i4>0</vt:i4>
      </vt:variant>
      <vt:variant>
        <vt:i4>5</vt:i4>
      </vt:variant>
      <vt:variant>
        <vt:lpwstr>https://www.3gpp.org/ftp/TSG_RAN/WG1_RL1/TSGR1_116/Docs/R1-2400483.zip</vt:lpwstr>
      </vt:variant>
      <vt:variant>
        <vt:lpwstr/>
      </vt:variant>
      <vt:variant>
        <vt:i4>7864394</vt:i4>
      </vt:variant>
      <vt:variant>
        <vt:i4>54</vt:i4>
      </vt:variant>
      <vt:variant>
        <vt:i4>0</vt:i4>
      </vt:variant>
      <vt:variant>
        <vt:i4>5</vt:i4>
      </vt:variant>
      <vt:variant>
        <vt:lpwstr>https://www.3gpp.org/ftp/TSG_RAN/WG1_RL1/TSGR1_116/Docs/R1-2401097.zip</vt:lpwstr>
      </vt:variant>
      <vt:variant>
        <vt:lpwstr/>
      </vt:variant>
      <vt:variant>
        <vt:i4>7929921</vt:i4>
      </vt:variant>
      <vt:variant>
        <vt:i4>51</vt:i4>
      </vt:variant>
      <vt:variant>
        <vt:i4>0</vt:i4>
      </vt:variant>
      <vt:variant>
        <vt:i4>5</vt:i4>
      </vt:variant>
      <vt:variant>
        <vt:lpwstr>https://www.3gpp.org/ftp/TSG_RAN/WG1_RL1/TSGR1_116/Docs/R1-2400533.zip</vt:lpwstr>
      </vt:variant>
      <vt:variant>
        <vt:lpwstr/>
      </vt:variant>
      <vt:variant>
        <vt:i4>7864385</vt:i4>
      </vt:variant>
      <vt:variant>
        <vt:i4>48</vt:i4>
      </vt:variant>
      <vt:variant>
        <vt:i4>0</vt:i4>
      </vt:variant>
      <vt:variant>
        <vt:i4>5</vt:i4>
      </vt:variant>
      <vt:variant>
        <vt:lpwstr>https://www.3gpp.org/ftp/TSG_RAN/WG1_RL1/TSGR1_116/Docs/R1-2401423.zip</vt:lpwstr>
      </vt:variant>
      <vt:variant>
        <vt:lpwstr/>
      </vt:variant>
      <vt:variant>
        <vt:i4>7929921</vt:i4>
      </vt:variant>
      <vt:variant>
        <vt:i4>45</vt:i4>
      </vt:variant>
      <vt:variant>
        <vt:i4>0</vt:i4>
      </vt:variant>
      <vt:variant>
        <vt:i4>5</vt:i4>
      </vt:variant>
      <vt:variant>
        <vt:lpwstr>https://www.3gpp.org/ftp/TSG_RAN/WG1_RL1/TSGR1_116/Docs/R1-2400533.zip</vt:lpwstr>
      </vt:variant>
      <vt:variant>
        <vt:lpwstr/>
      </vt:variant>
      <vt:variant>
        <vt:i4>7798853</vt:i4>
      </vt:variant>
      <vt:variant>
        <vt:i4>42</vt:i4>
      </vt:variant>
      <vt:variant>
        <vt:i4>0</vt:i4>
      </vt:variant>
      <vt:variant>
        <vt:i4>5</vt:i4>
      </vt:variant>
      <vt:variant>
        <vt:lpwstr>https://www.3gpp.org/ftp/TSG_RAN/WG1_RL1/TSGR1_116/Docs/R1-2400870.zip</vt:lpwstr>
      </vt:variant>
      <vt:variant>
        <vt:lpwstr/>
      </vt:variant>
      <vt:variant>
        <vt:i4>7864384</vt:i4>
      </vt:variant>
      <vt:variant>
        <vt:i4>39</vt:i4>
      </vt:variant>
      <vt:variant>
        <vt:i4>0</vt:i4>
      </vt:variant>
      <vt:variant>
        <vt:i4>5</vt:i4>
      </vt:variant>
      <vt:variant>
        <vt:lpwstr>https://www.3gpp.org/ftp/TSG_RAN/WG1_RL1/TSGR1_116/Docs/R1-2400225.zip</vt:lpwstr>
      </vt:variant>
      <vt:variant>
        <vt:lpwstr/>
      </vt:variant>
      <vt:variant>
        <vt:i4>7864385</vt:i4>
      </vt:variant>
      <vt:variant>
        <vt:i4>30</vt:i4>
      </vt:variant>
      <vt:variant>
        <vt:i4>0</vt:i4>
      </vt:variant>
      <vt:variant>
        <vt:i4>5</vt:i4>
      </vt:variant>
      <vt:variant>
        <vt:lpwstr>https://www.3gpp.org/ftp/TSG_RAN/WG1_RL1/TSGR1_116/Docs/R1-2401423.zip</vt:lpwstr>
      </vt:variant>
      <vt:variant>
        <vt:lpwstr/>
      </vt:variant>
      <vt:variant>
        <vt:i4>7929931</vt:i4>
      </vt:variant>
      <vt:variant>
        <vt:i4>27</vt:i4>
      </vt:variant>
      <vt:variant>
        <vt:i4>0</vt:i4>
      </vt:variant>
      <vt:variant>
        <vt:i4>5</vt:i4>
      </vt:variant>
      <vt:variant>
        <vt:lpwstr>https://www.3gpp.org/ftp/TSG_RAN/WG1_RL1/TSGR1_116/Docs/R1-2401385.zip</vt:lpwstr>
      </vt:variant>
      <vt:variant>
        <vt:lpwstr/>
      </vt:variant>
      <vt:variant>
        <vt:i4>7929921</vt:i4>
      </vt:variant>
      <vt:variant>
        <vt:i4>24</vt:i4>
      </vt:variant>
      <vt:variant>
        <vt:i4>0</vt:i4>
      </vt:variant>
      <vt:variant>
        <vt:i4>5</vt:i4>
      </vt:variant>
      <vt:variant>
        <vt:lpwstr>https://www.3gpp.org/ftp/TSG_RAN/WG1_RL1/TSGR1_116/Docs/R1-2400533.zip</vt:lpwstr>
      </vt:variant>
      <vt:variant>
        <vt:lpwstr/>
      </vt:variant>
      <vt:variant>
        <vt:i4>8126534</vt:i4>
      </vt:variant>
      <vt:variant>
        <vt:i4>21</vt:i4>
      </vt:variant>
      <vt:variant>
        <vt:i4>0</vt:i4>
      </vt:variant>
      <vt:variant>
        <vt:i4>5</vt:i4>
      </vt:variant>
      <vt:variant>
        <vt:lpwstr>https://www.3gpp.org/ftp/TSG_RAN/WG1_RL1/TSGR1_116/Docs/R1-2400043.zip</vt:lpwstr>
      </vt:variant>
      <vt:variant>
        <vt:lpwstr/>
      </vt:variant>
      <vt:variant>
        <vt:i4>8192070</vt:i4>
      </vt:variant>
      <vt:variant>
        <vt:i4>18</vt:i4>
      </vt:variant>
      <vt:variant>
        <vt:i4>0</vt:i4>
      </vt:variant>
      <vt:variant>
        <vt:i4>5</vt:i4>
      </vt:variant>
      <vt:variant>
        <vt:lpwstr>https://www.3gpp.org/ftp/TSG_RAN/WG1_RL1/TSGR1_116/Docs/R1-2400042.zip</vt:lpwstr>
      </vt:variant>
      <vt:variant>
        <vt:lpwstr/>
      </vt:variant>
      <vt:variant>
        <vt:i4>7798858</vt:i4>
      </vt:variant>
      <vt:variant>
        <vt:i4>15</vt:i4>
      </vt:variant>
      <vt:variant>
        <vt:i4>0</vt:i4>
      </vt:variant>
      <vt:variant>
        <vt:i4>5</vt:i4>
      </vt:variant>
      <vt:variant>
        <vt:lpwstr>https://www.3gpp.org/ftp/TSG_RAN/WG1_RL1/TSGR1_116/Docs/R1-2401199.zip</vt:lpwstr>
      </vt:variant>
      <vt:variant>
        <vt:lpwstr/>
      </vt:variant>
      <vt:variant>
        <vt:i4>7929921</vt:i4>
      </vt:variant>
      <vt:variant>
        <vt:i4>6</vt:i4>
      </vt:variant>
      <vt:variant>
        <vt:i4>0</vt:i4>
      </vt:variant>
      <vt:variant>
        <vt:i4>5</vt:i4>
      </vt:variant>
      <vt:variant>
        <vt:lpwstr>https://www.3gpp.org/ftp/TSG_RAN/WG1_RL1/TSGR1_116/Docs/R1-2400533.zip</vt:lpwstr>
      </vt:variant>
      <vt:variant>
        <vt:lpwstr/>
      </vt:variant>
      <vt:variant>
        <vt:i4>8257606</vt:i4>
      </vt:variant>
      <vt:variant>
        <vt:i4>3</vt:i4>
      </vt:variant>
      <vt:variant>
        <vt:i4>0</vt:i4>
      </vt:variant>
      <vt:variant>
        <vt:i4>5</vt:i4>
      </vt:variant>
      <vt:variant>
        <vt:lpwstr>https://www.3gpp.org/ftp/TSG_RAN/WG1_RL1/TSGR1_116/Docs/R1-2400041.zip</vt:lpwstr>
      </vt:variant>
      <vt:variant>
        <vt:lpwstr/>
      </vt:variant>
      <vt:variant>
        <vt:i4>8126530</vt:i4>
      </vt:variant>
      <vt:variant>
        <vt:i4>0</vt:i4>
      </vt:variant>
      <vt:variant>
        <vt:i4>0</vt:i4>
      </vt:variant>
      <vt:variant>
        <vt:i4>5</vt:i4>
      </vt:variant>
      <vt:variant>
        <vt:lpwstr>https://www.3gpp.org/ftp/tsg_ran/WG1_RL1/TSGR1_116/Docs/R1-2400003.zip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ASUSTeK_DH</cp:lastModifiedBy>
  <cp:revision>2</cp:revision>
  <dcterms:created xsi:type="dcterms:W3CDTF">2024-02-26T09:14:00Z</dcterms:created>
  <dcterms:modified xsi:type="dcterms:W3CDTF">2024-02-26T09:14:00Z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D6B11C4085BB4220961A8EE9AE37CB23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