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3E61A6B8"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w:t>
      </w:r>
      <w:r w:rsidR="00C016BB">
        <w:rPr>
          <w:b/>
          <w:bCs/>
          <w:sz w:val="24"/>
          <w:szCs w:val="24"/>
          <w:lang w:val="en-US" w:eastAsia="ko-KR"/>
        </w:rPr>
        <w:t>5</w:t>
      </w:r>
      <w:r w:rsidRPr="00515994">
        <w:rPr>
          <w:b/>
          <w:sz w:val="24"/>
          <w:szCs w:val="24"/>
          <w:lang w:val="en-US" w:eastAsia="ko-KR"/>
        </w:rPr>
        <w:tab/>
      </w:r>
      <w:r w:rsidR="005172FE" w:rsidRPr="005172FE">
        <w:rPr>
          <w:b/>
          <w:sz w:val="24"/>
          <w:szCs w:val="24"/>
          <w:lang w:val="en-US" w:eastAsia="ko-KR"/>
        </w:rPr>
        <w:t>R1-</w:t>
      </w:r>
      <w:r w:rsidR="00627DD0" w:rsidRPr="005172FE">
        <w:rPr>
          <w:b/>
          <w:sz w:val="24"/>
          <w:szCs w:val="24"/>
          <w:lang w:val="en-US" w:eastAsia="ko-KR"/>
        </w:rPr>
        <w:t>2</w:t>
      </w:r>
      <w:r w:rsidR="00627DD0">
        <w:rPr>
          <w:b/>
          <w:sz w:val="24"/>
          <w:szCs w:val="24"/>
          <w:lang w:val="en-US" w:eastAsia="ko-KR"/>
        </w:rPr>
        <w:t>3</w:t>
      </w:r>
      <w:r w:rsidR="00C016BB">
        <w:rPr>
          <w:b/>
          <w:sz w:val="24"/>
          <w:szCs w:val="24"/>
          <w:lang w:val="en-US" w:eastAsia="ko-KR"/>
        </w:rPr>
        <w:t>11859</w:t>
      </w:r>
    </w:p>
    <w:bookmarkEnd w:id="0"/>
    <w:bookmarkEnd w:id="1"/>
    <w:p w14:paraId="18A5FDE7" w14:textId="312E21FF" w:rsidR="00237680" w:rsidRPr="00CA79D7" w:rsidRDefault="00F365E2" w:rsidP="00237680">
      <w:pPr>
        <w:pStyle w:val="CRCoverPage"/>
        <w:spacing w:after="240"/>
        <w:outlineLvl w:val="0"/>
        <w:rPr>
          <w:b/>
          <w:bCs/>
          <w:sz w:val="24"/>
          <w:szCs w:val="24"/>
          <w:lang w:val="en-US" w:eastAsia="ko-KR"/>
        </w:rPr>
      </w:pPr>
      <w:r>
        <w:rPr>
          <w:b/>
          <w:bCs/>
          <w:sz w:val="24"/>
          <w:szCs w:val="24"/>
          <w:lang w:val="en-US" w:eastAsia="ko-KR"/>
        </w:rPr>
        <w:t>Chicago</w:t>
      </w:r>
      <w:r w:rsidR="00B27722" w:rsidRPr="00BF3DE3">
        <w:rPr>
          <w:b/>
          <w:bCs/>
          <w:sz w:val="24"/>
          <w:szCs w:val="24"/>
          <w:lang w:val="en-US" w:eastAsia="ko-KR"/>
        </w:rPr>
        <w:t xml:space="preserve">, </w:t>
      </w:r>
      <w:r>
        <w:rPr>
          <w:b/>
          <w:bCs/>
          <w:sz w:val="24"/>
          <w:szCs w:val="24"/>
          <w:lang w:val="en-US" w:eastAsia="ko-KR"/>
        </w:rPr>
        <w:t>USA</w:t>
      </w:r>
      <w:r w:rsidR="00B27722" w:rsidRPr="00BF3DE3">
        <w:rPr>
          <w:b/>
          <w:bCs/>
          <w:sz w:val="24"/>
          <w:szCs w:val="24"/>
          <w:lang w:val="en-US" w:eastAsia="ko-KR"/>
        </w:rPr>
        <w:t xml:space="preserve">, </w:t>
      </w:r>
      <w:r w:rsidR="00C016BB">
        <w:rPr>
          <w:b/>
          <w:bCs/>
          <w:sz w:val="24"/>
          <w:szCs w:val="24"/>
          <w:lang w:val="en-US" w:eastAsia="ko-KR"/>
        </w:rPr>
        <w:t>November</w:t>
      </w:r>
      <w:r w:rsidR="00B27722" w:rsidRPr="00BF3DE3">
        <w:rPr>
          <w:b/>
          <w:bCs/>
          <w:sz w:val="24"/>
          <w:szCs w:val="24"/>
          <w:lang w:val="en-US" w:eastAsia="ko-KR"/>
        </w:rPr>
        <w:t xml:space="preserve"> </w:t>
      </w:r>
      <w:r w:rsidR="00C016BB">
        <w:rPr>
          <w:b/>
          <w:bCs/>
          <w:sz w:val="24"/>
          <w:szCs w:val="24"/>
          <w:lang w:val="en-US" w:eastAsia="ko-KR"/>
        </w:rPr>
        <w:t>13</w:t>
      </w:r>
      <w:r w:rsidR="00B27722" w:rsidRPr="00BF3DE3">
        <w:rPr>
          <w:b/>
          <w:bCs/>
          <w:sz w:val="24"/>
          <w:szCs w:val="24"/>
          <w:vertAlign w:val="superscript"/>
          <w:lang w:val="en-US" w:eastAsia="ko-KR"/>
        </w:rPr>
        <w:t xml:space="preserve">th </w:t>
      </w:r>
      <w:r w:rsidR="00B27722" w:rsidRPr="00BF3DE3">
        <w:rPr>
          <w:b/>
          <w:bCs/>
          <w:sz w:val="24"/>
          <w:szCs w:val="24"/>
          <w:lang w:val="en-US" w:eastAsia="ko-KR"/>
        </w:rPr>
        <w:t>– 1</w:t>
      </w:r>
      <w:r w:rsidR="00C016BB">
        <w:rPr>
          <w:b/>
          <w:bCs/>
          <w:sz w:val="24"/>
          <w:szCs w:val="24"/>
          <w:lang w:val="en-US" w:eastAsia="ko-KR"/>
        </w:rPr>
        <w:t>7</w:t>
      </w:r>
      <w:r w:rsidR="00B27722" w:rsidRPr="00BF3DE3">
        <w:rPr>
          <w:b/>
          <w:bCs/>
          <w:sz w:val="24"/>
          <w:szCs w:val="24"/>
          <w:vertAlign w:val="superscript"/>
          <w:lang w:val="en-US" w:eastAsia="ko-KR"/>
        </w:rPr>
        <w:t>th</w:t>
      </w:r>
      <w:r w:rsidR="00B27722" w:rsidRPr="00BF3DE3">
        <w:rPr>
          <w:b/>
          <w:bCs/>
          <w:sz w:val="24"/>
          <w:szCs w:val="24"/>
          <w:lang w:val="en-US" w:eastAsia="ko-KR"/>
        </w:rPr>
        <w:t>,</w:t>
      </w:r>
      <w:r w:rsidR="00237680" w:rsidRPr="00CA79D7">
        <w:rPr>
          <w:b/>
          <w:bCs/>
          <w:sz w:val="24"/>
          <w:szCs w:val="24"/>
          <w:lang w:val="en-US" w:eastAsia="ko-KR"/>
        </w:rPr>
        <w:t xml:space="preserve"> 202</w:t>
      </w:r>
      <w:r w:rsidR="00B27722">
        <w:rPr>
          <w:b/>
          <w:bCs/>
          <w:sz w:val="24"/>
          <w:szCs w:val="24"/>
          <w:lang w:val="en-US" w:eastAsia="ko-KR"/>
        </w:rPr>
        <w:t>3</w:t>
      </w:r>
    </w:p>
    <w:p w14:paraId="08664EDD" w14:textId="5FCAF0E0"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844E36">
        <w:rPr>
          <w:rFonts w:ascii="Arial" w:hAnsi="Arial"/>
          <w:sz w:val="24"/>
        </w:rPr>
        <w:t>8.11.2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55B818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02230" w:rsidRPr="00602230">
        <w:rPr>
          <w:rFonts w:ascii="Arial" w:hAnsi="Arial"/>
          <w:sz w:val="24"/>
        </w:rPr>
        <w:t xml:space="preserve">Remaining </w:t>
      </w:r>
      <w:r w:rsidR="00602230">
        <w:rPr>
          <w:rFonts w:ascii="Arial" w:hAnsi="Arial"/>
          <w:sz w:val="24"/>
        </w:rPr>
        <w:t>i</w:t>
      </w:r>
      <w:r w:rsidR="00602230" w:rsidRPr="00602230">
        <w:rPr>
          <w:rFonts w:ascii="Arial" w:hAnsi="Arial"/>
          <w:sz w:val="24"/>
        </w:rPr>
        <w:t xml:space="preserve">ssues on </w:t>
      </w:r>
      <w:proofErr w:type="spellStart"/>
      <w:r w:rsidR="00602230" w:rsidRPr="00602230">
        <w:rPr>
          <w:rFonts w:ascii="Arial" w:hAnsi="Arial"/>
          <w:sz w:val="24"/>
        </w:rPr>
        <w:t>signaling</w:t>
      </w:r>
      <w:proofErr w:type="spellEnd"/>
      <w:r w:rsidR="00602230" w:rsidRPr="00602230">
        <w:rPr>
          <w:rFonts w:ascii="Arial" w:hAnsi="Arial"/>
          <w:sz w:val="24"/>
        </w:rPr>
        <w:t xml:space="preserve"> and procedures for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1A84EED1" w:rsidR="00936AF2" w:rsidRDefault="00E97B5D" w:rsidP="00F47C4C">
      <w:pPr>
        <w:spacing w:before="120" w:after="160" w:line="257" w:lineRule="auto"/>
        <w:ind w:right="-101"/>
        <w:jc w:val="both"/>
      </w:pPr>
      <w:r>
        <w:t>T</w:t>
      </w:r>
      <w:r w:rsidR="00936AF2">
        <w:t>his contribution</w:t>
      </w:r>
      <w:r>
        <w:t xml:space="preserve"> </w:t>
      </w:r>
      <w:r w:rsidR="0047236E">
        <w:t xml:space="preserve">discusses </w:t>
      </w:r>
      <w:r w:rsidR="006A3C08">
        <w:t xml:space="preserve">the </w:t>
      </w:r>
      <w:r w:rsidR="00FF5387">
        <w:t xml:space="preserve">remaining issues on </w:t>
      </w:r>
      <w:r w:rsidR="00971541">
        <w:t xml:space="preserve">signalling </w:t>
      </w:r>
      <w:r w:rsidR="00654D51">
        <w:t xml:space="preserve">and procedure </w:t>
      </w:r>
      <w:r w:rsidR="00971541">
        <w:t>for network-controlled repeater</w:t>
      </w:r>
      <w:r w:rsidR="00FF5387">
        <w:t xml:space="preserve"> (NCR)</w:t>
      </w:r>
      <w:r w:rsidR="00971541">
        <w:t xml:space="preserve">. </w:t>
      </w:r>
    </w:p>
    <w:p w14:paraId="7E5D4FF2" w14:textId="32DF999B" w:rsidR="004D705F" w:rsidRDefault="001E58B7"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Backhaul beam after BFR completion</w:t>
      </w:r>
    </w:p>
    <w:p w14:paraId="4E2941C6" w14:textId="7121FD08" w:rsidR="00817025" w:rsidRDefault="00817025" w:rsidP="001E58B7">
      <w:pPr>
        <w:jc w:val="both"/>
        <w:rPr>
          <w:rFonts w:eastAsia="SimSun"/>
          <w:lang w:eastAsia="zh-CN"/>
        </w:rPr>
      </w:pPr>
      <w:r>
        <w:rPr>
          <w:rFonts w:eastAsia="SimSun"/>
          <w:lang w:eastAsia="zh-CN"/>
        </w:rPr>
        <w:t>The following agreement from RAN1#112 clarified the NCR behaviour during and after BFR procedure.</w:t>
      </w:r>
    </w:p>
    <w:tbl>
      <w:tblPr>
        <w:tblStyle w:val="TableGrid"/>
        <w:tblW w:w="9625" w:type="dxa"/>
        <w:jc w:val="center"/>
        <w:tblLook w:val="04A0" w:firstRow="1" w:lastRow="0" w:firstColumn="1" w:lastColumn="0" w:noHBand="0" w:noVBand="1"/>
      </w:tblPr>
      <w:tblGrid>
        <w:gridCol w:w="9625"/>
      </w:tblGrid>
      <w:tr w:rsidR="00817025" w:rsidRPr="00553559" w14:paraId="2641D8D1" w14:textId="77777777" w:rsidTr="007379B4">
        <w:trPr>
          <w:jc w:val="center"/>
        </w:trPr>
        <w:tc>
          <w:tcPr>
            <w:tcW w:w="9625" w:type="dxa"/>
          </w:tcPr>
          <w:p w14:paraId="0B6BC65A" w14:textId="77777777" w:rsidR="00817025" w:rsidRPr="00F65966" w:rsidRDefault="00817025" w:rsidP="00737ACD">
            <w:pPr>
              <w:spacing w:after="0"/>
              <w:rPr>
                <w:rFonts w:ascii="Times" w:eastAsia="Batang" w:hAnsi="Times"/>
                <w:b/>
                <w:bCs/>
                <w:highlight w:val="green"/>
                <w:lang w:eastAsia="x-none"/>
              </w:rPr>
            </w:pPr>
            <w:r w:rsidRPr="00F65966">
              <w:rPr>
                <w:rFonts w:ascii="Times" w:eastAsia="Batang" w:hAnsi="Times"/>
                <w:b/>
                <w:bCs/>
                <w:highlight w:val="green"/>
                <w:lang w:eastAsia="x-none"/>
              </w:rPr>
              <w:t>Agreement</w:t>
            </w:r>
            <w:r>
              <w:rPr>
                <w:rFonts w:ascii="Times" w:eastAsia="Batang" w:hAnsi="Times"/>
                <w:b/>
                <w:bCs/>
                <w:highlight w:val="green"/>
                <w:lang w:eastAsia="x-none"/>
              </w:rPr>
              <w:t xml:space="preserve"> (RAN1#112)</w:t>
            </w:r>
          </w:p>
          <w:p w14:paraId="1A9A231D" w14:textId="15FBE5D9" w:rsidR="00817025" w:rsidRPr="00F54C0D" w:rsidRDefault="00817025" w:rsidP="00F54C0D">
            <w:pPr>
              <w:spacing w:after="0"/>
              <w:rPr>
                <w:rFonts w:ascii="Times" w:eastAsia="Yu Mincho" w:hAnsi="Times"/>
                <w:szCs w:val="24"/>
                <w:lang w:eastAsia="ja-JP"/>
              </w:rPr>
            </w:pPr>
            <w:r w:rsidRPr="00F65966">
              <w:rPr>
                <w:rFonts w:ascii="Times" w:eastAsia="Batang" w:hAnsi="Times"/>
                <w:szCs w:val="24"/>
              </w:rPr>
              <w:t xml:space="preserve">Once beam failure is detected in C link by NCR-MT, </w:t>
            </w:r>
            <w:r w:rsidRPr="00F65966">
              <w:rPr>
                <w:rFonts w:ascii="Times" w:eastAsia="Yu Mincho" w:hAnsi="Times"/>
                <w:szCs w:val="24"/>
                <w:lang w:eastAsia="ja-JP"/>
              </w:rPr>
              <w:t>NCR-</w:t>
            </w:r>
            <w:proofErr w:type="spellStart"/>
            <w:r w:rsidRPr="00F65966">
              <w:rPr>
                <w:rFonts w:ascii="Times" w:eastAsia="Yu Mincho" w:hAnsi="Times"/>
                <w:szCs w:val="24"/>
                <w:lang w:eastAsia="ja-JP"/>
              </w:rPr>
              <w:t>Fwd</w:t>
            </w:r>
            <w:proofErr w:type="spellEnd"/>
            <w:r w:rsidRPr="00F65966">
              <w:rPr>
                <w:rFonts w:ascii="Times" w:eastAsia="Yu Mincho" w:hAnsi="Times"/>
                <w:szCs w:val="24"/>
                <w:lang w:eastAsia="ja-JP"/>
              </w:rPr>
              <w:t xml:space="preserve"> is OFF until the beam failure recovery is completed.</w:t>
            </w:r>
          </w:p>
        </w:tc>
      </w:tr>
    </w:tbl>
    <w:p w14:paraId="723B5F30" w14:textId="5567B5FE" w:rsidR="001E58B7" w:rsidRPr="00A50E32" w:rsidRDefault="00817025" w:rsidP="00817025">
      <w:pPr>
        <w:spacing w:before="240"/>
        <w:jc w:val="both"/>
        <w:rPr>
          <w:rFonts w:eastAsia="SimSun"/>
          <w:lang w:eastAsia="zh-CN"/>
        </w:rPr>
      </w:pPr>
      <w:r>
        <w:rPr>
          <w:rFonts w:eastAsia="SimSun"/>
          <w:lang w:eastAsia="zh-CN"/>
        </w:rPr>
        <w:t xml:space="preserve">Above agreement was captured in RAN1 and RAN2 specifications, as copied below, while </w:t>
      </w:r>
      <w:r w:rsidR="00E96551">
        <w:rPr>
          <w:rFonts w:eastAsia="SimSun"/>
          <w:lang w:eastAsia="zh-CN"/>
        </w:rPr>
        <w:t xml:space="preserve">RAN2 </w:t>
      </w:r>
      <w:r>
        <w:rPr>
          <w:rFonts w:eastAsia="SimSun"/>
          <w:lang w:eastAsia="zh-CN"/>
        </w:rPr>
        <w:t xml:space="preserve">also specified more details about the forwarding </w:t>
      </w:r>
      <w:proofErr w:type="spellStart"/>
      <w:r w:rsidR="001E58B7" w:rsidRPr="00A50E32">
        <w:rPr>
          <w:rFonts w:eastAsia="SimSun"/>
          <w:lang w:eastAsia="zh-CN"/>
        </w:rPr>
        <w:t>behavior</w:t>
      </w:r>
      <w:proofErr w:type="spellEnd"/>
      <w:r w:rsidR="001E58B7" w:rsidRPr="00A50E32">
        <w:rPr>
          <w:rFonts w:eastAsia="SimSun"/>
          <w:lang w:eastAsia="zh-CN"/>
        </w:rPr>
        <w:t xml:space="preserve"> </w:t>
      </w:r>
      <w:r>
        <w:rPr>
          <w:rFonts w:eastAsia="SimSun"/>
          <w:lang w:eastAsia="zh-CN"/>
        </w:rPr>
        <w:t xml:space="preserve">after </w:t>
      </w:r>
      <w:r w:rsidR="001E58B7">
        <w:rPr>
          <w:rFonts w:eastAsia="SimSun"/>
          <w:lang w:eastAsia="zh-CN"/>
        </w:rPr>
        <w:t xml:space="preserve">successful completion of </w:t>
      </w:r>
      <w:r>
        <w:rPr>
          <w:rFonts w:eastAsia="SimSun"/>
          <w:lang w:eastAsia="zh-CN"/>
        </w:rPr>
        <w:t xml:space="preserve">BFR. In </w:t>
      </w:r>
      <w:r w:rsidR="00E96551">
        <w:rPr>
          <w:rFonts w:eastAsia="SimSun"/>
          <w:lang w:eastAsia="zh-CN"/>
        </w:rPr>
        <w:t>particular</w:t>
      </w:r>
      <w:r w:rsidR="001E58B7">
        <w:rPr>
          <w:rFonts w:eastAsia="SimSun"/>
          <w:lang w:eastAsia="zh-CN"/>
        </w:rPr>
        <w:t>, NCR-</w:t>
      </w:r>
      <w:proofErr w:type="spellStart"/>
      <w:r w:rsidR="001E58B7">
        <w:rPr>
          <w:rFonts w:eastAsia="SimSun"/>
          <w:lang w:eastAsia="zh-CN"/>
        </w:rPr>
        <w:t>Fwd</w:t>
      </w:r>
      <w:proofErr w:type="spellEnd"/>
      <w:r w:rsidR="001E58B7">
        <w:rPr>
          <w:rFonts w:eastAsia="SimSun"/>
          <w:lang w:eastAsia="zh-CN"/>
        </w:rPr>
        <w:t xml:space="preserve"> resumes the forwarding using the </w:t>
      </w:r>
      <w:r w:rsidR="00E96551">
        <w:rPr>
          <w:rFonts w:eastAsia="SimSun"/>
          <w:lang w:eastAsia="zh-CN"/>
        </w:rPr>
        <w:t>‘</w:t>
      </w:r>
      <w:r w:rsidR="001E58B7">
        <w:rPr>
          <w:rFonts w:eastAsia="SimSun"/>
          <w:lang w:eastAsia="zh-CN"/>
        </w:rPr>
        <w:t xml:space="preserve">last </w:t>
      </w:r>
      <w:r w:rsidR="009B3814">
        <w:rPr>
          <w:rFonts w:eastAsia="SimSun"/>
          <w:lang w:eastAsia="zh-CN"/>
        </w:rPr>
        <w:t xml:space="preserve">forwarding </w:t>
      </w:r>
      <w:r w:rsidR="001E58B7">
        <w:rPr>
          <w:rFonts w:eastAsia="SimSun"/>
          <w:lang w:eastAsia="zh-CN"/>
        </w:rPr>
        <w:t>configuration</w:t>
      </w:r>
      <w:r w:rsidR="00E96551">
        <w:rPr>
          <w:rFonts w:eastAsia="SimSun"/>
          <w:lang w:eastAsia="zh-CN"/>
        </w:rPr>
        <w:t>’</w:t>
      </w:r>
      <w:r w:rsidR="001E58B7">
        <w:rPr>
          <w:rFonts w:eastAsia="SimSun"/>
          <w:lang w:eastAsia="zh-CN"/>
        </w:rPr>
        <w:t xml:space="preserve"> before beam failure detection.</w:t>
      </w:r>
    </w:p>
    <w:tbl>
      <w:tblPr>
        <w:tblStyle w:val="TableGrid"/>
        <w:tblW w:w="0" w:type="auto"/>
        <w:tblLook w:val="04A0" w:firstRow="1" w:lastRow="0" w:firstColumn="1" w:lastColumn="0" w:noHBand="0" w:noVBand="1"/>
      </w:tblPr>
      <w:tblGrid>
        <w:gridCol w:w="9629"/>
      </w:tblGrid>
      <w:tr w:rsidR="001E58B7" w14:paraId="51E64A1A" w14:textId="77777777" w:rsidTr="00737ACD">
        <w:tc>
          <w:tcPr>
            <w:tcW w:w="9629" w:type="dxa"/>
          </w:tcPr>
          <w:p w14:paraId="6ABFB65C" w14:textId="1D577D6B" w:rsidR="001E58B7" w:rsidRDefault="001E58B7" w:rsidP="00737ACD">
            <w:pPr>
              <w:snapToGrid w:val="0"/>
              <w:spacing w:afterLines="50" w:after="120"/>
              <w:jc w:val="both"/>
              <w:rPr>
                <w:rFonts w:eastAsia="SimSun"/>
                <w:b/>
                <w:bCs/>
                <w:iCs/>
                <w:u w:val="single"/>
                <w:lang w:eastAsia="zh-CN"/>
              </w:rPr>
            </w:pPr>
            <w:r w:rsidRPr="00874DB8">
              <w:rPr>
                <w:rFonts w:eastAsia="SimSun" w:hint="eastAsia"/>
                <w:b/>
                <w:bCs/>
                <w:iCs/>
                <w:u w:val="single"/>
                <w:lang w:eastAsia="zh-CN"/>
              </w:rPr>
              <w:t>T</w:t>
            </w:r>
            <w:r w:rsidRPr="00874DB8">
              <w:rPr>
                <w:rFonts w:eastAsia="SimSun"/>
                <w:b/>
                <w:bCs/>
                <w:iCs/>
                <w:u w:val="single"/>
                <w:lang w:eastAsia="zh-CN"/>
              </w:rPr>
              <w:t>S</w:t>
            </w:r>
            <w:r w:rsidR="00D044A8">
              <w:rPr>
                <w:rFonts w:eastAsia="SimSun"/>
                <w:b/>
                <w:bCs/>
                <w:iCs/>
                <w:u w:val="single"/>
                <w:lang w:eastAsia="zh-CN"/>
              </w:rPr>
              <w:t xml:space="preserve"> </w:t>
            </w:r>
            <w:r w:rsidRPr="00874DB8">
              <w:rPr>
                <w:rFonts w:eastAsia="SimSun"/>
                <w:b/>
                <w:bCs/>
                <w:iCs/>
                <w:u w:val="single"/>
                <w:lang w:eastAsia="zh-CN"/>
              </w:rPr>
              <w:t>38.213-i00</w:t>
            </w:r>
            <w:r>
              <w:rPr>
                <w:rFonts w:eastAsia="SimSun"/>
                <w:b/>
                <w:bCs/>
                <w:iCs/>
                <w:u w:val="single"/>
                <w:lang w:eastAsia="zh-CN"/>
              </w:rPr>
              <w:t>, Clause 20</w:t>
            </w:r>
            <w:r w:rsidR="00D4741A">
              <w:rPr>
                <w:rFonts w:eastAsia="SimSun"/>
                <w:b/>
                <w:bCs/>
                <w:iCs/>
                <w:u w:val="single"/>
                <w:lang w:eastAsia="zh-CN"/>
              </w:rPr>
              <w:t>, and latest CR in [2]</w:t>
            </w:r>
          </w:p>
          <w:p w14:paraId="57C3E66D" w14:textId="5A18A3B2" w:rsidR="001E58B7" w:rsidRPr="00874DB8" w:rsidRDefault="001E58B7" w:rsidP="006C456C">
            <w:pPr>
              <w:snapToGrid w:val="0"/>
              <w:spacing w:afterLines="50" w:after="120"/>
              <w:jc w:val="center"/>
              <w:rPr>
                <w:rFonts w:eastAsia="SimSun"/>
                <w:iCs/>
                <w:color w:val="C00000"/>
                <w:lang w:eastAsia="zh-CN"/>
              </w:rPr>
            </w:pPr>
            <w:r w:rsidRPr="00874DB8">
              <w:rPr>
                <w:rFonts w:eastAsia="SimSun" w:hint="eastAsia"/>
                <w:iCs/>
                <w:color w:val="C00000"/>
                <w:lang w:eastAsia="zh-CN"/>
              </w:rPr>
              <w:t>&lt;</w:t>
            </w:r>
            <w:r w:rsidR="00E42854">
              <w:rPr>
                <w:rFonts w:eastAsia="SimSun"/>
                <w:iCs/>
                <w:color w:val="C00000"/>
                <w:lang w:eastAsia="zh-CN"/>
              </w:rPr>
              <w:t xml:space="preserve"> unchanged </w:t>
            </w:r>
            <w:r w:rsidRPr="00874DB8">
              <w:rPr>
                <w:rFonts w:eastAsia="SimSun"/>
                <w:iCs/>
                <w:color w:val="C00000"/>
                <w:lang w:eastAsia="zh-CN"/>
              </w:rPr>
              <w:t>part</w:t>
            </w:r>
            <w:r w:rsidR="00E42854">
              <w:rPr>
                <w:rFonts w:eastAsia="SimSun"/>
                <w:iCs/>
                <w:color w:val="C00000"/>
                <w:lang w:eastAsia="zh-CN"/>
              </w:rPr>
              <w:t xml:space="preserve"> </w:t>
            </w:r>
            <w:r w:rsidR="00E42854" w:rsidRPr="00874DB8">
              <w:rPr>
                <w:rFonts w:eastAsia="SimSun"/>
                <w:iCs/>
                <w:color w:val="C00000"/>
                <w:lang w:eastAsia="zh-CN"/>
              </w:rPr>
              <w:t xml:space="preserve">omitted </w:t>
            </w:r>
            <w:r w:rsidRPr="00874DB8">
              <w:rPr>
                <w:rFonts w:eastAsia="SimSun"/>
                <w:iCs/>
                <w:color w:val="C00000"/>
                <w:lang w:eastAsia="zh-CN"/>
              </w:rPr>
              <w:t>&gt;</w:t>
            </w:r>
          </w:p>
          <w:p w14:paraId="116BB8DF" w14:textId="01F0507B" w:rsidR="001E58B7" w:rsidRDefault="001E58B7" w:rsidP="00737ACD">
            <w:pPr>
              <w:snapToGrid w:val="0"/>
              <w:spacing w:after="120"/>
              <w:jc w:val="both"/>
              <w:rPr>
                <w:iCs/>
              </w:rPr>
            </w:pPr>
            <w:r w:rsidRPr="00A50E32">
              <w:rPr>
                <w:iCs/>
              </w:rPr>
              <w:t>When the NCR-MT performs a link recovery procedure as described in Clause 6, the NCR-</w:t>
            </w:r>
            <w:proofErr w:type="spellStart"/>
            <w:r w:rsidRPr="00A50E32">
              <w:rPr>
                <w:iCs/>
              </w:rPr>
              <w:t>Fwd</w:t>
            </w:r>
            <w:proofErr w:type="spellEnd"/>
            <w:r w:rsidRPr="00A50E32">
              <w:rPr>
                <w:iCs/>
              </w:rPr>
              <w:t xml:space="preserve"> does not transmit or receive until the link recovery procedure is complete [11</w:t>
            </w:r>
            <w:r w:rsidR="00D4741A">
              <w:rPr>
                <w:iCs/>
              </w:rPr>
              <w:t>,</w:t>
            </w:r>
            <w:r w:rsidRPr="00A50E32">
              <w:rPr>
                <w:iCs/>
              </w:rPr>
              <w:t xml:space="preserve"> TS 38.321].</w:t>
            </w:r>
          </w:p>
          <w:p w14:paraId="091CB7BF" w14:textId="7E4CC36B" w:rsidR="00D937B1" w:rsidRPr="00874DB8" w:rsidRDefault="00D937B1" w:rsidP="006C456C">
            <w:pPr>
              <w:snapToGrid w:val="0"/>
              <w:spacing w:afterLines="50" w:after="120"/>
              <w:jc w:val="center"/>
              <w:rPr>
                <w:rFonts w:eastAsia="SimSun"/>
                <w:iCs/>
                <w:color w:val="C00000"/>
                <w:lang w:eastAsia="zh-CN"/>
              </w:rPr>
            </w:pPr>
            <w:r w:rsidRPr="00874DB8">
              <w:rPr>
                <w:rFonts w:eastAsia="SimSun" w:hint="eastAsia"/>
                <w:iCs/>
                <w:color w:val="C00000"/>
                <w:lang w:eastAsia="zh-CN"/>
              </w:rPr>
              <w:t>&lt;</w:t>
            </w:r>
            <w:r>
              <w:rPr>
                <w:rFonts w:eastAsia="SimSun"/>
                <w:iCs/>
                <w:color w:val="C00000"/>
                <w:lang w:eastAsia="zh-CN"/>
              </w:rPr>
              <w:t xml:space="preserve"> unchanged </w:t>
            </w:r>
            <w:r w:rsidRPr="00874DB8">
              <w:rPr>
                <w:rFonts w:eastAsia="SimSun"/>
                <w:iCs/>
                <w:color w:val="C00000"/>
                <w:lang w:eastAsia="zh-CN"/>
              </w:rPr>
              <w:t>part</w:t>
            </w:r>
            <w:r>
              <w:rPr>
                <w:rFonts w:eastAsia="SimSun"/>
                <w:iCs/>
                <w:color w:val="C00000"/>
                <w:lang w:eastAsia="zh-CN"/>
              </w:rPr>
              <w:t xml:space="preserve"> </w:t>
            </w:r>
            <w:r w:rsidRPr="00874DB8">
              <w:rPr>
                <w:rFonts w:eastAsia="SimSun"/>
                <w:iCs/>
                <w:color w:val="C00000"/>
                <w:lang w:eastAsia="zh-CN"/>
              </w:rPr>
              <w:t xml:space="preserve">omitted </w:t>
            </w:r>
            <w:r w:rsidRPr="00874DB8">
              <w:rPr>
                <w:rFonts w:eastAsia="SimSun"/>
                <w:iCs/>
                <w:color w:val="C00000"/>
                <w:lang w:eastAsia="zh-CN"/>
              </w:rPr>
              <w:t>&gt;</w:t>
            </w:r>
          </w:p>
          <w:p w14:paraId="4E10BE7B" w14:textId="0F1B173F" w:rsidR="001E58B7" w:rsidRDefault="00D4741A" w:rsidP="00737ACD">
            <w:pPr>
              <w:snapToGrid w:val="0"/>
              <w:spacing w:afterLines="50" w:after="120"/>
              <w:jc w:val="both"/>
              <w:rPr>
                <w:rFonts w:eastAsia="SimSun"/>
                <w:b/>
                <w:bCs/>
                <w:iCs/>
                <w:u w:val="single"/>
                <w:lang w:eastAsia="zh-CN"/>
              </w:rPr>
            </w:pPr>
            <w:r>
              <w:rPr>
                <w:rFonts w:eastAsia="SimSun"/>
                <w:b/>
                <w:bCs/>
                <w:iCs/>
                <w:u w:val="single"/>
                <w:lang w:eastAsia="zh-CN"/>
              </w:rPr>
              <w:t xml:space="preserve">Running CR for </w:t>
            </w:r>
            <w:r w:rsidR="001E58B7" w:rsidRPr="00874DB8">
              <w:rPr>
                <w:rFonts w:eastAsia="SimSun" w:hint="eastAsia"/>
                <w:b/>
                <w:bCs/>
                <w:iCs/>
                <w:u w:val="single"/>
                <w:lang w:eastAsia="zh-CN"/>
              </w:rPr>
              <w:t>T</w:t>
            </w:r>
            <w:r w:rsidR="001E58B7" w:rsidRPr="00874DB8">
              <w:rPr>
                <w:rFonts w:eastAsia="SimSun"/>
                <w:b/>
                <w:bCs/>
                <w:iCs/>
                <w:u w:val="single"/>
                <w:lang w:eastAsia="zh-CN"/>
              </w:rPr>
              <w:t>S</w:t>
            </w:r>
            <w:r w:rsidR="00D044A8">
              <w:rPr>
                <w:rFonts w:eastAsia="SimSun"/>
                <w:b/>
                <w:bCs/>
                <w:iCs/>
                <w:u w:val="single"/>
                <w:lang w:eastAsia="zh-CN"/>
              </w:rPr>
              <w:t xml:space="preserve"> </w:t>
            </w:r>
            <w:r w:rsidR="001E58B7" w:rsidRPr="00874DB8">
              <w:rPr>
                <w:rFonts w:eastAsia="SimSun"/>
                <w:b/>
                <w:bCs/>
                <w:iCs/>
                <w:u w:val="single"/>
                <w:lang w:eastAsia="zh-CN"/>
              </w:rPr>
              <w:t>38.</w:t>
            </w:r>
            <w:r w:rsidR="001E58B7">
              <w:rPr>
                <w:rFonts w:eastAsia="SimSun"/>
                <w:b/>
                <w:bCs/>
                <w:iCs/>
                <w:u w:val="single"/>
                <w:lang w:eastAsia="zh-CN"/>
              </w:rPr>
              <w:t>321</w:t>
            </w:r>
            <w:r>
              <w:rPr>
                <w:rFonts w:eastAsia="SimSun"/>
                <w:b/>
                <w:bCs/>
                <w:iCs/>
                <w:u w:val="single"/>
                <w:lang w:eastAsia="zh-CN"/>
              </w:rPr>
              <w:t xml:space="preserve"> [3]</w:t>
            </w:r>
            <w:r w:rsidR="001E58B7">
              <w:rPr>
                <w:rFonts w:eastAsia="SimSun"/>
                <w:b/>
                <w:bCs/>
                <w:iCs/>
                <w:u w:val="single"/>
                <w:lang w:eastAsia="zh-CN"/>
              </w:rPr>
              <w:t>, Clause 5.17</w:t>
            </w:r>
          </w:p>
          <w:p w14:paraId="7368526B" w14:textId="17F74199" w:rsidR="001E58B7" w:rsidRDefault="001E58B7" w:rsidP="006C456C">
            <w:pPr>
              <w:snapToGrid w:val="0"/>
              <w:spacing w:afterLines="50" w:after="120"/>
              <w:jc w:val="center"/>
              <w:rPr>
                <w:rFonts w:eastAsia="SimSun"/>
                <w:iCs/>
                <w:color w:val="C00000"/>
                <w:lang w:eastAsia="zh-CN"/>
              </w:rPr>
            </w:pPr>
            <w:r w:rsidRPr="00874DB8">
              <w:rPr>
                <w:rFonts w:eastAsia="SimSun" w:hint="eastAsia"/>
                <w:iCs/>
                <w:color w:val="C00000"/>
                <w:lang w:eastAsia="zh-CN"/>
              </w:rPr>
              <w:t>&lt;</w:t>
            </w:r>
            <w:r w:rsidR="00E42854">
              <w:rPr>
                <w:rFonts w:eastAsia="SimSun"/>
                <w:iCs/>
                <w:color w:val="C00000"/>
                <w:lang w:eastAsia="zh-CN"/>
              </w:rPr>
              <w:t xml:space="preserve"> unchanged </w:t>
            </w:r>
            <w:r w:rsidRPr="00874DB8">
              <w:rPr>
                <w:rFonts w:eastAsia="SimSun"/>
                <w:iCs/>
                <w:color w:val="C00000"/>
                <w:lang w:eastAsia="zh-CN"/>
              </w:rPr>
              <w:t>part</w:t>
            </w:r>
            <w:r w:rsidR="00E42854">
              <w:rPr>
                <w:rFonts w:eastAsia="SimSun"/>
                <w:iCs/>
                <w:color w:val="C00000"/>
                <w:lang w:eastAsia="zh-CN"/>
              </w:rPr>
              <w:t xml:space="preserve"> </w:t>
            </w:r>
            <w:r w:rsidR="00E42854" w:rsidRPr="00874DB8">
              <w:rPr>
                <w:rFonts w:eastAsia="SimSun"/>
                <w:iCs/>
                <w:color w:val="C00000"/>
                <w:lang w:eastAsia="zh-CN"/>
              </w:rPr>
              <w:t xml:space="preserve">omitted </w:t>
            </w:r>
            <w:r w:rsidRPr="00874DB8">
              <w:rPr>
                <w:rFonts w:eastAsia="SimSun"/>
                <w:iCs/>
                <w:color w:val="C00000"/>
                <w:lang w:eastAsia="zh-CN"/>
              </w:rPr>
              <w:t>&gt;</w:t>
            </w:r>
          </w:p>
          <w:p w14:paraId="042EB5A1" w14:textId="77777777" w:rsidR="001E58B7" w:rsidRDefault="001E58B7" w:rsidP="00737ACD">
            <w:pPr>
              <w:snapToGrid w:val="0"/>
              <w:spacing w:afterLines="50" w:after="120"/>
              <w:jc w:val="both"/>
              <w:rPr>
                <w:rFonts w:eastAsia="SimSun"/>
                <w:iCs/>
                <w:lang w:eastAsia="zh-CN"/>
              </w:rPr>
            </w:pPr>
            <w:r w:rsidRPr="004F0090">
              <w:t xml:space="preserve">2&gt; </w:t>
            </w:r>
            <w:r w:rsidRPr="004F0090">
              <w:rPr>
                <w:rFonts w:eastAsia="SimSun"/>
                <w:iCs/>
                <w:lang w:eastAsia="zh-CN"/>
              </w:rPr>
              <w:t xml:space="preserve">if the Serving Cell is </w:t>
            </w:r>
            <w:proofErr w:type="spellStart"/>
            <w:r w:rsidRPr="004F0090">
              <w:rPr>
                <w:rFonts w:eastAsia="SimSun"/>
                <w:iCs/>
                <w:lang w:eastAsia="zh-CN"/>
              </w:rPr>
              <w:t>SpCell</w:t>
            </w:r>
            <w:proofErr w:type="spellEnd"/>
            <w:r w:rsidRPr="004F0090">
              <w:rPr>
                <w:rFonts w:eastAsia="SimSun"/>
                <w:iCs/>
                <w:lang w:eastAsia="zh-CN"/>
              </w:rPr>
              <w:t xml:space="preserve"> and the Random Access procedure initiated for </w:t>
            </w:r>
            <w:proofErr w:type="spellStart"/>
            <w:r w:rsidRPr="004F0090">
              <w:rPr>
                <w:rFonts w:eastAsia="SimSun"/>
                <w:iCs/>
                <w:lang w:eastAsia="zh-CN"/>
              </w:rPr>
              <w:t>SpCell</w:t>
            </w:r>
            <w:proofErr w:type="spellEnd"/>
            <w:r w:rsidRPr="004F0090">
              <w:rPr>
                <w:rFonts w:eastAsia="SimSun"/>
                <w:iCs/>
                <w:lang w:eastAsia="zh-CN"/>
              </w:rPr>
              <w:t xml:space="preserve"> beam failure recovery is successfully completed</w:t>
            </w:r>
          </w:p>
          <w:p w14:paraId="66DE6F32" w14:textId="039C5703" w:rsidR="00885202" w:rsidRDefault="00885202" w:rsidP="006C456C">
            <w:pPr>
              <w:snapToGrid w:val="0"/>
              <w:spacing w:afterLines="50" w:after="120"/>
              <w:jc w:val="center"/>
              <w:rPr>
                <w:rFonts w:eastAsia="SimSun"/>
                <w:iCs/>
                <w:color w:val="C00000"/>
                <w:lang w:eastAsia="zh-CN"/>
              </w:rPr>
            </w:pPr>
            <w:r w:rsidRPr="00874DB8">
              <w:rPr>
                <w:rFonts w:eastAsia="SimSun" w:hint="eastAsia"/>
                <w:iCs/>
                <w:color w:val="C00000"/>
                <w:lang w:eastAsia="zh-CN"/>
              </w:rPr>
              <w:t>&lt;</w:t>
            </w:r>
            <w:r>
              <w:rPr>
                <w:rFonts w:eastAsia="SimSun"/>
                <w:iCs/>
                <w:color w:val="C00000"/>
                <w:lang w:eastAsia="zh-CN"/>
              </w:rPr>
              <w:t xml:space="preserve"> unchanged </w:t>
            </w:r>
            <w:r w:rsidRPr="00874DB8">
              <w:rPr>
                <w:rFonts w:eastAsia="SimSun"/>
                <w:iCs/>
                <w:color w:val="C00000"/>
                <w:lang w:eastAsia="zh-CN"/>
              </w:rPr>
              <w:t>part</w:t>
            </w:r>
            <w:r>
              <w:rPr>
                <w:rFonts w:eastAsia="SimSun"/>
                <w:iCs/>
                <w:color w:val="C00000"/>
                <w:lang w:eastAsia="zh-CN"/>
              </w:rPr>
              <w:t xml:space="preserve"> </w:t>
            </w:r>
            <w:r w:rsidRPr="00874DB8">
              <w:rPr>
                <w:rFonts w:eastAsia="SimSun"/>
                <w:iCs/>
                <w:color w:val="C00000"/>
                <w:lang w:eastAsia="zh-CN"/>
              </w:rPr>
              <w:t xml:space="preserve">omitted </w:t>
            </w:r>
            <w:r w:rsidRPr="00874DB8">
              <w:rPr>
                <w:rFonts w:eastAsia="SimSun"/>
                <w:iCs/>
                <w:color w:val="C00000"/>
                <w:lang w:eastAsia="zh-CN"/>
              </w:rPr>
              <w:t>&gt;</w:t>
            </w:r>
          </w:p>
          <w:p w14:paraId="40877E81" w14:textId="77777777" w:rsidR="001E58B7" w:rsidRDefault="001E58B7" w:rsidP="00737ACD">
            <w:pPr>
              <w:pStyle w:val="B3"/>
              <w:snapToGrid w:val="0"/>
              <w:spacing w:after="120"/>
              <w:ind w:left="0" w:firstLine="0"/>
              <w:rPr>
                <w:lang w:eastAsia="ko-KR"/>
              </w:rPr>
            </w:pPr>
            <w:r>
              <w:rPr>
                <w:lang w:eastAsia="ko-KR"/>
              </w:rPr>
              <w:t xml:space="preserve">3&gt; if the </w:t>
            </w:r>
            <w:proofErr w:type="gramStart"/>
            <w:r>
              <w:rPr>
                <w:lang w:eastAsia="ko-KR"/>
              </w:rPr>
              <w:t>Random Access</w:t>
            </w:r>
            <w:proofErr w:type="gramEnd"/>
            <w:r>
              <w:rPr>
                <w:lang w:eastAsia="ko-KR"/>
              </w:rPr>
              <w:t xml:space="preserve"> procedure was triggered by beam failure recovery for NCR-MT:</w:t>
            </w:r>
          </w:p>
          <w:p w14:paraId="290CE711" w14:textId="77777777" w:rsidR="001E58B7" w:rsidRPr="00B71987" w:rsidRDefault="001E58B7" w:rsidP="00737ACD">
            <w:pPr>
              <w:snapToGrid w:val="0"/>
              <w:spacing w:after="120"/>
              <w:ind w:leftChars="200" w:left="400"/>
            </w:pPr>
            <w:r>
              <w:t>4&gt;indicate to NCR-</w:t>
            </w:r>
            <w:proofErr w:type="spellStart"/>
            <w:r>
              <w:t>Fwd</w:t>
            </w:r>
            <w:proofErr w:type="spellEnd"/>
            <w:r>
              <w:t xml:space="preserve"> to resume forwarding </w:t>
            </w:r>
            <w:r w:rsidRPr="004369C8">
              <w:rPr>
                <w:highlight w:val="yellow"/>
              </w:rPr>
              <w:t>using the last forwarding configuration</w:t>
            </w:r>
            <w:r w:rsidRPr="009B3814">
              <w:t xml:space="preserve"> received by NCR-MT as part of side control information before beam failure detection;</w:t>
            </w:r>
          </w:p>
          <w:p w14:paraId="6F094699" w14:textId="1FC2CC0F" w:rsidR="001E58B7" w:rsidRPr="00BA1CF9" w:rsidRDefault="00885202" w:rsidP="006C456C">
            <w:pPr>
              <w:snapToGrid w:val="0"/>
              <w:spacing w:afterLines="50" w:after="120"/>
              <w:jc w:val="center"/>
              <w:rPr>
                <w:rFonts w:eastAsia="SimSun"/>
                <w:iCs/>
                <w:color w:val="C00000"/>
                <w:lang w:eastAsia="zh-CN"/>
              </w:rPr>
            </w:pPr>
            <w:r w:rsidRPr="00874DB8">
              <w:rPr>
                <w:rFonts w:eastAsia="SimSun" w:hint="eastAsia"/>
                <w:iCs/>
                <w:color w:val="C00000"/>
                <w:lang w:eastAsia="zh-CN"/>
              </w:rPr>
              <w:t>&lt;</w:t>
            </w:r>
            <w:r>
              <w:rPr>
                <w:rFonts w:eastAsia="SimSun"/>
                <w:iCs/>
                <w:color w:val="C00000"/>
                <w:lang w:eastAsia="zh-CN"/>
              </w:rPr>
              <w:t xml:space="preserve"> unchanged </w:t>
            </w:r>
            <w:r w:rsidRPr="00874DB8">
              <w:rPr>
                <w:rFonts w:eastAsia="SimSun"/>
                <w:iCs/>
                <w:color w:val="C00000"/>
                <w:lang w:eastAsia="zh-CN"/>
              </w:rPr>
              <w:t>part</w:t>
            </w:r>
            <w:r>
              <w:rPr>
                <w:rFonts w:eastAsia="SimSun"/>
                <w:iCs/>
                <w:color w:val="C00000"/>
                <w:lang w:eastAsia="zh-CN"/>
              </w:rPr>
              <w:t xml:space="preserve"> </w:t>
            </w:r>
            <w:r w:rsidRPr="00874DB8">
              <w:rPr>
                <w:rFonts w:eastAsia="SimSun"/>
                <w:iCs/>
                <w:color w:val="C00000"/>
                <w:lang w:eastAsia="zh-CN"/>
              </w:rPr>
              <w:t xml:space="preserve">omitted </w:t>
            </w:r>
            <w:r w:rsidRPr="00874DB8">
              <w:rPr>
                <w:rFonts w:eastAsia="SimSun"/>
                <w:iCs/>
                <w:color w:val="C00000"/>
                <w:lang w:eastAsia="zh-CN"/>
              </w:rPr>
              <w:t>&gt;</w:t>
            </w:r>
          </w:p>
        </w:tc>
      </w:tr>
    </w:tbl>
    <w:p w14:paraId="1B6AE57E" w14:textId="3B541E4F" w:rsidR="003762A1" w:rsidRDefault="00E96551" w:rsidP="009F593B">
      <w:pPr>
        <w:spacing w:before="240" w:after="120"/>
        <w:jc w:val="both"/>
        <w:rPr>
          <w:rFonts w:eastAsia="SimSun"/>
          <w:lang w:eastAsia="zh-CN"/>
        </w:rPr>
      </w:pPr>
      <w:r>
        <w:rPr>
          <w:rFonts w:eastAsia="SimSun"/>
          <w:lang w:eastAsia="zh-CN"/>
        </w:rPr>
        <w:t>There was some discussion in RAN1#</w:t>
      </w:r>
      <w:r w:rsidRPr="00363363">
        <w:rPr>
          <w:rFonts w:eastAsia="SimSun"/>
          <w:lang w:eastAsia="zh-CN"/>
        </w:rPr>
        <w:t>114bis [</w:t>
      </w:r>
      <w:r w:rsidR="00125FDB">
        <w:rPr>
          <w:rFonts w:eastAsia="SimSun"/>
          <w:lang w:eastAsia="zh-CN"/>
        </w:rPr>
        <w:t>4</w:t>
      </w:r>
      <w:r w:rsidRPr="00363363">
        <w:rPr>
          <w:rFonts w:eastAsia="SimSun"/>
          <w:lang w:eastAsia="zh-CN"/>
        </w:rPr>
        <w:t>] on</w:t>
      </w:r>
      <w:r>
        <w:rPr>
          <w:rFonts w:eastAsia="SimSun"/>
          <w:lang w:eastAsia="zh-CN"/>
        </w:rPr>
        <w:t xml:space="preserve"> whether the existing specifications fully establishes the NCR behaviour after BFR completion. Specially, it was discussed whether the ‘</w:t>
      </w:r>
      <w:r w:rsidRPr="00F11FFB">
        <w:rPr>
          <w:rFonts w:eastAsia="SimSun"/>
          <w:highlight w:val="yellow"/>
          <w:lang w:eastAsia="zh-CN"/>
        </w:rPr>
        <w:t xml:space="preserve">last </w:t>
      </w:r>
      <w:r w:rsidR="00F11FFB">
        <w:rPr>
          <w:rFonts w:eastAsia="SimSun"/>
          <w:highlight w:val="yellow"/>
          <w:lang w:eastAsia="zh-CN"/>
        </w:rPr>
        <w:t xml:space="preserve">forwarding </w:t>
      </w:r>
      <w:r w:rsidRPr="00F11FFB">
        <w:rPr>
          <w:rFonts w:eastAsia="SimSun"/>
          <w:highlight w:val="yellow"/>
          <w:lang w:eastAsia="zh-CN"/>
        </w:rPr>
        <w:t>configuration</w:t>
      </w:r>
      <w:r>
        <w:rPr>
          <w:rFonts w:eastAsia="SimSun"/>
          <w:lang w:eastAsia="zh-CN"/>
        </w:rPr>
        <w:t xml:space="preserve">’ </w:t>
      </w:r>
      <w:r w:rsidR="00F11FFB">
        <w:rPr>
          <w:rFonts w:eastAsia="SimSun"/>
          <w:lang w:eastAsia="zh-CN"/>
        </w:rPr>
        <w:t xml:space="preserve">in TS 38.321 </w:t>
      </w:r>
      <w:r>
        <w:rPr>
          <w:rFonts w:eastAsia="SimSun"/>
          <w:lang w:eastAsia="zh-CN"/>
        </w:rPr>
        <w:t xml:space="preserve">refers to both Access link and backhaul (BH) link, or whether it pertains to Access link only. </w:t>
      </w:r>
    </w:p>
    <w:p w14:paraId="7393C85B" w14:textId="159BF74C" w:rsidR="00E96551" w:rsidRDefault="00E96551" w:rsidP="001E58B7">
      <w:pPr>
        <w:spacing w:after="120"/>
        <w:jc w:val="both"/>
        <w:rPr>
          <w:rFonts w:eastAsia="SimSun"/>
          <w:lang w:eastAsia="zh-CN"/>
        </w:rPr>
      </w:pPr>
      <w:r>
        <w:rPr>
          <w:rFonts w:eastAsia="SimSun"/>
          <w:lang w:eastAsia="zh-CN"/>
        </w:rPr>
        <w:t>Several observations are in order:</w:t>
      </w:r>
    </w:p>
    <w:p w14:paraId="5A77B372" w14:textId="3DC3AE89" w:rsidR="00E96551" w:rsidRDefault="006A17D3" w:rsidP="00E96551">
      <w:pPr>
        <w:pStyle w:val="ListParagraph"/>
        <w:numPr>
          <w:ilvl w:val="0"/>
          <w:numId w:val="18"/>
        </w:numPr>
        <w:spacing w:after="120"/>
        <w:ind w:leftChars="0"/>
        <w:jc w:val="both"/>
        <w:rPr>
          <w:rFonts w:eastAsia="SimSun"/>
          <w:lang w:eastAsia="zh-CN"/>
        </w:rPr>
      </w:pPr>
      <w:r>
        <w:rPr>
          <w:rFonts w:eastAsia="SimSun"/>
          <w:lang w:eastAsia="zh-CN"/>
        </w:rPr>
        <w:t>“</w:t>
      </w:r>
      <w:r w:rsidR="00F11FFB">
        <w:rPr>
          <w:rFonts w:eastAsia="SimSun"/>
          <w:lang w:eastAsia="zh-CN"/>
        </w:rPr>
        <w:t>Forwarding configuration</w:t>
      </w:r>
      <w:r>
        <w:rPr>
          <w:rFonts w:eastAsia="SimSun"/>
          <w:lang w:eastAsia="zh-CN"/>
        </w:rPr>
        <w:t>”</w:t>
      </w:r>
      <w:r w:rsidR="00F11FFB">
        <w:rPr>
          <w:rFonts w:eastAsia="SimSun"/>
          <w:lang w:eastAsia="zh-CN"/>
        </w:rPr>
        <w:t xml:space="preserve"> is commonly used in RAN1 and RAN2 to refer to periodic, semi-persistent, and aperiodic forwarding resource configurations on the Access link, using</w:t>
      </w:r>
      <w:r w:rsidR="00047F89">
        <w:rPr>
          <w:rFonts w:eastAsia="SimSun"/>
          <w:lang w:eastAsia="zh-CN"/>
        </w:rPr>
        <w:t xml:space="preserve"> </w:t>
      </w:r>
      <w:proofErr w:type="spellStart"/>
      <w:r w:rsidR="00B064B6">
        <w:rPr>
          <w:i/>
          <w:iCs/>
          <w:lang w:val="en-US"/>
        </w:rPr>
        <w:t>p</w:t>
      </w:r>
      <w:r w:rsidR="00B064B6" w:rsidRPr="00DB7D93">
        <w:rPr>
          <w:i/>
          <w:iCs/>
          <w:lang w:val="en-US"/>
        </w:rPr>
        <w:t>eriodicFwdRsrcSetToAddModList</w:t>
      </w:r>
      <w:proofErr w:type="spellEnd"/>
      <w:r w:rsidR="000F4D1E">
        <w:rPr>
          <w:rFonts w:eastAsia="SimSun"/>
          <w:lang w:eastAsia="zh-CN"/>
        </w:rPr>
        <w:t xml:space="preserve">, </w:t>
      </w:r>
      <w:proofErr w:type="spellStart"/>
      <w:r w:rsidR="00144BC6" w:rsidRPr="00383CBC">
        <w:rPr>
          <w:i/>
          <w:iCs/>
          <w:lang w:eastAsia="zh-CN"/>
        </w:rPr>
        <w:t>semiPersistentFwdRsrcSetToAddModList</w:t>
      </w:r>
      <w:proofErr w:type="spellEnd"/>
      <w:r w:rsidR="000F4D1E">
        <w:rPr>
          <w:rFonts w:eastAsia="SimSun"/>
          <w:lang w:eastAsia="zh-CN"/>
        </w:rPr>
        <w:t>, an</w:t>
      </w:r>
      <w:r w:rsidR="0002076D">
        <w:rPr>
          <w:rFonts w:eastAsia="SimSun"/>
          <w:lang w:eastAsia="zh-CN"/>
        </w:rPr>
        <w:t xml:space="preserve">d </w:t>
      </w:r>
      <w:proofErr w:type="spellStart"/>
      <w:r w:rsidR="0002076D" w:rsidRPr="0002076D">
        <w:rPr>
          <w:rFonts w:eastAsia="SimSun"/>
          <w:i/>
          <w:lang w:eastAsia="zh-CN"/>
        </w:rPr>
        <w:t>aperiodicFwdConfig</w:t>
      </w:r>
      <w:proofErr w:type="spellEnd"/>
      <w:r w:rsidR="000F4D1E">
        <w:rPr>
          <w:rFonts w:eastAsia="SimSun"/>
          <w:lang w:eastAsia="zh-CN"/>
        </w:rPr>
        <w:t>, respectively</w:t>
      </w:r>
      <w:r w:rsidR="00382AC6">
        <w:rPr>
          <w:rFonts w:eastAsia="SimSun"/>
          <w:lang w:eastAsia="zh-CN"/>
        </w:rPr>
        <w:t xml:space="preserve">, </w:t>
      </w:r>
      <w:r w:rsidR="00BD00AE">
        <w:rPr>
          <w:rFonts w:eastAsia="SimSun"/>
          <w:lang w:eastAsia="zh-CN"/>
        </w:rPr>
        <w:t xml:space="preserve">that are included in </w:t>
      </w:r>
      <w:proofErr w:type="spellStart"/>
      <w:r w:rsidR="00BD00AE" w:rsidRPr="00047F89">
        <w:rPr>
          <w:rFonts w:eastAsia="SimSun"/>
          <w:i/>
          <w:lang w:eastAsia="zh-CN"/>
        </w:rPr>
        <w:t>ncr-FwdConfig</w:t>
      </w:r>
      <w:proofErr w:type="spellEnd"/>
      <w:r w:rsidR="00125FDB">
        <w:rPr>
          <w:rFonts w:eastAsia="SimSun"/>
          <w:i/>
          <w:lang w:eastAsia="zh-CN"/>
        </w:rPr>
        <w:t>,</w:t>
      </w:r>
      <w:r w:rsidR="00BD00AE">
        <w:rPr>
          <w:rFonts w:eastAsia="SimSun"/>
          <w:lang w:eastAsia="zh-CN"/>
        </w:rPr>
        <w:t xml:space="preserve"> </w:t>
      </w:r>
      <w:r w:rsidR="00382AC6">
        <w:rPr>
          <w:rFonts w:eastAsia="SimSun"/>
          <w:lang w:eastAsia="zh-CN"/>
        </w:rPr>
        <w:t xml:space="preserve">based on the running </w:t>
      </w:r>
      <w:r w:rsidR="00047F89">
        <w:rPr>
          <w:rFonts w:eastAsia="SimSun"/>
          <w:lang w:eastAsia="zh-CN"/>
        </w:rPr>
        <w:t>CR for TS 38.331 [</w:t>
      </w:r>
      <w:r w:rsidR="00AC261E">
        <w:rPr>
          <w:rFonts w:eastAsia="SimSun"/>
          <w:lang w:eastAsia="zh-CN"/>
        </w:rPr>
        <w:t>5</w:t>
      </w:r>
      <w:r w:rsidR="00047F89">
        <w:rPr>
          <w:rFonts w:eastAsia="SimSun"/>
          <w:lang w:eastAsia="zh-CN"/>
        </w:rPr>
        <w:t>]</w:t>
      </w:r>
      <w:r w:rsidR="000F4D1E">
        <w:rPr>
          <w:rFonts w:eastAsia="SimSun"/>
          <w:lang w:eastAsia="zh-CN"/>
        </w:rPr>
        <w:t>.</w:t>
      </w:r>
      <w:r w:rsidR="007A6E12">
        <w:rPr>
          <w:rFonts w:eastAsia="SimSun"/>
          <w:lang w:eastAsia="zh-CN"/>
        </w:rPr>
        <w:t xml:space="preserve"> </w:t>
      </w:r>
      <w:r w:rsidR="006C4E9E">
        <w:rPr>
          <w:rFonts w:eastAsia="SimSun"/>
          <w:lang w:eastAsia="zh-CN"/>
        </w:rPr>
        <w:t>Similar</w:t>
      </w:r>
      <w:r w:rsidR="00EF057E">
        <w:rPr>
          <w:rFonts w:eastAsia="SimSun"/>
          <w:lang w:eastAsia="zh-CN"/>
        </w:rPr>
        <w:t>ly</w:t>
      </w:r>
      <w:r w:rsidR="006C4E9E">
        <w:rPr>
          <w:rFonts w:eastAsia="SimSun"/>
          <w:lang w:eastAsia="zh-CN"/>
        </w:rPr>
        <w:t>, in the running CR for TS 38.321 [</w:t>
      </w:r>
      <w:r w:rsidR="00AC261E">
        <w:rPr>
          <w:rFonts w:eastAsia="SimSun"/>
          <w:lang w:eastAsia="zh-CN"/>
        </w:rPr>
        <w:t>3</w:t>
      </w:r>
      <w:r w:rsidR="006C4E9E">
        <w:rPr>
          <w:rFonts w:eastAsia="SimSun"/>
          <w:lang w:eastAsia="zh-CN"/>
        </w:rPr>
        <w:t xml:space="preserve">], </w:t>
      </w:r>
      <w:r w:rsidR="006C4E9E" w:rsidRPr="006C4E9E">
        <w:rPr>
          <w:rFonts w:eastAsia="SimSun"/>
          <w:lang w:eastAsia="zh-CN"/>
        </w:rPr>
        <w:t>“forwarding</w:t>
      </w:r>
      <w:r w:rsidR="0095070B">
        <w:rPr>
          <w:rFonts w:eastAsia="SimSun"/>
          <w:lang w:eastAsia="zh-CN"/>
        </w:rPr>
        <w:t xml:space="preserve"> </w:t>
      </w:r>
      <w:r w:rsidR="00440C20">
        <w:rPr>
          <w:rFonts w:eastAsia="SimSun"/>
          <w:lang w:eastAsia="zh-CN"/>
        </w:rPr>
        <w:t>configuration/resource</w:t>
      </w:r>
      <w:r w:rsidR="006C4E9E" w:rsidRPr="006C4E9E">
        <w:rPr>
          <w:rFonts w:eastAsia="SimSun"/>
          <w:lang w:eastAsia="zh-CN"/>
        </w:rPr>
        <w:t xml:space="preserve">” is only mentioned in connection </w:t>
      </w:r>
      <w:r w:rsidR="006C4E9E">
        <w:rPr>
          <w:rFonts w:eastAsia="SimSun"/>
          <w:lang w:eastAsia="zh-CN"/>
        </w:rPr>
        <w:t>with</w:t>
      </w:r>
      <w:r w:rsidR="006C4E9E" w:rsidRPr="006C4E9E">
        <w:rPr>
          <w:rFonts w:eastAsia="SimSun"/>
          <w:lang w:eastAsia="zh-CN"/>
        </w:rPr>
        <w:t xml:space="preserve"> </w:t>
      </w:r>
      <w:r w:rsidR="006C4E9E">
        <w:rPr>
          <w:rFonts w:eastAsia="SimSun"/>
          <w:lang w:eastAsia="zh-CN"/>
        </w:rPr>
        <w:t>the A</w:t>
      </w:r>
      <w:r w:rsidR="006C4E9E" w:rsidRPr="006C4E9E">
        <w:rPr>
          <w:rFonts w:eastAsia="SimSun"/>
          <w:lang w:eastAsia="zh-CN"/>
        </w:rPr>
        <w:t xml:space="preserve">ccess link, </w:t>
      </w:r>
      <w:r w:rsidR="00465779">
        <w:rPr>
          <w:rFonts w:eastAsia="SimSun"/>
          <w:lang w:eastAsia="zh-CN"/>
        </w:rPr>
        <w:t xml:space="preserve">as described </w:t>
      </w:r>
      <w:r w:rsidR="006C4E9E" w:rsidRPr="006C4E9E">
        <w:rPr>
          <w:rFonts w:eastAsia="SimSun"/>
          <w:lang w:eastAsia="zh-CN"/>
        </w:rPr>
        <w:t xml:space="preserve">for instance </w:t>
      </w:r>
      <w:r w:rsidR="00AD4482">
        <w:rPr>
          <w:rFonts w:eastAsia="SimSun"/>
          <w:lang w:eastAsia="zh-CN"/>
        </w:rPr>
        <w:t xml:space="preserve">in </w:t>
      </w:r>
      <w:r w:rsidR="006C4E9E">
        <w:rPr>
          <w:rFonts w:eastAsia="SimSun"/>
          <w:lang w:eastAsia="zh-CN"/>
        </w:rPr>
        <w:t>Clauses</w:t>
      </w:r>
      <w:r w:rsidR="006C4E9E" w:rsidRPr="006C4E9E">
        <w:rPr>
          <w:rFonts w:eastAsia="SimSun"/>
          <w:lang w:eastAsia="zh-CN"/>
        </w:rPr>
        <w:t xml:space="preserve"> 5.18.t or 6.1.3.u</w:t>
      </w:r>
      <w:r w:rsidR="00440C20">
        <w:rPr>
          <w:rFonts w:eastAsia="SimSun"/>
          <w:lang w:eastAsia="zh-CN"/>
        </w:rPr>
        <w:t>,</w:t>
      </w:r>
      <w:r w:rsidR="006C4E9E" w:rsidRPr="006C4E9E">
        <w:rPr>
          <w:rFonts w:eastAsia="SimSun"/>
          <w:lang w:eastAsia="zh-CN"/>
        </w:rPr>
        <w:t xml:space="preserve"> and is not mentioned in connection </w:t>
      </w:r>
      <w:r w:rsidR="006C4E9E">
        <w:rPr>
          <w:rFonts w:eastAsia="SimSun"/>
          <w:lang w:eastAsia="zh-CN"/>
        </w:rPr>
        <w:t xml:space="preserve">with the </w:t>
      </w:r>
      <w:r w:rsidR="006C4E9E" w:rsidRPr="006C4E9E">
        <w:rPr>
          <w:rFonts w:eastAsia="SimSun"/>
          <w:lang w:eastAsia="zh-CN"/>
        </w:rPr>
        <w:t>backhaul MAC CEs.</w:t>
      </w:r>
      <w:r w:rsidR="006C4E9E">
        <w:rPr>
          <w:rFonts w:eastAsia="SimSun"/>
          <w:lang w:eastAsia="zh-CN"/>
        </w:rPr>
        <w:t xml:space="preserve"> </w:t>
      </w:r>
      <w:r w:rsidR="007A6E12">
        <w:rPr>
          <w:rFonts w:eastAsia="SimSun"/>
          <w:lang w:eastAsia="zh-CN"/>
        </w:rPr>
        <w:t>There has been no precedence to use ‘forwarding configuration’ to refer to the BH-link or BH beam.</w:t>
      </w:r>
    </w:p>
    <w:p w14:paraId="48990349" w14:textId="7A94F6BB" w:rsidR="008222F4" w:rsidRPr="00694C27" w:rsidRDefault="00A41F79" w:rsidP="00A41F79">
      <w:pPr>
        <w:pStyle w:val="ListParagraph"/>
        <w:numPr>
          <w:ilvl w:val="0"/>
          <w:numId w:val="18"/>
        </w:numPr>
        <w:spacing w:after="120"/>
        <w:ind w:leftChars="0"/>
        <w:jc w:val="both"/>
        <w:rPr>
          <w:rFonts w:eastAsia="SimSun"/>
          <w:lang w:eastAsia="zh-CN"/>
        </w:rPr>
      </w:pPr>
      <w:r w:rsidRPr="00A41F79">
        <w:rPr>
          <w:rFonts w:eastAsia="SimSun"/>
          <w:lang w:eastAsia="zh-CN"/>
        </w:rPr>
        <w:lastRenderedPageBreak/>
        <w:t>A similar terminology ‘</w:t>
      </w:r>
      <w:r w:rsidRPr="00A41F79">
        <w:rPr>
          <w:rFonts w:eastAsia="SimSun"/>
          <w:highlight w:val="cyan"/>
          <w:lang w:eastAsia="zh-CN"/>
        </w:rPr>
        <w:t>last configuration</w:t>
      </w:r>
      <w:r w:rsidRPr="00A41F79">
        <w:rPr>
          <w:rFonts w:eastAsia="SimSun"/>
          <w:lang w:eastAsia="zh-CN"/>
        </w:rPr>
        <w:t xml:space="preserve">’ is used in RAN2 in case of release to RRC_INACTIVE, where the applicable configuration is mentioned to be </w:t>
      </w:r>
      <w:r w:rsidRPr="59AF24AD">
        <w:rPr>
          <w:lang w:eastAsia="zh-CN"/>
        </w:rPr>
        <w:t>the periodic beam indication configuration</w:t>
      </w:r>
      <w:r>
        <w:rPr>
          <w:lang w:eastAsia="zh-CN"/>
        </w:rPr>
        <w:t xml:space="preserve"> (and for example, not the SP/AP configurations). Although, BFR and RRC_INACTIVE are two separate issues, and RAN2 didn’t have such detailed agreement for the case of BFR, the below agreements hint that RAN2 typically considers the ‘last configuration’ to refer to P/SP/AP forwarding configuration</w:t>
      </w:r>
      <w:r>
        <w:rPr>
          <w:lang w:eastAsia="zh-CN"/>
        </w:rPr>
        <w:t>s</w:t>
      </w:r>
      <w:r>
        <w:rPr>
          <w:lang w:eastAsia="zh-CN"/>
        </w:rPr>
        <w:t xml:space="preserve"> on the Access link, and not to the BH-link.</w:t>
      </w:r>
    </w:p>
    <w:tbl>
      <w:tblPr>
        <w:tblStyle w:val="TableGrid"/>
        <w:tblW w:w="8380" w:type="dxa"/>
        <w:jc w:val="right"/>
        <w:tblLook w:val="04A0" w:firstRow="1" w:lastRow="0" w:firstColumn="1" w:lastColumn="0" w:noHBand="0" w:noVBand="1"/>
      </w:tblPr>
      <w:tblGrid>
        <w:gridCol w:w="8380"/>
      </w:tblGrid>
      <w:tr w:rsidR="00F54C0D" w:rsidRPr="00553559" w14:paraId="4FC62122" w14:textId="77777777" w:rsidTr="007A6E12">
        <w:trPr>
          <w:jc w:val="right"/>
        </w:trPr>
        <w:tc>
          <w:tcPr>
            <w:tcW w:w="8380" w:type="dxa"/>
          </w:tcPr>
          <w:p w14:paraId="299DACB5" w14:textId="55BA6540" w:rsidR="00F54C0D" w:rsidRPr="00F65966" w:rsidRDefault="00F54C0D" w:rsidP="00737ACD">
            <w:pPr>
              <w:spacing w:after="0"/>
              <w:rPr>
                <w:rFonts w:ascii="Times" w:eastAsia="Batang" w:hAnsi="Times"/>
                <w:b/>
                <w:bCs/>
                <w:highlight w:val="green"/>
                <w:lang w:eastAsia="x-none"/>
              </w:rPr>
            </w:pPr>
            <w:r w:rsidRPr="00F65966">
              <w:rPr>
                <w:rFonts w:ascii="Times" w:eastAsia="Batang" w:hAnsi="Times"/>
                <w:b/>
                <w:bCs/>
                <w:highlight w:val="green"/>
                <w:lang w:eastAsia="x-none"/>
              </w:rPr>
              <w:t>Agreement</w:t>
            </w:r>
            <w:r>
              <w:rPr>
                <w:rFonts w:ascii="Times" w:eastAsia="Batang" w:hAnsi="Times"/>
                <w:b/>
                <w:bCs/>
                <w:highlight w:val="green"/>
                <w:lang w:eastAsia="x-none"/>
              </w:rPr>
              <w:t xml:space="preserve"> (RAN2#120)</w:t>
            </w:r>
          </w:p>
          <w:p w14:paraId="3A886006" w14:textId="77777777" w:rsidR="00F14632" w:rsidRDefault="00F14632" w:rsidP="00F14632">
            <w:pPr>
              <w:snapToGrid w:val="0"/>
              <w:spacing w:after="0"/>
              <w:ind w:left="1259" w:hanging="1259"/>
              <w:rPr>
                <w:bCs/>
              </w:rPr>
            </w:pPr>
            <w:r>
              <w:rPr>
                <w:rFonts w:hint="eastAsia"/>
                <w:bCs/>
              </w:rPr>
              <w:t>On NCR-</w:t>
            </w:r>
            <w:proofErr w:type="spellStart"/>
            <w:r>
              <w:rPr>
                <w:rFonts w:hint="eastAsia"/>
                <w:bCs/>
              </w:rPr>
              <w:t>Fwd</w:t>
            </w:r>
            <w:proofErr w:type="spellEnd"/>
            <w:r>
              <w:rPr>
                <w:rFonts w:hint="eastAsia"/>
                <w:bCs/>
              </w:rPr>
              <w:t xml:space="preserve"> ON/OFF:</w:t>
            </w:r>
          </w:p>
          <w:p w14:paraId="1CD8A9E9" w14:textId="77777777" w:rsidR="00F14632" w:rsidRDefault="00F14632" w:rsidP="00F14632">
            <w:pPr>
              <w:pStyle w:val="ListParagraph"/>
              <w:numPr>
                <w:ilvl w:val="0"/>
                <w:numId w:val="19"/>
              </w:numPr>
              <w:adjustRightInd w:val="0"/>
              <w:snapToGrid w:val="0"/>
              <w:spacing w:after="0" w:line="256" w:lineRule="auto"/>
              <w:ind w:leftChars="0" w:left="1276" w:hanging="425"/>
              <w:rPr>
                <w:bCs/>
              </w:rPr>
            </w:pPr>
            <w:r>
              <w:rPr>
                <w:bCs/>
              </w:rPr>
              <w:t>When NCR-MT is in RRC_CONNECTED mode, the NCR-</w:t>
            </w:r>
            <w:proofErr w:type="spellStart"/>
            <w:r>
              <w:rPr>
                <w:bCs/>
              </w:rPr>
              <w:t>Fwd</w:t>
            </w:r>
            <w:proofErr w:type="spellEnd"/>
            <w:r>
              <w:rPr>
                <w:bCs/>
              </w:rPr>
              <w:t xml:space="preserve"> can be ON or OFF following the side control information received from the gNB. </w:t>
            </w:r>
          </w:p>
          <w:p w14:paraId="3EFB206B" w14:textId="77777777" w:rsidR="00F14632" w:rsidRDefault="00F14632" w:rsidP="00F14632">
            <w:pPr>
              <w:pStyle w:val="ListParagraph"/>
              <w:numPr>
                <w:ilvl w:val="0"/>
                <w:numId w:val="19"/>
              </w:numPr>
              <w:adjustRightInd w:val="0"/>
              <w:snapToGrid w:val="0"/>
              <w:spacing w:after="0" w:line="256" w:lineRule="auto"/>
              <w:ind w:leftChars="0" w:left="1276" w:hanging="425"/>
              <w:rPr>
                <w:bCs/>
              </w:rPr>
            </w:pPr>
            <w:r>
              <w:rPr>
                <w:bCs/>
              </w:rPr>
              <w:t>After NCR-MT enters RRC_INACTIVE mode, the NCR-</w:t>
            </w:r>
            <w:proofErr w:type="spellStart"/>
            <w:r>
              <w:rPr>
                <w:bCs/>
              </w:rPr>
              <w:t>Fwd</w:t>
            </w:r>
            <w:proofErr w:type="spellEnd"/>
            <w:r>
              <w:rPr>
                <w:bCs/>
              </w:rPr>
              <w:t xml:space="preserve"> can be ON or OFF </w:t>
            </w:r>
            <w:r w:rsidRPr="00F14632">
              <w:rPr>
                <w:bCs/>
                <w:highlight w:val="cyan"/>
              </w:rPr>
              <w:t>following the last configuration received from the gNB</w:t>
            </w:r>
            <w:r>
              <w:rPr>
                <w:bCs/>
              </w:rPr>
              <w:t>.</w:t>
            </w:r>
          </w:p>
          <w:p w14:paraId="43177B5E" w14:textId="77777777" w:rsidR="00F14632" w:rsidRDefault="00F14632" w:rsidP="00F14632">
            <w:pPr>
              <w:pStyle w:val="ListParagraph"/>
              <w:numPr>
                <w:ilvl w:val="0"/>
                <w:numId w:val="19"/>
              </w:numPr>
              <w:adjustRightInd w:val="0"/>
              <w:snapToGrid w:val="0"/>
              <w:spacing w:after="0" w:line="256" w:lineRule="auto"/>
              <w:ind w:leftChars="0" w:left="1276" w:hanging="425"/>
              <w:rPr>
                <w:bCs/>
              </w:rPr>
            </w:pPr>
            <w:r>
              <w:rPr>
                <w:bCs/>
              </w:rPr>
              <w:t>Release to RRC-IDLE is FFS.</w:t>
            </w:r>
          </w:p>
          <w:p w14:paraId="0AD8CEF6" w14:textId="77777777" w:rsidR="00F14632" w:rsidRDefault="00F14632" w:rsidP="00737ACD">
            <w:pPr>
              <w:spacing w:after="0"/>
              <w:rPr>
                <w:rFonts w:ascii="Times" w:eastAsia="Yu Mincho" w:hAnsi="Times"/>
                <w:szCs w:val="24"/>
                <w:lang w:eastAsia="ja-JP"/>
              </w:rPr>
            </w:pPr>
          </w:p>
          <w:p w14:paraId="68EA4160" w14:textId="0B187642" w:rsidR="00C0250D" w:rsidRPr="00F65966" w:rsidRDefault="00C0250D" w:rsidP="00C0250D">
            <w:pPr>
              <w:spacing w:after="0"/>
              <w:rPr>
                <w:rFonts w:ascii="Times" w:eastAsia="Batang" w:hAnsi="Times"/>
                <w:b/>
                <w:bCs/>
                <w:highlight w:val="green"/>
                <w:lang w:eastAsia="x-none"/>
              </w:rPr>
            </w:pPr>
            <w:r w:rsidRPr="00F65966">
              <w:rPr>
                <w:rFonts w:ascii="Times" w:eastAsia="Batang" w:hAnsi="Times"/>
                <w:b/>
                <w:bCs/>
                <w:highlight w:val="green"/>
                <w:lang w:eastAsia="x-none"/>
              </w:rPr>
              <w:t>Agreement</w:t>
            </w:r>
            <w:r>
              <w:rPr>
                <w:rFonts w:ascii="Times" w:eastAsia="Batang" w:hAnsi="Times"/>
                <w:b/>
                <w:bCs/>
                <w:highlight w:val="green"/>
                <w:lang w:eastAsia="x-none"/>
              </w:rPr>
              <w:t xml:space="preserve"> (RAN2#121bis)</w:t>
            </w:r>
          </w:p>
          <w:p w14:paraId="69BC2750" w14:textId="5FFC667B" w:rsidR="00C0250D" w:rsidRDefault="00C0250D" w:rsidP="00C0250D">
            <w:pPr>
              <w:spacing w:before="120" w:after="120"/>
              <w:rPr>
                <w:lang w:eastAsia="zh-CN"/>
              </w:rPr>
            </w:pPr>
            <w:r w:rsidRPr="59AF24AD">
              <w:rPr>
                <w:lang w:eastAsia="zh-CN"/>
              </w:rPr>
              <w:t>When NCR-MT is released to RRC_INACTIVE state (NCR-</w:t>
            </w:r>
            <w:proofErr w:type="spellStart"/>
            <w:r w:rsidRPr="59AF24AD">
              <w:rPr>
                <w:lang w:eastAsia="zh-CN"/>
              </w:rPr>
              <w:t>Fwd</w:t>
            </w:r>
            <w:proofErr w:type="spellEnd"/>
            <w:r w:rsidRPr="59AF24AD">
              <w:rPr>
                <w:lang w:eastAsia="zh-CN"/>
              </w:rPr>
              <w:t xml:space="preserve"> is forwarding), the periodic beam indication configuration (if configured and not removed) shall be applied.</w:t>
            </w:r>
          </w:p>
          <w:p w14:paraId="20F77166" w14:textId="072B8FAF" w:rsidR="00C0250D" w:rsidRPr="00E36C74" w:rsidRDefault="00C0250D" w:rsidP="00E36C74">
            <w:pPr>
              <w:pStyle w:val="ListParagraph"/>
              <w:numPr>
                <w:ilvl w:val="0"/>
                <w:numId w:val="20"/>
              </w:numPr>
              <w:spacing w:before="120" w:after="120"/>
              <w:ind w:leftChars="0"/>
              <w:contextualSpacing/>
              <w:rPr>
                <w:color w:val="808080" w:themeColor="background1" w:themeShade="80"/>
                <w:lang w:eastAsia="zh-CN"/>
              </w:rPr>
            </w:pPr>
            <w:r w:rsidRPr="00F41899">
              <w:rPr>
                <w:lang w:eastAsia="zh-CN"/>
              </w:rPr>
              <w:t>Not to use aperiodic and semi-persistent beam indication configuration in RRC_INACTIVE</w:t>
            </w:r>
          </w:p>
        </w:tc>
      </w:tr>
    </w:tbl>
    <w:p w14:paraId="2A333D71" w14:textId="797CAF77" w:rsidR="00F54C0D" w:rsidRPr="00F3219E" w:rsidRDefault="003762A1" w:rsidP="003A2151">
      <w:pPr>
        <w:pStyle w:val="ListParagraph"/>
        <w:numPr>
          <w:ilvl w:val="0"/>
          <w:numId w:val="18"/>
        </w:numPr>
        <w:spacing w:before="240" w:after="120"/>
        <w:ind w:leftChars="0"/>
        <w:jc w:val="both"/>
        <w:rPr>
          <w:rFonts w:eastAsia="SimSun"/>
          <w:lang w:eastAsia="zh-CN"/>
        </w:rPr>
      </w:pPr>
      <w:r>
        <w:rPr>
          <w:rFonts w:eastAsia="SimSun"/>
          <w:lang w:eastAsia="zh-CN"/>
        </w:rPr>
        <w:t xml:space="preserve">The term </w:t>
      </w:r>
      <w:r w:rsidR="00B731CD">
        <w:rPr>
          <w:rFonts w:eastAsia="SimSun"/>
          <w:lang w:eastAsia="zh-CN"/>
        </w:rPr>
        <w:t>“</w:t>
      </w:r>
      <w:r>
        <w:rPr>
          <w:rFonts w:eastAsia="SimSun"/>
          <w:lang w:eastAsia="zh-CN"/>
        </w:rPr>
        <w:t>configuration</w:t>
      </w:r>
      <w:r w:rsidR="00B731CD">
        <w:rPr>
          <w:rFonts w:eastAsia="SimSun"/>
          <w:lang w:eastAsia="zh-CN"/>
        </w:rPr>
        <w:t>”</w:t>
      </w:r>
      <w:r>
        <w:rPr>
          <w:rFonts w:eastAsia="SimSun"/>
          <w:lang w:eastAsia="zh-CN"/>
        </w:rPr>
        <w:t xml:space="preserve"> in the ‘last forwarding configuration’ is simply not applicable to the BH-link. The BH beam follows one of three </w:t>
      </w:r>
      <w:r w:rsidR="00AF530B">
        <w:rPr>
          <w:rFonts w:eastAsia="SimSun"/>
          <w:lang w:eastAsia="zh-CN"/>
        </w:rPr>
        <w:t>specified cases</w:t>
      </w:r>
      <w:r>
        <w:rPr>
          <w:rFonts w:eastAsia="SimSun"/>
          <w:lang w:eastAsia="zh-CN"/>
        </w:rPr>
        <w:t>: (</w:t>
      </w:r>
      <w:proofErr w:type="spellStart"/>
      <w:r>
        <w:rPr>
          <w:rFonts w:eastAsia="SimSun"/>
          <w:lang w:eastAsia="zh-CN"/>
        </w:rPr>
        <w:t>i</w:t>
      </w:r>
      <w:proofErr w:type="spellEnd"/>
      <w:r>
        <w:rPr>
          <w:rFonts w:eastAsia="SimSun"/>
          <w:lang w:eastAsia="zh-CN"/>
        </w:rPr>
        <w:t xml:space="preserve">) same as the C-link beam when simultaneous Rx/Tx on C-link and BH-link; (ii) explicit TCI or SRI indicated by dedicated MAC-CE for an NCR capable to receive such MAC-CE; and (iii) predetermined beam based on control channel of NCR-MT for an NCR incapable of receiving such dedicated MAC-CE. None of these cases pertain </w:t>
      </w:r>
      <w:r w:rsidR="00B731CD">
        <w:rPr>
          <w:rFonts w:eastAsia="SimSun"/>
          <w:lang w:eastAsia="zh-CN"/>
        </w:rPr>
        <w:t xml:space="preserve">to </w:t>
      </w:r>
      <w:r>
        <w:rPr>
          <w:rFonts w:eastAsia="SimSun"/>
          <w:lang w:eastAsia="zh-CN"/>
        </w:rPr>
        <w:t xml:space="preserve">a </w:t>
      </w:r>
      <w:r w:rsidR="00B731CD">
        <w:rPr>
          <w:rFonts w:eastAsia="SimSun"/>
          <w:lang w:eastAsia="zh-CN"/>
        </w:rPr>
        <w:t>“</w:t>
      </w:r>
      <w:r>
        <w:rPr>
          <w:rFonts w:eastAsia="SimSun"/>
          <w:lang w:eastAsia="zh-CN"/>
        </w:rPr>
        <w:t>configuration</w:t>
      </w:r>
      <w:r w:rsidR="00B731CD">
        <w:rPr>
          <w:rFonts w:eastAsia="SimSun"/>
          <w:lang w:eastAsia="zh-CN"/>
        </w:rPr>
        <w:t>”</w:t>
      </w:r>
      <w:r w:rsidR="0033516E">
        <w:rPr>
          <w:rFonts w:eastAsia="SimSun"/>
          <w:lang w:eastAsia="zh-CN"/>
        </w:rPr>
        <w:t xml:space="preserve"> (as in RRC configuration).</w:t>
      </w:r>
    </w:p>
    <w:p w14:paraId="60687576" w14:textId="3F646EF4" w:rsidR="008B7A08" w:rsidRDefault="008B7A08" w:rsidP="008B7A08">
      <w:pPr>
        <w:spacing w:before="240" w:after="120"/>
        <w:jc w:val="both"/>
        <w:rPr>
          <w:rFonts w:eastAsia="SimSun"/>
          <w:lang w:eastAsia="zh-CN"/>
        </w:rPr>
      </w:pPr>
      <w:r>
        <w:rPr>
          <w:rFonts w:eastAsia="SimSun"/>
          <w:lang w:eastAsia="zh-CN"/>
        </w:rPr>
        <w:t xml:space="preserve">Accordingly, the existing RAN2 specifications only refers to </w:t>
      </w:r>
      <w:r w:rsidR="00B731CD">
        <w:rPr>
          <w:rFonts w:eastAsia="SimSun"/>
          <w:lang w:eastAsia="zh-CN"/>
        </w:rPr>
        <w:t xml:space="preserve">the </w:t>
      </w:r>
      <w:r>
        <w:rPr>
          <w:rFonts w:eastAsia="SimSun"/>
          <w:lang w:eastAsia="zh-CN"/>
        </w:rPr>
        <w:t xml:space="preserve">configurations of P/SP/AP beam indication on the Access link after BFR completion, and do not capture the applicable BH-link beam. </w:t>
      </w:r>
      <w:r w:rsidR="0066469A">
        <w:rPr>
          <w:rFonts w:eastAsia="SimSun"/>
          <w:lang w:eastAsia="zh-CN"/>
        </w:rPr>
        <w:t>For complete RAN1 specifications on par with the RAN2 specifications</w:t>
      </w:r>
      <w:r w:rsidR="00D12C9F" w:rsidRPr="00D12C9F">
        <w:rPr>
          <w:rFonts w:eastAsia="SimSun"/>
          <w:lang w:eastAsia="zh-CN"/>
        </w:rPr>
        <w:t xml:space="preserve"> </w:t>
      </w:r>
      <w:r w:rsidR="00D12C9F">
        <w:rPr>
          <w:rFonts w:eastAsia="SimSun"/>
          <w:lang w:eastAsia="zh-CN"/>
        </w:rPr>
        <w:t>about BFR</w:t>
      </w:r>
      <w:r w:rsidR="0066469A">
        <w:rPr>
          <w:rFonts w:eastAsia="SimSun"/>
          <w:lang w:eastAsia="zh-CN"/>
        </w:rPr>
        <w:t>, the backhaul link beam of NCR-</w:t>
      </w:r>
      <w:proofErr w:type="spellStart"/>
      <w:r w:rsidR="0066469A">
        <w:rPr>
          <w:rFonts w:eastAsia="SimSun"/>
          <w:lang w:eastAsia="zh-CN"/>
        </w:rPr>
        <w:t>Fwd</w:t>
      </w:r>
      <w:proofErr w:type="spellEnd"/>
      <w:r w:rsidR="0066469A">
        <w:rPr>
          <w:rFonts w:eastAsia="SimSun"/>
          <w:lang w:eastAsia="zh-CN"/>
        </w:rPr>
        <w:t xml:space="preserve"> needs to be specified.</w:t>
      </w:r>
    </w:p>
    <w:p w14:paraId="602366EC" w14:textId="05B3397C" w:rsidR="00A63DF1" w:rsidRPr="00683FD1" w:rsidRDefault="00A63DF1" w:rsidP="00683FD1">
      <w:pPr>
        <w:spacing w:before="240"/>
        <w:jc w:val="both"/>
        <w:rPr>
          <w:i/>
          <w:u w:val="single"/>
          <w:lang w:val="en-US"/>
        </w:rPr>
      </w:pPr>
      <w:r w:rsidRPr="00683FD1">
        <w:rPr>
          <w:i/>
          <w:u w:val="single"/>
          <w:lang w:val="en-US"/>
        </w:rPr>
        <w:t xml:space="preserve">Observation 1: There is no precedence in RAN1 or RAN2 to use the term ‘forwarding configuration’ to refer to </w:t>
      </w:r>
      <w:r w:rsidR="00683FD1" w:rsidRPr="00683FD1">
        <w:rPr>
          <w:i/>
          <w:u w:val="single"/>
          <w:lang w:val="en-US"/>
        </w:rPr>
        <w:t>BH-link or BH beam – it is commonly understood to refer to configurations for P/SP/AP beam indication on the Access link.</w:t>
      </w:r>
    </w:p>
    <w:p w14:paraId="324AEFCA" w14:textId="4C893B41" w:rsidR="00A63DF1" w:rsidRDefault="00683FD1" w:rsidP="00683FD1">
      <w:pPr>
        <w:jc w:val="both"/>
        <w:rPr>
          <w:i/>
          <w:u w:val="single"/>
          <w:lang w:val="en-US"/>
        </w:rPr>
      </w:pPr>
      <w:r w:rsidRPr="00683FD1">
        <w:rPr>
          <w:i/>
          <w:u w:val="single"/>
          <w:lang w:val="en-US"/>
        </w:rPr>
        <w:t xml:space="preserve">Observation </w:t>
      </w:r>
      <w:r>
        <w:rPr>
          <w:i/>
          <w:u w:val="single"/>
          <w:lang w:val="en-US"/>
        </w:rPr>
        <w:t>2</w:t>
      </w:r>
      <w:r w:rsidRPr="00683FD1">
        <w:rPr>
          <w:i/>
          <w:u w:val="single"/>
          <w:lang w:val="en-US"/>
        </w:rPr>
        <w:t xml:space="preserve">: </w:t>
      </w:r>
      <w:r>
        <w:rPr>
          <w:i/>
          <w:u w:val="single"/>
          <w:lang w:val="en-US"/>
        </w:rPr>
        <w:t xml:space="preserve">The term </w:t>
      </w:r>
      <w:r w:rsidR="007A7EA0">
        <w:rPr>
          <w:i/>
          <w:u w:val="single"/>
          <w:lang w:val="en-US"/>
        </w:rPr>
        <w:t>“</w:t>
      </w:r>
      <w:r>
        <w:rPr>
          <w:i/>
          <w:u w:val="single"/>
          <w:lang w:val="en-US"/>
        </w:rPr>
        <w:t>configuration</w:t>
      </w:r>
      <w:r w:rsidR="007A7EA0">
        <w:rPr>
          <w:i/>
          <w:u w:val="single"/>
          <w:lang w:val="en-US"/>
        </w:rPr>
        <w:t>”</w:t>
      </w:r>
      <w:r>
        <w:rPr>
          <w:i/>
          <w:u w:val="single"/>
          <w:lang w:val="en-US"/>
        </w:rPr>
        <w:t xml:space="preserve"> is not applicable to the BH-link, as none of the three specified cases for BH beam rely on RRC configuration.</w:t>
      </w:r>
    </w:p>
    <w:p w14:paraId="552C310B" w14:textId="3BF40BD4" w:rsidR="00610A2F" w:rsidRDefault="00610A2F" w:rsidP="00610A2F">
      <w:pPr>
        <w:jc w:val="both"/>
        <w:rPr>
          <w:i/>
          <w:u w:val="single"/>
          <w:lang w:val="en-US"/>
        </w:rPr>
      </w:pPr>
      <w:r w:rsidRPr="00683FD1">
        <w:rPr>
          <w:i/>
          <w:u w:val="single"/>
          <w:lang w:val="en-US"/>
        </w:rPr>
        <w:t xml:space="preserve">Observation </w:t>
      </w:r>
      <w:r>
        <w:rPr>
          <w:i/>
          <w:u w:val="single"/>
          <w:lang w:val="en-US"/>
        </w:rPr>
        <w:t>3</w:t>
      </w:r>
      <w:r w:rsidRPr="00683FD1">
        <w:rPr>
          <w:i/>
          <w:u w:val="single"/>
          <w:lang w:val="en-US"/>
        </w:rPr>
        <w:t xml:space="preserve">: </w:t>
      </w:r>
      <w:r>
        <w:rPr>
          <w:i/>
          <w:u w:val="single"/>
          <w:lang w:val="en-US"/>
        </w:rPr>
        <w:t xml:space="preserve">The existing specifications for BFR in TS 38.321 only refer to the forwarding </w:t>
      </w:r>
      <w:r w:rsidR="00D025CD">
        <w:rPr>
          <w:i/>
          <w:u w:val="single"/>
          <w:lang w:val="en-US"/>
        </w:rPr>
        <w:t xml:space="preserve">behavior </w:t>
      </w:r>
      <w:r>
        <w:rPr>
          <w:i/>
          <w:u w:val="single"/>
          <w:lang w:val="en-US"/>
        </w:rPr>
        <w:t xml:space="preserve">on the Access link, and do not capture the </w:t>
      </w:r>
      <w:r w:rsidR="00B43DF2">
        <w:rPr>
          <w:i/>
          <w:u w:val="single"/>
          <w:lang w:val="en-US"/>
        </w:rPr>
        <w:t>applicable BH-link beam</w:t>
      </w:r>
      <w:r>
        <w:rPr>
          <w:i/>
          <w:u w:val="single"/>
          <w:lang w:val="en-US"/>
        </w:rPr>
        <w:t>.</w:t>
      </w:r>
    </w:p>
    <w:p w14:paraId="69C0B63C" w14:textId="681699F6" w:rsidR="0066469A" w:rsidRDefault="0066469A" w:rsidP="00F27F44">
      <w:pPr>
        <w:spacing w:before="240" w:after="120"/>
        <w:jc w:val="both"/>
        <w:rPr>
          <w:rFonts w:eastAsia="SimSun"/>
          <w:b/>
          <w:bCs/>
          <w:lang w:eastAsia="zh-CN"/>
        </w:rPr>
      </w:pPr>
      <w:r w:rsidRPr="0066469A">
        <w:rPr>
          <w:rFonts w:eastAsia="SimSun" w:hint="eastAsia"/>
          <w:b/>
          <w:bCs/>
          <w:u w:val="single"/>
          <w:lang w:eastAsia="zh-CN"/>
        </w:rPr>
        <w:t>Proposal</w:t>
      </w:r>
      <w:r w:rsidRPr="0066469A">
        <w:rPr>
          <w:rFonts w:eastAsia="SimSun"/>
          <w:b/>
          <w:bCs/>
          <w:u w:val="single"/>
          <w:lang w:eastAsia="zh-CN"/>
        </w:rPr>
        <w:t xml:space="preserve"> 1</w:t>
      </w:r>
      <w:r w:rsidRPr="0066469A">
        <w:rPr>
          <w:rFonts w:eastAsia="SimSun" w:hint="eastAsia"/>
          <w:b/>
          <w:bCs/>
          <w:u w:val="single"/>
          <w:lang w:eastAsia="zh-CN"/>
        </w:rPr>
        <w:t>:</w:t>
      </w:r>
      <w:r w:rsidRPr="0066469A">
        <w:rPr>
          <w:rFonts w:eastAsia="SimSun"/>
          <w:b/>
          <w:bCs/>
          <w:u w:val="single"/>
          <w:lang w:eastAsia="zh-CN"/>
        </w:rPr>
        <w:t xml:space="preserve"> Specify the applicable BH-link beam after successful completion </w:t>
      </w:r>
      <w:r w:rsidR="005C7076">
        <w:rPr>
          <w:rFonts w:eastAsia="SimSun"/>
          <w:b/>
          <w:bCs/>
          <w:u w:val="single"/>
          <w:lang w:eastAsia="zh-CN"/>
        </w:rPr>
        <w:t xml:space="preserve">of BFR </w:t>
      </w:r>
      <w:r w:rsidRPr="0066469A">
        <w:rPr>
          <w:rFonts w:eastAsia="SimSun"/>
          <w:b/>
          <w:bCs/>
          <w:u w:val="single"/>
          <w:lang w:eastAsia="zh-CN"/>
        </w:rPr>
        <w:t>to have RAN1 specifications on par with the RAN2 specifications</w:t>
      </w:r>
      <w:r>
        <w:rPr>
          <w:rFonts w:eastAsia="SimSun"/>
          <w:b/>
          <w:bCs/>
          <w:u w:val="single"/>
          <w:lang w:eastAsia="zh-CN"/>
        </w:rPr>
        <w:t xml:space="preserve"> on </w:t>
      </w:r>
      <w:r w:rsidR="00793501">
        <w:rPr>
          <w:rFonts w:eastAsia="SimSun"/>
          <w:b/>
          <w:bCs/>
          <w:u w:val="single"/>
          <w:lang w:eastAsia="zh-CN"/>
        </w:rPr>
        <w:t xml:space="preserve">the </w:t>
      </w:r>
      <w:r>
        <w:rPr>
          <w:rFonts w:eastAsia="SimSun"/>
          <w:b/>
          <w:bCs/>
          <w:u w:val="single"/>
          <w:lang w:eastAsia="zh-CN"/>
        </w:rPr>
        <w:t>applicable Access link beam</w:t>
      </w:r>
      <w:r w:rsidRPr="0066469A">
        <w:rPr>
          <w:rFonts w:eastAsia="SimSun"/>
          <w:b/>
          <w:bCs/>
          <w:u w:val="single"/>
          <w:lang w:eastAsia="zh-CN"/>
        </w:rPr>
        <w:t>.</w:t>
      </w:r>
      <w:r w:rsidRPr="0066469A">
        <w:rPr>
          <w:rFonts w:eastAsia="SimSun"/>
          <w:b/>
          <w:bCs/>
          <w:lang w:eastAsia="zh-CN"/>
        </w:rPr>
        <w:t xml:space="preserve"> </w:t>
      </w:r>
    </w:p>
    <w:p w14:paraId="7486445D" w14:textId="1C76935E" w:rsidR="001E58B7" w:rsidRDefault="001E58B7" w:rsidP="00610A2F">
      <w:pPr>
        <w:spacing w:before="240" w:after="120"/>
        <w:jc w:val="both"/>
        <w:rPr>
          <w:rFonts w:eastAsia="SimSun"/>
          <w:lang w:eastAsia="zh-CN"/>
        </w:rPr>
      </w:pPr>
      <w:r>
        <w:rPr>
          <w:rFonts w:eastAsia="SimSun"/>
          <w:lang w:eastAsia="zh-CN"/>
        </w:rPr>
        <w:t>Using the previous indicated</w:t>
      </w:r>
      <w:r>
        <w:rPr>
          <w:rFonts w:eastAsia="SimSun" w:hint="eastAsia"/>
          <w:lang w:eastAsia="zh-CN"/>
        </w:rPr>
        <w:t>/determined</w:t>
      </w:r>
      <w:r>
        <w:rPr>
          <w:rFonts w:eastAsia="SimSun"/>
          <w:lang w:eastAsia="zh-CN"/>
        </w:rPr>
        <w:t xml:space="preserve"> backhaul beam typically results in significant performance degradation since the previous indicated</w:t>
      </w:r>
      <w:r>
        <w:rPr>
          <w:rFonts w:eastAsia="SimSun" w:hint="eastAsia"/>
          <w:lang w:eastAsia="zh-CN"/>
        </w:rPr>
        <w:t>/determined</w:t>
      </w:r>
      <w:r>
        <w:rPr>
          <w:rFonts w:eastAsia="SimSun"/>
          <w:lang w:eastAsia="zh-CN"/>
        </w:rPr>
        <w:t xml:space="preserve"> backhaul beam is of poor quality.</w:t>
      </w:r>
    </w:p>
    <w:p w14:paraId="48F8E1FD" w14:textId="0D052B87" w:rsidR="001E58B7" w:rsidRDefault="001E58B7" w:rsidP="001E58B7">
      <w:pPr>
        <w:spacing w:after="120"/>
        <w:jc w:val="both"/>
        <w:rPr>
          <w:rFonts w:eastAsia="SimSun"/>
          <w:lang w:eastAsia="zh-CN"/>
        </w:rPr>
      </w:pPr>
      <w:r>
        <w:rPr>
          <w:rFonts w:eastAsia="SimSun"/>
          <w:lang w:eastAsia="zh-CN"/>
        </w:rPr>
        <w:t>Thus, it is beneficial for NCR-</w:t>
      </w:r>
      <w:proofErr w:type="spellStart"/>
      <w:r>
        <w:rPr>
          <w:rFonts w:eastAsia="SimSun"/>
          <w:lang w:eastAsia="zh-CN"/>
        </w:rPr>
        <w:t>Fwd</w:t>
      </w:r>
      <w:proofErr w:type="spellEnd"/>
      <w:r>
        <w:rPr>
          <w:rFonts w:eastAsia="SimSun"/>
          <w:lang w:eastAsia="zh-CN"/>
        </w:rPr>
        <w:t xml:space="preserve"> to perform forwarding using the identified beam after </w:t>
      </w:r>
      <w:r w:rsidRPr="0080316B">
        <w:rPr>
          <w:rFonts w:eastAsia="SimSun"/>
          <w:lang w:eastAsia="zh-CN"/>
        </w:rPr>
        <w:t xml:space="preserve">the </w:t>
      </w:r>
      <w:r>
        <w:rPr>
          <w:rFonts w:eastAsia="SimSun"/>
          <w:lang w:eastAsia="zh-CN"/>
        </w:rPr>
        <w:t>detection</w:t>
      </w:r>
      <w:r w:rsidRPr="0080316B">
        <w:rPr>
          <w:rFonts w:eastAsia="SimSun"/>
          <w:lang w:eastAsia="zh-CN"/>
        </w:rPr>
        <w:t xml:space="preserve"> of BFR response</w:t>
      </w:r>
      <w:r>
        <w:rPr>
          <w:rFonts w:eastAsia="SimSun"/>
          <w:lang w:eastAsia="zh-CN"/>
        </w:rPr>
        <w:t>. If Rel-15/16 beam indication framework is used by NCR-MT, the DL backhaul link beam of NCR-</w:t>
      </w:r>
      <w:proofErr w:type="spellStart"/>
      <w:r>
        <w:rPr>
          <w:rFonts w:eastAsia="SimSun"/>
          <w:lang w:eastAsia="zh-CN"/>
        </w:rPr>
        <w:t>Fwd</w:t>
      </w:r>
      <w:proofErr w:type="spellEnd"/>
      <w:r>
        <w:rPr>
          <w:rFonts w:eastAsia="SimSun"/>
          <w:lang w:eastAsia="zh-CN"/>
        </w:rPr>
        <w:t xml:space="preserve"> should be adjusted to </w:t>
      </w:r>
      <w:proofErr w:type="spellStart"/>
      <w:r w:rsidRPr="0099488E">
        <w:rPr>
          <w:rFonts w:eastAsia="SimSun"/>
          <w:i/>
          <w:iCs/>
          <w:lang w:eastAsia="zh-CN"/>
        </w:rPr>
        <w:t>q</w:t>
      </w:r>
      <w:r w:rsidRPr="0099488E">
        <w:rPr>
          <w:rFonts w:eastAsia="SimSun"/>
          <w:vertAlign w:val="subscript"/>
          <w:lang w:eastAsia="zh-CN"/>
        </w:rPr>
        <w:t>new</w:t>
      </w:r>
      <w:proofErr w:type="spellEnd"/>
      <w:r>
        <w:rPr>
          <w:rFonts w:eastAsia="SimSun"/>
          <w:lang w:eastAsia="zh-CN"/>
        </w:rPr>
        <w:t xml:space="preserve"> and the UL backhaul link beam of NCR-</w:t>
      </w:r>
      <w:proofErr w:type="spellStart"/>
      <w:r>
        <w:rPr>
          <w:rFonts w:eastAsia="SimSun"/>
          <w:lang w:eastAsia="zh-CN"/>
        </w:rPr>
        <w:t>Fwd</w:t>
      </w:r>
      <w:proofErr w:type="spellEnd"/>
      <w:r>
        <w:rPr>
          <w:rFonts w:eastAsia="SimSun"/>
          <w:lang w:eastAsia="zh-CN"/>
        </w:rPr>
        <w:t xml:space="preserve"> should be the spatial filter using for the last PRACH.</w:t>
      </w:r>
      <w:r w:rsidRPr="0099488E">
        <w:rPr>
          <w:rFonts w:eastAsia="SimSun"/>
          <w:lang w:eastAsia="zh-CN"/>
        </w:rPr>
        <w:t xml:space="preserve"> </w:t>
      </w:r>
      <w:r>
        <w:rPr>
          <w:rFonts w:eastAsia="SimSun"/>
          <w:lang w:eastAsia="zh-CN"/>
        </w:rPr>
        <w:t>If Rel-17 beam indication framework is used by NCR-MT, both DL and UL backhaul link beam of NCR-</w:t>
      </w:r>
      <w:proofErr w:type="spellStart"/>
      <w:r>
        <w:rPr>
          <w:rFonts w:eastAsia="SimSun"/>
          <w:lang w:eastAsia="zh-CN"/>
        </w:rPr>
        <w:t>Fwd</w:t>
      </w:r>
      <w:proofErr w:type="spellEnd"/>
      <w:r>
        <w:rPr>
          <w:rFonts w:eastAsia="SimSun"/>
          <w:lang w:eastAsia="zh-CN"/>
        </w:rPr>
        <w:t xml:space="preserve"> should be adjusted to </w:t>
      </w:r>
      <w:proofErr w:type="spellStart"/>
      <w:r w:rsidRPr="0099488E">
        <w:rPr>
          <w:rFonts w:eastAsia="SimSun"/>
          <w:i/>
          <w:iCs/>
          <w:lang w:eastAsia="zh-CN"/>
        </w:rPr>
        <w:t>q</w:t>
      </w:r>
      <w:r w:rsidRPr="0099488E">
        <w:rPr>
          <w:rFonts w:eastAsia="SimSun"/>
          <w:vertAlign w:val="subscript"/>
          <w:lang w:eastAsia="zh-CN"/>
        </w:rPr>
        <w:t>new</w:t>
      </w:r>
      <w:proofErr w:type="spellEnd"/>
      <w:r>
        <w:rPr>
          <w:rFonts w:eastAsia="SimSun"/>
          <w:lang w:eastAsia="zh-CN"/>
        </w:rPr>
        <w:t>. The NCR-</w:t>
      </w:r>
      <w:proofErr w:type="spellStart"/>
      <w:r>
        <w:rPr>
          <w:rFonts w:eastAsia="SimSun"/>
          <w:lang w:eastAsia="zh-CN"/>
        </w:rPr>
        <w:t>Fwd</w:t>
      </w:r>
      <w:proofErr w:type="spellEnd"/>
      <w:r>
        <w:rPr>
          <w:rFonts w:eastAsia="SimSun"/>
          <w:lang w:eastAsia="zh-CN"/>
        </w:rPr>
        <w:t xml:space="preserve"> continues to apply such backhaul link beam identified in the BFR procedure until receiving dedicated beam indication for NCR-</w:t>
      </w:r>
      <w:proofErr w:type="spellStart"/>
      <w:r>
        <w:rPr>
          <w:rFonts w:eastAsia="SimSun"/>
          <w:lang w:eastAsia="zh-CN"/>
        </w:rPr>
        <w:t>Fwd</w:t>
      </w:r>
      <w:proofErr w:type="spellEnd"/>
      <w:r>
        <w:rPr>
          <w:rFonts w:eastAsia="SimSun"/>
          <w:lang w:eastAsia="zh-CN"/>
        </w:rPr>
        <w:t xml:space="preserve"> backhaul link or for NCR-MT.</w:t>
      </w:r>
      <w:r w:rsidR="00093E11">
        <w:rPr>
          <w:rFonts w:eastAsia="SimSun"/>
          <w:lang w:eastAsia="zh-CN"/>
        </w:rPr>
        <w:t xml:space="preserve"> A TP is provided in Section 3.</w:t>
      </w:r>
    </w:p>
    <w:p w14:paraId="0F029369" w14:textId="39FA8565" w:rsidR="001E58B7" w:rsidRPr="006F6CBA" w:rsidRDefault="001E58B7" w:rsidP="001E58B7">
      <w:pPr>
        <w:spacing w:after="120"/>
        <w:jc w:val="both"/>
        <w:rPr>
          <w:rFonts w:eastAsia="SimSun"/>
          <w:u w:val="single"/>
          <w:lang w:eastAsia="zh-CN"/>
        </w:rPr>
      </w:pPr>
      <w:r w:rsidRPr="006F6CBA">
        <w:rPr>
          <w:rFonts w:eastAsia="SimSun" w:hint="eastAsia"/>
          <w:b/>
          <w:bCs/>
          <w:u w:val="single"/>
          <w:lang w:eastAsia="zh-CN"/>
        </w:rPr>
        <w:t>Proposal</w:t>
      </w:r>
      <w:r w:rsidRPr="006F6CBA">
        <w:rPr>
          <w:rFonts w:eastAsia="SimSun"/>
          <w:b/>
          <w:bCs/>
          <w:u w:val="single"/>
          <w:lang w:eastAsia="zh-CN"/>
        </w:rPr>
        <w:t xml:space="preserve"> </w:t>
      </w:r>
      <w:r w:rsidR="0044016D" w:rsidRPr="006F6CBA">
        <w:rPr>
          <w:rFonts w:eastAsia="SimSun"/>
          <w:b/>
          <w:bCs/>
          <w:u w:val="single"/>
          <w:lang w:eastAsia="zh-CN"/>
        </w:rPr>
        <w:t>2</w:t>
      </w:r>
      <w:r w:rsidRPr="006F6CBA">
        <w:rPr>
          <w:rFonts w:eastAsia="SimSun" w:hint="eastAsia"/>
          <w:b/>
          <w:bCs/>
          <w:u w:val="single"/>
          <w:lang w:eastAsia="zh-CN"/>
        </w:rPr>
        <w:t>:</w:t>
      </w:r>
      <w:r w:rsidRPr="006F6CBA">
        <w:rPr>
          <w:rFonts w:eastAsia="SimSun"/>
          <w:b/>
          <w:bCs/>
          <w:u w:val="single"/>
          <w:lang w:eastAsia="zh-CN"/>
        </w:rPr>
        <w:t xml:space="preserve"> After successful completion of the BFR procedure for the NCR-MT, until reception of dedicated beam indication for NCR-</w:t>
      </w:r>
      <w:proofErr w:type="spellStart"/>
      <w:r w:rsidRPr="006F6CBA">
        <w:rPr>
          <w:rFonts w:eastAsia="SimSun"/>
          <w:b/>
          <w:bCs/>
          <w:u w:val="single"/>
          <w:lang w:eastAsia="zh-CN"/>
        </w:rPr>
        <w:t>Fwd</w:t>
      </w:r>
      <w:proofErr w:type="spellEnd"/>
      <w:r w:rsidRPr="006F6CBA">
        <w:rPr>
          <w:rFonts w:eastAsia="SimSun"/>
          <w:b/>
          <w:bCs/>
          <w:u w:val="single"/>
          <w:lang w:eastAsia="zh-CN"/>
        </w:rPr>
        <w:t xml:space="preserve"> backhaul link or for NCR-MT, the DL/UL beam for NCR-</w:t>
      </w:r>
      <w:proofErr w:type="spellStart"/>
      <w:r w:rsidRPr="006F6CBA">
        <w:rPr>
          <w:rFonts w:eastAsia="SimSun"/>
          <w:b/>
          <w:bCs/>
          <w:u w:val="single"/>
          <w:lang w:eastAsia="zh-CN"/>
        </w:rPr>
        <w:t>Fwd</w:t>
      </w:r>
      <w:proofErr w:type="spellEnd"/>
      <w:r w:rsidRPr="006F6CBA">
        <w:rPr>
          <w:rFonts w:eastAsia="SimSun"/>
          <w:b/>
          <w:bCs/>
          <w:u w:val="single"/>
          <w:lang w:eastAsia="zh-CN"/>
        </w:rPr>
        <w:t xml:space="preserve"> is adjusted to the new beam identified in the BFR procedure:</w:t>
      </w:r>
    </w:p>
    <w:p w14:paraId="70DDD738" w14:textId="77777777" w:rsidR="001E58B7" w:rsidRPr="006F6CBA" w:rsidRDefault="001E58B7" w:rsidP="001E58B7">
      <w:pPr>
        <w:pStyle w:val="ListParagraph"/>
        <w:numPr>
          <w:ilvl w:val="0"/>
          <w:numId w:val="17"/>
        </w:numPr>
        <w:spacing w:after="120"/>
        <w:ind w:leftChars="0"/>
        <w:jc w:val="both"/>
        <w:rPr>
          <w:rFonts w:eastAsia="SimSun"/>
          <w:b/>
          <w:bCs/>
          <w:u w:val="single"/>
          <w:lang w:eastAsia="zh-CN"/>
        </w:rPr>
      </w:pPr>
      <w:r w:rsidRPr="006F6CBA">
        <w:rPr>
          <w:rFonts w:eastAsia="SimSun"/>
          <w:b/>
          <w:bCs/>
          <w:u w:val="single"/>
          <w:lang w:eastAsia="zh-CN"/>
        </w:rPr>
        <w:t xml:space="preserve">For Rel-15/16 beam indication framework: DL beam is based on </w:t>
      </w:r>
      <w:proofErr w:type="spellStart"/>
      <w:r w:rsidRPr="006F6CBA">
        <w:rPr>
          <w:rFonts w:eastAsia="SimSun"/>
          <w:b/>
          <w:bCs/>
          <w:i/>
          <w:iCs/>
          <w:u w:val="single"/>
          <w:lang w:eastAsia="zh-CN"/>
        </w:rPr>
        <w:t>q</w:t>
      </w:r>
      <w:r w:rsidRPr="006F6CBA">
        <w:rPr>
          <w:rFonts w:eastAsia="SimSun"/>
          <w:b/>
          <w:bCs/>
          <w:u w:val="single"/>
          <w:vertAlign w:val="subscript"/>
          <w:lang w:eastAsia="zh-CN"/>
        </w:rPr>
        <w:t>new</w:t>
      </w:r>
      <w:proofErr w:type="spellEnd"/>
      <w:r w:rsidRPr="006F6CBA">
        <w:rPr>
          <w:rFonts w:eastAsia="SimSun"/>
          <w:b/>
          <w:bCs/>
          <w:u w:val="single"/>
          <w:lang w:eastAsia="zh-CN"/>
        </w:rPr>
        <w:t xml:space="preserve"> identified by NCR-MT and UL beam is based on the last PRACH transmission of NCR-MT;</w:t>
      </w:r>
    </w:p>
    <w:p w14:paraId="21F66964" w14:textId="5CBDB977" w:rsidR="005C7076" w:rsidRPr="00A13E13" w:rsidRDefault="001E58B7" w:rsidP="00A13E13">
      <w:pPr>
        <w:pStyle w:val="ListParagraph"/>
        <w:numPr>
          <w:ilvl w:val="0"/>
          <w:numId w:val="17"/>
        </w:numPr>
        <w:spacing w:after="120"/>
        <w:ind w:leftChars="0"/>
        <w:jc w:val="both"/>
        <w:rPr>
          <w:rFonts w:eastAsia="SimSun"/>
          <w:b/>
          <w:bCs/>
          <w:u w:val="single"/>
          <w:lang w:eastAsia="zh-CN"/>
        </w:rPr>
      </w:pPr>
      <w:r w:rsidRPr="006F6CBA">
        <w:rPr>
          <w:rFonts w:eastAsia="SimSun"/>
          <w:b/>
          <w:bCs/>
          <w:u w:val="single"/>
          <w:lang w:eastAsia="zh-CN"/>
        </w:rPr>
        <w:t xml:space="preserve">For Rel-17 beam indication framework: both UL and DL beams are based on </w:t>
      </w:r>
      <w:proofErr w:type="spellStart"/>
      <w:r w:rsidRPr="006F6CBA">
        <w:rPr>
          <w:rFonts w:eastAsia="SimSun"/>
          <w:b/>
          <w:bCs/>
          <w:i/>
          <w:iCs/>
          <w:u w:val="single"/>
          <w:lang w:eastAsia="zh-CN"/>
        </w:rPr>
        <w:t>q</w:t>
      </w:r>
      <w:r w:rsidRPr="006F6CBA">
        <w:rPr>
          <w:rFonts w:eastAsia="SimSun"/>
          <w:b/>
          <w:bCs/>
          <w:u w:val="single"/>
          <w:vertAlign w:val="subscript"/>
          <w:lang w:eastAsia="zh-CN"/>
        </w:rPr>
        <w:t>new</w:t>
      </w:r>
      <w:proofErr w:type="spellEnd"/>
      <w:r w:rsidRPr="006F6CBA">
        <w:rPr>
          <w:rFonts w:eastAsia="SimSun"/>
          <w:b/>
          <w:bCs/>
          <w:u w:val="single"/>
          <w:lang w:eastAsia="zh-CN"/>
        </w:rPr>
        <w:t xml:space="preserve"> identified by NCR-MT.</w:t>
      </w:r>
    </w:p>
    <w:p w14:paraId="0B329346" w14:textId="4FFB8767" w:rsidR="0039592D" w:rsidRDefault="0039592D"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226833D0" w14:textId="43E1BFF8" w:rsidR="00985A7E" w:rsidRDefault="00985A7E" w:rsidP="00985A7E">
      <w:pPr>
        <w:spacing w:before="180" w:line="288" w:lineRule="auto"/>
        <w:jc w:val="both"/>
        <w:rPr>
          <w:color w:val="000000" w:themeColor="text1"/>
        </w:rPr>
      </w:pPr>
      <w:r>
        <w:rPr>
          <w:color w:val="000000" w:themeColor="text1"/>
        </w:rPr>
        <w:t xml:space="preserve">This contribution </w:t>
      </w:r>
      <w:r w:rsidR="006F6CBA">
        <w:rPr>
          <w:color w:val="000000" w:themeColor="text1"/>
        </w:rPr>
        <w:t>discussed</w:t>
      </w:r>
      <w:r>
        <w:rPr>
          <w:color w:val="000000" w:themeColor="text1"/>
        </w:rPr>
        <w:t xml:space="preserve"> </w:t>
      </w:r>
      <w:r w:rsidR="009C391D">
        <w:rPr>
          <w:color w:val="000000" w:themeColor="text1"/>
        </w:rPr>
        <w:t xml:space="preserve">the remaining issues </w:t>
      </w:r>
      <w:r w:rsidR="006F6CBA">
        <w:rPr>
          <w:color w:val="000000" w:themeColor="text1"/>
        </w:rPr>
        <w:t>on</w:t>
      </w:r>
      <w:r w:rsidR="009C391D">
        <w:rPr>
          <w:color w:val="000000" w:themeColor="text1"/>
        </w:rPr>
        <w:t xml:space="preserve"> </w:t>
      </w:r>
      <w:r>
        <w:rPr>
          <w:color w:val="000000" w:themeColor="text1"/>
        </w:rPr>
        <w:t xml:space="preserve">signalling </w:t>
      </w:r>
      <w:r w:rsidR="006F6CBA">
        <w:rPr>
          <w:color w:val="000000" w:themeColor="text1"/>
        </w:rPr>
        <w:t xml:space="preserve">and procedures </w:t>
      </w:r>
      <w:r w:rsidR="008A7B68">
        <w:rPr>
          <w:color w:val="000000" w:themeColor="text1"/>
        </w:rPr>
        <w:t xml:space="preserve">of </w:t>
      </w:r>
      <w:r>
        <w:rPr>
          <w:color w:val="000000" w:themeColor="text1"/>
        </w:rPr>
        <w:t>NCR</w:t>
      </w:r>
      <w:r w:rsidR="008A7B68">
        <w:rPr>
          <w:color w:val="000000" w:themeColor="text1"/>
        </w:rPr>
        <w:t>s</w:t>
      </w:r>
      <w:r>
        <w:rPr>
          <w:color w:val="000000" w:themeColor="text1"/>
        </w:rPr>
        <w:t xml:space="preserve">, and </w:t>
      </w:r>
      <w:r w:rsidR="009C391D">
        <w:rPr>
          <w:color w:val="000000" w:themeColor="text1"/>
        </w:rPr>
        <w:t xml:space="preserve">provided </w:t>
      </w:r>
      <w:r>
        <w:rPr>
          <w:color w:val="000000" w:themeColor="text1"/>
        </w:rPr>
        <w:t>the following</w:t>
      </w:r>
      <w:r w:rsidR="009C391D">
        <w:rPr>
          <w:color w:val="000000" w:themeColor="text1"/>
        </w:rPr>
        <w:t xml:space="preserve"> observations and proposals</w:t>
      </w:r>
      <w:r>
        <w:rPr>
          <w:color w:val="000000" w:themeColor="text1"/>
        </w:rPr>
        <w:t>.</w:t>
      </w:r>
    </w:p>
    <w:p w14:paraId="20791E5F" w14:textId="77777777" w:rsidR="006F6CBA" w:rsidRPr="00683FD1" w:rsidRDefault="006F6CBA" w:rsidP="006F6CBA">
      <w:pPr>
        <w:spacing w:before="240"/>
        <w:jc w:val="both"/>
        <w:rPr>
          <w:i/>
          <w:u w:val="single"/>
          <w:lang w:val="en-US"/>
        </w:rPr>
      </w:pPr>
      <w:r w:rsidRPr="00683FD1">
        <w:rPr>
          <w:i/>
          <w:u w:val="single"/>
          <w:lang w:val="en-US"/>
        </w:rPr>
        <w:t>Observation 1: There is no precedence in RAN1 or RAN2 to use the term ‘forwarding configuration’ to refer to BH-link or BH beam – it is commonly understood to refer to configurations for P/SP/AP beam indication on the Access link.</w:t>
      </w:r>
    </w:p>
    <w:p w14:paraId="618ED397" w14:textId="00644422" w:rsidR="006F6CBA" w:rsidRDefault="006F6CBA" w:rsidP="006F6CBA">
      <w:pPr>
        <w:jc w:val="both"/>
        <w:rPr>
          <w:i/>
          <w:u w:val="single"/>
          <w:lang w:val="en-US"/>
        </w:rPr>
      </w:pPr>
      <w:r w:rsidRPr="00683FD1">
        <w:rPr>
          <w:i/>
          <w:u w:val="single"/>
          <w:lang w:val="en-US"/>
        </w:rPr>
        <w:t xml:space="preserve">Observation </w:t>
      </w:r>
      <w:r>
        <w:rPr>
          <w:i/>
          <w:u w:val="single"/>
          <w:lang w:val="en-US"/>
        </w:rPr>
        <w:t>2</w:t>
      </w:r>
      <w:r w:rsidRPr="00683FD1">
        <w:rPr>
          <w:i/>
          <w:u w:val="single"/>
          <w:lang w:val="en-US"/>
        </w:rPr>
        <w:t xml:space="preserve">: </w:t>
      </w:r>
      <w:r>
        <w:rPr>
          <w:i/>
          <w:u w:val="single"/>
          <w:lang w:val="en-US"/>
        </w:rPr>
        <w:t xml:space="preserve">The term </w:t>
      </w:r>
      <w:r w:rsidR="002536EB">
        <w:rPr>
          <w:i/>
          <w:u w:val="single"/>
          <w:lang w:val="en-US"/>
        </w:rPr>
        <w:t>“</w:t>
      </w:r>
      <w:r>
        <w:rPr>
          <w:i/>
          <w:u w:val="single"/>
          <w:lang w:val="en-US"/>
        </w:rPr>
        <w:t>configuration</w:t>
      </w:r>
      <w:r w:rsidR="002536EB">
        <w:rPr>
          <w:i/>
          <w:u w:val="single"/>
          <w:lang w:val="en-US"/>
        </w:rPr>
        <w:t>”</w:t>
      </w:r>
      <w:r>
        <w:rPr>
          <w:i/>
          <w:u w:val="single"/>
          <w:lang w:val="en-US"/>
        </w:rPr>
        <w:t xml:space="preserve"> is not applicable to the BH-link, as none of the three specified cases for BH beam rely on RRC configuration.</w:t>
      </w:r>
    </w:p>
    <w:p w14:paraId="3F5820B9" w14:textId="279883D6" w:rsidR="006F6CBA" w:rsidRDefault="006F6CBA" w:rsidP="006F6CBA">
      <w:pPr>
        <w:jc w:val="both"/>
        <w:rPr>
          <w:i/>
          <w:u w:val="single"/>
          <w:lang w:val="en-US"/>
        </w:rPr>
      </w:pPr>
      <w:r w:rsidRPr="00683FD1">
        <w:rPr>
          <w:i/>
          <w:u w:val="single"/>
          <w:lang w:val="en-US"/>
        </w:rPr>
        <w:t xml:space="preserve">Observation </w:t>
      </w:r>
      <w:r>
        <w:rPr>
          <w:i/>
          <w:u w:val="single"/>
          <w:lang w:val="en-US"/>
        </w:rPr>
        <w:t>3</w:t>
      </w:r>
      <w:r w:rsidRPr="00683FD1">
        <w:rPr>
          <w:i/>
          <w:u w:val="single"/>
          <w:lang w:val="en-US"/>
        </w:rPr>
        <w:t xml:space="preserve">: </w:t>
      </w:r>
      <w:r>
        <w:rPr>
          <w:i/>
          <w:u w:val="single"/>
          <w:lang w:val="en-US"/>
        </w:rPr>
        <w:t>The existing specifications for BFR in TS 38.321 only refer to the forwarding behavior on the Access link, and do not capture the applicable BH-link beam.</w:t>
      </w:r>
    </w:p>
    <w:p w14:paraId="32EC1D05" w14:textId="375993A5" w:rsidR="006F6CBA" w:rsidRDefault="006F6CBA" w:rsidP="002F7F50">
      <w:pPr>
        <w:spacing w:before="240" w:after="120"/>
        <w:jc w:val="both"/>
        <w:rPr>
          <w:rFonts w:eastAsia="SimSun"/>
          <w:b/>
          <w:bCs/>
          <w:lang w:eastAsia="zh-CN"/>
        </w:rPr>
      </w:pPr>
      <w:r w:rsidRPr="0066469A">
        <w:rPr>
          <w:rFonts w:eastAsia="SimSun" w:hint="eastAsia"/>
          <w:b/>
          <w:bCs/>
          <w:u w:val="single"/>
          <w:lang w:eastAsia="zh-CN"/>
        </w:rPr>
        <w:t>Proposal</w:t>
      </w:r>
      <w:r w:rsidRPr="0066469A">
        <w:rPr>
          <w:rFonts w:eastAsia="SimSun"/>
          <w:b/>
          <w:bCs/>
          <w:u w:val="single"/>
          <w:lang w:eastAsia="zh-CN"/>
        </w:rPr>
        <w:t xml:space="preserve"> 1</w:t>
      </w:r>
      <w:r w:rsidRPr="0066469A">
        <w:rPr>
          <w:rFonts w:eastAsia="SimSun" w:hint="eastAsia"/>
          <w:b/>
          <w:bCs/>
          <w:u w:val="single"/>
          <w:lang w:eastAsia="zh-CN"/>
        </w:rPr>
        <w:t>:</w:t>
      </w:r>
      <w:r w:rsidRPr="0066469A">
        <w:rPr>
          <w:rFonts w:eastAsia="SimSun"/>
          <w:b/>
          <w:bCs/>
          <w:u w:val="single"/>
          <w:lang w:eastAsia="zh-CN"/>
        </w:rPr>
        <w:t xml:space="preserve"> Specify the applicable BH-link beam after BFR successful completion to have RAN1 specifications on par with the RAN2 specifications</w:t>
      </w:r>
      <w:r>
        <w:rPr>
          <w:rFonts w:eastAsia="SimSun"/>
          <w:b/>
          <w:bCs/>
          <w:u w:val="single"/>
          <w:lang w:eastAsia="zh-CN"/>
        </w:rPr>
        <w:t xml:space="preserve"> on </w:t>
      </w:r>
      <w:r w:rsidR="000A4264">
        <w:rPr>
          <w:rFonts w:eastAsia="SimSun"/>
          <w:b/>
          <w:bCs/>
          <w:u w:val="single"/>
          <w:lang w:eastAsia="zh-CN"/>
        </w:rPr>
        <w:t xml:space="preserve">the </w:t>
      </w:r>
      <w:r>
        <w:rPr>
          <w:rFonts w:eastAsia="SimSun"/>
          <w:b/>
          <w:bCs/>
          <w:u w:val="single"/>
          <w:lang w:eastAsia="zh-CN"/>
        </w:rPr>
        <w:t>applicable Access link beam</w:t>
      </w:r>
      <w:r w:rsidRPr="0066469A">
        <w:rPr>
          <w:rFonts w:eastAsia="SimSun"/>
          <w:b/>
          <w:bCs/>
          <w:u w:val="single"/>
          <w:lang w:eastAsia="zh-CN"/>
        </w:rPr>
        <w:t>.</w:t>
      </w:r>
      <w:r w:rsidRPr="0066469A">
        <w:rPr>
          <w:rFonts w:eastAsia="SimSun"/>
          <w:b/>
          <w:bCs/>
          <w:lang w:eastAsia="zh-CN"/>
        </w:rPr>
        <w:t xml:space="preserve"> </w:t>
      </w:r>
    </w:p>
    <w:p w14:paraId="64DAAFCE" w14:textId="77777777" w:rsidR="006F6CBA" w:rsidRPr="006F6CBA" w:rsidRDefault="006F6CBA" w:rsidP="006F6CBA">
      <w:pPr>
        <w:spacing w:before="240" w:after="120"/>
        <w:jc w:val="both"/>
        <w:rPr>
          <w:rFonts w:eastAsia="SimSun"/>
          <w:u w:val="single"/>
          <w:lang w:eastAsia="zh-CN"/>
        </w:rPr>
      </w:pPr>
      <w:r w:rsidRPr="006F6CBA">
        <w:rPr>
          <w:rFonts w:eastAsia="SimSun" w:hint="eastAsia"/>
          <w:b/>
          <w:bCs/>
          <w:u w:val="single"/>
          <w:lang w:eastAsia="zh-CN"/>
        </w:rPr>
        <w:t>Proposal</w:t>
      </w:r>
      <w:r w:rsidRPr="006F6CBA">
        <w:rPr>
          <w:rFonts w:eastAsia="SimSun"/>
          <w:b/>
          <w:bCs/>
          <w:u w:val="single"/>
          <w:lang w:eastAsia="zh-CN"/>
        </w:rPr>
        <w:t xml:space="preserve"> 2</w:t>
      </w:r>
      <w:r w:rsidRPr="006F6CBA">
        <w:rPr>
          <w:rFonts w:eastAsia="SimSun" w:hint="eastAsia"/>
          <w:b/>
          <w:bCs/>
          <w:u w:val="single"/>
          <w:lang w:eastAsia="zh-CN"/>
        </w:rPr>
        <w:t>:</w:t>
      </w:r>
      <w:r w:rsidRPr="006F6CBA">
        <w:rPr>
          <w:rFonts w:eastAsia="SimSun"/>
          <w:b/>
          <w:bCs/>
          <w:u w:val="single"/>
          <w:lang w:eastAsia="zh-CN"/>
        </w:rPr>
        <w:t xml:space="preserve"> After successful completion of the BFR procedure for the NCR-MT, until reception of dedicated beam indication for NCR-</w:t>
      </w:r>
      <w:proofErr w:type="spellStart"/>
      <w:r w:rsidRPr="006F6CBA">
        <w:rPr>
          <w:rFonts w:eastAsia="SimSun"/>
          <w:b/>
          <w:bCs/>
          <w:u w:val="single"/>
          <w:lang w:eastAsia="zh-CN"/>
        </w:rPr>
        <w:t>Fwd</w:t>
      </w:r>
      <w:proofErr w:type="spellEnd"/>
      <w:r w:rsidRPr="006F6CBA">
        <w:rPr>
          <w:rFonts w:eastAsia="SimSun"/>
          <w:b/>
          <w:bCs/>
          <w:u w:val="single"/>
          <w:lang w:eastAsia="zh-CN"/>
        </w:rPr>
        <w:t xml:space="preserve"> backhaul link or for NCR-MT, the DL/UL beam for NCR-</w:t>
      </w:r>
      <w:proofErr w:type="spellStart"/>
      <w:r w:rsidRPr="006F6CBA">
        <w:rPr>
          <w:rFonts w:eastAsia="SimSun"/>
          <w:b/>
          <w:bCs/>
          <w:u w:val="single"/>
          <w:lang w:eastAsia="zh-CN"/>
        </w:rPr>
        <w:t>Fwd</w:t>
      </w:r>
      <w:proofErr w:type="spellEnd"/>
      <w:r w:rsidRPr="006F6CBA">
        <w:rPr>
          <w:rFonts w:eastAsia="SimSun"/>
          <w:b/>
          <w:bCs/>
          <w:u w:val="single"/>
          <w:lang w:eastAsia="zh-CN"/>
        </w:rPr>
        <w:t xml:space="preserve"> is adjusted to the new beam identified in the BFR procedure:</w:t>
      </w:r>
    </w:p>
    <w:p w14:paraId="34975411" w14:textId="77777777" w:rsidR="006F6CBA" w:rsidRPr="006F6CBA" w:rsidRDefault="006F6CBA" w:rsidP="006F6CBA">
      <w:pPr>
        <w:pStyle w:val="ListParagraph"/>
        <w:numPr>
          <w:ilvl w:val="0"/>
          <w:numId w:val="17"/>
        </w:numPr>
        <w:spacing w:after="120"/>
        <w:ind w:leftChars="0"/>
        <w:jc w:val="both"/>
        <w:rPr>
          <w:rFonts w:eastAsia="SimSun"/>
          <w:b/>
          <w:bCs/>
          <w:u w:val="single"/>
          <w:lang w:eastAsia="zh-CN"/>
        </w:rPr>
      </w:pPr>
      <w:r w:rsidRPr="006F6CBA">
        <w:rPr>
          <w:rFonts w:eastAsia="SimSun"/>
          <w:b/>
          <w:bCs/>
          <w:u w:val="single"/>
          <w:lang w:eastAsia="zh-CN"/>
        </w:rPr>
        <w:t xml:space="preserve">For Rel-15/16 beam indication framework: DL beam is based on </w:t>
      </w:r>
      <w:proofErr w:type="spellStart"/>
      <w:r w:rsidRPr="006F6CBA">
        <w:rPr>
          <w:rFonts w:eastAsia="SimSun"/>
          <w:b/>
          <w:bCs/>
          <w:i/>
          <w:iCs/>
          <w:u w:val="single"/>
          <w:lang w:eastAsia="zh-CN"/>
        </w:rPr>
        <w:t>q</w:t>
      </w:r>
      <w:r w:rsidRPr="006F6CBA">
        <w:rPr>
          <w:rFonts w:eastAsia="SimSun"/>
          <w:b/>
          <w:bCs/>
          <w:u w:val="single"/>
          <w:vertAlign w:val="subscript"/>
          <w:lang w:eastAsia="zh-CN"/>
        </w:rPr>
        <w:t>new</w:t>
      </w:r>
      <w:proofErr w:type="spellEnd"/>
      <w:r w:rsidRPr="006F6CBA">
        <w:rPr>
          <w:rFonts w:eastAsia="SimSun"/>
          <w:b/>
          <w:bCs/>
          <w:u w:val="single"/>
          <w:lang w:eastAsia="zh-CN"/>
        </w:rPr>
        <w:t xml:space="preserve"> identified by NCR-MT and UL beam is based on the last PRACH transmission of NCR-MT;</w:t>
      </w:r>
    </w:p>
    <w:p w14:paraId="2C80EF09" w14:textId="77777777" w:rsidR="006F6CBA" w:rsidRPr="006F6CBA" w:rsidRDefault="006F6CBA" w:rsidP="006F6CBA">
      <w:pPr>
        <w:pStyle w:val="ListParagraph"/>
        <w:numPr>
          <w:ilvl w:val="0"/>
          <w:numId w:val="17"/>
        </w:numPr>
        <w:spacing w:after="120"/>
        <w:ind w:leftChars="0"/>
        <w:jc w:val="both"/>
        <w:rPr>
          <w:rFonts w:eastAsia="SimSun"/>
          <w:b/>
          <w:bCs/>
          <w:u w:val="single"/>
          <w:lang w:eastAsia="zh-CN"/>
        </w:rPr>
      </w:pPr>
      <w:r w:rsidRPr="006F6CBA">
        <w:rPr>
          <w:rFonts w:eastAsia="SimSun"/>
          <w:b/>
          <w:bCs/>
          <w:u w:val="single"/>
          <w:lang w:eastAsia="zh-CN"/>
        </w:rPr>
        <w:t xml:space="preserve">For Rel-17 beam indication framework: both UL and DL beams are based on </w:t>
      </w:r>
      <w:proofErr w:type="spellStart"/>
      <w:r w:rsidRPr="006F6CBA">
        <w:rPr>
          <w:rFonts w:eastAsia="SimSun"/>
          <w:b/>
          <w:bCs/>
          <w:i/>
          <w:iCs/>
          <w:u w:val="single"/>
          <w:lang w:eastAsia="zh-CN"/>
        </w:rPr>
        <w:t>q</w:t>
      </w:r>
      <w:r w:rsidRPr="006F6CBA">
        <w:rPr>
          <w:rFonts w:eastAsia="SimSun"/>
          <w:b/>
          <w:bCs/>
          <w:u w:val="single"/>
          <w:vertAlign w:val="subscript"/>
          <w:lang w:eastAsia="zh-CN"/>
        </w:rPr>
        <w:t>new</w:t>
      </w:r>
      <w:proofErr w:type="spellEnd"/>
      <w:r w:rsidRPr="006F6CBA">
        <w:rPr>
          <w:rFonts w:eastAsia="SimSun"/>
          <w:b/>
          <w:bCs/>
          <w:u w:val="single"/>
          <w:lang w:eastAsia="zh-CN"/>
        </w:rPr>
        <w:t xml:space="preserve"> identified by NCR-MT.</w:t>
      </w:r>
    </w:p>
    <w:p w14:paraId="41D98DC4" w14:textId="72F09054" w:rsidR="006F6CBA" w:rsidRDefault="006F6CBA" w:rsidP="006F6CBA">
      <w:pPr>
        <w:spacing w:after="120"/>
        <w:jc w:val="both"/>
        <w:rPr>
          <w:rFonts w:eastAsia="SimSun"/>
          <w:b/>
          <w:bCs/>
          <w:lang w:eastAsia="zh-CN"/>
        </w:rPr>
      </w:pPr>
    </w:p>
    <w:p w14:paraId="08257B63" w14:textId="5B0C5E11" w:rsidR="002F7F50" w:rsidRPr="00676A73" w:rsidRDefault="00504BCD" w:rsidP="002F7F50">
      <w:pPr>
        <w:rPr>
          <w:rFonts w:eastAsia="SimSun"/>
          <w:b/>
          <w:bCs/>
          <w:u w:val="single"/>
          <w:lang w:eastAsia="zh-CN"/>
        </w:rPr>
      </w:pPr>
      <w:r>
        <w:rPr>
          <w:rFonts w:eastAsia="SimSun"/>
          <w:b/>
          <w:bCs/>
          <w:u w:val="single"/>
          <w:lang w:eastAsia="zh-CN"/>
        </w:rPr>
        <w:t xml:space="preserve">TP </w:t>
      </w:r>
      <w:r w:rsidR="002F7F50" w:rsidRPr="00676A73">
        <w:rPr>
          <w:rFonts w:eastAsia="SimSun"/>
          <w:b/>
          <w:bCs/>
          <w:u w:val="single"/>
          <w:lang w:eastAsia="zh-CN"/>
        </w:rPr>
        <w:t>corresponding to Proposal</w:t>
      </w:r>
      <w:r w:rsidR="002F7F50">
        <w:rPr>
          <w:rFonts w:eastAsia="SimSun"/>
          <w:b/>
          <w:bCs/>
          <w:u w:val="single"/>
          <w:lang w:eastAsia="zh-CN"/>
        </w:rPr>
        <w:t xml:space="preserve"> 2</w:t>
      </w:r>
    </w:p>
    <w:tbl>
      <w:tblPr>
        <w:tblStyle w:val="TableGrid"/>
        <w:tblW w:w="0" w:type="auto"/>
        <w:tblLook w:val="04A0" w:firstRow="1" w:lastRow="0" w:firstColumn="1" w:lastColumn="0" w:noHBand="0" w:noVBand="1"/>
      </w:tblPr>
      <w:tblGrid>
        <w:gridCol w:w="9629"/>
      </w:tblGrid>
      <w:tr w:rsidR="002F7F50" w14:paraId="5A1630AD" w14:textId="77777777" w:rsidTr="00737ACD">
        <w:tc>
          <w:tcPr>
            <w:tcW w:w="9629" w:type="dxa"/>
          </w:tcPr>
          <w:p w14:paraId="20FB4AA6" w14:textId="77777777" w:rsidR="002F7F50" w:rsidRDefault="002F7F50" w:rsidP="00737ACD">
            <w:pPr>
              <w:snapToGrid w:val="0"/>
              <w:spacing w:afterLines="50" w:after="120"/>
              <w:jc w:val="both"/>
              <w:rPr>
                <w:rFonts w:eastAsia="SimSun"/>
                <w:b/>
                <w:bCs/>
                <w:iCs/>
                <w:u w:val="single"/>
                <w:lang w:eastAsia="zh-CN"/>
              </w:rPr>
            </w:pPr>
            <w:r w:rsidRPr="00874DB8">
              <w:rPr>
                <w:rFonts w:eastAsia="SimSun" w:hint="eastAsia"/>
                <w:b/>
                <w:bCs/>
                <w:iCs/>
                <w:u w:val="single"/>
                <w:lang w:eastAsia="zh-CN"/>
              </w:rPr>
              <w:t>T</w:t>
            </w:r>
            <w:r w:rsidRPr="00874DB8">
              <w:rPr>
                <w:rFonts w:eastAsia="SimSun"/>
                <w:b/>
                <w:bCs/>
                <w:iCs/>
                <w:u w:val="single"/>
                <w:lang w:eastAsia="zh-CN"/>
              </w:rPr>
              <w:t>S38.213-i00</w:t>
            </w:r>
            <w:r>
              <w:rPr>
                <w:rFonts w:eastAsia="SimSun"/>
                <w:b/>
                <w:bCs/>
                <w:iCs/>
                <w:u w:val="single"/>
                <w:lang w:eastAsia="zh-CN"/>
              </w:rPr>
              <w:t>, Clause 20, and latest CR in [2]</w:t>
            </w:r>
          </w:p>
          <w:p w14:paraId="636B994B" w14:textId="77777777" w:rsidR="002F7F50" w:rsidRPr="00ED5B9D" w:rsidRDefault="002F7F50" w:rsidP="00737ACD">
            <w:pPr>
              <w:snapToGrid w:val="0"/>
              <w:spacing w:afterLines="50" w:after="120"/>
              <w:jc w:val="center"/>
              <w:rPr>
                <w:rFonts w:eastAsia="SimSun"/>
                <w:iCs/>
                <w:color w:val="FF0000"/>
                <w:lang w:eastAsia="zh-CN"/>
              </w:rPr>
            </w:pPr>
            <w:r w:rsidRPr="00ED5B9D">
              <w:rPr>
                <w:rFonts w:eastAsia="SimSun" w:hint="eastAsia"/>
                <w:iCs/>
                <w:color w:val="FF0000"/>
                <w:lang w:eastAsia="zh-CN"/>
              </w:rPr>
              <w:t>&lt;</w:t>
            </w:r>
            <w:r w:rsidRPr="00ED5B9D">
              <w:rPr>
                <w:rFonts w:eastAsia="SimSun"/>
                <w:iCs/>
                <w:color w:val="FF0000"/>
                <w:lang w:eastAsia="zh-CN"/>
              </w:rPr>
              <w:t xml:space="preserve"> unchanged part omitted &gt;</w:t>
            </w:r>
          </w:p>
          <w:p w14:paraId="31E4CE07" w14:textId="77777777" w:rsidR="002F7F50" w:rsidRDefault="002F7F50" w:rsidP="00737ACD">
            <w:pPr>
              <w:snapToGrid w:val="0"/>
              <w:jc w:val="both"/>
              <w:rPr>
                <w:rFonts w:cs="Times"/>
                <w:color w:val="FF0000"/>
              </w:rPr>
            </w:pPr>
            <w:r>
              <w:rPr>
                <w:rFonts w:cs="Times"/>
              </w:rPr>
              <w:t>When the NCR-MT performs a link recovery procedure as described in Clause 6, the NCR-</w:t>
            </w:r>
            <w:proofErr w:type="spellStart"/>
            <w:r>
              <w:rPr>
                <w:rFonts w:cs="Times"/>
              </w:rPr>
              <w:t>Fwd</w:t>
            </w:r>
            <w:proofErr w:type="spellEnd"/>
            <w:r>
              <w:rPr>
                <w:rFonts w:cs="Times"/>
              </w:rPr>
              <w:t xml:space="preserve"> does not transmit or receive until the link recovery procedure is complete [11, TS 38.321]. </w:t>
            </w:r>
            <w:r w:rsidRPr="00260D3B">
              <w:rPr>
                <w:rFonts w:cs="Times"/>
                <w:color w:val="FF0000"/>
              </w:rPr>
              <w:t xml:space="preserve">After 28 symbols from a last symbol of a first PDCCH reception in a search space set provided by </w:t>
            </w:r>
            <w:proofErr w:type="spellStart"/>
            <w:r w:rsidRPr="00260D3B">
              <w:rPr>
                <w:rFonts w:cs="Times"/>
                <w:i/>
                <w:iCs/>
                <w:color w:val="FF0000"/>
              </w:rPr>
              <w:t>recoverySearchSpaceId</w:t>
            </w:r>
            <w:proofErr w:type="spellEnd"/>
            <w:r w:rsidRPr="00260D3B">
              <w:rPr>
                <w:rFonts w:cs="Times"/>
                <w:color w:val="FF0000"/>
              </w:rPr>
              <w:t xml:space="preserve"> where an NCR-MT detects a DCI format with CRC scrambled by C-RNTI</w:t>
            </w:r>
            <w:r w:rsidRPr="00BC3A47">
              <w:rPr>
                <w:rFonts w:cs="Times"/>
                <w:color w:val="FF0000"/>
              </w:rPr>
              <w:t>,</w:t>
            </w:r>
          </w:p>
          <w:p w14:paraId="31C0BF15" w14:textId="77777777" w:rsidR="002F7F50" w:rsidRPr="00CC780F" w:rsidRDefault="002F7F50" w:rsidP="00737ACD">
            <w:pPr>
              <w:pStyle w:val="ListParagraph"/>
              <w:numPr>
                <w:ilvl w:val="1"/>
                <w:numId w:val="16"/>
              </w:numPr>
              <w:snapToGrid w:val="0"/>
              <w:ind w:leftChars="0" w:left="883" w:hanging="284"/>
              <w:jc w:val="both"/>
              <w:rPr>
                <w:rFonts w:cs="Times"/>
                <w:color w:val="FF0000"/>
              </w:rPr>
            </w:pPr>
            <w:r w:rsidRPr="00CC780F">
              <w:rPr>
                <w:rFonts w:cs="Times"/>
                <w:color w:val="FF0000"/>
              </w:rPr>
              <w:t xml:space="preserve">receptions on the backhaul link use the same TCI state as the one </w:t>
            </w:r>
            <w:r w:rsidRPr="00CC780F">
              <w:rPr>
                <w:color w:val="FF0000"/>
              </w:rPr>
              <w:t>corresponding to</w:t>
            </w:r>
            <w:r w:rsidRPr="00CC780F">
              <w:rPr>
                <w:rFonts w:cs="Times"/>
                <w:color w:val="FF0000"/>
              </w:rPr>
              <w:t xml:space="preserve"> </w:t>
            </w:r>
            <w:r w:rsidRPr="00CC780F">
              <w:rPr>
                <w:rFonts w:ascii="Cambria Math" w:hAnsi="Cambria Math" w:cs="Cambria Math"/>
                <w:color w:val="FF0000"/>
              </w:rPr>
              <w:t>𝑞</w:t>
            </w:r>
            <w:r w:rsidRPr="00CC780F">
              <w:rPr>
                <w:rFonts w:cs="Times"/>
                <w:color w:val="FF0000"/>
                <w:vertAlign w:val="subscript"/>
              </w:rPr>
              <w:t>new</w:t>
            </w:r>
            <w:r w:rsidRPr="00CC780F">
              <w:rPr>
                <w:rFonts w:cs="Times"/>
                <w:color w:val="FF0000"/>
              </w:rPr>
              <w:t xml:space="preserve"> </w:t>
            </w:r>
          </w:p>
          <w:p w14:paraId="4A6F489E" w14:textId="77777777" w:rsidR="002F7F50" w:rsidRPr="00CC780F" w:rsidRDefault="002F7F50" w:rsidP="00737ACD">
            <w:pPr>
              <w:pStyle w:val="B1"/>
              <w:ind w:left="883"/>
              <w:rPr>
                <w:color w:val="FF0000"/>
              </w:rPr>
            </w:pPr>
            <w:r w:rsidRPr="00CC780F">
              <w:rPr>
                <w:color w:val="FF0000"/>
              </w:rPr>
              <w:t>-</w:t>
            </w:r>
            <w:r w:rsidRPr="00CC780F">
              <w:rPr>
                <w:color w:val="FF0000"/>
              </w:rPr>
              <w:tab/>
              <w:t xml:space="preserve">if the NCR does not support determination of a spatial filter for transmissions on the backhaul link based on an indication of a unified TCI state or </w:t>
            </w:r>
            <w:r>
              <w:rPr>
                <w:color w:val="FF0000"/>
              </w:rPr>
              <w:t xml:space="preserve">of an </w:t>
            </w:r>
            <w:r w:rsidRPr="00CC780F">
              <w:rPr>
                <w:color w:val="FF0000"/>
              </w:rPr>
              <w:t xml:space="preserve">SRI by the serving cell, or if the NCR-MT does not receive an indication of a unified TCI state or </w:t>
            </w:r>
            <w:r>
              <w:rPr>
                <w:color w:val="FF0000"/>
              </w:rPr>
              <w:t xml:space="preserve">of an </w:t>
            </w:r>
            <w:r w:rsidRPr="00CC780F">
              <w:rPr>
                <w:color w:val="FF0000"/>
              </w:rPr>
              <w:t>SRI for determining a spatial filter for transmissions on the backhaul link</w:t>
            </w:r>
          </w:p>
          <w:p w14:paraId="2A41B3E2" w14:textId="77777777" w:rsidR="002F7F50" w:rsidRPr="00210B32" w:rsidRDefault="002F7F50" w:rsidP="00737ACD">
            <w:pPr>
              <w:pStyle w:val="ListParagraph"/>
              <w:numPr>
                <w:ilvl w:val="1"/>
                <w:numId w:val="16"/>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w:t>
            </w:r>
            <w:r w:rsidRPr="00CC780F">
              <w:rPr>
                <w:rFonts w:cs="Times"/>
                <w:color w:val="FF0000"/>
              </w:rPr>
              <w:t>for the last PRACH transmission of NCR-MT</w:t>
            </w:r>
          </w:p>
          <w:p w14:paraId="359EC0D1" w14:textId="77777777" w:rsidR="002F7F50" w:rsidRPr="00CC780F" w:rsidRDefault="002F7F50" w:rsidP="00737ACD">
            <w:pPr>
              <w:pStyle w:val="B1"/>
              <w:ind w:left="883"/>
              <w:rPr>
                <w:color w:val="FF0000"/>
              </w:rPr>
            </w:pPr>
            <w:r w:rsidRPr="00CC780F">
              <w:rPr>
                <w:color w:val="FF0000"/>
              </w:rPr>
              <w:t>-</w:t>
            </w:r>
            <w:r w:rsidRPr="00CC780F">
              <w:rPr>
                <w:color w:val="FF0000"/>
              </w:rPr>
              <w:tab/>
            </w:r>
            <w:r>
              <w:rPr>
                <w:color w:val="FF0000"/>
              </w:rPr>
              <w:t>else</w:t>
            </w:r>
          </w:p>
          <w:p w14:paraId="2657D1FE" w14:textId="77777777" w:rsidR="002F7F50" w:rsidRPr="00210B32" w:rsidRDefault="002F7F50" w:rsidP="00737ACD">
            <w:pPr>
              <w:pStyle w:val="ListParagraph"/>
              <w:numPr>
                <w:ilvl w:val="1"/>
                <w:numId w:val="16"/>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corresponding to</w:t>
            </w:r>
            <w:r w:rsidRPr="00CC780F">
              <w:rPr>
                <w:rFonts w:ascii="Cambria Math" w:hAnsi="Cambria Math" w:cs="Cambria Math"/>
                <w:color w:val="FF0000"/>
              </w:rPr>
              <w:t xml:space="preserve"> 𝑞</w:t>
            </w:r>
            <w:r w:rsidRPr="00CC780F">
              <w:rPr>
                <w:color w:val="FF0000"/>
                <w:vertAlign w:val="subscript"/>
              </w:rPr>
              <w:t xml:space="preserve">new </w:t>
            </w:r>
          </w:p>
          <w:p w14:paraId="121FBC5E" w14:textId="77777777" w:rsidR="002F7F50" w:rsidRDefault="002F7F50" w:rsidP="00737ACD">
            <w:pPr>
              <w:rPr>
                <w:iCs/>
              </w:rPr>
            </w:pPr>
            <w:r w:rsidRPr="00DB7D93">
              <w:t xml:space="preserve">The NCR can be provided, through the NCR-MT,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and </w:t>
            </w:r>
            <w:r>
              <w:t xml:space="preserve">can be </w:t>
            </w:r>
            <w:r w:rsidRPr="00DB7D93">
              <w:t>additionally</w:t>
            </w:r>
            <w:r>
              <w:t xml:space="preserve"> provided</w:t>
            </w:r>
            <w:r w:rsidRPr="00DB7D93">
              <w:t xml:space="preserve"> </w:t>
            </w:r>
            <w:proofErr w:type="spellStart"/>
            <w:r w:rsidRPr="00DB7D93">
              <w:rPr>
                <w:i/>
              </w:rPr>
              <w:t>tdd</w:t>
            </w:r>
            <w:proofErr w:type="spellEnd"/>
            <w:r w:rsidRPr="00DB7D93">
              <w:rPr>
                <w:i/>
              </w:rPr>
              <w:t>-UL-DL-</w:t>
            </w:r>
            <w:proofErr w:type="spellStart"/>
            <w:r w:rsidRPr="00DB7D93">
              <w:rPr>
                <w:i/>
              </w:rPr>
              <w:t>ConfigurationDedicated</w:t>
            </w:r>
            <w:proofErr w:type="spellEnd"/>
            <w:r w:rsidRPr="00DB7D93">
              <w:rPr>
                <w:iCs/>
              </w:rPr>
              <w:t xml:space="preserve">. The </w:t>
            </w:r>
            <w:r w:rsidRPr="00DB7D93">
              <w:t>NCR-</w:t>
            </w:r>
            <w:proofErr w:type="spellStart"/>
            <w:r w:rsidRPr="00DB7D93">
              <w:t>Fwd</w:t>
            </w:r>
            <w:proofErr w:type="spellEnd"/>
            <w:r w:rsidRPr="00DB7D93">
              <w:rPr>
                <w:iCs/>
              </w:rPr>
              <w:t xml:space="preserve"> receives on the backhaul link or transmits on the access link only in symbols indicated as downlink by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w:t>
            </w:r>
            <w:r>
              <w:t>and, if provided,</w:t>
            </w:r>
            <w:r w:rsidRPr="00DB7D93">
              <w:t xml:space="preserve"> </w:t>
            </w:r>
            <w:proofErr w:type="spellStart"/>
            <w:r w:rsidRPr="00DB7D93">
              <w:rPr>
                <w:i/>
              </w:rPr>
              <w:t>tdd</w:t>
            </w:r>
            <w:proofErr w:type="spellEnd"/>
            <w:r w:rsidRPr="00DB7D93">
              <w:rPr>
                <w:i/>
              </w:rPr>
              <w:t>-UL-DL-</w:t>
            </w:r>
            <w:proofErr w:type="spellStart"/>
            <w:r w:rsidRPr="00DB7D93">
              <w:rPr>
                <w:i/>
              </w:rPr>
              <w:t>ConfigurationDedicated</w:t>
            </w:r>
            <w:proofErr w:type="spellEnd"/>
            <w:r w:rsidRPr="00DB7D93">
              <w:rPr>
                <w:iCs/>
              </w:rPr>
              <w:t xml:space="preserve">. The </w:t>
            </w:r>
            <w:r w:rsidRPr="00DB7D93">
              <w:t>NCR-</w:t>
            </w:r>
            <w:proofErr w:type="spellStart"/>
            <w:r w:rsidRPr="00DB7D93">
              <w:t>Fwd</w:t>
            </w:r>
            <w:proofErr w:type="spellEnd"/>
            <w:r w:rsidRPr="00DB7D93">
              <w:rPr>
                <w:iCs/>
              </w:rPr>
              <w:t xml:space="preserve"> receives on the access link or transmits on the backhaul link only in symbols indicated as uplink by </w:t>
            </w:r>
            <w:proofErr w:type="spellStart"/>
            <w:r w:rsidRPr="00DB7D93">
              <w:rPr>
                <w:i/>
              </w:rPr>
              <w:t>tdd</w:t>
            </w:r>
            <w:proofErr w:type="spellEnd"/>
            <w:r w:rsidRPr="00DB7D93">
              <w:rPr>
                <w:i/>
              </w:rPr>
              <w:t>-UL-DL-</w:t>
            </w:r>
            <w:proofErr w:type="spellStart"/>
            <w:r w:rsidRPr="00DB7D93">
              <w:rPr>
                <w:i/>
              </w:rPr>
              <w:t>ConfigurationCommon</w:t>
            </w:r>
            <w:proofErr w:type="spellEnd"/>
            <w:r w:rsidRPr="00DB7D93">
              <w:t xml:space="preserve"> </w:t>
            </w:r>
            <w:r>
              <w:t>and, if provided,</w:t>
            </w:r>
            <w:r w:rsidRPr="00DB7D93">
              <w:t xml:space="preserve"> </w:t>
            </w:r>
            <w:proofErr w:type="spellStart"/>
            <w:r w:rsidRPr="00DB7D93">
              <w:rPr>
                <w:i/>
              </w:rPr>
              <w:t>tdd</w:t>
            </w:r>
            <w:proofErr w:type="spellEnd"/>
            <w:r w:rsidRPr="00DB7D93">
              <w:rPr>
                <w:i/>
              </w:rPr>
              <w:t>-UL-DL-</w:t>
            </w:r>
            <w:proofErr w:type="spellStart"/>
            <w:r w:rsidRPr="00DB7D93">
              <w:rPr>
                <w:i/>
              </w:rPr>
              <w:t>ConfigurationDedicated</w:t>
            </w:r>
            <w:proofErr w:type="spellEnd"/>
            <w:r w:rsidRPr="00DB7D93">
              <w:rPr>
                <w:iCs/>
              </w:rPr>
              <w:t>.</w:t>
            </w:r>
          </w:p>
          <w:p w14:paraId="668A1360" w14:textId="77777777" w:rsidR="002F7F50" w:rsidRPr="00874DB8" w:rsidRDefault="002F7F50" w:rsidP="00737ACD">
            <w:pPr>
              <w:snapToGrid w:val="0"/>
              <w:jc w:val="center"/>
              <w:rPr>
                <w:rFonts w:eastAsia="SimSun"/>
                <w:b/>
                <w:bCs/>
                <w:u w:val="single"/>
                <w:lang w:eastAsia="zh-CN"/>
              </w:rPr>
            </w:pPr>
            <w:r w:rsidRPr="00ED5B9D">
              <w:rPr>
                <w:rFonts w:eastAsia="SimSun" w:hint="eastAsia"/>
                <w:iCs/>
                <w:color w:val="FF0000"/>
                <w:lang w:eastAsia="zh-CN"/>
              </w:rPr>
              <w:t>&lt;</w:t>
            </w:r>
            <w:r w:rsidRPr="00ED5B9D">
              <w:rPr>
                <w:rFonts w:eastAsia="SimSun"/>
                <w:iCs/>
                <w:color w:val="FF0000"/>
                <w:lang w:eastAsia="zh-CN"/>
              </w:rPr>
              <w:t xml:space="preserve"> unchanged part omitted &gt;</w:t>
            </w:r>
          </w:p>
        </w:tc>
      </w:tr>
    </w:tbl>
    <w:p w14:paraId="20563EC8" w14:textId="77777777" w:rsidR="002F7F50" w:rsidRDefault="002F7F50" w:rsidP="002F7F50">
      <w:pPr>
        <w:spacing w:after="360"/>
        <w:jc w:val="both"/>
        <w:rPr>
          <w:rFonts w:eastAsia="SimSun"/>
          <w:iCs/>
          <w:highlight w:val="yellow"/>
          <w:lang w:eastAsia="zh-CN"/>
        </w:rPr>
      </w:pPr>
    </w:p>
    <w:p w14:paraId="505DBC43" w14:textId="29107A00"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lastRenderedPageBreak/>
        <w:t>References</w:t>
      </w:r>
    </w:p>
    <w:p w14:paraId="53A76388" w14:textId="77777777" w:rsidR="00A11807" w:rsidRDefault="00A11807" w:rsidP="002569FF">
      <w:pPr>
        <w:pStyle w:val="Reference0"/>
        <w:numPr>
          <w:ilvl w:val="0"/>
          <w:numId w:val="10"/>
        </w:numPr>
        <w:spacing w:after="60"/>
        <w:jc w:val="both"/>
      </w:pPr>
      <w:r>
        <w:t xml:space="preserve">TS 38.213, v18.0.0 </w:t>
      </w:r>
    </w:p>
    <w:p w14:paraId="758EE9CF" w14:textId="6206745C" w:rsidR="00877E84" w:rsidRDefault="00A11807" w:rsidP="002569FF">
      <w:pPr>
        <w:pStyle w:val="Reference0"/>
        <w:numPr>
          <w:ilvl w:val="0"/>
          <w:numId w:val="10"/>
        </w:numPr>
        <w:spacing w:after="60"/>
        <w:jc w:val="both"/>
      </w:pPr>
      <w:r>
        <w:t>R1-2310735, Maintenance of Network Controlled Repeaters</w:t>
      </w:r>
      <w:r w:rsidR="0091704E">
        <w:t xml:space="preserve"> (for TS 38.213)</w:t>
      </w:r>
      <w:r>
        <w:t>, Samsung</w:t>
      </w:r>
      <w:r w:rsidR="00DE4EE3">
        <w:t>.</w:t>
      </w:r>
    </w:p>
    <w:p w14:paraId="6220D7B4" w14:textId="76664E63" w:rsidR="00D81691" w:rsidRDefault="00D81691" w:rsidP="00D81691">
      <w:pPr>
        <w:pStyle w:val="Reference0"/>
        <w:numPr>
          <w:ilvl w:val="0"/>
          <w:numId w:val="10"/>
        </w:numPr>
        <w:spacing w:after="60"/>
        <w:jc w:val="both"/>
      </w:pPr>
      <w:r w:rsidRPr="006C4E9E">
        <w:t>R2-2312887</w:t>
      </w:r>
      <w:r>
        <w:t xml:space="preserve">, </w:t>
      </w:r>
      <w:r w:rsidRPr="006C4E9E">
        <w:t>Introduction of support for Network Controlled Repeaters</w:t>
      </w:r>
      <w:r>
        <w:t xml:space="preserve"> (running CR for TS 38.321), Samsung</w:t>
      </w:r>
      <w:r w:rsidR="00810943">
        <w:t>.</w:t>
      </w:r>
    </w:p>
    <w:p w14:paraId="7CB597BE" w14:textId="6B0B06DD" w:rsidR="00DE4EE3" w:rsidRDefault="00DE4EE3" w:rsidP="002569FF">
      <w:pPr>
        <w:pStyle w:val="Reference0"/>
        <w:numPr>
          <w:ilvl w:val="0"/>
          <w:numId w:val="10"/>
        </w:numPr>
        <w:spacing w:after="60"/>
        <w:jc w:val="both"/>
      </w:pPr>
      <w:r>
        <w:t>R1-23</w:t>
      </w:r>
      <w:r w:rsidR="00363363">
        <w:t>1</w:t>
      </w:r>
      <w:r>
        <w:t>04</w:t>
      </w:r>
      <w:r w:rsidR="0081535B">
        <w:t>94</w:t>
      </w:r>
      <w:r>
        <w:t xml:space="preserve">, </w:t>
      </w:r>
      <w:r w:rsidRPr="00DE4EE3">
        <w:t>Summary#2 of maintenance issues on side control information and NCR behavior</w:t>
      </w:r>
      <w:r>
        <w:t>, ZTE</w:t>
      </w:r>
      <w:r w:rsidR="00810943">
        <w:t>.</w:t>
      </w:r>
      <w:bookmarkStart w:id="3" w:name="_GoBack"/>
      <w:bookmarkEnd w:id="3"/>
    </w:p>
    <w:p w14:paraId="7566AD32" w14:textId="5E895BA1" w:rsidR="006C4E9E" w:rsidRDefault="0080745F" w:rsidP="002D17EE">
      <w:pPr>
        <w:pStyle w:val="Reference0"/>
        <w:numPr>
          <w:ilvl w:val="0"/>
          <w:numId w:val="10"/>
        </w:numPr>
        <w:spacing w:after="60"/>
        <w:jc w:val="both"/>
      </w:pPr>
      <w:r w:rsidRPr="00790C7D">
        <w:t>R2-2308069</w:t>
      </w:r>
      <w:r>
        <w:t xml:space="preserve">, </w:t>
      </w:r>
      <w:r w:rsidRPr="00790C7D">
        <w:t>Introducing support for Network Controlled Repeaters to 38.331</w:t>
      </w:r>
      <w:r>
        <w:t xml:space="preserve">, </w:t>
      </w:r>
      <w:r w:rsidRPr="00790C7D">
        <w:t>ZTE Corporation (Rapporteur)</w:t>
      </w:r>
      <w:r w:rsidR="00633B33">
        <w:t>.</w:t>
      </w:r>
    </w:p>
    <w:sectPr w:rsidR="006C4E9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29FD" w16cex:dateUtc="2023-02-16T14:17:00Z"/>
  <w16cex:commentExtensible w16cex:durableId="279929AB" w16cex:dateUtc="2023-02-16T14:16:00Z"/>
  <w16cex:commentExtensible w16cex:durableId="27992BEC" w16cex:dateUtc="2023-02-16T14:25:00Z"/>
  <w16cex:commentExtensible w16cex:durableId="27992C7B" w16cex:dateUtc="2023-02-16T1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975E1" w14:textId="77777777" w:rsidR="009E49EF" w:rsidRDefault="009E49EF" w:rsidP="00083046">
      <w:r>
        <w:separator/>
      </w:r>
    </w:p>
  </w:endnote>
  <w:endnote w:type="continuationSeparator" w:id="0">
    <w:p w14:paraId="7938DB2B" w14:textId="77777777" w:rsidR="009E49EF" w:rsidRDefault="009E49E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A86C" w14:textId="77777777" w:rsidR="009E49EF" w:rsidRDefault="009E49EF" w:rsidP="00083046">
      <w:r>
        <w:separator/>
      </w:r>
    </w:p>
  </w:footnote>
  <w:footnote w:type="continuationSeparator" w:id="0">
    <w:p w14:paraId="145A782B" w14:textId="77777777" w:rsidR="009E49EF" w:rsidRDefault="009E49E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53C1A" w:rsidRDefault="00253C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15B572B2"/>
    <w:multiLevelType w:val="hybridMultilevel"/>
    <w:tmpl w:val="D076FB32"/>
    <w:lvl w:ilvl="0" w:tplc="42B208F4">
      <w:numFmt w:val="bullet"/>
      <w:lvlText w:val=""/>
      <w:lvlJc w:val="left"/>
      <w:pPr>
        <w:ind w:left="1160" w:hanging="360"/>
      </w:pPr>
      <w:rPr>
        <w:rFonts w:ascii="Wingdings" w:eastAsia="MS Mincho" w:hAnsi="Wingdings" w:cstheme="minorBidi"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3957DE"/>
    <w:multiLevelType w:val="hybridMultilevel"/>
    <w:tmpl w:val="4F34D198"/>
    <w:lvl w:ilvl="0" w:tplc="901CE882">
      <w:start w:val="2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B63CD9"/>
    <w:multiLevelType w:val="hybridMultilevel"/>
    <w:tmpl w:val="C0A294D0"/>
    <w:lvl w:ilvl="0" w:tplc="04090001">
      <w:start w:val="1"/>
      <w:numFmt w:val="bullet"/>
      <w:lvlText w:val=""/>
      <w:lvlJc w:val="left"/>
      <w:pPr>
        <w:ind w:left="720" w:hanging="360"/>
      </w:pPr>
      <w:rPr>
        <w:rFonts w:ascii="Symbol" w:hAnsi="Symbol"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425D22"/>
    <w:multiLevelType w:val="hybridMultilevel"/>
    <w:tmpl w:val="FCB2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11"/>
  </w:num>
  <w:num w:numId="3">
    <w:abstractNumId w:val="16"/>
  </w:num>
  <w:num w:numId="4">
    <w:abstractNumId w:val="9"/>
  </w:num>
  <w:num w:numId="5">
    <w:abstractNumId w:val="20"/>
  </w:num>
  <w:num w:numId="6">
    <w:abstractNumId w:val="10"/>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8"/>
  </w:num>
  <w:num w:numId="10">
    <w:abstractNumId w:val="19"/>
  </w:num>
  <w:num w:numId="11">
    <w:abstractNumId w:val="12"/>
  </w:num>
  <w:num w:numId="12">
    <w:abstractNumId w:val="7"/>
  </w:num>
  <w:num w:numId="13">
    <w:abstractNumId w:val="4"/>
  </w:num>
  <w:num w:numId="14">
    <w:abstractNumId w:val="0"/>
  </w:num>
  <w:num w:numId="15">
    <w:abstractNumId w:val="13"/>
  </w:num>
  <w:num w:numId="16">
    <w:abstractNumId w:val="15"/>
  </w:num>
  <w:num w:numId="17">
    <w:abstractNumId w:val="8"/>
  </w:num>
  <w:num w:numId="18">
    <w:abstractNumId w:val="6"/>
  </w:num>
  <w:num w:numId="19">
    <w:abstractNumId w:val="17"/>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037"/>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0E7"/>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2D1"/>
    <w:rsid w:val="000137E2"/>
    <w:rsid w:val="0001401B"/>
    <w:rsid w:val="00014DC7"/>
    <w:rsid w:val="00015AFD"/>
    <w:rsid w:val="0001676E"/>
    <w:rsid w:val="000167DF"/>
    <w:rsid w:val="0001695D"/>
    <w:rsid w:val="0001700B"/>
    <w:rsid w:val="000172F4"/>
    <w:rsid w:val="000205AD"/>
    <w:rsid w:val="0002076D"/>
    <w:rsid w:val="000210FF"/>
    <w:rsid w:val="0002114C"/>
    <w:rsid w:val="000211B1"/>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842"/>
    <w:rsid w:val="00027941"/>
    <w:rsid w:val="00027A22"/>
    <w:rsid w:val="00030341"/>
    <w:rsid w:val="00030B6F"/>
    <w:rsid w:val="00030D7C"/>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8B7"/>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126"/>
    <w:rsid w:val="00047204"/>
    <w:rsid w:val="000474C0"/>
    <w:rsid w:val="00047D95"/>
    <w:rsid w:val="00047F89"/>
    <w:rsid w:val="0005019A"/>
    <w:rsid w:val="00050412"/>
    <w:rsid w:val="00050C30"/>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17"/>
    <w:rsid w:val="00076FF5"/>
    <w:rsid w:val="000775AB"/>
    <w:rsid w:val="000803B1"/>
    <w:rsid w:val="00080821"/>
    <w:rsid w:val="00080AAE"/>
    <w:rsid w:val="00080E45"/>
    <w:rsid w:val="0008214E"/>
    <w:rsid w:val="0008225F"/>
    <w:rsid w:val="00082A42"/>
    <w:rsid w:val="00082FB4"/>
    <w:rsid w:val="00083046"/>
    <w:rsid w:val="000832D0"/>
    <w:rsid w:val="00083457"/>
    <w:rsid w:val="00083646"/>
    <w:rsid w:val="000839BB"/>
    <w:rsid w:val="00083DE3"/>
    <w:rsid w:val="00084195"/>
    <w:rsid w:val="0008480E"/>
    <w:rsid w:val="00084826"/>
    <w:rsid w:val="000849E2"/>
    <w:rsid w:val="00084F49"/>
    <w:rsid w:val="00085823"/>
    <w:rsid w:val="00085A51"/>
    <w:rsid w:val="00085C36"/>
    <w:rsid w:val="00085C8D"/>
    <w:rsid w:val="00085F90"/>
    <w:rsid w:val="000862ED"/>
    <w:rsid w:val="00086364"/>
    <w:rsid w:val="000868E1"/>
    <w:rsid w:val="00086A31"/>
    <w:rsid w:val="0008717B"/>
    <w:rsid w:val="00087627"/>
    <w:rsid w:val="00087809"/>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11"/>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81E"/>
    <w:rsid w:val="000A2D74"/>
    <w:rsid w:val="000A3940"/>
    <w:rsid w:val="000A4264"/>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790"/>
    <w:rsid w:val="000B2B68"/>
    <w:rsid w:val="000B2F19"/>
    <w:rsid w:val="000B32FD"/>
    <w:rsid w:val="000B3369"/>
    <w:rsid w:val="000B3C10"/>
    <w:rsid w:val="000B3C4F"/>
    <w:rsid w:val="000B3EF9"/>
    <w:rsid w:val="000B450D"/>
    <w:rsid w:val="000B499B"/>
    <w:rsid w:val="000B4FD7"/>
    <w:rsid w:val="000B56DE"/>
    <w:rsid w:val="000B5E1A"/>
    <w:rsid w:val="000B6FE9"/>
    <w:rsid w:val="000B748B"/>
    <w:rsid w:val="000B7DDC"/>
    <w:rsid w:val="000C0344"/>
    <w:rsid w:val="000C043A"/>
    <w:rsid w:val="000C06FF"/>
    <w:rsid w:val="000C074E"/>
    <w:rsid w:val="000C07C0"/>
    <w:rsid w:val="000C0B9D"/>
    <w:rsid w:val="000C0D38"/>
    <w:rsid w:val="000C0F99"/>
    <w:rsid w:val="000C14C1"/>
    <w:rsid w:val="000C1CB3"/>
    <w:rsid w:val="000C2A0A"/>
    <w:rsid w:val="000C2DAC"/>
    <w:rsid w:val="000C3094"/>
    <w:rsid w:val="000C3A4B"/>
    <w:rsid w:val="000C3AEF"/>
    <w:rsid w:val="000C3BE1"/>
    <w:rsid w:val="000C3D7C"/>
    <w:rsid w:val="000C4851"/>
    <w:rsid w:val="000C521E"/>
    <w:rsid w:val="000C560F"/>
    <w:rsid w:val="000C56C3"/>
    <w:rsid w:val="000C56CE"/>
    <w:rsid w:val="000C6075"/>
    <w:rsid w:val="000C650F"/>
    <w:rsid w:val="000C6B7A"/>
    <w:rsid w:val="000C726C"/>
    <w:rsid w:val="000C7D54"/>
    <w:rsid w:val="000C7E56"/>
    <w:rsid w:val="000D0010"/>
    <w:rsid w:val="000D00DD"/>
    <w:rsid w:val="000D0AE1"/>
    <w:rsid w:val="000D1026"/>
    <w:rsid w:val="000D140A"/>
    <w:rsid w:val="000D19F4"/>
    <w:rsid w:val="000D1A09"/>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42B"/>
    <w:rsid w:val="000D5C9F"/>
    <w:rsid w:val="000D60F0"/>
    <w:rsid w:val="000D6721"/>
    <w:rsid w:val="000D6DAB"/>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4E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092"/>
    <w:rsid w:val="000F41DF"/>
    <w:rsid w:val="000F433B"/>
    <w:rsid w:val="000F4573"/>
    <w:rsid w:val="000F4D1E"/>
    <w:rsid w:val="000F5D7C"/>
    <w:rsid w:val="000F60C9"/>
    <w:rsid w:val="000F68D6"/>
    <w:rsid w:val="000F6C15"/>
    <w:rsid w:val="000F6C25"/>
    <w:rsid w:val="000F7193"/>
    <w:rsid w:val="000F729B"/>
    <w:rsid w:val="000F762B"/>
    <w:rsid w:val="000F7A66"/>
    <w:rsid w:val="000F7B95"/>
    <w:rsid w:val="00100446"/>
    <w:rsid w:val="0010052E"/>
    <w:rsid w:val="00100CCE"/>
    <w:rsid w:val="00100D26"/>
    <w:rsid w:val="0010112F"/>
    <w:rsid w:val="001015E9"/>
    <w:rsid w:val="00101AC6"/>
    <w:rsid w:val="00101FE9"/>
    <w:rsid w:val="001021A8"/>
    <w:rsid w:val="00102219"/>
    <w:rsid w:val="001024A3"/>
    <w:rsid w:val="00102506"/>
    <w:rsid w:val="00102A19"/>
    <w:rsid w:val="00102ED5"/>
    <w:rsid w:val="001038BF"/>
    <w:rsid w:val="00103FB1"/>
    <w:rsid w:val="00104161"/>
    <w:rsid w:val="00104440"/>
    <w:rsid w:val="00104561"/>
    <w:rsid w:val="00104BD6"/>
    <w:rsid w:val="00104D23"/>
    <w:rsid w:val="00105619"/>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73B"/>
    <w:rsid w:val="00112A63"/>
    <w:rsid w:val="00112A78"/>
    <w:rsid w:val="0011309B"/>
    <w:rsid w:val="001131E1"/>
    <w:rsid w:val="00113606"/>
    <w:rsid w:val="00113AB0"/>
    <w:rsid w:val="00114203"/>
    <w:rsid w:val="00114A88"/>
    <w:rsid w:val="00114D6F"/>
    <w:rsid w:val="00114EB4"/>
    <w:rsid w:val="00114EDB"/>
    <w:rsid w:val="00114F39"/>
    <w:rsid w:val="001151F9"/>
    <w:rsid w:val="00115279"/>
    <w:rsid w:val="001155B8"/>
    <w:rsid w:val="00115AB2"/>
    <w:rsid w:val="00115BE4"/>
    <w:rsid w:val="00115C84"/>
    <w:rsid w:val="001162D4"/>
    <w:rsid w:val="00116DD7"/>
    <w:rsid w:val="00116F3C"/>
    <w:rsid w:val="001172A5"/>
    <w:rsid w:val="0011739B"/>
    <w:rsid w:val="0011768F"/>
    <w:rsid w:val="0011796A"/>
    <w:rsid w:val="00117972"/>
    <w:rsid w:val="00117A16"/>
    <w:rsid w:val="00117B15"/>
    <w:rsid w:val="00120B93"/>
    <w:rsid w:val="00121508"/>
    <w:rsid w:val="0012156A"/>
    <w:rsid w:val="0012196F"/>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5FDB"/>
    <w:rsid w:val="001279C4"/>
    <w:rsid w:val="00127AD3"/>
    <w:rsid w:val="00130006"/>
    <w:rsid w:val="0013023F"/>
    <w:rsid w:val="00130413"/>
    <w:rsid w:val="0013041F"/>
    <w:rsid w:val="001305DF"/>
    <w:rsid w:val="00130A5C"/>
    <w:rsid w:val="00130A79"/>
    <w:rsid w:val="00130D30"/>
    <w:rsid w:val="00131485"/>
    <w:rsid w:val="00131682"/>
    <w:rsid w:val="00131748"/>
    <w:rsid w:val="00131765"/>
    <w:rsid w:val="00131B0C"/>
    <w:rsid w:val="00131C48"/>
    <w:rsid w:val="00131FC9"/>
    <w:rsid w:val="00132792"/>
    <w:rsid w:val="00132CCB"/>
    <w:rsid w:val="00133026"/>
    <w:rsid w:val="00133527"/>
    <w:rsid w:val="00133ADD"/>
    <w:rsid w:val="00133D37"/>
    <w:rsid w:val="00134642"/>
    <w:rsid w:val="001348BF"/>
    <w:rsid w:val="00134DD8"/>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3E3"/>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4BC6"/>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470"/>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1EEB"/>
    <w:rsid w:val="00162169"/>
    <w:rsid w:val="00162392"/>
    <w:rsid w:val="00162B4A"/>
    <w:rsid w:val="00163404"/>
    <w:rsid w:val="0016388D"/>
    <w:rsid w:val="001639BD"/>
    <w:rsid w:val="00164498"/>
    <w:rsid w:val="001649A0"/>
    <w:rsid w:val="00164D52"/>
    <w:rsid w:val="001650BF"/>
    <w:rsid w:val="001654FB"/>
    <w:rsid w:val="00165514"/>
    <w:rsid w:val="0016551E"/>
    <w:rsid w:val="001661B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52C"/>
    <w:rsid w:val="0017487C"/>
    <w:rsid w:val="00174C2B"/>
    <w:rsid w:val="001756F1"/>
    <w:rsid w:val="00175B19"/>
    <w:rsid w:val="0017673A"/>
    <w:rsid w:val="00176854"/>
    <w:rsid w:val="00176B67"/>
    <w:rsid w:val="00176C5D"/>
    <w:rsid w:val="00176CB8"/>
    <w:rsid w:val="00177303"/>
    <w:rsid w:val="00177925"/>
    <w:rsid w:val="00177949"/>
    <w:rsid w:val="00177FDC"/>
    <w:rsid w:val="00180AD4"/>
    <w:rsid w:val="00180CFB"/>
    <w:rsid w:val="00180D8E"/>
    <w:rsid w:val="001811D3"/>
    <w:rsid w:val="00181575"/>
    <w:rsid w:val="00181899"/>
    <w:rsid w:val="001818B3"/>
    <w:rsid w:val="001823DE"/>
    <w:rsid w:val="001826A4"/>
    <w:rsid w:val="00182B5B"/>
    <w:rsid w:val="00182E06"/>
    <w:rsid w:val="00182E64"/>
    <w:rsid w:val="00182F58"/>
    <w:rsid w:val="00184140"/>
    <w:rsid w:val="00184388"/>
    <w:rsid w:val="00184592"/>
    <w:rsid w:val="00184848"/>
    <w:rsid w:val="0018505E"/>
    <w:rsid w:val="001850D6"/>
    <w:rsid w:val="00185524"/>
    <w:rsid w:val="001855F9"/>
    <w:rsid w:val="00185E29"/>
    <w:rsid w:val="001864B8"/>
    <w:rsid w:val="001866C3"/>
    <w:rsid w:val="00186866"/>
    <w:rsid w:val="001879BD"/>
    <w:rsid w:val="00187B8C"/>
    <w:rsid w:val="00187DAE"/>
    <w:rsid w:val="00187F81"/>
    <w:rsid w:val="0019035D"/>
    <w:rsid w:val="00190481"/>
    <w:rsid w:val="00190B32"/>
    <w:rsid w:val="00190BED"/>
    <w:rsid w:val="00190F3E"/>
    <w:rsid w:val="001911AC"/>
    <w:rsid w:val="0019161B"/>
    <w:rsid w:val="001917ED"/>
    <w:rsid w:val="00192240"/>
    <w:rsid w:val="00192473"/>
    <w:rsid w:val="001934CC"/>
    <w:rsid w:val="00193514"/>
    <w:rsid w:val="0019396C"/>
    <w:rsid w:val="0019499E"/>
    <w:rsid w:val="00194A8D"/>
    <w:rsid w:val="00195511"/>
    <w:rsid w:val="001957D3"/>
    <w:rsid w:val="00196412"/>
    <w:rsid w:val="0019650E"/>
    <w:rsid w:val="00196848"/>
    <w:rsid w:val="00196907"/>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04E"/>
    <w:rsid w:val="001A512E"/>
    <w:rsid w:val="001A539B"/>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2C6F"/>
    <w:rsid w:val="001B31B9"/>
    <w:rsid w:val="001B35B0"/>
    <w:rsid w:val="001B36C3"/>
    <w:rsid w:val="001B4848"/>
    <w:rsid w:val="001B4FE8"/>
    <w:rsid w:val="001B51A3"/>
    <w:rsid w:val="001B543E"/>
    <w:rsid w:val="001B54E8"/>
    <w:rsid w:val="001B620C"/>
    <w:rsid w:val="001B64B7"/>
    <w:rsid w:val="001B65D6"/>
    <w:rsid w:val="001B6D12"/>
    <w:rsid w:val="001B73F7"/>
    <w:rsid w:val="001B7B32"/>
    <w:rsid w:val="001B7B86"/>
    <w:rsid w:val="001B7DAC"/>
    <w:rsid w:val="001B7E2C"/>
    <w:rsid w:val="001C00FB"/>
    <w:rsid w:val="001C011D"/>
    <w:rsid w:val="001C0292"/>
    <w:rsid w:val="001C06AA"/>
    <w:rsid w:val="001C0C58"/>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251"/>
    <w:rsid w:val="001C59E7"/>
    <w:rsid w:val="001C5D63"/>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2F6B"/>
    <w:rsid w:val="001D3646"/>
    <w:rsid w:val="001D389E"/>
    <w:rsid w:val="001D3D2C"/>
    <w:rsid w:val="001D4091"/>
    <w:rsid w:val="001D4857"/>
    <w:rsid w:val="001D488C"/>
    <w:rsid w:val="001D518C"/>
    <w:rsid w:val="001D524E"/>
    <w:rsid w:val="001D52DF"/>
    <w:rsid w:val="001D54D5"/>
    <w:rsid w:val="001D5881"/>
    <w:rsid w:val="001D5E06"/>
    <w:rsid w:val="001D607C"/>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8B7"/>
    <w:rsid w:val="001E5FC9"/>
    <w:rsid w:val="001E62F2"/>
    <w:rsid w:val="001E6541"/>
    <w:rsid w:val="001E6796"/>
    <w:rsid w:val="001E6E98"/>
    <w:rsid w:val="001E7550"/>
    <w:rsid w:val="001E7B19"/>
    <w:rsid w:val="001E7F1E"/>
    <w:rsid w:val="001F04BD"/>
    <w:rsid w:val="001F07C4"/>
    <w:rsid w:val="001F1669"/>
    <w:rsid w:val="001F1EF9"/>
    <w:rsid w:val="001F2638"/>
    <w:rsid w:val="001F28FD"/>
    <w:rsid w:val="001F29DA"/>
    <w:rsid w:val="001F2A9E"/>
    <w:rsid w:val="001F2AB0"/>
    <w:rsid w:val="001F2D76"/>
    <w:rsid w:val="001F2EA0"/>
    <w:rsid w:val="001F3437"/>
    <w:rsid w:val="001F3441"/>
    <w:rsid w:val="001F3698"/>
    <w:rsid w:val="001F3815"/>
    <w:rsid w:val="001F3BD8"/>
    <w:rsid w:val="001F3D04"/>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CA9"/>
    <w:rsid w:val="00203F17"/>
    <w:rsid w:val="00203FC7"/>
    <w:rsid w:val="00204220"/>
    <w:rsid w:val="002044FD"/>
    <w:rsid w:val="00204B7E"/>
    <w:rsid w:val="002051F8"/>
    <w:rsid w:val="002053C4"/>
    <w:rsid w:val="00205913"/>
    <w:rsid w:val="00205D57"/>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5D9"/>
    <w:rsid w:val="002217DD"/>
    <w:rsid w:val="00221965"/>
    <w:rsid w:val="00221AFA"/>
    <w:rsid w:val="002220F3"/>
    <w:rsid w:val="00222B5E"/>
    <w:rsid w:val="00222CF5"/>
    <w:rsid w:val="002234A3"/>
    <w:rsid w:val="002234ED"/>
    <w:rsid w:val="0022380F"/>
    <w:rsid w:val="00223BC8"/>
    <w:rsid w:val="002246D5"/>
    <w:rsid w:val="00224CFF"/>
    <w:rsid w:val="00224DAC"/>
    <w:rsid w:val="00225263"/>
    <w:rsid w:val="002257E0"/>
    <w:rsid w:val="0022585D"/>
    <w:rsid w:val="00225F6B"/>
    <w:rsid w:val="002263A7"/>
    <w:rsid w:val="0022699F"/>
    <w:rsid w:val="00226E95"/>
    <w:rsid w:val="002275F6"/>
    <w:rsid w:val="002277A7"/>
    <w:rsid w:val="00227901"/>
    <w:rsid w:val="00227ABE"/>
    <w:rsid w:val="00227DFA"/>
    <w:rsid w:val="00227E85"/>
    <w:rsid w:val="00230212"/>
    <w:rsid w:val="002302CD"/>
    <w:rsid w:val="00230369"/>
    <w:rsid w:val="00230395"/>
    <w:rsid w:val="00230F0B"/>
    <w:rsid w:val="00230F37"/>
    <w:rsid w:val="002311EF"/>
    <w:rsid w:val="00231C0E"/>
    <w:rsid w:val="00232052"/>
    <w:rsid w:val="00232925"/>
    <w:rsid w:val="00232E0C"/>
    <w:rsid w:val="00232FAD"/>
    <w:rsid w:val="00233868"/>
    <w:rsid w:val="0023391E"/>
    <w:rsid w:val="00233BD0"/>
    <w:rsid w:val="00233CDD"/>
    <w:rsid w:val="00233D95"/>
    <w:rsid w:val="00234105"/>
    <w:rsid w:val="00234A54"/>
    <w:rsid w:val="00234C6B"/>
    <w:rsid w:val="00234FBD"/>
    <w:rsid w:val="002354CF"/>
    <w:rsid w:val="00235759"/>
    <w:rsid w:val="00235A9F"/>
    <w:rsid w:val="002365FB"/>
    <w:rsid w:val="00237680"/>
    <w:rsid w:val="0023788D"/>
    <w:rsid w:val="0023789F"/>
    <w:rsid w:val="00237EB6"/>
    <w:rsid w:val="00237F9A"/>
    <w:rsid w:val="0024012A"/>
    <w:rsid w:val="00240808"/>
    <w:rsid w:val="00240A10"/>
    <w:rsid w:val="002411AD"/>
    <w:rsid w:val="0024133B"/>
    <w:rsid w:val="0024179B"/>
    <w:rsid w:val="00241ACC"/>
    <w:rsid w:val="00242116"/>
    <w:rsid w:val="0024222A"/>
    <w:rsid w:val="00242798"/>
    <w:rsid w:val="002428B8"/>
    <w:rsid w:val="00242921"/>
    <w:rsid w:val="0024379A"/>
    <w:rsid w:val="00243E32"/>
    <w:rsid w:val="002443C5"/>
    <w:rsid w:val="00244642"/>
    <w:rsid w:val="00244EF2"/>
    <w:rsid w:val="00244F2D"/>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0FA6"/>
    <w:rsid w:val="002514DC"/>
    <w:rsid w:val="0025161A"/>
    <w:rsid w:val="002516A1"/>
    <w:rsid w:val="00251DAC"/>
    <w:rsid w:val="0025273D"/>
    <w:rsid w:val="002527F3"/>
    <w:rsid w:val="0025287D"/>
    <w:rsid w:val="00252B96"/>
    <w:rsid w:val="0025340B"/>
    <w:rsid w:val="002534FA"/>
    <w:rsid w:val="002536EB"/>
    <w:rsid w:val="00253C1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69FF"/>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8D2"/>
    <w:rsid w:val="00260A46"/>
    <w:rsid w:val="0026126F"/>
    <w:rsid w:val="002616A1"/>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0F9"/>
    <w:rsid w:val="00270425"/>
    <w:rsid w:val="0027050B"/>
    <w:rsid w:val="00270568"/>
    <w:rsid w:val="0027117E"/>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3B96"/>
    <w:rsid w:val="00284524"/>
    <w:rsid w:val="00285295"/>
    <w:rsid w:val="002852BE"/>
    <w:rsid w:val="00286336"/>
    <w:rsid w:val="00286476"/>
    <w:rsid w:val="00286677"/>
    <w:rsid w:val="00286C60"/>
    <w:rsid w:val="00286D64"/>
    <w:rsid w:val="00287450"/>
    <w:rsid w:val="002876DD"/>
    <w:rsid w:val="002878C5"/>
    <w:rsid w:val="00287951"/>
    <w:rsid w:val="00287C21"/>
    <w:rsid w:val="00287F14"/>
    <w:rsid w:val="002904E3"/>
    <w:rsid w:val="0029081C"/>
    <w:rsid w:val="00290AEF"/>
    <w:rsid w:val="00290BE2"/>
    <w:rsid w:val="00291E65"/>
    <w:rsid w:val="0029296E"/>
    <w:rsid w:val="00292FA8"/>
    <w:rsid w:val="00293132"/>
    <w:rsid w:val="00293249"/>
    <w:rsid w:val="002938B1"/>
    <w:rsid w:val="00293CAF"/>
    <w:rsid w:val="00293E55"/>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2AA"/>
    <w:rsid w:val="002A671A"/>
    <w:rsid w:val="002A6DA2"/>
    <w:rsid w:val="002A6EC1"/>
    <w:rsid w:val="002A7253"/>
    <w:rsid w:val="002A74D6"/>
    <w:rsid w:val="002A74FA"/>
    <w:rsid w:val="002A7F13"/>
    <w:rsid w:val="002A7F71"/>
    <w:rsid w:val="002B00C2"/>
    <w:rsid w:val="002B08D0"/>
    <w:rsid w:val="002B099E"/>
    <w:rsid w:val="002B1610"/>
    <w:rsid w:val="002B16DB"/>
    <w:rsid w:val="002B18CD"/>
    <w:rsid w:val="002B2505"/>
    <w:rsid w:val="002B2C9E"/>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5A2"/>
    <w:rsid w:val="002C0A10"/>
    <w:rsid w:val="002C0CCD"/>
    <w:rsid w:val="002C0D05"/>
    <w:rsid w:val="002C0D28"/>
    <w:rsid w:val="002C0EE1"/>
    <w:rsid w:val="002C1230"/>
    <w:rsid w:val="002C172C"/>
    <w:rsid w:val="002C1E4D"/>
    <w:rsid w:val="002C2097"/>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D7F"/>
    <w:rsid w:val="002C72E3"/>
    <w:rsid w:val="002C75DB"/>
    <w:rsid w:val="002C7681"/>
    <w:rsid w:val="002C77F0"/>
    <w:rsid w:val="002C7AAD"/>
    <w:rsid w:val="002C7BB1"/>
    <w:rsid w:val="002D03FF"/>
    <w:rsid w:val="002D1498"/>
    <w:rsid w:val="002D17EE"/>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5D1"/>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423C"/>
    <w:rsid w:val="002E5131"/>
    <w:rsid w:val="002E528E"/>
    <w:rsid w:val="002E52A9"/>
    <w:rsid w:val="002E54AE"/>
    <w:rsid w:val="002E5C14"/>
    <w:rsid w:val="002E5EC2"/>
    <w:rsid w:val="002E60AB"/>
    <w:rsid w:val="002F00C5"/>
    <w:rsid w:val="002F0393"/>
    <w:rsid w:val="002F0505"/>
    <w:rsid w:val="002F14BC"/>
    <w:rsid w:val="002F1C3B"/>
    <w:rsid w:val="002F2451"/>
    <w:rsid w:val="002F28D8"/>
    <w:rsid w:val="002F30EE"/>
    <w:rsid w:val="002F3777"/>
    <w:rsid w:val="002F3935"/>
    <w:rsid w:val="002F3DC2"/>
    <w:rsid w:val="002F3E13"/>
    <w:rsid w:val="002F4582"/>
    <w:rsid w:val="002F47AD"/>
    <w:rsid w:val="002F50B0"/>
    <w:rsid w:val="002F50DF"/>
    <w:rsid w:val="002F5790"/>
    <w:rsid w:val="002F57BB"/>
    <w:rsid w:val="002F5943"/>
    <w:rsid w:val="002F5D62"/>
    <w:rsid w:val="002F6295"/>
    <w:rsid w:val="002F62EF"/>
    <w:rsid w:val="002F69A8"/>
    <w:rsid w:val="002F6C50"/>
    <w:rsid w:val="002F6FEC"/>
    <w:rsid w:val="002F703B"/>
    <w:rsid w:val="002F7114"/>
    <w:rsid w:val="002F7F50"/>
    <w:rsid w:val="0030008B"/>
    <w:rsid w:val="0030040A"/>
    <w:rsid w:val="003006CA"/>
    <w:rsid w:val="003007F8"/>
    <w:rsid w:val="003008BA"/>
    <w:rsid w:val="00300951"/>
    <w:rsid w:val="00300C1B"/>
    <w:rsid w:val="00300FC1"/>
    <w:rsid w:val="0030187E"/>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DBB"/>
    <w:rsid w:val="00304F39"/>
    <w:rsid w:val="003052A7"/>
    <w:rsid w:val="0030550F"/>
    <w:rsid w:val="003056E7"/>
    <w:rsid w:val="0030571C"/>
    <w:rsid w:val="0030579A"/>
    <w:rsid w:val="00305933"/>
    <w:rsid w:val="00305A2F"/>
    <w:rsid w:val="003065FC"/>
    <w:rsid w:val="003065FD"/>
    <w:rsid w:val="00306BCD"/>
    <w:rsid w:val="00306DCB"/>
    <w:rsid w:val="00307544"/>
    <w:rsid w:val="00307ADE"/>
    <w:rsid w:val="0031062D"/>
    <w:rsid w:val="00310B3E"/>
    <w:rsid w:val="0031121F"/>
    <w:rsid w:val="003112D8"/>
    <w:rsid w:val="003114E5"/>
    <w:rsid w:val="00311547"/>
    <w:rsid w:val="0031158D"/>
    <w:rsid w:val="00311ECF"/>
    <w:rsid w:val="00312D48"/>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567"/>
    <w:rsid w:val="00317FB1"/>
    <w:rsid w:val="003202F7"/>
    <w:rsid w:val="00320414"/>
    <w:rsid w:val="0032098B"/>
    <w:rsid w:val="00320BC1"/>
    <w:rsid w:val="00320F54"/>
    <w:rsid w:val="0032107D"/>
    <w:rsid w:val="00321304"/>
    <w:rsid w:val="003214AE"/>
    <w:rsid w:val="0032165A"/>
    <w:rsid w:val="003217E5"/>
    <w:rsid w:val="00321B3D"/>
    <w:rsid w:val="00322A41"/>
    <w:rsid w:val="00323087"/>
    <w:rsid w:val="003232A2"/>
    <w:rsid w:val="003232B3"/>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27B28"/>
    <w:rsid w:val="00330018"/>
    <w:rsid w:val="00330340"/>
    <w:rsid w:val="00330D85"/>
    <w:rsid w:val="003311DC"/>
    <w:rsid w:val="0033129D"/>
    <w:rsid w:val="00331539"/>
    <w:rsid w:val="003315BA"/>
    <w:rsid w:val="00331C34"/>
    <w:rsid w:val="00331EEB"/>
    <w:rsid w:val="00332218"/>
    <w:rsid w:val="003324E2"/>
    <w:rsid w:val="003329FE"/>
    <w:rsid w:val="00332B9B"/>
    <w:rsid w:val="003335FB"/>
    <w:rsid w:val="003337C9"/>
    <w:rsid w:val="00333AD3"/>
    <w:rsid w:val="00333B9E"/>
    <w:rsid w:val="00333EDD"/>
    <w:rsid w:val="0033516E"/>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0E5A"/>
    <w:rsid w:val="00351063"/>
    <w:rsid w:val="003514BC"/>
    <w:rsid w:val="003514CD"/>
    <w:rsid w:val="003522C6"/>
    <w:rsid w:val="003524FD"/>
    <w:rsid w:val="0035341A"/>
    <w:rsid w:val="00353783"/>
    <w:rsid w:val="00353BE8"/>
    <w:rsid w:val="00353C93"/>
    <w:rsid w:val="00354667"/>
    <w:rsid w:val="00354C75"/>
    <w:rsid w:val="003552C8"/>
    <w:rsid w:val="00355A17"/>
    <w:rsid w:val="00355B15"/>
    <w:rsid w:val="00355B93"/>
    <w:rsid w:val="00355BCD"/>
    <w:rsid w:val="003560D9"/>
    <w:rsid w:val="003563AF"/>
    <w:rsid w:val="003575A1"/>
    <w:rsid w:val="003575BA"/>
    <w:rsid w:val="00357FE7"/>
    <w:rsid w:val="0036000C"/>
    <w:rsid w:val="00360211"/>
    <w:rsid w:val="00360434"/>
    <w:rsid w:val="003606E4"/>
    <w:rsid w:val="00360E5B"/>
    <w:rsid w:val="00360EB2"/>
    <w:rsid w:val="00361163"/>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363"/>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6D0A"/>
    <w:rsid w:val="00367444"/>
    <w:rsid w:val="00367459"/>
    <w:rsid w:val="0036771C"/>
    <w:rsid w:val="00367C76"/>
    <w:rsid w:val="00367F5B"/>
    <w:rsid w:val="003701FC"/>
    <w:rsid w:val="00370582"/>
    <w:rsid w:val="00370A5A"/>
    <w:rsid w:val="00370C79"/>
    <w:rsid w:val="0037239C"/>
    <w:rsid w:val="003725FE"/>
    <w:rsid w:val="0037316D"/>
    <w:rsid w:val="003733FA"/>
    <w:rsid w:val="0037342A"/>
    <w:rsid w:val="003738D9"/>
    <w:rsid w:val="00373942"/>
    <w:rsid w:val="00373992"/>
    <w:rsid w:val="003739C4"/>
    <w:rsid w:val="00373ADA"/>
    <w:rsid w:val="00373C29"/>
    <w:rsid w:val="00373FE3"/>
    <w:rsid w:val="00374A0E"/>
    <w:rsid w:val="003752DA"/>
    <w:rsid w:val="00375627"/>
    <w:rsid w:val="003762A1"/>
    <w:rsid w:val="0037679F"/>
    <w:rsid w:val="003769B6"/>
    <w:rsid w:val="00376CA1"/>
    <w:rsid w:val="003773A4"/>
    <w:rsid w:val="00377D5D"/>
    <w:rsid w:val="00380384"/>
    <w:rsid w:val="0038169D"/>
    <w:rsid w:val="00381784"/>
    <w:rsid w:val="00381803"/>
    <w:rsid w:val="003818F6"/>
    <w:rsid w:val="00381A90"/>
    <w:rsid w:val="00381CB6"/>
    <w:rsid w:val="00382687"/>
    <w:rsid w:val="00382AC6"/>
    <w:rsid w:val="00382AC9"/>
    <w:rsid w:val="00382B37"/>
    <w:rsid w:val="003834DD"/>
    <w:rsid w:val="0038352B"/>
    <w:rsid w:val="003836B5"/>
    <w:rsid w:val="0038388D"/>
    <w:rsid w:val="0038418D"/>
    <w:rsid w:val="00384422"/>
    <w:rsid w:val="0038482E"/>
    <w:rsid w:val="003848C5"/>
    <w:rsid w:val="00384E54"/>
    <w:rsid w:val="00384E9B"/>
    <w:rsid w:val="0038584A"/>
    <w:rsid w:val="00385C58"/>
    <w:rsid w:val="00386333"/>
    <w:rsid w:val="003870C9"/>
    <w:rsid w:val="003872BB"/>
    <w:rsid w:val="003877AE"/>
    <w:rsid w:val="00390101"/>
    <w:rsid w:val="00390179"/>
    <w:rsid w:val="00390188"/>
    <w:rsid w:val="003901FD"/>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0D5A"/>
    <w:rsid w:val="003A11D4"/>
    <w:rsid w:val="003A1310"/>
    <w:rsid w:val="003A1414"/>
    <w:rsid w:val="003A1747"/>
    <w:rsid w:val="003A17EF"/>
    <w:rsid w:val="003A2151"/>
    <w:rsid w:val="003A267A"/>
    <w:rsid w:val="003A2745"/>
    <w:rsid w:val="003A35FD"/>
    <w:rsid w:val="003A37B9"/>
    <w:rsid w:val="003A4083"/>
    <w:rsid w:val="003A40A5"/>
    <w:rsid w:val="003A4806"/>
    <w:rsid w:val="003A4F9E"/>
    <w:rsid w:val="003A517A"/>
    <w:rsid w:val="003A5945"/>
    <w:rsid w:val="003A5BA7"/>
    <w:rsid w:val="003A5CCF"/>
    <w:rsid w:val="003A5E2C"/>
    <w:rsid w:val="003A68D3"/>
    <w:rsid w:val="003A71C1"/>
    <w:rsid w:val="003A730C"/>
    <w:rsid w:val="003A7E26"/>
    <w:rsid w:val="003B0031"/>
    <w:rsid w:val="003B049E"/>
    <w:rsid w:val="003B0AC6"/>
    <w:rsid w:val="003B11D4"/>
    <w:rsid w:val="003B2C2A"/>
    <w:rsid w:val="003B2FEB"/>
    <w:rsid w:val="003B33FB"/>
    <w:rsid w:val="003B3918"/>
    <w:rsid w:val="003B3A03"/>
    <w:rsid w:val="003B46ED"/>
    <w:rsid w:val="003B4812"/>
    <w:rsid w:val="003B486C"/>
    <w:rsid w:val="003B4F37"/>
    <w:rsid w:val="003B55C8"/>
    <w:rsid w:val="003B5700"/>
    <w:rsid w:val="003B5827"/>
    <w:rsid w:val="003B597F"/>
    <w:rsid w:val="003B5ADD"/>
    <w:rsid w:val="003B5F0A"/>
    <w:rsid w:val="003B6137"/>
    <w:rsid w:val="003B62C0"/>
    <w:rsid w:val="003B6FC0"/>
    <w:rsid w:val="003B72B9"/>
    <w:rsid w:val="003B7632"/>
    <w:rsid w:val="003B784F"/>
    <w:rsid w:val="003C0206"/>
    <w:rsid w:val="003C0353"/>
    <w:rsid w:val="003C05D7"/>
    <w:rsid w:val="003C0752"/>
    <w:rsid w:val="003C0941"/>
    <w:rsid w:val="003C0CED"/>
    <w:rsid w:val="003C13C6"/>
    <w:rsid w:val="003C185A"/>
    <w:rsid w:val="003C1C2D"/>
    <w:rsid w:val="003C1E94"/>
    <w:rsid w:val="003C27F4"/>
    <w:rsid w:val="003C2920"/>
    <w:rsid w:val="003C2982"/>
    <w:rsid w:val="003C2C5D"/>
    <w:rsid w:val="003C32F0"/>
    <w:rsid w:val="003C343D"/>
    <w:rsid w:val="003C3B35"/>
    <w:rsid w:val="003C3CEC"/>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1E7"/>
    <w:rsid w:val="003D79A3"/>
    <w:rsid w:val="003D79CD"/>
    <w:rsid w:val="003D7BB1"/>
    <w:rsid w:val="003D7D34"/>
    <w:rsid w:val="003E057B"/>
    <w:rsid w:val="003E06F9"/>
    <w:rsid w:val="003E079D"/>
    <w:rsid w:val="003E0A3B"/>
    <w:rsid w:val="003E0A84"/>
    <w:rsid w:val="003E0D7E"/>
    <w:rsid w:val="003E0FEE"/>
    <w:rsid w:val="003E1282"/>
    <w:rsid w:val="003E1753"/>
    <w:rsid w:val="003E18C1"/>
    <w:rsid w:val="003E19AC"/>
    <w:rsid w:val="003E19F8"/>
    <w:rsid w:val="003E228E"/>
    <w:rsid w:val="003E249B"/>
    <w:rsid w:val="003E2779"/>
    <w:rsid w:val="003E2BC0"/>
    <w:rsid w:val="003E2E40"/>
    <w:rsid w:val="003E32C4"/>
    <w:rsid w:val="003E4033"/>
    <w:rsid w:val="003E4743"/>
    <w:rsid w:val="003E4F4F"/>
    <w:rsid w:val="003E57E8"/>
    <w:rsid w:val="003E58D1"/>
    <w:rsid w:val="003E625E"/>
    <w:rsid w:val="003E633B"/>
    <w:rsid w:val="003E648F"/>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245"/>
    <w:rsid w:val="003F259A"/>
    <w:rsid w:val="003F3257"/>
    <w:rsid w:val="003F3471"/>
    <w:rsid w:val="003F3B09"/>
    <w:rsid w:val="003F3BDD"/>
    <w:rsid w:val="003F3F13"/>
    <w:rsid w:val="003F436A"/>
    <w:rsid w:val="003F4495"/>
    <w:rsid w:val="003F48AA"/>
    <w:rsid w:val="003F4981"/>
    <w:rsid w:val="003F4D6D"/>
    <w:rsid w:val="003F4E14"/>
    <w:rsid w:val="003F4E53"/>
    <w:rsid w:val="003F540A"/>
    <w:rsid w:val="003F5E49"/>
    <w:rsid w:val="003F66D6"/>
    <w:rsid w:val="003F680E"/>
    <w:rsid w:val="003F6B49"/>
    <w:rsid w:val="003F6BD0"/>
    <w:rsid w:val="003F711F"/>
    <w:rsid w:val="003F7398"/>
    <w:rsid w:val="003F7620"/>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89D"/>
    <w:rsid w:val="00407CD6"/>
    <w:rsid w:val="004102F3"/>
    <w:rsid w:val="00410528"/>
    <w:rsid w:val="004106ED"/>
    <w:rsid w:val="004107E6"/>
    <w:rsid w:val="0041132B"/>
    <w:rsid w:val="004114F7"/>
    <w:rsid w:val="00411681"/>
    <w:rsid w:val="00411A72"/>
    <w:rsid w:val="004122FA"/>
    <w:rsid w:val="00412558"/>
    <w:rsid w:val="00412D6E"/>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4D3"/>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375"/>
    <w:rsid w:val="00430452"/>
    <w:rsid w:val="00430814"/>
    <w:rsid w:val="00430A87"/>
    <w:rsid w:val="00430C46"/>
    <w:rsid w:val="00431099"/>
    <w:rsid w:val="004315A7"/>
    <w:rsid w:val="00431687"/>
    <w:rsid w:val="00431A7B"/>
    <w:rsid w:val="00431DF0"/>
    <w:rsid w:val="004322FF"/>
    <w:rsid w:val="004329A9"/>
    <w:rsid w:val="00432D00"/>
    <w:rsid w:val="00433006"/>
    <w:rsid w:val="00433489"/>
    <w:rsid w:val="00433BA5"/>
    <w:rsid w:val="00433C3F"/>
    <w:rsid w:val="00433D03"/>
    <w:rsid w:val="004345BA"/>
    <w:rsid w:val="004345E0"/>
    <w:rsid w:val="00434A6D"/>
    <w:rsid w:val="00435029"/>
    <w:rsid w:val="0043518E"/>
    <w:rsid w:val="004351C1"/>
    <w:rsid w:val="0043527A"/>
    <w:rsid w:val="00435554"/>
    <w:rsid w:val="0043582F"/>
    <w:rsid w:val="00435ADB"/>
    <w:rsid w:val="00435C12"/>
    <w:rsid w:val="00435EE6"/>
    <w:rsid w:val="0043644B"/>
    <w:rsid w:val="004369C8"/>
    <w:rsid w:val="00436AEE"/>
    <w:rsid w:val="00436D77"/>
    <w:rsid w:val="00436E61"/>
    <w:rsid w:val="00436F17"/>
    <w:rsid w:val="00437386"/>
    <w:rsid w:val="00437D47"/>
    <w:rsid w:val="0044016D"/>
    <w:rsid w:val="004402FD"/>
    <w:rsid w:val="00440826"/>
    <w:rsid w:val="00440A74"/>
    <w:rsid w:val="00440AC6"/>
    <w:rsid w:val="00440B24"/>
    <w:rsid w:val="00440C20"/>
    <w:rsid w:val="00440D1D"/>
    <w:rsid w:val="00440E60"/>
    <w:rsid w:val="00441262"/>
    <w:rsid w:val="00441971"/>
    <w:rsid w:val="00442309"/>
    <w:rsid w:val="004425D7"/>
    <w:rsid w:val="0044265B"/>
    <w:rsid w:val="00442902"/>
    <w:rsid w:val="00442B5A"/>
    <w:rsid w:val="00442C0D"/>
    <w:rsid w:val="00442FE0"/>
    <w:rsid w:val="004430A5"/>
    <w:rsid w:val="004431FA"/>
    <w:rsid w:val="0044396E"/>
    <w:rsid w:val="00443DAF"/>
    <w:rsid w:val="004440A5"/>
    <w:rsid w:val="004447F9"/>
    <w:rsid w:val="00444995"/>
    <w:rsid w:val="0044532E"/>
    <w:rsid w:val="00445622"/>
    <w:rsid w:val="00445CC4"/>
    <w:rsid w:val="004462C3"/>
    <w:rsid w:val="00446377"/>
    <w:rsid w:val="00446384"/>
    <w:rsid w:val="004463C0"/>
    <w:rsid w:val="00446C8D"/>
    <w:rsid w:val="00446DCC"/>
    <w:rsid w:val="0044702F"/>
    <w:rsid w:val="004471CE"/>
    <w:rsid w:val="0044792C"/>
    <w:rsid w:val="00447AB0"/>
    <w:rsid w:val="00447F55"/>
    <w:rsid w:val="00450544"/>
    <w:rsid w:val="004509B5"/>
    <w:rsid w:val="00450C48"/>
    <w:rsid w:val="00450D8D"/>
    <w:rsid w:val="00451D93"/>
    <w:rsid w:val="00451F27"/>
    <w:rsid w:val="00452102"/>
    <w:rsid w:val="004526A6"/>
    <w:rsid w:val="00452E54"/>
    <w:rsid w:val="004530DE"/>
    <w:rsid w:val="004531A4"/>
    <w:rsid w:val="0045322C"/>
    <w:rsid w:val="0045336D"/>
    <w:rsid w:val="00453650"/>
    <w:rsid w:val="004538E0"/>
    <w:rsid w:val="00453A81"/>
    <w:rsid w:val="00453DBD"/>
    <w:rsid w:val="004547C9"/>
    <w:rsid w:val="00454B83"/>
    <w:rsid w:val="00454D22"/>
    <w:rsid w:val="0045584E"/>
    <w:rsid w:val="00455E7A"/>
    <w:rsid w:val="00456447"/>
    <w:rsid w:val="004567CE"/>
    <w:rsid w:val="00456E98"/>
    <w:rsid w:val="00457610"/>
    <w:rsid w:val="00457B92"/>
    <w:rsid w:val="00457CA1"/>
    <w:rsid w:val="004608CC"/>
    <w:rsid w:val="0046093C"/>
    <w:rsid w:val="00460C97"/>
    <w:rsid w:val="00461C28"/>
    <w:rsid w:val="00461E53"/>
    <w:rsid w:val="00461F2D"/>
    <w:rsid w:val="0046231E"/>
    <w:rsid w:val="004624A3"/>
    <w:rsid w:val="004637E0"/>
    <w:rsid w:val="00463B70"/>
    <w:rsid w:val="0046525E"/>
    <w:rsid w:val="00465779"/>
    <w:rsid w:val="00465874"/>
    <w:rsid w:val="00465880"/>
    <w:rsid w:val="00465FE1"/>
    <w:rsid w:val="00466167"/>
    <w:rsid w:val="004663B0"/>
    <w:rsid w:val="00466532"/>
    <w:rsid w:val="0046666D"/>
    <w:rsid w:val="0046687D"/>
    <w:rsid w:val="00466ACA"/>
    <w:rsid w:val="00466F1C"/>
    <w:rsid w:val="00467879"/>
    <w:rsid w:val="00467A29"/>
    <w:rsid w:val="00470D36"/>
    <w:rsid w:val="00470E87"/>
    <w:rsid w:val="00471093"/>
    <w:rsid w:val="0047128F"/>
    <w:rsid w:val="004714C2"/>
    <w:rsid w:val="004719C3"/>
    <w:rsid w:val="0047236E"/>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40A"/>
    <w:rsid w:val="00477672"/>
    <w:rsid w:val="00477932"/>
    <w:rsid w:val="00477E34"/>
    <w:rsid w:val="004800A8"/>
    <w:rsid w:val="0048015F"/>
    <w:rsid w:val="004804F5"/>
    <w:rsid w:val="0048076B"/>
    <w:rsid w:val="00481074"/>
    <w:rsid w:val="004810B7"/>
    <w:rsid w:val="004810CE"/>
    <w:rsid w:val="004815A2"/>
    <w:rsid w:val="004818C4"/>
    <w:rsid w:val="00481A6E"/>
    <w:rsid w:val="00481BD2"/>
    <w:rsid w:val="00481D44"/>
    <w:rsid w:val="00481F84"/>
    <w:rsid w:val="00481FAD"/>
    <w:rsid w:val="00483310"/>
    <w:rsid w:val="00483578"/>
    <w:rsid w:val="004836BF"/>
    <w:rsid w:val="00483B8D"/>
    <w:rsid w:val="00483D20"/>
    <w:rsid w:val="00484397"/>
    <w:rsid w:val="00484F59"/>
    <w:rsid w:val="00485376"/>
    <w:rsid w:val="004854FF"/>
    <w:rsid w:val="0048553E"/>
    <w:rsid w:val="0048570F"/>
    <w:rsid w:val="00485BFB"/>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57C"/>
    <w:rsid w:val="00493A37"/>
    <w:rsid w:val="004948C2"/>
    <w:rsid w:val="00494CA9"/>
    <w:rsid w:val="00494E34"/>
    <w:rsid w:val="0049581A"/>
    <w:rsid w:val="00495854"/>
    <w:rsid w:val="004958A6"/>
    <w:rsid w:val="00496451"/>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1AF"/>
    <w:rsid w:val="004A2217"/>
    <w:rsid w:val="004A236A"/>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B3"/>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2D5"/>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13A"/>
    <w:rsid w:val="004C34FE"/>
    <w:rsid w:val="004C3628"/>
    <w:rsid w:val="004C407C"/>
    <w:rsid w:val="004C4315"/>
    <w:rsid w:val="004C48A5"/>
    <w:rsid w:val="004C4FE2"/>
    <w:rsid w:val="004C54CF"/>
    <w:rsid w:val="004C5534"/>
    <w:rsid w:val="004C5A9A"/>
    <w:rsid w:val="004C5D06"/>
    <w:rsid w:val="004C61B3"/>
    <w:rsid w:val="004C657C"/>
    <w:rsid w:val="004C6643"/>
    <w:rsid w:val="004C77F5"/>
    <w:rsid w:val="004C7C7E"/>
    <w:rsid w:val="004C7D14"/>
    <w:rsid w:val="004C7EF5"/>
    <w:rsid w:val="004D026D"/>
    <w:rsid w:val="004D052C"/>
    <w:rsid w:val="004D0C38"/>
    <w:rsid w:val="004D108A"/>
    <w:rsid w:val="004D159C"/>
    <w:rsid w:val="004D193F"/>
    <w:rsid w:val="004D1EEB"/>
    <w:rsid w:val="004D22A6"/>
    <w:rsid w:val="004D258D"/>
    <w:rsid w:val="004D381A"/>
    <w:rsid w:val="004D41B1"/>
    <w:rsid w:val="004D45FE"/>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8EE"/>
    <w:rsid w:val="004D7CAE"/>
    <w:rsid w:val="004D7CE2"/>
    <w:rsid w:val="004E03B4"/>
    <w:rsid w:val="004E0480"/>
    <w:rsid w:val="004E07E2"/>
    <w:rsid w:val="004E1269"/>
    <w:rsid w:val="004E136B"/>
    <w:rsid w:val="004E1CCD"/>
    <w:rsid w:val="004E21AE"/>
    <w:rsid w:val="004E21B1"/>
    <w:rsid w:val="004E3B40"/>
    <w:rsid w:val="004E3EC0"/>
    <w:rsid w:val="004E407A"/>
    <w:rsid w:val="004E41AB"/>
    <w:rsid w:val="004E4465"/>
    <w:rsid w:val="004E4832"/>
    <w:rsid w:val="004E4E83"/>
    <w:rsid w:val="004E5728"/>
    <w:rsid w:val="004E577A"/>
    <w:rsid w:val="004E6011"/>
    <w:rsid w:val="004E6A4C"/>
    <w:rsid w:val="004E6F5F"/>
    <w:rsid w:val="004E7056"/>
    <w:rsid w:val="004E7247"/>
    <w:rsid w:val="004E733F"/>
    <w:rsid w:val="004E737A"/>
    <w:rsid w:val="004E7540"/>
    <w:rsid w:val="004E75FB"/>
    <w:rsid w:val="004E7FD8"/>
    <w:rsid w:val="004E7FF6"/>
    <w:rsid w:val="004F0306"/>
    <w:rsid w:val="004F040F"/>
    <w:rsid w:val="004F0AC2"/>
    <w:rsid w:val="004F0B99"/>
    <w:rsid w:val="004F120F"/>
    <w:rsid w:val="004F1296"/>
    <w:rsid w:val="004F169F"/>
    <w:rsid w:val="004F17BB"/>
    <w:rsid w:val="004F1DEE"/>
    <w:rsid w:val="004F1F9D"/>
    <w:rsid w:val="004F227E"/>
    <w:rsid w:val="004F22B3"/>
    <w:rsid w:val="004F240A"/>
    <w:rsid w:val="004F3084"/>
    <w:rsid w:val="004F3887"/>
    <w:rsid w:val="004F39F6"/>
    <w:rsid w:val="004F3A72"/>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4AE4"/>
    <w:rsid w:val="00504BCD"/>
    <w:rsid w:val="00505255"/>
    <w:rsid w:val="00505283"/>
    <w:rsid w:val="00505929"/>
    <w:rsid w:val="0050645B"/>
    <w:rsid w:val="00507091"/>
    <w:rsid w:val="0050732F"/>
    <w:rsid w:val="005074C4"/>
    <w:rsid w:val="005079CC"/>
    <w:rsid w:val="00507D31"/>
    <w:rsid w:val="0051063A"/>
    <w:rsid w:val="00510878"/>
    <w:rsid w:val="005109A0"/>
    <w:rsid w:val="005109B8"/>
    <w:rsid w:val="00510D77"/>
    <w:rsid w:val="00510E50"/>
    <w:rsid w:val="0051171D"/>
    <w:rsid w:val="00511788"/>
    <w:rsid w:val="0051198B"/>
    <w:rsid w:val="00511B8B"/>
    <w:rsid w:val="00511DAF"/>
    <w:rsid w:val="005120C8"/>
    <w:rsid w:val="00512362"/>
    <w:rsid w:val="00512A90"/>
    <w:rsid w:val="00512BA4"/>
    <w:rsid w:val="0051300C"/>
    <w:rsid w:val="00513895"/>
    <w:rsid w:val="00514532"/>
    <w:rsid w:val="00514799"/>
    <w:rsid w:val="00514A34"/>
    <w:rsid w:val="00514BFF"/>
    <w:rsid w:val="00514C5B"/>
    <w:rsid w:val="00514ED9"/>
    <w:rsid w:val="005159F4"/>
    <w:rsid w:val="00515B5F"/>
    <w:rsid w:val="00515BC8"/>
    <w:rsid w:val="00515DAE"/>
    <w:rsid w:val="005172FE"/>
    <w:rsid w:val="0051746B"/>
    <w:rsid w:val="00520036"/>
    <w:rsid w:val="0052049D"/>
    <w:rsid w:val="0052125F"/>
    <w:rsid w:val="005214E8"/>
    <w:rsid w:val="005216BA"/>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64"/>
    <w:rsid w:val="00526EB6"/>
    <w:rsid w:val="00526F30"/>
    <w:rsid w:val="00526FD1"/>
    <w:rsid w:val="00527339"/>
    <w:rsid w:val="0052763D"/>
    <w:rsid w:val="00527C05"/>
    <w:rsid w:val="00527FA8"/>
    <w:rsid w:val="005302A5"/>
    <w:rsid w:val="00530775"/>
    <w:rsid w:val="00530A54"/>
    <w:rsid w:val="00530B88"/>
    <w:rsid w:val="00530C22"/>
    <w:rsid w:val="005318EE"/>
    <w:rsid w:val="0053211B"/>
    <w:rsid w:val="005323DB"/>
    <w:rsid w:val="00532707"/>
    <w:rsid w:val="00533028"/>
    <w:rsid w:val="0053361F"/>
    <w:rsid w:val="00533905"/>
    <w:rsid w:val="00533A68"/>
    <w:rsid w:val="00533D37"/>
    <w:rsid w:val="00533DE6"/>
    <w:rsid w:val="00533E42"/>
    <w:rsid w:val="00534416"/>
    <w:rsid w:val="005344B5"/>
    <w:rsid w:val="00534705"/>
    <w:rsid w:val="005349DB"/>
    <w:rsid w:val="00534C1A"/>
    <w:rsid w:val="00534DBA"/>
    <w:rsid w:val="00534DF6"/>
    <w:rsid w:val="00534F1C"/>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6C"/>
    <w:rsid w:val="0054367D"/>
    <w:rsid w:val="0054388E"/>
    <w:rsid w:val="00543BF3"/>
    <w:rsid w:val="00543C92"/>
    <w:rsid w:val="00543EFE"/>
    <w:rsid w:val="00543F67"/>
    <w:rsid w:val="00543F6E"/>
    <w:rsid w:val="0054494E"/>
    <w:rsid w:val="00545156"/>
    <w:rsid w:val="00545850"/>
    <w:rsid w:val="00546454"/>
    <w:rsid w:val="00546D22"/>
    <w:rsid w:val="005470A7"/>
    <w:rsid w:val="0054719C"/>
    <w:rsid w:val="005475B9"/>
    <w:rsid w:val="00547616"/>
    <w:rsid w:val="005476AD"/>
    <w:rsid w:val="00547D83"/>
    <w:rsid w:val="005501BF"/>
    <w:rsid w:val="005506A0"/>
    <w:rsid w:val="00550FF8"/>
    <w:rsid w:val="0055102D"/>
    <w:rsid w:val="0055125A"/>
    <w:rsid w:val="005513D3"/>
    <w:rsid w:val="0055158D"/>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171"/>
    <w:rsid w:val="005653CB"/>
    <w:rsid w:val="00565823"/>
    <w:rsid w:val="00565D98"/>
    <w:rsid w:val="00565F55"/>
    <w:rsid w:val="0056699A"/>
    <w:rsid w:val="005673B2"/>
    <w:rsid w:val="005678F0"/>
    <w:rsid w:val="00567B39"/>
    <w:rsid w:val="00570A66"/>
    <w:rsid w:val="0057121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1BC"/>
    <w:rsid w:val="005779A2"/>
    <w:rsid w:val="005804EC"/>
    <w:rsid w:val="00580671"/>
    <w:rsid w:val="005808CD"/>
    <w:rsid w:val="00580C6E"/>
    <w:rsid w:val="00581211"/>
    <w:rsid w:val="00581B33"/>
    <w:rsid w:val="00581C10"/>
    <w:rsid w:val="00581C4F"/>
    <w:rsid w:val="00581EBB"/>
    <w:rsid w:val="00581FCA"/>
    <w:rsid w:val="00582077"/>
    <w:rsid w:val="0058238F"/>
    <w:rsid w:val="00582473"/>
    <w:rsid w:val="0058290C"/>
    <w:rsid w:val="00582979"/>
    <w:rsid w:val="005837F4"/>
    <w:rsid w:val="005839D9"/>
    <w:rsid w:val="00583B76"/>
    <w:rsid w:val="00583F79"/>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9A4"/>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3EEE"/>
    <w:rsid w:val="005A4222"/>
    <w:rsid w:val="005A463E"/>
    <w:rsid w:val="005A490C"/>
    <w:rsid w:val="005A4C2A"/>
    <w:rsid w:val="005A4EC5"/>
    <w:rsid w:val="005A6248"/>
    <w:rsid w:val="005A6E63"/>
    <w:rsid w:val="005A71B5"/>
    <w:rsid w:val="005A7226"/>
    <w:rsid w:val="005A7260"/>
    <w:rsid w:val="005A73AC"/>
    <w:rsid w:val="005A7589"/>
    <w:rsid w:val="005A7703"/>
    <w:rsid w:val="005A795A"/>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660"/>
    <w:rsid w:val="005C1740"/>
    <w:rsid w:val="005C1871"/>
    <w:rsid w:val="005C1FE0"/>
    <w:rsid w:val="005C230A"/>
    <w:rsid w:val="005C3014"/>
    <w:rsid w:val="005C31F8"/>
    <w:rsid w:val="005C38FB"/>
    <w:rsid w:val="005C3938"/>
    <w:rsid w:val="005C3A1E"/>
    <w:rsid w:val="005C3CE8"/>
    <w:rsid w:val="005C3D1A"/>
    <w:rsid w:val="005C3F2A"/>
    <w:rsid w:val="005C4035"/>
    <w:rsid w:val="005C42CF"/>
    <w:rsid w:val="005C4751"/>
    <w:rsid w:val="005C5FC3"/>
    <w:rsid w:val="005C6191"/>
    <w:rsid w:val="005C6803"/>
    <w:rsid w:val="005C6A25"/>
    <w:rsid w:val="005C6B03"/>
    <w:rsid w:val="005C6FFB"/>
    <w:rsid w:val="005C7076"/>
    <w:rsid w:val="005C70AD"/>
    <w:rsid w:val="005C7886"/>
    <w:rsid w:val="005C7BDF"/>
    <w:rsid w:val="005C7D83"/>
    <w:rsid w:val="005C7E27"/>
    <w:rsid w:val="005C7FA3"/>
    <w:rsid w:val="005D06AB"/>
    <w:rsid w:val="005D079E"/>
    <w:rsid w:val="005D09C8"/>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4D42"/>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25"/>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230"/>
    <w:rsid w:val="00602332"/>
    <w:rsid w:val="0060297E"/>
    <w:rsid w:val="00602D49"/>
    <w:rsid w:val="00602D9D"/>
    <w:rsid w:val="00602EFA"/>
    <w:rsid w:val="00603253"/>
    <w:rsid w:val="006033AC"/>
    <w:rsid w:val="00603893"/>
    <w:rsid w:val="00604004"/>
    <w:rsid w:val="00604224"/>
    <w:rsid w:val="00604264"/>
    <w:rsid w:val="006047B9"/>
    <w:rsid w:val="00604BB3"/>
    <w:rsid w:val="00605580"/>
    <w:rsid w:val="00605798"/>
    <w:rsid w:val="00605C80"/>
    <w:rsid w:val="006065A2"/>
    <w:rsid w:val="00607327"/>
    <w:rsid w:val="006078B5"/>
    <w:rsid w:val="006100C5"/>
    <w:rsid w:val="006107CB"/>
    <w:rsid w:val="0061080E"/>
    <w:rsid w:val="00610A2F"/>
    <w:rsid w:val="00610BA8"/>
    <w:rsid w:val="00611079"/>
    <w:rsid w:val="00611189"/>
    <w:rsid w:val="006118BE"/>
    <w:rsid w:val="00611E67"/>
    <w:rsid w:val="00612085"/>
    <w:rsid w:val="00612B52"/>
    <w:rsid w:val="00612B8B"/>
    <w:rsid w:val="00612D68"/>
    <w:rsid w:val="006131CF"/>
    <w:rsid w:val="006133E4"/>
    <w:rsid w:val="0061396F"/>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2D"/>
    <w:rsid w:val="0062196D"/>
    <w:rsid w:val="006219C3"/>
    <w:rsid w:val="00621A74"/>
    <w:rsid w:val="00621F9E"/>
    <w:rsid w:val="00622906"/>
    <w:rsid w:val="00622C88"/>
    <w:rsid w:val="00622CF3"/>
    <w:rsid w:val="00622D8C"/>
    <w:rsid w:val="0062307E"/>
    <w:rsid w:val="006233CB"/>
    <w:rsid w:val="00623FCD"/>
    <w:rsid w:val="006248DD"/>
    <w:rsid w:val="00624901"/>
    <w:rsid w:val="00624AEC"/>
    <w:rsid w:val="00624B7F"/>
    <w:rsid w:val="00624DA9"/>
    <w:rsid w:val="006255CB"/>
    <w:rsid w:val="00626053"/>
    <w:rsid w:val="006261D1"/>
    <w:rsid w:val="006269C7"/>
    <w:rsid w:val="00626F3C"/>
    <w:rsid w:val="0062732B"/>
    <w:rsid w:val="00627509"/>
    <w:rsid w:val="00627635"/>
    <w:rsid w:val="00627B4E"/>
    <w:rsid w:val="00627DD0"/>
    <w:rsid w:val="00630C6E"/>
    <w:rsid w:val="00630E9A"/>
    <w:rsid w:val="00630FC5"/>
    <w:rsid w:val="006310B0"/>
    <w:rsid w:val="0063162C"/>
    <w:rsid w:val="00631A52"/>
    <w:rsid w:val="00631C9C"/>
    <w:rsid w:val="00632544"/>
    <w:rsid w:val="00632EAC"/>
    <w:rsid w:val="00633AD4"/>
    <w:rsid w:val="00633B33"/>
    <w:rsid w:val="00634450"/>
    <w:rsid w:val="0063477E"/>
    <w:rsid w:val="006347C1"/>
    <w:rsid w:val="00635308"/>
    <w:rsid w:val="006355F1"/>
    <w:rsid w:val="006356E3"/>
    <w:rsid w:val="00635EC9"/>
    <w:rsid w:val="00635F52"/>
    <w:rsid w:val="00636B68"/>
    <w:rsid w:val="00636CAD"/>
    <w:rsid w:val="006370C1"/>
    <w:rsid w:val="00637589"/>
    <w:rsid w:val="00637AB1"/>
    <w:rsid w:val="0064005B"/>
    <w:rsid w:val="00640EA0"/>
    <w:rsid w:val="00640F21"/>
    <w:rsid w:val="00641442"/>
    <w:rsid w:val="00641490"/>
    <w:rsid w:val="006419A8"/>
    <w:rsid w:val="00641B7E"/>
    <w:rsid w:val="00642752"/>
    <w:rsid w:val="006429BC"/>
    <w:rsid w:val="00642A83"/>
    <w:rsid w:val="00642F3F"/>
    <w:rsid w:val="00643083"/>
    <w:rsid w:val="006430EB"/>
    <w:rsid w:val="006434AB"/>
    <w:rsid w:val="006445B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5D6"/>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879"/>
    <w:rsid w:val="00654D51"/>
    <w:rsid w:val="0065562F"/>
    <w:rsid w:val="00655C2F"/>
    <w:rsid w:val="00656392"/>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473"/>
    <w:rsid w:val="0066469A"/>
    <w:rsid w:val="006646CF"/>
    <w:rsid w:val="006652AD"/>
    <w:rsid w:val="00665A5C"/>
    <w:rsid w:val="00665B4E"/>
    <w:rsid w:val="006663DD"/>
    <w:rsid w:val="006669B6"/>
    <w:rsid w:val="00666A8C"/>
    <w:rsid w:val="00666E19"/>
    <w:rsid w:val="006676C8"/>
    <w:rsid w:val="006678AE"/>
    <w:rsid w:val="00667C5D"/>
    <w:rsid w:val="00667F93"/>
    <w:rsid w:val="00667FFC"/>
    <w:rsid w:val="006706D6"/>
    <w:rsid w:val="00670CA0"/>
    <w:rsid w:val="00670EED"/>
    <w:rsid w:val="00670F1B"/>
    <w:rsid w:val="00670F78"/>
    <w:rsid w:val="00671028"/>
    <w:rsid w:val="006710BE"/>
    <w:rsid w:val="00671751"/>
    <w:rsid w:val="006719DE"/>
    <w:rsid w:val="00671CD6"/>
    <w:rsid w:val="00671CEF"/>
    <w:rsid w:val="006722AB"/>
    <w:rsid w:val="006725EF"/>
    <w:rsid w:val="00672A3E"/>
    <w:rsid w:val="00672C86"/>
    <w:rsid w:val="006730EB"/>
    <w:rsid w:val="00673BF4"/>
    <w:rsid w:val="00673D46"/>
    <w:rsid w:val="00674542"/>
    <w:rsid w:val="00674B78"/>
    <w:rsid w:val="00674CDC"/>
    <w:rsid w:val="00675513"/>
    <w:rsid w:val="0067593B"/>
    <w:rsid w:val="00675F2B"/>
    <w:rsid w:val="0067628D"/>
    <w:rsid w:val="00676A46"/>
    <w:rsid w:val="00676CF0"/>
    <w:rsid w:val="006770E8"/>
    <w:rsid w:val="00677241"/>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3FD1"/>
    <w:rsid w:val="00684004"/>
    <w:rsid w:val="006843CC"/>
    <w:rsid w:val="0068466C"/>
    <w:rsid w:val="00684B10"/>
    <w:rsid w:val="0068631B"/>
    <w:rsid w:val="006868AF"/>
    <w:rsid w:val="006869AD"/>
    <w:rsid w:val="00687AD9"/>
    <w:rsid w:val="00687D19"/>
    <w:rsid w:val="00690293"/>
    <w:rsid w:val="00690437"/>
    <w:rsid w:val="006904DC"/>
    <w:rsid w:val="00690694"/>
    <w:rsid w:val="0069071A"/>
    <w:rsid w:val="00690764"/>
    <w:rsid w:val="006918CE"/>
    <w:rsid w:val="00691AA8"/>
    <w:rsid w:val="00691E73"/>
    <w:rsid w:val="0069233F"/>
    <w:rsid w:val="00692348"/>
    <w:rsid w:val="00692566"/>
    <w:rsid w:val="00692F17"/>
    <w:rsid w:val="00694492"/>
    <w:rsid w:val="00694822"/>
    <w:rsid w:val="00694BC6"/>
    <w:rsid w:val="00694C27"/>
    <w:rsid w:val="00694D1A"/>
    <w:rsid w:val="00694EC1"/>
    <w:rsid w:val="006950DD"/>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1FE"/>
    <w:rsid w:val="006A0925"/>
    <w:rsid w:val="006A0E4D"/>
    <w:rsid w:val="006A1723"/>
    <w:rsid w:val="006A17D3"/>
    <w:rsid w:val="006A1B01"/>
    <w:rsid w:val="006A213B"/>
    <w:rsid w:val="006A226E"/>
    <w:rsid w:val="006A227A"/>
    <w:rsid w:val="006A2342"/>
    <w:rsid w:val="006A25EB"/>
    <w:rsid w:val="006A29EF"/>
    <w:rsid w:val="006A2B48"/>
    <w:rsid w:val="006A2B88"/>
    <w:rsid w:val="006A2BD2"/>
    <w:rsid w:val="006A2D38"/>
    <w:rsid w:val="006A2DBD"/>
    <w:rsid w:val="006A333B"/>
    <w:rsid w:val="006A3341"/>
    <w:rsid w:val="006A3A21"/>
    <w:rsid w:val="006A3BBE"/>
    <w:rsid w:val="006A3C08"/>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01"/>
    <w:rsid w:val="006B2C82"/>
    <w:rsid w:val="006B3385"/>
    <w:rsid w:val="006B347E"/>
    <w:rsid w:val="006B3D2E"/>
    <w:rsid w:val="006B4040"/>
    <w:rsid w:val="006B4275"/>
    <w:rsid w:val="006B4308"/>
    <w:rsid w:val="006B43B4"/>
    <w:rsid w:val="006B43E1"/>
    <w:rsid w:val="006B4467"/>
    <w:rsid w:val="006B496F"/>
    <w:rsid w:val="006B526E"/>
    <w:rsid w:val="006B56A6"/>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56C"/>
    <w:rsid w:val="006C4640"/>
    <w:rsid w:val="006C4E9E"/>
    <w:rsid w:val="006C564C"/>
    <w:rsid w:val="006C5BD2"/>
    <w:rsid w:val="006C6C7F"/>
    <w:rsid w:val="006C72D2"/>
    <w:rsid w:val="006C77E9"/>
    <w:rsid w:val="006C7E83"/>
    <w:rsid w:val="006C7F8C"/>
    <w:rsid w:val="006D01E1"/>
    <w:rsid w:val="006D024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AAF"/>
    <w:rsid w:val="006D4F5A"/>
    <w:rsid w:val="006D5098"/>
    <w:rsid w:val="006D55C8"/>
    <w:rsid w:val="006D5CF2"/>
    <w:rsid w:val="006D5EA2"/>
    <w:rsid w:val="006D5FB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3F9A"/>
    <w:rsid w:val="006E416C"/>
    <w:rsid w:val="006E425E"/>
    <w:rsid w:val="006E51A2"/>
    <w:rsid w:val="006E5428"/>
    <w:rsid w:val="006E5657"/>
    <w:rsid w:val="006E5E3C"/>
    <w:rsid w:val="006E6547"/>
    <w:rsid w:val="006E6A76"/>
    <w:rsid w:val="006E6C33"/>
    <w:rsid w:val="006E73A1"/>
    <w:rsid w:val="006E7531"/>
    <w:rsid w:val="006F0072"/>
    <w:rsid w:val="006F0865"/>
    <w:rsid w:val="006F0BA7"/>
    <w:rsid w:val="006F1548"/>
    <w:rsid w:val="006F1863"/>
    <w:rsid w:val="006F199F"/>
    <w:rsid w:val="006F1DC6"/>
    <w:rsid w:val="006F204A"/>
    <w:rsid w:val="006F242A"/>
    <w:rsid w:val="006F2546"/>
    <w:rsid w:val="006F344A"/>
    <w:rsid w:val="006F357E"/>
    <w:rsid w:val="006F4895"/>
    <w:rsid w:val="006F4BD2"/>
    <w:rsid w:val="006F4D8E"/>
    <w:rsid w:val="006F4FBB"/>
    <w:rsid w:val="006F5446"/>
    <w:rsid w:val="006F5B56"/>
    <w:rsid w:val="006F5C57"/>
    <w:rsid w:val="006F5C80"/>
    <w:rsid w:val="006F5E15"/>
    <w:rsid w:val="006F6CBA"/>
    <w:rsid w:val="006F6EF9"/>
    <w:rsid w:val="006F79E1"/>
    <w:rsid w:val="006F7A0A"/>
    <w:rsid w:val="006F7BCF"/>
    <w:rsid w:val="00700B6B"/>
    <w:rsid w:val="00700BC3"/>
    <w:rsid w:val="00700C6F"/>
    <w:rsid w:val="00701896"/>
    <w:rsid w:val="0070274F"/>
    <w:rsid w:val="007027DF"/>
    <w:rsid w:val="00702FF9"/>
    <w:rsid w:val="0070311F"/>
    <w:rsid w:val="00703323"/>
    <w:rsid w:val="00703C1A"/>
    <w:rsid w:val="00703F73"/>
    <w:rsid w:val="00704402"/>
    <w:rsid w:val="007049F2"/>
    <w:rsid w:val="00704C08"/>
    <w:rsid w:val="00705818"/>
    <w:rsid w:val="00705B9C"/>
    <w:rsid w:val="00705CBD"/>
    <w:rsid w:val="00706011"/>
    <w:rsid w:val="007069FE"/>
    <w:rsid w:val="00706C83"/>
    <w:rsid w:val="00707155"/>
    <w:rsid w:val="00707552"/>
    <w:rsid w:val="00707647"/>
    <w:rsid w:val="00707C1A"/>
    <w:rsid w:val="00707D33"/>
    <w:rsid w:val="00707D65"/>
    <w:rsid w:val="0071081E"/>
    <w:rsid w:val="00710ACC"/>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93"/>
    <w:rsid w:val="00715CCC"/>
    <w:rsid w:val="00715D38"/>
    <w:rsid w:val="007169B3"/>
    <w:rsid w:val="00716B34"/>
    <w:rsid w:val="00716F54"/>
    <w:rsid w:val="007173ED"/>
    <w:rsid w:val="007176B8"/>
    <w:rsid w:val="007177ED"/>
    <w:rsid w:val="00717819"/>
    <w:rsid w:val="00717866"/>
    <w:rsid w:val="0071798B"/>
    <w:rsid w:val="00717DC8"/>
    <w:rsid w:val="007202AD"/>
    <w:rsid w:val="007203A5"/>
    <w:rsid w:val="00720FAA"/>
    <w:rsid w:val="0072135C"/>
    <w:rsid w:val="00721475"/>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8C"/>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825"/>
    <w:rsid w:val="00735BB9"/>
    <w:rsid w:val="00735D10"/>
    <w:rsid w:val="00735D6C"/>
    <w:rsid w:val="00735D78"/>
    <w:rsid w:val="00735DCA"/>
    <w:rsid w:val="00735E2A"/>
    <w:rsid w:val="007365F7"/>
    <w:rsid w:val="00737256"/>
    <w:rsid w:val="007372B0"/>
    <w:rsid w:val="0073751C"/>
    <w:rsid w:val="007379B1"/>
    <w:rsid w:val="007379B4"/>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41C"/>
    <w:rsid w:val="0074390B"/>
    <w:rsid w:val="0074401D"/>
    <w:rsid w:val="00744B93"/>
    <w:rsid w:val="00745784"/>
    <w:rsid w:val="00745A9F"/>
    <w:rsid w:val="00745BCD"/>
    <w:rsid w:val="00745DED"/>
    <w:rsid w:val="0074695F"/>
    <w:rsid w:val="00746D48"/>
    <w:rsid w:val="0074762D"/>
    <w:rsid w:val="007477FF"/>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4C0"/>
    <w:rsid w:val="00761685"/>
    <w:rsid w:val="00761697"/>
    <w:rsid w:val="00761828"/>
    <w:rsid w:val="00761CA8"/>
    <w:rsid w:val="00761FDB"/>
    <w:rsid w:val="007621E4"/>
    <w:rsid w:val="007625EC"/>
    <w:rsid w:val="007627AA"/>
    <w:rsid w:val="00762AB7"/>
    <w:rsid w:val="0076316A"/>
    <w:rsid w:val="007638EA"/>
    <w:rsid w:val="00763992"/>
    <w:rsid w:val="00763C33"/>
    <w:rsid w:val="00763C86"/>
    <w:rsid w:val="00763EB4"/>
    <w:rsid w:val="007646C6"/>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675EA"/>
    <w:rsid w:val="00767CDF"/>
    <w:rsid w:val="0077022A"/>
    <w:rsid w:val="0077087B"/>
    <w:rsid w:val="00770D10"/>
    <w:rsid w:val="00770E9B"/>
    <w:rsid w:val="00771124"/>
    <w:rsid w:val="007716F1"/>
    <w:rsid w:val="00771F90"/>
    <w:rsid w:val="007721DB"/>
    <w:rsid w:val="00772B36"/>
    <w:rsid w:val="00773105"/>
    <w:rsid w:val="00773110"/>
    <w:rsid w:val="007736EC"/>
    <w:rsid w:val="00773B68"/>
    <w:rsid w:val="00774277"/>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1A49"/>
    <w:rsid w:val="00782055"/>
    <w:rsid w:val="007820EB"/>
    <w:rsid w:val="00782232"/>
    <w:rsid w:val="00782EDA"/>
    <w:rsid w:val="00782F72"/>
    <w:rsid w:val="0078325F"/>
    <w:rsid w:val="00783419"/>
    <w:rsid w:val="007834EB"/>
    <w:rsid w:val="0078358F"/>
    <w:rsid w:val="00783B36"/>
    <w:rsid w:val="0078402E"/>
    <w:rsid w:val="007840D6"/>
    <w:rsid w:val="00784264"/>
    <w:rsid w:val="007843C4"/>
    <w:rsid w:val="00784B68"/>
    <w:rsid w:val="00784DED"/>
    <w:rsid w:val="00784EB0"/>
    <w:rsid w:val="007851CF"/>
    <w:rsid w:val="007853A8"/>
    <w:rsid w:val="007854A5"/>
    <w:rsid w:val="0078569F"/>
    <w:rsid w:val="00785802"/>
    <w:rsid w:val="007858E7"/>
    <w:rsid w:val="007859A3"/>
    <w:rsid w:val="00786920"/>
    <w:rsid w:val="00786CA5"/>
    <w:rsid w:val="007873CE"/>
    <w:rsid w:val="007874F1"/>
    <w:rsid w:val="00787F25"/>
    <w:rsid w:val="007901FD"/>
    <w:rsid w:val="007902B1"/>
    <w:rsid w:val="00790C7D"/>
    <w:rsid w:val="00790C7F"/>
    <w:rsid w:val="0079133C"/>
    <w:rsid w:val="0079147A"/>
    <w:rsid w:val="00791704"/>
    <w:rsid w:val="00791742"/>
    <w:rsid w:val="00791786"/>
    <w:rsid w:val="00791981"/>
    <w:rsid w:val="00791BA9"/>
    <w:rsid w:val="00791CF4"/>
    <w:rsid w:val="00792229"/>
    <w:rsid w:val="00792335"/>
    <w:rsid w:val="0079256E"/>
    <w:rsid w:val="007927AB"/>
    <w:rsid w:val="00792913"/>
    <w:rsid w:val="0079298B"/>
    <w:rsid w:val="00792B38"/>
    <w:rsid w:val="00792DE9"/>
    <w:rsid w:val="00792E6A"/>
    <w:rsid w:val="007930B2"/>
    <w:rsid w:val="00793501"/>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6EFB"/>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C77"/>
    <w:rsid w:val="007A3DB5"/>
    <w:rsid w:val="007A3FD4"/>
    <w:rsid w:val="007A4605"/>
    <w:rsid w:val="007A58FB"/>
    <w:rsid w:val="007A5A74"/>
    <w:rsid w:val="007A5D04"/>
    <w:rsid w:val="007A645A"/>
    <w:rsid w:val="007A6ACE"/>
    <w:rsid w:val="007A6B2B"/>
    <w:rsid w:val="007A6E12"/>
    <w:rsid w:val="007A6E92"/>
    <w:rsid w:val="007A7187"/>
    <w:rsid w:val="007A7974"/>
    <w:rsid w:val="007A7EA0"/>
    <w:rsid w:val="007B15B4"/>
    <w:rsid w:val="007B1C4E"/>
    <w:rsid w:val="007B2123"/>
    <w:rsid w:val="007B2264"/>
    <w:rsid w:val="007B2881"/>
    <w:rsid w:val="007B2958"/>
    <w:rsid w:val="007B299C"/>
    <w:rsid w:val="007B2A97"/>
    <w:rsid w:val="007B3B82"/>
    <w:rsid w:val="007B3C58"/>
    <w:rsid w:val="007B3CDC"/>
    <w:rsid w:val="007B3EB3"/>
    <w:rsid w:val="007B3ED7"/>
    <w:rsid w:val="007B3F88"/>
    <w:rsid w:val="007B438E"/>
    <w:rsid w:val="007B49B4"/>
    <w:rsid w:val="007B4C4C"/>
    <w:rsid w:val="007B503A"/>
    <w:rsid w:val="007B5291"/>
    <w:rsid w:val="007B588B"/>
    <w:rsid w:val="007B5A47"/>
    <w:rsid w:val="007B5CB4"/>
    <w:rsid w:val="007B601A"/>
    <w:rsid w:val="007B6146"/>
    <w:rsid w:val="007B700B"/>
    <w:rsid w:val="007B7EBD"/>
    <w:rsid w:val="007C0027"/>
    <w:rsid w:val="007C045C"/>
    <w:rsid w:val="007C064A"/>
    <w:rsid w:val="007C0DCF"/>
    <w:rsid w:val="007C0FDC"/>
    <w:rsid w:val="007C1034"/>
    <w:rsid w:val="007C1728"/>
    <w:rsid w:val="007C1790"/>
    <w:rsid w:val="007C1E90"/>
    <w:rsid w:val="007C1FEB"/>
    <w:rsid w:val="007C2343"/>
    <w:rsid w:val="007C25EB"/>
    <w:rsid w:val="007C2A0E"/>
    <w:rsid w:val="007C2F2D"/>
    <w:rsid w:val="007C3BEA"/>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0BA"/>
    <w:rsid w:val="007D3531"/>
    <w:rsid w:val="007D3572"/>
    <w:rsid w:val="007D38CB"/>
    <w:rsid w:val="007D3B92"/>
    <w:rsid w:val="007D3E19"/>
    <w:rsid w:val="007D41F7"/>
    <w:rsid w:val="007D42ED"/>
    <w:rsid w:val="007D4725"/>
    <w:rsid w:val="007D48B8"/>
    <w:rsid w:val="007D4A63"/>
    <w:rsid w:val="007D4BFD"/>
    <w:rsid w:val="007D5796"/>
    <w:rsid w:val="007D5B32"/>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D85"/>
    <w:rsid w:val="007E3F1A"/>
    <w:rsid w:val="007E42C7"/>
    <w:rsid w:val="007E4304"/>
    <w:rsid w:val="007E431C"/>
    <w:rsid w:val="007E4412"/>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A5B"/>
    <w:rsid w:val="00802B57"/>
    <w:rsid w:val="00802BD8"/>
    <w:rsid w:val="00802EDE"/>
    <w:rsid w:val="0080308A"/>
    <w:rsid w:val="00803CC8"/>
    <w:rsid w:val="00804239"/>
    <w:rsid w:val="0080482F"/>
    <w:rsid w:val="008051D3"/>
    <w:rsid w:val="0080538D"/>
    <w:rsid w:val="00805AFF"/>
    <w:rsid w:val="00806325"/>
    <w:rsid w:val="00806712"/>
    <w:rsid w:val="00806DF5"/>
    <w:rsid w:val="00806F56"/>
    <w:rsid w:val="008070DA"/>
    <w:rsid w:val="0080745F"/>
    <w:rsid w:val="00807B70"/>
    <w:rsid w:val="00807C1B"/>
    <w:rsid w:val="0081007A"/>
    <w:rsid w:val="00810943"/>
    <w:rsid w:val="00810BBF"/>
    <w:rsid w:val="00810FF3"/>
    <w:rsid w:val="008115D6"/>
    <w:rsid w:val="008118CD"/>
    <w:rsid w:val="00811B1F"/>
    <w:rsid w:val="0081247C"/>
    <w:rsid w:val="00812A05"/>
    <w:rsid w:val="00812B7C"/>
    <w:rsid w:val="00812FD9"/>
    <w:rsid w:val="00813184"/>
    <w:rsid w:val="0081357E"/>
    <w:rsid w:val="00814444"/>
    <w:rsid w:val="00814AD0"/>
    <w:rsid w:val="00814EE4"/>
    <w:rsid w:val="0081535B"/>
    <w:rsid w:val="00815493"/>
    <w:rsid w:val="00815694"/>
    <w:rsid w:val="008157B6"/>
    <w:rsid w:val="00815A97"/>
    <w:rsid w:val="00815ADF"/>
    <w:rsid w:val="00815F1F"/>
    <w:rsid w:val="008164B1"/>
    <w:rsid w:val="008166DC"/>
    <w:rsid w:val="008167DE"/>
    <w:rsid w:val="008169A2"/>
    <w:rsid w:val="00816B5E"/>
    <w:rsid w:val="00817025"/>
    <w:rsid w:val="0081750D"/>
    <w:rsid w:val="0082042D"/>
    <w:rsid w:val="00820887"/>
    <w:rsid w:val="008208F9"/>
    <w:rsid w:val="00821276"/>
    <w:rsid w:val="008218D8"/>
    <w:rsid w:val="00821B15"/>
    <w:rsid w:val="00821DF0"/>
    <w:rsid w:val="008221CE"/>
    <w:rsid w:val="008222F4"/>
    <w:rsid w:val="0082267F"/>
    <w:rsid w:val="0082276A"/>
    <w:rsid w:val="00822B88"/>
    <w:rsid w:val="00822C89"/>
    <w:rsid w:val="00822DF4"/>
    <w:rsid w:val="00822E34"/>
    <w:rsid w:val="00822F1D"/>
    <w:rsid w:val="00824242"/>
    <w:rsid w:val="008242E2"/>
    <w:rsid w:val="00824B25"/>
    <w:rsid w:val="0082540F"/>
    <w:rsid w:val="00825973"/>
    <w:rsid w:val="00825CB6"/>
    <w:rsid w:val="00825D31"/>
    <w:rsid w:val="00825FE1"/>
    <w:rsid w:val="00826017"/>
    <w:rsid w:val="00826313"/>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51F"/>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3E6"/>
    <w:rsid w:val="008446DE"/>
    <w:rsid w:val="0084492B"/>
    <w:rsid w:val="00844E36"/>
    <w:rsid w:val="00845117"/>
    <w:rsid w:val="00845257"/>
    <w:rsid w:val="008454D0"/>
    <w:rsid w:val="0084640D"/>
    <w:rsid w:val="00846D60"/>
    <w:rsid w:val="00846F5C"/>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3BBC"/>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51B"/>
    <w:rsid w:val="00860655"/>
    <w:rsid w:val="00860D8F"/>
    <w:rsid w:val="00860ECC"/>
    <w:rsid w:val="0086122E"/>
    <w:rsid w:val="00861683"/>
    <w:rsid w:val="00861D9F"/>
    <w:rsid w:val="00861ED9"/>
    <w:rsid w:val="00862185"/>
    <w:rsid w:val="00862364"/>
    <w:rsid w:val="00862388"/>
    <w:rsid w:val="008624F7"/>
    <w:rsid w:val="0086293C"/>
    <w:rsid w:val="00863961"/>
    <w:rsid w:val="0086401C"/>
    <w:rsid w:val="008640F9"/>
    <w:rsid w:val="008643E1"/>
    <w:rsid w:val="00864E80"/>
    <w:rsid w:val="00865ABE"/>
    <w:rsid w:val="00866494"/>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30E"/>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6EC6"/>
    <w:rsid w:val="00877054"/>
    <w:rsid w:val="00877486"/>
    <w:rsid w:val="008774A1"/>
    <w:rsid w:val="0087758D"/>
    <w:rsid w:val="00877806"/>
    <w:rsid w:val="00877A44"/>
    <w:rsid w:val="00877BC4"/>
    <w:rsid w:val="00877E8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2"/>
    <w:rsid w:val="00885204"/>
    <w:rsid w:val="00885E5E"/>
    <w:rsid w:val="00886831"/>
    <w:rsid w:val="00886B22"/>
    <w:rsid w:val="00886F93"/>
    <w:rsid w:val="00887232"/>
    <w:rsid w:val="008876A1"/>
    <w:rsid w:val="00887A92"/>
    <w:rsid w:val="0089035B"/>
    <w:rsid w:val="008903AE"/>
    <w:rsid w:val="00890B01"/>
    <w:rsid w:val="00890B28"/>
    <w:rsid w:val="00891393"/>
    <w:rsid w:val="0089145A"/>
    <w:rsid w:val="00892052"/>
    <w:rsid w:val="00892057"/>
    <w:rsid w:val="008924CB"/>
    <w:rsid w:val="008924EA"/>
    <w:rsid w:val="00892EF8"/>
    <w:rsid w:val="008930D5"/>
    <w:rsid w:val="00893197"/>
    <w:rsid w:val="0089328F"/>
    <w:rsid w:val="00893860"/>
    <w:rsid w:val="00893934"/>
    <w:rsid w:val="00893BE9"/>
    <w:rsid w:val="00894051"/>
    <w:rsid w:val="008945AE"/>
    <w:rsid w:val="008947AF"/>
    <w:rsid w:val="008951B3"/>
    <w:rsid w:val="00895484"/>
    <w:rsid w:val="00895646"/>
    <w:rsid w:val="00895A0D"/>
    <w:rsid w:val="00895E5D"/>
    <w:rsid w:val="00896083"/>
    <w:rsid w:val="008971AD"/>
    <w:rsid w:val="0089722A"/>
    <w:rsid w:val="00897325"/>
    <w:rsid w:val="008A026C"/>
    <w:rsid w:val="008A02C5"/>
    <w:rsid w:val="008A037E"/>
    <w:rsid w:val="008A0991"/>
    <w:rsid w:val="008A09B1"/>
    <w:rsid w:val="008A0D95"/>
    <w:rsid w:val="008A0FDB"/>
    <w:rsid w:val="008A265F"/>
    <w:rsid w:val="008A26DA"/>
    <w:rsid w:val="008A28B9"/>
    <w:rsid w:val="008A2FC4"/>
    <w:rsid w:val="008A3312"/>
    <w:rsid w:val="008A3E8D"/>
    <w:rsid w:val="008A4040"/>
    <w:rsid w:val="008A4260"/>
    <w:rsid w:val="008A44DA"/>
    <w:rsid w:val="008A4549"/>
    <w:rsid w:val="008A4B3A"/>
    <w:rsid w:val="008A4BA8"/>
    <w:rsid w:val="008A4BF7"/>
    <w:rsid w:val="008A4D2F"/>
    <w:rsid w:val="008A4DB6"/>
    <w:rsid w:val="008A4E83"/>
    <w:rsid w:val="008A53CB"/>
    <w:rsid w:val="008A580D"/>
    <w:rsid w:val="008A5A26"/>
    <w:rsid w:val="008A60FF"/>
    <w:rsid w:val="008A6641"/>
    <w:rsid w:val="008A68E6"/>
    <w:rsid w:val="008A6B98"/>
    <w:rsid w:val="008A707F"/>
    <w:rsid w:val="008A7736"/>
    <w:rsid w:val="008A7B68"/>
    <w:rsid w:val="008A7F78"/>
    <w:rsid w:val="008B1C04"/>
    <w:rsid w:val="008B1CAB"/>
    <w:rsid w:val="008B1D3A"/>
    <w:rsid w:val="008B2920"/>
    <w:rsid w:val="008B43F1"/>
    <w:rsid w:val="008B494B"/>
    <w:rsid w:val="008B54A2"/>
    <w:rsid w:val="008B6030"/>
    <w:rsid w:val="008B642B"/>
    <w:rsid w:val="008B6519"/>
    <w:rsid w:val="008B6A77"/>
    <w:rsid w:val="008B72A9"/>
    <w:rsid w:val="008B770A"/>
    <w:rsid w:val="008B7A0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1535"/>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505"/>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CE"/>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292"/>
    <w:rsid w:val="00902659"/>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3C0"/>
    <w:rsid w:val="009078A9"/>
    <w:rsid w:val="00907CE5"/>
    <w:rsid w:val="00910253"/>
    <w:rsid w:val="00910354"/>
    <w:rsid w:val="009103AF"/>
    <w:rsid w:val="00910575"/>
    <w:rsid w:val="009108A2"/>
    <w:rsid w:val="00910A2D"/>
    <w:rsid w:val="00910DF1"/>
    <w:rsid w:val="00911066"/>
    <w:rsid w:val="009112F8"/>
    <w:rsid w:val="0091253E"/>
    <w:rsid w:val="0091352C"/>
    <w:rsid w:val="0091365E"/>
    <w:rsid w:val="009136EE"/>
    <w:rsid w:val="00913A0A"/>
    <w:rsid w:val="00913AF4"/>
    <w:rsid w:val="0091419C"/>
    <w:rsid w:val="009142FA"/>
    <w:rsid w:val="00914E68"/>
    <w:rsid w:val="0091555E"/>
    <w:rsid w:val="00915590"/>
    <w:rsid w:val="00917024"/>
    <w:rsid w:val="0091704E"/>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4D9"/>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3859"/>
    <w:rsid w:val="009446EA"/>
    <w:rsid w:val="009447F7"/>
    <w:rsid w:val="009449BA"/>
    <w:rsid w:val="009449F4"/>
    <w:rsid w:val="00944B8C"/>
    <w:rsid w:val="00945114"/>
    <w:rsid w:val="00945157"/>
    <w:rsid w:val="009461D4"/>
    <w:rsid w:val="00946330"/>
    <w:rsid w:val="00946597"/>
    <w:rsid w:val="00946C1F"/>
    <w:rsid w:val="009470AF"/>
    <w:rsid w:val="00947445"/>
    <w:rsid w:val="009476E1"/>
    <w:rsid w:val="009477B9"/>
    <w:rsid w:val="009502CE"/>
    <w:rsid w:val="0095062F"/>
    <w:rsid w:val="0095070B"/>
    <w:rsid w:val="0095151E"/>
    <w:rsid w:val="0095155A"/>
    <w:rsid w:val="00951ABD"/>
    <w:rsid w:val="00951FEB"/>
    <w:rsid w:val="0095220B"/>
    <w:rsid w:val="00952316"/>
    <w:rsid w:val="00952327"/>
    <w:rsid w:val="009525FA"/>
    <w:rsid w:val="00952930"/>
    <w:rsid w:val="00952AB3"/>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D6"/>
    <w:rsid w:val="009572F7"/>
    <w:rsid w:val="009608A4"/>
    <w:rsid w:val="00961013"/>
    <w:rsid w:val="00961446"/>
    <w:rsid w:val="00961F44"/>
    <w:rsid w:val="0096225A"/>
    <w:rsid w:val="00962891"/>
    <w:rsid w:val="00963AD4"/>
    <w:rsid w:val="00963BBC"/>
    <w:rsid w:val="00963F8B"/>
    <w:rsid w:val="00964255"/>
    <w:rsid w:val="00964278"/>
    <w:rsid w:val="0096481B"/>
    <w:rsid w:val="00964A24"/>
    <w:rsid w:val="00964D40"/>
    <w:rsid w:val="009651A6"/>
    <w:rsid w:val="00965224"/>
    <w:rsid w:val="00965C63"/>
    <w:rsid w:val="00965CDB"/>
    <w:rsid w:val="00965E6E"/>
    <w:rsid w:val="00965F09"/>
    <w:rsid w:val="00966A32"/>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5B6"/>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8C6"/>
    <w:rsid w:val="00977E64"/>
    <w:rsid w:val="00977F0F"/>
    <w:rsid w:val="00977F69"/>
    <w:rsid w:val="009801E9"/>
    <w:rsid w:val="00980278"/>
    <w:rsid w:val="0098060A"/>
    <w:rsid w:val="0098068D"/>
    <w:rsid w:val="00980DA7"/>
    <w:rsid w:val="0098191E"/>
    <w:rsid w:val="00981C84"/>
    <w:rsid w:val="00981D70"/>
    <w:rsid w:val="009824CA"/>
    <w:rsid w:val="0098324D"/>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2EFE"/>
    <w:rsid w:val="009932EC"/>
    <w:rsid w:val="009934B8"/>
    <w:rsid w:val="00993AA0"/>
    <w:rsid w:val="00993C6A"/>
    <w:rsid w:val="00993DE4"/>
    <w:rsid w:val="00993FA9"/>
    <w:rsid w:val="00994781"/>
    <w:rsid w:val="00995128"/>
    <w:rsid w:val="0099527E"/>
    <w:rsid w:val="00995433"/>
    <w:rsid w:val="00996D1C"/>
    <w:rsid w:val="009977E9"/>
    <w:rsid w:val="00997B2F"/>
    <w:rsid w:val="009A067C"/>
    <w:rsid w:val="009A0B23"/>
    <w:rsid w:val="009A0CB5"/>
    <w:rsid w:val="009A176E"/>
    <w:rsid w:val="009A187F"/>
    <w:rsid w:val="009A20C6"/>
    <w:rsid w:val="009A21A0"/>
    <w:rsid w:val="009A2B2B"/>
    <w:rsid w:val="009A3267"/>
    <w:rsid w:val="009A3716"/>
    <w:rsid w:val="009A37F0"/>
    <w:rsid w:val="009A4121"/>
    <w:rsid w:val="009A5296"/>
    <w:rsid w:val="009A546A"/>
    <w:rsid w:val="009A59AC"/>
    <w:rsid w:val="009A5B45"/>
    <w:rsid w:val="009A5BDD"/>
    <w:rsid w:val="009A6306"/>
    <w:rsid w:val="009A6640"/>
    <w:rsid w:val="009A6CB0"/>
    <w:rsid w:val="009A753D"/>
    <w:rsid w:val="009A79D0"/>
    <w:rsid w:val="009B05AF"/>
    <w:rsid w:val="009B05B7"/>
    <w:rsid w:val="009B089D"/>
    <w:rsid w:val="009B0CE9"/>
    <w:rsid w:val="009B0D3E"/>
    <w:rsid w:val="009B0F65"/>
    <w:rsid w:val="009B1469"/>
    <w:rsid w:val="009B1DA8"/>
    <w:rsid w:val="009B245D"/>
    <w:rsid w:val="009B3466"/>
    <w:rsid w:val="009B36B5"/>
    <w:rsid w:val="009B3814"/>
    <w:rsid w:val="009B38D2"/>
    <w:rsid w:val="009B40B4"/>
    <w:rsid w:val="009B4445"/>
    <w:rsid w:val="009B457C"/>
    <w:rsid w:val="009B4741"/>
    <w:rsid w:val="009B4837"/>
    <w:rsid w:val="009B4FEB"/>
    <w:rsid w:val="009B5631"/>
    <w:rsid w:val="009B5A95"/>
    <w:rsid w:val="009B5D1F"/>
    <w:rsid w:val="009B6AE0"/>
    <w:rsid w:val="009B6BC2"/>
    <w:rsid w:val="009B6E5F"/>
    <w:rsid w:val="009B6F16"/>
    <w:rsid w:val="009B7567"/>
    <w:rsid w:val="009B78C4"/>
    <w:rsid w:val="009B7B32"/>
    <w:rsid w:val="009B7F8D"/>
    <w:rsid w:val="009C0308"/>
    <w:rsid w:val="009C09A4"/>
    <w:rsid w:val="009C0B23"/>
    <w:rsid w:val="009C1434"/>
    <w:rsid w:val="009C1573"/>
    <w:rsid w:val="009C2514"/>
    <w:rsid w:val="009C256C"/>
    <w:rsid w:val="009C2D15"/>
    <w:rsid w:val="009C2DD9"/>
    <w:rsid w:val="009C3431"/>
    <w:rsid w:val="009C391D"/>
    <w:rsid w:val="009C3A0D"/>
    <w:rsid w:val="009C4077"/>
    <w:rsid w:val="009C421B"/>
    <w:rsid w:val="009C43E2"/>
    <w:rsid w:val="009C44B7"/>
    <w:rsid w:val="009C44F7"/>
    <w:rsid w:val="009C4EDA"/>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C73CB"/>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D7B41"/>
    <w:rsid w:val="009D7FDF"/>
    <w:rsid w:val="009E098C"/>
    <w:rsid w:val="009E0E48"/>
    <w:rsid w:val="009E0FB7"/>
    <w:rsid w:val="009E1210"/>
    <w:rsid w:val="009E1AEB"/>
    <w:rsid w:val="009E2763"/>
    <w:rsid w:val="009E2872"/>
    <w:rsid w:val="009E375B"/>
    <w:rsid w:val="009E396C"/>
    <w:rsid w:val="009E3B98"/>
    <w:rsid w:val="009E3D74"/>
    <w:rsid w:val="009E44FF"/>
    <w:rsid w:val="009E49EF"/>
    <w:rsid w:val="009E4A14"/>
    <w:rsid w:val="009E4A6C"/>
    <w:rsid w:val="009E4D28"/>
    <w:rsid w:val="009E5079"/>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93B"/>
    <w:rsid w:val="009F5A20"/>
    <w:rsid w:val="009F5B4F"/>
    <w:rsid w:val="009F6D83"/>
    <w:rsid w:val="009F6ED8"/>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807"/>
    <w:rsid w:val="00A11A0F"/>
    <w:rsid w:val="00A11BF8"/>
    <w:rsid w:val="00A11EAC"/>
    <w:rsid w:val="00A12A90"/>
    <w:rsid w:val="00A134D2"/>
    <w:rsid w:val="00A13C7E"/>
    <w:rsid w:val="00A13E13"/>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208"/>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1FB1"/>
    <w:rsid w:val="00A32032"/>
    <w:rsid w:val="00A3237E"/>
    <w:rsid w:val="00A32483"/>
    <w:rsid w:val="00A328DA"/>
    <w:rsid w:val="00A329F5"/>
    <w:rsid w:val="00A33768"/>
    <w:rsid w:val="00A33C40"/>
    <w:rsid w:val="00A33E4A"/>
    <w:rsid w:val="00A33E56"/>
    <w:rsid w:val="00A34491"/>
    <w:rsid w:val="00A34939"/>
    <w:rsid w:val="00A349A6"/>
    <w:rsid w:val="00A34E65"/>
    <w:rsid w:val="00A35B54"/>
    <w:rsid w:val="00A3661C"/>
    <w:rsid w:val="00A36777"/>
    <w:rsid w:val="00A3685D"/>
    <w:rsid w:val="00A368E9"/>
    <w:rsid w:val="00A36D4C"/>
    <w:rsid w:val="00A371FA"/>
    <w:rsid w:val="00A372CA"/>
    <w:rsid w:val="00A374C8"/>
    <w:rsid w:val="00A37A66"/>
    <w:rsid w:val="00A37A7D"/>
    <w:rsid w:val="00A40879"/>
    <w:rsid w:val="00A40AD6"/>
    <w:rsid w:val="00A414AC"/>
    <w:rsid w:val="00A41899"/>
    <w:rsid w:val="00A41AD3"/>
    <w:rsid w:val="00A41F79"/>
    <w:rsid w:val="00A42BD9"/>
    <w:rsid w:val="00A4328D"/>
    <w:rsid w:val="00A4353D"/>
    <w:rsid w:val="00A43750"/>
    <w:rsid w:val="00A4380A"/>
    <w:rsid w:val="00A43A2C"/>
    <w:rsid w:val="00A43D8E"/>
    <w:rsid w:val="00A43DF2"/>
    <w:rsid w:val="00A44099"/>
    <w:rsid w:val="00A444FB"/>
    <w:rsid w:val="00A445E4"/>
    <w:rsid w:val="00A44660"/>
    <w:rsid w:val="00A451F2"/>
    <w:rsid w:val="00A45B34"/>
    <w:rsid w:val="00A45DD4"/>
    <w:rsid w:val="00A4626E"/>
    <w:rsid w:val="00A471C4"/>
    <w:rsid w:val="00A475EA"/>
    <w:rsid w:val="00A47985"/>
    <w:rsid w:val="00A47A1D"/>
    <w:rsid w:val="00A47A54"/>
    <w:rsid w:val="00A47A9A"/>
    <w:rsid w:val="00A51FC5"/>
    <w:rsid w:val="00A5259F"/>
    <w:rsid w:val="00A527D6"/>
    <w:rsid w:val="00A52B6E"/>
    <w:rsid w:val="00A53BC5"/>
    <w:rsid w:val="00A548A1"/>
    <w:rsid w:val="00A54966"/>
    <w:rsid w:val="00A54B0C"/>
    <w:rsid w:val="00A54B93"/>
    <w:rsid w:val="00A54D83"/>
    <w:rsid w:val="00A54F17"/>
    <w:rsid w:val="00A550C0"/>
    <w:rsid w:val="00A55152"/>
    <w:rsid w:val="00A55B87"/>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0F"/>
    <w:rsid w:val="00A63D53"/>
    <w:rsid w:val="00A63DF1"/>
    <w:rsid w:val="00A644DE"/>
    <w:rsid w:val="00A645E1"/>
    <w:rsid w:val="00A64E78"/>
    <w:rsid w:val="00A64EED"/>
    <w:rsid w:val="00A64FA1"/>
    <w:rsid w:val="00A6611E"/>
    <w:rsid w:val="00A66778"/>
    <w:rsid w:val="00A66B2F"/>
    <w:rsid w:val="00A67428"/>
    <w:rsid w:val="00A67623"/>
    <w:rsid w:val="00A67A3E"/>
    <w:rsid w:val="00A67B64"/>
    <w:rsid w:val="00A67C28"/>
    <w:rsid w:val="00A67E61"/>
    <w:rsid w:val="00A70256"/>
    <w:rsid w:val="00A70599"/>
    <w:rsid w:val="00A709B4"/>
    <w:rsid w:val="00A70AF3"/>
    <w:rsid w:val="00A70D31"/>
    <w:rsid w:val="00A70D7D"/>
    <w:rsid w:val="00A70D7E"/>
    <w:rsid w:val="00A71124"/>
    <w:rsid w:val="00A7138B"/>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483"/>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198"/>
    <w:rsid w:val="00A91205"/>
    <w:rsid w:val="00A9156E"/>
    <w:rsid w:val="00A919D2"/>
    <w:rsid w:val="00A92289"/>
    <w:rsid w:val="00A9280C"/>
    <w:rsid w:val="00A929A0"/>
    <w:rsid w:val="00A92D71"/>
    <w:rsid w:val="00A930E9"/>
    <w:rsid w:val="00A937FD"/>
    <w:rsid w:val="00A9398B"/>
    <w:rsid w:val="00A93F04"/>
    <w:rsid w:val="00A94104"/>
    <w:rsid w:val="00A941DF"/>
    <w:rsid w:val="00A9436B"/>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636"/>
    <w:rsid w:val="00AA07F5"/>
    <w:rsid w:val="00AA0BD9"/>
    <w:rsid w:val="00AA10C3"/>
    <w:rsid w:val="00AA1DFA"/>
    <w:rsid w:val="00AA26F6"/>
    <w:rsid w:val="00AA27E7"/>
    <w:rsid w:val="00AA293F"/>
    <w:rsid w:val="00AA2A7A"/>
    <w:rsid w:val="00AA2B72"/>
    <w:rsid w:val="00AA384A"/>
    <w:rsid w:val="00AA3CDA"/>
    <w:rsid w:val="00AA3D32"/>
    <w:rsid w:val="00AA3FC0"/>
    <w:rsid w:val="00AA3FC3"/>
    <w:rsid w:val="00AA431D"/>
    <w:rsid w:val="00AA4330"/>
    <w:rsid w:val="00AA44DA"/>
    <w:rsid w:val="00AA46F1"/>
    <w:rsid w:val="00AA5A76"/>
    <w:rsid w:val="00AA5FCD"/>
    <w:rsid w:val="00AA649D"/>
    <w:rsid w:val="00AA6D76"/>
    <w:rsid w:val="00AA729C"/>
    <w:rsid w:val="00AA729F"/>
    <w:rsid w:val="00AA7A6F"/>
    <w:rsid w:val="00AA7F42"/>
    <w:rsid w:val="00AB06F5"/>
    <w:rsid w:val="00AB06FF"/>
    <w:rsid w:val="00AB189E"/>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05E6"/>
    <w:rsid w:val="00AC10B5"/>
    <w:rsid w:val="00AC11B7"/>
    <w:rsid w:val="00AC1240"/>
    <w:rsid w:val="00AC1E58"/>
    <w:rsid w:val="00AC261E"/>
    <w:rsid w:val="00AC2ABA"/>
    <w:rsid w:val="00AC2AE0"/>
    <w:rsid w:val="00AC2EEE"/>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978"/>
    <w:rsid w:val="00AC7B04"/>
    <w:rsid w:val="00AD058B"/>
    <w:rsid w:val="00AD0A1D"/>
    <w:rsid w:val="00AD0ADD"/>
    <w:rsid w:val="00AD0FDB"/>
    <w:rsid w:val="00AD1289"/>
    <w:rsid w:val="00AD1486"/>
    <w:rsid w:val="00AD1DB3"/>
    <w:rsid w:val="00AD1FD6"/>
    <w:rsid w:val="00AD20B9"/>
    <w:rsid w:val="00AD252D"/>
    <w:rsid w:val="00AD2C32"/>
    <w:rsid w:val="00AD362A"/>
    <w:rsid w:val="00AD3DB5"/>
    <w:rsid w:val="00AD405F"/>
    <w:rsid w:val="00AD4482"/>
    <w:rsid w:val="00AD4DBF"/>
    <w:rsid w:val="00AD4F77"/>
    <w:rsid w:val="00AD546F"/>
    <w:rsid w:val="00AD568E"/>
    <w:rsid w:val="00AD5F6E"/>
    <w:rsid w:val="00AD5F7B"/>
    <w:rsid w:val="00AD6221"/>
    <w:rsid w:val="00AD6CA7"/>
    <w:rsid w:val="00AD6D1E"/>
    <w:rsid w:val="00AD73A4"/>
    <w:rsid w:val="00AD7755"/>
    <w:rsid w:val="00AD7CAD"/>
    <w:rsid w:val="00AE0192"/>
    <w:rsid w:val="00AE06D3"/>
    <w:rsid w:val="00AE0825"/>
    <w:rsid w:val="00AE0E8B"/>
    <w:rsid w:val="00AE13A7"/>
    <w:rsid w:val="00AE1451"/>
    <w:rsid w:val="00AE183E"/>
    <w:rsid w:val="00AE18B3"/>
    <w:rsid w:val="00AE196A"/>
    <w:rsid w:val="00AE26ED"/>
    <w:rsid w:val="00AE2A67"/>
    <w:rsid w:val="00AE2B9E"/>
    <w:rsid w:val="00AE2C29"/>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D7B"/>
    <w:rsid w:val="00AE5FB0"/>
    <w:rsid w:val="00AE619F"/>
    <w:rsid w:val="00AE636F"/>
    <w:rsid w:val="00AE64B0"/>
    <w:rsid w:val="00AE6811"/>
    <w:rsid w:val="00AE6C64"/>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2B58"/>
    <w:rsid w:val="00AF3002"/>
    <w:rsid w:val="00AF337A"/>
    <w:rsid w:val="00AF35AF"/>
    <w:rsid w:val="00AF3637"/>
    <w:rsid w:val="00AF383B"/>
    <w:rsid w:val="00AF38BF"/>
    <w:rsid w:val="00AF3D27"/>
    <w:rsid w:val="00AF3E30"/>
    <w:rsid w:val="00AF471E"/>
    <w:rsid w:val="00AF4CBB"/>
    <w:rsid w:val="00AF4EFA"/>
    <w:rsid w:val="00AF530B"/>
    <w:rsid w:val="00AF5475"/>
    <w:rsid w:val="00AF5513"/>
    <w:rsid w:val="00AF5631"/>
    <w:rsid w:val="00AF566D"/>
    <w:rsid w:val="00AF57E4"/>
    <w:rsid w:val="00AF6049"/>
    <w:rsid w:val="00AF744F"/>
    <w:rsid w:val="00AF757F"/>
    <w:rsid w:val="00AF75BE"/>
    <w:rsid w:val="00AF78AE"/>
    <w:rsid w:val="00AF7D8A"/>
    <w:rsid w:val="00AF7F32"/>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69F"/>
    <w:rsid w:val="00B058D3"/>
    <w:rsid w:val="00B05E5B"/>
    <w:rsid w:val="00B0627A"/>
    <w:rsid w:val="00B06290"/>
    <w:rsid w:val="00B064B6"/>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3FBD"/>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2FBE"/>
    <w:rsid w:val="00B2384A"/>
    <w:rsid w:val="00B23DD3"/>
    <w:rsid w:val="00B242D9"/>
    <w:rsid w:val="00B243D1"/>
    <w:rsid w:val="00B256C0"/>
    <w:rsid w:val="00B26397"/>
    <w:rsid w:val="00B2681C"/>
    <w:rsid w:val="00B26B46"/>
    <w:rsid w:val="00B26C48"/>
    <w:rsid w:val="00B27722"/>
    <w:rsid w:val="00B2781C"/>
    <w:rsid w:val="00B27D43"/>
    <w:rsid w:val="00B3009E"/>
    <w:rsid w:val="00B303C8"/>
    <w:rsid w:val="00B30F84"/>
    <w:rsid w:val="00B3194B"/>
    <w:rsid w:val="00B31F66"/>
    <w:rsid w:val="00B325F5"/>
    <w:rsid w:val="00B32683"/>
    <w:rsid w:val="00B32D75"/>
    <w:rsid w:val="00B32D8E"/>
    <w:rsid w:val="00B32EEA"/>
    <w:rsid w:val="00B3310C"/>
    <w:rsid w:val="00B33145"/>
    <w:rsid w:val="00B3315C"/>
    <w:rsid w:val="00B3361F"/>
    <w:rsid w:val="00B339CD"/>
    <w:rsid w:val="00B33FAF"/>
    <w:rsid w:val="00B341C3"/>
    <w:rsid w:val="00B342AC"/>
    <w:rsid w:val="00B34E44"/>
    <w:rsid w:val="00B34F8B"/>
    <w:rsid w:val="00B350B4"/>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DF2"/>
    <w:rsid w:val="00B43FF7"/>
    <w:rsid w:val="00B44625"/>
    <w:rsid w:val="00B453F2"/>
    <w:rsid w:val="00B454D1"/>
    <w:rsid w:val="00B455D4"/>
    <w:rsid w:val="00B45B7F"/>
    <w:rsid w:val="00B45E32"/>
    <w:rsid w:val="00B46252"/>
    <w:rsid w:val="00B4722A"/>
    <w:rsid w:val="00B506D8"/>
    <w:rsid w:val="00B51434"/>
    <w:rsid w:val="00B51715"/>
    <w:rsid w:val="00B51895"/>
    <w:rsid w:val="00B52118"/>
    <w:rsid w:val="00B5348A"/>
    <w:rsid w:val="00B535D2"/>
    <w:rsid w:val="00B53A5A"/>
    <w:rsid w:val="00B53B8E"/>
    <w:rsid w:val="00B54EEE"/>
    <w:rsid w:val="00B556E3"/>
    <w:rsid w:val="00B55D29"/>
    <w:rsid w:val="00B56406"/>
    <w:rsid w:val="00B57193"/>
    <w:rsid w:val="00B571EE"/>
    <w:rsid w:val="00B5789E"/>
    <w:rsid w:val="00B57B36"/>
    <w:rsid w:val="00B57C77"/>
    <w:rsid w:val="00B600CB"/>
    <w:rsid w:val="00B601C4"/>
    <w:rsid w:val="00B601F9"/>
    <w:rsid w:val="00B602B4"/>
    <w:rsid w:val="00B608DB"/>
    <w:rsid w:val="00B60F0A"/>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14D"/>
    <w:rsid w:val="00B643BF"/>
    <w:rsid w:val="00B648BC"/>
    <w:rsid w:val="00B64CB1"/>
    <w:rsid w:val="00B64FF2"/>
    <w:rsid w:val="00B656AE"/>
    <w:rsid w:val="00B659F4"/>
    <w:rsid w:val="00B65ADF"/>
    <w:rsid w:val="00B65AFC"/>
    <w:rsid w:val="00B65B07"/>
    <w:rsid w:val="00B662D5"/>
    <w:rsid w:val="00B6684D"/>
    <w:rsid w:val="00B66CC5"/>
    <w:rsid w:val="00B6735A"/>
    <w:rsid w:val="00B673D5"/>
    <w:rsid w:val="00B67F3E"/>
    <w:rsid w:val="00B705E8"/>
    <w:rsid w:val="00B7077E"/>
    <w:rsid w:val="00B70795"/>
    <w:rsid w:val="00B7094D"/>
    <w:rsid w:val="00B71051"/>
    <w:rsid w:val="00B710B7"/>
    <w:rsid w:val="00B71261"/>
    <w:rsid w:val="00B712A8"/>
    <w:rsid w:val="00B71576"/>
    <w:rsid w:val="00B7198C"/>
    <w:rsid w:val="00B71CD5"/>
    <w:rsid w:val="00B71D72"/>
    <w:rsid w:val="00B7250D"/>
    <w:rsid w:val="00B729C3"/>
    <w:rsid w:val="00B72A41"/>
    <w:rsid w:val="00B731CD"/>
    <w:rsid w:val="00B731D4"/>
    <w:rsid w:val="00B736CF"/>
    <w:rsid w:val="00B73755"/>
    <w:rsid w:val="00B7387B"/>
    <w:rsid w:val="00B73C8D"/>
    <w:rsid w:val="00B73D3C"/>
    <w:rsid w:val="00B73EB8"/>
    <w:rsid w:val="00B73FD6"/>
    <w:rsid w:val="00B740E0"/>
    <w:rsid w:val="00B750A8"/>
    <w:rsid w:val="00B756F1"/>
    <w:rsid w:val="00B7599E"/>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B89"/>
    <w:rsid w:val="00B83F4D"/>
    <w:rsid w:val="00B848C9"/>
    <w:rsid w:val="00B855C2"/>
    <w:rsid w:val="00B85D36"/>
    <w:rsid w:val="00B86529"/>
    <w:rsid w:val="00B86E8C"/>
    <w:rsid w:val="00B87127"/>
    <w:rsid w:val="00B9034E"/>
    <w:rsid w:val="00B9067E"/>
    <w:rsid w:val="00B908E4"/>
    <w:rsid w:val="00B9109C"/>
    <w:rsid w:val="00B92133"/>
    <w:rsid w:val="00B921EC"/>
    <w:rsid w:val="00B92452"/>
    <w:rsid w:val="00B92495"/>
    <w:rsid w:val="00B92C2B"/>
    <w:rsid w:val="00B93009"/>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CF9"/>
    <w:rsid w:val="00BA1E7F"/>
    <w:rsid w:val="00BA2143"/>
    <w:rsid w:val="00BA25A9"/>
    <w:rsid w:val="00BA267A"/>
    <w:rsid w:val="00BA2A53"/>
    <w:rsid w:val="00BA2B00"/>
    <w:rsid w:val="00BA3230"/>
    <w:rsid w:val="00BA3A0E"/>
    <w:rsid w:val="00BA3D0B"/>
    <w:rsid w:val="00BA4075"/>
    <w:rsid w:val="00BA4534"/>
    <w:rsid w:val="00BA45CC"/>
    <w:rsid w:val="00BA51BD"/>
    <w:rsid w:val="00BA56E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A57"/>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5E9"/>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0AE"/>
    <w:rsid w:val="00BD041A"/>
    <w:rsid w:val="00BD05CA"/>
    <w:rsid w:val="00BD0932"/>
    <w:rsid w:val="00BD0DA5"/>
    <w:rsid w:val="00BD0E83"/>
    <w:rsid w:val="00BD123B"/>
    <w:rsid w:val="00BD1838"/>
    <w:rsid w:val="00BD215F"/>
    <w:rsid w:val="00BD23C5"/>
    <w:rsid w:val="00BD253C"/>
    <w:rsid w:val="00BD3028"/>
    <w:rsid w:val="00BD332F"/>
    <w:rsid w:val="00BD33B2"/>
    <w:rsid w:val="00BD3533"/>
    <w:rsid w:val="00BD3569"/>
    <w:rsid w:val="00BD4462"/>
    <w:rsid w:val="00BD4CF4"/>
    <w:rsid w:val="00BD55E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646"/>
    <w:rsid w:val="00BE389E"/>
    <w:rsid w:val="00BE398D"/>
    <w:rsid w:val="00BE3D38"/>
    <w:rsid w:val="00BE447E"/>
    <w:rsid w:val="00BE5030"/>
    <w:rsid w:val="00BE5048"/>
    <w:rsid w:val="00BE5300"/>
    <w:rsid w:val="00BE5653"/>
    <w:rsid w:val="00BE59F1"/>
    <w:rsid w:val="00BE6139"/>
    <w:rsid w:val="00BE6207"/>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1F"/>
    <w:rsid w:val="00BF154B"/>
    <w:rsid w:val="00BF1D21"/>
    <w:rsid w:val="00BF216C"/>
    <w:rsid w:val="00BF2420"/>
    <w:rsid w:val="00BF26A0"/>
    <w:rsid w:val="00BF2759"/>
    <w:rsid w:val="00BF2926"/>
    <w:rsid w:val="00BF2C7B"/>
    <w:rsid w:val="00BF2D51"/>
    <w:rsid w:val="00BF31C0"/>
    <w:rsid w:val="00BF358B"/>
    <w:rsid w:val="00BF39D9"/>
    <w:rsid w:val="00BF3BB8"/>
    <w:rsid w:val="00BF51B0"/>
    <w:rsid w:val="00BF5C32"/>
    <w:rsid w:val="00BF5C43"/>
    <w:rsid w:val="00C0005F"/>
    <w:rsid w:val="00C0042A"/>
    <w:rsid w:val="00C00956"/>
    <w:rsid w:val="00C00AF4"/>
    <w:rsid w:val="00C00D5F"/>
    <w:rsid w:val="00C00E5B"/>
    <w:rsid w:val="00C00E96"/>
    <w:rsid w:val="00C016BB"/>
    <w:rsid w:val="00C01B86"/>
    <w:rsid w:val="00C02207"/>
    <w:rsid w:val="00C02305"/>
    <w:rsid w:val="00C0250D"/>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2B"/>
    <w:rsid w:val="00C1609F"/>
    <w:rsid w:val="00C16541"/>
    <w:rsid w:val="00C17342"/>
    <w:rsid w:val="00C1797D"/>
    <w:rsid w:val="00C17E56"/>
    <w:rsid w:val="00C200D6"/>
    <w:rsid w:val="00C2011F"/>
    <w:rsid w:val="00C20238"/>
    <w:rsid w:val="00C20467"/>
    <w:rsid w:val="00C206EA"/>
    <w:rsid w:val="00C207DA"/>
    <w:rsid w:val="00C20C78"/>
    <w:rsid w:val="00C215D0"/>
    <w:rsid w:val="00C220EB"/>
    <w:rsid w:val="00C22178"/>
    <w:rsid w:val="00C225F7"/>
    <w:rsid w:val="00C22602"/>
    <w:rsid w:val="00C228CE"/>
    <w:rsid w:val="00C22C1A"/>
    <w:rsid w:val="00C232F1"/>
    <w:rsid w:val="00C23369"/>
    <w:rsid w:val="00C23C48"/>
    <w:rsid w:val="00C23FB3"/>
    <w:rsid w:val="00C242B3"/>
    <w:rsid w:val="00C24332"/>
    <w:rsid w:val="00C24A9D"/>
    <w:rsid w:val="00C250D3"/>
    <w:rsid w:val="00C25554"/>
    <w:rsid w:val="00C2563F"/>
    <w:rsid w:val="00C2571F"/>
    <w:rsid w:val="00C25C03"/>
    <w:rsid w:val="00C2617F"/>
    <w:rsid w:val="00C27402"/>
    <w:rsid w:val="00C27490"/>
    <w:rsid w:val="00C2760D"/>
    <w:rsid w:val="00C30F50"/>
    <w:rsid w:val="00C311DA"/>
    <w:rsid w:val="00C31712"/>
    <w:rsid w:val="00C31F14"/>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0F8"/>
    <w:rsid w:val="00C3629F"/>
    <w:rsid w:val="00C367F8"/>
    <w:rsid w:val="00C36954"/>
    <w:rsid w:val="00C36D51"/>
    <w:rsid w:val="00C36EEF"/>
    <w:rsid w:val="00C37D4F"/>
    <w:rsid w:val="00C40392"/>
    <w:rsid w:val="00C410BE"/>
    <w:rsid w:val="00C421B7"/>
    <w:rsid w:val="00C42CC7"/>
    <w:rsid w:val="00C42ED0"/>
    <w:rsid w:val="00C4412B"/>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04"/>
    <w:rsid w:val="00C64FB5"/>
    <w:rsid w:val="00C64FF0"/>
    <w:rsid w:val="00C65935"/>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4298"/>
    <w:rsid w:val="00C75058"/>
    <w:rsid w:val="00C753CF"/>
    <w:rsid w:val="00C756E5"/>
    <w:rsid w:val="00C75B14"/>
    <w:rsid w:val="00C75CAA"/>
    <w:rsid w:val="00C76625"/>
    <w:rsid w:val="00C77210"/>
    <w:rsid w:val="00C777BC"/>
    <w:rsid w:val="00C80084"/>
    <w:rsid w:val="00C801DD"/>
    <w:rsid w:val="00C80395"/>
    <w:rsid w:val="00C8049E"/>
    <w:rsid w:val="00C80AF5"/>
    <w:rsid w:val="00C80EE7"/>
    <w:rsid w:val="00C816BC"/>
    <w:rsid w:val="00C818FE"/>
    <w:rsid w:val="00C81ADA"/>
    <w:rsid w:val="00C81F22"/>
    <w:rsid w:val="00C824C3"/>
    <w:rsid w:val="00C82545"/>
    <w:rsid w:val="00C82646"/>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411"/>
    <w:rsid w:val="00CA1530"/>
    <w:rsid w:val="00CA15B6"/>
    <w:rsid w:val="00CA18DB"/>
    <w:rsid w:val="00CA1C4F"/>
    <w:rsid w:val="00CA220D"/>
    <w:rsid w:val="00CA22E2"/>
    <w:rsid w:val="00CA266E"/>
    <w:rsid w:val="00CA2791"/>
    <w:rsid w:val="00CA34BA"/>
    <w:rsid w:val="00CA37ED"/>
    <w:rsid w:val="00CA393D"/>
    <w:rsid w:val="00CA3A4B"/>
    <w:rsid w:val="00CA3C3E"/>
    <w:rsid w:val="00CA51FB"/>
    <w:rsid w:val="00CA5251"/>
    <w:rsid w:val="00CA5277"/>
    <w:rsid w:val="00CA534A"/>
    <w:rsid w:val="00CA53D6"/>
    <w:rsid w:val="00CA56C6"/>
    <w:rsid w:val="00CA58FD"/>
    <w:rsid w:val="00CA5BE5"/>
    <w:rsid w:val="00CA5D19"/>
    <w:rsid w:val="00CA66E7"/>
    <w:rsid w:val="00CA6BF1"/>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5E7"/>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C00"/>
    <w:rsid w:val="00CC5DFD"/>
    <w:rsid w:val="00CC6836"/>
    <w:rsid w:val="00CC6844"/>
    <w:rsid w:val="00CC714E"/>
    <w:rsid w:val="00CC757B"/>
    <w:rsid w:val="00CC75FF"/>
    <w:rsid w:val="00CC763A"/>
    <w:rsid w:val="00CC7C8D"/>
    <w:rsid w:val="00CD03D2"/>
    <w:rsid w:val="00CD0543"/>
    <w:rsid w:val="00CD0B5F"/>
    <w:rsid w:val="00CD0DC4"/>
    <w:rsid w:val="00CD1092"/>
    <w:rsid w:val="00CD13E5"/>
    <w:rsid w:val="00CD1840"/>
    <w:rsid w:val="00CD1880"/>
    <w:rsid w:val="00CD1BD3"/>
    <w:rsid w:val="00CD1E41"/>
    <w:rsid w:val="00CD2AC3"/>
    <w:rsid w:val="00CD2F50"/>
    <w:rsid w:val="00CD3320"/>
    <w:rsid w:val="00CD386A"/>
    <w:rsid w:val="00CD3892"/>
    <w:rsid w:val="00CD39DC"/>
    <w:rsid w:val="00CD4704"/>
    <w:rsid w:val="00CD4CA6"/>
    <w:rsid w:val="00CD546E"/>
    <w:rsid w:val="00CD556B"/>
    <w:rsid w:val="00CD5608"/>
    <w:rsid w:val="00CD59CA"/>
    <w:rsid w:val="00CD5C91"/>
    <w:rsid w:val="00CD5E70"/>
    <w:rsid w:val="00CD6080"/>
    <w:rsid w:val="00CD62C0"/>
    <w:rsid w:val="00CD66F3"/>
    <w:rsid w:val="00CD6800"/>
    <w:rsid w:val="00CD6CB8"/>
    <w:rsid w:val="00CD6D6B"/>
    <w:rsid w:val="00CD76E2"/>
    <w:rsid w:val="00CD7F4D"/>
    <w:rsid w:val="00CE0402"/>
    <w:rsid w:val="00CE066C"/>
    <w:rsid w:val="00CE112D"/>
    <w:rsid w:val="00CE1480"/>
    <w:rsid w:val="00CE14A7"/>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6A7B"/>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BE0"/>
    <w:rsid w:val="00CF7C58"/>
    <w:rsid w:val="00CF7E6E"/>
    <w:rsid w:val="00D00323"/>
    <w:rsid w:val="00D00374"/>
    <w:rsid w:val="00D00CDD"/>
    <w:rsid w:val="00D00CF3"/>
    <w:rsid w:val="00D00E3B"/>
    <w:rsid w:val="00D01073"/>
    <w:rsid w:val="00D010BA"/>
    <w:rsid w:val="00D014D4"/>
    <w:rsid w:val="00D01B6E"/>
    <w:rsid w:val="00D01F71"/>
    <w:rsid w:val="00D0214C"/>
    <w:rsid w:val="00D022E6"/>
    <w:rsid w:val="00D025CD"/>
    <w:rsid w:val="00D02C0F"/>
    <w:rsid w:val="00D030E9"/>
    <w:rsid w:val="00D033B7"/>
    <w:rsid w:val="00D03AEA"/>
    <w:rsid w:val="00D04124"/>
    <w:rsid w:val="00D0434F"/>
    <w:rsid w:val="00D044A8"/>
    <w:rsid w:val="00D045B9"/>
    <w:rsid w:val="00D045F3"/>
    <w:rsid w:val="00D04EC2"/>
    <w:rsid w:val="00D05008"/>
    <w:rsid w:val="00D053BD"/>
    <w:rsid w:val="00D05563"/>
    <w:rsid w:val="00D05FF7"/>
    <w:rsid w:val="00D0635F"/>
    <w:rsid w:val="00D0669C"/>
    <w:rsid w:val="00D06EB3"/>
    <w:rsid w:val="00D06F92"/>
    <w:rsid w:val="00D07082"/>
    <w:rsid w:val="00D07813"/>
    <w:rsid w:val="00D07B94"/>
    <w:rsid w:val="00D07EC2"/>
    <w:rsid w:val="00D1008D"/>
    <w:rsid w:val="00D1009F"/>
    <w:rsid w:val="00D10248"/>
    <w:rsid w:val="00D10778"/>
    <w:rsid w:val="00D107EF"/>
    <w:rsid w:val="00D10FA1"/>
    <w:rsid w:val="00D110F5"/>
    <w:rsid w:val="00D11900"/>
    <w:rsid w:val="00D1190B"/>
    <w:rsid w:val="00D11A6D"/>
    <w:rsid w:val="00D12C9F"/>
    <w:rsid w:val="00D13BBC"/>
    <w:rsid w:val="00D13D2B"/>
    <w:rsid w:val="00D147F5"/>
    <w:rsid w:val="00D14849"/>
    <w:rsid w:val="00D148E1"/>
    <w:rsid w:val="00D14C5D"/>
    <w:rsid w:val="00D1521E"/>
    <w:rsid w:val="00D154BD"/>
    <w:rsid w:val="00D15633"/>
    <w:rsid w:val="00D15803"/>
    <w:rsid w:val="00D15929"/>
    <w:rsid w:val="00D159BB"/>
    <w:rsid w:val="00D15A2A"/>
    <w:rsid w:val="00D15E0C"/>
    <w:rsid w:val="00D16668"/>
    <w:rsid w:val="00D167C2"/>
    <w:rsid w:val="00D16868"/>
    <w:rsid w:val="00D16AD9"/>
    <w:rsid w:val="00D16DD3"/>
    <w:rsid w:val="00D16EAF"/>
    <w:rsid w:val="00D175C5"/>
    <w:rsid w:val="00D1761E"/>
    <w:rsid w:val="00D17800"/>
    <w:rsid w:val="00D204A7"/>
    <w:rsid w:val="00D20D34"/>
    <w:rsid w:val="00D21012"/>
    <w:rsid w:val="00D21341"/>
    <w:rsid w:val="00D21563"/>
    <w:rsid w:val="00D21732"/>
    <w:rsid w:val="00D2208F"/>
    <w:rsid w:val="00D220AD"/>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371"/>
    <w:rsid w:val="00D3051E"/>
    <w:rsid w:val="00D30897"/>
    <w:rsid w:val="00D31133"/>
    <w:rsid w:val="00D312DF"/>
    <w:rsid w:val="00D3142E"/>
    <w:rsid w:val="00D31779"/>
    <w:rsid w:val="00D31A1A"/>
    <w:rsid w:val="00D32097"/>
    <w:rsid w:val="00D33009"/>
    <w:rsid w:val="00D338F7"/>
    <w:rsid w:val="00D33ACD"/>
    <w:rsid w:val="00D33BB2"/>
    <w:rsid w:val="00D340C1"/>
    <w:rsid w:val="00D3479C"/>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198"/>
    <w:rsid w:val="00D4578C"/>
    <w:rsid w:val="00D45FDF"/>
    <w:rsid w:val="00D464F3"/>
    <w:rsid w:val="00D4678D"/>
    <w:rsid w:val="00D4710D"/>
    <w:rsid w:val="00D4741A"/>
    <w:rsid w:val="00D4765B"/>
    <w:rsid w:val="00D47AEA"/>
    <w:rsid w:val="00D50ADD"/>
    <w:rsid w:val="00D512B1"/>
    <w:rsid w:val="00D5147E"/>
    <w:rsid w:val="00D51890"/>
    <w:rsid w:val="00D519D8"/>
    <w:rsid w:val="00D51B09"/>
    <w:rsid w:val="00D51ED0"/>
    <w:rsid w:val="00D52642"/>
    <w:rsid w:val="00D5285C"/>
    <w:rsid w:val="00D53155"/>
    <w:rsid w:val="00D53BD8"/>
    <w:rsid w:val="00D5427C"/>
    <w:rsid w:val="00D542CF"/>
    <w:rsid w:val="00D5493A"/>
    <w:rsid w:val="00D54DB1"/>
    <w:rsid w:val="00D54E7B"/>
    <w:rsid w:val="00D551C8"/>
    <w:rsid w:val="00D5568B"/>
    <w:rsid w:val="00D55C99"/>
    <w:rsid w:val="00D55CE6"/>
    <w:rsid w:val="00D561FB"/>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B3"/>
    <w:rsid w:val="00D74AE3"/>
    <w:rsid w:val="00D74BE6"/>
    <w:rsid w:val="00D74EF6"/>
    <w:rsid w:val="00D753B6"/>
    <w:rsid w:val="00D759AC"/>
    <w:rsid w:val="00D75B17"/>
    <w:rsid w:val="00D75C9B"/>
    <w:rsid w:val="00D76329"/>
    <w:rsid w:val="00D76F3F"/>
    <w:rsid w:val="00D80203"/>
    <w:rsid w:val="00D8023F"/>
    <w:rsid w:val="00D80536"/>
    <w:rsid w:val="00D81691"/>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9CC"/>
    <w:rsid w:val="00D90C34"/>
    <w:rsid w:val="00D90D6E"/>
    <w:rsid w:val="00D9103F"/>
    <w:rsid w:val="00D9126A"/>
    <w:rsid w:val="00D91800"/>
    <w:rsid w:val="00D919FC"/>
    <w:rsid w:val="00D91C81"/>
    <w:rsid w:val="00D929E2"/>
    <w:rsid w:val="00D92BF7"/>
    <w:rsid w:val="00D92E01"/>
    <w:rsid w:val="00D92E1E"/>
    <w:rsid w:val="00D93529"/>
    <w:rsid w:val="00D93587"/>
    <w:rsid w:val="00D937B1"/>
    <w:rsid w:val="00D93BE3"/>
    <w:rsid w:val="00D94390"/>
    <w:rsid w:val="00D9542E"/>
    <w:rsid w:val="00D95615"/>
    <w:rsid w:val="00D9578D"/>
    <w:rsid w:val="00D957EA"/>
    <w:rsid w:val="00D958E3"/>
    <w:rsid w:val="00D95DF8"/>
    <w:rsid w:val="00D96559"/>
    <w:rsid w:val="00D96F5B"/>
    <w:rsid w:val="00D96F77"/>
    <w:rsid w:val="00D9794F"/>
    <w:rsid w:val="00D97B42"/>
    <w:rsid w:val="00D97C4F"/>
    <w:rsid w:val="00D97EC9"/>
    <w:rsid w:val="00DA0A53"/>
    <w:rsid w:val="00DA0C8F"/>
    <w:rsid w:val="00DA109D"/>
    <w:rsid w:val="00DA119E"/>
    <w:rsid w:val="00DA1487"/>
    <w:rsid w:val="00DA19A1"/>
    <w:rsid w:val="00DA206B"/>
    <w:rsid w:val="00DA2A86"/>
    <w:rsid w:val="00DA2D3B"/>
    <w:rsid w:val="00DA2FA1"/>
    <w:rsid w:val="00DA2FB4"/>
    <w:rsid w:val="00DA3175"/>
    <w:rsid w:val="00DA3C05"/>
    <w:rsid w:val="00DA3CD0"/>
    <w:rsid w:val="00DA4624"/>
    <w:rsid w:val="00DA5347"/>
    <w:rsid w:val="00DA5669"/>
    <w:rsid w:val="00DA56F9"/>
    <w:rsid w:val="00DA599A"/>
    <w:rsid w:val="00DA5F0E"/>
    <w:rsid w:val="00DA5F81"/>
    <w:rsid w:val="00DA61FB"/>
    <w:rsid w:val="00DA6307"/>
    <w:rsid w:val="00DA642D"/>
    <w:rsid w:val="00DA6529"/>
    <w:rsid w:val="00DA669F"/>
    <w:rsid w:val="00DA69BA"/>
    <w:rsid w:val="00DA6D7F"/>
    <w:rsid w:val="00DA6EC9"/>
    <w:rsid w:val="00DA6F35"/>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0DF6"/>
    <w:rsid w:val="00DC130C"/>
    <w:rsid w:val="00DC1896"/>
    <w:rsid w:val="00DC19D1"/>
    <w:rsid w:val="00DC1D4C"/>
    <w:rsid w:val="00DC2E90"/>
    <w:rsid w:val="00DC3015"/>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E4D"/>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098"/>
    <w:rsid w:val="00DD41C8"/>
    <w:rsid w:val="00DD4536"/>
    <w:rsid w:val="00DD4567"/>
    <w:rsid w:val="00DD4CFC"/>
    <w:rsid w:val="00DD53B9"/>
    <w:rsid w:val="00DD5A87"/>
    <w:rsid w:val="00DD5B4C"/>
    <w:rsid w:val="00DD5FA9"/>
    <w:rsid w:val="00DD6237"/>
    <w:rsid w:val="00DD632C"/>
    <w:rsid w:val="00DD64D9"/>
    <w:rsid w:val="00DD67A4"/>
    <w:rsid w:val="00DD7E33"/>
    <w:rsid w:val="00DD7FE8"/>
    <w:rsid w:val="00DE0B75"/>
    <w:rsid w:val="00DE0F5E"/>
    <w:rsid w:val="00DE135B"/>
    <w:rsid w:val="00DE14F5"/>
    <w:rsid w:val="00DE1CB7"/>
    <w:rsid w:val="00DE249D"/>
    <w:rsid w:val="00DE260E"/>
    <w:rsid w:val="00DE27C3"/>
    <w:rsid w:val="00DE2841"/>
    <w:rsid w:val="00DE2BA8"/>
    <w:rsid w:val="00DE3135"/>
    <w:rsid w:val="00DE31AD"/>
    <w:rsid w:val="00DE3B01"/>
    <w:rsid w:val="00DE45CD"/>
    <w:rsid w:val="00DE4EE3"/>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555A"/>
    <w:rsid w:val="00DF5CEA"/>
    <w:rsid w:val="00DF6714"/>
    <w:rsid w:val="00DF6C11"/>
    <w:rsid w:val="00DF73AC"/>
    <w:rsid w:val="00DF7613"/>
    <w:rsid w:val="00DF7809"/>
    <w:rsid w:val="00E001B9"/>
    <w:rsid w:val="00E001C8"/>
    <w:rsid w:val="00E00794"/>
    <w:rsid w:val="00E007C7"/>
    <w:rsid w:val="00E00965"/>
    <w:rsid w:val="00E009AC"/>
    <w:rsid w:val="00E009FE"/>
    <w:rsid w:val="00E00AC9"/>
    <w:rsid w:val="00E00B63"/>
    <w:rsid w:val="00E01540"/>
    <w:rsid w:val="00E01916"/>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69F"/>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B4"/>
    <w:rsid w:val="00E179FB"/>
    <w:rsid w:val="00E204A3"/>
    <w:rsid w:val="00E20EC0"/>
    <w:rsid w:val="00E21452"/>
    <w:rsid w:val="00E216E5"/>
    <w:rsid w:val="00E21D69"/>
    <w:rsid w:val="00E21FCC"/>
    <w:rsid w:val="00E22791"/>
    <w:rsid w:val="00E229F5"/>
    <w:rsid w:val="00E22A49"/>
    <w:rsid w:val="00E22DCF"/>
    <w:rsid w:val="00E22DDA"/>
    <w:rsid w:val="00E231E0"/>
    <w:rsid w:val="00E237D1"/>
    <w:rsid w:val="00E239FE"/>
    <w:rsid w:val="00E23A40"/>
    <w:rsid w:val="00E2410B"/>
    <w:rsid w:val="00E244B4"/>
    <w:rsid w:val="00E24968"/>
    <w:rsid w:val="00E2520C"/>
    <w:rsid w:val="00E2529A"/>
    <w:rsid w:val="00E25A10"/>
    <w:rsid w:val="00E25BE7"/>
    <w:rsid w:val="00E25D40"/>
    <w:rsid w:val="00E25D9E"/>
    <w:rsid w:val="00E25E90"/>
    <w:rsid w:val="00E2666E"/>
    <w:rsid w:val="00E27117"/>
    <w:rsid w:val="00E27221"/>
    <w:rsid w:val="00E277CB"/>
    <w:rsid w:val="00E2793E"/>
    <w:rsid w:val="00E27D36"/>
    <w:rsid w:val="00E27F58"/>
    <w:rsid w:val="00E30182"/>
    <w:rsid w:val="00E301D1"/>
    <w:rsid w:val="00E309E0"/>
    <w:rsid w:val="00E30AEB"/>
    <w:rsid w:val="00E30D1F"/>
    <w:rsid w:val="00E311A1"/>
    <w:rsid w:val="00E3135B"/>
    <w:rsid w:val="00E313B2"/>
    <w:rsid w:val="00E31A13"/>
    <w:rsid w:val="00E31EEB"/>
    <w:rsid w:val="00E32430"/>
    <w:rsid w:val="00E32702"/>
    <w:rsid w:val="00E3341B"/>
    <w:rsid w:val="00E3384C"/>
    <w:rsid w:val="00E33A02"/>
    <w:rsid w:val="00E34E86"/>
    <w:rsid w:val="00E34EC2"/>
    <w:rsid w:val="00E351E0"/>
    <w:rsid w:val="00E3538F"/>
    <w:rsid w:val="00E35417"/>
    <w:rsid w:val="00E35478"/>
    <w:rsid w:val="00E354AC"/>
    <w:rsid w:val="00E359CA"/>
    <w:rsid w:val="00E35D27"/>
    <w:rsid w:val="00E3673D"/>
    <w:rsid w:val="00E36819"/>
    <w:rsid w:val="00E36C74"/>
    <w:rsid w:val="00E36E99"/>
    <w:rsid w:val="00E36F5F"/>
    <w:rsid w:val="00E37103"/>
    <w:rsid w:val="00E37530"/>
    <w:rsid w:val="00E37704"/>
    <w:rsid w:val="00E37DFA"/>
    <w:rsid w:val="00E403D5"/>
    <w:rsid w:val="00E40EFD"/>
    <w:rsid w:val="00E41037"/>
    <w:rsid w:val="00E41411"/>
    <w:rsid w:val="00E416A2"/>
    <w:rsid w:val="00E41835"/>
    <w:rsid w:val="00E418CE"/>
    <w:rsid w:val="00E422E6"/>
    <w:rsid w:val="00E42776"/>
    <w:rsid w:val="00E427B6"/>
    <w:rsid w:val="00E42854"/>
    <w:rsid w:val="00E428C4"/>
    <w:rsid w:val="00E430BF"/>
    <w:rsid w:val="00E4356D"/>
    <w:rsid w:val="00E444D1"/>
    <w:rsid w:val="00E4454D"/>
    <w:rsid w:val="00E454FE"/>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7B"/>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56"/>
    <w:rsid w:val="00E7718E"/>
    <w:rsid w:val="00E77472"/>
    <w:rsid w:val="00E777AF"/>
    <w:rsid w:val="00E777F8"/>
    <w:rsid w:val="00E809AD"/>
    <w:rsid w:val="00E80B21"/>
    <w:rsid w:val="00E80EBC"/>
    <w:rsid w:val="00E811D8"/>
    <w:rsid w:val="00E82700"/>
    <w:rsid w:val="00E82704"/>
    <w:rsid w:val="00E82902"/>
    <w:rsid w:val="00E82BAC"/>
    <w:rsid w:val="00E82D75"/>
    <w:rsid w:val="00E82E59"/>
    <w:rsid w:val="00E83BA6"/>
    <w:rsid w:val="00E84296"/>
    <w:rsid w:val="00E845C8"/>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33E"/>
    <w:rsid w:val="00E87783"/>
    <w:rsid w:val="00E87899"/>
    <w:rsid w:val="00E87B10"/>
    <w:rsid w:val="00E87ECC"/>
    <w:rsid w:val="00E902AB"/>
    <w:rsid w:val="00E902AC"/>
    <w:rsid w:val="00E908A2"/>
    <w:rsid w:val="00E90967"/>
    <w:rsid w:val="00E909CB"/>
    <w:rsid w:val="00E90A1B"/>
    <w:rsid w:val="00E90ADC"/>
    <w:rsid w:val="00E90C53"/>
    <w:rsid w:val="00E90F78"/>
    <w:rsid w:val="00E9108C"/>
    <w:rsid w:val="00E91423"/>
    <w:rsid w:val="00E9180A"/>
    <w:rsid w:val="00E91A36"/>
    <w:rsid w:val="00E91C52"/>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551"/>
    <w:rsid w:val="00E9662D"/>
    <w:rsid w:val="00E9701F"/>
    <w:rsid w:val="00E978CA"/>
    <w:rsid w:val="00E979D2"/>
    <w:rsid w:val="00E97B5D"/>
    <w:rsid w:val="00EA0256"/>
    <w:rsid w:val="00EA05E4"/>
    <w:rsid w:val="00EA068D"/>
    <w:rsid w:val="00EA09E6"/>
    <w:rsid w:val="00EA0B5B"/>
    <w:rsid w:val="00EA1043"/>
    <w:rsid w:val="00EA11FD"/>
    <w:rsid w:val="00EA147D"/>
    <w:rsid w:val="00EA14AB"/>
    <w:rsid w:val="00EA15EC"/>
    <w:rsid w:val="00EA1D1E"/>
    <w:rsid w:val="00EA1E56"/>
    <w:rsid w:val="00EA1EAA"/>
    <w:rsid w:val="00EA1F1B"/>
    <w:rsid w:val="00EA20E3"/>
    <w:rsid w:val="00EA2847"/>
    <w:rsid w:val="00EA3381"/>
    <w:rsid w:val="00EA39E8"/>
    <w:rsid w:val="00EA3EC2"/>
    <w:rsid w:val="00EA3F6C"/>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1"/>
    <w:rsid w:val="00EA771D"/>
    <w:rsid w:val="00EA773E"/>
    <w:rsid w:val="00EA79F7"/>
    <w:rsid w:val="00EA7A98"/>
    <w:rsid w:val="00EB043F"/>
    <w:rsid w:val="00EB05D7"/>
    <w:rsid w:val="00EB0790"/>
    <w:rsid w:val="00EB1E77"/>
    <w:rsid w:val="00EB231D"/>
    <w:rsid w:val="00EB25B1"/>
    <w:rsid w:val="00EB2750"/>
    <w:rsid w:val="00EB2B9B"/>
    <w:rsid w:val="00EB30C3"/>
    <w:rsid w:val="00EB3120"/>
    <w:rsid w:val="00EB3330"/>
    <w:rsid w:val="00EB3376"/>
    <w:rsid w:val="00EB35FA"/>
    <w:rsid w:val="00EB3A8C"/>
    <w:rsid w:val="00EB3D50"/>
    <w:rsid w:val="00EB4000"/>
    <w:rsid w:val="00EB45BB"/>
    <w:rsid w:val="00EB470F"/>
    <w:rsid w:val="00EB4FEF"/>
    <w:rsid w:val="00EB4FFC"/>
    <w:rsid w:val="00EB551B"/>
    <w:rsid w:val="00EB5657"/>
    <w:rsid w:val="00EB62EF"/>
    <w:rsid w:val="00EB6E80"/>
    <w:rsid w:val="00EB72CB"/>
    <w:rsid w:val="00EB77F5"/>
    <w:rsid w:val="00EB78F6"/>
    <w:rsid w:val="00EB7FC2"/>
    <w:rsid w:val="00EC03BE"/>
    <w:rsid w:val="00EC04C9"/>
    <w:rsid w:val="00EC0893"/>
    <w:rsid w:val="00EC1B2D"/>
    <w:rsid w:val="00EC1D3E"/>
    <w:rsid w:val="00EC28F4"/>
    <w:rsid w:val="00EC2B89"/>
    <w:rsid w:val="00EC2D17"/>
    <w:rsid w:val="00EC3703"/>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62F"/>
    <w:rsid w:val="00ED1964"/>
    <w:rsid w:val="00ED2409"/>
    <w:rsid w:val="00ED2688"/>
    <w:rsid w:val="00ED3308"/>
    <w:rsid w:val="00ED44B2"/>
    <w:rsid w:val="00ED5181"/>
    <w:rsid w:val="00ED5334"/>
    <w:rsid w:val="00ED5B9D"/>
    <w:rsid w:val="00ED5C6B"/>
    <w:rsid w:val="00ED5EAB"/>
    <w:rsid w:val="00ED7283"/>
    <w:rsid w:val="00EE006E"/>
    <w:rsid w:val="00EE082D"/>
    <w:rsid w:val="00EE08C5"/>
    <w:rsid w:val="00EE1D0F"/>
    <w:rsid w:val="00EE2712"/>
    <w:rsid w:val="00EE2A34"/>
    <w:rsid w:val="00EE2E8B"/>
    <w:rsid w:val="00EE2F0E"/>
    <w:rsid w:val="00EE372A"/>
    <w:rsid w:val="00EE3A10"/>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57E"/>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D62"/>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476"/>
    <w:rsid w:val="00F0262A"/>
    <w:rsid w:val="00F02800"/>
    <w:rsid w:val="00F02F55"/>
    <w:rsid w:val="00F03009"/>
    <w:rsid w:val="00F0320E"/>
    <w:rsid w:val="00F03371"/>
    <w:rsid w:val="00F035B8"/>
    <w:rsid w:val="00F03744"/>
    <w:rsid w:val="00F0387E"/>
    <w:rsid w:val="00F03B43"/>
    <w:rsid w:val="00F03D13"/>
    <w:rsid w:val="00F040F9"/>
    <w:rsid w:val="00F04156"/>
    <w:rsid w:val="00F04B9B"/>
    <w:rsid w:val="00F04C3C"/>
    <w:rsid w:val="00F05193"/>
    <w:rsid w:val="00F0589B"/>
    <w:rsid w:val="00F062EC"/>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0F22"/>
    <w:rsid w:val="00F110A6"/>
    <w:rsid w:val="00F11730"/>
    <w:rsid w:val="00F118F7"/>
    <w:rsid w:val="00F11FFB"/>
    <w:rsid w:val="00F1204D"/>
    <w:rsid w:val="00F12642"/>
    <w:rsid w:val="00F128E2"/>
    <w:rsid w:val="00F128F7"/>
    <w:rsid w:val="00F13367"/>
    <w:rsid w:val="00F133E1"/>
    <w:rsid w:val="00F13B8B"/>
    <w:rsid w:val="00F13BAD"/>
    <w:rsid w:val="00F13F7A"/>
    <w:rsid w:val="00F1444B"/>
    <w:rsid w:val="00F14450"/>
    <w:rsid w:val="00F14525"/>
    <w:rsid w:val="00F14629"/>
    <w:rsid w:val="00F14632"/>
    <w:rsid w:val="00F151CD"/>
    <w:rsid w:val="00F15768"/>
    <w:rsid w:val="00F15ABE"/>
    <w:rsid w:val="00F15D19"/>
    <w:rsid w:val="00F16046"/>
    <w:rsid w:val="00F161BA"/>
    <w:rsid w:val="00F161F9"/>
    <w:rsid w:val="00F166DD"/>
    <w:rsid w:val="00F16C34"/>
    <w:rsid w:val="00F16ED6"/>
    <w:rsid w:val="00F173FD"/>
    <w:rsid w:val="00F1798B"/>
    <w:rsid w:val="00F17A3F"/>
    <w:rsid w:val="00F20099"/>
    <w:rsid w:val="00F2058B"/>
    <w:rsid w:val="00F20BFB"/>
    <w:rsid w:val="00F20CB6"/>
    <w:rsid w:val="00F20DB4"/>
    <w:rsid w:val="00F2112A"/>
    <w:rsid w:val="00F212BA"/>
    <w:rsid w:val="00F214B2"/>
    <w:rsid w:val="00F22471"/>
    <w:rsid w:val="00F229F9"/>
    <w:rsid w:val="00F22BA6"/>
    <w:rsid w:val="00F22DD0"/>
    <w:rsid w:val="00F22E65"/>
    <w:rsid w:val="00F2372B"/>
    <w:rsid w:val="00F23A17"/>
    <w:rsid w:val="00F23F93"/>
    <w:rsid w:val="00F24038"/>
    <w:rsid w:val="00F240A1"/>
    <w:rsid w:val="00F24758"/>
    <w:rsid w:val="00F24894"/>
    <w:rsid w:val="00F248DF"/>
    <w:rsid w:val="00F24927"/>
    <w:rsid w:val="00F249D9"/>
    <w:rsid w:val="00F2511F"/>
    <w:rsid w:val="00F25373"/>
    <w:rsid w:val="00F25EF9"/>
    <w:rsid w:val="00F25F52"/>
    <w:rsid w:val="00F26A32"/>
    <w:rsid w:val="00F26C83"/>
    <w:rsid w:val="00F2703C"/>
    <w:rsid w:val="00F2776C"/>
    <w:rsid w:val="00F27C58"/>
    <w:rsid w:val="00F27C7B"/>
    <w:rsid w:val="00F27DED"/>
    <w:rsid w:val="00F27E1C"/>
    <w:rsid w:val="00F27E3D"/>
    <w:rsid w:val="00F27EB7"/>
    <w:rsid w:val="00F27F44"/>
    <w:rsid w:val="00F30080"/>
    <w:rsid w:val="00F30306"/>
    <w:rsid w:val="00F303C2"/>
    <w:rsid w:val="00F30727"/>
    <w:rsid w:val="00F30780"/>
    <w:rsid w:val="00F30825"/>
    <w:rsid w:val="00F30B86"/>
    <w:rsid w:val="00F30C5F"/>
    <w:rsid w:val="00F30D14"/>
    <w:rsid w:val="00F3162C"/>
    <w:rsid w:val="00F31BC2"/>
    <w:rsid w:val="00F31D95"/>
    <w:rsid w:val="00F32027"/>
    <w:rsid w:val="00F3219E"/>
    <w:rsid w:val="00F32A82"/>
    <w:rsid w:val="00F32FFD"/>
    <w:rsid w:val="00F332E2"/>
    <w:rsid w:val="00F33536"/>
    <w:rsid w:val="00F33DE2"/>
    <w:rsid w:val="00F34076"/>
    <w:rsid w:val="00F349D1"/>
    <w:rsid w:val="00F34BD1"/>
    <w:rsid w:val="00F354B2"/>
    <w:rsid w:val="00F3586F"/>
    <w:rsid w:val="00F35DB2"/>
    <w:rsid w:val="00F363C2"/>
    <w:rsid w:val="00F365E2"/>
    <w:rsid w:val="00F3675C"/>
    <w:rsid w:val="00F36EFC"/>
    <w:rsid w:val="00F370D1"/>
    <w:rsid w:val="00F37782"/>
    <w:rsid w:val="00F405FE"/>
    <w:rsid w:val="00F40BAE"/>
    <w:rsid w:val="00F4106F"/>
    <w:rsid w:val="00F417EA"/>
    <w:rsid w:val="00F41899"/>
    <w:rsid w:val="00F41B57"/>
    <w:rsid w:val="00F41E00"/>
    <w:rsid w:val="00F42037"/>
    <w:rsid w:val="00F42985"/>
    <w:rsid w:val="00F42CBC"/>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67FB"/>
    <w:rsid w:val="00F4738C"/>
    <w:rsid w:val="00F47440"/>
    <w:rsid w:val="00F47720"/>
    <w:rsid w:val="00F4781B"/>
    <w:rsid w:val="00F47ABE"/>
    <w:rsid w:val="00F47B4F"/>
    <w:rsid w:val="00F47C4C"/>
    <w:rsid w:val="00F47C6C"/>
    <w:rsid w:val="00F50270"/>
    <w:rsid w:val="00F50EF1"/>
    <w:rsid w:val="00F513F0"/>
    <w:rsid w:val="00F52021"/>
    <w:rsid w:val="00F5208E"/>
    <w:rsid w:val="00F52C01"/>
    <w:rsid w:val="00F52C63"/>
    <w:rsid w:val="00F52CAB"/>
    <w:rsid w:val="00F5375B"/>
    <w:rsid w:val="00F53774"/>
    <w:rsid w:val="00F53DE5"/>
    <w:rsid w:val="00F53EEA"/>
    <w:rsid w:val="00F54647"/>
    <w:rsid w:val="00F547CE"/>
    <w:rsid w:val="00F54AF2"/>
    <w:rsid w:val="00F54BB1"/>
    <w:rsid w:val="00F54BB6"/>
    <w:rsid w:val="00F54C0D"/>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1EBE"/>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4A0"/>
    <w:rsid w:val="00F65ADC"/>
    <w:rsid w:val="00F65E3F"/>
    <w:rsid w:val="00F66D2F"/>
    <w:rsid w:val="00F66F60"/>
    <w:rsid w:val="00F6738C"/>
    <w:rsid w:val="00F67975"/>
    <w:rsid w:val="00F679DB"/>
    <w:rsid w:val="00F67F80"/>
    <w:rsid w:val="00F70310"/>
    <w:rsid w:val="00F7084C"/>
    <w:rsid w:val="00F70A9E"/>
    <w:rsid w:val="00F70F58"/>
    <w:rsid w:val="00F71912"/>
    <w:rsid w:val="00F719DE"/>
    <w:rsid w:val="00F719E3"/>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954"/>
    <w:rsid w:val="00F77BF4"/>
    <w:rsid w:val="00F809BC"/>
    <w:rsid w:val="00F80A89"/>
    <w:rsid w:val="00F80C35"/>
    <w:rsid w:val="00F80C4E"/>
    <w:rsid w:val="00F80EB2"/>
    <w:rsid w:val="00F81552"/>
    <w:rsid w:val="00F81B51"/>
    <w:rsid w:val="00F81BF3"/>
    <w:rsid w:val="00F81D44"/>
    <w:rsid w:val="00F821BA"/>
    <w:rsid w:val="00F8247D"/>
    <w:rsid w:val="00F82753"/>
    <w:rsid w:val="00F8285C"/>
    <w:rsid w:val="00F82867"/>
    <w:rsid w:val="00F8299E"/>
    <w:rsid w:val="00F82A79"/>
    <w:rsid w:val="00F82C2C"/>
    <w:rsid w:val="00F8318B"/>
    <w:rsid w:val="00F834BB"/>
    <w:rsid w:val="00F834DE"/>
    <w:rsid w:val="00F8383C"/>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A44"/>
    <w:rsid w:val="00F87D40"/>
    <w:rsid w:val="00F901D6"/>
    <w:rsid w:val="00F90233"/>
    <w:rsid w:val="00F902CB"/>
    <w:rsid w:val="00F90B49"/>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5C9"/>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1FF"/>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1ECB"/>
    <w:rsid w:val="00FB1FA8"/>
    <w:rsid w:val="00FB2671"/>
    <w:rsid w:val="00FB361C"/>
    <w:rsid w:val="00FB39D0"/>
    <w:rsid w:val="00FB3DD9"/>
    <w:rsid w:val="00FB4141"/>
    <w:rsid w:val="00FB4B46"/>
    <w:rsid w:val="00FB4F84"/>
    <w:rsid w:val="00FB501C"/>
    <w:rsid w:val="00FB52F3"/>
    <w:rsid w:val="00FB54DF"/>
    <w:rsid w:val="00FB56F0"/>
    <w:rsid w:val="00FB5898"/>
    <w:rsid w:val="00FB5A0B"/>
    <w:rsid w:val="00FB5A64"/>
    <w:rsid w:val="00FB6811"/>
    <w:rsid w:val="00FB6AB1"/>
    <w:rsid w:val="00FB6B74"/>
    <w:rsid w:val="00FB6CCD"/>
    <w:rsid w:val="00FB6FB4"/>
    <w:rsid w:val="00FB700B"/>
    <w:rsid w:val="00FB74C9"/>
    <w:rsid w:val="00FB7598"/>
    <w:rsid w:val="00FB7A45"/>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46D"/>
    <w:rsid w:val="00FC6746"/>
    <w:rsid w:val="00FC69BB"/>
    <w:rsid w:val="00FC6C75"/>
    <w:rsid w:val="00FC71D7"/>
    <w:rsid w:val="00FC7657"/>
    <w:rsid w:val="00FC79E0"/>
    <w:rsid w:val="00FC7E1A"/>
    <w:rsid w:val="00FD018F"/>
    <w:rsid w:val="00FD04EA"/>
    <w:rsid w:val="00FD0D5B"/>
    <w:rsid w:val="00FD0EC5"/>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4F89"/>
    <w:rsid w:val="00FD542D"/>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3384"/>
    <w:rsid w:val="00FF382E"/>
    <w:rsid w:val="00FF43B1"/>
    <w:rsid w:val="00FF44E8"/>
    <w:rsid w:val="00FF4697"/>
    <w:rsid w:val="00FF4ADC"/>
    <w:rsid w:val="00FF4D8E"/>
    <w:rsid w:val="00FF4DE6"/>
    <w:rsid w:val="00FF506E"/>
    <w:rsid w:val="00FF5132"/>
    <w:rsid w:val="00FF5387"/>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9"/>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 w:type="paragraph" w:styleId="PlainText">
    <w:name w:val="Plain Text"/>
    <w:basedOn w:val="Normal"/>
    <w:link w:val="PlainTextChar"/>
    <w:uiPriority w:val="99"/>
    <w:semiHidden/>
    <w:unhideWhenUsed/>
    <w:rsid w:val="00105619"/>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semiHidden/>
    <w:rsid w:val="00105619"/>
    <w:rPr>
      <w:rFonts w:ascii="Arial" w:eastAsia="MS Gothic" w:hAnsi="Arial"/>
      <w:color w:val="000000"/>
      <w:lang w:val="x-none" w:eastAsia="x-none"/>
    </w:rPr>
  </w:style>
  <w:style w:type="paragraph" w:styleId="ListNumber5">
    <w:name w:val="List Number 5"/>
    <w:basedOn w:val="Normal"/>
    <w:rsid w:val="009A0CB5"/>
    <w:pPr>
      <w:numPr>
        <w:numId w:val="14"/>
      </w:numPr>
      <w:overflowPunct w:val="0"/>
      <w:autoSpaceDE w:val="0"/>
      <w:autoSpaceDN w:val="0"/>
      <w:adjustRightInd w:val="0"/>
      <w:contextualSpacing/>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5527699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27008">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25748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01511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50145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5641074">
      <w:bodyDiv w:val="1"/>
      <w:marLeft w:val="0"/>
      <w:marRight w:val="0"/>
      <w:marTop w:val="0"/>
      <w:marBottom w:val="0"/>
      <w:divBdr>
        <w:top w:val="none" w:sz="0" w:space="0" w:color="auto"/>
        <w:left w:val="none" w:sz="0" w:space="0" w:color="auto"/>
        <w:bottom w:val="none" w:sz="0" w:space="0" w:color="auto"/>
        <w:right w:val="none" w:sz="0" w:space="0" w:color="auto"/>
      </w:divBdr>
    </w:div>
    <w:div w:id="380331231">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040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6207615">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59745059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2402844">
      <w:bodyDiv w:val="1"/>
      <w:marLeft w:val="0"/>
      <w:marRight w:val="0"/>
      <w:marTop w:val="0"/>
      <w:marBottom w:val="0"/>
      <w:divBdr>
        <w:top w:val="none" w:sz="0" w:space="0" w:color="auto"/>
        <w:left w:val="none" w:sz="0" w:space="0" w:color="auto"/>
        <w:bottom w:val="none" w:sz="0" w:space="0" w:color="auto"/>
        <w:right w:val="none" w:sz="0" w:space="0" w:color="auto"/>
      </w:divBdr>
    </w:div>
    <w:div w:id="8326412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21079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524421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6200734">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46626932">
      <w:bodyDiv w:val="1"/>
      <w:marLeft w:val="0"/>
      <w:marRight w:val="0"/>
      <w:marTop w:val="0"/>
      <w:marBottom w:val="0"/>
      <w:divBdr>
        <w:top w:val="none" w:sz="0" w:space="0" w:color="auto"/>
        <w:left w:val="none" w:sz="0" w:space="0" w:color="auto"/>
        <w:bottom w:val="none" w:sz="0" w:space="0" w:color="auto"/>
        <w:right w:val="none" w:sz="0" w:space="0" w:color="auto"/>
      </w:divBdr>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448820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88119811">
      <w:bodyDiv w:val="1"/>
      <w:marLeft w:val="0"/>
      <w:marRight w:val="0"/>
      <w:marTop w:val="0"/>
      <w:marBottom w:val="0"/>
      <w:divBdr>
        <w:top w:val="none" w:sz="0" w:space="0" w:color="auto"/>
        <w:left w:val="none" w:sz="0" w:space="0" w:color="auto"/>
        <w:bottom w:val="none" w:sz="0" w:space="0" w:color="auto"/>
        <w:right w:val="none" w:sz="0" w:space="0" w:color="auto"/>
      </w:divBdr>
    </w:div>
    <w:div w:id="132646864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9661188">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3717221">
      <w:bodyDiv w:val="1"/>
      <w:marLeft w:val="0"/>
      <w:marRight w:val="0"/>
      <w:marTop w:val="0"/>
      <w:marBottom w:val="0"/>
      <w:divBdr>
        <w:top w:val="none" w:sz="0" w:space="0" w:color="auto"/>
        <w:left w:val="none" w:sz="0" w:space="0" w:color="auto"/>
        <w:bottom w:val="none" w:sz="0" w:space="0" w:color="auto"/>
        <w:right w:val="none" w:sz="0" w:space="0" w:color="auto"/>
      </w:divBdr>
    </w:div>
    <w:div w:id="1488211222">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9170536">
      <w:bodyDiv w:val="1"/>
      <w:marLeft w:val="0"/>
      <w:marRight w:val="0"/>
      <w:marTop w:val="0"/>
      <w:marBottom w:val="0"/>
      <w:divBdr>
        <w:top w:val="none" w:sz="0" w:space="0" w:color="auto"/>
        <w:left w:val="none" w:sz="0" w:space="0" w:color="auto"/>
        <w:bottom w:val="none" w:sz="0" w:space="0" w:color="auto"/>
        <w:right w:val="none" w:sz="0" w:space="0" w:color="auto"/>
      </w:divBdr>
    </w:div>
    <w:div w:id="1580753575">
      <w:bodyDiv w:val="1"/>
      <w:marLeft w:val="0"/>
      <w:marRight w:val="0"/>
      <w:marTop w:val="0"/>
      <w:marBottom w:val="0"/>
      <w:divBdr>
        <w:top w:val="none" w:sz="0" w:space="0" w:color="auto"/>
        <w:left w:val="none" w:sz="0" w:space="0" w:color="auto"/>
        <w:bottom w:val="none" w:sz="0" w:space="0" w:color="auto"/>
        <w:right w:val="none" w:sz="0" w:space="0" w:color="auto"/>
      </w:divBdr>
    </w:div>
    <w:div w:id="1625383871">
      <w:bodyDiv w:val="1"/>
      <w:marLeft w:val="0"/>
      <w:marRight w:val="0"/>
      <w:marTop w:val="0"/>
      <w:marBottom w:val="0"/>
      <w:divBdr>
        <w:top w:val="none" w:sz="0" w:space="0" w:color="auto"/>
        <w:left w:val="none" w:sz="0" w:space="0" w:color="auto"/>
        <w:bottom w:val="none" w:sz="0" w:space="0" w:color="auto"/>
        <w:right w:val="none" w:sz="0" w:space="0" w:color="auto"/>
      </w:divBdr>
    </w:div>
    <w:div w:id="1631091120">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19028871">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191770">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896814425">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86369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199807322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122105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E0B3-F1FB-4253-BA6A-A115D58A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1547</Words>
  <Characters>8823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 - Samsung</dc:creator>
  <cp:keywords/>
  <dc:description/>
  <cp:lastModifiedBy>Ebrahim5</cp:lastModifiedBy>
  <cp:revision>55</cp:revision>
  <dcterms:created xsi:type="dcterms:W3CDTF">2023-11-03T14:44:00Z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