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7BDDB71C" w:rsidR="00941D27" w:rsidRPr="00CF6834" w:rsidRDefault="00941D27" w:rsidP="00220980">
      <w:pPr>
        <w:pStyle w:val="a3"/>
        <w:tabs>
          <w:tab w:val="right" w:pos="8280"/>
          <w:tab w:val="right" w:pos="9781"/>
        </w:tabs>
        <w:snapToGrid w:val="0"/>
        <w:ind w:right="-58"/>
        <w:rPr>
          <w:rFonts w:cs="Arial" w:hint="eastAsia"/>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012DE5">
        <w:rPr>
          <w:rFonts w:cs="Arial" w:hint="eastAsia"/>
          <w:bCs/>
          <w:sz w:val="20"/>
          <w:lang w:eastAsia="ja-JP"/>
        </w:rPr>
        <w:t>5</w:t>
      </w:r>
      <w:r w:rsidR="001B69D7">
        <w:rPr>
          <w:rFonts w:cs="Arial" w:hint="eastAsia"/>
          <w:bCs/>
          <w:sz w:val="20"/>
          <w:lang w:eastAsia="ja-JP"/>
        </w:rPr>
        <w:tab/>
      </w:r>
      <w:r w:rsidR="001B69D7">
        <w:rPr>
          <w:rFonts w:cs="Arial" w:hint="eastAsia"/>
          <w:bCs/>
          <w:sz w:val="20"/>
          <w:lang w:eastAsia="ja-JP"/>
        </w:rPr>
        <w:tab/>
      </w:r>
      <w:r w:rsidR="00224DDF" w:rsidRPr="00224DDF">
        <w:rPr>
          <w:sz w:val="20"/>
        </w:rPr>
        <w:t>R1-231144</w:t>
      </w:r>
      <w:r w:rsidR="00224DDF">
        <w:rPr>
          <w:rFonts w:hint="eastAsia"/>
          <w:sz w:val="20"/>
          <w:lang w:eastAsia="ja-JP"/>
        </w:rPr>
        <w:t>5</w:t>
      </w:r>
    </w:p>
    <w:p w14:paraId="552A328C" w14:textId="35CCE6E7" w:rsidR="00941D27" w:rsidRPr="0093682F" w:rsidRDefault="00606689" w:rsidP="00220980">
      <w:pPr>
        <w:pStyle w:val="TdocHeader2"/>
        <w:snapToGrid w:val="0"/>
        <w:jc w:val="left"/>
        <w:rPr>
          <w:rFonts w:eastAsiaTheme="minorEastAsia"/>
          <w:lang w:val="en-US"/>
        </w:rPr>
      </w:pPr>
      <w:r>
        <w:rPr>
          <w:rFonts w:eastAsia="ＭＳ 明朝" w:cs="Arial"/>
          <w:bCs/>
          <w:sz w:val="20"/>
          <w:lang w:val="en-US" w:eastAsia="ja-JP"/>
        </w:rPr>
        <w:t>Chicago</w:t>
      </w:r>
      <w:r w:rsidR="0027626E">
        <w:rPr>
          <w:rFonts w:eastAsia="ＭＳ 明朝" w:cs="Arial"/>
          <w:bCs/>
          <w:sz w:val="20"/>
          <w:lang w:val="en-US" w:eastAsia="ja-JP"/>
        </w:rPr>
        <w:t xml:space="preserve">, </w:t>
      </w:r>
      <w:r>
        <w:rPr>
          <w:rFonts w:eastAsia="ＭＳ 明朝" w:cs="Arial"/>
          <w:bCs/>
          <w:sz w:val="20"/>
          <w:lang w:val="en-US" w:eastAsia="ja-JP"/>
        </w:rPr>
        <w:t>USA</w:t>
      </w:r>
      <w:r w:rsidR="00EE494F">
        <w:rPr>
          <w:rFonts w:eastAsia="ＭＳ 明朝" w:cs="Arial"/>
          <w:bCs/>
          <w:sz w:val="20"/>
          <w:lang w:val="en-US" w:eastAsia="ja-JP"/>
        </w:rPr>
        <w:t>,</w:t>
      </w:r>
      <w:r w:rsidR="00CE3E04">
        <w:rPr>
          <w:rFonts w:eastAsia="ＭＳ 明朝" w:cs="Arial"/>
          <w:bCs/>
          <w:sz w:val="20"/>
          <w:lang w:val="en-US" w:eastAsia="ja-JP"/>
        </w:rPr>
        <w:t xml:space="preserve"> </w:t>
      </w:r>
      <w:r>
        <w:rPr>
          <w:rFonts w:eastAsia="ＭＳ 明朝" w:cs="Arial"/>
          <w:bCs/>
          <w:sz w:val="20"/>
          <w:lang w:val="en-US" w:eastAsia="ja-JP"/>
        </w:rPr>
        <w:t>November</w:t>
      </w:r>
      <w:r w:rsidR="00EE494F">
        <w:rPr>
          <w:rFonts w:eastAsia="ＭＳ 明朝" w:cs="Arial"/>
          <w:bCs/>
          <w:sz w:val="20"/>
          <w:lang w:val="en-US" w:eastAsia="ja-JP"/>
        </w:rPr>
        <w:t xml:space="preserve"> </w:t>
      </w:r>
      <w:r>
        <w:rPr>
          <w:rFonts w:eastAsia="ＭＳ 明朝" w:cs="Arial"/>
          <w:bCs/>
          <w:sz w:val="20"/>
          <w:lang w:val="en-US" w:eastAsia="ja-JP"/>
        </w:rPr>
        <w:t>13</w:t>
      </w:r>
      <w:r w:rsidR="009B55D3">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8974C6">
        <w:rPr>
          <w:rFonts w:cs="Arial"/>
          <w:bCs/>
          <w:sz w:val="20"/>
          <w:lang w:val="en-US" w:eastAsia="ja-JP"/>
        </w:rPr>
        <w:t xml:space="preserve"> </w:t>
      </w:r>
      <w:r w:rsidR="009B55D3">
        <w:rPr>
          <w:rFonts w:cs="Arial"/>
          <w:bCs/>
          <w:sz w:val="20"/>
          <w:lang w:val="en-US" w:eastAsia="ja-JP"/>
        </w:rPr>
        <w:t>1</w:t>
      </w:r>
      <w:r>
        <w:rPr>
          <w:rFonts w:cs="Arial"/>
          <w:bCs/>
          <w:sz w:val="20"/>
          <w:lang w:val="en-US" w:eastAsia="ja-JP"/>
        </w:rPr>
        <w:t>7</w:t>
      </w:r>
      <w:r w:rsidR="00F170A1">
        <w:rPr>
          <w:rFonts w:cs="Arial"/>
          <w:bCs/>
          <w:sz w:val="20"/>
          <w:lang w:val="en-US" w:eastAsia="ja-JP"/>
        </w:rPr>
        <w:t>th</w:t>
      </w:r>
      <w:r w:rsidR="00CE3E04">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sidR="00CE3E04">
        <w:rPr>
          <w:rFonts w:eastAsiaTheme="minorEastAsia" w:cs="Arial"/>
          <w:bCs/>
          <w:sz w:val="20"/>
          <w:lang w:val="en-US" w:eastAsia="ja-JP"/>
        </w:rPr>
        <w:t>2</w:t>
      </w:r>
      <w:r w:rsidR="008974C6">
        <w:rPr>
          <w:rFonts w:eastAsiaTheme="minorEastAsia" w:cs="Arial"/>
          <w:bCs/>
          <w:sz w:val="20"/>
          <w:lang w:val="en-US" w:eastAsia="ja-JP"/>
        </w:rPr>
        <w:t>3</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7DD3684"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9B55D3">
        <w:rPr>
          <w:b w:val="0"/>
          <w:sz w:val="20"/>
        </w:rPr>
        <w:t xml:space="preserve">the remaining issues for </w:t>
      </w:r>
      <w:r w:rsidR="002E2B32">
        <w:rPr>
          <w:b w:val="0"/>
          <w:sz w:val="20"/>
        </w:rPr>
        <w:t xml:space="preserve">dynamic </w:t>
      </w:r>
      <w:r w:rsidR="00F02287">
        <w:rPr>
          <w:b w:val="0"/>
          <w:sz w:val="20"/>
        </w:rPr>
        <w:t>waveform switching</w:t>
      </w:r>
    </w:p>
    <w:p w14:paraId="3BEF152C" w14:textId="54614298"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B55D3">
        <w:rPr>
          <w:rFonts w:ascii="Arial" w:hAnsi="Arial"/>
          <w:lang w:eastAsia="ja-JP"/>
        </w:rPr>
        <w:t>8</w:t>
      </w:r>
      <w:r w:rsidR="00593B61">
        <w:rPr>
          <w:rFonts w:ascii="Arial" w:hAnsi="Arial"/>
          <w:lang w:eastAsia="ja-JP"/>
        </w:rPr>
        <w:t>.</w:t>
      </w:r>
      <w:r w:rsidR="009B55D3">
        <w:rPr>
          <w:rFonts w:ascii="Arial" w:hAnsi="Arial"/>
          <w:lang w:eastAsia="ja-JP"/>
        </w:rPr>
        <w:t>8</w:t>
      </w:r>
      <w:r w:rsidR="00593B61">
        <w:rPr>
          <w:rFonts w:ascii="Arial" w:hAnsi="Arial"/>
          <w:lang w:eastAsia="ja-JP"/>
        </w:rPr>
        <w:t>.</w:t>
      </w:r>
      <w:r w:rsidR="00F02287">
        <w:rPr>
          <w:rFonts w:ascii="Arial" w:hAnsi="Arial"/>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681B6428" w14:textId="09BCD5F2" w:rsidR="00BE4853" w:rsidRPr="006F662A" w:rsidRDefault="006F662A" w:rsidP="00BE4853">
      <w:pPr>
        <w:widowControl w:val="0"/>
        <w:snapToGrid w:val="0"/>
        <w:spacing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the remaining issues related to dynamic waveform switching for </w:t>
      </w:r>
      <w:r w:rsidR="00CD6A7A">
        <w:rPr>
          <w:rFonts w:eastAsiaTheme="minorEastAsia"/>
          <w:lang w:eastAsia="ja-JP"/>
        </w:rPr>
        <w:t>further NR coverage enhancement in Rel.18</w:t>
      </w:r>
      <w:r>
        <w:rPr>
          <w:rFonts w:eastAsiaTheme="minorEastAsia"/>
          <w:lang w:eastAsia="ja-JP"/>
        </w:rPr>
        <w:t>.</w:t>
      </w:r>
    </w:p>
    <w:p w14:paraId="1A87AC5B" w14:textId="06EA9214"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0433545D" w14:textId="03AC4451" w:rsidR="00180D78" w:rsidRPr="006D2842" w:rsidRDefault="00180D78" w:rsidP="00180D78">
      <w:pPr>
        <w:snapToGrid w:val="0"/>
        <w:spacing w:afterLines="50" w:after="120"/>
        <w:rPr>
          <w:b/>
          <w:u w:val="single"/>
          <w:lang w:val="en-US" w:eastAsia="ja-JP"/>
        </w:rPr>
      </w:pPr>
      <w:r>
        <w:rPr>
          <w:b/>
          <w:u w:val="single"/>
          <w:lang w:val="en-US" w:eastAsia="ja-JP"/>
        </w:rPr>
        <w:t>BWP switching</w:t>
      </w:r>
    </w:p>
    <w:p w14:paraId="591D6479" w14:textId="2FFE7E32" w:rsidR="00F95AC5" w:rsidRDefault="00F95AC5" w:rsidP="008B6CE1">
      <w:pPr>
        <w:snapToGrid w:val="0"/>
        <w:spacing w:afterLines="50" w:after="120"/>
        <w:rPr>
          <w:bCs/>
          <w:lang w:val="en-US" w:eastAsia="ja-JP"/>
        </w:rPr>
      </w:pPr>
      <w:r>
        <w:rPr>
          <w:rFonts w:hint="eastAsia"/>
          <w:bCs/>
          <w:lang w:val="en-US" w:eastAsia="ja-JP"/>
        </w:rPr>
        <w:t>I</w:t>
      </w:r>
      <w:r>
        <w:rPr>
          <w:bCs/>
          <w:lang w:val="en-US" w:eastAsia="ja-JP"/>
        </w:rPr>
        <w:t>n RAN1#114, DWS field interpretation was agreed.</w:t>
      </w:r>
    </w:p>
    <w:p w14:paraId="3EAAF8AD" w14:textId="77777777" w:rsidR="008B6CE1" w:rsidRPr="009D2CF4" w:rsidRDefault="008B6CE1" w:rsidP="008B6CE1">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012E355" w14:textId="77777777" w:rsidR="008B6CE1" w:rsidRDefault="008B6CE1" w:rsidP="008B6CE1">
      <w:pPr>
        <w:pStyle w:val="aff1"/>
        <w:numPr>
          <w:ilvl w:val="0"/>
          <w:numId w:val="36"/>
        </w:numPr>
        <w:spacing w:after="0"/>
        <w:ind w:leftChars="100" w:left="620"/>
        <w:rPr>
          <w:lang w:eastAsia="ja-JP"/>
        </w:rPr>
      </w:pPr>
      <w:r>
        <w:rPr>
          <w:rFonts w:hint="eastAsia"/>
          <w:lang w:eastAsia="ja-JP"/>
        </w:rPr>
        <w:t>V</w:t>
      </w:r>
      <w:r>
        <w:rPr>
          <w:lang w:eastAsia="ja-JP"/>
        </w:rPr>
        <w:t>alue “0” of dynamic waveform switching indicator field maps to transform precoding enabled.</w:t>
      </w:r>
    </w:p>
    <w:p w14:paraId="2FA80F98" w14:textId="77777777" w:rsidR="008B6CE1" w:rsidRDefault="008B6CE1" w:rsidP="008B6CE1">
      <w:pPr>
        <w:pStyle w:val="aff1"/>
        <w:numPr>
          <w:ilvl w:val="0"/>
          <w:numId w:val="36"/>
        </w:numPr>
        <w:spacing w:afterLines="50" w:after="120"/>
        <w:ind w:leftChars="100" w:left="620"/>
        <w:rPr>
          <w:lang w:eastAsia="ja-JP"/>
        </w:rPr>
      </w:pPr>
      <w:r>
        <w:rPr>
          <w:rFonts w:hint="eastAsia"/>
          <w:lang w:eastAsia="ja-JP"/>
        </w:rPr>
        <w:t>V</w:t>
      </w:r>
      <w:r>
        <w:rPr>
          <w:lang w:eastAsia="ja-JP"/>
        </w:rPr>
        <w:t>alue “1” of dynamic waveform switching indicator field maps to transform precoding disabled.</w:t>
      </w:r>
    </w:p>
    <w:p w14:paraId="5D3B4F37" w14:textId="571211F3" w:rsidR="008B6CE1" w:rsidRDefault="008B6CE1" w:rsidP="00141406">
      <w:pPr>
        <w:snapToGrid w:val="0"/>
        <w:spacing w:after="0"/>
        <w:rPr>
          <w:bCs/>
          <w:lang w:eastAsia="ja-JP"/>
        </w:rPr>
      </w:pPr>
      <w:r>
        <w:rPr>
          <w:rFonts w:hint="eastAsia"/>
          <w:bCs/>
          <w:lang w:eastAsia="ja-JP"/>
        </w:rPr>
        <w:t>I</w:t>
      </w:r>
      <w:r>
        <w:rPr>
          <w:bCs/>
          <w:lang w:eastAsia="ja-JP"/>
        </w:rPr>
        <w:t xml:space="preserve">n current </w:t>
      </w:r>
      <w:r w:rsidR="00905EEA">
        <w:rPr>
          <w:bCs/>
          <w:lang w:eastAsia="ja-JP"/>
        </w:rPr>
        <w:t xml:space="preserve">specification, the procedure related to DCI size alignment and interpretation for BWP switching </w:t>
      </w:r>
      <w:r w:rsidR="007908D9">
        <w:rPr>
          <w:bCs/>
          <w:lang w:eastAsia="ja-JP"/>
        </w:rPr>
        <w:t>are</w:t>
      </w:r>
      <w:r w:rsidR="00905EEA">
        <w:rPr>
          <w:bCs/>
          <w:lang w:eastAsia="ja-JP"/>
        </w:rPr>
        <w:t xml:space="preserve"> based on TS 38.213 Section 12 as</w:t>
      </w:r>
    </w:p>
    <w:p w14:paraId="21FB8CEC" w14:textId="77777777" w:rsidR="00ED0D95" w:rsidRPr="00ED0D95" w:rsidRDefault="00ED0D95" w:rsidP="00ED0D95">
      <w:pPr>
        <w:pStyle w:val="aff1"/>
        <w:numPr>
          <w:ilvl w:val="0"/>
          <w:numId w:val="36"/>
        </w:numPr>
        <w:spacing w:after="0"/>
        <w:ind w:leftChars="100" w:left="620"/>
        <w:rPr>
          <w:lang w:eastAsia="ja-JP"/>
        </w:rPr>
      </w:pPr>
      <w:r w:rsidRPr="00ED0D95">
        <w:rPr>
          <w:lang w:eastAsia="ja-JP"/>
        </w:rPr>
        <w:t>If the size of the information field is smaller than the one required for the DCI format interpretation for the UL BWP that is indicated by the BWP indicator, the UE prepends zeros to the information field until its size is the one required for the interpretation of the information field for the UL BWP prior to interpreting the DCI format information field.</w:t>
      </w:r>
    </w:p>
    <w:p w14:paraId="4A59F527" w14:textId="77777777" w:rsidR="00ED0D95" w:rsidRPr="00ED0D95" w:rsidRDefault="00ED0D95" w:rsidP="00ED0D95">
      <w:pPr>
        <w:pStyle w:val="aff1"/>
        <w:numPr>
          <w:ilvl w:val="0"/>
          <w:numId w:val="36"/>
        </w:numPr>
        <w:spacing w:afterLines="50" w:after="120"/>
        <w:ind w:leftChars="100" w:left="620"/>
        <w:rPr>
          <w:lang w:eastAsia="ja-JP"/>
        </w:rPr>
      </w:pPr>
      <w:r w:rsidRPr="00ED0D95">
        <w:rPr>
          <w:rFonts w:hint="eastAsia"/>
          <w:lang w:eastAsia="ja-JP"/>
        </w:rPr>
        <w:t>I</w:t>
      </w:r>
      <w:r w:rsidRPr="00ED0D95">
        <w:rPr>
          <w:lang w:eastAsia="ja-JP"/>
        </w:rPr>
        <w:t>f the size of the information field is larger than the one required for the DCI format interpretation for the UL BWP that is indicated by the BWP indicator, the UE uses a number of least significant bits of the DCI format equal to the one required for the UL BWP indicated by BWP indicator prior to interpreting the DCI format fields.</w:t>
      </w:r>
    </w:p>
    <w:p w14:paraId="050EDED5" w14:textId="0F72FD01" w:rsidR="00ED61F9" w:rsidRDefault="00ED61F9" w:rsidP="00D76679">
      <w:pPr>
        <w:snapToGrid w:val="0"/>
        <w:spacing w:afterLines="50" w:after="120"/>
        <w:rPr>
          <w:bCs/>
          <w:lang w:eastAsia="ja-JP"/>
        </w:rPr>
      </w:pPr>
      <w:r>
        <w:rPr>
          <w:bCs/>
          <w:lang w:eastAsia="ja-JP"/>
        </w:rPr>
        <w:t xml:space="preserve">Since there has been already legacy operation, dynamic BWP switching with dynamic waveform switching can work. </w:t>
      </w:r>
      <w:r w:rsidR="00FC6089">
        <w:rPr>
          <w:bCs/>
          <w:lang w:eastAsia="ja-JP"/>
        </w:rPr>
        <w:t>One of p</w:t>
      </w:r>
      <w:r>
        <w:rPr>
          <w:bCs/>
          <w:lang w:eastAsia="ja-JP"/>
        </w:rPr>
        <w:t>otential optimization for the case, w</w:t>
      </w:r>
      <w:r w:rsidRPr="00ED61F9">
        <w:rPr>
          <w:bCs/>
          <w:lang w:eastAsia="ja-JP"/>
        </w:rPr>
        <w:t>hen DWS is not configured in the BWP (source BWP) and the UE receives a DCI that switches to another BWP (target BWP) where DWS is configured</w:t>
      </w:r>
      <w:r>
        <w:rPr>
          <w:bCs/>
          <w:lang w:eastAsia="ja-JP"/>
        </w:rPr>
        <w:t>,</w:t>
      </w:r>
      <w:r w:rsidRPr="00ED61F9">
        <w:rPr>
          <w:bCs/>
          <w:lang w:eastAsia="ja-JP"/>
        </w:rPr>
        <w:t xml:space="preserve"> </w:t>
      </w:r>
      <w:r>
        <w:rPr>
          <w:bCs/>
          <w:lang w:eastAsia="ja-JP"/>
        </w:rPr>
        <w:t>would be the UE prepends to the (zero-size) DWS bit, but UE ignores the DWS field and applies RRC configured value of target BWP.</w:t>
      </w:r>
      <w:r w:rsidR="00B32D76">
        <w:rPr>
          <w:bCs/>
          <w:lang w:eastAsia="ja-JP"/>
        </w:rPr>
        <w:t xml:space="preserve"> </w:t>
      </w:r>
      <w:r w:rsidR="005C1D16">
        <w:rPr>
          <w:bCs/>
          <w:lang w:eastAsia="ja-JP"/>
        </w:rPr>
        <w:t xml:space="preserve">The other potential optimization </w:t>
      </w:r>
      <w:r w:rsidR="00692990">
        <w:rPr>
          <w:bCs/>
          <w:lang w:eastAsia="ja-JP"/>
        </w:rPr>
        <w:t xml:space="preserve">is to specify error case for a certain combination of configuration (source BWP with DWS not enabled, target BWP with DWS enabled, </w:t>
      </w:r>
      <w:r w:rsidR="00692990" w:rsidRPr="00692990">
        <w:rPr>
          <w:bCs/>
          <w:i/>
          <w:iCs/>
          <w:lang w:eastAsia="ja-JP"/>
        </w:rPr>
        <w:t>dynamicSwitch</w:t>
      </w:r>
      <w:r w:rsidR="00692990">
        <w:rPr>
          <w:bCs/>
          <w:lang w:eastAsia="ja-JP"/>
        </w:rPr>
        <w:t xml:space="preserve"> configured in target BWP, bitwidth of FDRA field smaller in source BWP than target BWP)</w:t>
      </w:r>
      <w:r w:rsidR="00A8085E">
        <w:rPr>
          <w:bCs/>
          <w:lang w:eastAsia="ja-JP"/>
        </w:rPr>
        <w:t xml:space="preserve">. </w:t>
      </w:r>
      <w:r w:rsidR="00B32D76">
        <w:rPr>
          <w:bCs/>
          <w:lang w:eastAsia="ja-JP"/>
        </w:rPr>
        <w:t xml:space="preserve">However, </w:t>
      </w:r>
      <w:r w:rsidR="00D76679">
        <w:rPr>
          <w:bCs/>
          <w:lang w:eastAsia="ja-JP"/>
        </w:rPr>
        <w:t xml:space="preserve">optimization for this case </w:t>
      </w:r>
      <w:r w:rsidR="000B1476">
        <w:rPr>
          <w:bCs/>
          <w:lang w:eastAsia="ja-JP"/>
        </w:rPr>
        <w:t xml:space="preserve">would </w:t>
      </w:r>
      <w:r w:rsidR="00D76679">
        <w:rPr>
          <w:bCs/>
          <w:lang w:eastAsia="ja-JP"/>
        </w:rPr>
        <w:t xml:space="preserve">not </w:t>
      </w:r>
      <w:r w:rsidR="001A2D5B">
        <w:rPr>
          <w:bCs/>
          <w:lang w:eastAsia="ja-JP"/>
        </w:rPr>
        <w:t xml:space="preserve">be </w:t>
      </w:r>
      <w:r w:rsidR="00C0000D">
        <w:rPr>
          <w:bCs/>
          <w:lang w:eastAsia="ja-JP"/>
        </w:rPr>
        <w:t>essential</w:t>
      </w:r>
      <w:r w:rsidR="00D76679">
        <w:rPr>
          <w:bCs/>
          <w:lang w:eastAsia="ja-JP"/>
        </w:rPr>
        <w:t>.</w:t>
      </w:r>
    </w:p>
    <w:p w14:paraId="2C60523A" w14:textId="5E8D155E" w:rsidR="00D76679" w:rsidRPr="00042534" w:rsidRDefault="00D76679" w:rsidP="00D76679">
      <w:pPr>
        <w:snapToGrid w:val="0"/>
        <w:spacing w:afterLines="50" w:after="120"/>
        <w:rPr>
          <w:b/>
          <w:lang w:val="en-US" w:eastAsia="ja-JP"/>
        </w:rPr>
      </w:pPr>
      <w:r>
        <w:rPr>
          <w:b/>
          <w:lang w:val="en-US" w:eastAsia="ja-JP"/>
        </w:rPr>
        <w:t>Observation</w:t>
      </w:r>
      <w:r w:rsidRPr="00042534">
        <w:rPr>
          <w:b/>
          <w:lang w:val="en-US" w:eastAsia="ja-JP"/>
        </w:rPr>
        <w:t xml:space="preserve"> </w:t>
      </w:r>
      <w:r w:rsidR="009B0640">
        <w:rPr>
          <w:b/>
          <w:lang w:val="en-US" w:eastAsia="ja-JP"/>
        </w:rPr>
        <w:t>1</w:t>
      </w:r>
      <w:r w:rsidRPr="00042534">
        <w:rPr>
          <w:b/>
          <w:lang w:val="en-US" w:eastAsia="ja-JP"/>
        </w:rPr>
        <w:t xml:space="preserve">: </w:t>
      </w:r>
      <w:r>
        <w:rPr>
          <w:b/>
          <w:lang w:val="en-US" w:eastAsia="ja-JP"/>
        </w:rPr>
        <w:t>Dynamic BWP switching with dynamic waveform switching can work in the current specification.</w:t>
      </w:r>
    </w:p>
    <w:p w14:paraId="4F1120B2" w14:textId="6E455068" w:rsidR="00BD11F4" w:rsidRPr="00D76679" w:rsidRDefault="00BD11F4" w:rsidP="00D76679">
      <w:pPr>
        <w:snapToGrid w:val="0"/>
        <w:spacing w:after="0"/>
        <w:rPr>
          <w:b/>
          <w:bCs/>
          <w:lang w:val="en-US" w:eastAsia="ja-JP"/>
        </w:rPr>
      </w:pPr>
      <w:r>
        <w:rPr>
          <w:b/>
          <w:bCs/>
          <w:lang w:eastAsia="ja-JP"/>
        </w:rPr>
        <w:t>P</w:t>
      </w:r>
      <w:r w:rsidRPr="00847C04">
        <w:rPr>
          <w:b/>
          <w:bCs/>
          <w:lang w:eastAsia="ja-JP"/>
        </w:rPr>
        <w:t>roposal</w:t>
      </w:r>
      <w:r>
        <w:rPr>
          <w:b/>
          <w:bCs/>
          <w:lang w:eastAsia="ja-JP"/>
        </w:rPr>
        <w:t xml:space="preserve"> </w:t>
      </w:r>
      <w:r w:rsidR="004C30B5">
        <w:rPr>
          <w:b/>
          <w:bCs/>
          <w:lang w:eastAsia="ja-JP"/>
        </w:rPr>
        <w:t>1</w:t>
      </w:r>
      <w:r w:rsidRPr="00847C04">
        <w:rPr>
          <w:b/>
          <w:bCs/>
          <w:lang w:eastAsia="ja-JP"/>
        </w:rPr>
        <w:t>:</w:t>
      </w:r>
      <w:r w:rsidRPr="00847C04">
        <w:rPr>
          <w:rFonts w:hint="eastAsia"/>
          <w:b/>
          <w:bCs/>
          <w:lang w:val="en-US" w:eastAsia="ja-JP"/>
        </w:rPr>
        <w:t xml:space="preserve"> </w:t>
      </w:r>
      <w:r>
        <w:rPr>
          <w:b/>
          <w:bCs/>
          <w:lang w:val="en-US" w:eastAsia="ja-JP"/>
        </w:rPr>
        <w:t xml:space="preserve">For </w:t>
      </w:r>
      <w:r>
        <w:rPr>
          <w:b/>
          <w:bCs/>
          <w:lang w:eastAsia="ja-JP"/>
        </w:rPr>
        <w:t xml:space="preserve">BWP switching, </w:t>
      </w:r>
      <w:r w:rsidR="00D76679">
        <w:rPr>
          <w:b/>
          <w:bCs/>
          <w:lang w:eastAsia="ja-JP"/>
        </w:rPr>
        <w:t xml:space="preserve">no CR </w:t>
      </w:r>
      <w:r w:rsidR="00D17C44">
        <w:rPr>
          <w:b/>
          <w:bCs/>
          <w:lang w:eastAsia="ja-JP"/>
        </w:rPr>
        <w:t>would be</w:t>
      </w:r>
      <w:r w:rsidR="00D76679">
        <w:rPr>
          <w:b/>
          <w:bCs/>
          <w:lang w:eastAsia="ja-JP"/>
        </w:rPr>
        <w:t xml:space="preserve"> necessary.</w:t>
      </w:r>
    </w:p>
    <w:p w14:paraId="2E2E2DEA" w14:textId="77777777" w:rsidR="00180D78" w:rsidRPr="009B0640" w:rsidRDefault="00180D78" w:rsidP="00A2710A">
      <w:pPr>
        <w:snapToGrid w:val="0"/>
        <w:spacing w:after="0"/>
        <w:rPr>
          <w:bCs/>
          <w:lang w:val="en-US" w:eastAsia="ja-JP"/>
        </w:rPr>
      </w:pPr>
    </w:p>
    <w:p w14:paraId="271EC8A7" w14:textId="397A0F05" w:rsidR="00D517B5" w:rsidRPr="006D2842" w:rsidRDefault="000E0EF0" w:rsidP="00D517B5">
      <w:pPr>
        <w:snapToGrid w:val="0"/>
        <w:spacing w:afterLines="50" w:after="120"/>
        <w:rPr>
          <w:b/>
          <w:u w:val="single"/>
          <w:lang w:val="en-US" w:eastAsia="ja-JP"/>
        </w:rPr>
      </w:pPr>
      <w:r>
        <w:rPr>
          <w:b/>
          <w:u w:val="single"/>
          <w:lang w:val="en-US" w:eastAsia="ja-JP"/>
        </w:rPr>
        <w:t>FDRA</w:t>
      </w:r>
    </w:p>
    <w:p w14:paraId="110C7B3A" w14:textId="42FD8E86" w:rsidR="000E0EF0" w:rsidRDefault="0009500C" w:rsidP="000E0EF0">
      <w:pPr>
        <w:snapToGrid w:val="0"/>
        <w:spacing w:afterLines="50" w:after="120"/>
        <w:rPr>
          <w:bCs/>
          <w:lang w:val="en-US" w:eastAsia="ja-JP"/>
        </w:rPr>
      </w:pPr>
      <w:r>
        <w:rPr>
          <w:bCs/>
          <w:lang w:val="en-US" w:eastAsia="ja-JP"/>
        </w:rPr>
        <w:t>In RAN#11</w:t>
      </w:r>
      <w:r w:rsidR="00F3674D">
        <w:rPr>
          <w:bCs/>
          <w:lang w:val="en-US" w:eastAsia="ja-JP"/>
        </w:rPr>
        <w:t>4bis</w:t>
      </w:r>
      <w:r>
        <w:rPr>
          <w:bCs/>
          <w:lang w:val="en-US" w:eastAsia="ja-JP"/>
        </w:rPr>
        <w:t xml:space="preserve">, </w:t>
      </w:r>
      <w:r w:rsidR="000E0EF0">
        <w:rPr>
          <w:bCs/>
          <w:lang w:val="en-US" w:eastAsia="ja-JP"/>
        </w:rPr>
        <w:t>the following agreements were made.</w:t>
      </w:r>
    </w:p>
    <w:p w14:paraId="45A987E4" w14:textId="77777777" w:rsidR="00A001DF" w:rsidRPr="009D2CF4" w:rsidRDefault="00A001DF" w:rsidP="00A001D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3CF222D" w14:textId="77777777" w:rsidR="00A001DF" w:rsidRDefault="00A001DF" w:rsidP="00A001DF">
      <w:pPr>
        <w:pStyle w:val="aff1"/>
        <w:numPr>
          <w:ilvl w:val="0"/>
          <w:numId w:val="48"/>
        </w:numPr>
        <w:snapToGrid w:val="0"/>
        <w:spacing w:after="0"/>
        <w:ind w:leftChars="100" w:left="640"/>
        <w:rPr>
          <w:bCs/>
          <w:lang w:eastAsia="ja-JP"/>
        </w:rPr>
      </w:pPr>
      <w:r>
        <w:rPr>
          <w:bCs/>
          <w:lang w:eastAsia="ja-JP"/>
        </w:rPr>
        <w:t>For PUSCH scheduled by DCI format 0-1 (0-2) in PDCCH with CRC scrambled with C-RNTI, MCS-C-RNTI, or CS-RNTI with NDI = 1 and [</w:t>
      </w:r>
      <w:r>
        <w:rPr>
          <w:bCs/>
          <w:i/>
          <w:iCs/>
          <w:lang w:eastAsia="ja-JP"/>
        </w:rPr>
        <w:t>dynamicTransformPrecoderIndicationDCI-0-1</w:t>
      </w:r>
      <w:r>
        <w:rPr>
          <w:bCs/>
          <w:lang w:eastAsia="ja-JP"/>
        </w:rPr>
        <w:t>] ([</w:t>
      </w:r>
      <w:r>
        <w:rPr>
          <w:bCs/>
          <w:i/>
          <w:iCs/>
          <w:lang w:eastAsia="ja-JP"/>
        </w:rPr>
        <w:t>dynamicTransformPrecoderIndicationDCI-0-2</w:t>
      </w:r>
      <w:r>
        <w:rPr>
          <w:bCs/>
          <w:lang w:eastAsia="ja-JP"/>
        </w:rPr>
        <w:t>]) set to ‘enabled’</w:t>
      </w:r>
    </w:p>
    <w:p w14:paraId="0C5EE4DA" w14:textId="77777777" w:rsidR="00A001DF" w:rsidRDefault="00A001DF" w:rsidP="00A001DF">
      <w:pPr>
        <w:pStyle w:val="aff1"/>
        <w:numPr>
          <w:ilvl w:val="1"/>
          <w:numId w:val="48"/>
        </w:numPr>
        <w:snapToGrid w:val="0"/>
        <w:spacing w:after="0"/>
        <w:ind w:leftChars="320" w:left="1080"/>
        <w:rPr>
          <w:bCs/>
          <w:lang w:eastAsia="ja-JP"/>
        </w:rPr>
      </w:pPr>
      <w:r>
        <w:rPr>
          <w:rFonts w:hint="eastAsia"/>
          <w:bCs/>
          <w:lang w:eastAsia="ja-JP"/>
        </w:rPr>
        <w:t>I</w:t>
      </w:r>
      <w:r>
        <w:rPr>
          <w:bCs/>
          <w:lang w:eastAsia="ja-JP"/>
        </w:rPr>
        <w:t>f higher layers and/or DCI set uplink resource allocation type to Type 0, UE does not expect that transform precoder indicator field indicates that transform precoder is enabled.</w:t>
      </w:r>
    </w:p>
    <w:p w14:paraId="2F7E4421" w14:textId="77777777" w:rsidR="00A001DF" w:rsidRPr="007D6579" w:rsidRDefault="00A001DF" w:rsidP="00A001DF">
      <w:pPr>
        <w:pStyle w:val="aff1"/>
        <w:numPr>
          <w:ilvl w:val="1"/>
          <w:numId w:val="48"/>
        </w:numPr>
        <w:snapToGrid w:val="0"/>
        <w:spacing w:after="0"/>
        <w:ind w:leftChars="320" w:left="1080"/>
        <w:rPr>
          <w:bCs/>
          <w:lang w:eastAsia="ja-JP"/>
        </w:rPr>
      </w:pPr>
      <w:r>
        <w:rPr>
          <w:rFonts w:hint="eastAsia"/>
          <w:bCs/>
          <w:lang w:eastAsia="ja-JP"/>
        </w:rPr>
        <w:t>N</w:t>
      </w:r>
      <w:r>
        <w:rPr>
          <w:bCs/>
          <w:lang w:eastAsia="ja-JP"/>
        </w:rPr>
        <w:t>ote: Further investigate any specification change.</w:t>
      </w:r>
    </w:p>
    <w:p w14:paraId="1A088407" w14:textId="77777777" w:rsidR="00A001DF" w:rsidRDefault="00A001DF" w:rsidP="00A001DF">
      <w:pPr>
        <w:spacing w:after="0"/>
        <w:ind w:leftChars="100" w:left="200"/>
        <w:rPr>
          <w:lang w:eastAsia="ja-JP"/>
        </w:rPr>
      </w:pPr>
    </w:p>
    <w:p w14:paraId="53BDB272" w14:textId="77777777" w:rsidR="00A001DF" w:rsidRPr="009D2CF4" w:rsidRDefault="00A001DF" w:rsidP="00A001D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2F739835" w14:textId="77777777" w:rsidR="00A001DF" w:rsidRDefault="00A001DF" w:rsidP="00A001DF">
      <w:pPr>
        <w:pStyle w:val="aff1"/>
        <w:numPr>
          <w:ilvl w:val="0"/>
          <w:numId w:val="48"/>
        </w:numPr>
        <w:snapToGrid w:val="0"/>
        <w:spacing w:after="0"/>
        <w:ind w:leftChars="100" w:left="640"/>
        <w:rPr>
          <w:bCs/>
          <w:lang w:eastAsia="ja-JP"/>
        </w:rPr>
      </w:pPr>
      <w:r>
        <w:rPr>
          <w:bCs/>
          <w:lang w:eastAsia="ja-JP"/>
        </w:rPr>
        <w:t>For PUSCH scheduled by DCI format 0-1 (0-2) in PDCCH with CRC scrambled with C-RNTI, MCS-C-RNTI, or CS-RNTI with NDI = 1 and [</w:t>
      </w:r>
      <w:r>
        <w:rPr>
          <w:bCs/>
          <w:i/>
          <w:iCs/>
          <w:lang w:eastAsia="ja-JP"/>
        </w:rPr>
        <w:t>dynamicTransformPrecoderIndicationDCI-0-1</w:t>
      </w:r>
      <w:r>
        <w:rPr>
          <w:bCs/>
          <w:lang w:eastAsia="ja-JP"/>
        </w:rPr>
        <w:t>] ([</w:t>
      </w:r>
      <w:r>
        <w:rPr>
          <w:bCs/>
          <w:i/>
          <w:iCs/>
          <w:lang w:eastAsia="ja-JP"/>
        </w:rPr>
        <w:t>dynamicTransformPrecoderIndicationDCI-0-2</w:t>
      </w:r>
      <w:r>
        <w:rPr>
          <w:bCs/>
          <w:lang w:eastAsia="ja-JP"/>
        </w:rPr>
        <w:t>]) set to ‘enabled’</w:t>
      </w:r>
    </w:p>
    <w:p w14:paraId="00A2E61A" w14:textId="77777777" w:rsidR="00A001DF" w:rsidRDefault="00A001DF" w:rsidP="00A001DF">
      <w:pPr>
        <w:pStyle w:val="aff1"/>
        <w:numPr>
          <w:ilvl w:val="1"/>
          <w:numId w:val="48"/>
        </w:numPr>
        <w:snapToGrid w:val="0"/>
        <w:spacing w:after="0"/>
        <w:ind w:leftChars="320" w:left="1080"/>
        <w:rPr>
          <w:bCs/>
          <w:lang w:eastAsia="ja-JP"/>
        </w:rPr>
      </w:pPr>
      <w:r>
        <w:rPr>
          <w:rFonts w:hint="eastAsia"/>
          <w:bCs/>
          <w:lang w:eastAsia="ja-JP"/>
        </w:rPr>
        <w:lastRenderedPageBreak/>
        <w:t>I</w:t>
      </w:r>
      <w:r>
        <w:rPr>
          <w:bCs/>
          <w:lang w:eastAsia="ja-JP"/>
        </w:rPr>
        <w:t xml:space="preserve">f </w:t>
      </w:r>
      <w:r w:rsidRPr="00F3090C">
        <w:rPr>
          <w:bCs/>
          <w:i/>
          <w:iCs/>
          <w:lang w:eastAsia="ja-JP"/>
        </w:rPr>
        <w:t>dmrs-Type</w:t>
      </w:r>
      <w:r>
        <w:rPr>
          <w:bCs/>
          <w:lang w:eastAsia="ja-JP"/>
        </w:rPr>
        <w:t xml:space="preserve"> corresponding to the PUSCH is set to Type 2, UE does not expect that transform precoder indicator field indicates that transform precoder is enabled.</w:t>
      </w:r>
    </w:p>
    <w:p w14:paraId="04621372" w14:textId="77777777" w:rsidR="00A001DF" w:rsidRPr="007D6579" w:rsidRDefault="00A001DF" w:rsidP="00A001DF">
      <w:pPr>
        <w:pStyle w:val="aff1"/>
        <w:numPr>
          <w:ilvl w:val="1"/>
          <w:numId w:val="48"/>
        </w:numPr>
        <w:snapToGrid w:val="0"/>
        <w:spacing w:afterLines="50" w:after="120"/>
        <w:ind w:leftChars="320" w:left="1080"/>
        <w:rPr>
          <w:bCs/>
          <w:lang w:eastAsia="ja-JP"/>
        </w:rPr>
      </w:pPr>
      <w:r>
        <w:rPr>
          <w:rFonts w:hint="eastAsia"/>
          <w:bCs/>
          <w:lang w:eastAsia="ja-JP"/>
        </w:rPr>
        <w:t>N</w:t>
      </w:r>
      <w:r>
        <w:rPr>
          <w:bCs/>
          <w:lang w:eastAsia="ja-JP"/>
        </w:rPr>
        <w:t>ote: Further investigate any specification change.</w:t>
      </w:r>
    </w:p>
    <w:p w14:paraId="231CB989" w14:textId="26E87040" w:rsidR="00672AD1" w:rsidRDefault="000A657D" w:rsidP="00886C0F">
      <w:pPr>
        <w:snapToGrid w:val="0"/>
        <w:spacing w:afterLines="50" w:after="120"/>
        <w:rPr>
          <w:bCs/>
          <w:lang w:val="en-US" w:eastAsia="ja-JP"/>
        </w:rPr>
      </w:pPr>
      <w:r>
        <w:rPr>
          <w:rFonts w:hint="eastAsia"/>
          <w:bCs/>
          <w:lang w:val="en-US" w:eastAsia="ja-JP"/>
        </w:rPr>
        <w:t>T</w:t>
      </w:r>
      <w:r>
        <w:rPr>
          <w:bCs/>
          <w:lang w:val="en-US" w:eastAsia="ja-JP"/>
        </w:rPr>
        <w:t xml:space="preserve">he above agreements </w:t>
      </w:r>
      <w:r w:rsidR="000446AB">
        <w:rPr>
          <w:bCs/>
          <w:lang w:val="en-US" w:eastAsia="ja-JP"/>
        </w:rPr>
        <w:t>contain</w:t>
      </w:r>
      <w:r w:rsidR="00E76F0C">
        <w:rPr>
          <w:bCs/>
          <w:lang w:val="en-US" w:eastAsia="ja-JP"/>
        </w:rPr>
        <w:t xml:space="preserve"> </w:t>
      </w:r>
      <w:r w:rsidR="00360FB5">
        <w:rPr>
          <w:bCs/>
          <w:lang w:val="en-US" w:eastAsia="ja-JP"/>
        </w:rPr>
        <w:t xml:space="preserve">the </w:t>
      </w:r>
      <w:r w:rsidR="00E76F0C">
        <w:rPr>
          <w:bCs/>
          <w:lang w:val="en-US" w:eastAsia="ja-JP"/>
        </w:rPr>
        <w:t xml:space="preserve">note to further investigate any specification change. </w:t>
      </w:r>
      <w:r w:rsidR="00A001DF">
        <w:rPr>
          <w:rFonts w:hint="eastAsia"/>
          <w:bCs/>
          <w:lang w:val="en-US" w:eastAsia="ja-JP"/>
        </w:rPr>
        <w:t>B</w:t>
      </w:r>
      <w:r w:rsidR="00A001DF">
        <w:rPr>
          <w:bCs/>
          <w:lang w:val="en-US" w:eastAsia="ja-JP"/>
        </w:rPr>
        <w:t xml:space="preserve">ased on the above agreement, editor </w:t>
      </w:r>
      <w:r w:rsidR="00FD74A2">
        <w:rPr>
          <w:bCs/>
          <w:lang w:val="en-US" w:eastAsia="ja-JP"/>
        </w:rPr>
        <w:t>captures the following description</w:t>
      </w:r>
      <w:r w:rsidR="00C720AD">
        <w:rPr>
          <w:bCs/>
          <w:lang w:val="en-US" w:eastAsia="ja-JP"/>
        </w:rPr>
        <w:t xml:space="preserve"> in TS 38.214</w:t>
      </w:r>
      <w:r>
        <w:rPr>
          <w:bCs/>
          <w:lang w:val="en-US" w:eastAsia="ja-JP"/>
        </w:rPr>
        <w:t xml:space="preserve"> Section 6.1.3</w:t>
      </w:r>
      <w:r w:rsidR="00C720AD">
        <w:rPr>
          <w:bCs/>
          <w:lang w:val="en-US" w:eastAsia="ja-JP"/>
        </w:rPr>
        <w:t>.</w:t>
      </w:r>
    </w:p>
    <w:tbl>
      <w:tblPr>
        <w:tblStyle w:val="af9"/>
        <w:tblW w:w="0" w:type="auto"/>
        <w:tblLook w:val="04A0" w:firstRow="1" w:lastRow="0" w:firstColumn="1" w:lastColumn="0" w:noHBand="0" w:noVBand="1"/>
      </w:tblPr>
      <w:tblGrid>
        <w:gridCol w:w="9630"/>
      </w:tblGrid>
      <w:tr w:rsidR="00C720AD" w14:paraId="06D46E79" w14:textId="77777777" w:rsidTr="00C720AD">
        <w:tc>
          <w:tcPr>
            <w:tcW w:w="9630" w:type="dxa"/>
          </w:tcPr>
          <w:p w14:paraId="147555CC" w14:textId="77777777" w:rsidR="00C410E1" w:rsidRDefault="00C410E1" w:rsidP="00C410E1">
            <w:pPr>
              <w:rPr>
                <w:color w:val="000000"/>
              </w:rPr>
            </w:pPr>
            <w:r>
              <w:rPr>
                <w:color w:val="000000"/>
              </w:rPr>
              <w:t>For PUSCH transmission scheduled by a PDCCH with CRC scrambled by CS-RNTI with NDI=1, C-RNTI, or MCS-C-RNTI or SP-CSI-RNTI:</w:t>
            </w:r>
          </w:p>
          <w:p w14:paraId="74691F17" w14:textId="77777777" w:rsidR="00C410E1" w:rsidRDefault="00C410E1" w:rsidP="00C410E1">
            <w:pPr>
              <w:pStyle w:val="B1"/>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msg3-transformPrecoder</w:t>
            </w:r>
            <w:r>
              <w:rPr>
                <w:sz w:val="16"/>
                <w:szCs w:val="16"/>
              </w:rPr>
              <w:t>.</w:t>
            </w:r>
            <w:r>
              <w:t xml:space="preserve"> </w:t>
            </w:r>
          </w:p>
          <w:p w14:paraId="7FDAA718" w14:textId="77777777" w:rsidR="00C410E1" w:rsidRDefault="00C410E1" w:rsidP="00C410E1">
            <w:pPr>
              <w:pStyle w:val="B1"/>
            </w:pPr>
            <w:r>
              <w:t>-</w:t>
            </w:r>
            <w:r>
              <w:tab/>
              <w:t xml:space="preserve">If the DCI with the scheduling grant was not received with DCI format </w:t>
            </w:r>
            <w:r>
              <w:rPr>
                <w:rFonts w:ascii="Segoe UI" w:hAnsi="Segoe UI" w:cs="Segoe UI"/>
              </w:rPr>
              <w:t>0_0</w:t>
            </w:r>
            <w:r>
              <w:t xml:space="preserve"> </w:t>
            </w:r>
          </w:p>
          <w:p w14:paraId="024939BC" w14:textId="77777777" w:rsidR="00C410E1" w:rsidRDefault="00C410E1" w:rsidP="00C410E1">
            <w:pPr>
              <w:pStyle w:val="B2"/>
            </w:pPr>
            <w:r>
              <w:t>-</w:t>
            </w:r>
            <w:r>
              <w:tab/>
              <w:t>If the DCI with the scheduling grant was received with DCI format 0_1 or 0_2 with CRC scrambled by C-RNTI, MCS-RNTI, or CS-RNTI with NDI=1 and if the UE is configured with a higher layer parameter [</w:t>
            </w:r>
            <w:r>
              <w:rPr>
                <w:i/>
                <w:iCs/>
              </w:rPr>
              <w:t>dynamicTransformPrecoderIndicationDCI-0-1]</w:t>
            </w:r>
            <w:r>
              <w:t xml:space="preserve"> in </w:t>
            </w:r>
            <w:r>
              <w:rPr>
                <w:i/>
                <w:iCs/>
              </w:rPr>
              <w:t xml:space="preserve">pusch-Config </w:t>
            </w:r>
            <w:r>
              <w:t>for DCI format 0_1 or [</w:t>
            </w:r>
            <w:r>
              <w:rPr>
                <w:i/>
                <w:iCs/>
              </w:rPr>
              <w:t>dynamicTransformPrecoderIndicationDCI-0-2]</w:t>
            </w:r>
            <w:r>
              <w:t xml:space="preserve"> in </w:t>
            </w:r>
            <w:r>
              <w:rPr>
                <w:i/>
                <w:iCs/>
              </w:rPr>
              <w:t xml:space="preserve">pusch-Config </w:t>
            </w:r>
            <w:r>
              <w:t xml:space="preserve">for DCI format 0_2 and the higher layer parameter is set to ‘enabled’, </w:t>
            </w:r>
          </w:p>
          <w:p w14:paraId="4E389812" w14:textId="77777777" w:rsidR="00C410E1" w:rsidRDefault="00C410E1" w:rsidP="00C410E1">
            <w:pPr>
              <w:pStyle w:val="B2"/>
              <w:ind w:firstLine="1"/>
            </w:pPr>
            <w:r>
              <w:t xml:space="preserve">- </w:t>
            </w:r>
            <w:r>
              <w:tab/>
              <w:t>the UE shall, for this PUSCH transmission, consider the transform precoding either enabled or disabled according to the Transform precoder indicator field in the DCI with the scheduling grant.</w:t>
            </w:r>
          </w:p>
          <w:p w14:paraId="6C2EBBE9" w14:textId="77777777" w:rsidR="00C410E1" w:rsidRDefault="00C410E1" w:rsidP="00C410E1">
            <w:pPr>
              <w:pStyle w:val="B3"/>
            </w:pPr>
            <w:r>
              <w:t>-</w:t>
            </w:r>
            <w:r>
              <w:tab/>
              <w:t xml:space="preserve">For </w:t>
            </w:r>
            <w:r>
              <w:rPr>
                <w:rFonts w:eastAsia="Times New Roman"/>
                <w:i/>
                <w:iCs/>
                <w:sz w:val="22"/>
                <w:lang w:val="en-US"/>
              </w:rPr>
              <w:t xml:space="preserve">pusch-TimeDomainAllocationListForMultiPUSCH </w:t>
            </w:r>
            <w:r>
              <w:rPr>
                <w:rFonts w:eastAsia="Times New Roman"/>
                <w:sz w:val="22"/>
                <w:lang w:val="en-US"/>
              </w:rPr>
              <w:t>in</w:t>
            </w:r>
            <w:r>
              <w:rPr>
                <w:rFonts w:eastAsia="Times New Roman"/>
                <w:i/>
                <w:iCs/>
                <w:sz w:val="22"/>
                <w:lang w:val="en-US"/>
              </w:rPr>
              <w:t xml:space="preserve"> pusch-Config, </w:t>
            </w:r>
            <w:r>
              <w:t>the UE shall, for all PUSCH transmissions, consider the transform precoding either enabled or disabled according to Transform precoder indicator field in the DCI format 0_1 with the scheduling grant.</w:t>
            </w:r>
          </w:p>
          <w:p w14:paraId="268992E0" w14:textId="521D0C9E" w:rsidR="00C720AD" w:rsidRPr="00C410E1" w:rsidRDefault="00C410E1" w:rsidP="00C410E1">
            <w:pPr>
              <w:pStyle w:val="B3"/>
            </w:pPr>
            <w:r w:rsidRPr="00C410E1">
              <w:t>-</w:t>
            </w:r>
            <w:r w:rsidRPr="00C410E1">
              <w:tab/>
            </w:r>
            <w:r w:rsidRPr="00C410E1">
              <w:rPr>
                <w:color w:val="C00000"/>
              </w:rPr>
              <w:t>If r</w:t>
            </w:r>
            <w:r w:rsidRPr="00C410E1">
              <w:rPr>
                <w:i/>
                <w:color w:val="C00000"/>
              </w:rPr>
              <w:t xml:space="preserve">esourceAllocation </w:t>
            </w:r>
            <w:r w:rsidRPr="00C410E1">
              <w:rPr>
                <w:color w:val="C00000"/>
              </w:rPr>
              <w:t xml:space="preserve">in </w:t>
            </w:r>
            <w:r w:rsidRPr="00C410E1">
              <w:rPr>
                <w:i/>
                <w:color w:val="C00000"/>
              </w:rPr>
              <w:t xml:space="preserve">pusch-Config </w:t>
            </w:r>
            <w:r w:rsidRPr="00C410E1">
              <w:rPr>
                <w:iCs/>
                <w:color w:val="C00000"/>
              </w:rPr>
              <w:t xml:space="preserve">for DCI </w:t>
            </w:r>
            <w:r w:rsidRPr="00C410E1">
              <w:rPr>
                <w:color w:val="C00000"/>
              </w:rPr>
              <w:t xml:space="preserve">format 0_1 or </w:t>
            </w:r>
            <w:r w:rsidRPr="00C410E1">
              <w:rPr>
                <w:i/>
                <w:color w:val="C00000"/>
              </w:rPr>
              <w:t>resourceAllocationDCI-0-2</w:t>
            </w:r>
            <w:r w:rsidRPr="00C410E1">
              <w:rPr>
                <w:color w:val="C00000"/>
              </w:rPr>
              <w:t xml:space="preserve"> in </w:t>
            </w:r>
            <w:r w:rsidRPr="00C410E1">
              <w:rPr>
                <w:i/>
                <w:color w:val="C00000"/>
              </w:rPr>
              <w:t xml:space="preserve">pusch-Config </w:t>
            </w:r>
            <w:r w:rsidRPr="00C410E1">
              <w:rPr>
                <w:iCs/>
                <w:color w:val="C00000"/>
              </w:rPr>
              <w:t>for DCI format 0_2</w:t>
            </w:r>
            <w:r w:rsidRPr="00C410E1">
              <w:rPr>
                <w:color w:val="C00000"/>
              </w:rPr>
              <w:t xml:space="preserve"> is set to </w:t>
            </w:r>
            <w:r w:rsidRPr="00C410E1">
              <w:rPr>
                <w:rFonts w:eastAsia="Times New Roman"/>
                <w:i/>
                <w:iCs/>
                <w:color w:val="C00000"/>
              </w:rPr>
              <w:t>resourceAllocationType0</w:t>
            </w:r>
            <w:r w:rsidRPr="00C410E1">
              <w:rPr>
                <w:color w:val="C00000"/>
              </w:rPr>
              <w:t xml:space="preserve">, or if the resource allocation is set to resource allocation type 0 according to the DCI configuration as described in clauses 7.3.1.1.2 and 7.3.1.1.3 of [6, TS 38.212], or if </w:t>
            </w:r>
            <w:r w:rsidRPr="00C410E1">
              <w:rPr>
                <w:i/>
                <w:color w:val="C00000"/>
                <w:kern w:val="2"/>
                <w:lang w:eastAsia="ko-KR"/>
              </w:rPr>
              <w:t xml:space="preserve">dmrs-Type </w:t>
            </w:r>
            <w:r w:rsidRPr="00C410E1">
              <w:rPr>
                <w:color w:val="C00000"/>
                <w:kern w:val="2"/>
                <w:lang w:eastAsia="ko-KR"/>
              </w:rPr>
              <w:t>in</w:t>
            </w:r>
            <w:r w:rsidRPr="00C410E1">
              <w:rPr>
                <w:i/>
                <w:color w:val="C00000"/>
                <w:kern w:val="2"/>
                <w:lang w:eastAsia="ko-KR"/>
              </w:rPr>
              <w:t xml:space="preserve"> </w:t>
            </w:r>
            <w:r w:rsidRPr="00C410E1">
              <w:rPr>
                <w:i/>
                <w:color w:val="C00000"/>
              </w:rPr>
              <w:t xml:space="preserve">DMRS-UplinkConfig </w:t>
            </w:r>
            <w:r w:rsidRPr="00C410E1">
              <w:rPr>
                <w:iCs/>
                <w:color w:val="C00000"/>
              </w:rPr>
              <w:t>is set to ‘type 2’ for this PUSCH transmission, t</w:t>
            </w:r>
            <w:r w:rsidRPr="00C410E1">
              <w:rPr>
                <w:color w:val="C00000"/>
              </w:rPr>
              <w:t>he UE does not expect that the Transform precoder indicator field in the DCI with the scheduling grant indicates that transform precoding is enabled.</w:t>
            </w:r>
          </w:p>
        </w:tc>
      </w:tr>
    </w:tbl>
    <w:p w14:paraId="1167A732" w14:textId="719FE0B1" w:rsidR="00C720AD" w:rsidRPr="00C720AD" w:rsidRDefault="00F06690" w:rsidP="00886C0F">
      <w:pPr>
        <w:snapToGrid w:val="0"/>
        <w:spacing w:afterLines="50" w:after="120"/>
        <w:rPr>
          <w:bCs/>
          <w:lang w:val="en-US" w:eastAsia="ja-JP"/>
        </w:rPr>
      </w:pPr>
      <w:r>
        <w:rPr>
          <w:rFonts w:hint="eastAsia"/>
          <w:bCs/>
          <w:lang w:val="en-US" w:eastAsia="ja-JP"/>
        </w:rPr>
        <w:t>W</w:t>
      </w:r>
      <w:r>
        <w:rPr>
          <w:bCs/>
          <w:lang w:val="en-US" w:eastAsia="ja-JP"/>
        </w:rPr>
        <w:t xml:space="preserve">e think the current editors CR is </w:t>
      </w:r>
      <w:r w:rsidR="003B7F81">
        <w:rPr>
          <w:bCs/>
          <w:lang w:val="en-US" w:eastAsia="ja-JP"/>
        </w:rPr>
        <w:t>reasonable and then, no further CR is necessary on this issue.</w:t>
      </w:r>
    </w:p>
    <w:p w14:paraId="3144CF79" w14:textId="29956991" w:rsidR="005E5120" w:rsidRDefault="005E5120" w:rsidP="005E5120">
      <w:pPr>
        <w:snapToGrid w:val="0"/>
        <w:spacing w:beforeLines="50" w:before="120" w:afterLines="50" w:after="120"/>
        <w:rPr>
          <w:b/>
          <w:lang w:val="en-US" w:eastAsia="ja-JP"/>
        </w:rPr>
      </w:pPr>
      <w:r>
        <w:rPr>
          <w:b/>
          <w:lang w:val="en-US" w:eastAsia="ja-JP"/>
        </w:rPr>
        <w:t xml:space="preserve">Observation </w:t>
      </w:r>
      <w:r w:rsidR="00B46D2B">
        <w:rPr>
          <w:b/>
          <w:lang w:val="en-US" w:eastAsia="ja-JP"/>
        </w:rPr>
        <w:t>2</w:t>
      </w:r>
      <w:r>
        <w:rPr>
          <w:b/>
          <w:lang w:val="en-US" w:eastAsia="ja-JP"/>
        </w:rPr>
        <w:t xml:space="preserve">: </w:t>
      </w:r>
      <w:r w:rsidR="008967FB">
        <w:rPr>
          <w:b/>
          <w:lang w:val="en-US" w:eastAsia="ja-JP"/>
        </w:rPr>
        <w:t>On FDRA</w:t>
      </w:r>
      <w:r w:rsidR="003B7F81">
        <w:rPr>
          <w:b/>
          <w:lang w:val="en-US" w:eastAsia="ja-JP"/>
        </w:rPr>
        <w:t xml:space="preserve"> and DMRS configuration</w:t>
      </w:r>
      <w:r w:rsidR="00E72A54">
        <w:rPr>
          <w:b/>
          <w:lang w:val="en-US" w:eastAsia="ja-JP"/>
        </w:rPr>
        <w:t xml:space="preserve">, </w:t>
      </w:r>
      <w:r w:rsidR="003B7F81">
        <w:rPr>
          <w:b/>
          <w:lang w:val="en-US" w:eastAsia="ja-JP"/>
        </w:rPr>
        <w:t>current description in TS 38.214 Section 6.1.3 is sufficient.</w:t>
      </w:r>
    </w:p>
    <w:p w14:paraId="2FC4DBE4" w14:textId="742A9FB0" w:rsidR="003B7F81" w:rsidRPr="00D76679" w:rsidRDefault="003B7F81" w:rsidP="003B7F81">
      <w:pPr>
        <w:snapToGrid w:val="0"/>
        <w:spacing w:after="0"/>
        <w:rPr>
          <w:b/>
          <w:bCs/>
          <w:lang w:val="en-US" w:eastAsia="ja-JP"/>
        </w:rPr>
      </w:pPr>
      <w:r>
        <w:rPr>
          <w:b/>
          <w:bCs/>
          <w:lang w:eastAsia="ja-JP"/>
        </w:rPr>
        <w:t>P</w:t>
      </w:r>
      <w:r w:rsidRPr="00847C04">
        <w:rPr>
          <w:b/>
          <w:bCs/>
          <w:lang w:eastAsia="ja-JP"/>
        </w:rPr>
        <w:t>roposal</w:t>
      </w:r>
      <w:r>
        <w:rPr>
          <w:b/>
          <w:bCs/>
          <w:lang w:eastAsia="ja-JP"/>
        </w:rPr>
        <w:t xml:space="preserve"> </w:t>
      </w:r>
      <w:r w:rsidR="004C30B5">
        <w:rPr>
          <w:b/>
          <w:bCs/>
          <w:lang w:eastAsia="ja-JP"/>
        </w:rPr>
        <w:t>2</w:t>
      </w:r>
      <w:r w:rsidRPr="00847C04">
        <w:rPr>
          <w:b/>
          <w:bCs/>
          <w:lang w:eastAsia="ja-JP"/>
        </w:rPr>
        <w:t>:</w:t>
      </w:r>
      <w:r w:rsidRPr="00847C04">
        <w:rPr>
          <w:rFonts w:hint="eastAsia"/>
          <w:b/>
          <w:bCs/>
          <w:lang w:val="en-US" w:eastAsia="ja-JP"/>
        </w:rPr>
        <w:t xml:space="preserve"> </w:t>
      </w:r>
      <w:r>
        <w:rPr>
          <w:b/>
          <w:bCs/>
          <w:lang w:val="en-US" w:eastAsia="ja-JP"/>
        </w:rPr>
        <w:t xml:space="preserve">For </w:t>
      </w:r>
      <w:r>
        <w:rPr>
          <w:b/>
          <w:bCs/>
          <w:lang w:eastAsia="ja-JP"/>
        </w:rPr>
        <w:t>FDRA and DMRS configuration, no CR is necessary.</w:t>
      </w:r>
    </w:p>
    <w:p w14:paraId="4C86983E" w14:textId="251340BE" w:rsidR="00886C0F" w:rsidRDefault="00886C0F" w:rsidP="00B7190A">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C0A894E" w14:textId="279B705C" w:rsidR="001E1784" w:rsidRPr="007D1629" w:rsidRDefault="00033C63" w:rsidP="00726DB2">
      <w:pPr>
        <w:widowControl w:val="0"/>
        <w:snapToGrid w:val="0"/>
        <w:spacing w:afterLines="50" w:after="120"/>
        <w:rPr>
          <w:lang w:eastAsia="ja-JP"/>
        </w:rPr>
      </w:pPr>
      <w:r>
        <w:rPr>
          <w:rFonts w:hint="eastAsia"/>
          <w:lang w:eastAsia="ja-JP"/>
        </w:rPr>
        <w:t>In</w:t>
      </w:r>
      <w:r>
        <w:rPr>
          <w:lang w:eastAsia="ja-JP"/>
        </w:rPr>
        <w:t xml:space="preserve"> this contribution, we provide our view on </w:t>
      </w:r>
      <w:r w:rsidR="007D1629">
        <w:rPr>
          <w:lang w:eastAsia="ja-JP"/>
        </w:rPr>
        <w:t xml:space="preserve">the remaining issues </w:t>
      </w:r>
      <w:r w:rsidR="007D1629">
        <w:rPr>
          <w:rFonts w:eastAsiaTheme="minorEastAsia"/>
          <w:lang w:eastAsia="ja-JP"/>
        </w:rPr>
        <w:t>related to dynamic waveform switching for further NR coverage enhancement in Rel.18.</w:t>
      </w:r>
      <w:r>
        <w:rPr>
          <w:lang w:eastAsia="ja-JP"/>
        </w:rPr>
        <w:t xml:space="preserve"> We made following </w:t>
      </w:r>
      <w:r w:rsidR="00373C5F">
        <w:rPr>
          <w:lang w:eastAsia="ja-JP"/>
        </w:rPr>
        <w:t xml:space="preserve">observations and </w:t>
      </w:r>
      <w:r w:rsidR="00B9598B">
        <w:rPr>
          <w:lang w:eastAsia="ja-JP"/>
        </w:rPr>
        <w:t>prop</w:t>
      </w:r>
      <w:r w:rsidR="00815D65">
        <w:rPr>
          <w:lang w:eastAsia="ja-JP"/>
        </w:rPr>
        <w:t>o</w:t>
      </w:r>
      <w:r w:rsidR="00B9598B">
        <w:rPr>
          <w:lang w:eastAsia="ja-JP"/>
        </w:rPr>
        <w:t>sals</w:t>
      </w:r>
      <w:r>
        <w:rPr>
          <w:lang w:eastAsia="ja-JP"/>
        </w:rPr>
        <w:t>.</w:t>
      </w:r>
    </w:p>
    <w:p w14:paraId="3773F9BC" w14:textId="77777777" w:rsidR="003322DD" w:rsidRPr="00042534" w:rsidRDefault="003322DD" w:rsidP="003322DD">
      <w:pPr>
        <w:snapToGrid w:val="0"/>
        <w:spacing w:afterLines="50" w:after="120"/>
        <w:rPr>
          <w:b/>
          <w:lang w:val="en-US" w:eastAsia="ja-JP"/>
        </w:rPr>
      </w:pPr>
      <w:r>
        <w:rPr>
          <w:b/>
          <w:lang w:val="en-US" w:eastAsia="ja-JP"/>
        </w:rPr>
        <w:t>Observation</w:t>
      </w:r>
      <w:r w:rsidRPr="00042534">
        <w:rPr>
          <w:b/>
          <w:lang w:val="en-US" w:eastAsia="ja-JP"/>
        </w:rPr>
        <w:t xml:space="preserve"> </w:t>
      </w:r>
      <w:r>
        <w:rPr>
          <w:b/>
          <w:lang w:val="en-US" w:eastAsia="ja-JP"/>
        </w:rPr>
        <w:t>1</w:t>
      </w:r>
      <w:r w:rsidRPr="00042534">
        <w:rPr>
          <w:b/>
          <w:lang w:val="en-US" w:eastAsia="ja-JP"/>
        </w:rPr>
        <w:t xml:space="preserve">: </w:t>
      </w:r>
      <w:r>
        <w:rPr>
          <w:b/>
          <w:lang w:val="en-US" w:eastAsia="ja-JP"/>
        </w:rPr>
        <w:t>Dynamic BWP switching with dynamic waveform switching can work in the current specification.</w:t>
      </w:r>
    </w:p>
    <w:p w14:paraId="77407E21" w14:textId="77777777" w:rsidR="003322DD" w:rsidRPr="00D76679" w:rsidRDefault="003322DD" w:rsidP="003322DD">
      <w:pPr>
        <w:snapToGrid w:val="0"/>
        <w:spacing w:after="0"/>
        <w:rPr>
          <w:b/>
          <w:bCs/>
          <w:lang w:val="en-US" w:eastAsia="ja-JP"/>
        </w:rPr>
      </w:pPr>
      <w:r>
        <w:rPr>
          <w:b/>
          <w:bCs/>
          <w:lang w:eastAsia="ja-JP"/>
        </w:rPr>
        <w:t>P</w:t>
      </w:r>
      <w:r w:rsidRPr="00847C04">
        <w:rPr>
          <w:b/>
          <w:bCs/>
          <w:lang w:eastAsia="ja-JP"/>
        </w:rPr>
        <w:t>roposal</w:t>
      </w:r>
      <w:r>
        <w:rPr>
          <w:b/>
          <w:bCs/>
          <w:lang w:eastAsia="ja-JP"/>
        </w:rPr>
        <w:t xml:space="preserve"> 1</w:t>
      </w:r>
      <w:r w:rsidRPr="00847C04">
        <w:rPr>
          <w:b/>
          <w:bCs/>
          <w:lang w:eastAsia="ja-JP"/>
        </w:rPr>
        <w:t>:</w:t>
      </w:r>
      <w:r w:rsidRPr="00847C04">
        <w:rPr>
          <w:rFonts w:hint="eastAsia"/>
          <w:b/>
          <w:bCs/>
          <w:lang w:val="en-US" w:eastAsia="ja-JP"/>
        </w:rPr>
        <w:t xml:space="preserve"> </w:t>
      </w:r>
      <w:r>
        <w:rPr>
          <w:b/>
          <w:bCs/>
          <w:lang w:val="en-US" w:eastAsia="ja-JP"/>
        </w:rPr>
        <w:t xml:space="preserve">For </w:t>
      </w:r>
      <w:r>
        <w:rPr>
          <w:b/>
          <w:bCs/>
          <w:lang w:eastAsia="ja-JP"/>
        </w:rPr>
        <w:t>BWP switching, no CR would be necessary.</w:t>
      </w:r>
    </w:p>
    <w:p w14:paraId="306E4323" w14:textId="77777777" w:rsidR="003322DD" w:rsidRDefault="003322DD" w:rsidP="003322DD">
      <w:pPr>
        <w:snapToGrid w:val="0"/>
        <w:spacing w:beforeLines="50" w:before="120" w:afterLines="50" w:after="120"/>
        <w:rPr>
          <w:b/>
          <w:lang w:val="en-US" w:eastAsia="ja-JP"/>
        </w:rPr>
      </w:pPr>
      <w:r>
        <w:rPr>
          <w:b/>
          <w:lang w:val="en-US" w:eastAsia="ja-JP"/>
        </w:rPr>
        <w:t>Observation 2: On FDRA and DMRS configuration, current description in TS 38.214 Section 6.1.3 is sufficient.</w:t>
      </w:r>
    </w:p>
    <w:p w14:paraId="11127434" w14:textId="77777777" w:rsidR="003322DD" w:rsidRPr="00D76679" w:rsidRDefault="003322DD" w:rsidP="003322DD">
      <w:pPr>
        <w:snapToGrid w:val="0"/>
        <w:spacing w:after="0"/>
        <w:rPr>
          <w:b/>
          <w:bCs/>
          <w:lang w:val="en-US" w:eastAsia="ja-JP"/>
        </w:rPr>
      </w:pPr>
      <w:r>
        <w:rPr>
          <w:b/>
          <w:bCs/>
          <w:lang w:eastAsia="ja-JP"/>
        </w:rPr>
        <w:t>P</w:t>
      </w:r>
      <w:r w:rsidRPr="00847C04">
        <w:rPr>
          <w:b/>
          <w:bCs/>
          <w:lang w:eastAsia="ja-JP"/>
        </w:rPr>
        <w:t>roposal</w:t>
      </w:r>
      <w:r>
        <w:rPr>
          <w:b/>
          <w:bCs/>
          <w:lang w:eastAsia="ja-JP"/>
        </w:rPr>
        <w:t xml:space="preserve"> 2</w:t>
      </w:r>
      <w:r w:rsidRPr="00847C04">
        <w:rPr>
          <w:b/>
          <w:bCs/>
          <w:lang w:eastAsia="ja-JP"/>
        </w:rPr>
        <w:t>:</w:t>
      </w:r>
      <w:r w:rsidRPr="00847C04">
        <w:rPr>
          <w:rFonts w:hint="eastAsia"/>
          <w:b/>
          <w:bCs/>
          <w:lang w:val="en-US" w:eastAsia="ja-JP"/>
        </w:rPr>
        <w:t xml:space="preserve"> </w:t>
      </w:r>
      <w:r>
        <w:rPr>
          <w:b/>
          <w:bCs/>
          <w:lang w:val="en-US" w:eastAsia="ja-JP"/>
        </w:rPr>
        <w:t xml:space="preserve">For </w:t>
      </w:r>
      <w:r>
        <w:rPr>
          <w:b/>
          <w:bCs/>
          <w:lang w:eastAsia="ja-JP"/>
        </w:rPr>
        <w:t>FDRA and DMRS configuration, no CR is necessary.</w:t>
      </w:r>
    </w:p>
    <w:p w14:paraId="5E1DF526" w14:textId="008D76FA" w:rsidR="0045164C" w:rsidRPr="003322DD" w:rsidRDefault="0045164C" w:rsidP="00B9598B">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3BA3542E" w14:textId="30F52AED" w:rsidR="00132B77" w:rsidRDefault="008A7054" w:rsidP="0067255E">
      <w:pPr>
        <w:snapToGrid w:val="0"/>
        <w:spacing w:after="0"/>
        <w:rPr>
          <w:lang w:val="en-US" w:eastAsia="ja-JP"/>
        </w:rPr>
      </w:pPr>
      <w:r>
        <w:rPr>
          <w:rFonts w:hint="eastAsia"/>
          <w:lang w:val="en-US" w:eastAsia="ja-JP"/>
        </w:rPr>
        <w:t>[</w:t>
      </w:r>
      <w:r w:rsidR="008A3AE2">
        <w:rPr>
          <w:lang w:val="en-US" w:eastAsia="ja-JP"/>
        </w:rPr>
        <w:t>1</w:t>
      </w:r>
      <w:r>
        <w:rPr>
          <w:lang w:val="en-US" w:eastAsia="ja-JP"/>
        </w:rPr>
        <w:t xml:space="preserve">] </w:t>
      </w:r>
      <w:r w:rsidR="00E2428C" w:rsidRPr="00A366FC">
        <w:rPr>
          <w:lang w:eastAsia="ja-JP"/>
        </w:rPr>
        <w:t>R1-2308478</w:t>
      </w:r>
      <w:r w:rsidR="00384314">
        <w:rPr>
          <w:lang w:val="en-US" w:eastAsia="ja-JP"/>
        </w:rPr>
        <w:t>, “Summary #</w:t>
      </w:r>
      <w:r w:rsidR="003F3C5A">
        <w:rPr>
          <w:lang w:val="en-US" w:eastAsia="ja-JP"/>
        </w:rPr>
        <w:t>4</w:t>
      </w:r>
      <w:r w:rsidR="00384314">
        <w:rPr>
          <w:lang w:val="en-US" w:eastAsia="ja-JP"/>
        </w:rPr>
        <w:t xml:space="preserve"> on dynamic switching between DFT-s-OFDM and CP-OFDM,” Moderator (InterDigital, Inc.), RAN#11</w:t>
      </w:r>
      <w:r w:rsidR="003F3C5A">
        <w:rPr>
          <w:lang w:val="en-US" w:eastAsia="ja-JP"/>
        </w:rPr>
        <w:t>4</w:t>
      </w:r>
      <w:r w:rsidR="00F43936">
        <w:rPr>
          <w:lang w:val="en-US" w:eastAsia="ja-JP"/>
        </w:rPr>
        <w:t>.</w:t>
      </w:r>
    </w:p>
    <w:p w14:paraId="5D0A95D9" w14:textId="77777777" w:rsidR="00FC53C8" w:rsidRPr="003C2405" w:rsidRDefault="00FC53C8" w:rsidP="0067255E">
      <w:pPr>
        <w:snapToGrid w:val="0"/>
        <w:spacing w:after="0"/>
        <w:rPr>
          <w:lang w:eastAsia="ja-JP"/>
        </w:rPr>
      </w:pPr>
    </w:p>
    <w:sectPr w:rsidR="00FC53C8" w:rsidRPr="003C240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1E01D" w14:textId="77777777" w:rsidR="00C176AF" w:rsidRDefault="00C176AF">
      <w:r>
        <w:separator/>
      </w:r>
    </w:p>
  </w:endnote>
  <w:endnote w:type="continuationSeparator" w:id="0">
    <w:p w14:paraId="33B1B8BF" w14:textId="77777777" w:rsidR="00C176AF" w:rsidRDefault="00C176AF">
      <w:r>
        <w:continuationSeparator/>
      </w:r>
    </w:p>
  </w:endnote>
  <w:endnote w:type="continuationNotice" w:id="1">
    <w:p w14:paraId="30A11C3B" w14:textId="77777777" w:rsidR="00C176AF" w:rsidRDefault="00C17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25870" w14:textId="77777777" w:rsidR="00C176AF" w:rsidRDefault="00C176AF">
      <w:r>
        <w:separator/>
      </w:r>
    </w:p>
  </w:footnote>
  <w:footnote w:type="continuationSeparator" w:id="0">
    <w:p w14:paraId="7DDBB86F" w14:textId="77777777" w:rsidR="00C176AF" w:rsidRDefault="00C176AF">
      <w:r>
        <w:continuationSeparator/>
      </w:r>
    </w:p>
  </w:footnote>
  <w:footnote w:type="continuationNotice" w:id="1">
    <w:p w14:paraId="29C29096" w14:textId="77777777" w:rsidR="00C176AF" w:rsidRDefault="00C176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450263F"/>
    <w:multiLevelType w:val="hybridMultilevel"/>
    <w:tmpl w:val="F7B464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051062C8"/>
    <w:multiLevelType w:val="hybridMultilevel"/>
    <w:tmpl w:val="9922184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7" w15:restartNumberingAfterBreak="0">
    <w:nsid w:val="08210F68"/>
    <w:multiLevelType w:val="hybridMultilevel"/>
    <w:tmpl w:val="8D2EB5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8334FD1"/>
    <w:multiLevelType w:val="hybridMultilevel"/>
    <w:tmpl w:val="ACB2939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A9D5F79"/>
    <w:multiLevelType w:val="hybridMultilevel"/>
    <w:tmpl w:val="EB9EC3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AB27AF4"/>
    <w:multiLevelType w:val="hybridMultilevel"/>
    <w:tmpl w:val="617EB4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BC778FD"/>
    <w:multiLevelType w:val="hybridMultilevel"/>
    <w:tmpl w:val="8286DF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0DAB0B50"/>
    <w:multiLevelType w:val="hybridMultilevel"/>
    <w:tmpl w:val="50D4645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3"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4" w15:restartNumberingAfterBreak="0">
    <w:nsid w:val="17A30565"/>
    <w:multiLevelType w:val="hybridMultilevel"/>
    <w:tmpl w:val="8C4228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6"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262C2831"/>
    <w:multiLevelType w:val="hybridMultilevel"/>
    <w:tmpl w:val="89BA32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7785468"/>
    <w:multiLevelType w:val="hybridMultilevel"/>
    <w:tmpl w:val="BFF6D8D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2CD34AF8"/>
    <w:multiLevelType w:val="hybridMultilevel"/>
    <w:tmpl w:val="B380D66C"/>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0" w15:restartNumberingAfterBreak="0">
    <w:nsid w:val="2DB24389"/>
    <w:multiLevelType w:val="hybridMultilevel"/>
    <w:tmpl w:val="2E4694D6"/>
    <w:lvl w:ilvl="0" w:tplc="04090001">
      <w:start w:val="1"/>
      <w:numFmt w:val="bullet"/>
      <w:lvlText w:val=""/>
      <w:lvlJc w:val="left"/>
      <w:pPr>
        <w:ind w:left="2692" w:hanging="420"/>
      </w:pPr>
      <w:rPr>
        <w:rFonts w:ascii="Wingdings" w:hAnsi="Wingdings" w:hint="default"/>
      </w:rPr>
    </w:lvl>
    <w:lvl w:ilvl="1" w:tplc="0409000B">
      <w:start w:val="1"/>
      <w:numFmt w:val="bullet"/>
      <w:lvlText w:val=""/>
      <w:lvlJc w:val="left"/>
      <w:pPr>
        <w:ind w:left="3112" w:hanging="420"/>
      </w:pPr>
      <w:rPr>
        <w:rFonts w:ascii="Wingdings" w:hAnsi="Wingdings" w:hint="default"/>
      </w:rPr>
    </w:lvl>
    <w:lvl w:ilvl="2" w:tplc="0409000D">
      <w:start w:val="1"/>
      <w:numFmt w:val="bullet"/>
      <w:lvlText w:val=""/>
      <w:lvlJc w:val="left"/>
      <w:pPr>
        <w:ind w:left="3532" w:hanging="420"/>
      </w:pPr>
      <w:rPr>
        <w:rFonts w:ascii="Wingdings" w:hAnsi="Wingdings" w:hint="default"/>
      </w:rPr>
    </w:lvl>
    <w:lvl w:ilvl="3" w:tplc="04090001">
      <w:start w:val="1"/>
      <w:numFmt w:val="bullet"/>
      <w:lvlText w:val=""/>
      <w:lvlJc w:val="left"/>
      <w:pPr>
        <w:ind w:left="3952" w:hanging="420"/>
      </w:pPr>
      <w:rPr>
        <w:rFonts w:ascii="Wingdings" w:hAnsi="Wingdings" w:hint="default"/>
      </w:rPr>
    </w:lvl>
    <w:lvl w:ilvl="4" w:tplc="0409000B">
      <w:start w:val="1"/>
      <w:numFmt w:val="bullet"/>
      <w:lvlText w:val=""/>
      <w:lvlJc w:val="left"/>
      <w:pPr>
        <w:ind w:left="4372" w:hanging="420"/>
      </w:pPr>
      <w:rPr>
        <w:rFonts w:ascii="Wingdings" w:hAnsi="Wingdings" w:hint="default"/>
      </w:rPr>
    </w:lvl>
    <w:lvl w:ilvl="5" w:tplc="0409000D">
      <w:start w:val="1"/>
      <w:numFmt w:val="bullet"/>
      <w:lvlText w:val=""/>
      <w:lvlJc w:val="left"/>
      <w:pPr>
        <w:ind w:left="4792" w:hanging="420"/>
      </w:pPr>
      <w:rPr>
        <w:rFonts w:ascii="Wingdings" w:hAnsi="Wingdings" w:hint="default"/>
      </w:rPr>
    </w:lvl>
    <w:lvl w:ilvl="6" w:tplc="15BE935C">
      <w:numFmt w:val="bullet"/>
      <w:lvlText w:val="-"/>
      <w:lvlJc w:val="left"/>
      <w:pPr>
        <w:ind w:left="5152" w:hanging="360"/>
      </w:pPr>
      <w:rPr>
        <w:rFonts w:ascii="Times New Roman" w:eastAsia="DengXian" w:hAnsi="Times New Roman" w:cs="Times New Roman" w:hint="default"/>
      </w:rPr>
    </w:lvl>
    <w:lvl w:ilvl="7" w:tplc="0409000B" w:tentative="1">
      <w:start w:val="1"/>
      <w:numFmt w:val="bullet"/>
      <w:lvlText w:val=""/>
      <w:lvlJc w:val="left"/>
      <w:pPr>
        <w:ind w:left="5632" w:hanging="420"/>
      </w:pPr>
      <w:rPr>
        <w:rFonts w:ascii="Wingdings" w:hAnsi="Wingdings" w:hint="default"/>
      </w:rPr>
    </w:lvl>
    <w:lvl w:ilvl="8" w:tplc="0409000D" w:tentative="1">
      <w:start w:val="1"/>
      <w:numFmt w:val="bullet"/>
      <w:lvlText w:val=""/>
      <w:lvlJc w:val="left"/>
      <w:pPr>
        <w:ind w:left="6052" w:hanging="420"/>
      </w:pPr>
      <w:rPr>
        <w:rFonts w:ascii="Wingdings" w:hAnsi="Wingdings" w:hint="default"/>
      </w:rPr>
    </w:lvl>
  </w:abstractNum>
  <w:abstractNum w:abstractNumId="21" w15:restartNumberingAfterBreak="0">
    <w:nsid w:val="31B07880"/>
    <w:multiLevelType w:val="hybridMultilevel"/>
    <w:tmpl w:val="4490968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96F062C"/>
    <w:multiLevelType w:val="hybridMultilevel"/>
    <w:tmpl w:val="FE00DF7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CCB5015"/>
    <w:multiLevelType w:val="hybridMultilevel"/>
    <w:tmpl w:val="DF0416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1" w15:restartNumberingAfterBreak="0">
    <w:nsid w:val="54131353"/>
    <w:multiLevelType w:val="hybridMultilevel"/>
    <w:tmpl w:val="11B832E2"/>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2" w15:restartNumberingAfterBreak="0">
    <w:nsid w:val="54922D5D"/>
    <w:multiLevelType w:val="hybridMultilevel"/>
    <w:tmpl w:val="0BF4DC1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3" w15:restartNumberingAfterBreak="0">
    <w:nsid w:val="554A47DE"/>
    <w:multiLevelType w:val="hybridMultilevel"/>
    <w:tmpl w:val="8A1AAD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4"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5"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9" w15:restartNumberingAfterBreak="0">
    <w:nsid w:val="73C342B2"/>
    <w:multiLevelType w:val="hybridMultilevel"/>
    <w:tmpl w:val="E092FD7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EA83F2C"/>
    <w:multiLevelType w:val="hybridMultilevel"/>
    <w:tmpl w:val="9B7422A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40"/>
  </w:num>
  <w:num w:numId="2" w16cid:durableId="2019388201">
    <w:abstractNumId w:val="42"/>
  </w:num>
  <w:num w:numId="3" w16cid:durableId="160127051">
    <w:abstractNumId w:val="25"/>
  </w:num>
  <w:num w:numId="4" w16cid:durableId="1466502952">
    <w:abstractNumId w:val="37"/>
  </w:num>
  <w:num w:numId="5" w16cid:durableId="1077283262">
    <w:abstractNumId w:val="27"/>
  </w:num>
  <w:num w:numId="6" w16cid:durableId="1729303556">
    <w:abstractNumId w:val="28"/>
  </w:num>
  <w:num w:numId="7" w16cid:durableId="920598861">
    <w:abstractNumId w:val="26"/>
  </w:num>
  <w:num w:numId="8" w16cid:durableId="1535460140">
    <w:abstractNumId w:val="41"/>
  </w:num>
  <w:num w:numId="9" w16cid:durableId="444471508">
    <w:abstractNumId w:val="36"/>
  </w:num>
  <w:num w:numId="10" w16cid:durableId="951549533">
    <w:abstractNumId w:val="35"/>
  </w:num>
  <w:num w:numId="11" w16cid:durableId="5834887">
    <w:abstractNumId w:val="1"/>
  </w:num>
  <w:num w:numId="12" w16cid:durableId="942569740">
    <w:abstractNumId w:val="16"/>
  </w:num>
  <w:num w:numId="13" w16cid:durableId="1818448921">
    <w:abstractNumId w:val="30"/>
  </w:num>
  <w:num w:numId="14" w16cid:durableId="573645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15"/>
  </w:num>
  <w:num w:numId="16" w16cid:durableId="1610577092">
    <w:abstractNumId w:val="6"/>
  </w:num>
  <w:num w:numId="17" w16cid:durableId="1447193379">
    <w:abstractNumId w:val="4"/>
  </w:num>
  <w:num w:numId="18" w16cid:durableId="1782139934">
    <w:abstractNumId w:val="13"/>
  </w:num>
  <w:num w:numId="19" w16cid:durableId="1383402992">
    <w:abstractNumId w:val="2"/>
  </w:num>
  <w:num w:numId="20" w16cid:durableId="190076350">
    <w:abstractNumId w:val="23"/>
  </w:num>
  <w:num w:numId="21" w16cid:durableId="874006748">
    <w:abstractNumId w:val="22"/>
  </w:num>
  <w:num w:numId="22" w16cid:durableId="953638530">
    <w:abstractNumId w:val="34"/>
  </w:num>
  <w:num w:numId="23" w16cid:durableId="1743983449">
    <w:abstractNumId w:val="0"/>
  </w:num>
  <w:num w:numId="24" w16cid:durableId="1107043522">
    <w:abstractNumId w:val="38"/>
  </w:num>
  <w:num w:numId="25" w16cid:durableId="1834956058">
    <w:abstractNumId w:val="39"/>
  </w:num>
  <w:num w:numId="26" w16cid:durableId="915211590">
    <w:abstractNumId w:val="12"/>
  </w:num>
  <w:num w:numId="27" w16cid:durableId="797990465">
    <w:abstractNumId w:val="19"/>
  </w:num>
  <w:num w:numId="28" w16cid:durableId="995260707">
    <w:abstractNumId w:val="43"/>
  </w:num>
  <w:num w:numId="29" w16cid:durableId="1015116846">
    <w:abstractNumId w:val="32"/>
  </w:num>
  <w:num w:numId="30" w16cid:durableId="746420877">
    <w:abstractNumId w:val="17"/>
  </w:num>
  <w:num w:numId="31" w16cid:durableId="303195642">
    <w:abstractNumId w:val="7"/>
  </w:num>
  <w:num w:numId="32" w16cid:durableId="6772748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60650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503769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945402">
    <w:abstractNumId w:val="9"/>
  </w:num>
  <w:num w:numId="36" w16cid:durableId="254872234">
    <w:abstractNumId w:val="20"/>
  </w:num>
  <w:num w:numId="37" w16cid:durableId="1679115578">
    <w:abstractNumId w:val="3"/>
  </w:num>
  <w:num w:numId="38" w16cid:durableId="5254745">
    <w:abstractNumId w:val="18"/>
  </w:num>
  <w:num w:numId="39" w16cid:durableId="2081511713">
    <w:abstractNumId w:val="29"/>
  </w:num>
  <w:num w:numId="40" w16cid:durableId="980573231">
    <w:abstractNumId w:val="24"/>
  </w:num>
  <w:num w:numId="41" w16cid:durableId="502626865">
    <w:abstractNumId w:val="8"/>
  </w:num>
  <w:num w:numId="42" w16cid:durableId="172886992">
    <w:abstractNumId w:val="33"/>
  </w:num>
  <w:num w:numId="43" w16cid:durableId="1060253978">
    <w:abstractNumId w:val="11"/>
  </w:num>
  <w:num w:numId="44" w16cid:durableId="865287164">
    <w:abstractNumId w:val="10"/>
  </w:num>
  <w:num w:numId="45" w16cid:durableId="982275808">
    <w:abstractNumId w:val="31"/>
  </w:num>
  <w:num w:numId="46" w16cid:durableId="40714836">
    <w:abstractNumId w:val="21"/>
  </w:num>
  <w:num w:numId="47" w16cid:durableId="1329823651">
    <w:abstractNumId w:val="14"/>
  </w:num>
  <w:num w:numId="48" w16cid:durableId="24978145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59C"/>
    <w:rsid w:val="00003939"/>
    <w:rsid w:val="0000399C"/>
    <w:rsid w:val="00003A8F"/>
    <w:rsid w:val="00003BCD"/>
    <w:rsid w:val="00003F5E"/>
    <w:rsid w:val="00004B1D"/>
    <w:rsid w:val="00004E95"/>
    <w:rsid w:val="0000549C"/>
    <w:rsid w:val="000054F7"/>
    <w:rsid w:val="00005673"/>
    <w:rsid w:val="00005BA8"/>
    <w:rsid w:val="00006F07"/>
    <w:rsid w:val="000071A7"/>
    <w:rsid w:val="00007365"/>
    <w:rsid w:val="00007483"/>
    <w:rsid w:val="00007DB6"/>
    <w:rsid w:val="00010027"/>
    <w:rsid w:val="000101F1"/>
    <w:rsid w:val="00010801"/>
    <w:rsid w:val="00010D68"/>
    <w:rsid w:val="00010D87"/>
    <w:rsid w:val="0001175D"/>
    <w:rsid w:val="00011D9F"/>
    <w:rsid w:val="00011F63"/>
    <w:rsid w:val="0001216E"/>
    <w:rsid w:val="00012BBF"/>
    <w:rsid w:val="00012DE5"/>
    <w:rsid w:val="00012FC9"/>
    <w:rsid w:val="000134B4"/>
    <w:rsid w:val="00013795"/>
    <w:rsid w:val="00013C67"/>
    <w:rsid w:val="00013CE7"/>
    <w:rsid w:val="00013E6F"/>
    <w:rsid w:val="000140D4"/>
    <w:rsid w:val="0001480E"/>
    <w:rsid w:val="000150E7"/>
    <w:rsid w:val="00015BBE"/>
    <w:rsid w:val="0001667F"/>
    <w:rsid w:val="00016A0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5A0"/>
    <w:rsid w:val="000226B5"/>
    <w:rsid w:val="000226D5"/>
    <w:rsid w:val="00022A17"/>
    <w:rsid w:val="00022AE1"/>
    <w:rsid w:val="000230F1"/>
    <w:rsid w:val="00023167"/>
    <w:rsid w:val="000233D5"/>
    <w:rsid w:val="0002364D"/>
    <w:rsid w:val="00023AE3"/>
    <w:rsid w:val="00023CCE"/>
    <w:rsid w:val="00024144"/>
    <w:rsid w:val="00024D72"/>
    <w:rsid w:val="00024F2A"/>
    <w:rsid w:val="00025853"/>
    <w:rsid w:val="00025C91"/>
    <w:rsid w:val="00026607"/>
    <w:rsid w:val="00026966"/>
    <w:rsid w:val="00026B2D"/>
    <w:rsid w:val="00026FA3"/>
    <w:rsid w:val="00027163"/>
    <w:rsid w:val="0002773A"/>
    <w:rsid w:val="0003061E"/>
    <w:rsid w:val="00030737"/>
    <w:rsid w:val="000308A1"/>
    <w:rsid w:val="00030A33"/>
    <w:rsid w:val="00031400"/>
    <w:rsid w:val="00031E0C"/>
    <w:rsid w:val="00032060"/>
    <w:rsid w:val="00032166"/>
    <w:rsid w:val="00032486"/>
    <w:rsid w:val="0003260D"/>
    <w:rsid w:val="00032827"/>
    <w:rsid w:val="00032950"/>
    <w:rsid w:val="000331C6"/>
    <w:rsid w:val="000332CA"/>
    <w:rsid w:val="000334FE"/>
    <w:rsid w:val="0003374C"/>
    <w:rsid w:val="00033C63"/>
    <w:rsid w:val="00033C8D"/>
    <w:rsid w:val="00034272"/>
    <w:rsid w:val="00034302"/>
    <w:rsid w:val="00034690"/>
    <w:rsid w:val="00034C07"/>
    <w:rsid w:val="00035050"/>
    <w:rsid w:val="00035262"/>
    <w:rsid w:val="0003542D"/>
    <w:rsid w:val="00035574"/>
    <w:rsid w:val="00035C7D"/>
    <w:rsid w:val="00035E35"/>
    <w:rsid w:val="00036927"/>
    <w:rsid w:val="000369E1"/>
    <w:rsid w:val="00036A11"/>
    <w:rsid w:val="00036F38"/>
    <w:rsid w:val="00037114"/>
    <w:rsid w:val="00037478"/>
    <w:rsid w:val="00037B0C"/>
    <w:rsid w:val="00040973"/>
    <w:rsid w:val="00040D18"/>
    <w:rsid w:val="0004128F"/>
    <w:rsid w:val="00041586"/>
    <w:rsid w:val="00041836"/>
    <w:rsid w:val="00041E8D"/>
    <w:rsid w:val="00042534"/>
    <w:rsid w:val="00042C82"/>
    <w:rsid w:val="00042E74"/>
    <w:rsid w:val="00042F40"/>
    <w:rsid w:val="0004307D"/>
    <w:rsid w:val="0004316F"/>
    <w:rsid w:val="000433B1"/>
    <w:rsid w:val="000433BF"/>
    <w:rsid w:val="000442A5"/>
    <w:rsid w:val="00044401"/>
    <w:rsid w:val="000446AB"/>
    <w:rsid w:val="00044798"/>
    <w:rsid w:val="0004510F"/>
    <w:rsid w:val="0004598F"/>
    <w:rsid w:val="00045ECE"/>
    <w:rsid w:val="00046137"/>
    <w:rsid w:val="0004760C"/>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1597"/>
    <w:rsid w:val="00051A7A"/>
    <w:rsid w:val="00051ECE"/>
    <w:rsid w:val="00052277"/>
    <w:rsid w:val="00053086"/>
    <w:rsid w:val="00053089"/>
    <w:rsid w:val="00053414"/>
    <w:rsid w:val="000535E4"/>
    <w:rsid w:val="00053C42"/>
    <w:rsid w:val="000540D4"/>
    <w:rsid w:val="00054641"/>
    <w:rsid w:val="00054C50"/>
    <w:rsid w:val="00054F27"/>
    <w:rsid w:val="00055032"/>
    <w:rsid w:val="000558E4"/>
    <w:rsid w:val="0005732B"/>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4714"/>
    <w:rsid w:val="00064752"/>
    <w:rsid w:val="00064F18"/>
    <w:rsid w:val="00064F1C"/>
    <w:rsid w:val="00065323"/>
    <w:rsid w:val="000659CE"/>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2CEA"/>
    <w:rsid w:val="00073004"/>
    <w:rsid w:val="000734AA"/>
    <w:rsid w:val="000738E4"/>
    <w:rsid w:val="00073940"/>
    <w:rsid w:val="00073A3F"/>
    <w:rsid w:val="00074024"/>
    <w:rsid w:val="0007493F"/>
    <w:rsid w:val="00075266"/>
    <w:rsid w:val="00075BB7"/>
    <w:rsid w:val="0007690F"/>
    <w:rsid w:val="00076F49"/>
    <w:rsid w:val="00077731"/>
    <w:rsid w:val="00077EC2"/>
    <w:rsid w:val="000803A0"/>
    <w:rsid w:val="00080571"/>
    <w:rsid w:val="00081405"/>
    <w:rsid w:val="00081887"/>
    <w:rsid w:val="00081A28"/>
    <w:rsid w:val="00081D85"/>
    <w:rsid w:val="00081E4C"/>
    <w:rsid w:val="00082B6C"/>
    <w:rsid w:val="00083017"/>
    <w:rsid w:val="00083ACA"/>
    <w:rsid w:val="00083B28"/>
    <w:rsid w:val="00083CFB"/>
    <w:rsid w:val="00084B35"/>
    <w:rsid w:val="00084DA2"/>
    <w:rsid w:val="000854B0"/>
    <w:rsid w:val="000854F9"/>
    <w:rsid w:val="00085A5C"/>
    <w:rsid w:val="00086583"/>
    <w:rsid w:val="000865D7"/>
    <w:rsid w:val="000867D8"/>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15F"/>
    <w:rsid w:val="00094778"/>
    <w:rsid w:val="0009500C"/>
    <w:rsid w:val="00095395"/>
    <w:rsid w:val="00095C84"/>
    <w:rsid w:val="00095F68"/>
    <w:rsid w:val="00096002"/>
    <w:rsid w:val="0009639E"/>
    <w:rsid w:val="00096543"/>
    <w:rsid w:val="000965D3"/>
    <w:rsid w:val="00096C2A"/>
    <w:rsid w:val="00096DF9"/>
    <w:rsid w:val="00097555"/>
    <w:rsid w:val="00097918"/>
    <w:rsid w:val="00097CDC"/>
    <w:rsid w:val="00097ED4"/>
    <w:rsid w:val="000A064A"/>
    <w:rsid w:val="000A0875"/>
    <w:rsid w:val="000A0AC9"/>
    <w:rsid w:val="000A1408"/>
    <w:rsid w:val="000A16EF"/>
    <w:rsid w:val="000A1821"/>
    <w:rsid w:val="000A25B2"/>
    <w:rsid w:val="000A2953"/>
    <w:rsid w:val="000A2F81"/>
    <w:rsid w:val="000A3132"/>
    <w:rsid w:val="000A3512"/>
    <w:rsid w:val="000A3A30"/>
    <w:rsid w:val="000A3C0F"/>
    <w:rsid w:val="000A42F7"/>
    <w:rsid w:val="000A45E1"/>
    <w:rsid w:val="000A5506"/>
    <w:rsid w:val="000A5BD3"/>
    <w:rsid w:val="000A5C0F"/>
    <w:rsid w:val="000A6070"/>
    <w:rsid w:val="000A657D"/>
    <w:rsid w:val="000A65C8"/>
    <w:rsid w:val="000A6936"/>
    <w:rsid w:val="000A69F1"/>
    <w:rsid w:val="000A6BB2"/>
    <w:rsid w:val="000A6D1B"/>
    <w:rsid w:val="000A7876"/>
    <w:rsid w:val="000A7AC1"/>
    <w:rsid w:val="000B038F"/>
    <w:rsid w:val="000B07F7"/>
    <w:rsid w:val="000B0BE4"/>
    <w:rsid w:val="000B0BF8"/>
    <w:rsid w:val="000B0EBC"/>
    <w:rsid w:val="000B0F4D"/>
    <w:rsid w:val="000B1005"/>
    <w:rsid w:val="000B1123"/>
    <w:rsid w:val="000B1476"/>
    <w:rsid w:val="000B19DB"/>
    <w:rsid w:val="000B1BD7"/>
    <w:rsid w:val="000B2408"/>
    <w:rsid w:val="000B2427"/>
    <w:rsid w:val="000B2830"/>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487"/>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4D7C"/>
    <w:rsid w:val="000D5107"/>
    <w:rsid w:val="000D59A5"/>
    <w:rsid w:val="000D71D1"/>
    <w:rsid w:val="000D7890"/>
    <w:rsid w:val="000D7999"/>
    <w:rsid w:val="000D7A9E"/>
    <w:rsid w:val="000D7B2D"/>
    <w:rsid w:val="000D7B5E"/>
    <w:rsid w:val="000E00E0"/>
    <w:rsid w:val="000E06B2"/>
    <w:rsid w:val="000E0EF0"/>
    <w:rsid w:val="000E0F9C"/>
    <w:rsid w:val="000E15A0"/>
    <w:rsid w:val="000E1622"/>
    <w:rsid w:val="000E2A29"/>
    <w:rsid w:val="000E3220"/>
    <w:rsid w:val="000E33DF"/>
    <w:rsid w:val="000E3C52"/>
    <w:rsid w:val="000E3DBE"/>
    <w:rsid w:val="000E4026"/>
    <w:rsid w:val="000E42C0"/>
    <w:rsid w:val="000E494A"/>
    <w:rsid w:val="000E4BCF"/>
    <w:rsid w:val="000E4C04"/>
    <w:rsid w:val="000E4FC0"/>
    <w:rsid w:val="000E51E3"/>
    <w:rsid w:val="000E5744"/>
    <w:rsid w:val="000E5A1F"/>
    <w:rsid w:val="000E5A9A"/>
    <w:rsid w:val="000E5D88"/>
    <w:rsid w:val="000E6138"/>
    <w:rsid w:val="000E64A0"/>
    <w:rsid w:val="000E68DD"/>
    <w:rsid w:val="000E6C1F"/>
    <w:rsid w:val="000E6C61"/>
    <w:rsid w:val="000F0375"/>
    <w:rsid w:val="000F056A"/>
    <w:rsid w:val="000F05AA"/>
    <w:rsid w:val="000F08A9"/>
    <w:rsid w:val="000F0CA3"/>
    <w:rsid w:val="000F0DA5"/>
    <w:rsid w:val="000F12BC"/>
    <w:rsid w:val="000F1310"/>
    <w:rsid w:val="000F1462"/>
    <w:rsid w:val="000F14E9"/>
    <w:rsid w:val="000F167F"/>
    <w:rsid w:val="000F18DF"/>
    <w:rsid w:val="000F21B9"/>
    <w:rsid w:val="000F255F"/>
    <w:rsid w:val="000F2810"/>
    <w:rsid w:val="000F29F2"/>
    <w:rsid w:val="000F3014"/>
    <w:rsid w:val="000F31B5"/>
    <w:rsid w:val="000F36BC"/>
    <w:rsid w:val="000F4260"/>
    <w:rsid w:val="000F45D1"/>
    <w:rsid w:val="000F4952"/>
    <w:rsid w:val="000F4DBF"/>
    <w:rsid w:val="000F5D78"/>
    <w:rsid w:val="000F5F29"/>
    <w:rsid w:val="000F5FB5"/>
    <w:rsid w:val="000F62E0"/>
    <w:rsid w:val="000F6BC1"/>
    <w:rsid w:val="000F71E1"/>
    <w:rsid w:val="000F72C1"/>
    <w:rsid w:val="000F766C"/>
    <w:rsid w:val="000F7713"/>
    <w:rsid w:val="00100376"/>
    <w:rsid w:val="0010053A"/>
    <w:rsid w:val="00100CDE"/>
    <w:rsid w:val="00101022"/>
    <w:rsid w:val="00101194"/>
    <w:rsid w:val="00101982"/>
    <w:rsid w:val="00101A9B"/>
    <w:rsid w:val="00101C3D"/>
    <w:rsid w:val="0010201D"/>
    <w:rsid w:val="001021F0"/>
    <w:rsid w:val="00102883"/>
    <w:rsid w:val="00102B08"/>
    <w:rsid w:val="00102D91"/>
    <w:rsid w:val="00102F6A"/>
    <w:rsid w:val="00103168"/>
    <w:rsid w:val="00103674"/>
    <w:rsid w:val="0010380B"/>
    <w:rsid w:val="00103B2C"/>
    <w:rsid w:val="00103BED"/>
    <w:rsid w:val="00104253"/>
    <w:rsid w:val="00105041"/>
    <w:rsid w:val="001054DC"/>
    <w:rsid w:val="0010554C"/>
    <w:rsid w:val="00106628"/>
    <w:rsid w:val="00106F60"/>
    <w:rsid w:val="00107995"/>
    <w:rsid w:val="00107D5D"/>
    <w:rsid w:val="00107F2F"/>
    <w:rsid w:val="00110451"/>
    <w:rsid w:val="00111A0F"/>
    <w:rsid w:val="00111C4E"/>
    <w:rsid w:val="00111E47"/>
    <w:rsid w:val="00111EA3"/>
    <w:rsid w:val="00111ECE"/>
    <w:rsid w:val="0011212B"/>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182F"/>
    <w:rsid w:val="00121A62"/>
    <w:rsid w:val="00121C1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7FC"/>
    <w:rsid w:val="001269B2"/>
    <w:rsid w:val="00127741"/>
    <w:rsid w:val="001277E5"/>
    <w:rsid w:val="001279B3"/>
    <w:rsid w:val="001279E8"/>
    <w:rsid w:val="00127D47"/>
    <w:rsid w:val="00127FBC"/>
    <w:rsid w:val="001303E8"/>
    <w:rsid w:val="00130410"/>
    <w:rsid w:val="0013055D"/>
    <w:rsid w:val="001310E8"/>
    <w:rsid w:val="0013122D"/>
    <w:rsid w:val="00131636"/>
    <w:rsid w:val="00131C62"/>
    <w:rsid w:val="001320FB"/>
    <w:rsid w:val="001322EF"/>
    <w:rsid w:val="00132334"/>
    <w:rsid w:val="00132B77"/>
    <w:rsid w:val="001332CD"/>
    <w:rsid w:val="001333EC"/>
    <w:rsid w:val="00133987"/>
    <w:rsid w:val="00133AC1"/>
    <w:rsid w:val="00133CDF"/>
    <w:rsid w:val="00133D84"/>
    <w:rsid w:val="001342AE"/>
    <w:rsid w:val="00134305"/>
    <w:rsid w:val="00134BD7"/>
    <w:rsid w:val="00134C09"/>
    <w:rsid w:val="00135232"/>
    <w:rsid w:val="00135362"/>
    <w:rsid w:val="00135BC5"/>
    <w:rsid w:val="00135BF0"/>
    <w:rsid w:val="00135EBE"/>
    <w:rsid w:val="00136301"/>
    <w:rsid w:val="00137388"/>
    <w:rsid w:val="00140912"/>
    <w:rsid w:val="00140C2F"/>
    <w:rsid w:val="00141406"/>
    <w:rsid w:val="0014199F"/>
    <w:rsid w:val="00141F90"/>
    <w:rsid w:val="001423AC"/>
    <w:rsid w:val="00142434"/>
    <w:rsid w:val="00142857"/>
    <w:rsid w:val="00142E1E"/>
    <w:rsid w:val="00143273"/>
    <w:rsid w:val="0014371E"/>
    <w:rsid w:val="00143766"/>
    <w:rsid w:val="001439EF"/>
    <w:rsid w:val="0014463F"/>
    <w:rsid w:val="0014523A"/>
    <w:rsid w:val="001455E4"/>
    <w:rsid w:val="0014580B"/>
    <w:rsid w:val="00145997"/>
    <w:rsid w:val="00145B95"/>
    <w:rsid w:val="00145BF5"/>
    <w:rsid w:val="00145C42"/>
    <w:rsid w:val="00145CD9"/>
    <w:rsid w:val="00145DDC"/>
    <w:rsid w:val="001462FE"/>
    <w:rsid w:val="001464F9"/>
    <w:rsid w:val="00146A8F"/>
    <w:rsid w:val="00146C19"/>
    <w:rsid w:val="00147BF6"/>
    <w:rsid w:val="00147CF2"/>
    <w:rsid w:val="00147F1D"/>
    <w:rsid w:val="00150032"/>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5663"/>
    <w:rsid w:val="00156414"/>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8DC"/>
    <w:rsid w:val="00162CB3"/>
    <w:rsid w:val="00163112"/>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6FD5"/>
    <w:rsid w:val="00167CB4"/>
    <w:rsid w:val="001704FD"/>
    <w:rsid w:val="00170C90"/>
    <w:rsid w:val="00170FA7"/>
    <w:rsid w:val="0017123A"/>
    <w:rsid w:val="00171395"/>
    <w:rsid w:val="00171507"/>
    <w:rsid w:val="001720FD"/>
    <w:rsid w:val="00172B48"/>
    <w:rsid w:val="00172F65"/>
    <w:rsid w:val="001730FB"/>
    <w:rsid w:val="001732BB"/>
    <w:rsid w:val="00173983"/>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78"/>
    <w:rsid w:val="00180DF6"/>
    <w:rsid w:val="00181127"/>
    <w:rsid w:val="001812EF"/>
    <w:rsid w:val="001812F6"/>
    <w:rsid w:val="00181E2B"/>
    <w:rsid w:val="0018259F"/>
    <w:rsid w:val="001827CC"/>
    <w:rsid w:val="00182F10"/>
    <w:rsid w:val="00183562"/>
    <w:rsid w:val="00183AA7"/>
    <w:rsid w:val="00183AED"/>
    <w:rsid w:val="0018416F"/>
    <w:rsid w:val="00184CFE"/>
    <w:rsid w:val="00184D4D"/>
    <w:rsid w:val="001855BE"/>
    <w:rsid w:val="0018574D"/>
    <w:rsid w:val="00185992"/>
    <w:rsid w:val="00185A90"/>
    <w:rsid w:val="00186179"/>
    <w:rsid w:val="0018627C"/>
    <w:rsid w:val="001863E3"/>
    <w:rsid w:val="001866E9"/>
    <w:rsid w:val="00187151"/>
    <w:rsid w:val="0018768B"/>
    <w:rsid w:val="00187695"/>
    <w:rsid w:val="001878EB"/>
    <w:rsid w:val="00187973"/>
    <w:rsid w:val="00190A54"/>
    <w:rsid w:val="00190C74"/>
    <w:rsid w:val="00191957"/>
    <w:rsid w:val="00191C14"/>
    <w:rsid w:val="00192157"/>
    <w:rsid w:val="0019251F"/>
    <w:rsid w:val="001926EC"/>
    <w:rsid w:val="001939C1"/>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2D5B"/>
    <w:rsid w:val="001A3319"/>
    <w:rsid w:val="001A3478"/>
    <w:rsid w:val="001A428B"/>
    <w:rsid w:val="001A4693"/>
    <w:rsid w:val="001A49E7"/>
    <w:rsid w:val="001A4B69"/>
    <w:rsid w:val="001A548D"/>
    <w:rsid w:val="001A54B3"/>
    <w:rsid w:val="001A6366"/>
    <w:rsid w:val="001A63F1"/>
    <w:rsid w:val="001A66F8"/>
    <w:rsid w:val="001A6799"/>
    <w:rsid w:val="001A7288"/>
    <w:rsid w:val="001A73D0"/>
    <w:rsid w:val="001B0396"/>
    <w:rsid w:val="001B0545"/>
    <w:rsid w:val="001B059D"/>
    <w:rsid w:val="001B05DC"/>
    <w:rsid w:val="001B05EC"/>
    <w:rsid w:val="001B06C1"/>
    <w:rsid w:val="001B0CF9"/>
    <w:rsid w:val="001B1300"/>
    <w:rsid w:val="001B144F"/>
    <w:rsid w:val="001B223C"/>
    <w:rsid w:val="001B29CF"/>
    <w:rsid w:val="001B2F27"/>
    <w:rsid w:val="001B43B1"/>
    <w:rsid w:val="001B4583"/>
    <w:rsid w:val="001B48B1"/>
    <w:rsid w:val="001B4C69"/>
    <w:rsid w:val="001B4F90"/>
    <w:rsid w:val="001B57B6"/>
    <w:rsid w:val="001B5E68"/>
    <w:rsid w:val="001B5F2B"/>
    <w:rsid w:val="001B6505"/>
    <w:rsid w:val="001B69D7"/>
    <w:rsid w:val="001B7243"/>
    <w:rsid w:val="001B78D0"/>
    <w:rsid w:val="001B7952"/>
    <w:rsid w:val="001B7A83"/>
    <w:rsid w:val="001B7E74"/>
    <w:rsid w:val="001C014F"/>
    <w:rsid w:val="001C0F66"/>
    <w:rsid w:val="001C0F68"/>
    <w:rsid w:val="001C12A5"/>
    <w:rsid w:val="001C148B"/>
    <w:rsid w:val="001C1999"/>
    <w:rsid w:val="001C27F2"/>
    <w:rsid w:val="001C2D55"/>
    <w:rsid w:val="001C2DC0"/>
    <w:rsid w:val="001C3363"/>
    <w:rsid w:val="001C3850"/>
    <w:rsid w:val="001C39C2"/>
    <w:rsid w:val="001C3E99"/>
    <w:rsid w:val="001C4C84"/>
    <w:rsid w:val="001C4FC0"/>
    <w:rsid w:val="001C50B8"/>
    <w:rsid w:val="001C5988"/>
    <w:rsid w:val="001C5CA7"/>
    <w:rsid w:val="001C622F"/>
    <w:rsid w:val="001C6346"/>
    <w:rsid w:val="001C67AC"/>
    <w:rsid w:val="001D0C92"/>
    <w:rsid w:val="001D0E47"/>
    <w:rsid w:val="001D0EC7"/>
    <w:rsid w:val="001D1F94"/>
    <w:rsid w:val="001D1FE4"/>
    <w:rsid w:val="001D237E"/>
    <w:rsid w:val="001D255B"/>
    <w:rsid w:val="001D2E8A"/>
    <w:rsid w:val="001D3030"/>
    <w:rsid w:val="001D307B"/>
    <w:rsid w:val="001D324D"/>
    <w:rsid w:val="001D3262"/>
    <w:rsid w:val="001D48AC"/>
    <w:rsid w:val="001D4B64"/>
    <w:rsid w:val="001D52BC"/>
    <w:rsid w:val="001D538E"/>
    <w:rsid w:val="001D55C8"/>
    <w:rsid w:val="001D5F51"/>
    <w:rsid w:val="001D5F89"/>
    <w:rsid w:val="001D6055"/>
    <w:rsid w:val="001D620E"/>
    <w:rsid w:val="001D6653"/>
    <w:rsid w:val="001D6C72"/>
    <w:rsid w:val="001D742B"/>
    <w:rsid w:val="001D74AF"/>
    <w:rsid w:val="001D791C"/>
    <w:rsid w:val="001D7A39"/>
    <w:rsid w:val="001E03AD"/>
    <w:rsid w:val="001E0C3D"/>
    <w:rsid w:val="001E1114"/>
    <w:rsid w:val="001E178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BBE"/>
    <w:rsid w:val="001E5E92"/>
    <w:rsid w:val="001E5ED0"/>
    <w:rsid w:val="001E63BB"/>
    <w:rsid w:val="001E68E7"/>
    <w:rsid w:val="001E6B41"/>
    <w:rsid w:val="001E6C25"/>
    <w:rsid w:val="001E766C"/>
    <w:rsid w:val="001E7B7F"/>
    <w:rsid w:val="001E7B8A"/>
    <w:rsid w:val="001E7BCF"/>
    <w:rsid w:val="001E7CD8"/>
    <w:rsid w:val="001E7F8E"/>
    <w:rsid w:val="001F0528"/>
    <w:rsid w:val="001F0E42"/>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1E5"/>
    <w:rsid w:val="002025B5"/>
    <w:rsid w:val="00202A72"/>
    <w:rsid w:val="00203114"/>
    <w:rsid w:val="00203173"/>
    <w:rsid w:val="00203988"/>
    <w:rsid w:val="00204256"/>
    <w:rsid w:val="002046A7"/>
    <w:rsid w:val="00204779"/>
    <w:rsid w:val="002050CD"/>
    <w:rsid w:val="00205364"/>
    <w:rsid w:val="00206036"/>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3F6"/>
    <w:rsid w:val="00212D25"/>
    <w:rsid w:val="00213CA5"/>
    <w:rsid w:val="00213CF3"/>
    <w:rsid w:val="00214051"/>
    <w:rsid w:val="00214117"/>
    <w:rsid w:val="00214A85"/>
    <w:rsid w:val="00214D2E"/>
    <w:rsid w:val="00214EAF"/>
    <w:rsid w:val="00215262"/>
    <w:rsid w:val="002152FC"/>
    <w:rsid w:val="00215362"/>
    <w:rsid w:val="002156D7"/>
    <w:rsid w:val="00215A3B"/>
    <w:rsid w:val="00215CF6"/>
    <w:rsid w:val="00216017"/>
    <w:rsid w:val="002160D0"/>
    <w:rsid w:val="00216134"/>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4DDF"/>
    <w:rsid w:val="002252B6"/>
    <w:rsid w:val="002260A6"/>
    <w:rsid w:val="00226423"/>
    <w:rsid w:val="00226ECE"/>
    <w:rsid w:val="002274F7"/>
    <w:rsid w:val="00227BD0"/>
    <w:rsid w:val="00230070"/>
    <w:rsid w:val="00230145"/>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45"/>
    <w:rsid w:val="002436DF"/>
    <w:rsid w:val="00243AD9"/>
    <w:rsid w:val="00243BD8"/>
    <w:rsid w:val="00243C50"/>
    <w:rsid w:val="00244947"/>
    <w:rsid w:val="00245039"/>
    <w:rsid w:val="002451CA"/>
    <w:rsid w:val="00245839"/>
    <w:rsid w:val="00245D05"/>
    <w:rsid w:val="00245D3E"/>
    <w:rsid w:val="00245DCF"/>
    <w:rsid w:val="00245E25"/>
    <w:rsid w:val="00246464"/>
    <w:rsid w:val="00246E0F"/>
    <w:rsid w:val="00247327"/>
    <w:rsid w:val="0024790A"/>
    <w:rsid w:val="00247C3A"/>
    <w:rsid w:val="00247FFA"/>
    <w:rsid w:val="002505D4"/>
    <w:rsid w:val="002511A8"/>
    <w:rsid w:val="00251467"/>
    <w:rsid w:val="002514B1"/>
    <w:rsid w:val="0025159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020"/>
    <w:rsid w:val="0025623D"/>
    <w:rsid w:val="00256644"/>
    <w:rsid w:val="00256999"/>
    <w:rsid w:val="002573CE"/>
    <w:rsid w:val="00257920"/>
    <w:rsid w:val="002579BD"/>
    <w:rsid w:val="00257DBF"/>
    <w:rsid w:val="00257EA8"/>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455"/>
    <w:rsid w:val="002647BC"/>
    <w:rsid w:val="002651F3"/>
    <w:rsid w:val="002657E2"/>
    <w:rsid w:val="00265927"/>
    <w:rsid w:val="00265A48"/>
    <w:rsid w:val="00265A49"/>
    <w:rsid w:val="00265BEE"/>
    <w:rsid w:val="0026633B"/>
    <w:rsid w:val="00266744"/>
    <w:rsid w:val="00266AB3"/>
    <w:rsid w:val="00266B59"/>
    <w:rsid w:val="002676D3"/>
    <w:rsid w:val="00267727"/>
    <w:rsid w:val="0026776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55D"/>
    <w:rsid w:val="00273C75"/>
    <w:rsid w:val="00273CEC"/>
    <w:rsid w:val="00273D36"/>
    <w:rsid w:val="00273D43"/>
    <w:rsid w:val="00273D71"/>
    <w:rsid w:val="00273EF4"/>
    <w:rsid w:val="00274C57"/>
    <w:rsid w:val="00274D16"/>
    <w:rsid w:val="00274F52"/>
    <w:rsid w:val="00275A33"/>
    <w:rsid w:val="00275FD1"/>
    <w:rsid w:val="00276254"/>
    <w:rsid w:val="0027626E"/>
    <w:rsid w:val="00276849"/>
    <w:rsid w:val="00276E11"/>
    <w:rsid w:val="00276E89"/>
    <w:rsid w:val="00277238"/>
    <w:rsid w:val="00277DE9"/>
    <w:rsid w:val="00277E1F"/>
    <w:rsid w:val="00277E55"/>
    <w:rsid w:val="002807E4"/>
    <w:rsid w:val="00280940"/>
    <w:rsid w:val="002809CD"/>
    <w:rsid w:val="0028164A"/>
    <w:rsid w:val="00281887"/>
    <w:rsid w:val="002824F7"/>
    <w:rsid w:val="002828A5"/>
    <w:rsid w:val="00282DCA"/>
    <w:rsid w:val="0028301B"/>
    <w:rsid w:val="00283225"/>
    <w:rsid w:val="002837B7"/>
    <w:rsid w:val="0028391F"/>
    <w:rsid w:val="0028393C"/>
    <w:rsid w:val="00283BF6"/>
    <w:rsid w:val="00284032"/>
    <w:rsid w:val="002840F6"/>
    <w:rsid w:val="002847EB"/>
    <w:rsid w:val="00284E44"/>
    <w:rsid w:val="0028719E"/>
    <w:rsid w:val="002877FB"/>
    <w:rsid w:val="00287A5A"/>
    <w:rsid w:val="00287B8D"/>
    <w:rsid w:val="00287ED9"/>
    <w:rsid w:val="00290836"/>
    <w:rsid w:val="00290895"/>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0EAA"/>
    <w:rsid w:val="002A1562"/>
    <w:rsid w:val="002A167B"/>
    <w:rsid w:val="002A1682"/>
    <w:rsid w:val="002A18FA"/>
    <w:rsid w:val="002A1986"/>
    <w:rsid w:val="002A1DB1"/>
    <w:rsid w:val="002A258D"/>
    <w:rsid w:val="002A25D0"/>
    <w:rsid w:val="002A2CD2"/>
    <w:rsid w:val="002A37B3"/>
    <w:rsid w:val="002A3866"/>
    <w:rsid w:val="002A4127"/>
    <w:rsid w:val="002A4839"/>
    <w:rsid w:val="002A4EEB"/>
    <w:rsid w:val="002A512D"/>
    <w:rsid w:val="002A5188"/>
    <w:rsid w:val="002A524A"/>
    <w:rsid w:val="002A5D13"/>
    <w:rsid w:val="002A5E54"/>
    <w:rsid w:val="002A61A6"/>
    <w:rsid w:val="002A6FAD"/>
    <w:rsid w:val="002A777D"/>
    <w:rsid w:val="002A797F"/>
    <w:rsid w:val="002B051F"/>
    <w:rsid w:val="002B0675"/>
    <w:rsid w:val="002B0927"/>
    <w:rsid w:val="002B09E7"/>
    <w:rsid w:val="002B0ED3"/>
    <w:rsid w:val="002B0F48"/>
    <w:rsid w:val="002B0F76"/>
    <w:rsid w:val="002B127B"/>
    <w:rsid w:val="002B1348"/>
    <w:rsid w:val="002B1659"/>
    <w:rsid w:val="002B19FC"/>
    <w:rsid w:val="002B1ACB"/>
    <w:rsid w:val="002B1D19"/>
    <w:rsid w:val="002B1D2B"/>
    <w:rsid w:val="002B1F46"/>
    <w:rsid w:val="002B229D"/>
    <w:rsid w:val="002B25CF"/>
    <w:rsid w:val="002B26CA"/>
    <w:rsid w:val="002B27D9"/>
    <w:rsid w:val="002B321E"/>
    <w:rsid w:val="002B3BFF"/>
    <w:rsid w:val="002B4004"/>
    <w:rsid w:val="002B42B5"/>
    <w:rsid w:val="002B4DAE"/>
    <w:rsid w:val="002B4E08"/>
    <w:rsid w:val="002B52BD"/>
    <w:rsid w:val="002B5731"/>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CE6"/>
    <w:rsid w:val="002C246A"/>
    <w:rsid w:val="002C2559"/>
    <w:rsid w:val="002C27D6"/>
    <w:rsid w:val="002C3222"/>
    <w:rsid w:val="002C32AD"/>
    <w:rsid w:val="002C3326"/>
    <w:rsid w:val="002C3343"/>
    <w:rsid w:val="002C439E"/>
    <w:rsid w:val="002C43B1"/>
    <w:rsid w:val="002C4466"/>
    <w:rsid w:val="002C595E"/>
    <w:rsid w:val="002C5B1C"/>
    <w:rsid w:val="002C5B49"/>
    <w:rsid w:val="002C5C35"/>
    <w:rsid w:val="002C6379"/>
    <w:rsid w:val="002C65EF"/>
    <w:rsid w:val="002C6844"/>
    <w:rsid w:val="002C79A3"/>
    <w:rsid w:val="002C7DA3"/>
    <w:rsid w:val="002D0085"/>
    <w:rsid w:val="002D01A0"/>
    <w:rsid w:val="002D03E6"/>
    <w:rsid w:val="002D0D58"/>
    <w:rsid w:val="002D1476"/>
    <w:rsid w:val="002D15B8"/>
    <w:rsid w:val="002D16D2"/>
    <w:rsid w:val="002D20EF"/>
    <w:rsid w:val="002D21BC"/>
    <w:rsid w:val="002D2325"/>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401"/>
    <w:rsid w:val="002D5A4F"/>
    <w:rsid w:val="002D5D8E"/>
    <w:rsid w:val="002D626B"/>
    <w:rsid w:val="002D6368"/>
    <w:rsid w:val="002D65E1"/>
    <w:rsid w:val="002D661E"/>
    <w:rsid w:val="002D6E1D"/>
    <w:rsid w:val="002D7095"/>
    <w:rsid w:val="002D7363"/>
    <w:rsid w:val="002D7C45"/>
    <w:rsid w:val="002D7CA0"/>
    <w:rsid w:val="002D7D5D"/>
    <w:rsid w:val="002E0092"/>
    <w:rsid w:val="002E01E3"/>
    <w:rsid w:val="002E01FC"/>
    <w:rsid w:val="002E05E3"/>
    <w:rsid w:val="002E082B"/>
    <w:rsid w:val="002E095A"/>
    <w:rsid w:val="002E14BA"/>
    <w:rsid w:val="002E181D"/>
    <w:rsid w:val="002E1848"/>
    <w:rsid w:val="002E19C6"/>
    <w:rsid w:val="002E1A7B"/>
    <w:rsid w:val="002E24C2"/>
    <w:rsid w:val="002E2B32"/>
    <w:rsid w:val="002E2C24"/>
    <w:rsid w:val="002E2E24"/>
    <w:rsid w:val="002E35F4"/>
    <w:rsid w:val="002E38BA"/>
    <w:rsid w:val="002E3979"/>
    <w:rsid w:val="002E3CD2"/>
    <w:rsid w:val="002E401C"/>
    <w:rsid w:val="002E413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C93"/>
    <w:rsid w:val="002E7F1C"/>
    <w:rsid w:val="002F062F"/>
    <w:rsid w:val="002F0DD4"/>
    <w:rsid w:val="002F1057"/>
    <w:rsid w:val="002F15AD"/>
    <w:rsid w:val="002F1811"/>
    <w:rsid w:val="002F1BE8"/>
    <w:rsid w:val="002F1DE1"/>
    <w:rsid w:val="002F253F"/>
    <w:rsid w:val="002F27A4"/>
    <w:rsid w:val="002F297D"/>
    <w:rsid w:val="002F2A75"/>
    <w:rsid w:val="002F2C5F"/>
    <w:rsid w:val="002F38C0"/>
    <w:rsid w:val="002F4691"/>
    <w:rsid w:val="002F532B"/>
    <w:rsid w:val="002F57B3"/>
    <w:rsid w:val="002F6883"/>
    <w:rsid w:val="002F6892"/>
    <w:rsid w:val="002F6BC6"/>
    <w:rsid w:val="002F7317"/>
    <w:rsid w:val="002F7D3C"/>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2F65"/>
    <w:rsid w:val="00303142"/>
    <w:rsid w:val="0030324B"/>
    <w:rsid w:val="00303A58"/>
    <w:rsid w:val="00303CCD"/>
    <w:rsid w:val="00304037"/>
    <w:rsid w:val="003046ED"/>
    <w:rsid w:val="003046F4"/>
    <w:rsid w:val="00304C1C"/>
    <w:rsid w:val="00304E10"/>
    <w:rsid w:val="00304EEB"/>
    <w:rsid w:val="0030520F"/>
    <w:rsid w:val="003053E6"/>
    <w:rsid w:val="0030540E"/>
    <w:rsid w:val="00305E7A"/>
    <w:rsid w:val="00305F62"/>
    <w:rsid w:val="00305FF2"/>
    <w:rsid w:val="0030664F"/>
    <w:rsid w:val="00306EFD"/>
    <w:rsid w:val="00306F60"/>
    <w:rsid w:val="00307F8C"/>
    <w:rsid w:val="00310B73"/>
    <w:rsid w:val="00310E1F"/>
    <w:rsid w:val="00310E6D"/>
    <w:rsid w:val="003113FD"/>
    <w:rsid w:val="00311DB9"/>
    <w:rsid w:val="00311E12"/>
    <w:rsid w:val="00312700"/>
    <w:rsid w:val="00312AAE"/>
    <w:rsid w:val="00312FB8"/>
    <w:rsid w:val="00313824"/>
    <w:rsid w:val="00314218"/>
    <w:rsid w:val="0031425F"/>
    <w:rsid w:val="0031447F"/>
    <w:rsid w:val="00315566"/>
    <w:rsid w:val="00316084"/>
    <w:rsid w:val="0031614E"/>
    <w:rsid w:val="00316643"/>
    <w:rsid w:val="0031679D"/>
    <w:rsid w:val="00316C6B"/>
    <w:rsid w:val="00316D51"/>
    <w:rsid w:val="0031720A"/>
    <w:rsid w:val="003177C7"/>
    <w:rsid w:val="00317A50"/>
    <w:rsid w:val="00320126"/>
    <w:rsid w:val="0032057A"/>
    <w:rsid w:val="0032098E"/>
    <w:rsid w:val="00320A8B"/>
    <w:rsid w:val="00320BAE"/>
    <w:rsid w:val="00320BCD"/>
    <w:rsid w:val="0032103A"/>
    <w:rsid w:val="003212C9"/>
    <w:rsid w:val="0032172E"/>
    <w:rsid w:val="00321E8A"/>
    <w:rsid w:val="00322C2B"/>
    <w:rsid w:val="00322FE7"/>
    <w:rsid w:val="00323028"/>
    <w:rsid w:val="00323048"/>
    <w:rsid w:val="00323396"/>
    <w:rsid w:val="003235CC"/>
    <w:rsid w:val="00323AF9"/>
    <w:rsid w:val="00323DC3"/>
    <w:rsid w:val="003246D2"/>
    <w:rsid w:val="00324D71"/>
    <w:rsid w:val="00325FD4"/>
    <w:rsid w:val="00326399"/>
    <w:rsid w:val="003265CB"/>
    <w:rsid w:val="0032688B"/>
    <w:rsid w:val="00326A0A"/>
    <w:rsid w:val="00326F07"/>
    <w:rsid w:val="0032724C"/>
    <w:rsid w:val="003275D4"/>
    <w:rsid w:val="0032761C"/>
    <w:rsid w:val="00327A93"/>
    <w:rsid w:val="00327D75"/>
    <w:rsid w:val="00327FA7"/>
    <w:rsid w:val="0033019C"/>
    <w:rsid w:val="00330B9F"/>
    <w:rsid w:val="00330D81"/>
    <w:rsid w:val="00331AEB"/>
    <w:rsid w:val="0033208B"/>
    <w:rsid w:val="003322DD"/>
    <w:rsid w:val="0033297A"/>
    <w:rsid w:val="00332BBD"/>
    <w:rsid w:val="00332DA9"/>
    <w:rsid w:val="00332E37"/>
    <w:rsid w:val="00332F13"/>
    <w:rsid w:val="0033312F"/>
    <w:rsid w:val="0033328D"/>
    <w:rsid w:val="00333D70"/>
    <w:rsid w:val="003351C5"/>
    <w:rsid w:val="00335411"/>
    <w:rsid w:val="003357CF"/>
    <w:rsid w:val="003357E4"/>
    <w:rsid w:val="00335FF1"/>
    <w:rsid w:val="003360CF"/>
    <w:rsid w:val="0033669A"/>
    <w:rsid w:val="003366A3"/>
    <w:rsid w:val="00336B81"/>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832"/>
    <w:rsid w:val="00345C75"/>
    <w:rsid w:val="00346B73"/>
    <w:rsid w:val="00346D70"/>
    <w:rsid w:val="003472E6"/>
    <w:rsid w:val="0034781E"/>
    <w:rsid w:val="00347831"/>
    <w:rsid w:val="00347DFA"/>
    <w:rsid w:val="00347F6B"/>
    <w:rsid w:val="00350815"/>
    <w:rsid w:val="00350CD1"/>
    <w:rsid w:val="003516DE"/>
    <w:rsid w:val="00351FCB"/>
    <w:rsid w:val="00352260"/>
    <w:rsid w:val="00352DD1"/>
    <w:rsid w:val="003534F3"/>
    <w:rsid w:val="00353962"/>
    <w:rsid w:val="00354145"/>
    <w:rsid w:val="003541AF"/>
    <w:rsid w:val="00354C4B"/>
    <w:rsid w:val="00354CD8"/>
    <w:rsid w:val="00355022"/>
    <w:rsid w:val="0035546D"/>
    <w:rsid w:val="00355BD4"/>
    <w:rsid w:val="00355D89"/>
    <w:rsid w:val="0035689C"/>
    <w:rsid w:val="00356DEE"/>
    <w:rsid w:val="0035761A"/>
    <w:rsid w:val="00357AEC"/>
    <w:rsid w:val="00357F85"/>
    <w:rsid w:val="003601F7"/>
    <w:rsid w:val="003607B2"/>
    <w:rsid w:val="00360ACE"/>
    <w:rsid w:val="00360FB5"/>
    <w:rsid w:val="00361016"/>
    <w:rsid w:val="00361222"/>
    <w:rsid w:val="003612C2"/>
    <w:rsid w:val="003612FC"/>
    <w:rsid w:val="0036143D"/>
    <w:rsid w:val="00361689"/>
    <w:rsid w:val="003619F3"/>
    <w:rsid w:val="0036204C"/>
    <w:rsid w:val="0036287B"/>
    <w:rsid w:val="00362933"/>
    <w:rsid w:val="00362E8C"/>
    <w:rsid w:val="00362ED2"/>
    <w:rsid w:val="00363052"/>
    <w:rsid w:val="00363D5D"/>
    <w:rsid w:val="00363F8A"/>
    <w:rsid w:val="003656FB"/>
    <w:rsid w:val="0036571E"/>
    <w:rsid w:val="00365954"/>
    <w:rsid w:val="003668FE"/>
    <w:rsid w:val="00367C06"/>
    <w:rsid w:val="0037064E"/>
    <w:rsid w:val="00370CFD"/>
    <w:rsid w:val="00370E67"/>
    <w:rsid w:val="00370EDD"/>
    <w:rsid w:val="00371AC7"/>
    <w:rsid w:val="00371BD2"/>
    <w:rsid w:val="00371E8A"/>
    <w:rsid w:val="00371EA8"/>
    <w:rsid w:val="00372277"/>
    <w:rsid w:val="00372351"/>
    <w:rsid w:val="0037242B"/>
    <w:rsid w:val="00372E30"/>
    <w:rsid w:val="00373B03"/>
    <w:rsid w:val="00373C5F"/>
    <w:rsid w:val="003742C4"/>
    <w:rsid w:val="00374322"/>
    <w:rsid w:val="003745C1"/>
    <w:rsid w:val="00374655"/>
    <w:rsid w:val="0037528F"/>
    <w:rsid w:val="003756F7"/>
    <w:rsid w:val="00375930"/>
    <w:rsid w:val="0037604E"/>
    <w:rsid w:val="00376092"/>
    <w:rsid w:val="003762FC"/>
    <w:rsid w:val="00376319"/>
    <w:rsid w:val="0037637F"/>
    <w:rsid w:val="003763BD"/>
    <w:rsid w:val="003764DD"/>
    <w:rsid w:val="003764EF"/>
    <w:rsid w:val="00376635"/>
    <w:rsid w:val="00377093"/>
    <w:rsid w:val="003771FE"/>
    <w:rsid w:val="00377CE1"/>
    <w:rsid w:val="00377E5F"/>
    <w:rsid w:val="003808B6"/>
    <w:rsid w:val="0038094D"/>
    <w:rsid w:val="003810A3"/>
    <w:rsid w:val="00381296"/>
    <w:rsid w:val="003816E8"/>
    <w:rsid w:val="00381AF1"/>
    <w:rsid w:val="00382172"/>
    <w:rsid w:val="003825A3"/>
    <w:rsid w:val="003826BD"/>
    <w:rsid w:val="00382880"/>
    <w:rsid w:val="00382CCD"/>
    <w:rsid w:val="00382E0B"/>
    <w:rsid w:val="00382F45"/>
    <w:rsid w:val="00382F66"/>
    <w:rsid w:val="00383089"/>
    <w:rsid w:val="003831E7"/>
    <w:rsid w:val="003833DF"/>
    <w:rsid w:val="00384125"/>
    <w:rsid w:val="00384200"/>
    <w:rsid w:val="00384314"/>
    <w:rsid w:val="003847FD"/>
    <w:rsid w:val="00384C95"/>
    <w:rsid w:val="00384FBE"/>
    <w:rsid w:val="0038511E"/>
    <w:rsid w:val="0038553B"/>
    <w:rsid w:val="003858EF"/>
    <w:rsid w:val="00385AAD"/>
    <w:rsid w:val="00385AB8"/>
    <w:rsid w:val="00385C26"/>
    <w:rsid w:val="00385E6C"/>
    <w:rsid w:val="00385EFD"/>
    <w:rsid w:val="003860B3"/>
    <w:rsid w:val="00386680"/>
    <w:rsid w:val="0038683B"/>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210"/>
    <w:rsid w:val="0039650F"/>
    <w:rsid w:val="00396ACE"/>
    <w:rsid w:val="00396ADE"/>
    <w:rsid w:val="003978C7"/>
    <w:rsid w:val="003979D3"/>
    <w:rsid w:val="00397DB4"/>
    <w:rsid w:val="00397E58"/>
    <w:rsid w:val="003A068E"/>
    <w:rsid w:val="003A069A"/>
    <w:rsid w:val="003A1190"/>
    <w:rsid w:val="003A1428"/>
    <w:rsid w:val="003A1523"/>
    <w:rsid w:val="003A23C9"/>
    <w:rsid w:val="003A257F"/>
    <w:rsid w:val="003A2688"/>
    <w:rsid w:val="003A2A79"/>
    <w:rsid w:val="003A2A97"/>
    <w:rsid w:val="003A2C10"/>
    <w:rsid w:val="003A2ECC"/>
    <w:rsid w:val="003A3034"/>
    <w:rsid w:val="003A310D"/>
    <w:rsid w:val="003A3563"/>
    <w:rsid w:val="003A40F9"/>
    <w:rsid w:val="003A488C"/>
    <w:rsid w:val="003A4930"/>
    <w:rsid w:val="003A4D2D"/>
    <w:rsid w:val="003A4E9C"/>
    <w:rsid w:val="003A4F5E"/>
    <w:rsid w:val="003A4F93"/>
    <w:rsid w:val="003A4FAF"/>
    <w:rsid w:val="003A51D7"/>
    <w:rsid w:val="003A5413"/>
    <w:rsid w:val="003A5416"/>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959"/>
    <w:rsid w:val="003B0B1C"/>
    <w:rsid w:val="003B0B22"/>
    <w:rsid w:val="003B130D"/>
    <w:rsid w:val="003B29E7"/>
    <w:rsid w:val="003B2D20"/>
    <w:rsid w:val="003B359C"/>
    <w:rsid w:val="003B3B29"/>
    <w:rsid w:val="003B3C24"/>
    <w:rsid w:val="003B41E3"/>
    <w:rsid w:val="003B434B"/>
    <w:rsid w:val="003B481A"/>
    <w:rsid w:val="003B5137"/>
    <w:rsid w:val="003B5138"/>
    <w:rsid w:val="003B5702"/>
    <w:rsid w:val="003B59F4"/>
    <w:rsid w:val="003B5A8B"/>
    <w:rsid w:val="003B5BAA"/>
    <w:rsid w:val="003B6643"/>
    <w:rsid w:val="003B6E44"/>
    <w:rsid w:val="003B6F2C"/>
    <w:rsid w:val="003B6FC4"/>
    <w:rsid w:val="003B7211"/>
    <w:rsid w:val="003B7A7C"/>
    <w:rsid w:val="003B7AD0"/>
    <w:rsid w:val="003B7F81"/>
    <w:rsid w:val="003C00B0"/>
    <w:rsid w:val="003C062C"/>
    <w:rsid w:val="003C1158"/>
    <w:rsid w:val="003C14C8"/>
    <w:rsid w:val="003C1D24"/>
    <w:rsid w:val="003C1F5D"/>
    <w:rsid w:val="003C232C"/>
    <w:rsid w:val="003C23FA"/>
    <w:rsid w:val="003C2405"/>
    <w:rsid w:val="003C310E"/>
    <w:rsid w:val="003C31A0"/>
    <w:rsid w:val="003C3601"/>
    <w:rsid w:val="003C3637"/>
    <w:rsid w:val="003C371C"/>
    <w:rsid w:val="003C390B"/>
    <w:rsid w:val="003C396F"/>
    <w:rsid w:val="003C3AEC"/>
    <w:rsid w:val="003C4053"/>
    <w:rsid w:val="003C4619"/>
    <w:rsid w:val="003C465D"/>
    <w:rsid w:val="003C47AD"/>
    <w:rsid w:val="003C482B"/>
    <w:rsid w:val="003C4B4E"/>
    <w:rsid w:val="003C5025"/>
    <w:rsid w:val="003C54FD"/>
    <w:rsid w:val="003C558C"/>
    <w:rsid w:val="003C56D7"/>
    <w:rsid w:val="003C676E"/>
    <w:rsid w:val="003C7177"/>
    <w:rsid w:val="003C74C4"/>
    <w:rsid w:val="003C7682"/>
    <w:rsid w:val="003C7899"/>
    <w:rsid w:val="003D0557"/>
    <w:rsid w:val="003D0BCC"/>
    <w:rsid w:val="003D0D85"/>
    <w:rsid w:val="003D0DB5"/>
    <w:rsid w:val="003D0EC0"/>
    <w:rsid w:val="003D1842"/>
    <w:rsid w:val="003D18F0"/>
    <w:rsid w:val="003D2016"/>
    <w:rsid w:val="003D37F4"/>
    <w:rsid w:val="003D390C"/>
    <w:rsid w:val="003D3A66"/>
    <w:rsid w:val="003D3AB7"/>
    <w:rsid w:val="003D3F3B"/>
    <w:rsid w:val="003D5114"/>
    <w:rsid w:val="003D573C"/>
    <w:rsid w:val="003D5CB2"/>
    <w:rsid w:val="003D5CF7"/>
    <w:rsid w:val="003D659B"/>
    <w:rsid w:val="003D6674"/>
    <w:rsid w:val="003D671C"/>
    <w:rsid w:val="003D7D10"/>
    <w:rsid w:val="003D7F3F"/>
    <w:rsid w:val="003E0231"/>
    <w:rsid w:val="003E08B3"/>
    <w:rsid w:val="003E0AC9"/>
    <w:rsid w:val="003E0B9B"/>
    <w:rsid w:val="003E153F"/>
    <w:rsid w:val="003E210D"/>
    <w:rsid w:val="003E216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0"/>
    <w:rsid w:val="003F23C5"/>
    <w:rsid w:val="003F28C6"/>
    <w:rsid w:val="003F330C"/>
    <w:rsid w:val="003F34B6"/>
    <w:rsid w:val="003F3C5A"/>
    <w:rsid w:val="003F3D28"/>
    <w:rsid w:val="003F4468"/>
    <w:rsid w:val="003F46FF"/>
    <w:rsid w:val="003F489A"/>
    <w:rsid w:val="003F49B3"/>
    <w:rsid w:val="003F4C7C"/>
    <w:rsid w:val="003F4CE9"/>
    <w:rsid w:val="003F50B7"/>
    <w:rsid w:val="003F54FE"/>
    <w:rsid w:val="003F5BFE"/>
    <w:rsid w:val="003F678C"/>
    <w:rsid w:val="003F6F52"/>
    <w:rsid w:val="003F73E4"/>
    <w:rsid w:val="003F7C34"/>
    <w:rsid w:val="003F7DCF"/>
    <w:rsid w:val="00400773"/>
    <w:rsid w:val="00400B1C"/>
    <w:rsid w:val="00400B59"/>
    <w:rsid w:val="00400C3F"/>
    <w:rsid w:val="00400CCA"/>
    <w:rsid w:val="00400ED6"/>
    <w:rsid w:val="00401213"/>
    <w:rsid w:val="004019FF"/>
    <w:rsid w:val="00402C56"/>
    <w:rsid w:val="00402FC7"/>
    <w:rsid w:val="004034D6"/>
    <w:rsid w:val="00403722"/>
    <w:rsid w:val="004037BE"/>
    <w:rsid w:val="0040382E"/>
    <w:rsid w:val="00404022"/>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61"/>
    <w:rsid w:val="004131AE"/>
    <w:rsid w:val="00413E1F"/>
    <w:rsid w:val="004145AE"/>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435"/>
    <w:rsid w:val="00420A79"/>
    <w:rsid w:val="00420C29"/>
    <w:rsid w:val="00420D35"/>
    <w:rsid w:val="00420EE5"/>
    <w:rsid w:val="00421069"/>
    <w:rsid w:val="00421BC5"/>
    <w:rsid w:val="004221F2"/>
    <w:rsid w:val="00422760"/>
    <w:rsid w:val="0042299B"/>
    <w:rsid w:val="00422A10"/>
    <w:rsid w:val="0042368F"/>
    <w:rsid w:val="00423962"/>
    <w:rsid w:val="00423CAA"/>
    <w:rsid w:val="00423FCC"/>
    <w:rsid w:val="0042423A"/>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0F73"/>
    <w:rsid w:val="0043100B"/>
    <w:rsid w:val="00431EF9"/>
    <w:rsid w:val="0043261E"/>
    <w:rsid w:val="004328EC"/>
    <w:rsid w:val="00432C7E"/>
    <w:rsid w:val="00432D0C"/>
    <w:rsid w:val="00432F71"/>
    <w:rsid w:val="00433244"/>
    <w:rsid w:val="00433943"/>
    <w:rsid w:val="00433E15"/>
    <w:rsid w:val="004340C4"/>
    <w:rsid w:val="0043437A"/>
    <w:rsid w:val="0043480D"/>
    <w:rsid w:val="004349EF"/>
    <w:rsid w:val="00434AB8"/>
    <w:rsid w:val="00434B76"/>
    <w:rsid w:val="00434C24"/>
    <w:rsid w:val="00434E1C"/>
    <w:rsid w:val="00434FD2"/>
    <w:rsid w:val="004358AE"/>
    <w:rsid w:val="004358E1"/>
    <w:rsid w:val="00436265"/>
    <w:rsid w:val="004366A9"/>
    <w:rsid w:val="00436E8B"/>
    <w:rsid w:val="00436EBC"/>
    <w:rsid w:val="00437827"/>
    <w:rsid w:val="00437C36"/>
    <w:rsid w:val="00440318"/>
    <w:rsid w:val="004404B0"/>
    <w:rsid w:val="00440510"/>
    <w:rsid w:val="0044099E"/>
    <w:rsid w:val="00440ECE"/>
    <w:rsid w:val="00441128"/>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1637"/>
    <w:rsid w:val="0045164C"/>
    <w:rsid w:val="00451E6D"/>
    <w:rsid w:val="0045206B"/>
    <w:rsid w:val="00452098"/>
    <w:rsid w:val="004520AA"/>
    <w:rsid w:val="00452238"/>
    <w:rsid w:val="00452285"/>
    <w:rsid w:val="004523AB"/>
    <w:rsid w:val="004528F9"/>
    <w:rsid w:val="00452DFC"/>
    <w:rsid w:val="00453487"/>
    <w:rsid w:val="0045355C"/>
    <w:rsid w:val="00453666"/>
    <w:rsid w:val="0045394B"/>
    <w:rsid w:val="00453B7E"/>
    <w:rsid w:val="00453E7E"/>
    <w:rsid w:val="00454111"/>
    <w:rsid w:val="0045432A"/>
    <w:rsid w:val="00454A33"/>
    <w:rsid w:val="00454FD4"/>
    <w:rsid w:val="004558BC"/>
    <w:rsid w:val="004559D3"/>
    <w:rsid w:val="00455AFD"/>
    <w:rsid w:val="00455B56"/>
    <w:rsid w:val="004562EC"/>
    <w:rsid w:val="00456630"/>
    <w:rsid w:val="00456755"/>
    <w:rsid w:val="00456891"/>
    <w:rsid w:val="004569C8"/>
    <w:rsid w:val="00456AEB"/>
    <w:rsid w:val="00456BE6"/>
    <w:rsid w:val="00456CAE"/>
    <w:rsid w:val="00456E9E"/>
    <w:rsid w:val="00456FFF"/>
    <w:rsid w:val="004577F8"/>
    <w:rsid w:val="004604EB"/>
    <w:rsid w:val="004605FA"/>
    <w:rsid w:val="0046068A"/>
    <w:rsid w:val="00460C3F"/>
    <w:rsid w:val="00461210"/>
    <w:rsid w:val="00461569"/>
    <w:rsid w:val="0046173B"/>
    <w:rsid w:val="004618FE"/>
    <w:rsid w:val="0046210B"/>
    <w:rsid w:val="00462488"/>
    <w:rsid w:val="00463B67"/>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CD6"/>
    <w:rsid w:val="004708FE"/>
    <w:rsid w:val="00470BFF"/>
    <w:rsid w:val="00471351"/>
    <w:rsid w:val="00471AAB"/>
    <w:rsid w:val="00471CC5"/>
    <w:rsid w:val="00472C46"/>
    <w:rsid w:val="00472F80"/>
    <w:rsid w:val="00473206"/>
    <w:rsid w:val="00474496"/>
    <w:rsid w:val="004746EB"/>
    <w:rsid w:val="004755DD"/>
    <w:rsid w:val="00475CAF"/>
    <w:rsid w:val="00476044"/>
    <w:rsid w:val="004762D9"/>
    <w:rsid w:val="00476E9A"/>
    <w:rsid w:val="0047719C"/>
    <w:rsid w:val="004771A6"/>
    <w:rsid w:val="004804C4"/>
    <w:rsid w:val="00480888"/>
    <w:rsid w:val="0048088F"/>
    <w:rsid w:val="0048098F"/>
    <w:rsid w:val="0048150E"/>
    <w:rsid w:val="00481980"/>
    <w:rsid w:val="00482967"/>
    <w:rsid w:val="0048299E"/>
    <w:rsid w:val="004833F8"/>
    <w:rsid w:val="0048415B"/>
    <w:rsid w:val="004842E1"/>
    <w:rsid w:val="004849F8"/>
    <w:rsid w:val="00484A57"/>
    <w:rsid w:val="00484A69"/>
    <w:rsid w:val="00484CA7"/>
    <w:rsid w:val="00484D5B"/>
    <w:rsid w:val="00484E53"/>
    <w:rsid w:val="00484ED4"/>
    <w:rsid w:val="00484FB2"/>
    <w:rsid w:val="004850B7"/>
    <w:rsid w:val="00485438"/>
    <w:rsid w:val="004856A5"/>
    <w:rsid w:val="00485767"/>
    <w:rsid w:val="004857F4"/>
    <w:rsid w:val="00485CDE"/>
    <w:rsid w:val="00486145"/>
    <w:rsid w:val="004862CD"/>
    <w:rsid w:val="00486A50"/>
    <w:rsid w:val="00486E13"/>
    <w:rsid w:val="00486E6A"/>
    <w:rsid w:val="004908C6"/>
    <w:rsid w:val="004919CF"/>
    <w:rsid w:val="00491C0C"/>
    <w:rsid w:val="00491F76"/>
    <w:rsid w:val="004921A0"/>
    <w:rsid w:val="00492595"/>
    <w:rsid w:val="004925ED"/>
    <w:rsid w:val="00492C30"/>
    <w:rsid w:val="004932F4"/>
    <w:rsid w:val="004938F9"/>
    <w:rsid w:val="00493991"/>
    <w:rsid w:val="0049476C"/>
    <w:rsid w:val="00494B5B"/>
    <w:rsid w:val="00496131"/>
    <w:rsid w:val="00496384"/>
    <w:rsid w:val="004965D7"/>
    <w:rsid w:val="0049661C"/>
    <w:rsid w:val="00496AC2"/>
    <w:rsid w:val="00496D9C"/>
    <w:rsid w:val="00496E5D"/>
    <w:rsid w:val="004970AC"/>
    <w:rsid w:val="0049741E"/>
    <w:rsid w:val="00497849"/>
    <w:rsid w:val="004A0480"/>
    <w:rsid w:val="004A082A"/>
    <w:rsid w:val="004A0D32"/>
    <w:rsid w:val="004A1190"/>
    <w:rsid w:val="004A1697"/>
    <w:rsid w:val="004A1A12"/>
    <w:rsid w:val="004A1BA0"/>
    <w:rsid w:val="004A1BD1"/>
    <w:rsid w:val="004A20E7"/>
    <w:rsid w:val="004A228C"/>
    <w:rsid w:val="004A2930"/>
    <w:rsid w:val="004A2C4E"/>
    <w:rsid w:val="004A2CE2"/>
    <w:rsid w:val="004A37D6"/>
    <w:rsid w:val="004A39EF"/>
    <w:rsid w:val="004A3A61"/>
    <w:rsid w:val="004A3C2B"/>
    <w:rsid w:val="004A3F86"/>
    <w:rsid w:val="004A4607"/>
    <w:rsid w:val="004A4B9C"/>
    <w:rsid w:val="004A548F"/>
    <w:rsid w:val="004A5C2E"/>
    <w:rsid w:val="004A625D"/>
    <w:rsid w:val="004A6ACE"/>
    <w:rsid w:val="004A6DF9"/>
    <w:rsid w:val="004A7192"/>
    <w:rsid w:val="004A769D"/>
    <w:rsid w:val="004A770D"/>
    <w:rsid w:val="004A77FB"/>
    <w:rsid w:val="004B0562"/>
    <w:rsid w:val="004B0877"/>
    <w:rsid w:val="004B0CA2"/>
    <w:rsid w:val="004B0D67"/>
    <w:rsid w:val="004B154F"/>
    <w:rsid w:val="004B157B"/>
    <w:rsid w:val="004B1910"/>
    <w:rsid w:val="004B1E8D"/>
    <w:rsid w:val="004B2736"/>
    <w:rsid w:val="004B28EA"/>
    <w:rsid w:val="004B2915"/>
    <w:rsid w:val="004B2A0E"/>
    <w:rsid w:val="004B2F20"/>
    <w:rsid w:val="004B382B"/>
    <w:rsid w:val="004B3BDE"/>
    <w:rsid w:val="004B3CD0"/>
    <w:rsid w:val="004B4528"/>
    <w:rsid w:val="004B47A0"/>
    <w:rsid w:val="004B4A99"/>
    <w:rsid w:val="004B4BC6"/>
    <w:rsid w:val="004B4ECE"/>
    <w:rsid w:val="004B50B0"/>
    <w:rsid w:val="004B54A9"/>
    <w:rsid w:val="004B61F9"/>
    <w:rsid w:val="004B628F"/>
    <w:rsid w:val="004B6974"/>
    <w:rsid w:val="004B6B11"/>
    <w:rsid w:val="004B6D27"/>
    <w:rsid w:val="004B6F2F"/>
    <w:rsid w:val="004B707E"/>
    <w:rsid w:val="004B76CA"/>
    <w:rsid w:val="004C0D12"/>
    <w:rsid w:val="004C0D73"/>
    <w:rsid w:val="004C0D98"/>
    <w:rsid w:val="004C0E40"/>
    <w:rsid w:val="004C1E8F"/>
    <w:rsid w:val="004C200F"/>
    <w:rsid w:val="004C202E"/>
    <w:rsid w:val="004C2167"/>
    <w:rsid w:val="004C2173"/>
    <w:rsid w:val="004C229A"/>
    <w:rsid w:val="004C29EE"/>
    <w:rsid w:val="004C30B5"/>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C747D"/>
    <w:rsid w:val="004D037D"/>
    <w:rsid w:val="004D041B"/>
    <w:rsid w:val="004D06FF"/>
    <w:rsid w:val="004D08BA"/>
    <w:rsid w:val="004D11D0"/>
    <w:rsid w:val="004D144B"/>
    <w:rsid w:val="004D14BC"/>
    <w:rsid w:val="004D159E"/>
    <w:rsid w:val="004D2467"/>
    <w:rsid w:val="004D28B5"/>
    <w:rsid w:val="004D3687"/>
    <w:rsid w:val="004D3795"/>
    <w:rsid w:val="004D3B5D"/>
    <w:rsid w:val="004D3EFE"/>
    <w:rsid w:val="004D44AC"/>
    <w:rsid w:val="004D49DE"/>
    <w:rsid w:val="004D4A84"/>
    <w:rsid w:val="004D4E62"/>
    <w:rsid w:val="004D500E"/>
    <w:rsid w:val="004D5105"/>
    <w:rsid w:val="004D5C9A"/>
    <w:rsid w:val="004D6178"/>
    <w:rsid w:val="004D64E2"/>
    <w:rsid w:val="004D6C81"/>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2334"/>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623"/>
    <w:rsid w:val="004F0749"/>
    <w:rsid w:val="004F08C8"/>
    <w:rsid w:val="004F1227"/>
    <w:rsid w:val="004F1CCA"/>
    <w:rsid w:val="004F1E8C"/>
    <w:rsid w:val="004F20FD"/>
    <w:rsid w:val="004F230C"/>
    <w:rsid w:val="004F285D"/>
    <w:rsid w:val="004F28E8"/>
    <w:rsid w:val="004F2D2F"/>
    <w:rsid w:val="004F331D"/>
    <w:rsid w:val="004F3C6B"/>
    <w:rsid w:val="004F3C98"/>
    <w:rsid w:val="004F3EF7"/>
    <w:rsid w:val="004F437A"/>
    <w:rsid w:val="004F51BB"/>
    <w:rsid w:val="004F5416"/>
    <w:rsid w:val="004F6165"/>
    <w:rsid w:val="004F6C47"/>
    <w:rsid w:val="004F782D"/>
    <w:rsid w:val="004F7E8E"/>
    <w:rsid w:val="0050011B"/>
    <w:rsid w:val="0050041B"/>
    <w:rsid w:val="00500623"/>
    <w:rsid w:val="00500B97"/>
    <w:rsid w:val="005011B7"/>
    <w:rsid w:val="00501639"/>
    <w:rsid w:val="00501D8F"/>
    <w:rsid w:val="00501F6E"/>
    <w:rsid w:val="00502A25"/>
    <w:rsid w:val="005031A3"/>
    <w:rsid w:val="005032C8"/>
    <w:rsid w:val="00503B39"/>
    <w:rsid w:val="00503EA6"/>
    <w:rsid w:val="0050472B"/>
    <w:rsid w:val="00504929"/>
    <w:rsid w:val="00504FDA"/>
    <w:rsid w:val="0050511C"/>
    <w:rsid w:val="005056A6"/>
    <w:rsid w:val="00505C7B"/>
    <w:rsid w:val="005060DB"/>
    <w:rsid w:val="00506415"/>
    <w:rsid w:val="005064C6"/>
    <w:rsid w:val="00506B3B"/>
    <w:rsid w:val="00506B43"/>
    <w:rsid w:val="00506CAA"/>
    <w:rsid w:val="00506DF8"/>
    <w:rsid w:val="00507590"/>
    <w:rsid w:val="00507C5C"/>
    <w:rsid w:val="00507C7F"/>
    <w:rsid w:val="00507DD3"/>
    <w:rsid w:val="00510402"/>
    <w:rsid w:val="005107FD"/>
    <w:rsid w:val="00511034"/>
    <w:rsid w:val="0051134C"/>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776"/>
    <w:rsid w:val="00522AFD"/>
    <w:rsid w:val="00523E44"/>
    <w:rsid w:val="0052403A"/>
    <w:rsid w:val="00524FE8"/>
    <w:rsid w:val="00525A16"/>
    <w:rsid w:val="005267C3"/>
    <w:rsid w:val="0052688D"/>
    <w:rsid w:val="005269E0"/>
    <w:rsid w:val="00526BC2"/>
    <w:rsid w:val="00526D40"/>
    <w:rsid w:val="00527186"/>
    <w:rsid w:val="00527248"/>
    <w:rsid w:val="005278A4"/>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1CA"/>
    <w:rsid w:val="005344C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092B"/>
    <w:rsid w:val="005410B0"/>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BB1"/>
    <w:rsid w:val="00544CD7"/>
    <w:rsid w:val="00544E65"/>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76"/>
    <w:rsid w:val="005529F5"/>
    <w:rsid w:val="0055305D"/>
    <w:rsid w:val="0055328E"/>
    <w:rsid w:val="00553666"/>
    <w:rsid w:val="00553739"/>
    <w:rsid w:val="00553DB7"/>
    <w:rsid w:val="00553DFD"/>
    <w:rsid w:val="005543AE"/>
    <w:rsid w:val="00554499"/>
    <w:rsid w:val="00554E5A"/>
    <w:rsid w:val="0055520D"/>
    <w:rsid w:val="00555726"/>
    <w:rsid w:val="00555772"/>
    <w:rsid w:val="005557A4"/>
    <w:rsid w:val="00555D5F"/>
    <w:rsid w:val="00555EBC"/>
    <w:rsid w:val="00557750"/>
    <w:rsid w:val="00557C89"/>
    <w:rsid w:val="005605DB"/>
    <w:rsid w:val="0056094F"/>
    <w:rsid w:val="00560982"/>
    <w:rsid w:val="00561D1B"/>
    <w:rsid w:val="0056240D"/>
    <w:rsid w:val="00562864"/>
    <w:rsid w:val="0056453F"/>
    <w:rsid w:val="00564939"/>
    <w:rsid w:val="00564E2B"/>
    <w:rsid w:val="0056502C"/>
    <w:rsid w:val="0056580A"/>
    <w:rsid w:val="00565D97"/>
    <w:rsid w:val="00565F2F"/>
    <w:rsid w:val="0056611B"/>
    <w:rsid w:val="00566A7E"/>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4EF4"/>
    <w:rsid w:val="00576BF9"/>
    <w:rsid w:val="00576ED8"/>
    <w:rsid w:val="005773DA"/>
    <w:rsid w:val="00580204"/>
    <w:rsid w:val="00580240"/>
    <w:rsid w:val="00580DC2"/>
    <w:rsid w:val="00580ED5"/>
    <w:rsid w:val="0058102B"/>
    <w:rsid w:val="0058139A"/>
    <w:rsid w:val="00581DA2"/>
    <w:rsid w:val="00581F30"/>
    <w:rsid w:val="0058228D"/>
    <w:rsid w:val="00582415"/>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879C0"/>
    <w:rsid w:val="00590096"/>
    <w:rsid w:val="00590185"/>
    <w:rsid w:val="005909F9"/>
    <w:rsid w:val="005912AF"/>
    <w:rsid w:val="00591752"/>
    <w:rsid w:val="00591F01"/>
    <w:rsid w:val="00592346"/>
    <w:rsid w:val="005923BB"/>
    <w:rsid w:val="0059241B"/>
    <w:rsid w:val="0059248B"/>
    <w:rsid w:val="00592C37"/>
    <w:rsid w:val="00592C6F"/>
    <w:rsid w:val="00592F6D"/>
    <w:rsid w:val="00593189"/>
    <w:rsid w:val="00593917"/>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50C"/>
    <w:rsid w:val="005A0598"/>
    <w:rsid w:val="005A06C7"/>
    <w:rsid w:val="005A07CA"/>
    <w:rsid w:val="005A08B0"/>
    <w:rsid w:val="005A1AF8"/>
    <w:rsid w:val="005A1B30"/>
    <w:rsid w:val="005A1CEF"/>
    <w:rsid w:val="005A244C"/>
    <w:rsid w:val="005A2BFA"/>
    <w:rsid w:val="005A30CD"/>
    <w:rsid w:val="005A33D3"/>
    <w:rsid w:val="005A3B09"/>
    <w:rsid w:val="005A40AC"/>
    <w:rsid w:val="005A4B10"/>
    <w:rsid w:val="005A5447"/>
    <w:rsid w:val="005A5538"/>
    <w:rsid w:val="005A572A"/>
    <w:rsid w:val="005A616F"/>
    <w:rsid w:val="005A66D2"/>
    <w:rsid w:val="005A679F"/>
    <w:rsid w:val="005A6932"/>
    <w:rsid w:val="005A77E2"/>
    <w:rsid w:val="005A7AFA"/>
    <w:rsid w:val="005B00F3"/>
    <w:rsid w:val="005B02E6"/>
    <w:rsid w:val="005B0309"/>
    <w:rsid w:val="005B0661"/>
    <w:rsid w:val="005B0784"/>
    <w:rsid w:val="005B15A7"/>
    <w:rsid w:val="005B1BE5"/>
    <w:rsid w:val="005B2919"/>
    <w:rsid w:val="005B2B21"/>
    <w:rsid w:val="005B356A"/>
    <w:rsid w:val="005B3816"/>
    <w:rsid w:val="005B3A80"/>
    <w:rsid w:val="005B3E13"/>
    <w:rsid w:val="005B419F"/>
    <w:rsid w:val="005B43F8"/>
    <w:rsid w:val="005B47B1"/>
    <w:rsid w:val="005B55BD"/>
    <w:rsid w:val="005B59CB"/>
    <w:rsid w:val="005B5F4F"/>
    <w:rsid w:val="005B63D3"/>
    <w:rsid w:val="005B6B32"/>
    <w:rsid w:val="005B6FF8"/>
    <w:rsid w:val="005B7258"/>
    <w:rsid w:val="005B7553"/>
    <w:rsid w:val="005B75B7"/>
    <w:rsid w:val="005C0232"/>
    <w:rsid w:val="005C125A"/>
    <w:rsid w:val="005C16B3"/>
    <w:rsid w:val="005C183D"/>
    <w:rsid w:val="005C1D16"/>
    <w:rsid w:val="005C24A8"/>
    <w:rsid w:val="005C2665"/>
    <w:rsid w:val="005C2790"/>
    <w:rsid w:val="005C306B"/>
    <w:rsid w:val="005C337C"/>
    <w:rsid w:val="005C3384"/>
    <w:rsid w:val="005C33E6"/>
    <w:rsid w:val="005C38A4"/>
    <w:rsid w:val="005C396B"/>
    <w:rsid w:val="005C3AF7"/>
    <w:rsid w:val="005C3B9B"/>
    <w:rsid w:val="005C3F12"/>
    <w:rsid w:val="005C4414"/>
    <w:rsid w:val="005C462D"/>
    <w:rsid w:val="005C473F"/>
    <w:rsid w:val="005C531A"/>
    <w:rsid w:val="005C5417"/>
    <w:rsid w:val="005C547F"/>
    <w:rsid w:val="005C5C72"/>
    <w:rsid w:val="005C5D9F"/>
    <w:rsid w:val="005C5EA8"/>
    <w:rsid w:val="005C613B"/>
    <w:rsid w:val="005C6176"/>
    <w:rsid w:val="005C675C"/>
    <w:rsid w:val="005C69AC"/>
    <w:rsid w:val="005C6ABE"/>
    <w:rsid w:val="005C6C28"/>
    <w:rsid w:val="005C7BEE"/>
    <w:rsid w:val="005C7CFC"/>
    <w:rsid w:val="005C7D72"/>
    <w:rsid w:val="005C7E3B"/>
    <w:rsid w:val="005D00BB"/>
    <w:rsid w:val="005D0971"/>
    <w:rsid w:val="005D0F3D"/>
    <w:rsid w:val="005D1E5B"/>
    <w:rsid w:val="005D1E6E"/>
    <w:rsid w:val="005D260C"/>
    <w:rsid w:val="005D27CC"/>
    <w:rsid w:val="005D2BFC"/>
    <w:rsid w:val="005D2F8E"/>
    <w:rsid w:val="005D35C0"/>
    <w:rsid w:val="005D3D24"/>
    <w:rsid w:val="005D40E6"/>
    <w:rsid w:val="005D432A"/>
    <w:rsid w:val="005D4B57"/>
    <w:rsid w:val="005D4CC8"/>
    <w:rsid w:val="005D52C8"/>
    <w:rsid w:val="005D57F6"/>
    <w:rsid w:val="005D598F"/>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489"/>
    <w:rsid w:val="005E2CA6"/>
    <w:rsid w:val="005E2D00"/>
    <w:rsid w:val="005E3240"/>
    <w:rsid w:val="005E3499"/>
    <w:rsid w:val="005E3731"/>
    <w:rsid w:val="005E3EB2"/>
    <w:rsid w:val="005E4396"/>
    <w:rsid w:val="005E4611"/>
    <w:rsid w:val="005E4663"/>
    <w:rsid w:val="005E4706"/>
    <w:rsid w:val="005E4BB6"/>
    <w:rsid w:val="005E5120"/>
    <w:rsid w:val="005E51A4"/>
    <w:rsid w:val="005E5222"/>
    <w:rsid w:val="005E53D7"/>
    <w:rsid w:val="005E5D5F"/>
    <w:rsid w:val="005E5FBE"/>
    <w:rsid w:val="005E6447"/>
    <w:rsid w:val="005E64DB"/>
    <w:rsid w:val="005E68F1"/>
    <w:rsid w:val="005E6FAD"/>
    <w:rsid w:val="005E779E"/>
    <w:rsid w:val="005E7C20"/>
    <w:rsid w:val="005F0BBC"/>
    <w:rsid w:val="005F1514"/>
    <w:rsid w:val="005F17DC"/>
    <w:rsid w:val="005F186B"/>
    <w:rsid w:val="005F3653"/>
    <w:rsid w:val="005F375B"/>
    <w:rsid w:val="005F38DA"/>
    <w:rsid w:val="005F3B5E"/>
    <w:rsid w:val="005F3C62"/>
    <w:rsid w:val="005F3DF4"/>
    <w:rsid w:val="005F3FBB"/>
    <w:rsid w:val="005F41AF"/>
    <w:rsid w:val="005F45C1"/>
    <w:rsid w:val="005F4954"/>
    <w:rsid w:val="005F4E22"/>
    <w:rsid w:val="005F4E29"/>
    <w:rsid w:val="005F5605"/>
    <w:rsid w:val="005F57CC"/>
    <w:rsid w:val="005F6091"/>
    <w:rsid w:val="005F639A"/>
    <w:rsid w:val="005F6652"/>
    <w:rsid w:val="005F6B54"/>
    <w:rsid w:val="005F6DB2"/>
    <w:rsid w:val="005F723B"/>
    <w:rsid w:val="005F736D"/>
    <w:rsid w:val="005F76DA"/>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712"/>
    <w:rsid w:val="00603A39"/>
    <w:rsid w:val="00603FCE"/>
    <w:rsid w:val="0060438C"/>
    <w:rsid w:val="006047BB"/>
    <w:rsid w:val="006048FB"/>
    <w:rsid w:val="00604E2F"/>
    <w:rsid w:val="0060555D"/>
    <w:rsid w:val="00606689"/>
    <w:rsid w:val="0060681E"/>
    <w:rsid w:val="00606AD7"/>
    <w:rsid w:val="00606B17"/>
    <w:rsid w:val="006073A6"/>
    <w:rsid w:val="00607661"/>
    <w:rsid w:val="006078A8"/>
    <w:rsid w:val="00607DC7"/>
    <w:rsid w:val="00607E60"/>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1F8B"/>
    <w:rsid w:val="0062212D"/>
    <w:rsid w:val="006221B2"/>
    <w:rsid w:val="00622225"/>
    <w:rsid w:val="006224DE"/>
    <w:rsid w:val="006226E4"/>
    <w:rsid w:val="006239B4"/>
    <w:rsid w:val="00623BD1"/>
    <w:rsid w:val="00623D1C"/>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161"/>
    <w:rsid w:val="00632D8B"/>
    <w:rsid w:val="00632F59"/>
    <w:rsid w:val="00633891"/>
    <w:rsid w:val="0063393B"/>
    <w:rsid w:val="00633BC0"/>
    <w:rsid w:val="00634631"/>
    <w:rsid w:val="006348C9"/>
    <w:rsid w:val="0063499C"/>
    <w:rsid w:val="006350DC"/>
    <w:rsid w:val="0063565D"/>
    <w:rsid w:val="00635C58"/>
    <w:rsid w:val="00636463"/>
    <w:rsid w:val="0063766F"/>
    <w:rsid w:val="00637797"/>
    <w:rsid w:val="006377BF"/>
    <w:rsid w:val="00637D4A"/>
    <w:rsid w:val="006401DA"/>
    <w:rsid w:val="0064034B"/>
    <w:rsid w:val="00640CD6"/>
    <w:rsid w:val="00641011"/>
    <w:rsid w:val="006413BC"/>
    <w:rsid w:val="006413F2"/>
    <w:rsid w:val="00641F1D"/>
    <w:rsid w:val="006420FA"/>
    <w:rsid w:val="0064228B"/>
    <w:rsid w:val="0064276F"/>
    <w:rsid w:val="00642F94"/>
    <w:rsid w:val="0064310E"/>
    <w:rsid w:val="00643770"/>
    <w:rsid w:val="00643A82"/>
    <w:rsid w:val="00643AFF"/>
    <w:rsid w:val="00643B8B"/>
    <w:rsid w:val="00643DC8"/>
    <w:rsid w:val="00643EE3"/>
    <w:rsid w:val="006450F7"/>
    <w:rsid w:val="00645468"/>
    <w:rsid w:val="006454C8"/>
    <w:rsid w:val="00645BD8"/>
    <w:rsid w:val="0064638A"/>
    <w:rsid w:val="006465A8"/>
    <w:rsid w:val="006465AA"/>
    <w:rsid w:val="00646DAC"/>
    <w:rsid w:val="006473E9"/>
    <w:rsid w:val="0064786A"/>
    <w:rsid w:val="00647C17"/>
    <w:rsid w:val="00647D2A"/>
    <w:rsid w:val="00647F37"/>
    <w:rsid w:val="0065040B"/>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3F30"/>
    <w:rsid w:val="0065427B"/>
    <w:rsid w:val="0065482C"/>
    <w:rsid w:val="00654F9B"/>
    <w:rsid w:val="0065519E"/>
    <w:rsid w:val="00655D64"/>
    <w:rsid w:val="00655EB1"/>
    <w:rsid w:val="00656004"/>
    <w:rsid w:val="00656200"/>
    <w:rsid w:val="006567D7"/>
    <w:rsid w:val="0065724E"/>
    <w:rsid w:val="00657577"/>
    <w:rsid w:val="00657746"/>
    <w:rsid w:val="00657942"/>
    <w:rsid w:val="0065797E"/>
    <w:rsid w:val="00657BB7"/>
    <w:rsid w:val="00657BF1"/>
    <w:rsid w:val="00657F6B"/>
    <w:rsid w:val="0066002F"/>
    <w:rsid w:val="00660422"/>
    <w:rsid w:val="0066059B"/>
    <w:rsid w:val="00660D5C"/>
    <w:rsid w:val="00660FC1"/>
    <w:rsid w:val="00660FDB"/>
    <w:rsid w:val="00661182"/>
    <w:rsid w:val="00661902"/>
    <w:rsid w:val="00662206"/>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04"/>
    <w:rsid w:val="00666B4F"/>
    <w:rsid w:val="00666EDC"/>
    <w:rsid w:val="0066700B"/>
    <w:rsid w:val="006671A2"/>
    <w:rsid w:val="006671E5"/>
    <w:rsid w:val="00667312"/>
    <w:rsid w:val="006677E1"/>
    <w:rsid w:val="00667852"/>
    <w:rsid w:val="006678C8"/>
    <w:rsid w:val="0066792E"/>
    <w:rsid w:val="00667C41"/>
    <w:rsid w:val="00667D62"/>
    <w:rsid w:val="00667D77"/>
    <w:rsid w:val="00667F23"/>
    <w:rsid w:val="00667F2A"/>
    <w:rsid w:val="00667FE5"/>
    <w:rsid w:val="006700B6"/>
    <w:rsid w:val="00670B52"/>
    <w:rsid w:val="00670EC6"/>
    <w:rsid w:val="00670ED6"/>
    <w:rsid w:val="006710B6"/>
    <w:rsid w:val="0067124E"/>
    <w:rsid w:val="00671281"/>
    <w:rsid w:val="006714BF"/>
    <w:rsid w:val="0067189D"/>
    <w:rsid w:val="006718B3"/>
    <w:rsid w:val="0067233E"/>
    <w:rsid w:val="00672343"/>
    <w:rsid w:val="0067255E"/>
    <w:rsid w:val="006725B7"/>
    <w:rsid w:val="006726AF"/>
    <w:rsid w:val="006726C4"/>
    <w:rsid w:val="006726D9"/>
    <w:rsid w:val="006727CE"/>
    <w:rsid w:val="00672942"/>
    <w:rsid w:val="00672AD1"/>
    <w:rsid w:val="00672B39"/>
    <w:rsid w:val="00672E6C"/>
    <w:rsid w:val="00673795"/>
    <w:rsid w:val="00673BF9"/>
    <w:rsid w:val="006740AA"/>
    <w:rsid w:val="00674425"/>
    <w:rsid w:val="0067458F"/>
    <w:rsid w:val="006747A0"/>
    <w:rsid w:val="00674B6A"/>
    <w:rsid w:val="00674CBA"/>
    <w:rsid w:val="00674E42"/>
    <w:rsid w:val="006753B4"/>
    <w:rsid w:val="00675718"/>
    <w:rsid w:val="006759A0"/>
    <w:rsid w:val="006762C3"/>
    <w:rsid w:val="00677048"/>
    <w:rsid w:val="006772D0"/>
    <w:rsid w:val="00677431"/>
    <w:rsid w:val="0067768E"/>
    <w:rsid w:val="00680654"/>
    <w:rsid w:val="006808D4"/>
    <w:rsid w:val="00680A4F"/>
    <w:rsid w:val="00680CB2"/>
    <w:rsid w:val="00680F2E"/>
    <w:rsid w:val="00680FE5"/>
    <w:rsid w:val="00680FFB"/>
    <w:rsid w:val="00681791"/>
    <w:rsid w:val="006818D3"/>
    <w:rsid w:val="00681EA7"/>
    <w:rsid w:val="00682179"/>
    <w:rsid w:val="006821D7"/>
    <w:rsid w:val="0068260D"/>
    <w:rsid w:val="006828D2"/>
    <w:rsid w:val="00682F14"/>
    <w:rsid w:val="00683339"/>
    <w:rsid w:val="00684DB9"/>
    <w:rsid w:val="00685B8E"/>
    <w:rsid w:val="00686005"/>
    <w:rsid w:val="0068610A"/>
    <w:rsid w:val="006864E7"/>
    <w:rsid w:val="006868D4"/>
    <w:rsid w:val="00686D6D"/>
    <w:rsid w:val="00686F96"/>
    <w:rsid w:val="00687159"/>
    <w:rsid w:val="00687BB1"/>
    <w:rsid w:val="00687CD6"/>
    <w:rsid w:val="006907F2"/>
    <w:rsid w:val="006908A4"/>
    <w:rsid w:val="00691321"/>
    <w:rsid w:val="00691D32"/>
    <w:rsid w:val="00692990"/>
    <w:rsid w:val="00692BB7"/>
    <w:rsid w:val="00693306"/>
    <w:rsid w:val="0069337F"/>
    <w:rsid w:val="006934D1"/>
    <w:rsid w:val="006938DA"/>
    <w:rsid w:val="00693DD0"/>
    <w:rsid w:val="00694833"/>
    <w:rsid w:val="00694A2B"/>
    <w:rsid w:val="00694EAF"/>
    <w:rsid w:val="0069502D"/>
    <w:rsid w:val="00695061"/>
    <w:rsid w:val="006950B1"/>
    <w:rsid w:val="006951CF"/>
    <w:rsid w:val="006952E4"/>
    <w:rsid w:val="006955EE"/>
    <w:rsid w:val="00695B2C"/>
    <w:rsid w:val="00695C91"/>
    <w:rsid w:val="00695E67"/>
    <w:rsid w:val="0069734E"/>
    <w:rsid w:val="006976AD"/>
    <w:rsid w:val="00697EA8"/>
    <w:rsid w:val="006A031F"/>
    <w:rsid w:val="006A046A"/>
    <w:rsid w:val="006A0561"/>
    <w:rsid w:val="006A062C"/>
    <w:rsid w:val="006A0B5D"/>
    <w:rsid w:val="006A0B90"/>
    <w:rsid w:val="006A1305"/>
    <w:rsid w:val="006A1627"/>
    <w:rsid w:val="006A1911"/>
    <w:rsid w:val="006A1E65"/>
    <w:rsid w:val="006A2872"/>
    <w:rsid w:val="006A2B7B"/>
    <w:rsid w:val="006A2D4C"/>
    <w:rsid w:val="006A3BE4"/>
    <w:rsid w:val="006A4206"/>
    <w:rsid w:val="006A4991"/>
    <w:rsid w:val="006A4B74"/>
    <w:rsid w:val="006A4C31"/>
    <w:rsid w:val="006A4E8D"/>
    <w:rsid w:val="006A57DA"/>
    <w:rsid w:val="006A66FF"/>
    <w:rsid w:val="006A692B"/>
    <w:rsid w:val="006A69CD"/>
    <w:rsid w:val="006A6D9D"/>
    <w:rsid w:val="006A6DDC"/>
    <w:rsid w:val="006A7889"/>
    <w:rsid w:val="006A7CB3"/>
    <w:rsid w:val="006B0454"/>
    <w:rsid w:val="006B059D"/>
    <w:rsid w:val="006B0AC4"/>
    <w:rsid w:val="006B0D05"/>
    <w:rsid w:val="006B0E97"/>
    <w:rsid w:val="006B101E"/>
    <w:rsid w:val="006B1107"/>
    <w:rsid w:val="006B113E"/>
    <w:rsid w:val="006B127D"/>
    <w:rsid w:val="006B174F"/>
    <w:rsid w:val="006B1938"/>
    <w:rsid w:val="006B23A0"/>
    <w:rsid w:val="006B241E"/>
    <w:rsid w:val="006B25DD"/>
    <w:rsid w:val="006B2854"/>
    <w:rsid w:val="006B3077"/>
    <w:rsid w:val="006B30E4"/>
    <w:rsid w:val="006B3451"/>
    <w:rsid w:val="006B35CB"/>
    <w:rsid w:val="006B35EA"/>
    <w:rsid w:val="006B39BB"/>
    <w:rsid w:val="006B39FB"/>
    <w:rsid w:val="006B3C34"/>
    <w:rsid w:val="006B5587"/>
    <w:rsid w:val="006B5688"/>
    <w:rsid w:val="006B6330"/>
    <w:rsid w:val="006B6A80"/>
    <w:rsid w:val="006B6B02"/>
    <w:rsid w:val="006B6BF2"/>
    <w:rsid w:val="006B768A"/>
    <w:rsid w:val="006B7746"/>
    <w:rsid w:val="006B7DE9"/>
    <w:rsid w:val="006C08F9"/>
    <w:rsid w:val="006C0EE3"/>
    <w:rsid w:val="006C0F20"/>
    <w:rsid w:val="006C17FB"/>
    <w:rsid w:val="006C1AA4"/>
    <w:rsid w:val="006C1DFE"/>
    <w:rsid w:val="006C1EC5"/>
    <w:rsid w:val="006C20AA"/>
    <w:rsid w:val="006C292F"/>
    <w:rsid w:val="006C3401"/>
    <w:rsid w:val="006C3473"/>
    <w:rsid w:val="006C3CB8"/>
    <w:rsid w:val="006C40C5"/>
    <w:rsid w:val="006C45AD"/>
    <w:rsid w:val="006C4CF9"/>
    <w:rsid w:val="006C4D46"/>
    <w:rsid w:val="006C537B"/>
    <w:rsid w:val="006C55C6"/>
    <w:rsid w:val="006C5954"/>
    <w:rsid w:val="006C5A98"/>
    <w:rsid w:val="006C5ABE"/>
    <w:rsid w:val="006C5F7B"/>
    <w:rsid w:val="006C6025"/>
    <w:rsid w:val="006C707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2C83"/>
    <w:rsid w:val="006D3179"/>
    <w:rsid w:val="006D3369"/>
    <w:rsid w:val="006D370F"/>
    <w:rsid w:val="006D3C42"/>
    <w:rsid w:val="006D3E28"/>
    <w:rsid w:val="006D45F7"/>
    <w:rsid w:val="006D616E"/>
    <w:rsid w:val="006D6369"/>
    <w:rsid w:val="006D713A"/>
    <w:rsid w:val="006D7744"/>
    <w:rsid w:val="006D779B"/>
    <w:rsid w:val="006D7897"/>
    <w:rsid w:val="006D7B12"/>
    <w:rsid w:val="006D7C31"/>
    <w:rsid w:val="006E0341"/>
    <w:rsid w:val="006E036A"/>
    <w:rsid w:val="006E0646"/>
    <w:rsid w:val="006E0830"/>
    <w:rsid w:val="006E0876"/>
    <w:rsid w:val="006E08DB"/>
    <w:rsid w:val="006E0950"/>
    <w:rsid w:val="006E09F3"/>
    <w:rsid w:val="006E0AF2"/>
    <w:rsid w:val="006E1482"/>
    <w:rsid w:val="006E15EF"/>
    <w:rsid w:val="006E19EE"/>
    <w:rsid w:val="006E1A2A"/>
    <w:rsid w:val="006E1AB2"/>
    <w:rsid w:val="006E1DC6"/>
    <w:rsid w:val="006E1E5C"/>
    <w:rsid w:val="006E2246"/>
    <w:rsid w:val="006E2705"/>
    <w:rsid w:val="006E2A5C"/>
    <w:rsid w:val="006E2A66"/>
    <w:rsid w:val="006E2B54"/>
    <w:rsid w:val="006E31D2"/>
    <w:rsid w:val="006E331B"/>
    <w:rsid w:val="006E3453"/>
    <w:rsid w:val="006E374E"/>
    <w:rsid w:val="006E3E1A"/>
    <w:rsid w:val="006E4312"/>
    <w:rsid w:val="006E43F3"/>
    <w:rsid w:val="006E463A"/>
    <w:rsid w:val="006E466A"/>
    <w:rsid w:val="006E5219"/>
    <w:rsid w:val="006E56BB"/>
    <w:rsid w:val="006E5D3C"/>
    <w:rsid w:val="006E618C"/>
    <w:rsid w:val="006E64D5"/>
    <w:rsid w:val="006E6886"/>
    <w:rsid w:val="006E6C55"/>
    <w:rsid w:val="006E7617"/>
    <w:rsid w:val="006E779C"/>
    <w:rsid w:val="006E7DDA"/>
    <w:rsid w:val="006F0320"/>
    <w:rsid w:val="006F034B"/>
    <w:rsid w:val="006F0829"/>
    <w:rsid w:val="006F0E8B"/>
    <w:rsid w:val="006F0F1C"/>
    <w:rsid w:val="006F1DE9"/>
    <w:rsid w:val="006F2A0A"/>
    <w:rsid w:val="006F2B8E"/>
    <w:rsid w:val="006F2EF1"/>
    <w:rsid w:val="006F2FC5"/>
    <w:rsid w:val="006F3060"/>
    <w:rsid w:val="006F3B59"/>
    <w:rsid w:val="006F4963"/>
    <w:rsid w:val="006F51AA"/>
    <w:rsid w:val="006F60E8"/>
    <w:rsid w:val="006F662A"/>
    <w:rsid w:val="006F743B"/>
    <w:rsid w:val="006F764F"/>
    <w:rsid w:val="006F7901"/>
    <w:rsid w:val="006F7AD3"/>
    <w:rsid w:val="006F7B02"/>
    <w:rsid w:val="00700787"/>
    <w:rsid w:val="00700F81"/>
    <w:rsid w:val="00700F89"/>
    <w:rsid w:val="00701043"/>
    <w:rsid w:val="0070106A"/>
    <w:rsid w:val="00701632"/>
    <w:rsid w:val="00701A6E"/>
    <w:rsid w:val="007024D0"/>
    <w:rsid w:val="007026EF"/>
    <w:rsid w:val="007027F4"/>
    <w:rsid w:val="00702CCD"/>
    <w:rsid w:val="00702EFC"/>
    <w:rsid w:val="00702F0B"/>
    <w:rsid w:val="007032D6"/>
    <w:rsid w:val="00703D9E"/>
    <w:rsid w:val="00704162"/>
    <w:rsid w:val="0070453B"/>
    <w:rsid w:val="00704712"/>
    <w:rsid w:val="00705297"/>
    <w:rsid w:val="007052C7"/>
    <w:rsid w:val="00706806"/>
    <w:rsid w:val="0070728A"/>
    <w:rsid w:val="00707A25"/>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87F"/>
    <w:rsid w:val="00714A6B"/>
    <w:rsid w:val="00714C9A"/>
    <w:rsid w:val="00714FAC"/>
    <w:rsid w:val="00715200"/>
    <w:rsid w:val="00715280"/>
    <w:rsid w:val="00715A75"/>
    <w:rsid w:val="00715D4D"/>
    <w:rsid w:val="007160F3"/>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13"/>
    <w:rsid w:val="00723624"/>
    <w:rsid w:val="0072369E"/>
    <w:rsid w:val="00723876"/>
    <w:rsid w:val="00723DD4"/>
    <w:rsid w:val="00724EC2"/>
    <w:rsid w:val="00725590"/>
    <w:rsid w:val="007255A8"/>
    <w:rsid w:val="00725F29"/>
    <w:rsid w:val="007261AC"/>
    <w:rsid w:val="00726DB2"/>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5B"/>
    <w:rsid w:val="007358F4"/>
    <w:rsid w:val="00735950"/>
    <w:rsid w:val="0073668C"/>
    <w:rsid w:val="00737397"/>
    <w:rsid w:val="00737495"/>
    <w:rsid w:val="00737667"/>
    <w:rsid w:val="00737A71"/>
    <w:rsid w:val="00737CDF"/>
    <w:rsid w:val="00737E49"/>
    <w:rsid w:val="007400C9"/>
    <w:rsid w:val="007404F7"/>
    <w:rsid w:val="0074098A"/>
    <w:rsid w:val="00740CA1"/>
    <w:rsid w:val="00741362"/>
    <w:rsid w:val="00741408"/>
    <w:rsid w:val="0074155D"/>
    <w:rsid w:val="0074175F"/>
    <w:rsid w:val="007422A9"/>
    <w:rsid w:val="00742AC9"/>
    <w:rsid w:val="00742DE2"/>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3DC"/>
    <w:rsid w:val="00746A20"/>
    <w:rsid w:val="00746D91"/>
    <w:rsid w:val="0074733E"/>
    <w:rsid w:val="007476AA"/>
    <w:rsid w:val="00747C50"/>
    <w:rsid w:val="00747F73"/>
    <w:rsid w:val="00750178"/>
    <w:rsid w:val="00750537"/>
    <w:rsid w:val="00750688"/>
    <w:rsid w:val="00750A88"/>
    <w:rsid w:val="007513EF"/>
    <w:rsid w:val="00751805"/>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1C0"/>
    <w:rsid w:val="007558D6"/>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583"/>
    <w:rsid w:val="007618C1"/>
    <w:rsid w:val="00761CB5"/>
    <w:rsid w:val="00761CD9"/>
    <w:rsid w:val="00761DCE"/>
    <w:rsid w:val="007622B1"/>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94B"/>
    <w:rsid w:val="00767C7A"/>
    <w:rsid w:val="00767CAB"/>
    <w:rsid w:val="00767F2D"/>
    <w:rsid w:val="00771764"/>
    <w:rsid w:val="00771881"/>
    <w:rsid w:val="00771C9A"/>
    <w:rsid w:val="00771E00"/>
    <w:rsid w:val="00772D71"/>
    <w:rsid w:val="007745D4"/>
    <w:rsid w:val="00774714"/>
    <w:rsid w:val="007748DC"/>
    <w:rsid w:val="007755F3"/>
    <w:rsid w:val="00775639"/>
    <w:rsid w:val="007757A7"/>
    <w:rsid w:val="00775CDC"/>
    <w:rsid w:val="0077604C"/>
    <w:rsid w:val="007767C2"/>
    <w:rsid w:val="00776A35"/>
    <w:rsid w:val="00780256"/>
    <w:rsid w:val="007802BA"/>
    <w:rsid w:val="007804A5"/>
    <w:rsid w:val="00780924"/>
    <w:rsid w:val="007809E2"/>
    <w:rsid w:val="00780A60"/>
    <w:rsid w:val="00780D5C"/>
    <w:rsid w:val="0078112C"/>
    <w:rsid w:val="007811D2"/>
    <w:rsid w:val="007811DF"/>
    <w:rsid w:val="007817F7"/>
    <w:rsid w:val="00781F91"/>
    <w:rsid w:val="00781FDD"/>
    <w:rsid w:val="00782051"/>
    <w:rsid w:val="00782115"/>
    <w:rsid w:val="00782123"/>
    <w:rsid w:val="0078264C"/>
    <w:rsid w:val="00783AAF"/>
    <w:rsid w:val="00783B2D"/>
    <w:rsid w:val="00783B6E"/>
    <w:rsid w:val="00783DAC"/>
    <w:rsid w:val="00784194"/>
    <w:rsid w:val="0078440F"/>
    <w:rsid w:val="007851A2"/>
    <w:rsid w:val="00785933"/>
    <w:rsid w:val="00785A58"/>
    <w:rsid w:val="00785BF8"/>
    <w:rsid w:val="00785DA1"/>
    <w:rsid w:val="00785DCA"/>
    <w:rsid w:val="00785ED3"/>
    <w:rsid w:val="00786455"/>
    <w:rsid w:val="00786ACE"/>
    <w:rsid w:val="00786EE7"/>
    <w:rsid w:val="007877C6"/>
    <w:rsid w:val="00787BA2"/>
    <w:rsid w:val="00787C11"/>
    <w:rsid w:val="0079006A"/>
    <w:rsid w:val="00790255"/>
    <w:rsid w:val="007902CC"/>
    <w:rsid w:val="007902E5"/>
    <w:rsid w:val="007908D9"/>
    <w:rsid w:val="00790954"/>
    <w:rsid w:val="00790D58"/>
    <w:rsid w:val="00791074"/>
    <w:rsid w:val="00791A49"/>
    <w:rsid w:val="00791BAC"/>
    <w:rsid w:val="00792220"/>
    <w:rsid w:val="007924B5"/>
    <w:rsid w:val="007925EB"/>
    <w:rsid w:val="007925FE"/>
    <w:rsid w:val="007929AD"/>
    <w:rsid w:val="007930F0"/>
    <w:rsid w:val="00793392"/>
    <w:rsid w:val="00793667"/>
    <w:rsid w:val="00794AAF"/>
    <w:rsid w:val="00794EA5"/>
    <w:rsid w:val="0079629B"/>
    <w:rsid w:val="007963C3"/>
    <w:rsid w:val="007963C9"/>
    <w:rsid w:val="00796A3B"/>
    <w:rsid w:val="00796D80"/>
    <w:rsid w:val="0079746B"/>
    <w:rsid w:val="007A01B2"/>
    <w:rsid w:val="007A02D1"/>
    <w:rsid w:val="007A0613"/>
    <w:rsid w:val="007A1FF7"/>
    <w:rsid w:val="007A2463"/>
    <w:rsid w:val="007A29A7"/>
    <w:rsid w:val="007A29BA"/>
    <w:rsid w:val="007A2EE3"/>
    <w:rsid w:val="007A3A2C"/>
    <w:rsid w:val="007A410E"/>
    <w:rsid w:val="007A458D"/>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049"/>
    <w:rsid w:val="007B3AED"/>
    <w:rsid w:val="007B3D6C"/>
    <w:rsid w:val="007B5280"/>
    <w:rsid w:val="007B5AAE"/>
    <w:rsid w:val="007B64CF"/>
    <w:rsid w:val="007B6595"/>
    <w:rsid w:val="007B69C9"/>
    <w:rsid w:val="007B70A0"/>
    <w:rsid w:val="007B73BC"/>
    <w:rsid w:val="007B74D9"/>
    <w:rsid w:val="007B7A4F"/>
    <w:rsid w:val="007B7E87"/>
    <w:rsid w:val="007C0064"/>
    <w:rsid w:val="007C02F4"/>
    <w:rsid w:val="007C0930"/>
    <w:rsid w:val="007C0E1C"/>
    <w:rsid w:val="007C10D0"/>
    <w:rsid w:val="007C15DD"/>
    <w:rsid w:val="007C18C8"/>
    <w:rsid w:val="007C2472"/>
    <w:rsid w:val="007C2774"/>
    <w:rsid w:val="007C288A"/>
    <w:rsid w:val="007C2A09"/>
    <w:rsid w:val="007C2C8C"/>
    <w:rsid w:val="007C2E5C"/>
    <w:rsid w:val="007C33D7"/>
    <w:rsid w:val="007C3639"/>
    <w:rsid w:val="007C3AA4"/>
    <w:rsid w:val="007C3F1D"/>
    <w:rsid w:val="007C4687"/>
    <w:rsid w:val="007C4A70"/>
    <w:rsid w:val="007C527A"/>
    <w:rsid w:val="007C5298"/>
    <w:rsid w:val="007C5299"/>
    <w:rsid w:val="007C52E7"/>
    <w:rsid w:val="007C5E4A"/>
    <w:rsid w:val="007C61E1"/>
    <w:rsid w:val="007C6228"/>
    <w:rsid w:val="007C6B7C"/>
    <w:rsid w:val="007C6F7A"/>
    <w:rsid w:val="007C76F6"/>
    <w:rsid w:val="007C7F30"/>
    <w:rsid w:val="007D08C1"/>
    <w:rsid w:val="007D0FA9"/>
    <w:rsid w:val="007D13A5"/>
    <w:rsid w:val="007D1629"/>
    <w:rsid w:val="007D1A18"/>
    <w:rsid w:val="007D2045"/>
    <w:rsid w:val="007D2157"/>
    <w:rsid w:val="007D226C"/>
    <w:rsid w:val="007D23FE"/>
    <w:rsid w:val="007D2612"/>
    <w:rsid w:val="007D261B"/>
    <w:rsid w:val="007D26FC"/>
    <w:rsid w:val="007D2EA8"/>
    <w:rsid w:val="007D32F6"/>
    <w:rsid w:val="007D33D1"/>
    <w:rsid w:val="007D3430"/>
    <w:rsid w:val="007D39CF"/>
    <w:rsid w:val="007D3B3B"/>
    <w:rsid w:val="007D40D2"/>
    <w:rsid w:val="007D4721"/>
    <w:rsid w:val="007D47FC"/>
    <w:rsid w:val="007D4C72"/>
    <w:rsid w:val="007D5240"/>
    <w:rsid w:val="007D575E"/>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07B5"/>
    <w:rsid w:val="007E1ADD"/>
    <w:rsid w:val="007E1D5E"/>
    <w:rsid w:val="007E2294"/>
    <w:rsid w:val="007E2959"/>
    <w:rsid w:val="007E2F52"/>
    <w:rsid w:val="007E3587"/>
    <w:rsid w:val="007E388A"/>
    <w:rsid w:val="007E3DE0"/>
    <w:rsid w:val="007E3F6C"/>
    <w:rsid w:val="007E4448"/>
    <w:rsid w:val="007E467D"/>
    <w:rsid w:val="007E4CB6"/>
    <w:rsid w:val="007E536E"/>
    <w:rsid w:val="007E59CE"/>
    <w:rsid w:val="007E5C50"/>
    <w:rsid w:val="007E6117"/>
    <w:rsid w:val="007E6375"/>
    <w:rsid w:val="007E64DB"/>
    <w:rsid w:val="007E65E4"/>
    <w:rsid w:val="007E6B37"/>
    <w:rsid w:val="007E6B8C"/>
    <w:rsid w:val="007E717D"/>
    <w:rsid w:val="007E7219"/>
    <w:rsid w:val="007E788E"/>
    <w:rsid w:val="007E791C"/>
    <w:rsid w:val="007E7E37"/>
    <w:rsid w:val="007E7F75"/>
    <w:rsid w:val="007F009F"/>
    <w:rsid w:val="007F02B6"/>
    <w:rsid w:val="007F0476"/>
    <w:rsid w:val="007F0A09"/>
    <w:rsid w:val="007F0DFE"/>
    <w:rsid w:val="007F1161"/>
    <w:rsid w:val="007F1AC7"/>
    <w:rsid w:val="007F1EAF"/>
    <w:rsid w:val="007F20FF"/>
    <w:rsid w:val="007F25BD"/>
    <w:rsid w:val="007F25EC"/>
    <w:rsid w:val="007F2726"/>
    <w:rsid w:val="007F2B96"/>
    <w:rsid w:val="007F2BD0"/>
    <w:rsid w:val="007F308A"/>
    <w:rsid w:val="007F338C"/>
    <w:rsid w:val="007F33DF"/>
    <w:rsid w:val="007F35B6"/>
    <w:rsid w:val="007F389B"/>
    <w:rsid w:val="007F39E5"/>
    <w:rsid w:val="007F3B88"/>
    <w:rsid w:val="007F3D10"/>
    <w:rsid w:val="007F3DD6"/>
    <w:rsid w:val="007F3F72"/>
    <w:rsid w:val="007F40B2"/>
    <w:rsid w:val="007F45BF"/>
    <w:rsid w:val="007F495A"/>
    <w:rsid w:val="007F4B9E"/>
    <w:rsid w:val="007F52DE"/>
    <w:rsid w:val="007F53AC"/>
    <w:rsid w:val="007F599E"/>
    <w:rsid w:val="007F5C52"/>
    <w:rsid w:val="007F5DD9"/>
    <w:rsid w:val="007F632A"/>
    <w:rsid w:val="007F65F4"/>
    <w:rsid w:val="007F67DD"/>
    <w:rsid w:val="007F75D1"/>
    <w:rsid w:val="007F7B35"/>
    <w:rsid w:val="007F7DBB"/>
    <w:rsid w:val="0080044D"/>
    <w:rsid w:val="0080074B"/>
    <w:rsid w:val="008008FC"/>
    <w:rsid w:val="00800B54"/>
    <w:rsid w:val="00800BE2"/>
    <w:rsid w:val="008011FC"/>
    <w:rsid w:val="00801411"/>
    <w:rsid w:val="00801DDB"/>
    <w:rsid w:val="0080211F"/>
    <w:rsid w:val="008021DD"/>
    <w:rsid w:val="00802955"/>
    <w:rsid w:val="0080301C"/>
    <w:rsid w:val="00803337"/>
    <w:rsid w:val="0080349C"/>
    <w:rsid w:val="00803BED"/>
    <w:rsid w:val="00804245"/>
    <w:rsid w:val="008044A1"/>
    <w:rsid w:val="00805037"/>
    <w:rsid w:val="008052EE"/>
    <w:rsid w:val="0080535C"/>
    <w:rsid w:val="00805542"/>
    <w:rsid w:val="00805CA4"/>
    <w:rsid w:val="00806200"/>
    <w:rsid w:val="008069D9"/>
    <w:rsid w:val="008072EC"/>
    <w:rsid w:val="00807DE2"/>
    <w:rsid w:val="00810502"/>
    <w:rsid w:val="00810955"/>
    <w:rsid w:val="00810C69"/>
    <w:rsid w:val="00810DFC"/>
    <w:rsid w:val="008111C7"/>
    <w:rsid w:val="00811730"/>
    <w:rsid w:val="008117CA"/>
    <w:rsid w:val="00811945"/>
    <w:rsid w:val="00811CDE"/>
    <w:rsid w:val="00812B6C"/>
    <w:rsid w:val="00812C6C"/>
    <w:rsid w:val="0081369B"/>
    <w:rsid w:val="00813C47"/>
    <w:rsid w:val="00814802"/>
    <w:rsid w:val="0081489D"/>
    <w:rsid w:val="00814C8F"/>
    <w:rsid w:val="00814D5B"/>
    <w:rsid w:val="00815250"/>
    <w:rsid w:val="00815507"/>
    <w:rsid w:val="008155F3"/>
    <w:rsid w:val="00815610"/>
    <w:rsid w:val="008157A4"/>
    <w:rsid w:val="00815D65"/>
    <w:rsid w:val="00816174"/>
    <w:rsid w:val="00816301"/>
    <w:rsid w:val="0081664B"/>
    <w:rsid w:val="008166DF"/>
    <w:rsid w:val="0081674C"/>
    <w:rsid w:val="00816A3F"/>
    <w:rsid w:val="00816B49"/>
    <w:rsid w:val="00816F36"/>
    <w:rsid w:val="00817EEB"/>
    <w:rsid w:val="00820545"/>
    <w:rsid w:val="00820966"/>
    <w:rsid w:val="00820B86"/>
    <w:rsid w:val="0082121C"/>
    <w:rsid w:val="00821630"/>
    <w:rsid w:val="00821867"/>
    <w:rsid w:val="008220CA"/>
    <w:rsid w:val="0082228A"/>
    <w:rsid w:val="008225C9"/>
    <w:rsid w:val="00822AB9"/>
    <w:rsid w:val="00822C35"/>
    <w:rsid w:val="00822DBD"/>
    <w:rsid w:val="0082376A"/>
    <w:rsid w:val="00823D46"/>
    <w:rsid w:val="0082433A"/>
    <w:rsid w:val="0082482C"/>
    <w:rsid w:val="00824922"/>
    <w:rsid w:val="00824FCE"/>
    <w:rsid w:val="00825265"/>
    <w:rsid w:val="00825757"/>
    <w:rsid w:val="00826968"/>
    <w:rsid w:val="00827E6B"/>
    <w:rsid w:val="008303E6"/>
    <w:rsid w:val="008307B1"/>
    <w:rsid w:val="00831F0D"/>
    <w:rsid w:val="00832180"/>
    <w:rsid w:val="008322F7"/>
    <w:rsid w:val="008325D0"/>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37F8B"/>
    <w:rsid w:val="00840091"/>
    <w:rsid w:val="008404A7"/>
    <w:rsid w:val="008408C6"/>
    <w:rsid w:val="00841275"/>
    <w:rsid w:val="008413BE"/>
    <w:rsid w:val="008418C4"/>
    <w:rsid w:val="00841AEF"/>
    <w:rsid w:val="00841BDE"/>
    <w:rsid w:val="00841F07"/>
    <w:rsid w:val="00842A7B"/>
    <w:rsid w:val="00842EF7"/>
    <w:rsid w:val="008432ED"/>
    <w:rsid w:val="00843326"/>
    <w:rsid w:val="008435C8"/>
    <w:rsid w:val="0084363D"/>
    <w:rsid w:val="0084379B"/>
    <w:rsid w:val="00843D00"/>
    <w:rsid w:val="00843F95"/>
    <w:rsid w:val="00844571"/>
    <w:rsid w:val="00844660"/>
    <w:rsid w:val="00844C65"/>
    <w:rsid w:val="00845AA0"/>
    <w:rsid w:val="008460B0"/>
    <w:rsid w:val="0084618E"/>
    <w:rsid w:val="008466B3"/>
    <w:rsid w:val="008473E3"/>
    <w:rsid w:val="0084762B"/>
    <w:rsid w:val="00847F13"/>
    <w:rsid w:val="0085014F"/>
    <w:rsid w:val="00850B57"/>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6F32"/>
    <w:rsid w:val="0085701E"/>
    <w:rsid w:val="00857292"/>
    <w:rsid w:val="008579AC"/>
    <w:rsid w:val="00857F44"/>
    <w:rsid w:val="00860778"/>
    <w:rsid w:val="00860A3E"/>
    <w:rsid w:val="00861232"/>
    <w:rsid w:val="00861975"/>
    <w:rsid w:val="00861D65"/>
    <w:rsid w:val="0086227A"/>
    <w:rsid w:val="00862F08"/>
    <w:rsid w:val="008632E4"/>
    <w:rsid w:val="00863CE4"/>
    <w:rsid w:val="00863D80"/>
    <w:rsid w:val="008648AC"/>
    <w:rsid w:val="00864D62"/>
    <w:rsid w:val="0086514F"/>
    <w:rsid w:val="00865421"/>
    <w:rsid w:val="008654A5"/>
    <w:rsid w:val="00865B62"/>
    <w:rsid w:val="00865C70"/>
    <w:rsid w:val="00866894"/>
    <w:rsid w:val="00866C92"/>
    <w:rsid w:val="00867303"/>
    <w:rsid w:val="008706DB"/>
    <w:rsid w:val="008708DB"/>
    <w:rsid w:val="00870A79"/>
    <w:rsid w:val="00870BBF"/>
    <w:rsid w:val="008710B4"/>
    <w:rsid w:val="0087118B"/>
    <w:rsid w:val="00871344"/>
    <w:rsid w:val="00871406"/>
    <w:rsid w:val="00871551"/>
    <w:rsid w:val="0087165B"/>
    <w:rsid w:val="00871D37"/>
    <w:rsid w:val="008723A2"/>
    <w:rsid w:val="008726CB"/>
    <w:rsid w:val="0087296D"/>
    <w:rsid w:val="00872C00"/>
    <w:rsid w:val="00872FAA"/>
    <w:rsid w:val="00873070"/>
    <w:rsid w:val="00873644"/>
    <w:rsid w:val="00873B45"/>
    <w:rsid w:val="008740AD"/>
    <w:rsid w:val="0087421D"/>
    <w:rsid w:val="0087462A"/>
    <w:rsid w:val="0087471E"/>
    <w:rsid w:val="00874BC6"/>
    <w:rsid w:val="00874C6B"/>
    <w:rsid w:val="008753B3"/>
    <w:rsid w:val="008763DA"/>
    <w:rsid w:val="008764D8"/>
    <w:rsid w:val="0087657F"/>
    <w:rsid w:val="0087664C"/>
    <w:rsid w:val="008767C8"/>
    <w:rsid w:val="00876926"/>
    <w:rsid w:val="0087693C"/>
    <w:rsid w:val="00876F0D"/>
    <w:rsid w:val="00877053"/>
    <w:rsid w:val="00877470"/>
    <w:rsid w:val="00877605"/>
    <w:rsid w:val="008779A4"/>
    <w:rsid w:val="00877E5F"/>
    <w:rsid w:val="00877FF3"/>
    <w:rsid w:val="00877FFB"/>
    <w:rsid w:val="00880017"/>
    <w:rsid w:val="00880028"/>
    <w:rsid w:val="008801AA"/>
    <w:rsid w:val="008806CE"/>
    <w:rsid w:val="00880700"/>
    <w:rsid w:val="008807A2"/>
    <w:rsid w:val="00880BF6"/>
    <w:rsid w:val="00880CBB"/>
    <w:rsid w:val="00880F2F"/>
    <w:rsid w:val="008810C0"/>
    <w:rsid w:val="0088135B"/>
    <w:rsid w:val="008813DF"/>
    <w:rsid w:val="00881669"/>
    <w:rsid w:val="00881683"/>
    <w:rsid w:val="0088199F"/>
    <w:rsid w:val="008820F2"/>
    <w:rsid w:val="008825A6"/>
    <w:rsid w:val="00882671"/>
    <w:rsid w:val="008829D4"/>
    <w:rsid w:val="008833E7"/>
    <w:rsid w:val="008838DC"/>
    <w:rsid w:val="0088421A"/>
    <w:rsid w:val="00884A24"/>
    <w:rsid w:val="00884BE3"/>
    <w:rsid w:val="00884FD9"/>
    <w:rsid w:val="00885042"/>
    <w:rsid w:val="00885910"/>
    <w:rsid w:val="00885B1B"/>
    <w:rsid w:val="00885EB8"/>
    <w:rsid w:val="00886485"/>
    <w:rsid w:val="00886C0F"/>
    <w:rsid w:val="00886E7B"/>
    <w:rsid w:val="008873F4"/>
    <w:rsid w:val="00887C04"/>
    <w:rsid w:val="00891044"/>
    <w:rsid w:val="00891618"/>
    <w:rsid w:val="00891785"/>
    <w:rsid w:val="00891BF6"/>
    <w:rsid w:val="0089212F"/>
    <w:rsid w:val="0089284F"/>
    <w:rsid w:val="00892F00"/>
    <w:rsid w:val="00893CAF"/>
    <w:rsid w:val="00893D9D"/>
    <w:rsid w:val="00894D70"/>
    <w:rsid w:val="0089510F"/>
    <w:rsid w:val="00895412"/>
    <w:rsid w:val="0089542C"/>
    <w:rsid w:val="008955D4"/>
    <w:rsid w:val="008959F2"/>
    <w:rsid w:val="00895E07"/>
    <w:rsid w:val="008964EB"/>
    <w:rsid w:val="008967FB"/>
    <w:rsid w:val="00896C24"/>
    <w:rsid w:val="008974C6"/>
    <w:rsid w:val="008977EB"/>
    <w:rsid w:val="0089798A"/>
    <w:rsid w:val="008A03C1"/>
    <w:rsid w:val="008A0965"/>
    <w:rsid w:val="008A0F79"/>
    <w:rsid w:val="008A10CB"/>
    <w:rsid w:val="008A139C"/>
    <w:rsid w:val="008A158E"/>
    <w:rsid w:val="008A18A4"/>
    <w:rsid w:val="008A1ABD"/>
    <w:rsid w:val="008A1EC8"/>
    <w:rsid w:val="008A20F2"/>
    <w:rsid w:val="008A23B6"/>
    <w:rsid w:val="008A24C3"/>
    <w:rsid w:val="008A292A"/>
    <w:rsid w:val="008A3AE2"/>
    <w:rsid w:val="008A3DB5"/>
    <w:rsid w:val="008A42C4"/>
    <w:rsid w:val="008A43D4"/>
    <w:rsid w:val="008A4423"/>
    <w:rsid w:val="008A477D"/>
    <w:rsid w:val="008A5269"/>
    <w:rsid w:val="008A5DCE"/>
    <w:rsid w:val="008A5DFD"/>
    <w:rsid w:val="008A60C2"/>
    <w:rsid w:val="008A63E0"/>
    <w:rsid w:val="008A64A7"/>
    <w:rsid w:val="008A6653"/>
    <w:rsid w:val="008A7054"/>
    <w:rsid w:val="008A771F"/>
    <w:rsid w:val="008A7735"/>
    <w:rsid w:val="008A79AD"/>
    <w:rsid w:val="008A7D18"/>
    <w:rsid w:val="008A7F03"/>
    <w:rsid w:val="008B009A"/>
    <w:rsid w:val="008B0B54"/>
    <w:rsid w:val="008B1241"/>
    <w:rsid w:val="008B156F"/>
    <w:rsid w:val="008B167E"/>
    <w:rsid w:val="008B1CC4"/>
    <w:rsid w:val="008B1F41"/>
    <w:rsid w:val="008B224C"/>
    <w:rsid w:val="008B24A1"/>
    <w:rsid w:val="008B2B26"/>
    <w:rsid w:val="008B2CC5"/>
    <w:rsid w:val="008B36F4"/>
    <w:rsid w:val="008B3DB3"/>
    <w:rsid w:val="008B3FB9"/>
    <w:rsid w:val="008B4253"/>
    <w:rsid w:val="008B4567"/>
    <w:rsid w:val="008B4A17"/>
    <w:rsid w:val="008B4B23"/>
    <w:rsid w:val="008B4F8C"/>
    <w:rsid w:val="008B5085"/>
    <w:rsid w:val="008B5997"/>
    <w:rsid w:val="008B5999"/>
    <w:rsid w:val="008B5F4E"/>
    <w:rsid w:val="008B6170"/>
    <w:rsid w:val="008B626F"/>
    <w:rsid w:val="008B64D8"/>
    <w:rsid w:val="008B6B9D"/>
    <w:rsid w:val="008B6CE1"/>
    <w:rsid w:val="008B6F44"/>
    <w:rsid w:val="008B7037"/>
    <w:rsid w:val="008B729B"/>
    <w:rsid w:val="008B7C18"/>
    <w:rsid w:val="008B7ECA"/>
    <w:rsid w:val="008C0018"/>
    <w:rsid w:val="008C0672"/>
    <w:rsid w:val="008C1838"/>
    <w:rsid w:val="008C1873"/>
    <w:rsid w:val="008C1CCF"/>
    <w:rsid w:val="008C22B7"/>
    <w:rsid w:val="008C2310"/>
    <w:rsid w:val="008C2666"/>
    <w:rsid w:val="008C274E"/>
    <w:rsid w:val="008C2D0B"/>
    <w:rsid w:val="008C2D34"/>
    <w:rsid w:val="008C2F53"/>
    <w:rsid w:val="008C310B"/>
    <w:rsid w:val="008C39CD"/>
    <w:rsid w:val="008C3BB0"/>
    <w:rsid w:val="008C42F0"/>
    <w:rsid w:val="008C4605"/>
    <w:rsid w:val="008C5A48"/>
    <w:rsid w:val="008C5CB4"/>
    <w:rsid w:val="008C5EB4"/>
    <w:rsid w:val="008C602E"/>
    <w:rsid w:val="008C63CC"/>
    <w:rsid w:val="008C649F"/>
    <w:rsid w:val="008C6BA3"/>
    <w:rsid w:val="008C6D60"/>
    <w:rsid w:val="008C76F3"/>
    <w:rsid w:val="008C77BD"/>
    <w:rsid w:val="008C7CFB"/>
    <w:rsid w:val="008C7D64"/>
    <w:rsid w:val="008C7E7D"/>
    <w:rsid w:val="008D0BD0"/>
    <w:rsid w:val="008D0D48"/>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3D95"/>
    <w:rsid w:val="008E425E"/>
    <w:rsid w:val="008E4934"/>
    <w:rsid w:val="008E4E7B"/>
    <w:rsid w:val="008E4FB0"/>
    <w:rsid w:val="008E5685"/>
    <w:rsid w:val="008E691A"/>
    <w:rsid w:val="008E6EC0"/>
    <w:rsid w:val="008E711A"/>
    <w:rsid w:val="008E716E"/>
    <w:rsid w:val="008E7953"/>
    <w:rsid w:val="008F024B"/>
    <w:rsid w:val="008F03FA"/>
    <w:rsid w:val="008F0807"/>
    <w:rsid w:val="008F0D33"/>
    <w:rsid w:val="008F1ED1"/>
    <w:rsid w:val="008F24C4"/>
    <w:rsid w:val="008F2858"/>
    <w:rsid w:val="008F2BAD"/>
    <w:rsid w:val="008F2F2A"/>
    <w:rsid w:val="008F3183"/>
    <w:rsid w:val="008F389B"/>
    <w:rsid w:val="008F38A3"/>
    <w:rsid w:val="008F3BED"/>
    <w:rsid w:val="008F4695"/>
    <w:rsid w:val="008F5C41"/>
    <w:rsid w:val="008F6537"/>
    <w:rsid w:val="008F69F9"/>
    <w:rsid w:val="008F6D9C"/>
    <w:rsid w:val="008F6E52"/>
    <w:rsid w:val="008F70F1"/>
    <w:rsid w:val="008F74F3"/>
    <w:rsid w:val="008F75B3"/>
    <w:rsid w:val="008F7B7C"/>
    <w:rsid w:val="0090010B"/>
    <w:rsid w:val="00900D3E"/>
    <w:rsid w:val="00900D80"/>
    <w:rsid w:val="009013AD"/>
    <w:rsid w:val="00901709"/>
    <w:rsid w:val="00902DAE"/>
    <w:rsid w:val="00902FB2"/>
    <w:rsid w:val="00902FF8"/>
    <w:rsid w:val="0090367F"/>
    <w:rsid w:val="00903EF6"/>
    <w:rsid w:val="00904409"/>
    <w:rsid w:val="0090496F"/>
    <w:rsid w:val="00904AA2"/>
    <w:rsid w:val="00904C85"/>
    <w:rsid w:val="00904CCE"/>
    <w:rsid w:val="00905195"/>
    <w:rsid w:val="00905383"/>
    <w:rsid w:val="00905D64"/>
    <w:rsid w:val="00905EEA"/>
    <w:rsid w:val="0090601C"/>
    <w:rsid w:val="009060F7"/>
    <w:rsid w:val="009061A5"/>
    <w:rsid w:val="0090623F"/>
    <w:rsid w:val="009062AF"/>
    <w:rsid w:val="00906C06"/>
    <w:rsid w:val="0090706A"/>
    <w:rsid w:val="00907ADC"/>
    <w:rsid w:val="00907F2F"/>
    <w:rsid w:val="00910A04"/>
    <w:rsid w:val="00910EBE"/>
    <w:rsid w:val="009117EA"/>
    <w:rsid w:val="00911A2A"/>
    <w:rsid w:val="00911C91"/>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948"/>
    <w:rsid w:val="00921CFD"/>
    <w:rsid w:val="00921FB4"/>
    <w:rsid w:val="009222D5"/>
    <w:rsid w:val="0092245B"/>
    <w:rsid w:val="00922498"/>
    <w:rsid w:val="00922502"/>
    <w:rsid w:val="009225F6"/>
    <w:rsid w:val="00922884"/>
    <w:rsid w:val="00922988"/>
    <w:rsid w:val="00923855"/>
    <w:rsid w:val="009239F2"/>
    <w:rsid w:val="00923BEC"/>
    <w:rsid w:val="00923C58"/>
    <w:rsid w:val="009241B4"/>
    <w:rsid w:val="00924648"/>
    <w:rsid w:val="00924CA9"/>
    <w:rsid w:val="00924F54"/>
    <w:rsid w:val="00924F56"/>
    <w:rsid w:val="00924F8A"/>
    <w:rsid w:val="00925220"/>
    <w:rsid w:val="0092568E"/>
    <w:rsid w:val="0092582A"/>
    <w:rsid w:val="0092672E"/>
    <w:rsid w:val="00926816"/>
    <w:rsid w:val="00926CFC"/>
    <w:rsid w:val="0092719E"/>
    <w:rsid w:val="0092741A"/>
    <w:rsid w:val="00927618"/>
    <w:rsid w:val="009276E8"/>
    <w:rsid w:val="00927706"/>
    <w:rsid w:val="00927817"/>
    <w:rsid w:val="0092785E"/>
    <w:rsid w:val="00927CE5"/>
    <w:rsid w:val="00927F15"/>
    <w:rsid w:val="00930049"/>
    <w:rsid w:val="009305B4"/>
    <w:rsid w:val="00930915"/>
    <w:rsid w:val="00930A48"/>
    <w:rsid w:val="00930A90"/>
    <w:rsid w:val="00931710"/>
    <w:rsid w:val="00931BC2"/>
    <w:rsid w:val="00931E29"/>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AF5"/>
    <w:rsid w:val="00941D27"/>
    <w:rsid w:val="009423CE"/>
    <w:rsid w:val="009423D4"/>
    <w:rsid w:val="00942466"/>
    <w:rsid w:val="009426B0"/>
    <w:rsid w:val="00942E46"/>
    <w:rsid w:val="009432FF"/>
    <w:rsid w:val="009434F0"/>
    <w:rsid w:val="009435FC"/>
    <w:rsid w:val="00943715"/>
    <w:rsid w:val="00943ADB"/>
    <w:rsid w:val="009440BA"/>
    <w:rsid w:val="00944376"/>
    <w:rsid w:val="00945769"/>
    <w:rsid w:val="00945911"/>
    <w:rsid w:val="00945F50"/>
    <w:rsid w:val="0094659C"/>
    <w:rsid w:val="00946CA8"/>
    <w:rsid w:val="00946ECA"/>
    <w:rsid w:val="00946F41"/>
    <w:rsid w:val="009475FB"/>
    <w:rsid w:val="00947B90"/>
    <w:rsid w:val="0095043B"/>
    <w:rsid w:val="00950454"/>
    <w:rsid w:val="0095083E"/>
    <w:rsid w:val="00950D74"/>
    <w:rsid w:val="009515FB"/>
    <w:rsid w:val="009517D0"/>
    <w:rsid w:val="009517FE"/>
    <w:rsid w:val="009525F7"/>
    <w:rsid w:val="009529CD"/>
    <w:rsid w:val="00952B91"/>
    <w:rsid w:val="00952CB5"/>
    <w:rsid w:val="00953613"/>
    <w:rsid w:val="00953F31"/>
    <w:rsid w:val="009542D7"/>
    <w:rsid w:val="00954759"/>
    <w:rsid w:val="00954ABA"/>
    <w:rsid w:val="009552A6"/>
    <w:rsid w:val="0095588B"/>
    <w:rsid w:val="00956259"/>
    <w:rsid w:val="009564D4"/>
    <w:rsid w:val="00956C7A"/>
    <w:rsid w:val="00956C8E"/>
    <w:rsid w:val="00956D2D"/>
    <w:rsid w:val="00957227"/>
    <w:rsid w:val="009573D9"/>
    <w:rsid w:val="00957443"/>
    <w:rsid w:val="0095748C"/>
    <w:rsid w:val="009576B9"/>
    <w:rsid w:val="00957720"/>
    <w:rsid w:val="00957AFD"/>
    <w:rsid w:val="00957EC8"/>
    <w:rsid w:val="00957F60"/>
    <w:rsid w:val="00960583"/>
    <w:rsid w:val="00960902"/>
    <w:rsid w:val="00960B62"/>
    <w:rsid w:val="00961AC5"/>
    <w:rsid w:val="00961C32"/>
    <w:rsid w:val="009625CB"/>
    <w:rsid w:val="0096295F"/>
    <w:rsid w:val="00962D2F"/>
    <w:rsid w:val="00963126"/>
    <w:rsid w:val="00963893"/>
    <w:rsid w:val="00963D97"/>
    <w:rsid w:val="00963F2D"/>
    <w:rsid w:val="009641F5"/>
    <w:rsid w:val="009648E6"/>
    <w:rsid w:val="00964E44"/>
    <w:rsid w:val="00964F53"/>
    <w:rsid w:val="00965531"/>
    <w:rsid w:val="00965A4B"/>
    <w:rsid w:val="00965DD6"/>
    <w:rsid w:val="00966194"/>
    <w:rsid w:val="00966240"/>
    <w:rsid w:val="009667C5"/>
    <w:rsid w:val="00966E9F"/>
    <w:rsid w:val="0096721B"/>
    <w:rsid w:val="00967B7A"/>
    <w:rsid w:val="00967C6C"/>
    <w:rsid w:val="00967F8F"/>
    <w:rsid w:val="009702B7"/>
    <w:rsid w:val="0097081E"/>
    <w:rsid w:val="0097083D"/>
    <w:rsid w:val="00970FFA"/>
    <w:rsid w:val="00971132"/>
    <w:rsid w:val="009715C2"/>
    <w:rsid w:val="00971765"/>
    <w:rsid w:val="00971ABC"/>
    <w:rsid w:val="00971BEC"/>
    <w:rsid w:val="00972CCB"/>
    <w:rsid w:val="00972CE6"/>
    <w:rsid w:val="009730FF"/>
    <w:rsid w:val="00973999"/>
    <w:rsid w:val="00973B2D"/>
    <w:rsid w:val="00973CEC"/>
    <w:rsid w:val="00973D4B"/>
    <w:rsid w:val="00973DA9"/>
    <w:rsid w:val="00974FB9"/>
    <w:rsid w:val="00974FDA"/>
    <w:rsid w:val="009755EF"/>
    <w:rsid w:val="00975605"/>
    <w:rsid w:val="009761D8"/>
    <w:rsid w:val="009765EA"/>
    <w:rsid w:val="00976842"/>
    <w:rsid w:val="00976AC1"/>
    <w:rsid w:val="00976F61"/>
    <w:rsid w:val="009772EC"/>
    <w:rsid w:val="0097775D"/>
    <w:rsid w:val="00980BF4"/>
    <w:rsid w:val="0098121A"/>
    <w:rsid w:val="00982BF2"/>
    <w:rsid w:val="00982C27"/>
    <w:rsid w:val="0098320B"/>
    <w:rsid w:val="009833BF"/>
    <w:rsid w:val="00983634"/>
    <w:rsid w:val="00983E4E"/>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2EA"/>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67B"/>
    <w:rsid w:val="009A18A4"/>
    <w:rsid w:val="009A1966"/>
    <w:rsid w:val="009A1B17"/>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0F"/>
    <w:rsid w:val="009A5E27"/>
    <w:rsid w:val="009A618D"/>
    <w:rsid w:val="009A6431"/>
    <w:rsid w:val="009A64FF"/>
    <w:rsid w:val="009A6CCD"/>
    <w:rsid w:val="009A75A4"/>
    <w:rsid w:val="009A7690"/>
    <w:rsid w:val="009A7AAE"/>
    <w:rsid w:val="009B0158"/>
    <w:rsid w:val="009B04D7"/>
    <w:rsid w:val="009B05BE"/>
    <w:rsid w:val="009B0640"/>
    <w:rsid w:val="009B06DD"/>
    <w:rsid w:val="009B07AC"/>
    <w:rsid w:val="009B092B"/>
    <w:rsid w:val="009B1287"/>
    <w:rsid w:val="009B1A1B"/>
    <w:rsid w:val="009B1D35"/>
    <w:rsid w:val="009B1D7B"/>
    <w:rsid w:val="009B215B"/>
    <w:rsid w:val="009B2413"/>
    <w:rsid w:val="009B28A7"/>
    <w:rsid w:val="009B3B67"/>
    <w:rsid w:val="009B450E"/>
    <w:rsid w:val="009B4533"/>
    <w:rsid w:val="009B4835"/>
    <w:rsid w:val="009B49D2"/>
    <w:rsid w:val="009B4A4C"/>
    <w:rsid w:val="009B4C93"/>
    <w:rsid w:val="009B520A"/>
    <w:rsid w:val="009B55D3"/>
    <w:rsid w:val="009B5747"/>
    <w:rsid w:val="009B5939"/>
    <w:rsid w:val="009B5CA3"/>
    <w:rsid w:val="009B5D31"/>
    <w:rsid w:val="009B5DBC"/>
    <w:rsid w:val="009B5E74"/>
    <w:rsid w:val="009B6370"/>
    <w:rsid w:val="009B6CD5"/>
    <w:rsid w:val="009B72B5"/>
    <w:rsid w:val="009B768F"/>
    <w:rsid w:val="009B783F"/>
    <w:rsid w:val="009B79FA"/>
    <w:rsid w:val="009B7B86"/>
    <w:rsid w:val="009B7C15"/>
    <w:rsid w:val="009C0044"/>
    <w:rsid w:val="009C075F"/>
    <w:rsid w:val="009C07A9"/>
    <w:rsid w:val="009C09F0"/>
    <w:rsid w:val="009C0ACE"/>
    <w:rsid w:val="009C0E0D"/>
    <w:rsid w:val="009C10AB"/>
    <w:rsid w:val="009C1942"/>
    <w:rsid w:val="009C1FFF"/>
    <w:rsid w:val="009C2241"/>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8A6"/>
    <w:rsid w:val="009D4B2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0CD9"/>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092"/>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9AF"/>
    <w:rsid w:val="009F5F1F"/>
    <w:rsid w:val="009F627C"/>
    <w:rsid w:val="009F74CB"/>
    <w:rsid w:val="009F7719"/>
    <w:rsid w:val="009F7B84"/>
    <w:rsid w:val="009F7F02"/>
    <w:rsid w:val="00A000CC"/>
    <w:rsid w:val="00A001C2"/>
    <w:rsid w:val="00A001DF"/>
    <w:rsid w:val="00A009BE"/>
    <w:rsid w:val="00A00FE2"/>
    <w:rsid w:val="00A014CF"/>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8A1"/>
    <w:rsid w:val="00A05D88"/>
    <w:rsid w:val="00A05E90"/>
    <w:rsid w:val="00A05EAB"/>
    <w:rsid w:val="00A063EF"/>
    <w:rsid w:val="00A06791"/>
    <w:rsid w:val="00A067BE"/>
    <w:rsid w:val="00A07085"/>
    <w:rsid w:val="00A072C2"/>
    <w:rsid w:val="00A07326"/>
    <w:rsid w:val="00A07B62"/>
    <w:rsid w:val="00A07C95"/>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0F7C"/>
    <w:rsid w:val="00A21404"/>
    <w:rsid w:val="00A217BE"/>
    <w:rsid w:val="00A221D8"/>
    <w:rsid w:val="00A22760"/>
    <w:rsid w:val="00A22C84"/>
    <w:rsid w:val="00A22E78"/>
    <w:rsid w:val="00A23126"/>
    <w:rsid w:val="00A2366E"/>
    <w:rsid w:val="00A2375D"/>
    <w:rsid w:val="00A237EB"/>
    <w:rsid w:val="00A237F3"/>
    <w:rsid w:val="00A23C52"/>
    <w:rsid w:val="00A24750"/>
    <w:rsid w:val="00A24956"/>
    <w:rsid w:val="00A24A76"/>
    <w:rsid w:val="00A24D21"/>
    <w:rsid w:val="00A24FB1"/>
    <w:rsid w:val="00A2523C"/>
    <w:rsid w:val="00A2527F"/>
    <w:rsid w:val="00A25653"/>
    <w:rsid w:val="00A25981"/>
    <w:rsid w:val="00A25BB1"/>
    <w:rsid w:val="00A261FD"/>
    <w:rsid w:val="00A26D74"/>
    <w:rsid w:val="00A2710A"/>
    <w:rsid w:val="00A27DE7"/>
    <w:rsid w:val="00A3032D"/>
    <w:rsid w:val="00A30333"/>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0DA3"/>
    <w:rsid w:val="00A412CF"/>
    <w:rsid w:val="00A4186A"/>
    <w:rsid w:val="00A41A83"/>
    <w:rsid w:val="00A4248C"/>
    <w:rsid w:val="00A4277C"/>
    <w:rsid w:val="00A42C66"/>
    <w:rsid w:val="00A4301F"/>
    <w:rsid w:val="00A4315F"/>
    <w:rsid w:val="00A433EC"/>
    <w:rsid w:val="00A434E0"/>
    <w:rsid w:val="00A4352A"/>
    <w:rsid w:val="00A435CD"/>
    <w:rsid w:val="00A43992"/>
    <w:rsid w:val="00A43C8F"/>
    <w:rsid w:val="00A43E89"/>
    <w:rsid w:val="00A44202"/>
    <w:rsid w:val="00A442FF"/>
    <w:rsid w:val="00A44446"/>
    <w:rsid w:val="00A44563"/>
    <w:rsid w:val="00A44E68"/>
    <w:rsid w:val="00A44E92"/>
    <w:rsid w:val="00A455AB"/>
    <w:rsid w:val="00A4572A"/>
    <w:rsid w:val="00A45A63"/>
    <w:rsid w:val="00A4660B"/>
    <w:rsid w:val="00A46A68"/>
    <w:rsid w:val="00A46BE8"/>
    <w:rsid w:val="00A470AA"/>
    <w:rsid w:val="00A47374"/>
    <w:rsid w:val="00A47595"/>
    <w:rsid w:val="00A47682"/>
    <w:rsid w:val="00A47DE0"/>
    <w:rsid w:val="00A501DE"/>
    <w:rsid w:val="00A50350"/>
    <w:rsid w:val="00A505BF"/>
    <w:rsid w:val="00A505DD"/>
    <w:rsid w:val="00A508C6"/>
    <w:rsid w:val="00A50E02"/>
    <w:rsid w:val="00A5104D"/>
    <w:rsid w:val="00A51204"/>
    <w:rsid w:val="00A5137C"/>
    <w:rsid w:val="00A51D6A"/>
    <w:rsid w:val="00A51F19"/>
    <w:rsid w:val="00A5218D"/>
    <w:rsid w:val="00A5297E"/>
    <w:rsid w:val="00A52E49"/>
    <w:rsid w:val="00A52F0B"/>
    <w:rsid w:val="00A531E2"/>
    <w:rsid w:val="00A531F2"/>
    <w:rsid w:val="00A5339E"/>
    <w:rsid w:val="00A53676"/>
    <w:rsid w:val="00A53967"/>
    <w:rsid w:val="00A53A25"/>
    <w:rsid w:val="00A53D3C"/>
    <w:rsid w:val="00A53F7F"/>
    <w:rsid w:val="00A54457"/>
    <w:rsid w:val="00A5451F"/>
    <w:rsid w:val="00A55121"/>
    <w:rsid w:val="00A55BD3"/>
    <w:rsid w:val="00A55BF7"/>
    <w:rsid w:val="00A55C8A"/>
    <w:rsid w:val="00A55F27"/>
    <w:rsid w:val="00A56CB5"/>
    <w:rsid w:val="00A56E16"/>
    <w:rsid w:val="00A575DF"/>
    <w:rsid w:val="00A577CC"/>
    <w:rsid w:val="00A57B25"/>
    <w:rsid w:val="00A57F2B"/>
    <w:rsid w:val="00A600F7"/>
    <w:rsid w:val="00A6012E"/>
    <w:rsid w:val="00A605C9"/>
    <w:rsid w:val="00A608DB"/>
    <w:rsid w:val="00A6093B"/>
    <w:rsid w:val="00A60FE6"/>
    <w:rsid w:val="00A614F0"/>
    <w:rsid w:val="00A615AE"/>
    <w:rsid w:val="00A6166C"/>
    <w:rsid w:val="00A619AE"/>
    <w:rsid w:val="00A62CF6"/>
    <w:rsid w:val="00A6308C"/>
    <w:rsid w:val="00A63991"/>
    <w:rsid w:val="00A63B29"/>
    <w:rsid w:val="00A6430C"/>
    <w:rsid w:val="00A64537"/>
    <w:rsid w:val="00A647F8"/>
    <w:rsid w:val="00A64A43"/>
    <w:rsid w:val="00A64B50"/>
    <w:rsid w:val="00A65BE5"/>
    <w:rsid w:val="00A660DF"/>
    <w:rsid w:val="00A66146"/>
    <w:rsid w:val="00A662F3"/>
    <w:rsid w:val="00A66C39"/>
    <w:rsid w:val="00A6781A"/>
    <w:rsid w:val="00A7047E"/>
    <w:rsid w:val="00A70DF9"/>
    <w:rsid w:val="00A71177"/>
    <w:rsid w:val="00A712D3"/>
    <w:rsid w:val="00A713BB"/>
    <w:rsid w:val="00A71930"/>
    <w:rsid w:val="00A71CF1"/>
    <w:rsid w:val="00A72643"/>
    <w:rsid w:val="00A726DA"/>
    <w:rsid w:val="00A72F19"/>
    <w:rsid w:val="00A72F56"/>
    <w:rsid w:val="00A73486"/>
    <w:rsid w:val="00A73731"/>
    <w:rsid w:val="00A73D68"/>
    <w:rsid w:val="00A73E3F"/>
    <w:rsid w:val="00A74491"/>
    <w:rsid w:val="00A74CB7"/>
    <w:rsid w:val="00A75456"/>
    <w:rsid w:val="00A75DFB"/>
    <w:rsid w:val="00A768EC"/>
    <w:rsid w:val="00A76CFF"/>
    <w:rsid w:val="00A76E02"/>
    <w:rsid w:val="00A77607"/>
    <w:rsid w:val="00A779BD"/>
    <w:rsid w:val="00A77AC5"/>
    <w:rsid w:val="00A80358"/>
    <w:rsid w:val="00A8085E"/>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4B57"/>
    <w:rsid w:val="00A850C0"/>
    <w:rsid w:val="00A8510C"/>
    <w:rsid w:val="00A8572F"/>
    <w:rsid w:val="00A85A81"/>
    <w:rsid w:val="00A85AEF"/>
    <w:rsid w:val="00A85B3E"/>
    <w:rsid w:val="00A866F6"/>
    <w:rsid w:val="00A867D9"/>
    <w:rsid w:val="00A86DFD"/>
    <w:rsid w:val="00A86FBB"/>
    <w:rsid w:val="00A87787"/>
    <w:rsid w:val="00A87BA2"/>
    <w:rsid w:val="00A908ED"/>
    <w:rsid w:val="00A90D4D"/>
    <w:rsid w:val="00A90F22"/>
    <w:rsid w:val="00A91019"/>
    <w:rsid w:val="00A91737"/>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6CC"/>
    <w:rsid w:val="00A95973"/>
    <w:rsid w:val="00A95F6A"/>
    <w:rsid w:val="00A95FCA"/>
    <w:rsid w:val="00A96436"/>
    <w:rsid w:val="00A967A8"/>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796"/>
    <w:rsid w:val="00AA2BAA"/>
    <w:rsid w:val="00AA2D99"/>
    <w:rsid w:val="00AA331B"/>
    <w:rsid w:val="00AA3545"/>
    <w:rsid w:val="00AA3848"/>
    <w:rsid w:val="00AA3D86"/>
    <w:rsid w:val="00AA4158"/>
    <w:rsid w:val="00AA51D4"/>
    <w:rsid w:val="00AA5C17"/>
    <w:rsid w:val="00AA5FCB"/>
    <w:rsid w:val="00AA6323"/>
    <w:rsid w:val="00AA6650"/>
    <w:rsid w:val="00AA69AA"/>
    <w:rsid w:val="00AA71EE"/>
    <w:rsid w:val="00AA7331"/>
    <w:rsid w:val="00AA76BB"/>
    <w:rsid w:val="00AA788D"/>
    <w:rsid w:val="00AA7AEC"/>
    <w:rsid w:val="00AA7B92"/>
    <w:rsid w:val="00AB03A7"/>
    <w:rsid w:val="00AB12DC"/>
    <w:rsid w:val="00AB184A"/>
    <w:rsid w:val="00AB1AD0"/>
    <w:rsid w:val="00AB1B63"/>
    <w:rsid w:val="00AB1FB5"/>
    <w:rsid w:val="00AB1FC9"/>
    <w:rsid w:val="00AB1FEC"/>
    <w:rsid w:val="00AB2005"/>
    <w:rsid w:val="00AB292A"/>
    <w:rsid w:val="00AB3474"/>
    <w:rsid w:val="00AB3C5B"/>
    <w:rsid w:val="00AB3E02"/>
    <w:rsid w:val="00AB3F09"/>
    <w:rsid w:val="00AB3F30"/>
    <w:rsid w:val="00AB4022"/>
    <w:rsid w:val="00AB4349"/>
    <w:rsid w:val="00AB4388"/>
    <w:rsid w:val="00AB487C"/>
    <w:rsid w:val="00AB4D02"/>
    <w:rsid w:val="00AB4E32"/>
    <w:rsid w:val="00AB5129"/>
    <w:rsid w:val="00AB55A3"/>
    <w:rsid w:val="00AB66E3"/>
    <w:rsid w:val="00AB68D1"/>
    <w:rsid w:val="00AB71CA"/>
    <w:rsid w:val="00AB724F"/>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A68"/>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82B"/>
    <w:rsid w:val="00AC6AA9"/>
    <w:rsid w:val="00AC6C6F"/>
    <w:rsid w:val="00AC6D07"/>
    <w:rsid w:val="00AC6EE5"/>
    <w:rsid w:val="00AC7299"/>
    <w:rsid w:val="00AC7E3D"/>
    <w:rsid w:val="00AC7E97"/>
    <w:rsid w:val="00AD05CF"/>
    <w:rsid w:val="00AD08D1"/>
    <w:rsid w:val="00AD090C"/>
    <w:rsid w:val="00AD0B0A"/>
    <w:rsid w:val="00AD0BDF"/>
    <w:rsid w:val="00AD0D0B"/>
    <w:rsid w:val="00AD0D4F"/>
    <w:rsid w:val="00AD1600"/>
    <w:rsid w:val="00AD1A4A"/>
    <w:rsid w:val="00AD239C"/>
    <w:rsid w:val="00AD28B7"/>
    <w:rsid w:val="00AD2ADB"/>
    <w:rsid w:val="00AD2D8B"/>
    <w:rsid w:val="00AD32D9"/>
    <w:rsid w:val="00AD3674"/>
    <w:rsid w:val="00AD3F88"/>
    <w:rsid w:val="00AD43BA"/>
    <w:rsid w:val="00AD47E7"/>
    <w:rsid w:val="00AD4AA3"/>
    <w:rsid w:val="00AD54EC"/>
    <w:rsid w:val="00AD5507"/>
    <w:rsid w:val="00AD5989"/>
    <w:rsid w:val="00AD6083"/>
    <w:rsid w:val="00AD6310"/>
    <w:rsid w:val="00AD6CD8"/>
    <w:rsid w:val="00AD7778"/>
    <w:rsid w:val="00AD7F3E"/>
    <w:rsid w:val="00AE000D"/>
    <w:rsid w:val="00AE02FE"/>
    <w:rsid w:val="00AE03AD"/>
    <w:rsid w:val="00AE0C50"/>
    <w:rsid w:val="00AE1009"/>
    <w:rsid w:val="00AE12B5"/>
    <w:rsid w:val="00AE1696"/>
    <w:rsid w:val="00AE1BA6"/>
    <w:rsid w:val="00AE1EDC"/>
    <w:rsid w:val="00AE1F79"/>
    <w:rsid w:val="00AE2702"/>
    <w:rsid w:val="00AE3425"/>
    <w:rsid w:val="00AE367A"/>
    <w:rsid w:val="00AE38E5"/>
    <w:rsid w:val="00AE394C"/>
    <w:rsid w:val="00AE40E0"/>
    <w:rsid w:val="00AE4259"/>
    <w:rsid w:val="00AE4A33"/>
    <w:rsid w:val="00AE5115"/>
    <w:rsid w:val="00AE52F8"/>
    <w:rsid w:val="00AE56A5"/>
    <w:rsid w:val="00AE61CB"/>
    <w:rsid w:val="00AE62B2"/>
    <w:rsid w:val="00AE690E"/>
    <w:rsid w:val="00AE745B"/>
    <w:rsid w:val="00AE79C0"/>
    <w:rsid w:val="00AF0202"/>
    <w:rsid w:val="00AF0526"/>
    <w:rsid w:val="00AF05AB"/>
    <w:rsid w:val="00AF06A8"/>
    <w:rsid w:val="00AF06D5"/>
    <w:rsid w:val="00AF08A6"/>
    <w:rsid w:val="00AF08DC"/>
    <w:rsid w:val="00AF1201"/>
    <w:rsid w:val="00AF1809"/>
    <w:rsid w:val="00AF19C5"/>
    <w:rsid w:val="00AF216B"/>
    <w:rsid w:val="00AF254A"/>
    <w:rsid w:val="00AF2633"/>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F41"/>
    <w:rsid w:val="00AF75C9"/>
    <w:rsid w:val="00B003D1"/>
    <w:rsid w:val="00B00635"/>
    <w:rsid w:val="00B00776"/>
    <w:rsid w:val="00B01367"/>
    <w:rsid w:val="00B01989"/>
    <w:rsid w:val="00B01FAB"/>
    <w:rsid w:val="00B01FF3"/>
    <w:rsid w:val="00B023CC"/>
    <w:rsid w:val="00B0275E"/>
    <w:rsid w:val="00B02F57"/>
    <w:rsid w:val="00B02F93"/>
    <w:rsid w:val="00B03112"/>
    <w:rsid w:val="00B031AE"/>
    <w:rsid w:val="00B03424"/>
    <w:rsid w:val="00B036F7"/>
    <w:rsid w:val="00B03FF7"/>
    <w:rsid w:val="00B043A3"/>
    <w:rsid w:val="00B049DD"/>
    <w:rsid w:val="00B04B63"/>
    <w:rsid w:val="00B04F14"/>
    <w:rsid w:val="00B053F0"/>
    <w:rsid w:val="00B05514"/>
    <w:rsid w:val="00B0558C"/>
    <w:rsid w:val="00B05ABF"/>
    <w:rsid w:val="00B05BDC"/>
    <w:rsid w:val="00B05CE4"/>
    <w:rsid w:val="00B0695B"/>
    <w:rsid w:val="00B06AC9"/>
    <w:rsid w:val="00B06FAD"/>
    <w:rsid w:val="00B072DA"/>
    <w:rsid w:val="00B074E5"/>
    <w:rsid w:val="00B07D26"/>
    <w:rsid w:val="00B10430"/>
    <w:rsid w:val="00B10AD8"/>
    <w:rsid w:val="00B10F6E"/>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0B54"/>
    <w:rsid w:val="00B21034"/>
    <w:rsid w:val="00B213D6"/>
    <w:rsid w:val="00B21B9C"/>
    <w:rsid w:val="00B2286B"/>
    <w:rsid w:val="00B229A8"/>
    <w:rsid w:val="00B230A1"/>
    <w:rsid w:val="00B230E6"/>
    <w:rsid w:val="00B23914"/>
    <w:rsid w:val="00B23C27"/>
    <w:rsid w:val="00B241CA"/>
    <w:rsid w:val="00B24828"/>
    <w:rsid w:val="00B24835"/>
    <w:rsid w:val="00B24BA6"/>
    <w:rsid w:val="00B24D74"/>
    <w:rsid w:val="00B2507F"/>
    <w:rsid w:val="00B25489"/>
    <w:rsid w:val="00B25AAB"/>
    <w:rsid w:val="00B25EF3"/>
    <w:rsid w:val="00B26109"/>
    <w:rsid w:val="00B2629F"/>
    <w:rsid w:val="00B268FD"/>
    <w:rsid w:val="00B26A3F"/>
    <w:rsid w:val="00B26E7A"/>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98D"/>
    <w:rsid w:val="00B32BE4"/>
    <w:rsid w:val="00B32D76"/>
    <w:rsid w:val="00B32F3D"/>
    <w:rsid w:val="00B3369F"/>
    <w:rsid w:val="00B339A2"/>
    <w:rsid w:val="00B340A8"/>
    <w:rsid w:val="00B340D1"/>
    <w:rsid w:val="00B3423E"/>
    <w:rsid w:val="00B346A2"/>
    <w:rsid w:val="00B346CB"/>
    <w:rsid w:val="00B3499C"/>
    <w:rsid w:val="00B34FAE"/>
    <w:rsid w:val="00B34FD4"/>
    <w:rsid w:val="00B3545D"/>
    <w:rsid w:val="00B35624"/>
    <w:rsid w:val="00B36829"/>
    <w:rsid w:val="00B36A0A"/>
    <w:rsid w:val="00B36CD9"/>
    <w:rsid w:val="00B371F4"/>
    <w:rsid w:val="00B376C0"/>
    <w:rsid w:val="00B405A4"/>
    <w:rsid w:val="00B4097E"/>
    <w:rsid w:val="00B40A34"/>
    <w:rsid w:val="00B40A5A"/>
    <w:rsid w:val="00B40D91"/>
    <w:rsid w:val="00B4164D"/>
    <w:rsid w:val="00B41CED"/>
    <w:rsid w:val="00B421F5"/>
    <w:rsid w:val="00B423B5"/>
    <w:rsid w:val="00B42615"/>
    <w:rsid w:val="00B42766"/>
    <w:rsid w:val="00B42F29"/>
    <w:rsid w:val="00B42F92"/>
    <w:rsid w:val="00B43223"/>
    <w:rsid w:val="00B43559"/>
    <w:rsid w:val="00B439D4"/>
    <w:rsid w:val="00B43EA7"/>
    <w:rsid w:val="00B456E1"/>
    <w:rsid w:val="00B4589A"/>
    <w:rsid w:val="00B45E83"/>
    <w:rsid w:val="00B465DC"/>
    <w:rsid w:val="00B466D9"/>
    <w:rsid w:val="00B46B88"/>
    <w:rsid w:val="00B46BB3"/>
    <w:rsid w:val="00B46CB7"/>
    <w:rsid w:val="00B46D2B"/>
    <w:rsid w:val="00B47369"/>
    <w:rsid w:val="00B473FE"/>
    <w:rsid w:val="00B474A0"/>
    <w:rsid w:val="00B47722"/>
    <w:rsid w:val="00B47B30"/>
    <w:rsid w:val="00B47F29"/>
    <w:rsid w:val="00B50311"/>
    <w:rsid w:val="00B5104C"/>
    <w:rsid w:val="00B519C3"/>
    <w:rsid w:val="00B51CC4"/>
    <w:rsid w:val="00B51ED4"/>
    <w:rsid w:val="00B52417"/>
    <w:rsid w:val="00B524F5"/>
    <w:rsid w:val="00B52BB7"/>
    <w:rsid w:val="00B53011"/>
    <w:rsid w:val="00B5393B"/>
    <w:rsid w:val="00B54305"/>
    <w:rsid w:val="00B54834"/>
    <w:rsid w:val="00B54849"/>
    <w:rsid w:val="00B54B3D"/>
    <w:rsid w:val="00B54CD5"/>
    <w:rsid w:val="00B55160"/>
    <w:rsid w:val="00B552E4"/>
    <w:rsid w:val="00B555A5"/>
    <w:rsid w:val="00B556BF"/>
    <w:rsid w:val="00B5570E"/>
    <w:rsid w:val="00B55983"/>
    <w:rsid w:val="00B561B1"/>
    <w:rsid w:val="00B5693D"/>
    <w:rsid w:val="00B56B48"/>
    <w:rsid w:val="00B56DC8"/>
    <w:rsid w:val="00B571C6"/>
    <w:rsid w:val="00B57321"/>
    <w:rsid w:val="00B574E0"/>
    <w:rsid w:val="00B57997"/>
    <w:rsid w:val="00B57D77"/>
    <w:rsid w:val="00B57DED"/>
    <w:rsid w:val="00B60B62"/>
    <w:rsid w:val="00B60D36"/>
    <w:rsid w:val="00B61C8C"/>
    <w:rsid w:val="00B61E80"/>
    <w:rsid w:val="00B61FEA"/>
    <w:rsid w:val="00B62517"/>
    <w:rsid w:val="00B625F1"/>
    <w:rsid w:val="00B62BE0"/>
    <w:rsid w:val="00B62D4A"/>
    <w:rsid w:val="00B634A2"/>
    <w:rsid w:val="00B64D27"/>
    <w:rsid w:val="00B64E72"/>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90A"/>
    <w:rsid w:val="00B71EAB"/>
    <w:rsid w:val="00B71F06"/>
    <w:rsid w:val="00B720CC"/>
    <w:rsid w:val="00B72617"/>
    <w:rsid w:val="00B72693"/>
    <w:rsid w:val="00B727F7"/>
    <w:rsid w:val="00B7292E"/>
    <w:rsid w:val="00B72B7E"/>
    <w:rsid w:val="00B72EDE"/>
    <w:rsid w:val="00B72F45"/>
    <w:rsid w:val="00B73187"/>
    <w:rsid w:val="00B733AA"/>
    <w:rsid w:val="00B733EE"/>
    <w:rsid w:val="00B735C3"/>
    <w:rsid w:val="00B738BF"/>
    <w:rsid w:val="00B73D02"/>
    <w:rsid w:val="00B748E3"/>
    <w:rsid w:val="00B74E94"/>
    <w:rsid w:val="00B750BF"/>
    <w:rsid w:val="00B75221"/>
    <w:rsid w:val="00B75838"/>
    <w:rsid w:val="00B75CAC"/>
    <w:rsid w:val="00B766BA"/>
    <w:rsid w:val="00B76D2A"/>
    <w:rsid w:val="00B76F61"/>
    <w:rsid w:val="00B77214"/>
    <w:rsid w:val="00B77775"/>
    <w:rsid w:val="00B77C53"/>
    <w:rsid w:val="00B8017B"/>
    <w:rsid w:val="00B8085C"/>
    <w:rsid w:val="00B80994"/>
    <w:rsid w:val="00B81A22"/>
    <w:rsid w:val="00B81C83"/>
    <w:rsid w:val="00B82288"/>
    <w:rsid w:val="00B829B5"/>
    <w:rsid w:val="00B82E9B"/>
    <w:rsid w:val="00B8383B"/>
    <w:rsid w:val="00B84582"/>
    <w:rsid w:val="00B84685"/>
    <w:rsid w:val="00B8485A"/>
    <w:rsid w:val="00B84DEB"/>
    <w:rsid w:val="00B85077"/>
    <w:rsid w:val="00B8525D"/>
    <w:rsid w:val="00B8553F"/>
    <w:rsid w:val="00B86259"/>
    <w:rsid w:val="00B86C88"/>
    <w:rsid w:val="00B86DF0"/>
    <w:rsid w:val="00B86EDB"/>
    <w:rsid w:val="00B87A77"/>
    <w:rsid w:val="00B87B74"/>
    <w:rsid w:val="00B90141"/>
    <w:rsid w:val="00B905C3"/>
    <w:rsid w:val="00B909F5"/>
    <w:rsid w:val="00B90B3A"/>
    <w:rsid w:val="00B91AEC"/>
    <w:rsid w:val="00B91CC2"/>
    <w:rsid w:val="00B91E63"/>
    <w:rsid w:val="00B92176"/>
    <w:rsid w:val="00B9231D"/>
    <w:rsid w:val="00B927DB"/>
    <w:rsid w:val="00B940F0"/>
    <w:rsid w:val="00B94406"/>
    <w:rsid w:val="00B947B5"/>
    <w:rsid w:val="00B94814"/>
    <w:rsid w:val="00B951FF"/>
    <w:rsid w:val="00B9598B"/>
    <w:rsid w:val="00B95EC7"/>
    <w:rsid w:val="00B96099"/>
    <w:rsid w:val="00B96CDD"/>
    <w:rsid w:val="00B97BD4"/>
    <w:rsid w:val="00B97EE3"/>
    <w:rsid w:val="00B97F4E"/>
    <w:rsid w:val="00BA091C"/>
    <w:rsid w:val="00BA09A3"/>
    <w:rsid w:val="00BA0D7B"/>
    <w:rsid w:val="00BA1020"/>
    <w:rsid w:val="00BA106E"/>
    <w:rsid w:val="00BA167C"/>
    <w:rsid w:val="00BA1BEA"/>
    <w:rsid w:val="00BA1C22"/>
    <w:rsid w:val="00BA1D5A"/>
    <w:rsid w:val="00BA22D6"/>
    <w:rsid w:val="00BA26B9"/>
    <w:rsid w:val="00BA3420"/>
    <w:rsid w:val="00BA3769"/>
    <w:rsid w:val="00BA3E6D"/>
    <w:rsid w:val="00BA4C5D"/>
    <w:rsid w:val="00BA4D27"/>
    <w:rsid w:val="00BA5A80"/>
    <w:rsid w:val="00BA65F4"/>
    <w:rsid w:val="00BA665C"/>
    <w:rsid w:val="00BA6A03"/>
    <w:rsid w:val="00BA6AC4"/>
    <w:rsid w:val="00BA6E66"/>
    <w:rsid w:val="00BA6E6D"/>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0A9"/>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3CE"/>
    <w:rsid w:val="00BB579E"/>
    <w:rsid w:val="00BB58BF"/>
    <w:rsid w:val="00BB63E7"/>
    <w:rsid w:val="00BB6896"/>
    <w:rsid w:val="00BB6BFF"/>
    <w:rsid w:val="00BB6E49"/>
    <w:rsid w:val="00BB6F4B"/>
    <w:rsid w:val="00BB71DC"/>
    <w:rsid w:val="00BB740B"/>
    <w:rsid w:val="00BB76EA"/>
    <w:rsid w:val="00BC0A41"/>
    <w:rsid w:val="00BC133D"/>
    <w:rsid w:val="00BC1357"/>
    <w:rsid w:val="00BC1D0F"/>
    <w:rsid w:val="00BC2D96"/>
    <w:rsid w:val="00BC32DF"/>
    <w:rsid w:val="00BC36B1"/>
    <w:rsid w:val="00BC38DC"/>
    <w:rsid w:val="00BC3CBD"/>
    <w:rsid w:val="00BC4070"/>
    <w:rsid w:val="00BC44F2"/>
    <w:rsid w:val="00BC4704"/>
    <w:rsid w:val="00BC49B1"/>
    <w:rsid w:val="00BC4C62"/>
    <w:rsid w:val="00BC4D32"/>
    <w:rsid w:val="00BC537D"/>
    <w:rsid w:val="00BC5799"/>
    <w:rsid w:val="00BC5BD4"/>
    <w:rsid w:val="00BC6038"/>
    <w:rsid w:val="00BC63AB"/>
    <w:rsid w:val="00BC6671"/>
    <w:rsid w:val="00BC6737"/>
    <w:rsid w:val="00BC6956"/>
    <w:rsid w:val="00BC71A3"/>
    <w:rsid w:val="00BC7A06"/>
    <w:rsid w:val="00BC7F04"/>
    <w:rsid w:val="00BD0053"/>
    <w:rsid w:val="00BD0271"/>
    <w:rsid w:val="00BD0C0E"/>
    <w:rsid w:val="00BD104E"/>
    <w:rsid w:val="00BD11F4"/>
    <w:rsid w:val="00BD148C"/>
    <w:rsid w:val="00BD171A"/>
    <w:rsid w:val="00BD2392"/>
    <w:rsid w:val="00BD263B"/>
    <w:rsid w:val="00BD2D4B"/>
    <w:rsid w:val="00BD3AB4"/>
    <w:rsid w:val="00BD55FD"/>
    <w:rsid w:val="00BD5896"/>
    <w:rsid w:val="00BD5D19"/>
    <w:rsid w:val="00BD640B"/>
    <w:rsid w:val="00BD64B6"/>
    <w:rsid w:val="00BD6500"/>
    <w:rsid w:val="00BD6523"/>
    <w:rsid w:val="00BD6A15"/>
    <w:rsid w:val="00BD77BC"/>
    <w:rsid w:val="00BD77C5"/>
    <w:rsid w:val="00BD7E45"/>
    <w:rsid w:val="00BD7E48"/>
    <w:rsid w:val="00BE0098"/>
    <w:rsid w:val="00BE0239"/>
    <w:rsid w:val="00BE1969"/>
    <w:rsid w:val="00BE1DE6"/>
    <w:rsid w:val="00BE1E16"/>
    <w:rsid w:val="00BE2C23"/>
    <w:rsid w:val="00BE30AC"/>
    <w:rsid w:val="00BE3255"/>
    <w:rsid w:val="00BE3401"/>
    <w:rsid w:val="00BE3917"/>
    <w:rsid w:val="00BE3BF4"/>
    <w:rsid w:val="00BE431C"/>
    <w:rsid w:val="00BE4354"/>
    <w:rsid w:val="00BE4707"/>
    <w:rsid w:val="00BE4853"/>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7E"/>
    <w:rsid w:val="00BF00EC"/>
    <w:rsid w:val="00BF02DD"/>
    <w:rsid w:val="00BF03BF"/>
    <w:rsid w:val="00BF0C6D"/>
    <w:rsid w:val="00BF183E"/>
    <w:rsid w:val="00BF1878"/>
    <w:rsid w:val="00BF1EED"/>
    <w:rsid w:val="00BF2570"/>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BF7E79"/>
    <w:rsid w:val="00C0000D"/>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AF9"/>
    <w:rsid w:val="00C04F58"/>
    <w:rsid w:val="00C0538A"/>
    <w:rsid w:val="00C0540E"/>
    <w:rsid w:val="00C05839"/>
    <w:rsid w:val="00C05B4F"/>
    <w:rsid w:val="00C0636D"/>
    <w:rsid w:val="00C07E93"/>
    <w:rsid w:val="00C10436"/>
    <w:rsid w:val="00C10935"/>
    <w:rsid w:val="00C1093A"/>
    <w:rsid w:val="00C10946"/>
    <w:rsid w:val="00C110D4"/>
    <w:rsid w:val="00C11713"/>
    <w:rsid w:val="00C11D09"/>
    <w:rsid w:val="00C12893"/>
    <w:rsid w:val="00C12E69"/>
    <w:rsid w:val="00C137D3"/>
    <w:rsid w:val="00C141BC"/>
    <w:rsid w:val="00C14DBC"/>
    <w:rsid w:val="00C150DA"/>
    <w:rsid w:val="00C151FD"/>
    <w:rsid w:val="00C15705"/>
    <w:rsid w:val="00C15E1A"/>
    <w:rsid w:val="00C15EDB"/>
    <w:rsid w:val="00C16064"/>
    <w:rsid w:val="00C16682"/>
    <w:rsid w:val="00C16CC6"/>
    <w:rsid w:val="00C16F10"/>
    <w:rsid w:val="00C17345"/>
    <w:rsid w:val="00C176AF"/>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63"/>
    <w:rsid w:val="00C262B6"/>
    <w:rsid w:val="00C266F5"/>
    <w:rsid w:val="00C2672C"/>
    <w:rsid w:val="00C26B43"/>
    <w:rsid w:val="00C26B60"/>
    <w:rsid w:val="00C26C59"/>
    <w:rsid w:val="00C271B2"/>
    <w:rsid w:val="00C2795C"/>
    <w:rsid w:val="00C27FF9"/>
    <w:rsid w:val="00C3031C"/>
    <w:rsid w:val="00C30566"/>
    <w:rsid w:val="00C305C2"/>
    <w:rsid w:val="00C30C08"/>
    <w:rsid w:val="00C30FC3"/>
    <w:rsid w:val="00C314AC"/>
    <w:rsid w:val="00C31F3E"/>
    <w:rsid w:val="00C3214F"/>
    <w:rsid w:val="00C328AA"/>
    <w:rsid w:val="00C32918"/>
    <w:rsid w:val="00C32E15"/>
    <w:rsid w:val="00C32E4B"/>
    <w:rsid w:val="00C332DF"/>
    <w:rsid w:val="00C3351B"/>
    <w:rsid w:val="00C3395A"/>
    <w:rsid w:val="00C33A96"/>
    <w:rsid w:val="00C354CB"/>
    <w:rsid w:val="00C359B8"/>
    <w:rsid w:val="00C35A08"/>
    <w:rsid w:val="00C35E01"/>
    <w:rsid w:val="00C3624E"/>
    <w:rsid w:val="00C36269"/>
    <w:rsid w:val="00C3640D"/>
    <w:rsid w:val="00C36423"/>
    <w:rsid w:val="00C3692F"/>
    <w:rsid w:val="00C36E23"/>
    <w:rsid w:val="00C372EC"/>
    <w:rsid w:val="00C37417"/>
    <w:rsid w:val="00C375F2"/>
    <w:rsid w:val="00C37B94"/>
    <w:rsid w:val="00C37BD6"/>
    <w:rsid w:val="00C403D6"/>
    <w:rsid w:val="00C40704"/>
    <w:rsid w:val="00C40DC6"/>
    <w:rsid w:val="00C40FA7"/>
    <w:rsid w:val="00C41072"/>
    <w:rsid w:val="00C410E1"/>
    <w:rsid w:val="00C41804"/>
    <w:rsid w:val="00C41A62"/>
    <w:rsid w:val="00C41BD3"/>
    <w:rsid w:val="00C41D55"/>
    <w:rsid w:val="00C41F0D"/>
    <w:rsid w:val="00C41F5E"/>
    <w:rsid w:val="00C4204A"/>
    <w:rsid w:val="00C42230"/>
    <w:rsid w:val="00C4267C"/>
    <w:rsid w:val="00C42F66"/>
    <w:rsid w:val="00C4310D"/>
    <w:rsid w:val="00C43EF4"/>
    <w:rsid w:val="00C4416F"/>
    <w:rsid w:val="00C45211"/>
    <w:rsid w:val="00C452D1"/>
    <w:rsid w:val="00C46557"/>
    <w:rsid w:val="00C4723C"/>
    <w:rsid w:val="00C4754C"/>
    <w:rsid w:val="00C47725"/>
    <w:rsid w:val="00C477BC"/>
    <w:rsid w:val="00C47DAE"/>
    <w:rsid w:val="00C47FED"/>
    <w:rsid w:val="00C50498"/>
    <w:rsid w:val="00C50630"/>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16"/>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150"/>
    <w:rsid w:val="00C6067F"/>
    <w:rsid w:val="00C6081E"/>
    <w:rsid w:val="00C61087"/>
    <w:rsid w:val="00C6116E"/>
    <w:rsid w:val="00C62354"/>
    <w:rsid w:val="00C625CE"/>
    <w:rsid w:val="00C62A5C"/>
    <w:rsid w:val="00C62F52"/>
    <w:rsid w:val="00C633FC"/>
    <w:rsid w:val="00C63D4B"/>
    <w:rsid w:val="00C6409C"/>
    <w:rsid w:val="00C6431C"/>
    <w:rsid w:val="00C64327"/>
    <w:rsid w:val="00C6444E"/>
    <w:rsid w:val="00C644E2"/>
    <w:rsid w:val="00C64569"/>
    <w:rsid w:val="00C64869"/>
    <w:rsid w:val="00C64AC4"/>
    <w:rsid w:val="00C64C19"/>
    <w:rsid w:val="00C650A7"/>
    <w:rsid w:val="00C651BF"/>
    <w:rsid w:val="00C652F7"/>
    <w:rsid w:val="00C656B1"/>
    <w:rsid w:val="00C65E47"/>
    <w:rsid w:val="00C660E2"/>
    <w:rsid w:val="00C6691D"/>
    <w:rsid w:val="00C66FD0"/>
    <w:rsid w:val="00C673C6"/>
    <w:rsid w:val="00C6763D"/>
    <w:rsid w:val="00C67969"/>
    <w:rsid w:val="00C70153"/>
    <w:rsid w:val="00C70245"/>
    <w:rsid w:val="00C702FD"/>
    <w:rsid w:val="00C70327"/>
    <w:rsid w:val="00C70A67"/>
    <w:rsid w:val="00C70C4D"/>
    <w:rsid w:val="00C70E62"/>
    <w:rsid w:val="00C7113E"/>
    <w:rsid w:val="00C711A8"/>
    <w:rsid w:val="00C713D8"/>
    <w:rsid w:val="00C71435"/>
    <w:rsid w:val="00C714D9"/>
    <w:rsid w:val="00C720AD"/>
    <w:rsid w:val="00C72559"/>
    <w:rsid w:val="00C728F4"/>
    <w:rsid w:val="00C72968"/>
    <w:rsid w:val="00C72C9B"/>
    <w:rsid w:val="00C730AF"/>
    <w:rsid w:val="00C73C83"/>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1C6F"/>
    <w:rsid w:val="00C82135"/>
    <w:rsid w:val="00C82885"/>
    <w:rsid w:val="00C834D5"/>
    <w:rsid w:val="00C835E8"/>
    <w:rsid w:val="00C83D25"/>
    <w:rsid w:val="00C83E7C"/>
    <w:rsid w:val="00C8400D"/>
    <w:rsid w:val="00C8401E"/>
    <w:rsid w:val="00C84A08"/>
    <w:rsid w:val="00C851BB"/>
    <w:rsid w:val="00C85466"/>
    <w:rsid w:val="00C856E0"/>
    <w:rsid w:val="00C859CF"/>
    <w:rsid w:val="00C8613A"/>
    <w:rsid w:val="00C86236"/>
    <w:rsid w:val="00C862DB"/>
    <w:rsid w:val="00C8643D"/>
    <w:rsid w:val="00C86901"/>
    <w:rsid w:val="00C86C0C"/>
    <w:rsid w:val="00C86C35"/>
    <w:rsid w:val="00C87276"/>
    <w:rsid w:val="00C872E9"/>
    <w:rsid w:val="00C87775"/>
    <w:rsid w:val="00C87AB3"/>
    <w:rsid w:val="00C87B36"/>
    <w:rsid w:val="00C87FEC"/>
    <w:rsid w:val="00C90731"/>
    <w:rsid w:val="00C907E8"/>
    <w:rsid w:val="00C91A9A"/>
    <w:rsid w:val="00C921C9"/>
    <w:rsid w:val="00C92728"/>
    <w:rsid w:val="00C92A6C"/>
    <w:rsid w:val="00C92EFF"/>
    <w:rsid w:val="00C9338F"/>
    <w:rsid w:val="00C93DB7"/>
    <w:rsid w:val="00C93EAF"/>
    <w:rsid w:val="00C941E0"/>
    <w:rsid w:val="00C944E5"/>
    <w:rsid w:val="00C94579"/>
    <w:rsid w:val="00C94821"/>
    <w:rsid w:val="00C94FE8"/>
    <w:rsid w:val="00C95087"/>
    <w:rsid w:val="00C95253"/>
    <w:rsid w:val="00C95C6C"/>
    <w:rsid w:val="00C95CC9"/>
    <w:rsid w:val="00C96165"/>
    <w:rsid w:val="00C96239"/>
    <w:rsid w:val="00C965CD"/>
    <w:rsid w:val="00C96B6A"/>
    <w:rsid w:val="00C96D9F"/>
    <w:rsid w:val="00C96FB9"/>
    <w:rsid w:val="00C978A0"/>
    <w:rsid w:val="00CA0602"/>
    <w:rsid w:val="00CA0799"/>
    <w:rsid w:val="00CA07B5"/>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032"/>
    <w:rsid w:val="00CA7231"/>
    <w:rsid w:val="00CA74E2"/>
    <w:rsid w:val="00CA7763"/>
    <w:rsid w:val="00CA788C"/>
    <w:rsid w:val="00CA78CC"/>
    <w:rsid w:val="00CA7F14"/>
    <w:rsid w:val="00CB0525"/>
    <w:rsid w:val="00CB0C82"/>
    <w:rsid w:val="00CB10E9"/>
    <w:rsid w:val="00CB130D"/>
    <w:rsid w:val="00CB1357"/>
    <w:rsid w:val="00CB15DB"/>
    <w:rsid w:val="00CB1997"/>
    <w:rsid w:val="00CB21BC"/>
    <w:rsid w:val="00CB23A6"/>
    <w:rsid w:val="00CB2EC3"/>
    <w:rsid w:val="00CB302C"/>
    <w:rsid w:val="00CB329B"/>
    <w:rsid w:val="00CB3FEB"/>
    <w:rsid w:val="00CB4135"/>
    <w:rsid w:val="00CB4354"/>
    <w:rsid w:val="00CB43BC"/>
    <w:rsid w:val="00CB4C7F"/>
    <w:rsid w:val="00CB4EAE"/>
    <w:rsid w:val="00CB4ECC"/>
    <w:rsid w:val="00CB500D"/>
    <w:rsid w:val="00CB50B7"/>
    <w:rsid w:val="00CB5631"/>
    <w:rsid w:val="00CB6045"/>
    <w:rsid w:val="00CB611F"/>
    <w:rsid w:val="00CB66AE"/>
    <w:rsid w:val="00CB6A11"/>
    <w:rsid w:val="00CB724D"/>
    <w:rsid w:val="00CB7309"/>
    <w:rsid w:val="00CC0E93"/>
    <w:rsid w:val="00CC1B20"/>
    <w:rsid w:val="00CC1D07"/>
    <w:rsid w:val="00CC3087"/>
    <w:rsid w:val="00CC3158"/>
    <w:rsid w:val="00CC3431"/>
    <w:rsid w:val="00CC386D"/>
    <w:rsid w:val="00CC44A0"/>
    <w:rsid w:val="00CC472F"/>
    <w:rsid w:val="00CC497E"/>
    <w:rsid w:val="00CC4E9C"/>
    <w:rsid w:val="00CC50B0"/>
    <w:rsid w:val="00CC5C32"/>
    <w:rsid w:val="00CC5CE7"/>
    <w:rsid w:val="00CC5E4D"/>
    <w:rsid w:val="00CC5E80"/>
    <w:rsid w:val="00CC6131"/>
    <w:rsid w:val="00CC6286"/>
    <w:rsid w:val="00CC62CC"/>
    <w:rsid w:val="00CC64A1"/>
    <w:rsid w:val="00CC6B7F"/>
    <w:rsid w:val="00CC70A6"/>
    <w:rsid w:val="00CC7B9D"/>
    <w:rsid w:val="00CC7BE3"/>
    <w:rsid w:val="00CC7C95"/>
    <w:rsid w:val="00CC7CAE"/>
    <w:rsid w:val="00CC7E12"/>
    <w:rsid w:val="00CC7F90"/>
    <w:rsid w:val="00CD0498"/>
    <w:rsid w:val="00CD04EB"/>
    <w:rsid w:val="00CD06C1"/>
    <w:rsid w:val="00CD0973"/>
    <w:rsid w:val="00CD0D20"/>
    <w:rsid w:val="00CD0DA6"/>
    <w:rsid w:val="00CD141D"/>
    <w:rsid w:val="00CD2476"/>
    <w:rsid w:val="00CD29EB"/>
    <w:rsid w:val="00CD2D0B"/>
    <w:rsid w:val="00CD2E0E"/>
    <w:rsid w:val="00CD2FEA"/>
    <w:rsid w:val="00CD36C5"/>
    <w:rsid w:val="00CD386E"/>
    <w:rsid w:val="00CD3AF5"/>
    <w:rsid w:val="00CD4287"/>
    <w:rsid w:val="00CD4F79"/>
    <w:rsid w:val="00CD535C"/>
    <w:rsid w:val="00CD548D"/>
    <w:rsid w:val="00CD5D21"/>
    <w:rsid w:val="00CD609D"/>
    <w:rsid w:val="00CD6191"/>
    <w:rsid w:val="00CD624A"/>
    <w:rsid w:val="00CD67E2"/>
    <w:rsid w:val="00CD69C3"/>
    <w:rsid w:val="00CD6A7A"/>
    <w:rsid w:val="00CD7435"/>
    <w:rsid w:val="00CD7D72"/>
    <w:rsid w:val="00CD7D73"/>
    <w:rsid w:val="00CD7E11"/>
    <w:rsid w:val="00CD7FAA"/>
    <w:rsid w:val="00CD7FFC"/>
    <w:rsid w:val="00CE0705"/>
    <w:rsid w:val="00CE0793"/>
    <w:rsid w:val="00CE0812"/>
    <w:rsid w:val="00CE0D10"/>
    <w:rsid w:val="00CE1685"/>
    <w:rsid w:val="00CE197D"/>
    <w:rsid w:val="00CE199B"/>
    <w:rsid w:val="00CE1FDA"/>
    <w:rsid w:val="00CE2471"/>
    <w:rsid w:val="00CE269E"/>
    <w:rsid w:val="00CE28A6"/>
    <w:rsid w:val="00CE2961"/>
    <w:rsid w:val="00CE2E68"/>
    <w:rsid w:val="00CE3235"/>
    <w:rsid w:val="00CE3932"/>
    <w:rsid w:val="00CE39B8"/>
    <w:rsid w:val="00CE3E04"/>
    <w:rsid w:val="00CE476D"/>
    <w:rsid w:val="00CE4A3C"/>
    <w:rsid w:val="00CE4A64"/>
    <w:rsid w:val="00CE523F"/>
    <w:rsid w:val="00CE5452"/>
    <w:rsid w:val="00CE5A0D"/>
    <w:rsid w:val="00CE5A2F"/>
    <w:rsid w:val="00CE5BF7"/>
    <w:rsid w:val="00CE5CAF"/>
    <w:rsid w:val="00CE6B0F"/>
    <w:rsid w:val="00CE6EAD"/>
    <w:rsid w:val="00CE7218"/>
    <w:rsid w:val="00CE734F"/>
    <w:rsid w:val="00CE76A2"/>
    <w:rsid w:val="00CE7778"/>
    <w:rsid w:val="00CE7BDC"/>
    <w:rsid w:val="00CE7CC2"/>
    <w:rsid w:val="00CE7F3D"/>
    <w:rsid w:val="00CF0266"/>
    <w:rsid w:val="00CF0779"/>
    <w:rsid w:val="00CF134B"/>
    <w:rsid w:val="00CF19E0"/>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867"/>
    <w:rsid w:val="00CF6C76"/>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B43"/>
    <w:rsid w:val="00D02D13"/>
    <w:rsid w:val="00D02FD5"/>
    <w:rsid w:val="00D032FD"/>
    <w:rsid w:val="00D0339D"/>
    <w:rsid w:val="00D0376A"/>
    <w:rsid w:val="00D04AA4"/>
    <w:rsid w:val="00D04C3A"/>
    <w:rsid w:val="00D04ECE"/>
    <w:rsid w:val="00D05098"/>
    <w:rsid w:val="00D0542A"/>
    <w:rsid w:val="00D0544B"/>
    <w:rsid w:val="00D057DB"/>
    <w:rsid w:val="00D059D4"/>
    <w:rsid w:val="00D05B10"/>
    <w:rsid w:val="00D05CA6"/>
    <w:rsid w:val="00D06423"/>
    <w:rsid w:val="00D06974"/>
    <w:rsid w:val="00D06A8D"/>
    <w:rsid w:val="00D06BA6"/>
    <w:rsid w:val="00D07210"/>
    <w:rsid w:val="00D07387"/>
    <w:rsid w:val="00D074CC"/>
    <w:rsid w:val="00D0794B"/>
    <w:rsid w:val="00D07BF5"/>
    <w:rsid w:val="00D07F6F"/>
    <w:rsid w:val="00D10221"/>
    <w:rsid w:val="00D10A3B"/>
    <w:rsid w:val="00D10C13"/>
    <w:rsid w:val="00D1261F"/>
    <w:rsid w:val="00D12C1B"/>
    <w:rsid w:val="00D135C5"/>
    <w:rsid w:val="00D1398B"/>
    <w:rsid w:val="00D13A39"/>
    <w:rsid w:val="00D13BC4"/>
    <w:rsid w:val="00D13CAC"/>
    <w:rsid w:val="00D13CEA"/>
    <w:rsid w:val="00D13E28"/>
    <w:rsid w:val="00D1467F"/>
    <w:rsid w:val="00D14EAC"/>
    <w:rsid w:val="00D15566"/>
    <w:rsid w:val="00D15E43"/>
    <w:rsid w:val="00D16741"/>
    <w:rsid w:val="00D169B0"/>
    <w:rsid w:val="00D169BE"/>
    <w:rsid w:val="00D16CAA"/>
    <w:rsid w:val="00D16D4C"/>
    <w:rsid w:val="00D16E2D"/>
    <w:rsid w:val="00D170AE"/>
    <w:rsid w:val="00D17C44"/>
    <w:rsid w:val="00D200B5"/>
    <w:rsid w:val="00D208A0"/>
    <w:rsid w:val="00D20EFD"/>
    <w:rsid w:val="00D210CC"/>
    <w:rsid w:val="00D211B2"/>
    <w:rsid w:val="00D218EB"/>
    <w:rsid w:val="00D21E01"/>
    <w:rsid w:val="00D226EA"/>
    <w:rsid w:val="00D22F3E"/>
    <w:rsid w:val="00D23009"/>
    <w:rsid w:val="00D23582"/>
    <w:rsid w:val="00D235F9"/>
    <w:rsid w:val="00D2370E"/>
    <w:rsid w:val="00D23817"/>
    <w:rsid w:val="00D23CBB"/>
    <w:rsid w:val="00D248CD"/>
    <w:rsid w:val="00D2507F"/>
    <w:rsid w:val="00D25598"/>
    <w:rsid w:val="00D25B58"/>
    <w:rsid w:val="00D25D7C"/>
    <w:rsid w:val="00D25F1D"/>
    <w:rsid w:val="00D26415"/>
    <w:rsid w:val="00D26A97"/>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4D57"/>
    <w:rsid w:val="00D35334"/>
    <w:rsid w:val="00D354A5"/>
    <w:rsid w:val="00D35F64"/>
    <w:rsid w:val="00D3734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4248"/>
    <w:rsid w:val="00D44CB9"/>
    <w:rsid w:val="00D44F8E"/>
    <w:rsid w:val="00D4557A"/>
    <w:rsid w:val="00D4576F"/>
    <w:rsid w:val="00D45FEC"/>
    <w:rsid w:val="00D46074"/>
    <w:rsid w:val="00D461F2"/>
    <w:rsid w:val="00D4687B"/>
    <w:rsid w:val="00D46AC3"/>
    <w:rsid w:val="00D47396"/>
    <w:rsid w:val="00D47701"/>
    <w:rsid w:val="00D47BDC"/>
    <w:rsid w:val="00D50013"/>
    <w:rsid w:val="00D50996"/>
    <w:rsid w:val="00D511AB"/>
    <w:rsid w:val="00D5131C"/>
    <w:rsid w:val="00D51698"/>
    <w:rsid w:val="00D5179D"/>
    <w:rsid w:val="00D517B5"/>
    <w:rsid w:val="00D51B7E"/>
    <w:rsid w:val="00D51E09"/>
    <w:rsid w:val="00D51E90"/>
    <w:rsid w:val="00D5230D"/>
    <w:rsid w:val="00D5244C"/>
    <w:rsid w:val="00D52D3F"/>
    <w:rsid w:val="00D53DBA"/>
    <w:rsid w:val="00D54421"/>
    <w:rsid w:val="00D54C14"/>
    <w:rsid w:val="00D55099"/>
    <w:rsid w:val="00D55379"/>
    <w:rsid w:val="00D55514"/>
    <w:rsid w:val="00D5585A"/>
    <w:rsid w:val="00D55CA7"/>
    <w:rsid w:val="00D56D27"/>
    <w:rsid w:val="00D573E6"/>
    <w:rsid w:val="00D5759A"/>
    <w:rsid w:val="00D5785C"/>
    <w:rsid w:val="00D57A0B"/>
    <w:rsid w:val="00D57DC4"/>
    <w:rsid w:val="00D60517"/>
    <w:rsid w:val="00D6094D"/>
    <w:rsid w:val="00D622CE"/>
    <w:rsid w:val="00D62FC8"/>
    <w:rsid w:val="00D63567"/>
    <w:rsid w:val="00D6365D"/>
    <w:rsid w:val="00D6366A"/>
    <w:rsid w:val="00D63F4D"/>
    <w:rsid w:val="00D64397"/>
    <w:rsid w:val="00D644CD"/>
    <w:rsid w:val="00D64B2A"/>
    <w:rsid w:val="00D64E52"/>
    <w:rsid w:val="00D655BB"/>
    <w:rsid w:val="00D65998"/>
    <w:rsid w:val="00D65A00"/>
    <w:rsid w:val="00D67204"/>
    <w:rsid w:val="00D67274"/>
    <w:rsid w:val="00D672E1"/>
    <w:rsid w:val="00D6773A"/>
    <w:rsid w:val="00D67938"/>
    <w:rsid w:val="00D679E1"/>
    <w:rsid w:val="00D701E7"/>
    <w:rsid w:val="00D70A7D"/>
    <w:rsid w:val="00D70CF5"/>
    <w:rsid w:val="00D70D32"/>
    <w:rsid w:val="00D70D88"/>
    <w:rsid w:val="00D711A7"/>
    <w:rsid w:val="00D714CA"/>
    <w:rsid w:val="00D71733"/>
    <w:rsid w:val="00D71BF2"/>
    <w:rsid w:val="00D71EB5"/>
    <w:rsid w:val="00D71F41"/>
    <w:rsid w:val="00D71FBB"/>
    <w:rsid w:val="00D72A83"/>
    <w:rsid w:val="00D7300D"/>
    <w:rsid w:val="00D739D9"/>
    <w:rsid w:val="00D73F82"/>
    <w:rsid w:val="00D73FF5"/>
    <w:rsid w:val="00D74E10"/>
    <w:rsid w:val="00D75314"/>
    <w:rsid w:val="00D75425"/>
    <w:rsid w:val="00D7549A"/>
    <w:rsid w:val="00D759BA"/>
    <w:rsid w:val="00D75C5E"/>
    <w:rsid w:val="00D75D70"/>
    <w:rsid w:val="00D76679"/>
    <w:rsid w:val="00D76C13"/>
    <w:rsid w:val="00D76FAD"/>
    <w:rsid w:val="00D7783D"/>
    <w:rsid w:val="00D77F58"/>
    <w:rsid w:val="00D8017E"/>
    <w:rsid w:val="00D803DF"/>
    <w:rsid w:val="00D809F3"/>
    <w:rsid w:val="00D80A8D"/>
    <w:rsid w:val="00D80DBC"/>
    <w:rsid w:val="00D817E4"/>
    <w:rsid w:val="00D81B1D"/>
    <w:rsid w:val="00D82243"/>
    <w:rsid w:val="00D82514"/>
    <w:rsid w:val="00D82BAA"/>
    <w:rsid w:val="00D83239"/>
    <w:rsid w:val="00D83AC4"/>
    <w:rsid w:val="00D83F46"/>
    <w:rsid w:val="00D84093"/>
    <w:rsid w:val="00D840E4"/>
    <w:rsid w:val="00D850F9"/>
    <w:rsid w:val="00D853E6"/>
    <w:rsid w:val="00D859E4"/>
    <w:rsid w:val="00D863F0"/>
    <w:rsid w:val="00D864F8"/>
    <w:rsid w:val="00D86B09"/>
    <w:rsid w:val="00D872E4"/>
    <w:rsid w:val="00D87569"/>
    <w:rsid w:val="00D87706"/>
    <w:rsid w:val="00D87E29"/>
    <w:rsid w:val="00D9143A"/>
    <w:rsid w:val="00D91BA3"/>
    <w:rsid w:val="00D92251"/>
    <w:rsid w:val="00D9225E"/>
    <w:rsid w:val="00D9278A"/>
    <w:rsid w:val="00D92860"/>
    <w:rsid w:val="00D929EC"/>
    <w:rsid w:val="00D92E41"/>
    <w:rsid w:val="00D93052"/>
    <w:rsid w:val="00D938F4"/>
    <w:rsid w:val="00D9397E"/>
    <w:rsid w:val="00D93E23"/>
    <w:rsid w:val="00D94644"/>
    <w:rsid w:val="00D94FA8"/>
    <w:rsid w:val="00D9501B"/>
    <w:rsid w:val="00D95021"/>
    <w:rsid w:val="00D9584D"/>
    <w:rsid w:val="00D95A1E"/>
    <w:rsid w:val="00D96085"/>
    <w:rsid w:val="00D962D7"/>
    <w:rsid w:val="00D9661F"/>
    <w:rsid w:val="00D96925"/>
    <w:rsid w:val="00D96FBC"/>
    <w:rsid w:val="00D976B6"/>
    <w:rsid w:val="00D977C7"/>
    <w:rsid w:val="00D97A77"/>
    <w:rsid w:val="00DA008D"/>
    <w:rsid w:val="00DA024F"/>
    <w:rsid w:val="00DA0451"/>
    <w:rsid w:val="00DA07E7"/>
    <w:rsid w:val="00DA0907"/>
    <w:rsid w:val="00DA0F29"/>
    <w:rsid w:val="00DA18E5"/>
    <w:rsid w:val="00DA1DEE"/>
    <w:rsid w:val="00DA28A7"/>
    <w:rsid w:val="00DA2A79"/>
    <w:rsid w:val="00DA2BD9"/>
    <w:rsid w:val="00DA2FA2"/>
    <w:rsid w:val="00DA302C"/>
    <w:rsid w:val="00DA3988"/>
    <w:rsid w:val="00DA3E36"/>
    <w:rsid w:val="00DA3F57"/>
    <w:rsid w:val="00DA431F"/>
    <w:rsid w:val="00DA4372"/>
    <w:rsid w:val="00DA46D3"/>
    <w:rsid w:val="00DA4901"/>
    <w:rsid w:val="00DA4B2C"/>
    <w:rsid w:val="00DA4B2D"/>
    <w:rsid w:val="00DA4E84"/>
    <w:rsid w:val="00DA4EF7"/>
    <w:rsid w:val="00DA5180"/>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5AC"/>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1E81"/>
    <w:rsid w:val="00DC2586"/>
    <w:rsid w:val="00DC27E1"/>
    <w:rsid w:val="00DC2A91"/>
    <w:rsid w:val="00DC2F95"/>
    <w:rsid w:val="00DC3374"/>
    <w:rsid w:val="00DC3456"/>
    <w:rsid w:val="00DC372E"/>
    <w:rsid w:val="00DC3AA6"/>
    <w:rsid w:val="00DC4021"/>
    <w:rsid w:val="00DC4BD6"/>
    <w:rsid w:val="00DC4E1E"/>
    <w:rsid w:val="00DC50E9"/>
    <w:rsid w:val="00DC50EB"/>
    <w:rsid w:val="00DC5AC9"/>
    <w:rsid w:val="00DC601A"/>
    <w:rsid w:val="00DC64D3"/>
    <w:rsid w:val="00DC69C4"/>
    <w:rsid w:val="00DC6FEE"/>
    <w:rsid w:val="00DC724B"/>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1B5"/>
    <w:rsid w:val="00DD3900"/>
    <w:rsid w:val="00DD4903"/>
    <w:rsid w:val="00DD4926"/>
    <w:rsid w:val="00DD498F"/>
    <w:rsid w:val="00DD49BF"/>
    <w:rsid w:val="00DD4C42"/>
    <w:rsid w:val="00DD4F76"/>
    <w:rsid w:val="00DD5830"/>
    <w:rsid w:val="00DD5D71"/>
    <w:rsid w:val="00DD5EDB"/>
    <w:rsid w:val="00DD60A4"/>
    <w:rsid w:val="00DD6559"/>
    <w:rsid w:val="00DD6CFA"/>
    <w:rsid w:val="00DD74A3"/>
    <w:rsid w:val="00DD77E9"/>
    <w:rsid w:val="00DD7B5E"/>
    <w:rsid w:val="00DD7D8B"/>
    <w:rsid w:val="00DE0645"/>
    <w:rsid w:val="00DE099B"/>
    <w:rsid w:val="00DE0BCA"/>
    <w:rsid w:val="00DE1024"/>
    <w:rsid w:val="00DE1098"/>
    <w:rsid w:val="00DE1289"/>
    <w:rsid w:val="00DE1E37"/>
    <w:rsid w:val="00DE2753"/>
    <w:rsid w:val="00DE3344"/>
    <w:rsid w:val="00DE3A56"/>
    <w:rsid w:val="00DE3B5C"/>
    <w:rsid w:val="00DE4008"/>
    <w:rsid w:val="00DE4F6A"/>
    <w:rsid w:val="00DE5244"/>
    <w:rsid w:val="00DE550B"/>
    <w:rsid w:val="00DE596D"/>
    <w:rsid w:val="00DE5A66"/>
    <w:rsid w:val="00DE6B2E"/>
    <w:rsid w:val="00DE6CCB"/>
    <w:rsid w:val="00DE6EE1"/>
    <w:rsid w:val="00DE6EF1"/>
    <w:rsid w:val="00DE7507"/>
    <w:rsid w:val="00DE7724"/>
    <w:rsid w:val="00DE79B9"/>
    <w:rsid w:val="00DF0116"/>
    <w:rsid w:val="00DF01D5"/>
    <w:rsid w:val="00DF05E1"/>
    <w:rsid w:val="00DF0DCD"/>
    <w:rsid w:val="00DF1316"/>
    <w:rsid w:val="00DF137A"/>
    <w:rsid w:val="00DF145F"/>
    <w:rsid w:val="00DF14CA"/>
    <w:rsid w:val="00DF1B95"/>
    <w:rsid w:val="00DF1EFC"/>
    <w:rsid w:val="00DF230C"/>
    <w:rsid w:val="00DF28C6"/>
    <w:rsid w:val="00DF3BFD"/>
    <w:rsid w:val="00DF3E4C"/>
    <w:rsid w:val="00DF4534"/>
    <w:rsid w:val="00DF47E8"/>
    <w:rsid w:val="00DF4B7E"/>
    <w:rsid w:val="00DF4CF1"/>
    <w:rsid w:val="00DF50BD"/>
    <w:rsid w:val="00DF559C"/>
    <w:rsid w:val="00DF58AE"/>
    <w:rsid w:val="00DF5AC1"/>
    <w:rsid w:val="00DF6CDC"/>
    <w:rsid w:val="00DF6D4B"/>
    <w:rsid w:val="00DF7368"/>
    <w:rsid w:val="00DF76DD"/>
    <w:rsid w:val="00DF784E"/>
    <w:rsid w:val="00DF7D23"/>
    <w:rsid w:val="00DF7F68"/>
    <w:rsid w:val="00E00076"/>
    <w:rsid w:val="00E00250"/>
    <w:rsid w:val="00E002B3"/>
    <w:rsid w:val="00E0127E"/>
    <w:rsid w:val="00E015A8"/>
    <w:rsid w:val="00E018C3"/>
    <w:rsid w:val="00E01CED"/>
    <w:rsid w:val="00E02833"/>
    <w:rsid w:val="00E02DC2"/>
    <w:rsid w:val="00E02EAA"/>
    <w:rsid w:val="00E0342F"/>
    <w:rsid w:val="00E03454"/>
    <w:rsid w:val="00E0391E"/>
    <w:rsid w:val="00E03F03"/>
    <w:rsid w:val="00E03F31"/>
    <w:rsid w:val="00E04C45"/>
    <w:rsid w:val="00E04F95"/>
    <w:rsid w:val="00E055BD"/>
    <w:rsid w:val="00E05EC9"/>
    <w:rsid w:val="00E05EF3"/>
    <w:rsid w:val="00E06849"/>
    <w:rsid w:val="00E06B03"/>
    <w:rsid w:val="00E06BEC"/>
    <w:rsid w:val="00E06FA6"/>
    <w:rsid w:val="00E072E4"/>
    <w:rsid w:val="00E0763D"/>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B0F"/>
    <w:rsid w:val="00E14D81"/>
    <w:rsid w:val="00E14E82"/>
    <w:rsid w:val="00E1552B"/>
    <w:rsid w:val="00E156AE"/>
    <w:rsid w:val="00E158C3"/>
    <w:rsid w:val="00E15956"/>
    <w:rsid w:val="00E15ACA"/>
    <w:rsid w:val="00E15DAF"/>
    <w:rsid w:val="00E15F0F"/>
    <w:rsid w:val="00E15F70"/>
    <w:rsid w:val="00E16B98"/>
    <w:rsid w:val="00E17860"/>
    <w:rsid w:val="00E17F5D"/>
    <w:rsid w:val="00E207B1"/>
    <w:rsid w:val="00E20D8E"/>
    <w:rsid w:val="00E20F55"/>
    <w:rsid w:val="00E21073"/>
    <w:rsid w:val="00E219F6"/>
    <w:rsid w:val="00E21BD0"/>
    <w:rsid w:val="00E21F17"/>
    <w:rsid w:val="00E22454"/>
    <w:rsid w:val="00E2253D"/>
    <w:rsid w:val="00E22CA4"/>
    <w:rsid w:val="00E23A68"/>
    <w:rsid w:val="00E23B5D"/>
    <w:rsid w:val="00E24206"/>
    <w:rsid w:val="00E2428C"/>
    <w:rsid w:val="00E24376"/>
    <w:rsid w:val="00E244A7"/>
    <w:rsid w:val="00E24B84"/>
    <w:rsid w:val="00E24FC6"/>
    <w:rsid w:val="00E25E16"/>
    <w:rsid w:val="00E26092"/>
    <w:rsid w:val="00E2647D"/>
    <w:rsid w:val="00E26A1B"/>
    <w:rsid w:val="00E27839"/>
    <w:rsid w:val="00E2788E"/>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4ED8"/>
    <w:rsid w:val="00E3557E"/>
    <w:rsid w:val="00E3606D"/>
    <w:rsid w:val="00E36085"/>
    <w:rsid w:val="00E36561"/>
    <w:rsid w:val="00E36AB4"/>
    <w:rsid w:val="00E36B3A"/>
    <w:rsid w:val="00E36F9E"/>
    <w:rsid w:val="00E3756A"/>
    <w:rsid w:val="00E4049C"/>
    <w:rsid w:val="00E40944"/>
    <w:rsid w:val="00E40F8F"/>
    <w:rsid w:val="00E419FC"/>
    <w:rsid w:val="00E42E00"/>
    <w:rsid w:val="00E42F86"/>
    <w:rsid w:val="00E43761"/>
    <w:rsid w:val="00E43872"/>
    <w:rsid w:val="00E43CF2"/>
    <w:rsid w:val="00E44132"/>
    <w:rsid w:val="00E44F61"/>
    <w:rsid w:val="00E45319"/>
    <w:rsid w:val="00E46028"/>
    <w:rsid w:val="00E4655F"/>
    <w:rsid w:val="00E465D1"/>
    <w:rsid w:val="00E46600"/>
    <w:rsid w:val="00E47394"/>
    <w:rsid w:val="00E47C29"/>
    <w:rsid w:val="00E47E4E"/>
    <w:rsid w:val="00E50065"/>
    <w:rsid w:val="00E50E2B"/>
    <w:rsid w:val="00E512D2"/>
    <w:rsid w:val="00E51652"/>
    <w:rsid w:val="00E51A36"/>
    <w:rsid w:val="00E51B50"/>
    <w:rsid w:val="00E51D31"/>
    <w:rsid w:val="00E52648"/>
    <w:rsid w:val="00E52C3A"/>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3A0"/>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C9C"/>
    <w:rsid w:val="00E70DFA"/>
    <w:rsid w:val="00E71349"/>
    <w:rsid w:val="00E7159D"/>
    <w:rsid w:val="00E716DD"/>
    <w:rsid w:val="00E719E3"/>
    <w:rsid w:val="00E71B63"/>
    <w:rsid w:val="00E7208C"/>
    <w:rsid w:val="00E721BA"/>
    <w:rsid w:val="00E728A0"/>
    <w:rsid w:val="00E72A54"/>
    <w:rsid w:val="00E72C2B"/>
    <w:rsid w:val="00E732E4"/>
    <w:rsid w:val="00E733DF"/>
    <w:rsid w:val="00E73418"/>
    <w:rsid w:val="00E73667"/>
    <w:rsid w:val="00E73755"/>
    <w:rsid w:val="00E739A5"/>
    <w:rsid w:val="00E7417A"/>
    <w:rsid w:val="00E742EF"/>
    <w:rsid w:val="00E7434D"/>
    <w:rsid w:val="00E74D93"/>
    <w:rsid w:val="00E753FE"/>
    <w:rsid w:val="00E7546C"/>
    <w:rsid w:val="00E75641"/>
    <w:rsid w:val="00E75B42"/>
    <w:rsid w:val="00E75F77"/>
    <w:rsid w:val="00E76CC3"/>
    <w:rsid w:val="00E76F0C"/>
    <w:rsid w:val="00E77301"/>
    <w:rsid w:val="00E779B4"/>
    <w:rsid w:val="00E77B7E"/>
    <w:rsid w:val="00E77BE3"/>
    <w:rsid w:val="00E808B0"/>
    <w:rsid w:val="00E8097D"/>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2ACB"/>
    <w:rsid w:val="00E82F88"/>
    <w:rsid w:val="00E837FB"/>
    <w:rsid w:val="00E83D0C"/>
    <w:rsid w:val="00E843D3"/>
    <w:rsid w:val="00E84758"/>
    <w:rsid w:val="00E8488A"/>
    <w:rsid w:val="00E84906"/>
    <w:rsid w:val="00E8497C"/>
    <w:rsid w:val="00E84A9F"/>
    <w:rsid w:val="00E84AC5"/>
    <w:rsid w:val="00E84C79"/>
    <w:rsid w:val="00E8525B"/>
    <w:rsid w:val="00E85BCD"/>
    <w:rsid w:val="00E8703B"/>
    <w:rsid w:val="00E871A9"/>
    <w:rsid w:val="00E87352"/>
    <w:rsid w:val="00E87850"/>
    <w:rsid w:val="00E87C51"/>
    <w:rsid w:val="00E9057B"/>
    <w:rsid w:val="00E908A2"/>
    <w:rsid w:val="00E91620"/>
    <w:rsid w:val="00E91665"/>
    <w:rsid w:val="00E917BF"/>
    <w:rsid w:val="00E91FA4"/>
    <w:rsid w:val="00E921E8"/>
    <w:rsid w:val="00E92489"/>
    <w:rsid w:val="00E92658"/>
    <w:rsid w:val="00E92A93"/>
    <w:rsid w:val="00E92C7B"/>
    <w:rsid w:val="00E92D55"/>
    <w:rsid w:val="00E92EA2"/>
    <w:rsid w:val="00E93300"/>
    <w:rsid w:val="00E93A0C"/>
    <w:rsid w:val="00E93C18"/>
    <w:rsid w:val="00E95985"/>
    <w:rsid w:val="00E959FA"/>
    <w:rsid w:val="00E95CE7"/>
    <w:rsid w:val="00E95DE1"/>
    <w:rsid w:val="00E961D8"/>
    <w:rsid w:val="00E9646F"/>
    <w:rsid w:val="00E96827"/>
    <w:rsid w:val="00E96B04"/>
    <w:rsid w:val="00E974CB"/>
    <w:rsid w:val="00E97759"/>
    <w:rsid w:val="00E97AD3"/>
    <w:rsid w:val="00EA0855"/>
    <w:rsid w:val="00EA09F2"/>
    <w:rsid w:val="00EA0B20"/>
    <w:rsid w:val="00EA0BBA"/>
    <w:rsid w:val="00EA0E56"/>
    <w:rsid w:val="00EA1081"/>
    <w:rsid w:val="00EA1131"/>
    <w:rsid w:val="00EA12B6"/>
    <w:rsid w:val="00EA1962"/>
    <w:rsid w:val="00EA1AD3"/>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B30"/>
    <w:rsid w:val="00EA5D8D"/>
    <w:rsid w:val="00EA5FC6"/>
    <w:rsid w:val="00EA6820"/>
    <w:rsid w:val="00EB03A4"/>
    <w:rsid w:val="00EB0727"/>
    <w:rsid w:val="00EB0748"/>
    <w:rsid w:val="00EB0BAC"/>
    <w:rsid w:val="00EB0D4F"/>
    <w:rsid w:val="00EB1297"/>
    <w:rsid w:val="00EB12D2"/>
    <w:rsid w:val="00EB136D"/>
    <w:rsid w:val="00EB1CB1"/>
    <w:rsid w:val="00EB1DE3"/>
    <w:rsid w:val="00EB1EFE"/>
    <w:rsid w:val="00EB269A"/>
    <w:rsid w:val="00EB28EC"/>
    <w:rsid w:val="00EB30FE"/>
    <w:rsid w:val="00EB32ED"/>
    <w:rsid w:val="00EB3364"/>
    <w:rsid w:val="00EB3442"/>
    <w:rsid w:val="00EB3F2A"/>
    <w:rsid w:val="00EB41AD"/>
    <w:rsid w:val="00EB443B"/>
    <w:rsid w:val="00EB4476"/>
    <w:rsid w:val="00EB468C"/>
    <w:rsid w:val="00EB4C64"/>
    <w:rsid w:val="00EB5145"/>
    <w:rsid w:val="00EB5176"/>
    <w:rsid w:val="00EB5204"/>
    <w:rsid w:val="00EB6058"/>
    <w:rsid w:val="00EB632B"/>
    <w:rsid w:val="00EB6533"/>
    <w:rsid w:val="00EB72D8"/>
    <w:rsid w:val="00EB7B97"/>
    <w:rsid w:val="00EC029B"/>
    <w:rsid w:val="00EC19A4"/>
    <w:rsid w:val="00EC1A23"/>
    <w:rsid w:val="00EC1BFD"/>
    <w:rsid w:val="00EC27EE"/>
    <w:rsid w:val="00EC2C7A"/>
    <w:rsid w:val="00EC2CF7"/>
    <w:rsid w:val="00EC2F8B"/>
    <w:rsid w:val="00EC33C9"/>
    <w:rsid w:val="00EC34A5"/>
    <w:rsid w:val="00EC3D2A"/>
    <w:rsid w:val="00EC4815"/>
    <w:rsid w:val="00EC4E6D"/>
    <w:rsid w:val="00EC4F53"/>
    <w:rsid w:val="00EC51A3"/>
    <w:rsid w:val="00EC564D"/>
    <w:rsid w:val="00EC57F0"/>
    <w:rsid w:val="00EC5D47"/>
    <w:rsid w:val="00EC620C"/>
    <w:rsid w:val="00EC6A25"/>
    <w:rsid w:val="00EC6CA7"/>
    <w:rsid w:val="00EC713C"/>
    <w:rsid w:val="00EC7326"/>
    <w:rsid w:val="00EC73A2"/>
    <w:rsid w:val="00EC73AE"/>
    <w:rsid w:val="00EC7B61"/>
    <w:rsid w:val="00EC7F70"/>
    <w:rsid w:val="00ED0094"/>
    <w:rsid w:val="00ED0568"/>
    <w:rsid w:val="00ED0594"/>
    <w:rsid w:val="00ED0970"/>
    <w:rsid w:val="00ED0B28"/>
    <w:rsid w:val="00ED0D95"/>
    <w:rsid w:val="00ED1072"/>
    <w:rsid w:val="00ED11CC"/>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1F9"/>
    <w:rsid w:val="00ED63FA"/>
    <w:rsid w:val="00ED64C7"/>
    <w:rsid w:val="00ED64F8"/>
    <w:rsid w:val="00ED6844"/>
    <w:rsid w:val="00ED6977"/>
    <w:rsid w:val="00ED6D9E"/>
    <w:rsid w:val="00ED774D"/>
    <w:rsid w:val="00EE0170"/>
    <w:rsid w:val="00EE0996"/>
    <w:rsid w:val="00EE0C00"/>
    <w:rsid w:val="00EE10B8"/>
    <w:rsid w:val="00EE1330"/>
    <w:rsid w:val="00EE13EC"/>
    <w:rsid w:val="00EE162D"/>
    <w:rsid w:val="00EE1794"/>
    <w:rsid w:val="00EE2B2E"/>
    <w:rsid w:val="00EE2C40"/>
    <w:rsid w:val="00EE32C9"/>
    <w:rsid w:val="00EE370A"/>
    <w:rsid w:val="00EE3C19"/>
    <w:rsid w:val="00EE3D8E"/>
    <w:rsid w:val="00EE3EDC"/>
    <w:rsid w:val="00EE4101"/>
    <w:rsid w:val="00EE460C"/>
    <w:rsid w:val="00EE4887"/>
    <w:rsid w:val="00EE494F"/>
    <w:rsid w:val="00EE4AA2"/>
    <w:rsid w:val="00EE4B61"/>
    <w:rsid w:val="00EE4C15"/>
    <w:rsid w:val="00EE537D"/>
    <w:rsid w:val="00EE539C"/>
    <w:rsid w:val="00EE5E85"/>
    <w:rsid w:val="00EE5FA4"/>
    <w:rsid w:val="00EE64BA"/>
    <w:rsid w:val="00EE6BD6"/>
    <w:rsid w:val="00EE7051"/>
    <w:rsid w:val="00EE7232"/>
    <w:rsid w:val="00EE7BBB"/>
    <w:rsid w:val="00EF05BB"/>
    <w:rsid w:val="00EF0E23"/>
    <w:rsid w:val="00EF0F67"/>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7EC"/>
    <w:rsid w:val="00F01B85"/>
    <w:rsid w:val="00F02287"/>
    <w:rsid w:val="00F0231F"/>
    <w:rsid w:val="00F02661"/>
    <w:rsid w:val="00F02674"/>
    <w:rsid w:val="00F02767"/>
    <w:rsid w:val="00F02855"/>
    <w:rsid w:val="00F02876"/>
    <w:rsid w:val="00F029BD"/>
    <w:rsid w:val="00F02BA5"/>
    <w:rsid w:val="00F02CCD"/>
    <w:rsid w:val="00F02CD1"/>
    <w:rsid w:val="00F02E09"/>
    <w:rsid w:val="00F02F06"/>
    <w:rsid w:val="00F030E1"/>
    <w:rsid w:val="00F0385C"/>
    <w:rsid w:val="00F03CC3"/>
    <w:rsid w:val="00F0412F"/>
    <w:rsid w:val="00F04314"/>
    <w:rsid w:val="00F04516"/>
    <w:rsid w:val="00F04638"/>
    <w:rsid w:val="00F05100"/>
    <w:rsid w:val="00F0511B"/>
    <w:rsid w:val="00F051AB"/>
    <w:rsid w:val="00F053CD"/>
    <w:rsid w:val="00F05667"/>
    <w:rsid w:val="00F05991"/>
    <w:rsid w:val="00F05C17"/>
    <w:rsid w:val="00F0603A"/>
    <w:rsid w:val="00F060DC"/>
    <w:rsid w:val="00F06429"/>
    <w:rsid w:val="00F06690"/>
    <w:rsid w:val="00F069D8"/>
    <w:rsid w:val="00F0739C"/>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5C55"/>
    <w:rsid w:val="00F16296"/>
    <w:rsid w:val="00F1668D"/>
    <w:rsid w:val="00F168EF"/>
    <w:rsid w:val="00F16AE1"/>
    <w:rsid w:val="00F16CBF"/>
    <w:rsid w:val="00F170A1"/>
    <w:rsid w:val="00F17DAE"/>
    <w:rsid w:val="00F20475"/>
    <w:rsid w:val="00F206BF"/>
    <w:rsid w:val="00F20C2F"/>
    <w:rsid w:val="00F21A05"/>
    <w:rsid w:val="00F21C3D"/>
    <w:rsid w:val="00F22635"/>
    <w:rsid w:val="00F23276"/>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0C6B"/>
    <w:rsid w:val="00F3139F"/>
    <w:rsid w:val="00F313E0"/>
    <w:rsid w:val="00F316B6"/>
    <w:rsid w:val="00F31884"/>
    <w:rsid w:val="00F31B7A"/>
    <w:rsid w:val="00F31BD9"/>
    <w:rsid w:val="00F31CA4"/>
    <w:rsid w:val="00F3216F"/>
    <w:rsid w:val="00F326D7"/>
    <w:rsid w:val="00F33007"/>
    <w:rsid w:val="00F33992"/>
    <w:rsid w:val="00F33C35"/>
    <w:rsid w:val="00F34252"/>
    <w:rsid w:val="00F346C9"/>
    <w:rsid w:val="00F35403"/>
    <w:rsid w:val="00F35431"/>
    <w:rsid w:val="00F354E6"/>
    <w:rsid w:val="00F355E0"/>
    <w:rsid w:val="00F359A1"/>
    <w:rsid w:val="00F35BD2"/>
    <w:rsid w:val="00F35C38"/>
    <w:rsid w:val="00F35D64"/>
    <w:rsid w:val="00F3674D"/>
    <w:rsid w:val="00F36A95"/>
    <w:rsid w:val="00F36AA7"/>
    <w:rsid w:val="00F37B08"/>
    <w:rsid w:val="00F37FA8"/>
    <w:rsid w:val="00F4015C"/>
    <w:rsid w:val="00F403FB"/>
    <w:rsid w:val="00F404B9"/>
    <w:rsid w:val="00F40A04"/>
    <w:rsid w:val="00F411E4"/>
    <w:rsid w:val="00F417F5"/>
    <w:rsid w:val="00F41EA6"/>
    <w:rsid w:val="00F423EF"/>
    <w:rsid w:val="00F43150"/>
    <w:rsid w:val="00F432A4"/>
    <w:rsid w:val="00F434F8"/>
    <w:rsid w:val="00F43584"/>
    <w:rsid w:val="00F435C1"/>
    <w:rsid w:val="00F43756"/>
    <w:rsid w:val="00F4388C"/>
    <w:rsid w:val="00F43936"/>
    <w:rsid w:val="00F43C90"/>
    <w:rsid w:val="00F44265"/>
    <w:rsid w:val="00F4448E"/>
    <w:rsid w:val="00F44704"/>
    <w:rsid w:val="00F450AC"/>
    <w:rsid w:val="00F45192"/>
    <w:rsid w:val="00F46370"/>
    <w:rsid w:val="00F46A24"/>
    <w:rsid w:val="00F46AB1"/>
    <w:rsid w:val="00F46B4B"/>
    <w:rsid w:val="00F4712B"/>
    <w:rsid w:val="00F4721C"/>
    <w:rsid w:val="00F4736D"/>
    <w:rsid w:val="00F47781"/>
    <w:rsid w:val="00F50251"/>
    <w:rsid w:val="00F507BD"/>
    <w:rsid w:val="00F50ACD"/>
    <w:rsid w:val="00F51215"/>
    <w:rsid w:val="00F51567"/>
    <w:rsid w:val="00F51993"/>
    <w:rsid w:val="00F51A9A"/>
    <w:rsid w:val="00F52CD4"/>
    <w:rsid w:val="00F52CFF"/>
    <w:rsid w:val="00F52F4D"/>
    <w:rsid w:val="00F52FB8"/>
    <w:rsid w:val="00F5398E"/>
    <w:rsid w:val="00F53DF2"/>
    <w:rsid w:val="00F53F10"/>
    <w:rsid w:val="00F5463E"/>
    <w:rsid w:val="00F547E6"/>
    <w:rsid w:val="00F54805"/>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871"/>
    <w:rsid w:val="00F57A1B"/>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B0B"/>
    <w:rsid w:val="00F65D11"/>
    <w:rsid w:val="00F65ED3"/>
    <w:rsid w:val="00F6654F"/>
    <w:rsid w:val="00F67DCE"/>
    <w:rsid w:val="00F70A27"/>
    <w:rsid w:val="00F70B4D"/>
    <w:rsid w:val="00F71101"/>
    <w:rsid w:val="00F711C9"/>
    <w:rsid w:val="00F71514"/>
    <w:rsid w:val="00F71922"/>
    <w:rsid w:val="00F71F32"/>
    <w:rsid w:val="00F721D4"/>
    <w:rsid w:val="00F721EF"/>
    <w:rsid w:val="00F728D9"/>
    <w:rsid w:val="00F72999"/>
    <w:rsid w:val="00F72B82"/>
    <w:rsid w:val="00F73533"/>
    <w:rsid w:val="00F73A9D"/>
    <w:rsid w:val="00F73AF4"/>
    <w:rsid w:val="00F73EB7"/>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9CA"/>
    <w:rsid w:val="00F83AD5"/>
    <w:rsid w:val="00F83D7F"/>
    <w:rsid w:val="00F840D5"/>
    <w:rsid w:val="00F845F7"/>
    <w:rsid w:val="00F8487E"/>
    <w:rsid w:val="00F85152"/>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BEF"/>
    <w:rsid w:val="00F91F66"/>
    <w:rsid w:val="00F91FE9"/>
    <w:rsid w:val="00F92506"/>
    <w:rsid w:val="00F92545"/>
    <w:rsid w:val="00F93759"/>
    <w:rsid w:val="00F93965"/>
    <w:rsid w:val="00F93A66"/>
    <w:rsid w:val="00F941D1"/>
    <w:rsid w:val="00F9450A"/>
    <w:rsid w:val="00F94689"/>
    <w:rsid w:val="00F94F70"/>
    <w:rsid w:val="00F9512F"/>
    <w:rsid w:val="00F95293"/>
    <w:rsid w:val="00F952FD"/>
    <w:rsid w:val="00F95708"/>
    <w:rsid w:val="00F957B7"/>
    <w:rsid w:val="00F95903"/>
    <w:rsid w:val="00F959BC"/>
    <w:rsid w:val="00F95AC5"/>
    <w:rsid w:val="00F95C3C"/>
    <w:rsid w:val="00F95F3C"/>
    <w:rsid w:val="00F96212"/>
    <w:rsid w:val="00F96C17"/>
    <w:rsid w:val="00F97530"/>
    <w:rsid w:val="00F9759B"/>
    <w:rsid w:val="00F97B34"/>
    <w:rsid w:val="00F97BDA"/>
    <w:rsid w:val="00F97D83"/>
    <w:rsid w:val="00FA0673"/>
    <w:rsid w:val="00FA0B35"/>
    <w:rsid w:val="00FA0BBC"/>
    <w:rsid w:val="00FA1251"/>
    <w:rsid w:val="00FA1539"/>
    <w:rsid w:val="00FA1B46"/>
    <w:rsid w:val="00FA1D6E"/>
    <w:rsid w:val="00FA206C"/>
    <w:rsid w:val="00FA21D7"/>
    <w:rsid w:val="00FA24FD"/>
    <w:rsid w:val="00FA2559"/>
    <w:rsid w:val="00FA2620"/>
    <w:rsid w:val="00FA2B38"/>
    <w:rsid w:val="00FA2FA0"/>
    <w:rsid w:val="00FA327B"/>
    <w:rsid w:val="00FA328F"/>
    <w:rsid w:val="00FA3517"/>
    <w:rsid w:val="00FA3820"/>
    <w:rsid w:val="00FA3EBC"/>
    <w:rsid w:val="00FA4000"/>
    <w:rsid w:val="00FA421E"/>
    <w:rsid w:val="00FA444E"/>
    <w:rsid w:val="00FA44E6"/>
    <w:rsid w:val="00FA459D"/>
    <w:rsid w:val="00FA4F1F"/>
    <w:rsid w:val="00FA6422"/>
    <w:rsid w:val="00FA64B2"/>
    <w:rsid w:val="00FA698A"/>
    <w:rsid w:val="00FA6A3C"/>
    <w:rsid w:val="00FA6E3D"/>
    <w:rsid w:val="00FA6EF4"/>
    <w:rsid w:val="00FA6F10"/>
    <w:rsid w:val="00FA7599"/>
    <w:rsid w:val="00FA7F1D"/>
    <w:rsid w:val="00FB0313"/>
    <w:rsid w:val="00FB0925"/>
    <w:rsid w:val="00FB1032"/>
    <w:rsid w:val="00FB1648"/>
    <w:rsid w:val="00FB16EC"/>
    <w:rsid w:val="00FB1AE1"/>
    <w:rsid w:val="00FB278B"/>
    <w:rsid w:val="00FB350C"/>
    <w:rsid w:val="00FB37CF"/>
    <w:rsid w:val="00FB3AB4"/>
    <w:rsid w:val="00FB439B"/>
    <w:rsid w:val="00FB4D69"/>
    <w:rsid w:val="00FB572D"/>
    <w:rsid w:val="00FB5FBA"/>
    <w:rsid w:val="00FB66C7"/>
    <w:rsid w:val="00FB69F5"/>
    <w:rsid w:val="00FB6D3B"/>
    <w:rsid w:val="00FB75D8"/>
    <w:rsid w:val="00FB7758"/>
    <w:rsid w:val="00FB77F5"/>
    <w:rsid w:val="00FB7D65"/>
    <w:rsid w:val="00FC0038"/>
    <w:rsid w:val="00FC1365"/>
    <w:rsid w:val="00FC25A6"/>
    <w:rsid w:val="00FC2627"/>
    <w:rsid w:val="00FC26FA"/>
    <w:rsid w:val="00FC29CF"/>
    <w:rsid w:val="00FC2CA5"/>
    <w:rsid w:val="00FC2F14"/>
    <w:rsid w:val="00FC32FE"/>
    <w:rsid w:val="00FC3BD6"/>
    <w:rsid w:val="00FC4781"/>
    <w:rsid w:val="00FC4F81"/>
    <w:rsid w:val="00FC53C8"/>
    <w:rsid w:val="00FC6036"/>
    <w:rsid w:val="00FC6089"/>
    <w:rsid w:val="00FC609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A2"/>
    <w:rsid w:val="00FD74B6"/>
    <w:rsid w:val="00FD75DC"/>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065"/>
    <w:rsid w:val="00FE6481"/>
    <w:rsid w:val="00FE65E0"/>
    <w:rsid w:val="00FE6F0B"/>
    <w:rsid w:val="00FE6FAA"/>
    <w:rsid w:val="00FE7070"/>
    <w:rsid w:val="00FE7485"/>
    <w:rsid w:val="00FE74AE"/>
    <w:rsid w:val="00FE7E27"/>
    <w:rsid w:val="00FF0552"/>
    <w:rsid w:val="00FF06F1"/>
    <w:rsid w:val="00FF0A5B"/>
    <w:rsid w:val="00FF21D4"/>
    <w:rsid w:val="00FF26DD"/>
    <w:rsid w:val="00FF2A42"/>
    <w:rsid w:val="00FF4BDF"/>
    <w:rsid w:val="00FF4F0B"/>
    <w:rsid w:val="00FF53A0"/>
    <w:rsid w:val="00FF5615"/>
    <w:rsid w:val="00FF5B6C"/>
    <w:rsid w:val="00FF5CD6"/>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512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character" w:customStyle="1" w:styleId="B2Char">
    <w:name w:val="B2 Char"/>
    <w:link w:val="B2"/>
    <w:qFormat/>
    <w:rsid w:val="00C410E1"/>
    <w:rPr>
      <w:lang w:val="en-GB" w:eastAsia="en-US"/>
    </w:rPr>
  </w:style>
  <w:style w:type="character" w:customStyle="1" w:styleId="B3Char2">
    <w:name w:val="B3 Char2"/>
    <w:link w:val="B3"/>
    <w:qFormat/>
    <w:rsid w:val="00C410E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00C976C5-4F8B-460D-AFF5-CEAD5181B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3291</TotalTime>
  <Pages>2</Pages>
  <Words>985</Words>
  <Characters>5615</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1784</cp:revision>
  <cp:lastPrinted>2010-04-02T09:58:00Z</cp:lastPrinted>
  <dcterms:created xsi:type="dcterms:W3CDTF">2021-01-14T00:52:00Z</dcterms:created>
  <dcterms:modified xsi:type="dcterms:W3CDTF">2023-11-01T06:24:00Z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