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12AA71" w14:textId="6E1A2B4B" w:rsidR="0068280B" w:rsidRPr="00967CFB" w:rsidRDefault="0068280B" w:rsidP="0068280B">
      <w:pPr>
        <w:tabs>
          <w:tab w:val="center" w:pos="4536"/>
          <w:tab w:val="right" w:pos="7938"/>
          <w:tab w:val="right" w:pos="9639"/>
        </w:tabs>
        <w:ind w:right="2"/>
        <w:rPr>
          <w:rFonts w:ascii="Arial" w:hAnsi="Arial" w:cs="Arial"/>
          <w:b/>
          <w:bCs/>
          <w:sz w:val="28"/>
        </w:rPr>
      </w:pPr>
      <w:bookmarkStart w:id="0" w:name="_Ref178064866"/>
      <w:r w:rsidRPr="00A80D3B">
        <w:rPr>
          <w:rFonts w:ascii="Arial" w:hAnsi="Arial" w:cs="Arial"/>
          <w:b/>
          <w:bCs/>
          <w:sz w:val="28"/>
        </w:rPr>
        <w:t>3GPP TSG RAN WG1 #1</w:t>
      </w:r>
      <w:r w:rsidR="006D25F2">
        <w:rPr>
          <w:rFonts w:ascii="Arial" w:hAnsi="Arial" w:cs="Arial"/>
          <w:b/>
          <w:bCs/>
          <w:sz w:val="28"/>
        </w:rPr>
        <w:t>15</w:t>
      </w:r>
      <w:r w:rsidR="00DB27E8">
        <w:rPr>
          <w:rFonts w:ascii="Arial" w:hAnsi="Arial" w:cs="Arial"/>
          <w:b/>
          <w:bCs/>
          <w:sz w:val="28"/>
        </w:rPr>
        <w:t xml:space="preserve">                             </w:t>
      </w:r>
      <w:r w:rsidR="000E56F1">
        <w:rPr>
          <w:rFonts w:ascii="Arial" w:hAnsi="Arial" w:cs="Arial"/>
          <w:b/>
          <w:bCs/>
          <w:sz w:val="28"/>
        </w:rPr>
        <w:t xml:space="preserve">    R1-2311384</w:t>
      </w:r>
    </w:p>
    <w:p w14:paraId="6B12D32C" w14:textId="77777777" w:rsidR="006D25F2" w:rsidRPr="009513AC" w:rsidRDefault="006D25F2" w:rsidP="006D25F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28E6C25" w14:textId="77777777" w:rsidR="007464CF" w:rsidRPr="006D25F2" w:rsidRDefault="007464CF" w:rsidP="00F7151E">
      <w:pPr>
        <w:pStyle w:val="3GPPHeader"/>
      </w:pPr>
    </w:p>
    <w:p w14:paraId="65D1E832" w14:textId="054DBAC1" w:rsidR="00F7151E" w:rsidRPr="00FD563B" w:rsidRDefault="00F7151E" w:rsidP="00F7151E">
      <w:pPr>
        <w:pStyle w:val="3GPPHeader"/>
      </w:pPr>
      <w:r w:rsidRPr="00FD563B">
        <w:t>Agenda Item:</w:t>
      </w:r>
      <w:r w:rsidRPr="00FD563B">
        <w:tab/>
      </w:r>
      <w:r w:rsidR="00726DC2">
        <w:t>8</w:t>
      </w:r>
      <w:r>
        <w:t>.1.4.1</w:t>
      </w:r>
    </w:p>
    <w:p w14:paraId="40C5A3E6" w14:textId="77777777" w:rsidR="00F7151E" w:rsidRPr="009251CF" w:rsidRDefault="00F7151E" w:rsidP="00F7151E">
      <w:pPr>
        <w:pStyle w:val="3GPPHeader"/>
      </w:pPr>
      <w:r w:rsidRPr="00ED2B29">
        <w:t>Source:</w:t>
      </w:r>
      <w:r w:rsidRPr="00ED2B29">
        <w:tab/>
      </w:r>
      <w:r>
        <w:t>Xiaomi</w:t>
      </w:r>
    </w:p>
    <w:p w14:paraId="792D914F" w14:textId="3559D505" w:rsidR="00F7151E" w:rsidRPr="00ED2B29" w:rsidRDefault="00F7151E" w:rsidP="00F7151E">
      <w:pPr>
        <w:pStyle w:val="3GPPHeader"/>
      </w:pPr>
      <w:r w:rsidRPr="00ED2B29">
        <w:t>Title:</w:t>
      </w:r>
      <w:r w:rsidRPr="00ED2B29">
        <w:tab/>
      </w:r>
      <w:r w:rsidR="00726DC2">
        <w:t>Maintenance on e</w:t>
      </w:r>
      <w:r w:rsidR="00DC53F3">
        <w:t>nhancements for</w:t>
      </w:r>
      <w:r>
        <w:t xml:space="preserve"> multi-panel uplink transmission</w:t>
      </w:r>
    </w:p>
    <w:p w14:paraId="642C6CF9" w14:textId="77777777" w:rsidR="00F7151E" w:rsidRPr="00ED2B29" w:rsidRDefault="00F7151E" w:rsidP="00F7151E">
      <w:pPr>
        <w:pStyle w:val="3GPPHeader"/>
      </w:pPr>
      <w:r w:rsidRPr="00ED2B29">
        <w:t>Document for:</w:t>
      </w:r>
      <w:r w:rsidRPr="00ED2B29">
        <w:tab/>
        <w:t>Discussion</w:t>
      </w:r>
      <w:r>
        <w:t xml:space="preserve"> and Decision</w:t>
      </w:r>
    </w:p>
    <w:p w14:paraId="175D6E3E" w14:textId="77777777" w:rsidR="00F7151E" w:rsidRDefault="00F7151E" w:rsidP="00555894">
      <w:pPr>
        <w:pStyle w:val="1"/>
        <w:numPr>
          <w:ilvl w:val="0"/>
          <w:numId w:val="26"/>
        </w:numPr>
      </w:pPr>
      <w:r w:rsidRPr="00CE0424">
        <w:t>Introduction</w:t>
      </w:r>
    </w:p>
    <w:p w14:paraId="31D9500C" w14:textId="77777777" w:rsidR="00FE52EC" w:rsidRPr="00D153EA" w:rsidRDefault="00FE52EC" w:rsidP="00FE52EC">
      <w:pPr>
        <w:tabs>
          <w:tab w:val="num" w:pos="1800"/>
        </w:tabs>
        <w:rPr>
          <w:rFonts w:ascii="Times New Roman" w:eastAsia="微软雅黑" w:hAnsi="Times New Roman" w:cs="Times New Roman"/>
          <w:sz w:val="22"/>
          <w:szCs w:val="21"/>
          <w:lang w:val="en-GB"/>
        </w:rPr>
      </w:pPr>
      <w:r w:rsidRPr="00D153EA">
        <w:rPr>
          <w:rFonts w:ascii="Times New Roman" w:hAnsi="Times New Roman" w:cs="Times New Roman"/>
          <w:bCs/>
          <w:sz w:val="22"/>
          <w:szCs w:val="21"/>
        </w:rPr>
        <w:t xml:space="preserve">The </w:t>
      </w:r>
      <w:r w:rsidRPr="00D153EA">
        <w:rPr>
          <w:rFonts w:ascii="Times New Roman" w:eastAsia="微软雅黑" w:hAnsi="Times New Roman" w:cs="Times New Roman"/>
          <w:sz w:val="22"/>
          <w:szCs w:val="21"/>
          <w:lang w:val="en-GB"/>
        </w:rPr>
        <w:t>Rel-18 WID for MIMO Evolution for Downlink and Uplink is approved [1], which includes the following objective:</w:t>
      </w:r>
    </w:p>
    <w:p w14:paraId="78E0B0CD" w14:textId="15ACED18" w:rsidR="00FE52EC" w:rsidRDefault="00FE52EC" w:rsidP="00FE52EC">
      <w:pPr>
        <w:pStyle w:val="aa"/>
        <w:rPr>
          <w:rFonts w:ascii="Times New Roman" w:eastAsia="等线" w:hAnsi="Times New Roman" w:cs="Times New Roman"/>
          <w:sz w:val="22"/>
          <w:szCs w:val="21"/>
        </w:rPr>
      </w:pPr>
      <w:r w:rsidRPr="00D153EA">
        <w:rPr>
          <w:rFonts w:ascii="Times New Roman" w:hAnsi="Times New Roman" w:cs="Times New Roman"/>
          <w:noProof/>
          <w:sz w:val="22"/>
          <w:szCs w:val="21"/>
        </w:rPr>
        <mc:AlternateContent>
          <mc:Choice Requires="wps">
            <w:drawing>
              <wp:inline distT="0" distB="0" distL="0" distR="0" wp14:anchorId="100679F1" wp14:editId="6380D3BD">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1A6B4093" w14:textId="77777777" w:rsidR="00E140C1" w:rsidRPr="008D097D" w:rsidRDefault="00E140C1" w:rsidP="00B82F4A">
                            <w:pPr>
                              <w:widowControl/>
                              <w:overflowPunct w:val="0"/>
                              <w:autoSpaceDE w:val="0"/>
                              <w:autoSpaceDN w:val="0"/>
                              <w:adjustRightInd w:val="0"/>
                              <w:snapToGrid w:val="0"/>
                              <w:spacing w:beforeLines="50" w:before="120"/>
                              <w:textAlignment w:val="baseline"/>
                              <w:rPr>
                                <w:rFonts w:ascii="Times New Roman" w:hAnsi="Times New Roman" w:cs="Times New Roman"/>
                                <w:bCs/>
                              </w:rPr>
                            </w:pPr>
                            <w:r w:rsidRPr="008D097D">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E140C1" w:rsidRPr="008D097D" w:rsidRDefault="00E140C1"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highlight w:val="yellow"/>
                              </w:rPr>
                            </w:pPr>
                            <w:r w:rsidRPr="008D097D">
                              <w:rPr>
                                <w:rFonts w:ascii="Times New Roman" w:hAnsi="Times New Roman" w:cs="Times New Roman"/>
                                <w:bCs/>
                                <w:highlight w:val="yellow"/>
                              </w:rPr>
                              <w:t>UL precoding indication for PUSCH, where no new codebook is introduced for multi-panel simultaneous transmission</w:t>
                            </w:r>
                          </w:p>
                          <w:p w14:paraId="4C6449D2" w14:textId="77777777" w:rsidR="00E140C1" w:rsidRPr="008D097D" w:rsidRDefault="00E140C1" w:rsidP="004474CF">
                            <w:pPr>
                              <w:pStyle w:val="aff0"/>
                              <w:widowControl/>
                              <w:numPr>
                                <w:ilvl w:val="0"/>
                                <w:numId w:val="15"/>
                              </w:numPr>
                              <w:overflowPunct w:val="0"/>
                              <w:autoSpaceDE w:val="0"/>
                              <w:autoSpaceDN w:val="0"/>
                              <w:adjustRightInd w:val="0"/>
                              <w:snapToGrid w:val="0"/>
                              <w:spacing w:beforeLines="50" w:before="120"/>
                              <w:textAlignment w:val="baseline"/>
                              <w:rPr>
                                <w:rFonts w:ascii="Times New Roman" w:hAnsi="Times New Roman" w:cs="Times New Roman"/>
                                <w:bCs/>
                                <w:highlight w:val="yellow"/>
                              </w:rPr>
                            </w:pPr>
                            <w:r w:rsidRPr="008D097D">
                              <w:rPr>
                                <w:rFonts w:ascii="Times New Roman" w:hAnsi="Times New Roman" w:cs="Times New Roman"/>
                                <w:bCs/>
                                <w:highlight w:val="yellow"/>
                              </w:rPr>
                              <w:t xml:space="preserve">The total number of layers is up to four across all panels and total number of </w:t>
                            </w:r>
                            <w:proofErr w:type="spellStart"/>
                            <w:r w:rsidRPr="008D097D">
                              <w:rPr>
                                <w:rFonts w:ascii="Times New Roman" w:hAnsi="Times New Roman" w:cs="Times New Roman"/>
                                <w:bCs/>
                                <w:highlight w:val="yellow"/>
                              </w:rPr>
                              <w:t>codewords</w:t>
                            </w:r>
                            <w:proofErr w:type="spellEnd"/>
                            <w:r w:rsidRPr="008D097D">
                              <w:rPr>
                                <w:rFonts w:ascii="Times New Roman" w:hAnsi="Times New Roman" w:cs="Times New Roman"/>
                                <w:bCs/>
                                <w:highlight w:val="yellow"/>
                              </w:rPr>
                              <w:t xml:space="preserve"> is up to two across all panels, considering single DCI and multi-DCI based multi-TRP operation.</w:t>
                            </w:r>
                          </w:p>
                          <w:p w14:paraId="3E70E5AA" w14:textId="77777777" w:rsidR="00E140C1" w:rsidRPr="008D097D" w:rsidRDefault="00E140C1"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rPr>
                            </w:pPr>
                            <w:r w:rsidRPr="008D097D">
                              <w:rPr>
                                <w:rFonts w:ascii="Times New Roman" w:hAnsi="Times New Roman" w:cs="Times New Roman"/>
                                <w:bCs/>
                              </w:rPr>
                              <w:t>UL beam indication for PUCCH/PUSCH, where unified TCI framework extension in objective 2 is assumed, considering single DCI and multi-DCI based multi-TRP operation</w:t>
                            </w:r>
                          </w:p>
                          <w:p w14:paraId="7C5DB442" w14:textId="484A7257" w:rsidR="00E140C1" w:rsidRPr="008D097D" w:rsidRDefault="00E140C1" w:rsidP="004474CF">
                            <w:pPr>
                              <w:widowControl/>
                              <w:numPr>
                                <w:ilvl w:val="2"/>
                                <w:numId w:val="14"/>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rPr>
                            </w:pPr>
                            <w:r w:rsidRPr="008D097D">
                              <w:rPr>
                                <w:rFonts w:ascii="Times New Roman" w:hAnsi="Times New Roman" w:cs="Times New Roman"/>
                                <w:bCs/>
                              </w:rPr>
                              <w:t>For the case of multi-DCI based multi-TRP operation, only PUSCH+PUSCH, or PUCCH+PUCCH is transmitted across two panels in a same CC.</w:t>
                            </w:r>
                          </w:p>
                          <w:p w14:paraId="6B115456" w14:textId="77777777" w:rsidR="00E140C1" w:rsidRPr="00B82F4A" w:rsidRDefault="00E140C1"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00679F1"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1A6B4093" w14:textId="77777777" w:rsidR="00E140C1" w:rsidRPr="008D097D" w:rsidRDefault="00E140C1" w:rsidP="00B82F4A">
                      <w:pPr>
                        <w:widowControl/>
                        <w:overflowPunct w:val="0"/>
                        <w:autoSpaceDE w:val="0"/>
                        <w:autoSpaceDN w:val="0"/>
                        <w:adjustRightInd w:val="0"/>
                        <w:snapToGrid w:val="0"/>
                        <w:spacing w:beforeLines="50" w:before="120"/>
                        <w:textAlignment w:val="baseline"/>
                        <w:rPr>
                          <w:rFonts w:ascii="Times New Roman" w:hAnsi="Times New Roman" w:cs="Times New Roman"/>
                          <w:bCs/>
                        </w:rPr>
                      </w:pPr>
                      <w:r w:rsidRPr="008D097D">
                        <w:rPr>
                          <w:rFonts w:ascii="Times New Roman" w:hAnsi="Times New Roman" w:cs="Times New Roman"/>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1F990512" w14:textId="77777777" w:rsidR="00E140C1" w:rsidRPr="008D097D" w:rsidRDefault="00E140C1"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highlight w:val="yellow"/>
                        </w:rPr>
                      </w:pPr>
                      <w:r w:rsidRPr="008D097D">
                        <w:rPr>
                          <w:rFonts w:ascii="Times New Roman" w:hAnsi="Times New Roman" w:cs="Times New Roman"/>
                          <w:bCs/>
                          <w:highlight w:val="yellow"/>
                        </w:rPr>
                        <w:t>UL precoding indication for PUSCH, where no new codebook is introduced for multi-panel simultaneous transmission</w:t>
                      </w:r>
                    </w:p>
                    <w:p w14:paraId="4C6449D2" w14:textId="77777777" w:rsidR="00E140C1" w:rsidRPr="008D097D" w:rsidRDefault="00E140C1" w:rsidP="004474CF">
                      <w:pPr>
                        <w:pStyle w:val="aff0"/>
                        <w:widowControl/>
                        <w:numPr>
                          <w:ilvl w:val="0"/>
                          <w:numId w:val="15"/>
                        </w:numPr>
                        <w:overflowPunct w:val="0"/>
                        <w:autoSpaceDE w:val="0"/>
                        <w:autoSpaceDN w:val="0"/>
                        <w:adjustRightInd w:val="0"/>
                        <w:snapToGrid w:val="0"/>
                        <w:spacing w:beforeLines="50" w:before="120"/>
                        <w:textAlignment w:val="baseline"/>
                        <w:rPr>
                          <w:rFonts w:ascii="Times New Roman" w:hAnsi="Times New Roman" w:cs="Times New Roman"/>
                          <w:bCs/>
                          <w:highlight w:val="yellow"/>
                        </w:rPr>
                      </w:pPr>
                      <w:r w:rsidRPr="008D097D">
                        <w:rPr>
                          <w:rFonts w:ascii="Times New Roman" w:hAnsi="Times New Roman" w:cs="Times New Roman"/>
                          <w:bCs/>
                          <w:highlight w:val="yellow"/>
                        </w:rPr>
                        <w:t xml:space="preserve">The total number of layers is up to four across all panels and total number of </w:t>
                      </w:r>
                      <w:proofErr w:type="spellStart"/>
                      <w:r w:rsidRPr="008D097D">
                        <w:rPr>
                          <w:rFonts w:ascii="Times New Roman" w:hAnsi="Times New Roman" w:cs="Times New Roman"/>
                          <w:bCs/>
                          <w:highlight w:val="yellow"/>
                        </w:rPr>
                        <w:t>codewords</w:t>
                      </w:r>
                      <w:proofErr w:type="spellEnd"/>
                      <w:r w:rsidRPr="008D097D">
                        <w:rPr>
                          <w:rFonts w:ascii="Times New Roman" w:hAnsi="Times New Roman" w:cs="Times New Roman"/>
                          <w:bCs/>
                          <w:highlight w:val="yellow"/>
                        </w:rPr>
                        <w:t xml:space="preserve"> is up to two across all panels, considering single DCI and multi-DCI based multi-TRP operation.</w:t>
                      </w:r>
                    </w:p>
                    <w:p w14:paraId="3E70E5AA" w14:textId="77777777" w:rsidR="00E140C1" w:rsidRPr="008D097D" w:rsidRDefault="00E140C1" w:rsidP="004474CF">
                      <w:pPr>
                        <w:widowControl/>
                        <w:numPr>
                          <w:ilvl w:val="1"/>
                          <w:numId w:val="13"/>
                        </w:numPr>
                        <w:overflowPunct w:val="0"/>
                        <w:autoSpaceDE w:val="0"/>
                        <w:autoSpaceDN w:val="0"/>
                        <w:adjustRightInd w:val="0"/>
                        <w:snapToGrid w:val="0"/>
                        <w:spacing w:beforeLines="50" w:before="120"/>
                        <w:ind w:leftChars="200" w:left="840"/>
                        <w:textAlignment w:val="baseline"/>
                        <w:rPr>
                          <w:rFonts w:ascii="Times New Roman" w:hAnsi="Times New Roman" w:cs="Times New Roman"/>
                          <w:bCs/>
                        </w:rPr>
                      </w:pPr>
                      <w:r w:rsidRPr="008D097D">
                        <w:rPr>
                          <w:rFonts w:ascii="Times New Roman" w:hAnsi="Times New Roman" w:cs="Times New Roman"/>
                          <w:bCs/>
                        </w:rPr>
                        <w:t>UL beam indication for PUCCH/PUSCH, where unified TCI framework extension in objective 2 is assumed, considering single DCI and multi-DCI based multi-TRP operation</w:t>
                      </w:r>
                    </w:p>
                    <w:p w14:paraId="7C5DB442" w14:textId="484A7257" w:rsidR="00E140C1" w:rsidRPr="008D097D" w:rsidRDefault="00E140C1" w:rsidP="004474CF">
                      <w:pPr>
                        <w:widowControl/>
                        <w:numPr>
                          <w:ilvl w:val="2"/>
                          <w:numId w:val="14"/>
                        </w:numPr>
                        <w:overflowPunct w:val="0"/>
                        <w:autoSpaceDE w:val="0"/>
                        <w:autoSpaceDN w:val="0"/>
                        <w:adjustRightInd w:val="0"/>
                        <w:snapToGrid w:val="0"/>
                        <w:spacing w:beforeLines="50" w:before="120"/>
                        <w:ind w:leftChars="400" w:left="1260"/>
                        <w:textAlignment w:val="baseline"/>
                        <w:rPr>
                          <w:rFonts w:ascii="Times New Roman" w:hAnsi="Times New Roman" w:cs="Times New Roman"/>
                          <w:bCs/>
                        </w:rPr>
                      </w:pPr>
                      <w:r w:rsidRPr="008D097D">
                        <w:rPr>
                          <w:rFonts w:ascii="Times New Roman" w:hAnsi="Times New Roman" w:cs="Times New Roman"/>
                          <w:bCs/>
                        </w:rPr>
                        <w:t>For the case of multi-DCI based multi-TRP operation, only PUSCH+PUSCH, or PUCCH+PUCCH is transmitted across two panels in a same CC.</w:t>
                      </w:r>
                    </w:p>
                    <w:p w14:paraId="6B115456" w14:textId="77777777" w:rsidR="00E140C1" w:rsidRPr="00B82F4A" w:rsidRDefault="00E140C1" w:rsidP="00B82F4A">
                      <w:pPr>
                        <w:widowControl/>
                        <w:overflowPunct w:val="0"/>
                        <w:autoSpaceDE w:val="0"/>
                        <w:autoSpaceDN w:val="0"/>
                        <w:adjustRightInd w:val="0"/>
                        <w:snapToGrid w:val="0"/>
                        <w:spacing w:beforeLines="50" w:before="120"/>
                        <w:ind w:left="1260"/>
                        <w:textAlignment w:val="baseline"/>
                        <w:rPr>
                          <w:rFonts w:ascii="Times New Roman" w:hAnsi="Times New Roman" w:cs="Times New Roman"/>
                          <w:bCs/>
                          <w:sz w:val="22"/>
                        </w:rPr>
                      </w:pPr>
                    </w:p>
                  </w:txbxContent>
                </v:textbox>
                <w10:anchorlock/>
              </v:shape>
            </w:pict>
          </mc:Fallback>
        </mc:AlternateContent>
      </w:r>
    </w:p>
    <w:p w14:paraId="26107395" w14:textId="1271B524" w:rsidR="0031489A" w:rsidRDefault="0031489A" w:rsidP="00FE52EC">
      <w:pPr>
        <w:pStyle w:val="aa"/>
        <w:rPr>
          <w:rFonts w:ascii="Times New Roman" w:eastAsia="等线" w:hAnsi="Times New Roman" w:cs="Times New Roman"/>
          <w:sz w:val="22"/>
          <w:szCs w:val="21"/>
        </w:rPr>
      </w:pPr>
      <w:r>
        <w:rPr>
          <w:rFonts w:ascii="Times New Roman" w:eastAsia="等线" w:hAnsi="Times New Roman" w:cs="Times New Roman" w:hint="eastAsia"/>
          <w:sz w:val="22"/>
          <w:szCs w:val="21"/>
        </w:rPr>
        <w:t>I</w:t>
      </w:r>
      <w:r>
        <w:rPr>
          <w:rFonts w:ascii="Times New Roman" w:eastAsia="等线" w:hAnsi="Times New Roman" w:cs="Times New Roman"/>
          <w:sz w:val="22"/>
          <w:szCs w:val="21"/>
        </w:rPr>
        <w:t xml:space="preserve">n this contribution, we provide our views on the </w:t>
      </w:r>
      <w:r w:rsidR="00B17D9E">
        <w:rPr>
          <w:rFonts w:ascii="Times New Roman" w:eastAsia="等线" w:hAnsi="Times New Roman" w:cs="Times New Roman"/>
          <w:sz w:val="22"/>
          <w:szCs w:val="21"/>
        </w:rPr>
        <w:t>maintenance on</w:t>
      </w:r>
      <w:r>
        <w:rPr>
          <w:rFonts w:ascii="Times New Roman" w:eastAsia="等线" w:hAnsi="Times New Roman" w:cs="Times New Roman"/>
          <w:sz w:val="22"/>
          <w:szCs w:val="21"/>
        </w:rPr>
        <w:t xml:space="preserve"> </w:t>
      </w:r>
      <w:proofErr w:type="spellStart"/>
      <w:r>
        <w:rPr>
          <w:rFonts w:ascii="Times New Roman" w:eastAsia="等线" w:hAnsi="Times New Roman" w:cs="Times New Roman"/>
          <w:sz w:val="22"/>
          <w:szCs w:val="21"/>
        </w:rPr>
        <w:t>STxMP</w:t>
      </w:r>
      <w:proofErr w:type="spellEnd"/>
      <w:r w:rsidR="00762986">
        <w:rPr>
          <w:rFonts w:ascii="Times New Roman" w:eastAsia="等线" w:hAnsi="Times New Roman" w:cs="Times New Roman"/>
          <w:sz w:val="22"/>
          <w:szCs w:val="21"/>
        </w:rPr>
        <w:t xml:space="preserve"> transmission</w:t>
      </w:r>
      <w:r w:rsidR="00B17D9E">
        <w:rPr>
          <w:rFonts w:ascii="Times New Roman" w:eastAsia="等线" w:hAnsi="Times New Roman" w:cs="Times New Roman"/>
          <w:sz w:val="22"/>
          <w:szCs w:val="21"/>
        </w:rPr>
        <w:t xml:space="preserve"> are suggested</w:t>
      </w:r>
      <w:r w:rsidR="00762986">
        <w:rPr>
          <w:rFonts w:ascii="Times New Roman" w:eastAsia="等线" w:hAnsi="Times New Roman" w:cs="Times New Roman"/>
          <w:sz w:val="22"/>
          <w:szCs w:val="21"/>
        </w:rPr>
        <w:t xml:space="preserve"> for further discussion</w:t>
      </w:r>
      <w:r w:rsidR="00B17D9E">
        <w:rPr>
          <w:rFonts w:ascii="Times New Roman" w:eastAsia="等线" w:hAnsi="Times New Roman" w:cs="Times New Roman"/>
          <w:sz w:val="22"/>
          <w:szCs w:val="21"/>
        </w:rPr>
        <w:t xml:space="preserve">. </w:t>
      </w:r>
    </w:p>
    <w:bookmarkEnd w:id="0"/>
    <w:p w14:paraId="1A462A91" w14:textId="269CE419" w:rsidR="006A77C7" w:rsidRPr="00A87086" w:rsidRDefault="00E73B81" w:rsidP="00555894">
      <w:pPr>
        <w:pStyle w:val="1"/>
        <w:numPr>
          <w:ilvl w:val="0"/>
          <w:numId w:val="26"/>
        </w:numPr>
      </w:pPr>
      <w:r>
        <w:t xml:space="preserve">   </w:t>
      </w:r>
      <w:r w:rsidR="00223D44">
        <w:t>Discussion</w:t>
      </w:r>
      <w:r w:rsidR="009E148E" w:rsidRPr="000E7467">
        <w:t xml:space="preserve"> </w:t>
      </w:r>
    </w:p>
    <w:p w14:paraId="19E8F954" w14:textId="7A611C7F" w:rsidR="00F40125" w:rsidRPr="00F40125" w:rsidRDefault="00F40125" w:rsidP="00F40125">
      <w:pPr>
        <w:pStyle w:val="21"/>
        <w:numPr>
          <w:ilvl w:val="1"/>
          <w:numId w:val="26"/>
        </w:numPr>
        <w:rPr>
          <w:lang w:eastAsia="zh-CN"/>
        </w:rPr>
      </w:pPr>
      <w:r>
        <w:rPr>
          <w:lang w:eastAsia="zh-CN"/>
        </w:rPr>
        <w:t xml:space="preserve">SRS resource set configuration for </w:t>
      </w:r>
      <w:proofErr w:type="spellStart"/>
      <w:r>
        <w:rPr>
          <w:lang w:eastAsia="zh-CN"/>
        </w:rPr>
        <w:t>STxMP</w:t>
      </w:r>
      <w:proofErr w:type="spellEnd"/>
    </w:p>
    <w:p w14:paraId="19B1C969" w14:textId="2411D51A" w:rsidR="00F40125" w:rsidRPr="00377917" w:rsidRDefault="00F40125" w:rsidP="00F40125">
      <w:pPr>
        <w:rPr>
          <w:rFonts w:ascii="Times New Roman" w:hAnsi="Times New Roman" w:cs="Times New Roman"/>
          <w:sz w:val="22"/>
        </w:rPr>
      </w:pPr>
      <w:r>
        <w:rPr>
          <w:rFonts w:ascii="Times New Roman" w:hAnsi="Times New Roman" w:cs="Times New Roman"/>
          <w:sz w:val="22"/>
        </w:rPr>
        <w:t>In the RAN1#112bis meeting</w:t>
      </w:r>
      <w:r w:rsidRPr="00377917">
        <w:rPr>
          <w:rFonts w:ascii="Times New Roman" w:hAnsi="Times New Roman" w:cs="Times New Roman"/>
          <w:sz w:val="22"/>
        </w:rPr>
        <w:t xml:space="preserve">, the following </w:t>
      </w:r>
      <w:r>
        <w:rPr>
          <w:rFonts w:ascii="Times New Roman" w:hAnsi="Times New Roman" w:cs="Times New Roman"/>
          <w:sz w:val="22"/>
        </w:rPr>
        <w:t>conclusion</w:t>
      </w:r>
      <w:r w:rsidRPr="00377917">
        <w:rPr>
          <w:rFonts w:ascii="Times New Roman" w:hAnsi="Times New Roman" w:cs="Times New Roman"/>
          <w:sz w:val="22"/>
        </w:rPr>
        <w:t xml:space="preserve"> has been further </w:t>
      </w:r>
      <w:r>
        <w:rPr>
          <w:rFonts w:ascii="Times New Roman" w:hAnsi="Times New Roman" w:cs="Times New Roman"/>
          <w:sz w:val="22"/>
        </w:rPr>
        <w:t xml:space="preserve">made </w:t>
      </w:r>
      <w:r w:rsidRPr="00D153EA">
        <w:rPr>
          <w:rFonts w:ascii="Times New Roman" w:hAnsi="Times New Roman" w:cs="Times New Roman"/>
          <w:sz w:val="22"/>
        </w:rPr>
        <w:t xml:space="preserve">on </w:t>
      </w:r>
      <w:r>
        <w:rPr>
          <w:rFonts w:ascii="Times New Roman" w:hAnsi="Times New Roman" w:cs="Times New Roman"/>
          <w:sz w:val="22"/>
        </w:rPr>
        <w:t>the configuration of SRS resource sets</w:t>
      </w:r>
      <w:r w:rsidR="00716C6D">
        <w:rPr>
          <w:rFonts w:ascii="Times New Roman" w:hAnsi="Times New Roman" w:cs="Times New Roman"/>
          <w:sz w:val="22"/>
        </w:rPr>
        <w:t xml:space="preserve"> [2</w:t>
      </w:r>
      <w:r w:rsidRPr="00377917">
        <w:rPr>
          <w:rFonts w:ascii="Times New Roman" w:hAnsi="Times New Roman" w:cs="Times New Roman"/>
          <w:sz w:val="22"/>
        </w:rPr>
        <w:t xml:space="preserve">]: </w:t>
      </w:r>
    </w:p>
    <w:p w14:paraId="548875F8" w14:textId="77777777" w:rsidR="00F40125" w:rsidRPr="00D153EA" w:rsidRDefault="00F40125" w:rsidP="00F40125">
      <w:pPr>
        <w:pStyle w:val="aa"/>
        <w:rPr>
          <w:sz w:val="22"/>
        </w:rPr>
      </w:pPr>
      <w:r w:rsidRPr="00D153EA">
        <w:rPr>
          <w:noProof/>
          <w:sz w:val="22"/>
        </w:rPr>
        <mc:AlternateContent>
          <mc:Choice Requires="wps">
            <w:drawing>
              <wp:inline distT="0" distB="0" distL="0" distR="0" wp14:anchorId="75EF149B" wp14:editId="6FF67392">
                <wp:extent cx="6120765" cy="1176020"/>
                <wp:effectExtent l="0" t="0" r="13335" b="13335"/>
                <wp:docPr id="9"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DA8261A" w14:textId="77777777" w:rsidR="00E140C1" w:rsidRPr="006D4E79" w:rsidRDefault="00E140C1" w:rsidP="00F40125">
                            <w:pPr>
                              <w:rPr>
                                <w:rFonts w:ascii="Times New Roman" w:hAnsi="Times New Roman" w:cs="Times New Roman"/>
                                <w:b/>
                                <w:bCs/>
                                <w:szCs w:val="20"/>
                                <w:lang w:eastAsia="ko-KR"/>
                              </w:rPr>
                            </w:pPr>
                            <w:r w:rsidRPr="006D4E79">
                              <w:rPr>
                                <w:rFonts w:ascii="Times New Roman" w:hAnsi="Times New Roman" w:cs="Times New Roman"/>
                                <w:b/>
                                <w:bCs/>
                                <w:szCs w:val="20"/>
                                <w:lang w:eastAsia="ko-KR"/>
                              </w:rPr>
                              <w:t>Conclusion</w:t>
                            </w:r>
                          </w:p>
                          <w:p w14:paraId="16CA9FB8" w14:textId="77777777" w:rsidR="00E140C1" w:rsidRPr="006D4E79" w:rsidRDefault="00E140C1" w:rsidP="00F40125">
                            <w:pPr>
                              <w:pStyle w:val="aff0"/>
                              <w:widowControl/>
                              <w:numPr>
                                <w:ilvl w:val="0"/>
                                <w:numId w:val="29"/>
                              </w:numPr>
                              <w:jc w:val="left"/>
                              <w:rPr>
                                <w:rFonts w:ascii="Times New Roman" w:hAnsi="Times New Roman" w:cs="Times New Roman"/>
                                <w:b/>
                                <w:szCs w:val="20"/>
                              </w:rPr>
                            </w:pPr>
                            <w:r w:rsidRPr="006D4E79">
                              <w:rPr>
                                <w:rStyle w:val="aff4"/>
                                <w:rFonts w:ascii="Times New Roman" w:hAnsi="Times New Roman" w:cs="Times New Roman"/>
                                <w:b w:val="0"/>
                                <w:szCs w:val="20"/>
                              </w:rPr>
                              <w:t>RAN1 has no consensus to support the following in Rel-18:</w:t>
                            </w:r>
                          </w:p>
                          <w:p w14:paraId="765E1B60" w14:textId="77777777" w:rsidR="00E140C1" w:rsidRPr="006D4E79" w:rsidRDefault="00E140C1" w:rsidP="00F40125">
                            <w:pPr>
                              <w:widowControl/>
                              <w:numPr>
                                <w:ilvl w:val="0"/>
                                <w:numId w:val="30"/>
                              </w:numPr>
                              <w:jc w:val="left"/>
                              <w:rPr>
                                <w:rFonts w:ascii="Times New Roman" w:hAnsi="Times New Roman" w:cs="Times New Roman"/>
                                <w:b/>
                                <w:szCs w:val="20"/>
                              </w:rPr>
                            </w:pPr>
                            <w:r w:rsidRPr="006D4E79">
                              <w:rPr>
                                <w:rStyle w:val="aff4"/>
                                <w:rFonts w:ascii="Times New Roman" w:hAnsi="Times New Roman" w:cs="Times New Roman"/>
                                <w:b w:val="0"/>
                                <w:szCs w:val="20"/>
                              </w:rPr>
                              <w:t>Configure different number of SRS resources in the two SRS resource sets for CB </w:t>
                            </w:r>
                            <w:r w:rsidRPr="00107BC5">
                              <w:rPr>
                                <w:rStyle w:val="aff4"/>
                                <w:rFonts w:ascii="Times New Roman" w:hAnsi="Times New Roman" w:cs="Times New Roman"/>
                                <w:b w:val="0"/>
                                <w:szCs w:val="20"/>
                                <w:highlight w:val="yellow"/>
                              </w:rPr>
                              <w:t xml:space="preserve">(if </w:t>
                            </w:r>
                            <w:proofErr w:type="spellStart"/>
                            <w:r w:rsidRPr="00107BC5">
                              <w:rPr>
                                <w:rStyle w:val="aff4"/>
                                <w:rFonts w:ascii="Times New Roman" w:hAnsi="Times New Roman" w:cs="Times New Roman"/>
                                <w:b w:val="0"/>
                                <w:szCs w:val="20"/>
                                <w:highlight w:val="yellow"/>
                              </w:rPr>
                              <w:t>fullpowermode</w:t>
                            </w:r>
                            <w:proofErr w:type="spellEnd"/>
                            <w:r w:rsidRPr="00107BC5">
                              <w:rPr>
                                <w:rStyle w:val="aff4"/>
                                <w:rFonts w:ascii="Times New Roman" w:hAnsi="Times New Roman" w:cs="Times New Roman"/>
                                <w:b w:val="0"/>
                                <w:szCs w:val="20"/>
                                <w:highlight w:val="yellow"/>
                              </w:rPr>
                              <w:t xml:space="preserve"> 2 is not configured)</w:t>
                            </w:r>
                            <w:r w:rsidRPr="006D4E79">
                              <w:rPr>
                                <w:rStyle w:val="apple-converted-space"/>
                                <w:rFonts w:ascii="Times New Roman" w:hAnsi="Times New Roman" w:cs="Times New Roman"/>
                                <w:b/>
                                <w:bCs/>
                                <w:szCs w:val="20"/>
                              </w:rPr>
                              <w:t> </w:t>
                            </w:r>
                            <w:r w:rsidRPr="006D4E79">
                              <w:rPr>
                                <w:rStyle w:val="aff4"/>
                                <w:rFonts w:ascii="Times New Roman" w:hAnsi="Times New Roman" w:cs="Times New Roman"/>
                                <w:b w:val="0"/>
                                <w:szCs w:val="20"/>
                              </w:rPr>
                              <w:t xml:space="preserve">or NCB for single-DCI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transmission.</w:t>
                            </w:r>
                          </w:p>
                          <w:p w14:paraId="134D214C" w14:textId="77777777" w:rsidR="00E140C1" w:rsidRPr="006D4E79" w:rsidRDefault="00E140C1" w:rsidP="00F40125">
                            <w:pPr>
                              <w:widowControl/>
                              <w:numPr>
                                <w:ilvl w:val="0"/>
                                <w:numId w:val="30"/>
                              </w:numPr>
                              <w:jc w:val="left"/>
                              <w:rPr>
                                <w:rFonts w:ascii="Times New Roman" w:hAnsi="Times New Roman" w:cs="Times New Roman"/>
                                <w:b/>
                                <w:szCs w:val="20"/>
                              </w:rPr>
                            </w:pPr>
                            <w:r w:rsidRPr="006D4E79">
                              <w:rPr>
                                <w:rStyle w:val="aff4"/>
                                <w:rFonts w:ascii="Times New Roman" w:hAnsi="Times New Roman" w:cs="Times New Roman"/>
                                <w:b w:val="0"/>
                                <w:szCs w:val="20"/>
                              </w:rPr>
                              <w:t xml:space="preserve">For CB PUSCH, the two SRS resources indicated by two SRI </w:t>
                            </w:r>
                            <w:proofErr w:type="gramStart"/>
                            <w:r w:rsidRPr="006D4E79">
                              <w:rPr>
                                <w:rStyle w:val="aff4"/>
                                <w:rFonts w:ascii="Times New Roman" w:hAnsi="Times New Roman" w:cs="Times New Roman"/>
                                <w:b w:val="0"/>
                                <w:szCs w:val="20"/>
                              </w:rPr>
                              <w:t>fields</w:t>
                            </w:r>
                            <w:proofErr w:type="gramEnd"/>
                            <w:r w:rsidRPr="006D4E79">
                              <w:rPr>
                                <w:rStyle w:val="aff4"/>
                                <w:rFonts w:ascii="Times New Roman" w:hAnsi="Times New Roman" w:cs="Times New Roman"/>
                                <w:b w:val="0"/>
                                <w:szCs w:val="20"/>
                              </w:rPr>
                              <w:t xml:space="preserve"> for single-DCI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transmission can have different number of SRS ports.</w:t>
                            </w:r>
                            <w:r w:rsidRPr="006D4E79">
                              <w:rPr>
                                <w:rFonts w:ascii="Times New Roman" w:hAnsi="Times New Roman" w:cs="Times New Roman"/>
                                <w:b/>
                                <w:szCs w:val="20"/>
                              </w:rPr>
                              <w:t> </w:t>
                            </w:r>
                          </w:p>
                          <w:p w14:paraId="110317FC" w14:textId="77777777" w:rsidR="00E140C1" w:rsidRPr="006D4E79" w:rsidRDefault="00E140C1" w:rsidP="00F40125">
                            <w:pPr>
                              <w:pStyle w:val="aff0"/>
                              <w:widowControl/>
                              <w:numPr>
                                <w:ilvl w:val="0"/>
                                <w:numId w:val="29"/>
                              </w:numPr>
                              <w:jc w:val="left"/>
                              <w:rPr>
                                <w:rStyle w:val="aff4"/>
                                <w:rFonts w:ascii="Times New Roman" w:hAnsi="Times New Roman" w:cs="Times New Roman"/>
                                <w:b w:val="0"/>
                                <w:szCs w:val="20"/>
                              </w:rPr>
                            </w:pPr>
                            <w:r w:rsidRPr="006D4E79">
                              <w:rPr>
                                <w:rStyle w:val="aff4"/>
                                <w:rFonts w:ascii="Times New Roman" w:hAnsi="Times New Roman" w:cs="Times New Roman"/>
                                <w:b w:val="0"/>
                                <w:szCs w:val="20"/>
                              </w:rPr>
                              <w:t xml:space="preserve">For the two SRS resource sets configured for multi-DCI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PUSCH+PUSCH in Rel-18, </w:t>
                            </w:r>
                          </w:p>
                          <w:p w14:paraId="3EBBDAF1" w14:textId="77777777" w:rsidR="00E140C1" w:rsidRPr="006D4E79" w:rsidRDefault="00E140C1" w:rsidP="00F40125">
                            <w:pPr>
                              <w:widowControl/>
                              <w:numPr>
                                <w:ilvl w:val="0"/>
                                <w:numId w:val="31"/>
                              </w:numPr>
                              <w:jc w:val="left"/>
                              <w:rPr>
                                <w:rFonts w:ascii="Times New Roman" w:hAnsi="Times New Roman" w:cs="Times New Roman"/>
                                <w:b/>
                                <w:szCs w:val="20"/>
                              </w:rPr>
                            </w:pPr>
                            <w:r w:rsidRPr="006D4E79">
                              <w:rPr>
                                <w:rStyle w:val="aff4"/>
                                <w:rFonts w:ascii="Times New Roman" w:hAnsi="Times New Roman" w:cs="Times New Roman"/>
                                <w:b w:val="0"/>
                                <w:szCs w:val="20"/>
                              </w:rPr>
                              <w:t>Legacy Rel-17 specification is reused with respect to the maximal number of SRS resources/ports in each set</w:t>
                            </w:r>
                          </w:p>
                          <w:p w14:paraId="54901A93" w14:textId="440F5EF0" w:rsidR="00E140C1" w:rsidRPr="00107BC5" w:rsidRDefault="00E140C1" w:rsidP="00107BC5">
                            <w:pPr>
                              <w:rPr>
                                <w:rFonts w:ascii="Times New Roman" w:eastAsia="Malgun Gothic" w:hAnsi="Times New Roman" w:cs="Times New Roman"/>
                                <w:b/>
                                <w:color w:val="FF0000"/>
                                <w:szCs w:val="20"/>
                                <w:lang w:eastAsia="ko-KR"/>
                              </w:rPr>
                            </w:pPr>
                            <w:r w:rsidRPr="006D4E79">
                              <w:rPr>
                                <w:rStyle w:val="aff4"/>
                                <w:rFonts w:ascii="Times New Roman" w:hAnsi="Times New Roman" w:cs="Times New Roman"/>
                                <w:b w:val="0"/>
                                <w:color w:val="FF0000"/>
                                <w:szCs w:val="20"/>
                              </w:rPr>
                              <w:t>FFS: whether/how to support two different configurations with regards to full power mode and antenna port coherency</w:t>
                            </w:r>
                            <w:r w:rsidRPr="006D4E79">
                              <w:rPr>
                                <w:rStyle w:val="apple-converted-space"/>
                                <w:rFonts w:ascii="Times New Roman" w:hAnsi="Times New Roman" w:cs="Times New Roman"/>
                                <w:b/>
                                <w:bCs/>
                                <w:color w:val="FF0000"/>
                                <w:szCs w:val="20"/>
                              </w:rPr>
                              <w:t> </w:t>
                            </w:r>
                            <w:r w:rsidRPr="006D4E79">
                              <w:rPr>
                                <w:rStyle w:val="aff4"/>
                                <w:rFonts w:ascii="Times New Roman" w:hAnsi="Times New Roman" w:cs="Times New Roman"/>
                                <w:b w:val="0"/>
                                <w:color w:val="FF0000"/>
                                <w:szCs w:val="20"/>
                              </w:rPr>
                              <w:t>type</w:t>
                            </w:r>
                            <w:r w:rsidRPr="006D4E79">
                              <w:rPr>
                                <w:rStyle w:val="apple-converted-space"/>
                                <w:rFonts w:ascii="Times New Roman" w:hAnsi="Times New Roman" w:cs="Times New Roman"/>
                                <w:b/>
                                <w:bCs/>
                                <w:color w:val="FF0000"/>
                                <w:szCs w:val="20"/>
                              </w:rPr>
                              <w:t> </w:t>
                            </w:r>
                            <w:r w:rsidRPr="006D4E79">
                              <w:rPr>
                                <w:rStyle w:val="aff4"/>
                                <w:rFonts w:ascii="Times New Roman" w:hAnsi="Times New Roman" w:cs="Times New Roman"/>
                                <w:b w:val="0"/>
                                <w:color w:val="FF0000"/>
                                <w:szCs w:val="20"/>
                              </w:rPr>
                              <w:t>among SRS resource sets.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EF149B" id="_x0000_s1027"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" fillcolor="white [3201]" strokeweight=".5pt">
                <v:textbox style="mso-fit-shape-to-text:t">
                  <w:txbxContent>
                    <w:p w14:paraId="5DA8261A" w14:textId="77777777" w:rsidR="00E140C1" w:rsidRPr="006D4E79" w:rsidRDefault="00E140C1" w:rsidP="00F40125">
                      <w:pPr>
                        <w:rPr>
                          <w:rFonts w:ascii="Times New Roman" w:hAnsi="Times New Roman" w:cs="Times New Roman"/>
                          <w:b/>
                          <w:bCs/>
                          <w:szCs w:val="20"/>
                          <w:lang w:eastAsia="ko-KR"/>
                        </w:rPr>
                      </w:pPr>
                      <w:r w:rsidRPr="006D4E79">
                        <w:rPr>
                          <w:rFonts w:ascii="Times New Roman" w:hAnsi="Times New Roman" w:cs="Times New Roman"/>
                          <w:b/>
                          <w:bCs/>
                          <w:szCs w:val="20"/>
                          <w:lang w:eastAsia="ko-KR"/>
                        </w:rPr>
                        <w:t>Conclusion</w:t>
                      </w:r>
                    </w:p>
                    <w:p w14:paraId="16CA9FB8" w14:textId="77777777" w:rsidR="00E140C1" w:rsidRPr="006D4E79" w:rsidRDefault="00E140C1" w:rsidP="00F40125">
                      <w:pPr>
                        <w:pStyle w:val="aff0"/>
                        <w:widowControl/>
                        <w:numPr>
                          <w:ilvl w:val="0"/>
                          <w:numId w:val="29"/>
                        </w:numPr>
                        <w:jc w:val="left"/>
                        <w:rPr>
                          <w:rFonts w:ascii="Times New Roman" w:hAnsi="Times New Roman" w:cs="Times New Roman"/>
                          <w:b/>
                          <w:szCs w:val="20"/>
                        </w:rPr>
                      </w:pPr>
                      <w:r w:rsidRPr="006D4E79">
                        <w:rPr>
                          <w:rStyle w:val="aff4"/>
                          <w:rFonts w:ascii="Times New Roman" w:hAnsi="Times New Roman" w:cs="Times New Roman"/>
                          <w:b w:val="0"/>
                          <w:szCs w:val="20"/>
                        </w:rPr>
                        <w:t>RAN1 has no consensus to support the following in Rel-18:</w:t>
                      </w:r>
                    </w:p>
                    <w:p w14:paraId="765E1B60" w14:textId="77777777" w:rsidR="00E140C1" w:rsidRPr="006D4E79" w:rsidRDefault="00E140C1" w:rsidP="00F40125">
                      <w:pPr>
                        <w:widowControl/>
                        <w:numPr>
                          <w:ilvl w:val="0"/>
                          <w:numId w:val="30"/>
                        </w:numPr>
                        <w:jc w:val="left"/>
                        <w:rPr>
                          <w:rFonts w:ascii="Times New Roman" w:hAnsi="Times New Roman" w:cs="Times New Roman"/>
                          <w:b/>
                          <w:szCs w:val="20"/>
                        </w:rPr>
                      </w:pPr>
                      <w:r w:rsidRPr="006D4E79">
                        <w:rPr>
                          <w:rStyle w:val="aff4"/>
                          <w:rFonts w:ascii="Times New Roman" w:hAnsi="Times New Roman" w:cs="Times New Roman"/>
                          <w:b w:val="0"/>
                          <w:szCs w:val="20"/>
                        </w:rPr>
                        <w:t>Configure different number of SRS resources in the two SRS resource sets for CB </w:t>
                      </w:r>
                      <w:r w:rsidRPr="00107BC5">
                        <w:rPr>
                          <w:rStyle w:val="aff4"/>
                          <w:rFonts w:ascii="Times New Roman" w:hAnsi="Times New Roman" w:cs="Times New Roman"/>
                          <w:b w:val="0"/>
                          <w:szCs w:val="20"/>
                          <w:highlight w:val="yellow"/>
                        </w:rPr>
                        <w:t xml:space="preserve">(if </w:t>
                      </w:r>
                      <w:proofErr w:type="spellStart"/>
                      <w:r w:rsidRPr="00107BC5">
                        <w:rPr>
                          <w:rStyle w:val="aff4"/>
                          <w:rFonts w:ascii="Times New Roman" w:hAnsi="Times New Roman" w:cs="Times New Roman"/>
                          <w:b w:val="0"/>
                          <w:szCs w:val="20"/>
                          <w:highlight w:val="yellow"/>
                        </w:rPr>
                        <w:t>fullpowermode</w:t>
                      </w:r>
                      <w:proofErr w:type="spellEnd"/>
                      <w:r w:rsidRPr="00107BC5">
                        <w:rPr>
                          <w:rStyle w:val="aff4"/>
                          <w:rFonts w:ascii="Times New Roman" w:hAnsi="Times New Roman" w:cs="Times New Roman"/>
                          <w:b w:val="0"/>
                          <w:szCs w:val="20"/>
                          <w:highlight w:val="yellow"/>
                        </w:rPr>
                        <w:t xml:space="preserve"> 2 is not configured)</w:t>
                      </w:r>
                      <w:r w:rsidRPr="006D4E79">
                        <w:rPr>
                          <w:rStyle w:val="apple-converted-space"/>
                          <w:rFonts w:ascii="Times New Roman" w:hAnsi="Times New Roman" w:cs="Times New Roman"/>
                          <w:b/>
                          <w:bCs/>
                          <w:szCs w:val="20"/>
                        </w:rPr>
                        <w:t> </w:t>
                      </w:r>
                      <w:r w:rsidRPr="006D4E79">
                        <w:rPr>
                          <w:rStyle w:val="aff4"/>
                          <w:rFonts w:ascii="Times New Roman" w:hAnsi="Times New Roman" w:cs="Times New Roman"/>
                          <w:b w:val="0"/>
                          <w:szCs w:val="20"/>
                        </w:rPr>
                        <w:t xml:space="preserve">or NCB for single-DCI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transmission.</w:t>
                      </w:r>
                    </w:p>
                    <w:p w14:paraId="134D214C" w14:textId="77777777" w:rsidR="00E140C1" w:rsidRPr="006D4E79" w:rsidRDefault="00E140C1" w:rsidP="00F40125">
                      <w:pPr>
                        <w:widowControl/>
                        <w:numPr>
                          <w:ilvl w:val="0"/>
                          <w:numId w:val="30"/>
                        </w:numPr>
                        <w:jc w:val="left"/>
                        <w:rPr>
                          <w:rFonts w:ascii="Times New Roman" w:hAnsi="Times New Roman" w:cs="Times New Roman"/>
                          <w:b/>
                          <w:szCs w:val="20"/>
                        </w:rPr>
                      </w:pPr>
                      <w:r w:rsidRPr="006D4E79">
                        <w:rPr>
                          <w:rStyle w:val="aff4"/>
                          <w:rFonts w:ascii="Times New Roman" w:hAnsi="Times New Roman" w:cs="Times New Roman"/>
                          <w:b w:val="0"/>
                          <w:szCs w:val="20"/>
                        </w:rPr>
                        <w:t xml:space="preserve">For CB PUSCH, the two SRS resources indicated by two SRI </w:t>
                      </w:r>
                      <w:proofErr w:type="gramStart"/>
                      <w:r w:rsidRPr="006D4E79">
                        <w:rPr>
                          <w:rStyle w:val="aff4"/>
                          <w:rFonts w:ascii="Times New Roman" w:hAnsi="Times New Roman" w:cs="Times New Roman"/>
                          <w:b w:val="0"/>
                          <w:szCs w:val="20"/>
                        </w:rPr>
                        <w:t>fields</w:t>
                      </w:r>
                      <w:proofErr w:type="gramEnd"/>
                      <w:r w:rsidRPr="006D4E79">
                        <w:rPr>
                          <w:rStyle w:val="aff4"/>
                          <w:rFonts w:ascii="Times New Roman" w:hAnsi="Times New Roman" w:cs="Times New Roman"/>
                          <w:b w:val="0"/>
                          <w:szCs w:val="20"/>
                        </w:rPr>
                        <w:t xml:space="preserve"> for single-DCI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transmission can have different number of SRS ports.</w:t>
                      </w:r>
                      <w:r w:rsidRPr="006D4E79">
                        <w:rPr>
                          <w:rFonts w:ascii="Times New Roman" w:hAnsi="Times New Roman" w:cs="Times New Roman"/>
                          <w:b/>
                          <w:szCs w:val="20"/>
                        </w:rPr>
                        <w:t> </w:t>
                      </w:r>
                    </w:p>
                    <w:p w14:paraId="110317FC" w14:textId="77777777" w:rsidR="00E140C1" w:rsidRPr="006D4E79" w:rsidRDefault="00E140C1" w:rsidP="00F40125">
                      <w:pPr>
                        <w:pStyle w:val="aff0"/>
                        <w:widowControl/>
                        <w:numPr>
                          <w:ilvl w:val="0"/>
                          <w:numId w:val="29"/>
                        </w:numPr>
                        <w:jc w:val="left"/>
                        <w:rPr>
                          <w:rStyle w:val="aff4"/>
                          <w:rFonts w:ascii="Times New Roman" w:hAnsi="Times New Roman" w:cs="Times New Roman"/>
                          <w:b w:val="0"/>
                          <w:szCs w:val="20"/>
                        </w:rPr>
                      </w:pPr>
                      <w:r w:rsidRPr="006D4E79">
                        <w:rPr>
                          <w:rStyle w:val="aff4"/>
                          <w:rFonts w:ascii="Times New Roman" w:hAnsi="Times New Roman" w:cs="Times New Roman"/>
                          <w:b w:val="0"/>
                          <w:szCs w:val="20"/>
                        </w:rPr>
                        <w:t xml:space="preserve">For the two SRS resource sets configured for multi-DCI based </w:t>
                      </w:r>
                      <w:proofErr w:type="spellStart"/>
                      <w:r w:rsidRPr="006D4E79">
                        <w:rPr>
                          <w:rStyle w:val="aff4"/>
                          <w:rFonts w:ascii="Times New Roman" w:hAnsi="Times New Roman" w:cs="Times New Roman"/>
                          <w:b w:val="0"/>
                          <w:szCs w:val="20"/>
                        </w:rPr>
                        <w:t>STxMP</w:t>
                      </w:r>
                      <w:proofErr w:type="spellEnd"/>
                      <w:r w:rsidRPr="006D4E79">
                        <w:rPr>
                          <w:rStyle w:val="aff4"/>
                          <w:rFonts w:ascii="Times New Roman" w:hAnsi="Times New Roman" w:cs="Times New Roman"/>
                          <w:b w:val="0"/>
                          <w:szCs w:val="20"/>
                        </w:rPr>
                        <w:t xml:space="preserve"> PUSCH+PUSCH in Rel-18, </w:t>
                      </w:r>
                    </w:p>
                    <w:p w14:paraId="3EBBDAF1" w14:textId="77777777" w:rsidR="00E140C1" w:rsidRPr="006D4E79" w:rsidRDefault="00E140C1" w:rsidP="00F40125">
                      <w:pPr>
                        <w:widowControl/>
                        <w:numPr>
                          <w:ilvl w:val="0"/>
                          <w:numId w:val="31"/>
                        </w:numPr>
                        <w:jc w:val="left"/>
                        <w:rPr>
                          <w:rFonts w:ascii="Times New Roman" w:hAnsi="Times New Roman" w:cs="Times New Roman"/>
                          <w:b/>
                          <w:szCs w:val="20"/>
                        </w:rPr>
                      </w:pPr>
                      <w:r w:rsidRPr="006D4E79">
                        <w:rPr>
                          <w:rStyle w:val="aff4"/>
                          <w:rFonts w:ascii="Times New Roman" w:hAnsi="Times New Roman" w:cs="Times New Roman"/>
                          <w:b w:val="0"/>
                          <w:szCs w:val="20"/>
                        </w:rPr>
                        <w:t>Legacy Rel-17 specification is reused with respect to the maximal number of SRS resources/ports in each set</w:t>
                      </w:r>
                    </w:p>
                    <w:p w14:paraId="54901A93" w14:textId="440F5EF0" w:rsidR="00E140C1" w:rsidRPr="00107BC5" w:rsidRDefault="00E140C1" w:rsidP="00107BC5">
                      <w:pPr>
                        <w:rPr>
                          <w:rFonts w:ascii="Times New Roman" w:eastAsia="Malgun Gothic" w:hAnsi="Times New Roman" w:cs="Times New Roman"/>
                          <w:b/>
                          <w:color w:val="FF0000"/>
                          <w:szCs w:val="20"/>
                          <w:lang w:eastAsia="ko-KR"/>
                        </w:rPr>
                      </w:pPr>
                      <w:r w:rsidRPr="006D4E79">
                        <w:rPr>
                          <w:rStyle w:val="aff4"/>
                          <w:rFonts w:ascii="Times New Roman" w:hAnsi="Times New Roman" w:cs="Times New Roman"/>
                          <w:b w:val="0"/>
                          <w:color w:val="FF0000"/>
                          <w:szCs w:val="20"/>
                        </w:rPr>
                        <w:t>FFS: whether/how to support two different configurations with regards to full power mode and antenna port coherency</w:t>
                      </w:r>
                      <w:r w:rsidRPr="006D4E79">
                        <w:rPr>
                          <w:rStyle w:val="apple-converted-space"/>
                          <w:rFonts w:ascii="Times New Roman" w:hAnsi="Times New Roman" w:cs="Times New Roman"/>
                          <w:b/>
                          <w:bCs/>
                          <w:color w:val="FF0000"/>
                          <w:szCs w:val="20"/>
                        </w:rPr>
                        <w:t> </w:t>
                      </w:r>
                      <w:r w:rsidRPr="006D4E79">
                        <w:rPr>
                          <w:rStyle w:val="aff4"/>
                          <w:rFonts w:ascii="Times New Roman" w:hAnsi="Times New Roman" w:cs="Times New Roman"/>
                          <w:b w:val="0"/>
                          <w:color w:val="FF0000"/>
                          <w:szCs w:val="20"/>
                        </w:rPr>
                        <w:t>type</w:t>
                      </w:r>
                      <w:r w:rsidRPr="006D4E79">
                        <w:rPr>
                          <w:rStyle w:val="apple-converted-space"/>
                          <w:rFonts w:ascii="Times New Roman" w:hAnsi="Times New Roman" w:cs="Times New Roman"/>
                          <w:b/>
                          <w:bCs/>
                          <w:color w:val="FF0000"/>
                          <w:szCs w:val="20"/>
                        </w:rPr>
                        <w:t> </w:t>
                      </w:r>
                      <w:r w:rsidRPr="006D4E79">
                        <w:rPr>
                          <w:rStyle w:val="aff4"/>
                          <w:rFonts w:ascii="Times New Roman" w:hAnsi="Times New Roman" w:cs="Times New Roman"/>
                          <w:b w:val="0"/>
                          <w:color w:val="FF0000"/>
                          <w:szCs w:val="20"/>
                        </w:rPr>
                        <w:t>among SRS resource sets.</w:t>
                      </w:r>
                    </w:p>
                  </w:txbxContent>
                </v:textbox>
                <w10:anchorlock/>
              </v:shape>
            </w:pict>
          </mc:Fallback>
        </mc:AlternateContent>
      </w:r>
    </w:p>
    <w:p w14:paraId="1222871C" w14:textId="77777777" w:rsidR="00F40125" w:rsidRPr="006D4E79" w:rsidRDefault="00F40125" w:rsidP="00F40125">
      <w:pPr>
        <w:rPr>
          <w:rFonts w:ascii="Times New Roman" w:eastAsia="等线" w:hAnsi="Times New Roman" w:cs="Times New Roman"/>
          <w:sz w:val="22"/>
        </w:rPr>
      </w:pPr>
    </w:p>
    <w:p w14:paraId="51A5F2BF" w14:textId="77777777" w:rsidR="00F40125" w:rsidRDefault="00F40125" w:rsidP="00F40125">
      <w:pPr>
        <w:rPr>
          <w:rFonts w:ascii="Times New Roman" w:eastAsia="等线" w:hAnsi="Times New Roman" w:cs="Times New Roman"/>
          <w:bCs/>
          <w:sz w:val="22"/>
          <w:szCs w:val="21"/>
        </w:rPr>
      </w:pPr>
      <w:r>
        <w:rPr>
          <w:rFonts w:ascii="Times New Roman" w:eastAsia="等线" w:hAnsi="Times New Roman" w:cs="Times New Roman" w:hint="eastAsia"/>
          <w:bCs/>
          <w:sz w:val="22"/>
          <w:szCs w:val="21"/>
        </w:rPr>
        <w:t>W</w:t>
      </w:r>
      <w:r>
        <w:rPr>
          <w:rFonts w:ascii="Times New Roman" w:eastAsia="等线" w:hAnsi="Times New Roman" w:cs="Times New Roman"/>
          <w:bCs/>
          <w:sz w:val="22"/>
          <w:szCs w:val="21"/>
        </w:rPr>
        <w:t xml:space="preserve">ith the confirmation of the previous WA and conclusion in RAN1#112bis, only symmetric panels are considered to be supported for </w:t>
      </w:r>
      <w:proofErr w:type="spellStart"/>
      <w:r>
        <w:rPr>
          <w:rFonts w:ascii="Times New Roman" w:eastAsia="等线" w:hAnsi="Times New Roman" w:cs="Times New Roman"/>
          <w:bCs/>
          <w:sz w:val="22"/>
          <w:szCs w:val="21"/>
        </w:rPr>
        <w:t>STxMP</w:t>
      </w:r>
      <w:proofErr w:type="spellEnd"/>
      <w:r>
        <w:rPr>
          <w:rFonts w:ascii="Times New Roman" w:eastAsia="等线" w:hAnsi="Times New Roman" w:cs="Times New Roman"/>
          <w:bCs/>
          <w:sz w:val="22"/>
          <w:szCs w:val="21"/>
        </w:rPr>
        <w:t xml:space="preserve"> in Rel-18. Since RAN1 did not have an explicit agreement on this issue, we propose to agree on supporting only symmetric panels for </w:t>
      </w:r>
      <w:proofErr w:type="spellStart"/>
      <w:r>
        <w:rPr>
          <w:rFonts w:ascii="Times New Roman" w:eastAsia="等线" w:hAnsi="Times New Roman" w:cs="Times New Roman"/>
          <w:bCs/>
          <w:sz w:val="22"/>
          <w:szCs w:val="21"/>
        </w:rPr>
        <w:t>STxMP</w:t>
      </w:r>
      <w:proofErr w:type="spellEnd"/>
      <w:r>
        <w:rPr>
          <w:rFonts w:ascii="Times New Roman" w:eastAsia="等线" w:hAnsi="Times New Roman" w:cs="Times New Roman"/>
          <w:bCs/>
          <w:sz w:val="22"/>
          <w:szCs w:val="21"/>
        </w:rPr>
        <w:t xml:space="preserve"> in Rel-18. And it is straightforward that each of SRS resource sets for </w:t>
      </w:r>
      <w:proofErr w:type="spellStart"/>
      <w:r>
        <w:rPr>
          <w:rFonts w:ascii="Times New Roman" w:eastAsia="等线" w:hAnsi="Times New Roman" w:cs="Times New Roman"/>
          <w:bCs/>
          <w:sz w:val="22"/>
          <w:szCs w:val="21"/>
        </w:rPr>
        <w:t>STxMP</w:t>
      </w:r>
      <w:proofErr w:type="spellEnd"/>
      <w:r>
        <w:rPr>
          <w:rFonts w:ascii="Times New Roman" w:eastAsia="等线" w:hAnsi="Times New Roman" w:cs="Times New Roman"/>
          <w:bCs/>
          <w:sz w:val="22"/>
          <w:szCs w:val="21"/>
        </w:rPr>
        <w:t xml:space="preserve"> should be configured with the same </w:t>
      </w:r>
      <w:proofErr w:type="spellStart"/>
      <w:r>
        <w:rPr>
          <w:rFonts w:ascii="Times New Roman" w:eastAsia="等线" w:hAnsi="Times New Roman" w:cs="Times New Roman"/>
          <w:bCs/>
          <w:sz w:val="22"/>
          <w:szCs w:val="21"/>
        </w:rPr>
        <w:t>maxRank</w:t>
      </w:r>
      <w:proofErr w:type="spellEnd"/>
      <w:r>
        <w:rPr>
          <w:rFonts w:ascii="Times New Roman" w:eastAsia="等线" w:hAnsi="Times New Roman" w:cs="Times New Roman"/>
          <w:bCs/>
          <w:sz w:val="22"/>
          <w:szCs w:val="21"/>
        </w:rPr>
        <w:t>, same number of SRS resources and same number of SRS ports for each resource.</w:t>
      </w:r>
    </w:p>
    <w:p w14:paraId="665E5E5A" w14:textId="3458C28E" w:rsidR="00F40125" w:rsidRPr="004746D1" w:rsidRDefault="00F40125" w:rsidP="00F40125">
      <w:pPr>
        <w:rPr>
          <w:rFonts w:ascii="Times New Roman" w:eastAsia="等线" w:hAnsi="Times New Roman" w:cs="Times New Roman"/>
          <w:bCs/>
          <w:sz w:val="22"/>
          <w:szCs w:val="21"/>
        </w:rPr>
      </w:pPr>
      <w:r>
        <w:rPr>
          <w:rFonts w:ascii="Times New Roman" w:eastAsia="等线" w:hAnsi="Times New Roman" w:cs="Times New Roman"/>
          <w:bCs/>
          <w:sz w:val="22"/>
          <w:szCs w:val="21"/>
        </w:rPr>
        <w:t>So f</w:t>
      </w:r>
      <w:r w:rsidRPr="004746D1">
        <w:rPr>
          <w:rFonts w:ascii="Times New Roman" w:eastAsia="等线" w:hAnsi="Times New Roman" w:cs="Times New Roman"/>
          <w:bCs/>
          <w:sz w:val="22"/>
          <w:szCs w:val="21"/>
        </w:rPr>
        <w:t>or the two SRS resource sets of usa</w:t>
      </w:r>
      <w:r>
        <w:rPr>
          <w:rFonts w:ascii="Times New Roman" w:eastAsia="等线" w:hAnsi="Times New Roman" w:cs="Times New Roman"/>
          <w:bCs/>
          <w:sz w:val="22"/>
          <w:szCs w:val="21"/>
        </w:rPr>
        <w:t xml:space="preserve">ge “codebook” or “non-codebook” when not considering the configuration of </w:t>
      </w:r>
      <w:r w:rsidR="00230F97">
        <w:rPr>
          <w:rFonts w:ascii="Times New Roman" w:eastAsia="等线" w:hAnsi="Times New Roman" w:cs="Times New Roman"/>
          <w:bCs/>
          <w:sz w:val="22"/>
          <w:szCs w:val="21"/>
        </w:rPr>
        <w:t>f</w:t>
      </w:r>
      <w:r w:rsidRPr="00230F97">
        <w:rPr>
          <w:rFonts w:ascii="Times New Roman" w:eastAsia="等线" w:hAnsi="Times New Roman" w:cs="Times New Roman"/>
          <w:bCs/>
          <w:sz w:val="22"/>
          <w:szCs w:val="21"/>
        </w:rPr>
        <w:t>ull</w:t>
      </w:r>
      <w:r w:rsidR="00230F97">
        <w:rPr>
          <w:rFonts w:ascii="Times New Roman" w:eastAsia="等线" w:hAnsi="Times New Roman" w:cs="Times New Roman"/>
          <w:bCs/>
          <w:sz w:val="22"/>
          <w:szCs w:val="21"/>
        </w:rPr>
        <w:t xml:space="preserve"> </w:t>
      </w:r>
      <w:r w:rsidRPr="00230F97">
        <w:rPr>
          <w:rFonts w:ascii="Times New Roman" w:eastAsia="等线" w:hAnsi="Times New Roman" w:cs="Times New Roman"/>
          <w:bCs/>
          <w:sz w:val="22"/>
          <w:szCs w:val="21"/>
        </w:rPr>
        <w:t>power mode</w:t>
      </w:r>
      <w:r w:rsidR="00107BC5" w:rsidRPr="00230F97">
        <w:rPr>
          <w:rFonts w:ascii="Times New Roman" w:eastAsia="等线" w:hAnsi="Times New Roman" w:cs="Times New Roman"/>
          <w:bCs/>
          <w:sz w:val="22"/>
          <w:szCs w:val="21"/>
        </w:rPr>
        <w:t xml:space="preserve"> 2</w:t>
      </w:r>
      <w:r>
        <w:rPr>
          <w:rFonts w:ascii="Times New Roman" w:eastAsia="等线" w:hAnsi="Times New Roman" w:cs="Times New Roman"/>
          <w:bCs/>
          <w:sz w:val="22"/>
          <w:szCs w:val="21"/>
        </w:rPr>
        <w:t xml:space="preserve">, the following </w:t>
      </w:r>
      <w:r w:rsidR="00107BC5">
        <w:rPr>
          <w:rFonts w:ascii="Times New Roman" w:eastAsia="等线" w:hAnsi="Times New Roman" w:cs="Times New Roman"/>
          <w:bCs/>
          <w:sz w:val="22"/>
          <w:szCs w:val="21"/>
        </w:rPr>
        <w:t xml:space="preserve">conclusion </w:t>
      </w:r>
      <w:r>
        <w:rPr>
          <w:rFonts w:ascii="Times New Roman" w:eastAsia="等线" w:hAnsi="Times New Roman" w:cs="Times New Roman"/>
          <w:bCs/>
          <w:sz w:val="22"/>
          <w:szCs w:val="21"/>
        </w:rPr>
        <w:t>on SRS configurations should be concluded straightforwardly,</w:t>
      </w:r>
    </w:p>
    <w:p w14:paraId="4D56A226" w14:textId="27275322" w:rsidR="00F40125" w:rsidRPr="004746D1" w:rsidRDefault="00F40125" w:rsidP="00F40125">
      <w:pPr>
        <w:pStyle w:val="aff0"/>
        <w:numPr>
          <w:ilvl w:val="0"/>
          <w:numId w:val="25"/>
        </w:numPr>
        <w:rPr>
          <w:rFonts w:ascii="Times New Roman" w:eastAsia="等线" w:hAnsi="Times New Roman" w:cs="Times New Roman"/>
          <w:bCs/>
          <w:sz w:val="22"/>
          <w:lang w:val="en-GB"/>
        </w:rPr>
      </w:pPr>
      <w:r w:rsidRPr="004746D1">
        <w:rPr>
          <w:rFonts w:ascii="Times New Roman" w:eastAsia="等线" w:hAnsi="Times New Roman" w:cs="Times New Roman"/>
          <w:bCs/>
          <w:sz w:val="22"/>
          <w:lang w:val="en-GB"/>
        </w:rPr>
        <w:t xml:space="preserve">Configure same </w:t>
      </w:r>
      <w:r w:rsidR="00230F97">
        <w:rPr>
          <w:rFonts w:ascii="Times New Roman" w:eastAsia="等线" w:hAnsi="Times New Roman" w:cs="Times New Roman"/>
          <w:bCs/>
          <w:sz w:val="22"/>
          <w:lang w:val="en-GB"/>
        </w:rPr>
        <w:t>number of SRS resources for the two</w:t>
      </w:r>
      <w:r w:rsidRPr="004746D1">
        <w:rPr>
          <w:rFonts w:ascii="Times New Roman" w:eastAsia="等线" w:hAnsi="Times New Roman" w:cs="Times New Roman"/>
          <w:bCs/>
          <w:sz w:val="22"/>
          <w:lang w:val="en-GB"/>
        </w:rPr>
        <w:t xml:space="preserve"> SRS resource set</w:t>
      </w:r>
      <w:r w:rsidR="00230F97">
        <w:rPr>
          <w:rFonts w:ascii="Times New Roman" w:eastAsia="等线" w:hAnsi="Times New Roman" w:cs="Times New Roman"/>
          <w:bCs/>
          <w:sz w:val="22"/>
          <w:lang w:val="en-GB"/>
        </w:rPr>
        <w:t>s</w:t>
      </w:r>
    </w:p>
    <w:p w14:paraId="0F976486" w14:textId="3B6EF90F" w:rsidR="00F40125" w:rsidRPr="004746D1" w:rsidRDefault="00F40125" w:rsidP="00F40125">
      <w:pPr>
        <w:pStyle w:val="aff0"/>
        <w:numPr>
          <w:ilvl w:val="0"/>
          <w:numId w:val="25"/>
        </w:numPr>
        <w:rPr>
          <w:rFonts w:ascii="Times New Roman" w:eastAsia="等线" w:hAnsi="Times New Roman" w:cs="Times New Roman"/>
          <w:bCs/>
          <w:sz w:val="22"/>
          <w:lang w:val="en-GB"/>
        </w:rPr>
      </w:pPr>
      <w:r w:rsidRPr="004746D1">
        <w:rPr>
          <w:rFonts w:ascii="Times New Roman" w:eastAsia="等线" w:hAnsi="Times New Roman" w:cs="Times New Roman" w:hint="eastAsia"/>
          <w:bCs/>
          <w:sz w:val="22"/>
          <w:lang w:val="en-GB"/>
        </w:rPr>
        <w:t>C</w:t>
      </w:r>
      <w:r w:rsidRPr="004746D1">
        <w:rPr>
          <w:rFonts w:ascii="Times New Roman" w:eastAsia="等线" w:hAnsi="Times New Roman" w:cs="Times New Roman"/>
          <w:bCs/>
          <w:sz w:val="22"/>
          <w:lang w:val="en-GB"/>
        </w:rPr>
        <w:t xml:space="preserve">onfigure same number of SRS </w:t>
      </w:r>
      <w:r>
        <w:rPr>
          <w:rFonts w:ascii="Times New Roman" w:eastAsia="等线" w:hAnsi="Times New Roman" w:cs="Times New Roman"/>
          <w:bCs/>
          <w:sz w:val="22"/>
          <w:lang w:val="en-GB"/>
        </w:rPr>
        <w:t>ports</w:t>
      </w:r>
      <w:r w:rsidR="00230F97">
        <w:rPr>
          <w:rFonts w:ascii="Times New Roman" w:eastAsia="等线" w:hAnsi="Times New Roman" w:cs="Times New Roman"/>
          <w:bCs/>
          <w:sz w:val="22"/>
          <w:lang w:val="en-GB"/>
        </w:rPr>
        <w:t xml:space="preserve"> for each</w:t>
      </w:r>
      <w:r w:rsidRPr="004746D1">
        <w:rPr>
          <w:rFonts w:ascii="Times New Roman" w:eastAsia="等线" w:hAnsi="Times New Roman" w:cs="Times New Roman"/>
          <w:bCs/>
          <w:sz w:val="22"/>
          <w:lang w:val="en-GB"/>
        </w:rPr>
        <w:t xml:space="preserve"> SRS resource</w:t>
      </w:r>
      <w:r w:rsidR="00230F97">
        <w:rPr>
          <w:rFonts w:ascii="Times New Roman" w:eastAsia="等线" w:hAnsi="Times New Roman" w:cs="Times New Roman"/>
          <w:bCs/>
          <w:sz w:val="22"/>
          <w:lang w:val="en-GB"/>
        </w:rPr>
        <w:t xml:space="preserve"> of the two SRS resource sets</w:t>
      </w:r>
    </w:p>
    <w:p w14:paraId="3DF81E8E" w14:textId="77777777" w:rsidR="00F40125" w:rsidRPr="004746D1" w:rsidRDefault="00F40125" w:rsidP="00F40125">
      <w:pPr>
        <w:rPr>
          <w:rFonts w:ascii="Times New Roman" w:eastAsia="等线" w:hAnsi="Times New Roman" w:cs="Times New Roman"/>
          <w:bCs/>
          <w:sz w:val="22"/>
          <w:szCs w:val="21"/>
          <w:lang w:val="en-GB"/>
        </w:rPr>
      </w:pPr>
    </w:p>
    <w:p w14:paraId="60870EF1" w14:textId="07217C97" w:rsidR="00F40125" w:rsidRDefault="00F40125" w:rsidP="00F40125">
      <w:pPr>
        <w:rPr>
          <w:rFonts w:ascii="Times New Roman" w:eastAsia="等线" w:hAnsi="Times New Roman" w:cs="Times New Roman"/>
          <w:b/>
          <w:bCs/>
          <w:i/>
          <w:sz w:val="22"/>
          <w:szCs w:val="21"/>
        </w:rPr>
      </w:pPr>
      <w:r w:rsidRPr="00195F53">
        <w:rPr>
          <w:rFonts w:ascii="Times New Roman" w:eastAsia="等线" w:hAnsi="Times New Roman" w:cs="Times New Roman"/>
          <w:b/>
          <w:bCs/>
          <w:i/>
          <w:sz w:val="22"/>
          <w:szCs w:val="21"/>
        </w:rPr>
        <w:t>Proposal</w:t>
      </w:r>
      <w:r>
        <w:rPr>
          <w:rFonts w:ascii="Times New Roman" w:eastAsia="等线" w:hAnsi="Times New Roman" w:cs="Times New Roman"/>
          <w:b/>
          <w:bCs/>
          <w:i/>
          <w:sz w:val="22"/>
          <w:szCs w:val="21"/>
        </w:rPr>
        <w:t xml:space="preserve"> 1</w:t>
      </w:r>
      <w:r w:rsidRPr="00195F53">
        <w:rPr>
          <w:rFonts w:ascii="Times New Roman" w:eastAsia="等线" w:hAnsi="Times New Roman" w:cs="Times New Roman"/>
          <w:b/>
          <w:bCs/>
          <w:i/>
          <w:sz w:val="22"/>
          <w:szCs w:val="21"/>
        </w:rPr>
        <w:t xml:space="preserve">: </w:t>
      </w:r>
      <w:r>
        <w:rPr>
          <w:rFonts w:ascii="Times New Roman" w:eastAsia="等线" w:hAnsi="Times New Roman" w:cs="Times New Roman"/>
          <w:b/>
          <w:bCs/>
          <w:i/>
          <w:sz w:val="22"/>
          <w:szCs w:val="21"/>
        </w:rPr>
        <w:t>For t</w:t>
      </w:r>
      <w:r w:rsidRPr="00195F53">
        <w:rPr>
          <w:rFonts w:ascii="Times New Roman" w:eastAsia="等线" w:hAnsi="Times New Roman" w:cs="Times New Roman"/>
          <w:b/>
          <w:bCs/>
          <w:i/>
          <w:sz w:val="22"/>
          <w:szCs w:val="21"/>
        </w:rPr>
        <w:t>h</w:t>
      </w:r>
      <w:r>
        <w:rPr>
          <w:rFonts w:ascii="Times New Roman" w:eastAsia="等线" w:hAnsi="Times New Roman" w:cs="Times New Roman"/>
          <w:b/>
          <w:bCs/>
          <w:i/>
          <w:sz w:val="22"/>
          <w:szCs w:val="21"/>
        </w:rPr>
        <w:t xml:space="preserve">e two SRS resource sets of usage “codebook” or “non-codebook”, support </w:t>
      </w:r>
      <w:r w:rsidR="00230F97">
        <w:rPr>
          <w:rFonts w:ascii="Times New Roman" w:eastAsia="等线" w:hAnsi="Times New Roman" w:cs="Times New Roman"/>
          <w:b/>
          <w:bCs/>
          <w:i/>
          <w:sz w:val="22"/>
          <w:szCs w:val="21"/>
        </w:rPr>
        <w:t xml:space="preserve">to make an agreement on </w:t>
      </w:r>
      <w:r>
        <w:rPr>
          <w:rFonts w:ascii="Times New Roman" w:eastAsia="等线" w:hAnsi="Times New Roman" w:cs="Times New Roman"/>
          <w:b/>
          <w:bCs/>
          <w:i/>
          <w:sz w:val="22"/>
          <w:szCs w:val="21"/>
        </w:rPr>
        <w:t xml:space="preserve">the following </w:t>
      </w:r>
      <w:r w:rsidR="007162EF">
        <w:rPr>
          <w:rFonts w:ascii="Times New Roman" w:eastAsia="等线" w:hAnsi="Times New Roman" w:cs="Times New Roman"/>
          <w:b/>
          <w:bCs/>
          <w:i/>
          <w:sz w:val="22"/>
          <w:szCs w:val="21"/>
        </w:rPr>
        <w:t>for</w:t>
      </w:r>
      <w:r>
        <w:rPr>
          <w:rFonts w:ascii="Times New Roman" w:eastAsia="等线" w:hAnsi="Times New Roman" w:cs="Times New Roman"/>
          <w:b/>
          <w:bCs/>
          <w:i/>
          <w:sz w:val="22"/>
          <w:szCs w:val="21"/>
        </w:rPr>
        <w:t xml:space="preserve"> both S-DCI based and M-DCI based </w:t>
      </w:r>
      <w:proofErr w:type="spellStart"/>
      <w:r>
        <w:rPr>
          <w:rFonts w:ascii="Times New Roman" w:eastAsia="等线" w:hAnsi="Times New Roman" w:cs="Times New Roman"/>
          <w:b/>
          <w:bCs/>
          <w:i/>
          <w:sz w:val="22"/>
          <w:szCs w:val="21"/>
        </w:rPr>
        <w:t>STxMP</w:t>
      </w:r>
      <w:proofErr w:type="spellEnd"/>
      <w:r>
        <w:rPr>
          <w:rFonts w:ascii="Times New Roman" w:eastAsia="等线" w:hAnsi="Times New Roman" w:cs="Times New Roman"/>
          <w:b/>
          <w:bCs/>
          <w:i/>
          <w:sz w:val="22"/>
          <w:szCs w:val="21"/>
        </w:rPr>
        <w:t>,</w:t>
      </w:r>
    </w:p>
    <w:p w14:paraId="4D78D42B" w14:textId="77777777" w:rsidR="008D7443" w:rsidRPr="008D7443" w:rsidRDefault="008D7443" w:rsidP="008D7443">
      <w:pPr>
        <w:pStyle w:val="aff0"/>
        <w:numPr>
          <w:ilvl w:val="1"/>
          <w:numId w:val="50"/>
        </w:numPr>
        <w:rPr>
          <w:rFonts w:ascii="Times New Roman" w:eastAsia="等线" w:hAnsi="Times New Roman" w:cs="Times New Roman"/>
          <w:b/>
          <w:bCs/>
          <w:i/>
          <w:sz w:val="22"/>
          <w:lang w:val="en-GB"/>
        </w:rPr>
      </w:pPr>
      <w:r w:rsidRPr="008D7443">
        <w:rPr>
          <w:rFonts w:ascii="Times New Roman" w:eastAsia="等线" w:hAnsi="Times New Roman" w:cs="Times New Roman"/>
          <w:b/>
          <w:bCs/>
          <w:i/>
          <w:sz w:val="22"/>
          <w:lang w:val="en-GB"/>
        </w:rPr>
        <w:t>Configure same number of SRS resources for the two SRS resource sets</w:t>
      </w:r>
    </w:p>
    <w:p w14:paraId="2F70650A" w14:textId="77777777" w:rsidR="008D7443" w:rsidRPr="008D7443" w:rsidRDefault="008D7443" w:rsidP="008D7443">
      <w:pPr>
        <w:pStyle w:val="aff0"/>
        <w:numPr>
          <w:ilvl w:val="1"/>
          <w:numId w:val="50"/>
        </w:numPr>
        <w:rPr>
          <w:rFonts w:ascii="Times New Roman" w:eastAsia="等线" w:hAnsi="Times New Roman" w:cs="Times New Roman"/>
          <w:b/>
          <w:bCs/>
          <w:i/>
          <w:sz w:val="22"/>
          <w:lang w:val="en-GB"/>
        </w:rPr>
      </w:pPr>
      <w:r w:rsidRPr="008D7443">
        <w:rPr>
          <w:rFonts w:ascii="Times New Roman" w:eastAsia="等线" w:hAnsi="Times New Roman" w:cs="Times New Roman" w:hint="eastAsia"/>
          <w:b/>
          <w:bCs/>
          <w:i/>
          <w:sz w:val="22"/>
          <w:lang w:val="en-GB"/>
        </w:rPr>
        <w:t>C</w:t>
      </w:r>
      <w:r w:rsidRPr="008D7443">
        <w:rPr>
          <w:rFonts w:ascii="Times New Roman" w:eastAsia="等线" w:hAnsi="Times New Roman" w:cs="Times New Roman"/>
          <w:b/>
          <w:bCs/>
          <w:i/>
          <w:sz w:val="22"/>
          <w:lang w:val="en-GB"/>
        </w:rPr>
        <w:t>onfigure same number of SRS ports for each SRS resource of the two SRS resource sets</w:t>
      </w:r>
    </w:p>
    <w:p w14:paraId="369A9D4C" w14:textId="77777777" w:rsidR="00F40125" w:rsidRDefault="00F40125" w:rsidP="00F40125">
      <w:pPr>
        <w:pStyle w:val="aff0"/>
        <w:ind w:left="420"/>
        <w:rPr>
          <w:rFonts w:ascii="Times New Roman" w:eastAsia="等线" w:hAnsi="Times New Roman" w:cs="Times New Roman"/>
          <w:b/>
          <w:bCs/>
          <w:i/>
          <w:sz w:val="22"/>
          <w:lang w:val="en-GB"/>
        </w:rPr>
      </w:pPr>
      <w:r>
        <w:rPr>
          <w:rFonts w:ascii="Times New Roman" w:eastAsia="等线" w:hAnsi="Times New Roman" w:cs="Times New Roman"/>
          <w:b/>
          <w:bCs/>
          <w:i/>
          <w:sz w:val="22"/>
          <w:lang w:val="en-GB"/>
        </w:rPr>
        <w:t>The above can be applied to at least when full power mode 2 is not configured.</w:t>
      </w:r>
    </w:p>
    <w:p w14:paraId="64914998" w14:textId="77777777" w:rsidR="00F40125" w:rsidRPr="005C05AE" w:rsidRDefault="00F40125" w:rsidP="00F40125">
      <w:pPr>
        <w:rPr>
          <w:rFonts w:asciiTheme="majorBidi" w:eastAsia="等线" w:hAnsiTheme="majorBidi" w:cstheme="majorBidi"/>
          <w:b/>
          <w:bCs/>
          <w:i/>
          <w:sz w:val="22"/>
          <w:lang w:val="en-GB"/>
        </w:rPr>
      </w:pPr>
    </w:p>
    <w:p w14:paraId="34C13605" w14:textId="293C38CE" w:rsidR="00F40125" w:rsidRDefault="00F40125" w:rsidP="00F40125">
      <w:pPr>
        <w:rPr>
          <w:rFonts w:asciiTheme="majorBidi" w:eastAsia="等线" w:hAnsiTheme="majorBidi" w:cstheme="majorBidi"/>
          <w:bCs/>
          <w:sz w:val="22"/>
          <w:lang w:val="en-GB"/>
        </w:rPr>
      </w:pPr>
      <w:r>
        <w:rPr>
          <w:rFonts w:asciiTheme="majorBidi" w:eastAsia="等线" w:hAnsiTheme="majorBidi" w:cstheme="majorBidi"/>
          <w:bCs/>
          <w:sz w:val="22"/>
          <w:lang w:val="en-GB"/>
        </w:rPr>
        <w:t>Considering the panel configuration of full power modes and the antenna port coherency type, if the legacy configuration for each SRS resource set can be applied individually according to the antenn</w:t>
      </w:r>
      <w:r w:rsidR="002A40BC">
        <w:rPr>
          <w:rFonts w:asciiTheme="majorBidi" w:eastAsia="等线" w:hAnsiTheme="majorBidi" w:cstheme="majorBidi"/>
          <w:bCs/>
          <w:sz w:val="22"/>
          <w:lang w:val="en-GB"/>
        </w:rPr>
        <w:t>a port coherency type</w:t>
      </w:r>
      <w:r>
        <w:rPr>
          <w:rFonts w:asciiTheme="majorBidi" w:eastAsia="等线" w:hAnsiTheme="majorBidi" w:cstheme="majorBidi"/>
          <w:bCs/>
          <w:sz w:val="22"/>
          <w:lang w:val="en-GB"/>
        </w:rPr>
        <w:t xml:space="preserve">, not only different ports for different SRS resources could be configured, but </w:t>
      </w:r>
      <w:r w:rsidR="00BC54A1">
        <w:rPr>
          <w:rFonts w:asciiTheme="majorBidi" w:eastAsia="等线" w:hAnsiTheme="majorBidi" w:cstheme="majorBidi"/>
          <w:bCs/>
          <w:sz w:val="22"/>
          <w:lang w:val="en-GB"/>
        </w:rPr>
        <w:t xml:space="preserve">also </w:t>
      </w:r>
      <w:r w:rsidR="00230F97">
        <w:rPr>
          <w:rFonts w:asciiTheme="majorBidi" w:eastAsia="等线" w:hAnsiTheme="majorBidi" w:cstheme="majorBidi"/>
          <w:bCs/>
          <w:sz w:val="22"/>
          <w:lang w:val="en-GB"/>
        </w:rPr>
        <w:t>different</w:t>
      </w:r>
      <w:r w:rsidR="00BA3445">
        <w:rPr>
          <w:rFonts w:asciiTheme="majorBidi" w:eastAsia="等线" w:hAnsiTheme="majorBidi" w:cstheme="majorBidi"/>
          <w:bCs/>
          <w:sz w:val="22"/>
          <w:lang w:val="en-GB"/>
        </w:rPr>
        <w:t xml:space="preserve"> number of SRS ports</w:t>
      </w:r>
      <w:r>
        <w:rPr>
          <w:rFonts w:asciiTheme="majorBidi" w:eastAsia="等线" w:hAnsiTheme="majorBidi" w:cstheme="majorBidi"/>
          <w:bCs/>
          <w:sz w:val="22"/>
          <w:lang w:val="en-GB"/>
        </w:rPr>
        <w:t xml:space="preserve"> in different</w:t>
      </w:r>
      <w:r w:rsidR="00BC54A1">
        <w:rPr>
          <w:rFonts w:asciiTheme="majorBidi" w:eastAsia="等线" w:hAnsiTheme="majorBidi" w:cstheme="majorBidi"/>
          <w:bCs/>
          <w:sz w:val="22"/>
          <w:lang w:val="en-GB"/>
        </w:rPr>
        <w:t xml:space="preserve"> SRS resource sets would be</w:t>
      </w:r>
      <w:r>
        <w:rPr>
          <w:rFonts w:asciiTheme="majorBidi" w:eastAsia="等线" w:hAnsiTheme="majorBidi" w:cstheme="majorBidi"/>
          <w:bCs/>
          <w:sz w:val="22"/>
          <w:lang w:val="en-GB"/>
        </w:rPr>
        <w:t xml:space="preserve"> </w:t>
      </w:r>
      <w:r w:rsidR="00BA3445">
        <w:rPr>
          <w:rFonts w:asciiTheme="majorBidi" w:eastAsia="等线" w:hAnsiTheme="majorBidi" w:cstheme="majorBidi"/>
          <w:bCs/>
          <w:sz w:val="22"/>
          <w:lang w:val="en-GB"/>
        </w:rPr>
        <w:t>indicated by SRI, respectively</w:t>
      </w:r>
      <w:r w:rsidR="002A40BC">
        <w:rPr>
          <w:rFonts w:asciiTheme="majorBidi" w:eastAsia="等线" w:hAnsiTheme="majorBidi" w:cstheme="majorBidi"/>
          <w:bCs/>
          <w:sz w:val="22"/>
          <w:lang w:val="en-GB"/>
        </w:rPr>
        <w:t xml:space="preserve">. </w:t>
      </w:r>
      <w:r w:rsidR="00BA3445">
        <w:rPr>
          <w:rFonts w:asciiTheme="majorBidi" w:eastAsia="等线" w:hAnsiTheme="majorBidi" w:cstheme="majorBidi"/>
          <w:bCs/>
          <w:sz w:val="22"/>
          <w:lang w:val="en-GB"/>
        </w:rPr>
        <w:t xml:space="preserve">For </w:t>
      </w:r>
      <w:r w:rsidR="0079328B">
        <w:rPr>
          <w:rFonts w:asciiTheme="majorBidi" w:eastAsia="等线" w:hAnsiTheme="majorBidi" w:cstheme="majorBidi"/>
          <w:bCs/>
          <w:sz w:val="22"/>
          <w:lang w:val="en-GB"/>
        </w:rPr>
        <w:t xml:space="preserve">the configuration of </w:t>
      </w:r>
      <w:r w:rsidR="00BA3445">
        <w:rPr>
          <w:rFonts w:asciiTheme="majorBidi" w:eastAsia="等线" w:hAnsiTheme="majorBidi" w:cstheme="majorBidi"/>
          <w:bCs/>
          <w:sz w:val="22"/>
          <w:lang w:val="en-GB"/>
        </w:rPr>
        <w:t xml:space="preserve">different full power modes, </w:t>
      </w:r>
      <w:r w:rsidR="00637D96">
        <w:rPr>
          <w:rFonts w:asciiTheme="majorBidi" w:eastAsia="等线" w:hAnsiTheme="majorBidi" w:cstheme="majorBidi"/>
          <w:bCs/>
          <w:sz w:val="22"/>
          <w:lang w:val="en-GB"/>
        </w:rPr>
        <w:t xml:space="preserve">despite TPMI/SRI indication, different scaling factors would also be applied to </w:t>
      </w:r>
      <w:r w:rsidR="00BA3445">
        <w:rPr>
          <w:rFonts w:asciiTheme="majorBidi" w:eastAsia="等线" w:hAnsiTheme="majorBidi" w:cstheme="majorBidi"/>
          <w:bCs/>
          <w:sz w:val="22"/>
          <w:lang w:val="en-GB"/>
        </w:rPr>
        <w:t xml:space="preserve">different PUSCH transmissions corresponding to different panels. </w:t>
      </w:r>
      <w:r w:rsidR="00B816B1">
        <w:rPr>
          <w:rFonts w:asciiTheme="majorBidi" w:eastAsia="等线" w:hAnsiTheme="majorBidi" w:cstheme="majorBidi"/>
          <w:bCs/>
          <w:sz w:val="22"/>
          <w:lang w:val="en-GB"/>
        </w:rPr>
        <w:t xml:space="preserve">Same scaling factor for PUSCH is expected for S-DCI based </w:t>
      </w:r>
      <w:proofErr w:type="spellStart"/>
      <w:r w:rsidR="00B816B1">
        <w:rPr>
          <w:rFonts w:asciiTheme="majorBidi" w:eastAsia="等线" w:hAnsiTheme="majorBidi" w:cstheme="majorBidi"/>
          <w:bCs/>
          <w:sz w:val="22"/>
          <w:lang w:val="en-GB"/>
        </w:rPr>
        <w:t>STxMP</w:t>
      </w:r>
      <w:proofErr w:type="spellEnd"/>
      <w:r w:rsidR="00B816B1">
        <w:rPr>
          <w:rFonts w:asciiTheme="majorBidi" w:eastAsia="等线" w:hAnsiTheme="majorBidi" w:cstheme="majorBidi"/>
          <w:bCs/>
          <w:sz w:val="22"/>
          <w:lang w:val="en-GB"/>
        </w:rPr>
        <w:t>, and t</w:t>
      </w:r>
      <w:r w:rsidR="00BA3445">
        <w:rPr>
          <w:rFonts w:asciiTheme="majorBidi" w:eastAsia="等线" w:hAnsiTheme="majorBidi" w:cstheme="majorBidi"/>
          <w:bCs/>
          <w:sz w:val="22"/>
          <w:lang w:val="en-GB"/>
        </w:rPr>
        <w:t xml:space="preserve">here is no </w:t>
      </w:r>
      <w:r w:rsidR="00E140C1">
        <w:rPr>
          <w:rFonts w:asciiTheme="majorBidi" w:eastAsia="等线" w:hAnsiTheme="majorBidi" w:cstheme="majorBidi"/>
          <w:bCs/>
          <w:sz w:val="22"/>
          <w:lang w:val="en-GB"/>
        </w:rPr>
        <w:t xml:space="preserve">foresee </w:t>
      </w:r>
      <w:r w:rsidR="00BA3445">
        <w:rPr>
          <w:rFonts w:asciiTheme="majorBidi" w:eastAsia="等线" w:hAnsiTheme="majorBidi" w:cstheme="majorBidi"/>
          <w:bCs/>
          <w:sz w:val="22"/>
          <w:lang w:val="en-GB"/>
        </w:rPr>
        <w:t>benefit</w:t>
      </w:r>
      <w:r w:rsidR="0079328B">
        <w:rPr>
          <w:rFonts w:asciiTheme="majorBidi" w:eastAsia="等线" w:hAnsiTheme="majorBidi" w:cstheme="majorBidi"/>
          <w:bCs/>
          <w:sz w:val="22"/>
          <w:lang w:val="en-GB"/>
        </w:rPr>
        <w:t xml:space="preserve"> to support different</w:t>
      </w:r>
      <w:r w:rsidR="00637D96">
        <w:rPr>
          <w:rFonts w:asciiTheme="majorBidi" w:eastAsia="等线" w:hAnsiTheme="majorBidi" w:cstheme="majorBidi"/>
          <w:bCs/>
          <w:sz w:val="22"/>
          <w:lang w:val="en-GB"/>
        </w:rPr>
        <w:t xml:space="preserve"> configuration type</w:t>
      </w:r>
      <w:r w:rsidR="00BA3445">
        <w:rPr>
          <w:rFonts w:asciiTheme="majorBidi" w:eastAsia="等线" w:hAnsiTheme="majorBidi" w:cstheme="majorBidi"/>
          <w:bCs/>
          <w:sz w:val="22"/>
          <w:lang w:val="en-GB"/>
        </w:rPr>
        <w:t xml:space="preserve"> </w:t>
      </w:r>
      <w:r w:rsidR="00E140C1">
        <w:rPr>
          <w:rFonts w:asciiTheme="majorBidi" w:eastAsia="等线" w:hAnsiTheme="majorBidi" w:cstheme="majorBidi"/>
          <w:bCs/>
          <w:sz w:val="22"/>
          <w:lang w:val="en-GB"/>
        </w:rPr>
        <w:t>s</w:t>
      </w:r>
      <w:r w:rsidR="002A40BC">
        <w:rPr>
          <w:rFonts w:asciiTheme="majorBidi" w:eastAsia="等线" w:hAnsiTheme="majorBidi" w:cstheme="majorBidi"/>
          <w:bCs/>
          <w:sz w:val="22"/>
          <w:lang w:val="en-GB"/>
        </w:rPr>
        <w:t xml:space="preserve">ince RAN1 has made consensus </w:t>
      </w:r>
      <w:r w:rsidR="00637D96">
        <w:rPr>
          <w:rFonts w:asciiTheme="majorBidi" w:eastAsia="等线" w:hAnsiTheme="majorBidi" w:cstheme="majorBidi"/>
          <w:bCs/>
          <w:sz w:val="22"/>
          <w:lang w:val="en-GB"/>
        </w:rPr>
        <w:t xml:space="preserve">to support only symmetric panels </w:t>
      </w:r>
      <w:r>
        <w:rPr>
          <w:rFonts w:asciiTheme="majorBidi" w:eastAsia="等线" w:hAnsiTheme="majorBidi" w:cstheme="majorBidi"/>
          <w:bCs/>
          <w:sz w:val="22"/>
          <w:lang w:val="en-GB"/>
        </w:rPr>
        <w:t xml:space="preserve">for </w:t>
      </w:r>
      <w:proofErr w:type="spellStart"/>
      <w:r>
        <w:rPr>
          <w:rFonts w:asciiTheme="majorBidi" w:eastAsia="等线" w:hAnsiTheme="majorBidi" w:cstheme="majorBidi"/>
          <w:bCs/>
          <w:sz w:val="22"/>
          <w:lang w:val="en-GB"/>
        </w:rPr>
        <w:t>STxMP</w:t>
      </w:r>
      <w:proofErr w:type="spellEnd"/>
      <w:r w:rsidR="00E140C1">
        <w:rPr>
          <w:rFonts w:asciiTheme="majorBidi" w:eastAsia="等线" w:hAnsiTheme="majorBidi" w:cstheme="majorBidi"/>
          <w:bCs/>
          <w:sz w:val="22"/>
          <w:lang w:val="en-GB"/>
        </w:rPr>
        <w:t xml:space="preserve">. </w:t>
      </w:r>
      <w:r w:rsidR="00637D96">
        <w:rPr>
          <w:rFonts w:asciiTheme="majorBidi" w:eastAsia="等线" w:hAnsiTheme="majorBidi" w:cstheme="majorBidi"/>
          <w:bCs/>
          <w:sz w:val="22"/>
          <w:lang w:val="en-GB"/>
        </w:rPr>
        <w:t xml:space="preserve">For M-DCI based </w:t>
      </w:r>
      <w:proofErr w:type="spellStart"/>
      <w:r w:rsidR="00637D96">
        <w:rPr>
          <w:rFonts w:asciiTheme="majorBidi" w:eastAsia="等线" w:hAnsiTheme="majorBidi" w:cstheme="majorBidi"/>
          <w:bCs/>
          <w:sz w:val="22"/>
          <w:lang w:val="en-GB"/>
        </w:rPr>
        <w:t>STxMP</w:t>
      </w:r>
      <w:proofErr w:type="spellEnd"/>
      <w:r w:rsidR="00637D96">
        <w:rPr>
          <w:rFonts w:asciiTheme="majorBidi" w:eastAsia="等线" w:hAnsiTheme="majorBidi" w:cstheme="majorBidi"/>
          <w:bCs/>
          <w:sz w:val="22"/>
          <w:lang w:val="en-GB"/>
        </w:rPr>
        <w:t xml:space="preserve">, </w:t>
      </w:r>
      <w:r w:rsidR="00523BC0">
        <w:rPr>
          <w:rFonts w:asciiTheme="majorBidi" w:eastAsia="等线" w:hAnsiTheme="majorBidi" w:cstheme="majorBidi"/>
          <w:bCs/>
          <w:sz w:val="22"/>
          <w:lang w:val="en-GB"/>
        </w:rPr>
        <w:t xml:space="preserve">the scenario to support </w:t>
      </w:r>
      <w:r w:rsidR="00637D96">
        <w:rPr>
          <w:rFonts w:asciiTheme="majorBidi" w:eastAsia="等线" w:hAnsiTheme="majorBidi" w:cstheme="majorBidi"/>
          <w:bCs/>
          <w:sz w:val="22"/>
          <w:lang w:val="en-GB"/>
        </w:rPr>
        <w:t>d</w:t>
      </w:r>
      <w:r w:rsidR="00B816B1">
        <w:rPr>
          <w:rFonts w:asciiTheme="majorBidi" w:eastAsia="等线" w:hAnsiTheme="majorBidi" w:cstheme="majorBidi"/>
          <w:bCs/>
          <w:sz w:val="22"/>
          <w:lang w:val="en-GB"/>
        </w:rPr>
        <w:t xml:space="preserve">ifferent configuration type </w:t>
      </w:r>
      <w:r w:rsidR="00523BC0">
        <w:rPr>
          <w:rFonts w:asciiTheme="majorBidi" w:eastAsia="等线" w:hAnsiTheme="majorBidi" w:cstheme="majorBidi"/>
          <w:bCs/>
          <w:sz w:val="22"/>
          <w:lang w:val="en-GB"/>
        </w:rPr>
        <w:t>is not typical and would</w:t>
      </w:r>
      <w:r w:rsidR="00B816B1">
        <w:rPr>
          <w:rFonts w:asciiTheme="majorBidi" w:eastAsia="等线" w:hAnsiTheme="majorBidi" w:cstheme="majorBidi"/>
          <w:bCs/>
          <w:sz w:val="22"/>
          <w:lang w:val="en-GB"/>
        </w:rPr>
        <w:t xml:space="preserve"> </w:t>
      </w:r>
      <w:r w:rsidR="00637D96">
        <w:rPr>
          <w:rFonts w:asciiTheme="majorBidi" w:eastAsia="等线" w:hAnsiTheme="majorBidi" w:cstheme="majorBidi"/>
          <w:bCs/>
          <w:sz w:val="22"/>
          <w:lang w:val="en-GB"/>
        </w:rPr>
        <w:t>unnecessarily</w:t>
      </w:r>
      <w:r w:rsidR="00B816B1">
        <w:rPr>
          <w:rFonts w:asciiTheme="majorBidi" w:eastAsia="等线" w:hAnsiTheme="majorBidi" w:cstheme="majorBidi"/>
          <w:bCs/>
          <w:sz w:val="22"/>
          <w:lang w:val="en-GB"/>
        </w:rPr>
        <w:t xml:space="preserve"> increase </w:t>
      </w:r>
      <w:proofErr w:type="spellStart"/>
      <w:r w:rsidR="00523BC0">
        <w:rPr>
          <w:rFonts w:asciiTheme="majorBidi" w:eastAsia="等线" w:hAnsiTheme="majorBidi" w:cstheme="majorBidi"/>
          <w:bCs/>
          <w:sz w:val="22"/>
          <w:lang w:val="en-GB"/>
        </w:rPr>
        <w:t>gNB</w:t>
      </w:r>
      <w:proofErr w:type="spellEnd"/>
      <w:r w:rsidR="00523BC0">
        <w:rPr>
          <w:rFonts w:asciiTheme="majorBidi" w:eastAsia="等线" w:hAnsiTheme="majorBidi" w:cstheme="majorBidi"/>
          <w:bCs/>
          <w:sz w:val="22"/>
          <w:lang w:val="en-GB"/>
        </w:rPr>
        <w:t xml:space="preserve"> and </w:t>
      </w:r>
      <w:r w:rsidR="00B816B1">
        <w:rPr>
          <w:rFonts w:asciiTheme="majorBidi" w:eastAsia="等线" w:hAnsiTheme="majorBidi" w:cstheme="majorBidi"/>
          <w:bCs/>
          <w:sz w:val="22"/>
          <w:lang w:val="en-GB"/>
        </w:rPr>
        <w:t xml:space="preserve">UE’s complexity </w:t>
      </w:r>
      <w:r w:rsidR="00637D96">
        <w:rPr>
          <w:rFonts w:asciiTheme="majorBidi" w:eastAsia="等线" w:hAnsiTheme="majorBidi" w:cstheme="majorBidi"/>
          <w:bCs/>
          <w:sz w:val="22"/>
          <w:lang w:val="en-GB"/>
        </w:rPr>
        <w:t>under current assumption. So i</w:t>
      </w:r>
      <w:r w:rsidR="00B816B1">
        <w:rPr>
          <w:rFonts w:asciiTheme="majorBidi" w:eastAsia="等线" w:hAnsiTheme="majorBidi" w:cstheme="majorBidi"/>
          <w:bCs/>
          <w:sz w:val="22"/>
          <w:lang w:val="en-GB"/>
        </w:rPr>
        <w:t>t would be</w:t>
      </w:r>
      <w:r w:rsidR="00E140C1">
        <w:rPr>
          <w:rFonts w:asciiTheme="majorBidi" w:eastAsia="等线" w:hAnsiTheme="majorBidi" w:cstheme="majorBidi"/>
          <w:bCs/>
          <w:sz w:val="22"/>
          <w:lang w:val="en-GB"/>
        </w:rPr>
        <w:t xml:space="preserve"> </w:t>
      </w:r>
      <w:r w:rsidR="002A40BC">
        <w:rPr>
          <w:rFonts w:asciiTheme="majorBidi" w:eastAsia="等线" w:hAnsiTheme="majorBidi" w:cstheme="majorBidi"/>
          <w:bCs/>
          <w:sz w:val="22"/>
          <w:lang w:val="en-GB"/>
        </w:rPr>
        <w:t>better to have the same</w:t>
      </w:r>
      <w:r w:rsidR="00B816B1">
        <w:rPr>
          <w:rFonts w:asciiTheme="majorBidi" w:eastAsia="等线" w:hAnsiTheme="majorBidi" w:cstheme="majorBidi"/>
          <w:bCs/>
          <w:sz w:val="22"/>
          <w:lang w:val="en-GB"/>
        </w:rPr>
        <w:t xml:space="preserve"> </w:t>
      </w:r>
      <w:r w:rsidR="00523BC0">
        <w:rPr>
          <w:rFonts w:asciiTheme="majorBidi" w:eastAsia="等线" w:hAnsiTheme="majorBidi" w:cstheme="majorBidi"/>
          <w:bCs/>
          <w:sz w:val="22"/>
          <w:lang w:val="en-GB"/>
        </w:rPr>
        <w:t xml:space="preserve">configuration </w:t>
      </w:r>
      <w:r w:rsidR="00B816B1">
        <w:rPr>
          <w:rFonts w:asciiTheme="majorBidi" w:eastAsia="等线" w:hAnsiTheme="majorBidi" w:cstheme="majorBidi"/>
          <w:bCs/>
          <w:sz w:val="22"/>
          <w:lang w:val="en-GB"/>
        </w:rPr>
        <w:t xml:space="preserve">type </w:t>
      </w:r>
      <w:r w:rsidR="00523BC0">
        <w:rPr>
          <w:rFonts w:asciiTheme="majorBidi" w:eastAsia="等线" w:hAnsiTheme="majorBidi" w:cstheme="majorBidi"/>
          <w:bCs/>
          <w:sz w:val="22"/>
          <w:lang w:val="en-GB"/>
        </w:rPr>
        <w:t>for</w:t>
      </w:r>
      <w:r w:rsidR="00B816B1">
        <w:rPr>
          <w:rFonts w:asciiTheme="majorBidi" w:eastAsia="等线" w:hAnsiTheme="majorBidi" w:cstheme="majorBidi"/>
          <w:bCs/>
          <w:sz w:val="22"/>
          <w:lang w:val="en-GB"/>
        </w:rPr>
        <w:t xml:space="preserve"> both panels</w:t>
      </w:r>
      <w:r w:rsidR="00523BC0">
        <w:rPr>
          <w:rFonts w:asciiTheme="majorBidi" w:eastAsia="等线" w:hAnsiTheme="majorBidi" w:cstheme="majorBidi"/>
          <w:bCs/>
          <w:sz w:val="22"/>
          <w:lang w:val="en-GB"/>
        </w:rPr>
        <w:t xml:space="preserve"> to align the</w:t>
      </w:r>
      <w:r w:rsidR="002A40BC">
        <w:rPr>
          <w:rFonts w:asciiTheme="majorBidi" w:eastAsia="等线" w:hAnsiTheme="majorBidi" w:cstheme="majorBidi"/>
          <w:bCs/>
          <w:sz w:val="22"/>
          <w:lang w:val="en-GB"/>
        </w:rPr>
        <w:t xml:space="preserve"> M-DCI based </w:t>
      </w:r>
      <w:proofErr w:type="spellStart"/>
      <w:r w:rsidR="002A40BC">
        <w:rPr>
          <w:rFonts w:asciiTheme="majorBidi" w:eastAsia="等线" w:hAnsiTheme="majorBidi" w:cstheme="majorBidi"/>
          <w:bCs/>
          <w:sz w:val="22"/>
          <w:lang w:val="en-GB"/>
        </w:rPr>
        <w:t>STxMP</w:t>
      </w:r>
      <w:proofErr w:type="spellEnd"/>
      <w:r w:rsidR="00E140C1">
        <w:rPr>
          <w:rFonts w:asciiTheme="majorBidi" w:eastAsia="等线" w:hAnsiTheme="majorBidi" w:cstheme="majorBidi"/>
          <w:bCs/>
          <w:sz w:val="22"/>
          <w:lang w:val="en-GB"/>
        </w:rPr>
        <w:t xml:space="preserve"> </w:t>
      </w:r>
      <w:r w:rsidR="00B20346">
        <w:rPr>
          <w:rFonts w:asciiTheme="majorBidi" w:eastAsia="等线" w:hAnsiTheme="majorBidi" w:cstheme="majorBidi"/>
          <w:bCs/>
          <w:sz w:val="22"/>
          <w:lang w:val="en-GB"/>
        </w:rPr>
        <w:t xml:space="preserve">with S-DCI based </w:t>
      </w:r>
      <w:proofErr w:type="spellStart"/>
      <w:r w:rsidR="00B20346">
        <w:rPr>
          <w:rFonts w:asciiTheme="majorBidi" w:eastAsia="等线" w:hAnsiTheme="majorBidi" w:cstheme="majorBidi"/>
          <w:bCs/>
          <w:sz w:val="22"/>
          <w:lang w:val="en-GB"/>
        </w:rPr>
        <w:t>STxMP</w:t>
      </w:r>
      <w:proofErr w:type="spellEnd"/>
      <w:r>
        <w:rPr>
          <w:rFonts w:asciiTheme="majorBidi" w:eastAsia="等线" w:hAnsiTheme="majorBidi" w:cstheme="majorBidi"/>
          <w:bCs/>
          <w:sz w:val="22"/>
          <w:lang w:val="en-GB"/>
        </w:rPr>
        <w:t>.</w:t>
      </w:r>
      <w:r w:rsidR="00107BC5">
        <w:rPr>
          <w:rFonts w:asciiTheme="majorBidi" w:eastAsia="等线" w:hAnsiTheme="majorBidi" w:cstheme="majorBidi"/>
          <w:bCs/>
          <w:sz w:val="22"/>
          <w:lang w:val="en-GB"/>
        </w:rPr>
        <w:t xml:space="preserve"> </w:t>
      </w:r>
      <w:r w:rsidR="00523BC0">
        <w:rPr>
          <w:rFonts w:asciiTheme="majorBidi" w:eastAsia="等线" w:hAnsiTheme="majorBidi" w:cstheme="majorBidi"/>
          <w:bCs/>
          <w:sz w:val="22"/>
          <w:lang w:val="en-GB"/>
        </w:rPr>
        <w:t>Thus</w:t>
      </w:r>
      <w:r w:rsidR="00107BC5">
        <w:rPr>
          <w:rFonts w:asciiTheme="majorBidi" w:eastAsia="等线" w:hAnsiTheme="majorBidi" w:cstheme="majorBidi"/>
          <w:bCs/>
          <w:sz w:val="22"/>
          <w:lang w:val="en-GB"/>
        </w:rPr>
        <w:t xml:space="preserve">, </w:t>
      </w:r>
      <w:r w:rsidR="001653D9">
        <w:rPr>
          <w:rFonts w:asciiTheme="majorBidi" w:eastAsia="等线" w:hAnsiTheme="majorBidi" w:cstheme="majorBidi"/>
          <w:bCs/>
          <w:sz w:val="22"/>
          <w:lang w:val="en-GB"/>
        </w:rPr>
        <w:t xml:space="preserve">configurations of </w:t>
      </w:r>
      <w:r w:rsidR="00107BC5">
        <w:rPr>
          <w:rFonts w:asciiTheme="majorBidi" w:eastAsia="等线" w:hAnsiTheme="majorBidi" w:cstheme="majorBidi"/>
          <w:bCs/>
          <w:sz w:val="22"/>
          <w:lang w:val="en-GB"/>
        </w:rPr>
        <w:t>same number of SRS resources and same number of SRS ports</w:t>
      </w:r>
      <w:r w:rsidR="00155308">
        <w:rPr>
          <w:rFonts w:asciiTheme="majorBidi" w:eastAsia="等线" w:hAnsiTheme="majorBidi" w:cstheme="majorBidi"/>
          <w:bCs/>
          <w:sz w:val="22"/>
          <w:lang w:val="en-GB"/>
        </w:rPr>
        <w:t xml:space="preserve"> for two SRS resource sets</w:t>
      </w:r>
      <w:r w:rsidR="00107BC5">
        <w:rPr>
          <w:rFonts w:asciiTheme="majorBidi" w:eastAsia="等线" w:hAnsiTheme="majorBidi" w:cstheme="majorBidi"/>
          <w:bCs/>
          <w:sz w:val="22"/>
          <w:lang w:val="en-GB"/>
        </w:rPr>
        <w:t xml:space="preserve">, </w:t>
      </w:r>
      <w:r w:rsidR="00155308">
        <w:rPr>
          <w:rFonts w:asciiTheme="majorBidi" w:eastAsia="等线" w:hAnsiTheme="majorBidi" w:cstheme="majorBidi"/>
          <w:bCs/>
          <w:sz w:val="22"/>
          <w:lang w:val="en-GB"/>
        </w:rPr>
        <w:t xml:space="preserve">and same coherency type, </w:t>
      </w:r>
      <w:proofErr w:type="spellStart"/>
      <w:r w:rsidR="00155308">
        <w:rPr>
          <w:rFonts w:asciiTheme="majorBidi" w:eastAsia="等线" w:hAnsiTheme="majorBidi" w:cstheme="majorBidi"/>
          <w:bCs/>
          <w:sz w:val="22"/>
          <w:lang w:val="en-GB"/>
        </w:rPr>
        <w:t>maxRank</w:t>
      </w:r>
      <w:proofErr w:type="spellEnd"/>
      <w:r w:rsidR="00155308">
        <w:rPr>
          <w:rFonts w:asciiTheme="majorBidi" w:eastAsia="等线" w:hAnsiTheme="majorBidi" w:cstheme="majorBidi"/>
          <w:bCs/>
          <w:sz w:val="22"/>
          <w:lang w:val="en-GB"/>
        </w:rPr>
        <w:t xml:space="preserve">, full power mode and </w:t>
      </w:r>
      <w:r w:rsidR="00107BC5">
        <w:rPr>
          <w:rFonts w:asciiTheme="majorBidi" w:eastAsia="等线" w:hAnsiTheme="majorBidi" w:cstheme="majorBidi"/>
          <w:bCs/>
          <w:sz w:val="22"/>
          <w:lang w:val="en-GB"/>
        </w:rPr>
        <w:t>codebook subset</w:t>
      </w:r>
      <w:r w:rsidR="00155308">
        <w:rPr>
          <w:rFonts w:asciiTheme="majorBidi" w:eastAsia="等线" w:hAnsiTheme="majorBidi" w:cstheme="majorBidi"/>
          <w:bCs/>
          <w:sz w:val="22"/>
          <w:lang w:val="en-GB"/>
        </w:rPr>
        <w:t xml:space="preserve"> for TPMI/SRI indication</w:t>
      </w:r>
      <w:r w:rsidR="001653D9">
        <w:rPr>
          <w:rFonts w:asciiTheme="majorBidi" w:eastAsia="等线" w:hAnsiTheme="majorBidi" w:cstheme="majorBidi"/>
          <w:bCs/>
          <w:sz w:val="22"/>
          <w:lang w:val="en-GB"/>
        </w:rPr>
        <w:t xml:space="preserve"> are assumed for </w:t>
      </w:r>
      <w:proofErr w:type="spellStart"/>
      <w:r w:rsidR="001653D9">
        <w:rPr>
          <w:rFonts w:asciiTheme="majorBidi" w:eastAsia="等线" w:hAnsiTheme="majorBidi" w:cstheme="majorBidi"/>
          <w:bCs/>
          <w:sz w:val="22"/>
          <w:lang w:val="en-GB"/>
        </w:rPr>
        <w:t>STxMP</w:t>
      </w:r>
      <w:proofErr w:type="spellEnd"/>
      <w:r w:rsidR="00155308">
        <w:rPr>
          <w:rFonts w:asciiTheme="majorBidi" w:eastAsia="等线" w:hAnsiTheme="majorBidi" w:cstheme="majorBidi"/>
          <w:bCs/>
          <w:sz w:val="22"/>
          <w:lang w:val="en-GB"/>
        </w:rPr>
        <w:t>.</w:t>
      </w:r>
      <w:r w:rsidR="00BC54A1">
        <w:rPr>
          <w:rFonts w:asciiTheme="majorBidi" w:eastAsia="等线" w:hAnsiTheme="majorBidi" w:cstheme="majorBidi"/>
          <w:bCs/>
          <w:sz w:val="22"/>
          <w:lang w:val="en-GB"/>
        </w:rPr>
        <w:t xml:space="preserve"> </w:t>
      </w:r>
    </w:p>
    <w:p w14:paraId="73422392" w14:textId="77777777" w:rsidR="00F40125" w:rsidRDefault="00F40125" w:rsidP="00F40125">
      <w:pPr>
        <w:rPr>
          <w:rFonts w:asciiTheme="majorBidi" w:eastAsia="等线" w:hAnsiTheme="majorBidi" w:cstheme="majorBidi"/>
          <w:bCs/>
          <w:sz w:val="22"/>
          <w:lang w:val="en-GB"/>
        </w:rPr>
      </w:pPr>
    </w:p>
    <w:p w14:paraId="4B5B9C5D" w14:textId="7C0398DA" w:rsidR="00F40125" w:rsidRDefault="00F40125" w:rsidP="00F40125">
      <w:pPr>
        <w:rPr>
          <w:rFonts w:asciiTheme="majorBidi" w:eastAsia="等线" w:hAnsiTheme="majorBidi" w:cstheme="majorBidi"/>
          <w:b/>
          <w:bCs/>
          <w:i/>
          <w:sz w:val="22"/>
          <w:lang w:val="en-GB"/>
        </w:rPr>
      </w:pPr>
      <w:r>
        <w:rPr>
          <w:rFonts w:asciiTheme="majorBidi" w:eastAsia="等线" w:hAnsiTheme="majorBidi" w:cstheme="majorBidi"/>
          <w:b/>
          <w:bCs/>
          <w:i/>
          <w:sz w:val="22"/>
          <w:lang w:val="en-GB"/>
        </w:rPr>
        <w:t>Proposal 2</w:t>
      </w:r>
      <w:r w:rsidRPr="00B944B6">
        <w:rPr>
          <w:rFonts w:asciiTheme="majorBidi" w:eastAsia="等线" w:hAnsiTheme="majorBidi" w:cstheme="majorBidi"/>
          <w:b/>
          <w:bCs/>
          <w:i/>
          <w:sz w:val="22"/>
          <w:lang w:val="en-GB"/>
        </w:rPr>
        <w:t xml:space="preserve">: </w:t>
      </w:r>
      <w:r>
        <w:rPr>
          <w:rFonts w:asciiTheme="majorBidi" w:eastAsia="等线" w:hAnsiTheme="majorBidi" w:cstheme="majorBidi"/>
          <w:b/>
          <w:bCs/>
          <w:i/>
          <w:sz w:val="22"/>
          <w:lang w:val="en-GB"/>
        </w:rPr>
        <w:t xml:space="preserve">Support </w:t>
      </w:r>
      <w:r w:rsidR="00107BC5">
        <w:rPr>
          <w:rFonts w:asciiTheme="majorBidi" w:eastAsia="等线" w:hAnsiTheme="majorBidi" w:cstheme="majorBidi"/>
          <w:b/>
          <w:bCs/>
          <w:i/>
          <w:sz w:val="22"/>
          <w:lang w:val="en-GB"/>
        </w:rPr>
        <w:t>the</w:t>
      </w:r>
      <w:r>
        <w:rPr>
          <w:rFonts w:asciiTheme="majorBidi" w:eastAsia="等线" w:hAnsiTheme="majorBidi" w:cstheme="majorBidi"/>
          <w:b/>
          <w:bCs/>
          <w:i/>
          <w:sz w:val="22"/>
          <w:lang w:val="en-GB"/>
        </w:rPr>
        <w:t xml:space="preserve"> configurations of </w:t>
      </w:r>
      <w:r w:rsidR="00107BC5">
        <w:rPr>
          <w:rFonts w:asciiTheme="majorBidi" w:eastAsia="等线" w:hAnsiTheme="majorBidi" w:cstheme="majorBidi"/>
          <w:b/>
          <w:bCs/>
          <w:i/>
          <w:sz w:val="22"/>
          <w:lang w:val="en-GB"/>
        </w:rPr>
        <w:t xml:space="preserve">same </w:t>
      </w:r>
      <w:r>
        <w:rPr>
          <w:rFonts w:asciiTheme="majorBidi" w:eastAsia="等线" w:hAnsiTheme="majorBidi" w:cstheme="majorBidi"/>
          <w:b/>
          <w:bCs/>
          <w:i/>
          <w:sz w:val="22"/>
          <w:lang w:val="en-GB"/>
        </w:rPr>
        <w:t xml:space="preserve">full power mode and </w:t>
      </w:r>
      <w:r w:rsidR="00107BC5">
        <w:rPr>
          <w:rFonts w:asciiTheme="majorBidi" w:eastAsia="等线" w:hAnsiTheme="majorBidi" w:cstheme="majorBidi"/>
          <w:b/>
          <w:bCs/>
          <w:i/>
          <w:sz w:val="22"/>
          <w:lang w:val="en-GB"/>
        </w:rPr>
        <w:t xml:space="preserve">same </w:t>
      </w:r>
      <w:r>
        <w:rPr>
          <w:rFonts w:asciiTheme="majorBidi" w:eastAsia="等线" w:hAnsiTheme="majorBidi" w:cstheme="majorBidi"/>
          <w:b/>
          <w:bCs/>
          <w:i/>
          <w:sz w:val="22"/>
          <w:lang w:val="en-GB"/>
        </w:rPr>
        <w:t>antenna port coherency type fo</w:t>
      </w:r>
      <w:r w:rsidR="00107BC5">
        <w:rPr>
          <w:rFonts w:asciiTheme="majorBidi" w:eastAsia="等线" w:hAnsiTheme="majorBidi" w:cstheme="majorBidi"/>
          <w:b/>
          <w:bCs/>
          <w:i/>
          <w:sz w:val="22"/>
          <w:lang w:val="en-GB"/>
        </w:rPr>
        <w:t xml:space="preserve">r the two SRS resource sets </w:t>
      </w:r>
      <w:r w:rsidR="00E11B56">
        <w:rPr>
          <w:rFonts w:asciiTheme="majorBidi" w:eastAsia="等线" w:hAnsiTheme="majorBidi" w:cstheme="majorBidi"/>
          <w:b/>
          <w:bCs/>
          <w:i/>
          <w:sz w:val="22"/>
          <w:lang w:val="en-GB"/>
        </w:rPr>
        <w:t>applied to</w:t>
      </w:r>
      <w:r w:rsidR="00107BC5">
        <w:rPr>
          <w:rFonts w:asciiTheme="majorBidi" w:eastAsia="等线" w:hAnsiTheme="majorBidi" w:cstheme="majorBidi"/>
          <w:b/>
          <w:bCs/>
          <w:i/>
          <w:sz w:val="22"/>
          <w:lang w:val="en-GB"/>
        </w:rPr>
        <w:t xml:space="preserve"> both S-DCI based and M-DCI based </w:t>
      </w:r>
      <w:proofErr w:type="spellStart"/>
      <w:r>
        <w:rPr>
          <w:rFonts w:asciiTheme="majorBidi" w:eastAsia="等线" w:hAnsiTheme="majorBidi" w:cstheme="majorBidi"/>
          <w:b/>
          <w:bCs/>
          <w:i/>
          <w:sz w:val="22"/>
          <w:lang w:val="en-GB"/>
        </w:rPr>
        <w:t>STxMP</w:t>
      </w:r>
      <w:proofErr w:type="spellEnd"/>
      <w:r>
        <w:rPr>
          <w:rFonts w:asciiTheme="majorBidi" w:eastAsia="等线" w:hAnsiTheme="majorBidi" w:cstheme="majorBidi"/>
          <w:b/>
          <w:bCs/>
          <w:i/>
          <w:sz w:val="22"/>
          <w:lang w:val="en-GB"/>
        </w:rPr>
        <w:t xml:space="preserve"> transmission.</w:t>
      </w:r>
    </w:p>
    <w:p w14:paraId="3ADBB2F5" w14:textId="14A56168" w:rsidR="00214949" w:rsidRPr="00DC1C85" w:rsidRDefault="00855B7E" w:rsidP="00DC1C85">
      <w:pPr>
        <w:rPr>
          <w:rFonts w:asciiTheme="majorBidi" w:eastAsia="等线" w:hAnsiTheme="majorBidi" w:cstheme="majorBidi" w:hint="eastAsia"/>
          <w:b/>
          <w:bCs/>
          <w:i/>
          <w:sz w:val="22"/>
          <w:lang w:val="en-GB"/>
        </w:rPr>
      </w:pPr>
      <w:r>
        <w:rPr>
          <w:rFonts w:asciiTheme="majorBidi" w:eastAsia="等线" w:hAnsiTheme="majorBidi" w:cstheme="majorBidi"/>
          <w:b/>
          <w:bCs/>
          <w:i/>
          <w:sz w:val="22"/>
          <w:lang w:val="en-GB"/>
        </w:rPr>
        <w:t xml:space="preserve">Proposal 3: The reported full power capability and antenna port coherency type can be applied to both PUSCH transmissions corresponding to different panels. </w:t>
      </w:r>
    </w:p>
    <w:p w14:paraId="4A8E2629" w14:textId="7CB6EB56" w:rsidR="00D71AA5" w:rsidRPr="00DC1C85" w:rsidRDefault="00D71AA5" w:rsidP="00C07B90">
      <w:pPr>
        <w:rPr>
          <w:rFonts w:ascii="Times New Roman" w:eastAsia="等线" w:hAnsi="Times New Roman" w:cs="Times New Roman" w:hint="eastAsia"/>
          <w:bCs/>
          <w:sz w:val="22"/>
          <w:lang w:val="en-GB"/>
        </w:rPr>
      </w:pPr>
    </w:p>
    <w:p w14:paraId="454F5106" w14:textId="294EAADD" w:rsidR="00C01F33" w:rsidRPr="00CE0424" w:rsidRDefault="003F7D74" w:rsidP="00555894">
      <w:pPr>
        <w:pStyle w:val="1"/>
        <w:numPr>
          <w:ilvl w:val="0"/>
          <w:numId w:val="26"/>
        </w:numPr>
      </w:pPr>
      <w:r>
        <w:tab/>
      </w:r>
      <w:r w:rsidR="00433316">
        <w:t xml:space="preserve"> </w:t>
      </w:r>
      <w:r w:rsidR="00C01F33" w:rsidRPr="00CE0424">
        <w:t>Conclusion</w:t>
      </w:r>
    </w:p>
    <w:p w14:paraId="1E8E6E3E" w14:textId="3A37A3E9" w:rsidR="002D3787" w:rsidRPr="000C3D75" w:rsidRDefault="004E0C60" w:rsidP="006E1C82">
      <w:pPr>
        <w:pStyle w:val="aa"/>
        <w:rPr>
          <w:rFonts w:ascii="Times New Roman" w:hAnsi="Times New Roman" w:cs="Times New Roman"/>
          <w:sz w:val="22"/>
          <w:szCs w:val="21"/>
        </w:rPr>
      </w:pPr>
      <w:r w:rsidRPr="000C3D75">
        <w:rPr>
          <w:rFonts w:ascii="Times New Roman" w:hAnsi="Times New Roman" w:cs="Times New Roman"/>
          <w:sz w:val="22"/>
          <w:szCs w:val="21"/>
        </w:rPr>
        <w:t>In this contribution, we provide our</w:t>
      </w:r>
      <w:r w:rsidR="004342B0" w:rsidRPr="000C3D75">
        <w:rPr>
          <w:rFonts w:ascii="Times New Roman" w:hAnsi="Times New Roman" w:cs="Times New Roman"/>
          <w:sz w:val="22"/>
          <w:szCs w:val="21"/>
        </w:rPr>
        <w:t xml:space="preserve"> views of the enhancements on the precoding indication related issues for multi-panel/multi-TRP uplink transmissions</w:t>
      </w:r>
      <w:r w:rsidRPr="000C3D75">
        <w:rPr>
          <w:rFonts w:ascii="Times New Roman" w:hAnsi="Times New Roman" w:cs="Times New Roman"/>
          <w:sz w:val="22"/>
          <w:szCs w:val="21"/>
        </w:rPr>
        <w:t>, our proposals are as follows:</w:t>
      </w:r>
    </w:p>
    <w:p w14:paraId="4592C7ED" w14:textId="77777777" w:rsidR="009F2B73" w:rsidRDefault="009F2B73" w:rsidP="009F2B73">
      <w:pPr>
        <w:rPr>
          <w:rFonts w:ascii="Times New Roman" w:eastAsia="等线" w:hAnsi="Times New Roman" w:cs="Times New Roman"/>
          <w:b/>
          <w:bCs/>
          <w:i/>
          <w:sz w:val="22"/>
          <w:szCs w:val="21"/>
        </w:rPr>
      </w:pPr>
      <w:r w:rsidRPr="00195F53">
        <w:rPr>
          <w:rFonts w:ascii="Times New Roman" w:eastAsia="等线" w:hAnsi="Times New Roman" w:cs="Times New Roman"/>
          <w:b/>
          <w:bCs/>
          <w:i/>
          <w:sz w:val="22"/>
          <w:szCs w:val="21"/>
        </w:rPr>
        <w:t>Proposal</w:t>
      </w:r>
      <w:r>
        <w:rPr>
          <w:rFonts w:ascii="Times New Roman" w:eastAsia="等线" w:hAnsi="Times New Roman" w:cs="Times New Roman"/>
          <w:b/>
          <w:bCs/>
          <w:i/>
          <w:sz w:val="22"/>
          <w:szCs w:val="21"/>
        </w:rPr>
        <w:t xml:space="preserve"> 1</w:t>
      </w:r>
      <w:r w:rsidRPr="00195F53">
        <w:rPr>
          <w:rFonts w:ascii="Times New Roman" w:eastAsia="等线" w:hAnsi="Times New Roman" w:cs="Times New Roman"/>
          <w:b/>
          <w:bCs/>
          <w:i/>
          <w:sz w:val="22"/>
          <w:szCs w:val="21"/>
        </w:rPr>
        <w:t xml:space="preserve">: </w:t>
      </w:r>
      <w:r>
        <w:rPr>
          <w:rFonts w:ascii="Times New Roman" w:eastAsia="等线" w:hAnsi="Times New Roman" w:cs="Times New Roman"/>
          <w:b/>
          <w:bCs/>
          <w:i/>
          <w:sz w:val="22"/>
          <w:szCs w:val="21"/>
        </w:rPr>
        <w:t>For t</w:t>
      </w:r>
      <w:r w:rsidRPr="00195F53">
        <w:rPr>
          <w:rFonts w:ascii="Times New Roman" w:eastAsia="等线" w:hAnsi="Times New Roman" w:cs="Times New Roman"/>
          <w:b/>
          <w:bCs/>
          <w:i/>
          <w:sz w:val="22"/>
          <w:szCs w:val="21"/>
        </w:rPr>
        <w:t>h</w:t>
      </w:r>
      <w:r>
        <w:rPr>
          <w:rFonts w:ascii="Times New Roman" w:eastAsia="等线" w:hAnsi="Times New Roman" w:cs="Times New Roman"/>
          <w:b/>
          <w:bCs/>
          <w:i/>
          <w:sz w:val="22"/>
          <w:szCs w:val="21"/>
        </w:rPr>
        <w:t xml:space="preserve">e two SRS resource sets of usage “codebook” or “non-codebook”, support to make an agreement on the following for both S-DCI based and M-DCI based </w:t>
      </w:r>
      <w:proofErr w:type="spellStart"/>
      <w:r>
        <w:rPr>
          <w:rFonts w:ascii="Times New Roman" w:eastAsia="等线" w:hAnsi="Times New Roman" w:cs="Times New Roman"/>
          <w:b/>
          <w:bCs/>
          <w:i/>
          <w:sz w:val="22"/>
          <w:szCs w:val="21"/>
        </w:rPr>
        <w:t>STxMP</w:t>
      </w:r>
      <w:proofErr w:type="spellEnd"/>
      <w:r>
        <w:rPr>
          <w:rFonts w:ascii="Times New Roman" w:eastAsia="等线" w:hAnsi="Times New Roman" w:cs="Times New Roman"/>
          <w:b/>
          <w:bCs/>
          <w:i/>
          <w:sz w:val="22"/>
          <w:szCs w:val="21"/>
        </w:rPr>
        <w:t>,</w:t>
      </w:r>
    </w:p>
    <w:p w14:paraId="2B0CAF3B" w14:textId="77777777" w:rsidR="009F2B73" w:rsidRPr="008D7443" w:rsidRDefault="009F2B73" w:rsidP="009F2B73">
      <w:pPr>
        <w:pStyle w:val="aff0"/>
        <w:numPr>
          <w:ilvl w:val="1"/>
          <w:numId w:val="50"/>
        </w:numPr>
        <w:rPr>
          <w:rFonts w:ascii="Times New Roman" w:eastAsia="等线" w:hAnsi="Times New Roman" w:cs="Times New Roman"/>
          <w:b/>
          <w:bCs/>
          <w:i/>
          <w:sz w:val="22"/>
          <w:lang w:val="en-GB"/>
        </w:rPr>
      </w:pPr>
      <w:r w:rsidRPr="008D7443">
        <w:rPr>
          <w:rFonts w:ascii="Times New Roman" w:eastAsia="等线" w:hAnsi="Times New Roman" w:cs="Times New Roman"/>
          <w:b/>
          <w:bCs/>
          <w:i/>
          <w:sz w:val="22"/>
          <w:lang w:val="en-GB"/>
        </w:rPr>
        <w:t>Configure same number of SRS resources for the two SRS resource sets</w:t>
      </w:r>
    </w:p>
    <w:p w14:paraId="20AB4600" w14:textId="77777777" w:rsidR="009F2B73" w:rsidRPr="008D7443" w:rsidRDefault="009F2B73" w:rsidP="009F2B73">
      <w:pPr>
        <w:pStyle w:val="aff0"/>
        <w:numPr>
          <w:ilvl w:val="1"/>
          <w:numId w:val="50"/>
        </w:numPr>
        <w:rPr>
          <w:rFonts w:ascii="Times New Roman" w:eastAsia="等线" w:hAnsi="Times New Roman" w:cs="Times New Roman"/>
          <w:b/>
          <w:bCs/>
          <w:i/>
          <w:sz w:val="22"/>
          <w:lang w:val="en-GB"/>
        </w:rPr>
      </w:pPr>
      <w:r w:rsidRPr="008D7443">
        <w:rPr>
          <w:rFonts w:ascii="Times New Roman" w:eastAsia="等线" w:hAnsi="Times New Roman" w:cs="Times New Roman" w:hint="eastAsia"/>
          <w:b/>
          <w:bCs/>
          <w:i/>
          <w:sz w:val="22"/>
          <w:lang w:val="en-GB"/>
        </w:rPr>
        <w:t>C</w:t>
      </w:r>
      <w:r w:rsidRPr="008D7443">
        <w:rPr>
          <w:rFonts w:ascii="Times New Roman" w:eastAsia="等线" w:hAnsi="Times New Roman" w:cs="Times New Roman"/>
          <w:b/>
          <w:bCs/>
          <w:i/>
          <w:sz w:val="22"/>
          <w:lang w:val="en-GB"/>
        </w:rPr>
        <w:t>onfigure same number of SRS ports for each SRS resource of the two SRS resource sets</w:t>
      </w:r>
    </w:p>
    <w:p w14:paraId="65A92020" w14:textId="77777777" w:rsidR="009F2B73" w:rsidRDefault="009F2B73" w:rsidP="009F2B73">
      <w:pPr>
        <w:pStyle w:val="aff0"/>
        <w:ind w:left="420"/>
        <w:rPr>
          <w:rFonts w:ascii="Times New Roman" w:eastAsia="等线" w:hAnsi="Times New Roman" w:cs="Times New Roman"/>
          <w:b/>
          <w:bCs/>
          <w:i/>
          <w:sz w:val="22"/>
          <w:lang w:val="en-GB"/>
        </w:rPr>
      </w:pPr>
      <w:r>
        <w:rPr>
          <w:rFonts w:ascii="Times New Roman" w:eastAsia="等线" w:hAnsi="Times New Roman" w:cs="Times New Roman"/>
          <w:b/>
          <w:bCs/>
          <w:i/>
          <w:sz w:val="22"/>
          <w:lang w:val="en-GB"/>
        </w:rPr>
        <w:t>The above can be applied to at least when full power mode 2 is not configured.</w:t>
      </w:r>
    </w:p>
    <w:p w14:paraId="35EDDEF7" w14:textId="61F17756" w:rsidR="00D46CC4" w:rsidRDefault="00D46CC4" w:rsidP="00225243">
      <w:pPr>
        <w:rPr>
          <w:rFonts w:ascii="Times New Roman" w:eastAsia="等线" w:hAnsi="Times New Roman" w:cs="Times New Roman"/>
          <w:b/>
          <w:i/>
          <w:sz w:val="22"/>
          <w:lang w:val="en-GB"/>
        </w:rPr>
      </w:pPr>
    </w:p>
    <w:p w14:paraId="0EB31AF7" w14:textId="77777777" w:rsidR="009F2B73" w:rsidRDefault="009F2B73" w:rsidP="009F2B73">
      <w:pPr>
        <w:rPr>
          <w:rFonts w:asciiTheme="majorBidi" w:eastAsia="等线" w:hAnsiTheme="majorBidi" w:cstheme="majorBidi"/>
          <w:b/>
          <w:bCs/>
          <w:i/>
          <w:sz w:val="22"/>
          <w:lang w:val="en-GB"/>
        </w:rPr>
      </w:pPr>
      <w:r>
        <w:rPr>
          <w:rFonts w:asciiTheme="majorBidi" w:eastAsia="等线" w:hAnsiTheme="majorBidi" w:cstheme="majorBidi"/>
          <w:b/>
          <w:bCs/>
          <w:i/>
          <w:sz w:val="22"/>
          <w:lang w:val="en-GB"/>
        </w:rPr>
        <w:t>Proposal 2</w:t>
      </w:r>
      <w:r w:rsidRPr="00B944B6">
        <w:rPr>
          <w:rFonts w:asciiTheme="majorBidi" w:eastAsia="等线" w:hAnsiTheme="majorBidi" w:cstheme="majorBidi"/>
          <w:b/>
          <w:bCs/>
          <w:i/>
          <w:sz w:val="22"/>
          <w:lang w:val="en-GB"/>
        </w:rPr>
        <w:t xml:space="preserve">: </w:t>
      </w:r>
      <w:r>
        <w:rPr>
          <w:rFonts w:asciiTheme="majorBidi" w:eastAsia="等线" w:hAnsiTheme="majorBidi" w:cstheme="majorBidi"/>
          <w:b/>
          <w:bCs/>
          <w:i/>
          <w:sz w:val="22"/>
          <w:lang w:val="en-GB"/>
        </w:rPr>
        <w:t xml:space="preserve">Support the configurations of same full power mode and same antenna port coherency type for the two SRS resource sets applied to both S-DCI based and M-DCI based </w:t>
      </w:r>
      <w:proofErr w:type="spellStart"/>
      <w:r>
        <w:rPr>
          <w:rFonts w:asciiTheme="majorBidi" w:eastAsia="等线" w:hAnsiTheme="majorBidi" w:cstheme="majorBidi"/>
          <w:b/>
          <w:bCs/>
          <w:i/>
          <w:sz w:val="22"/>
          <w:lang w:val="en-GB"/>
        </w:rPr>
        <w:t>STxMP</w:t>
      </w:r>
      <w:proofErr w:type="spellEnd"/>
      <w:r>
        <w:rPr>
          <w:rFonts w:asciiTheme="majorBidi" w:eastAsia="等线" w:hAnsiTheme="majorBidi" w:cstheme="majorBidi"/>
          <w:b/>
          <w:bCs/>
          <w:i/>
          <w:sz w:val="22"/>
          <w:lang w:val="en-GB"/>
        </w:rPr>
        <w:t xml:space="preserve"> transmission.</w:t>
      </w:r>
    </w:p>
    <w:p w14:paraId="081E2E74" w14:textId="77777777" w:rsidR="009F2B73" w:rsidRDefault="009F2B73" w:rsidP="009F2B73">
      <w:pPr>
        <w:rPr>
          <w:rFonts w:asciiTheme="majorBidi" w:eastAsia="等线" w:hAnsiTheme="majorBidi" w:cstheme="majorBidi"/>
          <w:b/>
          <w:bCs/>
          <w:i/>
          <w:sz w:val="22"/>
          <w:lang w:val="en-GB"/>
        </w:rPr>
      </w:pPr>
      <w:r>
        <w:rPr>
          <w:rFonts w:asciiTheme="majorBidi" w:eastAsia="等线" w:hAnsiTheme="majorBidi" w:cstheme="majorBidi"/>
          <w:b/>
          <w:bCs/>
          <w:i/>
          <w:sz w:val="22"/>
          <w:lang w:val="en-GB"/>
        </w:rPr>
        <w:t xml:space="preserve">Proposal 3: The reported full power capability and antenna port coherency type can be applied to both PUSCH transmissions corresponding to different panels. </w:t>
      </w:r>
    </w:p>
    <w:p w14:paraId="4D862CB9" w14:textId="662212B7" w:rsidR="00AA084F" w:rsidRPr="009F2B73" w:rsidRDefault="00AA084F" w:rsidP="00225243">
      <w:pPr>
        <w:rPr>
          <w:rFonts w:ascii="Times New Roman" w:eastAsia="等线" w:hAnsi="Times New Roman" w:cs="Times New Roman" w:hint="eastAsia"/>
          <w:b/>
          <w:i/>
          <w:sz w:val="22"/>
          <w:lang w:val="en-GB"/>
        </w:rPr>
      </w:pPr>
    </w:p>
    <w:p w14:paraId="4D2D9516" w14:textId="1CA69029" w:rsidR="00E56B34" w:rsidRPr="00CE0424" w:rsidRDefault="00E56B34" w:rsidP="00555894">
      <w:pPr>
        <w:pStyle w:val="1"/>
        <w:numPr>
          <w:ilvl w:val="0"/>
          <w:numId w:val="26"/>
        </w:numPr>
      </w:pPr>
      <w:r>
        <w:lastRenderedPageBreak/>
        <w:tab/>
      </w:r>
      <w:r w:rsidR="00433316">
        <w:t xml:space="preserve"> </w:t>
      </w:r>
      <w:r w:rsidRPr="00CE0424">
        <w:t>References</w:t>
      </w:r>
    </w:p>
    <w:p w14:paraId="0B970D72" w14:textId="7DA7A7EA" w:rsidR="005B33D8" w:rsidRPr="00A6395A" w:rsidRDefault="00E56B34" w:rsidP="007B401D">
      <w:pPr>
        <w:pStyle w:val="Reference"/>
        <w:rPr>
          <w:rFonts w:ascii="Times New Roman" w:hAnsi="Times New Roman" w:cs="Times New Roman"/>
        </w:rPr>
      </w:pPr>
      <w:bookmarkStart w:id="1" w:name="_Ref31185007"/>
      <w:bookmarkStart w:id="2" w:name="_Ref174151459"/>
      <w:bookmarkStart w:id="3" w:name="_Ref189809556"/>
      <w:r w:rsidRPr="00A6395A">
        <w:rPr>
          <w:rFonts w:ascii="Times New Roman" w:hAnsi="Times New Roman" w:cs="Times New Roman"/>
        </w:rPr>
        <w:t>RP-213598, New WID: MIMO Evolution for Downlink and Uplink, Samsung, RAN#94e, December 20</w:t>
      </w:r>
      <w:bookmarkEnd w:id="1"/>
      <w:r w:rsidRPr="00A6395A">
        <w:rPr>
          <w:rFonts w:ascii="Times New Roman" w:hAnsi="Times New Roman" w:cs="Times New Roman"/>
        </w:rPr>
        <w:t>21</w:t>
      </w:r>
      <w:bookmarkEnd w:id="2"/>
      <w:bookmarkEnd w:id="3"/>
    </w:p>
    <w:p w14:paraId="25CD4B55" w14:textId="77777777" w:rsidR="00716C6D" w:rsidRDefault="00716C6D" w:rsidP="00716C6D">
      <w:pPr>
        <w:pStyle w:val="Reference"/>
        <w:rPr>
          <w:rFonts w:ascii="Times New Roman" w:hAnsi="Times New Roman" w:cs="Times New Roman"/>
        </w:rPr>
      </w:pPr>
      <w:r w:rsidRPr="00A6395A">
        <w:rPr>
          <w:rFonts w:ascii="Times New Roman" w:hAnsi="Times New Roman" w:cs="Times New Roman"/>
        </w:rPr>
        <w:t>RAN 1</w:t>
      </w:r>
      <w:r w:rsidRPr="00A6395A">
        <w:rPr>
          <w:rFonts w:ascii="Times New Roman" w:hAnsi="Times New Roman" w:cs="Times New Roman" w:hint="eastAsia"/>
        </w:rPr>
        <w:t>#</w:t>
      </w:r>
      <w:r>
        <w:rPr>
          <w:rFonts w:ascii="Times New Roman" w:hAnsi="Times New Roman" w:cs="Times New Roman"/>
        </w:rPr>
        <w:t>112bis</w:t>
      </w:r>
      <w:r w:rsidRPr="00A6395A">
        <w:rPr>
          <w:rFonts w:ascii="Times New Roman" w:hAnsi="Times New Roman" w:cs="Times New Roman"/>
        </w:rPr>
        <w:t xml:space="preserve"> Meeting chairman notes</w:t>
      </w:r>
      <w:r>
        <w:rPr>
          <w:rFonts w:ascii="Times New Roman" w:hAnsi="Times New Roman" w:cs="Times New Roman"/>
        </w:rPr>
        <w:t>, April 2023</w:t>
      </w:r>
    </w:p>
    <w:p w14:paraId="23E1AAD4" w14:textId="565AF202" w:rsidR="00D44496" w:rsidRDefault="00D44496" w:rsidP="008C0775">
      <w:pPr>
        <w:pStyle w:val="Reference"/>
        <w:numPr>
          <w:ilvl w:val="0"/>
          <w:numId w:val="0"/>
        </w:numPr>
        <w:rPr>
          <w:rFonts w:ascii="Times New Roman" w:eastAsia="等线" w:hAnsi="Times New Roman" w:cs="Times New Roman"/>
          <w:sz w:val="22"/>
        </w:rPr>
      </w:pPr>
    </w:p>
    <w:p w14:paraId="7A0324A5" w14:textId="6DFE5B30" w:rsidR="00C17D64" w:rsidRPr="00416F18" w:rsidRDefault="00C17D64" w:rsidP="008C0775">
      <w:pPr>
        <w:pStyle w:val="Reference"/>
        <w:numPr>
          <w:ilvl w:val="0"/>
          <w:numId w:val="0"/>
        </w:numPr>
        <w:rPr>
          <w:rFonts w:ascii="Times New Roman" w:eastAsia="等线" w:hAnsi="Times New Roman" w:cs="Times New Roman"/>
          <w:sz w:val="22"/>
        </w:rPr>
      </w:pPr>
      <w:bookmarkStart w:id="4" w:name="_GoBack"/>
      <w:bookmarkEnd w:id="4"/>
    </w:p>
    <w:sectPr w:rsidR="00C17D64" w:rsidRPr="00416F18" w:rsidSect="00073501">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47ADA3" w14:textId="77777777" w:rsidR="00544E5F" w:rsidRDefault="00544E5F">
      <w:r>
        <w:separator/>
      </w:r>
    </w:p>
  </w:endnote>
  <w:endnote w:type="continuationSeparator" w:id="0">
    <w:p w14:paraId="3F30E534" w14:textId="77777777" w:rsidR="00544E5F" w:rsidRDefault="00544E5F">
      <w:r>
        <w:continuationSeparator/>
      </w:r>
    </w:p>
  </w:endnote>
  <w:endnote w:type="continuationNotice" w:id="1">
    <w:p w14:paraId="104D7CF3" w14:textId="77777777" w:rsidR="00544E5F" w:rsidRDefault="00544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5F1288BF" w:rsidR="00E140C1" w:rsidRDefault="00E140C1"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2E7A12">
      <w:rPr>
        <w:rStyle w:val="af4"/>
      </w:rPr>
      <w:t>3</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2E7A12">
      <w:rPr>
        <w:rStyle w:val="af4"/>
      </w:rPr>
      <w:t>3</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C7AD2" w14:textId="77777777" w:rsidR="00544E5F" w:rsidRDefault="00544E5F">
      <w:r>
        <w:separator/>
      </w:r>
    </w:p>
  </w:footnote>
  <w:footnote w:type="continuationSeparator" w:id="0">
    <w:p w14:paraId="027B27F6" w14:textId="77777777" w:rsidR="00544E5F" w:rsidRDefault="00544E5F">
      <w:r>
        <w:continuationSeparator/>
      </w:r>
    </w:p>
  </w:footnote>
  <w:footnote w:type="continuationNotice" w:id="1">
    <w:p w14:paraId="4C4DBEB3" w14:textId="77777777" w:rsidR="00544E5F" w:rsidRDefault="00544E5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E140C1" w:rsidRDefault="00E140C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07A70B9"/>
    <w:multiLevelType w:val="hybridMultilevel"/>
    <w:tmpl w:val="6A92E266"/>
    <w:lvl w:ilvl="0" w:tplc="8AE4EE42">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 w15:restartNumberingAfterBreak="0">
    <w:nsid w:val="021456C8"/>
    <w:multiLevelType w:val="hybridMultilevel"/>
    <w:tmpl w:val="05D2AF4A"/>
    <w:lvl w:ilvl="0" w:tplc="F12CD4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hybridMultilevel"/>
    <w:tmpl w:val="3C7E31D2"/>
    <w:lvl w:ilvl="0" w:tplc="A6B4C13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EA6F87"/>
    <w:multiLevelType w:val="hybridMultilevel"/>
    <w:tmpl w:val="58F06D7E"/>
    <w:lvl w:ilvl="0" w:tplc="35AC92DA">
      <w:start w:val="2"/>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EF7235"/>
    <w:multiLevelType w:val="hybridMultilevel"/>
    <w:tmpl w:val="5FCA5A9C"/>
    <w:lvl w:ilvl="0" w:tplc="5C6C2CFC">
      <w:numFmt w:val="bullet"/>
      <w:lvlText w:val="-"/>
      <w:lvlJc w:val="left"/>
      <w:pPr>
        <w:ind w:left="420" w:hanging="420"/>
      </w:pPr>
      <w:rPr>
        <w:rFonts w:ascii="Times New Roman" w:eastAsia="Times New Roman" w:hAnsi="Times New Roman" w:cs="Times New Roman" w:hint="default"/>
      </w:rPr>
    </w:lvl>
    <w:lvl w:ilvl="1" w:tplc="CE02CAF8">
      <w:numFmt w:val="bullet"/>
      <w:lvlText w:val="-"/>
      <w:lvlJc w:val="left"/>
      <w:pPr>
        <w:ind w:left="840" w:hanging="420"/>
      </w:pPr>
      <w:rPr>
        <w:rFonts w:ascii="Times New Roman" w:eastAsia="Calibri"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356F3A"/>
    <w:multiLevelType w:val="hybridMultilevel"/>
    <w:tmpl w:val="A280AB7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103F64"/>
    <w:multiLevelType w:val="hybridMultilevel"/>
    <w:tmpl w:val="2E48002A"/>
    <w:lvl w:ilvl="0" w:tplc="5C6C2CFC">
      <w:numFmt w:val="bullet"/>
      <w:lvlText w:val="-"/>
      <w:lvlJc w:val="left"/>
      <w:pPr>
        <w:ind w:left="420" w:hanging="420"/>
      </w:pPr>
      <w:rPr>
        <w:rFonts w:ascii="Times New Roman" w:eastAsia="Times New Roman" w:hAnsi="Times New Roman" w:cs="Times New Roman" w:hint="default"/>
      </w:rPr>
    </w:lvl>
    <w:lvl w:ilvl="1" w:tplc="A7CEF88A">
      <w:start w:val="6"/>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9"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FB265E"/>
    <w:multiLevelType w:val="hybridMultilevel"/>
    <w:tmpl w:val="333AC87C"/>
    <w:lvl w:ilvl="0" w:tplc="0409000F">
      <w:start w:val="1"/>
      <w:numFmt w:val="decimal"/>
      <w:lvlText w:val="%1."/>
      <w:lvlJc w:val="left"/>
      <w:pPr>
        <w:ind w:left="987" w:hanging="420"/>
      </w:pPr>
      <w:rPr>
        <w:rFonts w:hint="default"/>
      </w:rPr>
    </w:lvl>
    <w:lvl w:ilvl="1" w:tplc="5C6C2CFC">
      <w:numFmt w:val="bullet"/>
      <w:lvlText w:val="-"/>
      <w:lvlJc w:val="left"/>
      <w:pPr>
        <w:ind w:left="1407" w:hanging="420"/>
      </w:pPr>
      <w:rPr>
        <w:rFonts w:ascii="Times New Roman" w:eastAsia="Times New Roman" w:hAnsi="Times New Roman" w:cs="Times New Roman"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165743B"/>
    <w:multiLevelType w:val="hybridMultilevel"/>
    <w:tmpl w:val="ABDA4E18"/>
    <w:lvl w:ilvl="0" w:tplc="CE02CAF8">
      <w:numFmt w:val="bullet"/>
      <w:lvlText w:val="-"/>
      <w:lvlJc w:val="left"/>
      <w:pPr>
        <w:ind w:left="860" w:hanging="420"/>
      </w:pPr>
      <w:rPr>
        <w:rFonts w:ascii="Times New Roman" w:eastAsia="Calibri" w:hAnsi="Times New Roman" w:cs="Times New Roman"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3D59A2"/>
    <w:multiLevelType w:val="hybridMultilevel"/>
    <w:tmpl w:val="DC066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4E7FEF"/>
    <w:multiLevelType w:val="hybridMultilevel"/>
    <w:tmpl w:val="E09A2A1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B978EB"/>
    <w:multiLevelType w:val="hybridMultilevel"/>
    <w:tmpl w:val="1F101B0E"/>
    <w:lvl w:ilvl="0" w:tplc="CE02CAF8">
      <w:numFmt w:val="bullet"/>
      <w:lvlText w:val="-"/>
      <w:lvlJc w:val="left"/>
      <w:pPr>
        <w:ind w:left="987" w:hanging="420"/>
      </w:pPr>
      <w:rPr>
        <w:rFonts w:ascii="Times New Roman" w:eastAsia="Calibri"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845825"/>
    <w:multiLevelType w:val="multilevel"/>
    <w:tmpl w:val="6F8458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737E7A16"/>
    <w:multiLevelType w:val="multilevel"/>
    <w:tmpl w:val="0B843A14"/>
    <w:lvl w:ilvl="0">
      <w:start w:val="1"/>
      <w:numFmt w:val="decimal"/>
      <w:lvlText w:val="%1."/>
      <w:lvlJc w:val="left"/>
      <w:pPr>
        <w:ind w:left="420" w:hanging="420"/>
      </w:p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720" w:hanging="720"/>
      </w:pPr>
      <w:rPr>
        <w:rFonts w:ascii="Times New Roman" w:hAnsi="Times New Roman" w:hint="default"/>
      </w:rPr>
    </w:lvl>
    <w:lvl w:ilvl="3">
      <w:start w:val="1"/>
      <w:numFmt w:val="decimal"/>
      <w:isLgl/>
      <w:lvlText w:val="%1.%2.%3.%4"/>
      <w:lvlJc w:val="left"/>
      <w:pPr>
        <w:ind w:left="1080" w:hanging="1080"/>
      </w:pPr>
      <w:rPr>
        <w:rFonts w:ascii="Times New Roman" w:hAnsi="Times New Roman" w:hint="default"/>
      </w:rPr>
    </w:lvl>
    <w:lvl w:ilvl="4">
      <w:start w:val="1"/>
      <w:numFmt w:val="decimal"/>
      <w:isLgl/>
      <w:lvlText w:val="%1.%2.%3.%4.%5"/>
      <w:lvlJc w:val="left"/>
      <w:pPr>
        <w:ind w:left="1440" w:hanging="1440"/>
      </w:pPr>
      <w:rPr>
        <w:rFonts w:ascii="Times New Roman" w:hAnsi="Times New Roman" w:hint="default"/>
      </w:rPr>
    </w:lvl>
    <w:lvl w:ilvl="5">
      <w:start w:val="1"/>
      <w:numFmt w:val="decimal"/>
      <w:isLgl/>
      <w:lvlText w:val="%1.%2.%3.%4.%5.%6"/>
      <w:lvlJc w:val="left"/>
      <w:pPr>
        <w:ind w:left="1800" w:hanging="1800"/>
      </w:pPr>
      <w:rPr>
        <w:rFonts w:ascii="Times New Roman" w:hAnsi="Times New Roman" w:hint="default"/>
      </w:rPr>
    </w:lvl>
    <w:lvl w:ilvl="6">
      <w:start w:val="1"/>
      <w:numFmt w:val="decimal"/>
      <w:isLgl/>
      <w:lvlText w:val="%1.%2.%3.%4.%5.%6.%7"/>
      <w:lvlJc w:val="left"/>
      <w:pPr>
        <w:ind w:left="1800" w:hanging="1800"/>
      </w:pPr>
      <w:rPr>
        <w:rFonts w:ascii="Times New Roman" w:hAnsi="Times New Roman" w:hint="default"/>
      </w:rPr>
    </w:lvl>
    <w:lvl w:ilvl="7">
      <w:start w:val="1"/>
      <w:numFmt w:val="decimal"/>
      <w:isLgl/>
      <w:lvlText w:val="%1.%2.%3.%4.%5.%6.%7.%8"/>
      <w:lvlJc w:val="left"/>
      <w:pPr>
        <w:ind w:left="2160" w:hanging="2160"/>
      </w:pPr>
      <w:rPr>
        <w:rFonts w:ascii="Times New Roman" w:hAnsi="Times New Roman" w:hint="default"/>
      </w:rPr>
    </w:lvl>
    <w:lvl w:ilvl="8">
      <w:start w:val="1"/>
      <w:numFmt w:val="decimal"/>
      <w:isLgl/>
      <w:lvlText w:val="%1.%2.%3.%4.%5.%6.%7.%8.%9"/>
      <w:lvlJc w:val="left"/>
      <w:pPr>
        <w:ind w:left="2520" w:hanging="2520"/>
      </w:pPr>
      <w:rPr>
        <w:rFonts w:ascii="Times New Roman" w:hAnsi="Times New Roman" w:hint="default"/>
      </w:rPr>
    </w:lvl>
  </w:abstractNum>
  <w:abstractNum w:abstractNumId="4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5773023"/>
    <w:multiLevelType w:val="hybridMultilevel"/>
    <w:tmpl w:val="40264D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7B4AEA"/>
    <w:multiLevelType w:val="multilevel"/>
    <w:tmpl w:val="757B4AE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99239CB"/>
    <w:multiLevelType w:val="hybridMultilevel"/>
    <w:tmpl w:val="C6BE1878"/>
    <w:lvl w:ilvl="0" w:tplc="5C6C2CFC">
      <w:numFmt w:val="bullet"/>
      <w:lvlText w:val="-"/>
      <w:lvlJc w:val="left"/>
      <w:pPr>
        <w:ind w:left="420" w:hanging="420"/>
      </w:pPr>
      <w:rPr>
        <w:rFonts w:ascii="Times New Roman" w:eastAsia="Times New Roman" w:hAnsi="Times New Roman" w:cs="Times New Roman" w:hint="default"/>
      </w:rPr>
    </w:lvl>
    <w:lvl w:ilvl="1" w:tplc="CE02CAF8">
      <w:numFmt w:val="bullet"/>
      <w:lvlText w:val="-"/>
      <w:lvlJc w:val="left"/>
      <w:pPr>
        <w:ind w:left="840" w:hanging="420"/>
      </w:pPr>
      <w:rPr>
        <w:rFonts w:ascii="Times New Roman" w:eastAsia="Calibri"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A7F3F58"/>
    <w:multiLevelType w:val="multilevel"/>
    <w:tmpl w:val="7A7F3F5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0"/>
  </w:num>
  <w:num w:numId="4">
    <w:abstractNumId w:val="26"/>
  </w:num>
  <w:num w:numId="5">
    <w:abstractNumId w:val="27"/>
  </w:num>
  <w:num w:numId="6">
    <w:abstractNumId w:val="32"/>
  </w:num>
  <w:num w:numId="7">
    <w:abstractNumId w:val="11"/>
  </w:num>
  <w:num w:numId="8">
    <w:abstractNumId w:val="13"/>
  </w:num>
  <w:num w:numId="9">
    <w:abstractNumId w:val="5"/>
  </w:num>
  <w:num w:numId="10">
    <w:abstractNumId w:val="40"/>
  </w:num>
  <w:num w:numId="11">
    <w:abstractNumId w:val="16"/>
  </w:num>
  <w:num w:numId="12">
    <w:abstractNumId w:val="37"/>
  </w:num>
  <w:num w:numId="13">
    <w:abstractNumId w:val="20"/>
  </w:num>
  <w:num w:numId="14">
    <w:abstractNumId w:val="35"/>
  </w:num>
  <w:num w:numId="15">
    <w:abstractNumId w:val="1"/>
  </w:num>
  <w:num w:numId="16">
    <w:abstractNumId w:val="8"/>
  </w:num>
  <w:num w:numId="17">
    <w:abstractNumId w:val="25"/>
  </w:num>
  <w:num w:numId="18">
    <w:abstractNumId w:val="2"/>
  </w:num>
  <w:num w:numId="19">
    <w:abstractNumId w:val="29"/>
  </w:num>
  <w:num w:numId="20">
    <w:abstractNumId w:val="14"/>
  </w:num>
  <w:num w:numId="21">
    <w:abstractNumId w:val="48"/>
  </w:num>
  <w:num w:numId="22">
    <w:abstractNumId w:val="28"/>
  </w:num>
  <w:num w:numId="23">
    <w:abstractNumId w:val="41"/>
  </w:num>
  <w:num w:numId="24">
    <w:abstractNumId w:val="7"/>
  </w:num>
  <w:num w:numId="25">
    <w:abstractNumId w:val="30"/>
  </w:num>
  <w:num w:numId="26">
    <w:abstractNumId w:val="39"/>
  </w:num>
  <w:num w:numId="27">
    <w:abstractNumId w:val="10"/>
  </w:num>
  <w:num w:numId="28">
    <w:abstractNumId w:val="3"/>
  </w:num>
  <w:num w:numId="29">
    <w:abstractNumId w:val="33"/>
  </w:num>
  <w:num w:numId="30">
    <w:abstractNumId w:val="18"/>
  </w:num>
  <w:num w:numId="31">
    <w:abstractNumId w:val="47"/>
  </w:num>
  <w:num w:numId="32">
    <w:abstractNumId w:val="36"/>
  </w:num>
  <w:num w:numId="33">
    <w:abstractNumId w:val="24"/>
  </w:num>
  <w:num w:numId="34">
    <w:abstractNumId w:val="38"/>
  </w:num>
  <w:num w:numId="35">
    <w:abstractNumId w:val="46"/>
  </w:num>
  <w:num w:numId="36">
    <w:abstractNumId w:val="42"/>
  </w:num>
  <w:num w:numId="37">
    <w:abstractNumId w:val="44"/>
  </w:num>
  <w:num w:numId="38">
    <w:abstractNumId w:val="12"/>
  </w:num>
  <w:num w:numId="39">
    <w:abstractNumId w:val="34"/>
  </w:num>
  <w:num w:numId="40">
    <w:abstractNumId w:val="45"/>
  </w:num>
  <w:num w:numId="41">
    <w:abstractNumId w:val="21"/>
  </w:num>
  <w:num w:numId="42">
    <w:abstractNumId w:val="31"/>
  </w:num>
  <w:num w:numId="43">
    <w:abstractNumId w:val="43"/>
  </w:num>
  <w:num w:numId="44">
    <w:abstractNumId w:val="6"/>
  </w:num>
  <w:num w:numId="45">
    <w:abstractNumId w:val="23"/>
  </w:num>
  <w:num w:numId="46">
    <w:abstractNumId w:val="9"/>
  </w:num>
  <w:num w:numId="47">
    <w:abstractNumId w:val="22"/>
  </w:num>
  <w:num w:numId="48">
    <w:abstractNumId w:val="17"/>
  </w:num>
  <w:num w:numId="49">
    <w:abstractNumId w:val="4"/>
  </w:num>
  <w:num w:numId="50">
    <w:abstractNumId w:val="1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AU" w:vendorID="64" w:dllVersion="6" w:nlCheck="1" w:checkStyle="1"/>
  <w:activeWritingStyle w:appName="MSWord" w:lang="zh-CN" w:vendorID="64" w:dllVersion="5" w:nlCheck="1" w:checkStyle="1"/>
  <w:activeWritingStyle w:appName="MSWord" w:lang="en-CA"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6E9"/>
    <w:rsid w:val="00000A7C"/>
    <w:rsid w:val="00000BF5"/>
    <w:rsid w:val="00002181"/>
    <w:rsid w:val="00002A37"/>
    <w:rsid w:val="00003147"/>
    <w:rsid w:val="00003CA7"/>
    <w:rsid w:val="000042A9"/>
    <w:rsid w:val="0000564C"/>
    <w:rsid w:val="000056E6"/>
    <w:rsid w:val="0000626E"/>
    <w:rsid w:val="00006446"/>
    <w:rsid w:val="00006896"/>
    <w:rsid w:val="000074DC"/>
    <w:rsid w:val="00007CDC"/>
    <w:rsid w:val="00010BBD"/>
    <w:rsid w:val="00011B28"/>
    <w:rsid w:val="00012CA8"/>
    <w:rsid w:val="00013345"/>
    <w:rsid w:val="00013FA0"/>
    <w:rsid w:val="00014DCE"/>
    <w:rsid w:val="00015B42"/>
    <w:rsid w:val="00015BC7"/>
    <w:rsid w:val="00015D15"/>
    <w:rsid w:val="00015D5F"/>
    <w:rsid w:val="00015EF7"/>
    <w:rsid w:val="00016DF9"/>
    <w:rsid w:val="00017014"/>
    <w:rsid w:val="00017D93"/>
    <w:rsid w:val="000223D9"/>
    <w:rsid w:val="00022E48"/>
    <w:rsid w:val="000231AD"/>
    <w:rsid w:val="00023734"/>
    <w:rsid w:val="000240F0"/>
    <w:rsid w:val="00024A28"/>
    <w:rsid w:val="00024D4D"/>
    <w:rsid w:val="0002564D"/>
    <w:rsid w:val="00025ECA"/>
    <w:rsid w:val="0002626D"/>
    <w:rsid w:val="000268F2"/>
    <w:rsid w:val="000275C3"/>
    <w:rsid w:val="0003212D"/>
    <w:rsid w:val="000323DF"/>
    <w:rsid w:val="0003255F"/>
    <w:rsid w:val="000325B8"/>
    <w:rsid w:val="000329B7"/>
    <w:rsid w:val="000333C8"/>
    <w:rsid w:val="00034AC2"/>
    <w:rsid w:val="00034C03"/>
    <w:rsid w:val="00034C15"/>
    <w:rsid w:val="00035BEA"/>
    <w:rsid w:val="000363C2"/>
    <w:rsid w:val="000366CE"/>
    <w:rsid w:val="000367B3"/>
    <w:rsid w:val="00036BA1"/>
    <w:rsid w:val="00036EDC"/>
    <w:rsid w:val="000375CC"/>
    <w:rsid w:val="000376DF"/>
    <w:rsid w:val="0003797C"/>
    <w:rsid w:val="00040C5F"/>
    <w:rsid w:val="000411AF"/>
    <w:rsid w:val="0004175E"/>
    <w:rsid w:val="00042228"/>
    <w:rsid w:val="00042229"/>
    <w:rsid w:val="000422E2"/>
    <w:rsid w:val="000424F7"/>
    <w:rsid w:val="00042965"/>
    <w:rsid w:val="00042F22"/>
    <w:rsid w:val="00043881"/>
    <w:rsid w:val="000441EC"/>
    <w:rsid w:val="000444EF"/>
    <w:rsid w:val="00044AEC"/>
    <w:rsid w:val="00045A56"/>
    <w:rsid w:val="00045A73"/>
    <w:rsid w:val="00045AB7"/>
    <w:rsid w:val="0004681B"/>
    <w:rsid w:val="00047730"/>
    <w:rsid w:val="00050EE4"/>
    <w:rsid w:val="0005141D"/>
    <w:rsid w:val="00051598"/>
    <w:rsid w:val="00051904"/>
    <w:rsid w:val="000527CA"/>
    <w:rsid w:val="00052A07"/>
    <w:rsid w:val="00052B3E"/>
    <w:rsid w:val="00052B7C"/>
    <w:rsid w:val="000534E3"/>
    <w:rsid w:val="000541FC"/>
    <w:rsid w:val="00054236"/>
    <w:rsid w:val="00054B3F"/>
    <w:rsid w:val="00054E4B"/>
    <w:rsid w:val="00054E96"/>
    <w:rsid w:val="00055259"/>
    <w:rsid w:val="0005606A"/>
    <w:rsid w:val="00056411"/>
    <w:rsid w:val="00056A54"/>
    <w:rsid w:val="00057117"/>
    <w:rsid w:val="000571D5"/>
    <w:rsid w:val="00057E39"/>
    <w:rsid w:val="00057E4C"/>
    <w:rsid w:val="00061411"/>
    <w:rsid w:val="000616E7"/>
    <w:rsid w:val="00061717"/>
    <w:rsid w:val="000626E3"/>
    <w:rsid w:val="0006487E"/>
    <w:rsid w:val="000648E7"/>
    <w:rsid w:val="0006493D"/>
    <w:rsid w:val="00065085"/>
    <w:rsid w:val="00065E1A"/>
    <w:rsid w:val="00066C90"/>
    <w:rsid w:val="00070BDF"/>
    <w:rsid w:val="00071D0B"/>
    <w:rsid w:val="00072FC4"/>
    <w:rsid w:val="00072FE6"/>
    <w:rsid w:val="00073270"/>
    <w:rsid w:val="00073501"/>
    <w:rsid w:val="00073EDD"/>
    <w:rsid w:val="00074580"/>
    <w:rsid w:val="00075C01"/>
    <w:rsid w:val="000761F1"/>
    <w:rsid w:val="00076784"/>
    <w:rsid w:val="00076DEB"/>
    <w:rsid w:val="000779CF"/>
    <w:rsid w:val="00077E5F"/>
    <w:rsid w:val="0008036A"/>
    <w:rsid w:val="00080AFA"/>
    <w:rsid w:val="00080C1A"/>
    <w:rsid w:val="00081AE6"/>
    <w:rsid w:val="00081FCE"/>
    <w:rsid w:val="00082815"/>
    <w:rsid w:val="000833B6"/>
    <w:rsid w:val="000852DE"/>
    <w:rsid w:val="000855EB"/>
    <w:rsid w:val="00085B52"/>
    <w:rsid w:val="00085D2D"/>
    <w:rsid w:val="000866F2"/>
    <w:rsid w:val="00086717"/>
    <w:rsid w:val="00086DF2"/>
    <w:rsid w:val="0008714C"/>
    <w:rsid w:val="0008752C"/>
    <w:rsid w:val="00087D92"/>
    <w:rsid w:val="0009006D"/>
    <w:rsid w:val="0009009F"/>
    <w:rsid w:val="00090BE5"/>
    <w:rsid w:val="00091557"/>
    <w:rsid w:val="0009189D"/>
    <w:rsid w:val="0009229D"/>
    <w:rsid w:val="000923A2"/>
    <w:rsid w:val="000924C1"/>
    <w:rsid w:val="000924F0"/>
    <w:rsid w:val="00092508"/>
    <w:rsid w:val="00093474"/>
    <w:rsid w:val="0009510F"/>
    <w:rsid w:val="000951B8"/>
    <w:rsid w:val="00095EA8"/>
    <w:rsid w:val="00096DF3"/>
    <w:rsid w:val="00096EC5"/>
    <w:rsid w:val="000A0327"/>
    <w:rsid w:val="000A04DA"/>
    <w:rsid w:val="000A1A14"/>
    <w:rsid w:val="000A1B7B"/>
    <w:rsid w:val="000A20C1"/>
    <w:rsid w:val="000A358D"/>
    <w:rsid w:val="000A39E6"/>
    <w:rsid w:val="000A3BED"/>
    <w:rsid w:val="000A51CD"/>
    <w:rsid w:val="000A5676"/>
    <w:rsid w:val="000A56F2"/>
    <w:rsid w:val="000A689B"/>
    <w:rsid w:val="000A6978"/>
    <w:rsid w:val="000A78F4"/>
    <w:rsid w:val="000A79C9"/>
    <w:rsid w:val="000A7F54"/>
    <w:rsid w:val="000B26BB"/>
    <w:rsid w:val="000B2719"/>
    <w:rsid w:val="000B3809"/>
    <w:rsid w:val="000B3A8F"/>
    <w:rsid w:val="000B4AB9"/>
    <w:rsid w:val="000B58C3"/>
    <w:rsid w:val="000B61E9"/>
    <w:rsid w:val="000B70FF"/>
    <w:rsid w:val="000C0808"/>
    <w:rsid w:val="000C0AAE"/>
    <w:rsid w:val="000C0EA0"/>
    <w:rsid w:val="000C105F"/>
    <w:rsid w:val="000C11D5"/>
    <w:rsid w:val="000C165A"/>
    <w:rsid w:val="000C18DF"/>
    <w:rsid w:val="000C24F2"/>
    <w:rsid w:val="000C29C0"/>
    <w:rsid w:val="000C2E19"/>
    <w:rsid w:val="000C3083"/>
    <w:rsid w:val="000C3D75"/>
    <w:rsid w:val="000C6B9F"/>
    <w:rsid w:val="000C7101"/>
    <w:rsid w:val="000C741B"/>
    <w:rsid w:val="000C76A2"/>
    <w:rsid w:val="000C7773"/>
    <w:rsid w:val="000C7863"/>
    <w:rsid w:val="000C7A76"/>
    <w:rsid w:val="000D017E"/>
    <w:rsid w:val="000D03CB"/>
    <w:rsid w:val="000D0920"/>
    <w:rsid w:val="000D0D07"/>
    <w:rsid w:val="000D0DA6"/>
    <w:rsid w:val="000D0F88"/>
    <w:rsid w:val="000D1C86"/>
    <w:rsid w:val="000D2D57"/>
    <w:rsid w:val="000D324E"/>
    <w:rsid w:val="000D38A0"/>
    <w:rsid w:val="000D3D0E"/>
    <w:rsid w:val="000D4797"/>
    <w:rsid w:val="000D47FE"/>
    <w:rsid w:val="000D4ED3"/>
    <w:rsid w:val="000D5214"/>
    <w:rsid w:val="000D5B39"/>
    <w:rsid w:val="000D6080"/>
    <w:rsid w:val="000D6275"/>
    <w:rsid w:val="000D68C4"/>
    <w:rsid w:val="000D69DD"/>
    <w:rsid w:val="000D6D89"/>
    <w:rsid w:val="000D7CF0"/>
    <w:rsid w:val="000E0527"/>
    <w:rsid w:val="000E0E05"/>
    <w:rsid w:val="000E0FB1"/>
    <w:rsid w:val="000E1E92"/>
    <w:rsid w:val="000E2B47"/>
    <w:rsid w:val="000E3067"/>
    <w:rsid w:val="000E3E4F"/>
    <w:rsid w:val="000E3FBC"/>
    <w:rsid w:val="000E4247"/>
    <w:rsid w:val="000E4B13"/>
    <w:rsid w:val="000E4B2D"/>
    <w:rsid w:val="000E4B54"/>
    <w:rsid w:val="000E4CC6"/>
    <w:rsid w:val="000E53D9"/>
    <w:rsid w:val="000E56F1"/>
    <w:rsid w:val="000E6116"/>
    <w:rsid w:val="000F06D6"/>
    <w:rsid w:val="000F0CED"/>
    <w:rsid w:val="000F0EB1"/>
    <w:rsid w:val="000F1017"/>
    <w:rsid w:val="000F1106"/>
    <w:rsid w:val="000F12D9"/>
    <w:rsid w:val="000F1FA5"/>
    <w:rsid w:val="000F2F28"/>
    <w:rsid w:val="000F3BE9"/>
    <w:rsid w:val="000F3F6C"/>
    <w:rsid w:val="000F4130"/>
    <w:rsid w:val="000F5205"/>
    <w:rsid w:val="000F68C4"/>
    <w:rsid w:val="000F6DF3"/>
    <w:rsid w:val="001005B9"/>
    <w:rsid w:val="001005FF"/>
    <w:rsid w:val="001007AE"/>
    <w:rsid w:val="0010107A"/>
    <w:rsid w:val="00102D50"/>
    <w:rsid w:val="001030CC"/>
    <w:rsid w:val="001030E1"/>
    <w:rsid w:val="001036D9"/>
    <w:rsid w:val="001040AD"/>
    <w:rsid w:val="00104BD5"/>
    <w:rsid w:val="00104E11"/>
    <w:rsid w:val="001053C6"/>
    <w:rsid w:val="001062FB"/>
    <w:rsid w:val="001063E6"/>
    <w:rsid w:val="001066FA"/>
    <w:rsid w:val="001068F5"/>
    <w:rsid w:val="00107BC5"/>
    <w:rsid w:val="00107C7E"/>
    <w:rsid w:val="00111095"/>
    <w:rsid w:val="00111AA3"/>
    <w:rsid w:val="00113CF4"/>
    <w:rsid w:val="00114AFD"/>
    <w:rsid w:val="00114E12"/>
    <w:rsid w:val="001153EA"/>
    <w:rsid w:val="00115643"/>
    <w:rsid w:val="00116765"/>
    <w:rsid w:val="001168B5"/>
    <w:rsid w:val="001168EF"/>
    <w:rsid w:val="0011710E"/>
    <w:rsid w:val="00117BC7"/>
    <w:rsid w:val="0012046C"/>
    <w:rsid w:val="00120B15"/>
    <w:rsid w:val="0012126F"/>
    <w:rsid w:val="001219F5"/>
    <w:rsid w:val="00121A20"/>
    <w:rsid w:val="00121C19"/>
    <w:rsid w:val="00122517"/>
    <w:rsid w:val="001226DA"/>
    <w:rsid w:val="00123131"/>
    <w:rsid w:val="001233A2"/>
    <w:rsid w:val="0012377F"/>
    <w:rsid w:val="00123922"/>
    <w:rsid w:val="00123D44"/>
    <w:rsid w:val="00123F76"/>
    <w:rsid w:val="00124010"/>
    <w:rsid w:val="00124314"/>
    <w:rsid w:val="00124BD9"/>
    <w:rsid w:val="00126850"/>
    <w:rsid w:val="0012691E"/>
    <w:rsid w:val="00126B4A"/>
    <w:rsid w:val="001301C9"/>
    <w:rsid w:val="0013030E"/>
    <w:rsid w:val="001306C0"/>
    <w:rsid w:val="0013135F"/>
    <w:rsid w:val="00131605"/>
    <w:rsid w:val="001318D8"/>
    <w:rsid w:val="001326D2"/>
    <w:rsid w:val="0013289B"/>
    <w:rsid w:val="00132FD0"/>
    <w:rsid w:val="00133D70"/>
    <w:rsid w:val="00133DEC"/>
    <w:rsid w:val="001344C0"/>
    <w:rsid w:val="001346FA"/>
    <w:rsid w:val="00135252"/>
    <w:rsid w:val="00135A11"/>
    <w:rsid w:val="00135D99"/>
    <w:rsid w:val="00137AB5"/>
    <w:rsid w:val="00137EEB"/>
    <w:rsid w:val="00137F0B"/>
    <w:rsid w:val="00137F99"/>
    <w:rsid w:val="00140CF9"/>
    <w:rsid w:val="00141E92"/>
    <w:rsid w:val="0014270C"/>
    <w:rsid w:val="00142800"/>
    <w:rsid w:val="0014464F"/>
    <w:rsid w:val="00144E81"/>
    <w:rsid w:val="00146D2B"/>
    <w:rsid w:val="001474E7"/>
    <w:rsid w:val="001477EA"/>
    <w:rsid w:val="00150FB0"/>
    <w:rsid w:val="0015102C"/>
    <w:rsid w:val="001510C9"/>
    <w:rsid w:val="00151291"/>
    <w:rsid w:val="00151D78"/>
    <w:rsid w:val="00151E23"/>
    <w:rsid w:val="001526E0"/>
    <w:rsid w:val="0015325B"/>
    <w:rsid w:val="00153263"/>
    <w:rsid w:val="00153784"/>
    <w:rsid w:val="00153CF2"/>
    <w:rsid w:val="00153FBE"/>
    <w:rsid w:val="00154F40"/>
    <w:rsid w:val="001551B5"/>
    <w:rsid w:val="00155308"/>
    <w:rsid w:val="001555D9"/>
    <w:rsid w:val="001557ED"/>
    <w:rsid w:val="001561E7"/>
    <w:rsid w:val="00156658"/>
    <w:rsid w:val="001566E7"/>
    <w:rsid w:val="00157077"/>
    <w:rsid w:val="0015757F"/>
    <w:rsid w:val="00157BC7"/>
    <w:rsid w:val="0016003B"/>
    <w:rsid w:val="00160F95"/>
    <w:rsid w:val="001610CA"/>
    <w:rsid w:val="001616D5"/>
    <w:rsid w:val="001627B3"/>
    <w:rsid w:val="0016359D"/>
    <w:rsid w:val="00163A27"/>
    <w:rsid w:val="00163B0B"/>
    <w:rsid w:val="00163BA1"/>
    <w:rsid w:val="001640EA"/>
    <w:rsid w:val="001653D9"/>
    <w:rsid w:val="001657CD"/>
    <w:rsid w:val="00165834"/>
    <w:rsid w:val="001659C1"/>
    <w:rsid w:val="00165A42"/>
    <w:rsid w:val="00165D1E"/>
    <w:rsid w:val="00165EB3"/>
    <w:rsid w:val="00166ACD"/>
    <w:rsid w:val="00166CEE"/>
    <w:rsid w:val="001674F0"/>
    <w:rsid w:val="0016767D"/>
    <w:rsid w:val="00170E5C"/>
    <w:rsid w:val="00171C1E"/>
    <w:rsid w:val="00173798"/>
    <w:rsid w:val="00173A8E"/>
    <w:rsid w:val="001748CC"/>
    <w:rsid w:val="0017499E"/>
    <w:rsid w:val="0017502C"/>
    <w:rsid w:val="001755D4"/>
    <w:rsid w:val="00175C20"/>
    <w:rsid w:val="001764E9"/>
    <w:rsid w:val="00176637"/>
    <w:rsid w:val="00177FDE"/>
    <w:rsid w:val="0018143F"/>
    <w:rsid w:val="00181E66"/>
    <w:rsid w:val="00181FF8"/>
    <w:rsid w:val="00183903"/>
    <w:rsid w:val="00183E83"/>
    <w:rsid w:val="00183F19"/>
    <w:rsid w:val="001845D5"/>
    <w:rsid w:val="00184D9B"/>
    <w:rsid w:val="001862AD"/>
    <w:rsid w:val="001871E5"/>
    <w:rsid w:val="0018753B"/>
    <w:rsid w:val="0018765A"/>
    <w:rsid w:val="00187D38"/>
    <w:rsid w:val="00190AC1"/>
    <w:rsid w:val="001924AD"/>
    <w:rsid w:val="00192A52"/>
    <w:rsid w:val="00193411"/>
    <w:rsid w:val="0019341A"/>
    <w:rsid w:val="001945BF"/>
    <w:rsid w:val="0019486F"/>
    <w:rsid w:val="00195574"/>
    <w:rsid w:val="00195C3E"/>
    <w:rsid w:val="00195F3B"/>
    <w:rsid w:val="00195F53"/>
    <w:rsid w:val="001975AA"/>
    <w:rsid w:val="00197DF9"/>
    <w:rsid w:val="001A0074"/>
    <w:rsid w:val="001A07C5"/>
    <w:rsid w:val="001A0E08"/>
    <w:rsid w:val="001A1987"/>
    <w:rsid w:val="001A2260"/>
    <w:rsid w:val="001A2564"/>
    <w:rsid w:val="001A2B99"/>
    <w:rsid w:val="001A2C4E"/>
    <w:rsid w:val="001A34D9"/>
    <w:rsid w:val="001A3754"/>
    <w:rsid w:val="001A49C7"/>
    <w:rsid w:val="001A6173"/>
    <w:rsid w:val="001A6CBA"/>
    <w:rsid w:val="001A76A7"/>
    <w:rsid w:val="001A7C0D"/>
    <w:rsid w:val="001B0892"/>
    <w:rsid w:val="001B0D97"/>
    <w:rsid w:val="001B133B"/>
    <w:rsid w:val="001B1545"/>
    <w:rsid w:val="001B2FD3"/>
    <w:rsid w:val="001B3511"/>
    <w:rsid w:val="001B4C22"/>
    <w:rsid w:val="001B4E24"/>
    <w:rsid w:val="001B4EB9"/>
    <w:rsid w:val="001B540E"/>
    <w:rsid w:val="001B5A5D"/>
    <w:rsid w:val="001B5CE3"/>
    <w:rsid w:val="001B5D60"/>
    <w:rsid w:val="001B676C"/>
    <w:rsid w:val="001B7A0E"/>
    <w:rsid w:val="001B7F6B"/>
    <w:rsid w:val="001C0D43"/>
    <w:rsid w:val="001C1CE5"/>
    <w:rsid w:val="001C1DC1"/>
    <w:rsid w:val="001C2865"/>
    <w:rsid w:val="001C2CFF"/>
    <w:rsid w:val="001C3D2A"/>
    <w:rsid w:val="001C4283"/>
    <w:rsid w:val="001C52D0"/>
    <w:rsid w:val="001C707F"/>
    <w:rsid w:val="001C7FF0"/>
    <w:rsid w:val="001D01BE"/>
    <w:rsid w:val="001D02A7"/>
    <w:rsid w:val="001D0946"/>
    <w:rsid w:val="001D0958"/>
    <w:rsid w:val="001D0B16"/>
    <w:rsid w:val="001D194A"/>
    <w:rsid w:val="001D1A84"/>
    <w:rsid w:val="001D1C3F"/>
    <w:rsid w:val="001D1CA5"/>
    <w:rsid w:val="001D210D"/>
    <w:rsid w:val="001D29F9"/>
    <w:rsid w:val="001D3485"/>
    <w:rsid w:val="001D3D77"/>
    <w:rsid w:val="001D4D9C"/>
    <w:rsid w:val="001D51BA"/>
    <w:rsid w:val="001D527B"/>
    <w:rsid w:val="001D53E7"/>
    <w:rsid w:val="001D6342"/>
    <w:rsid w:val="001D6569"/>
    <w:rsid w:val="001D6D37"/>
    <w:rsid w:val="001D6D4F"/>
    <w:rsid w:val="001D6D53"/>
    <w:rsid w:val="001D7467"/>
    <w:rsid w:val="001D7B4C"/>
    <w:rsid w:val="001D7D1F"/>
    <w:rsid w:val="001D7D24"/>
    <w:rsid w:val="001E0AC9"/>
    <w:rsid w:val="001E0BC4"/>
    <w:rsid w:val="001E226B"/>
    <w:rsid w:val="001E37BE"/>
    <w:rsid w:val="001E394A"/>
    <w:rsid w:val="001E3B8C"/>
    <w:rsid w:val="001E3DF5"/>
    <w:rsid w:val="001E4F4C"/>
    <w:rsid w:val="001E5368"/>
    <w:rsid w:val="001E5444"/>
    <w:rsid w:val="001E58E2"/>
    <w:rsid w:val="001E6082"/>
    <w:rsid w:val="001E6A19"/>
    <w:rsid w:val="001E6D36"/>
    <w:rsid w:val="001E7160"/>
    <w:rsid w:val="001E7AED"/>
    <w:rsid w:val="001F1414"/>
    <w:rsid w:val="001F2737"/>
    <w:rsid w:val="001F2A1B"/>
    <w:rsid w:val="001F3246"/>
    <w:rsid w:val="001F3916"/>
    <w:rsid w:val="001F3A86"/>
    <w:rsid w:val="001F3BA7"/>
    <w:rsid w:val="001F3FF7"/>
    <w:rsid w:val="001F4381"/>
    <w:rsid w:val="001F54C5"/>
    <w:rsid w:val="001F5DA4"/>
    <w:rsid w:val="001F638D"/>
    <w:rsid w:val="001F662C"/>
    <w:rsid w:val="001F7074"/>
    <w:rsid w:val="00200467"/>
    <w:rsid w:val="00200490"/>
    <w:rsid w:val="002013DB"/>
    <w:rsid w:val="00201935"/>
    <w:rsid w:val="00201F3A"/>
    <w:rsid w:val="00202E49"/>
    <w:rsid w:val="00203638"/>
    <w:rsid w:val="00203F96"/>
    <w:rsid w:val="002056D6"/>
    <w:rsid w:val="002059FB"/>
    <w:rsid w:val="00205D8D"/>
    <w:rsid w:val="002069B2"/>
    <w:rsid w:val="00207FA3"/>
    <w:rsid w:val="002115EF"/>
    <w:rsid w:val="002122A9"/>
    <w:rsid w:val="0021268B"/>
    <w:rsid w:val="0021463E"/>
    <w:rsid w:val="00214949"/>
    <w:rsid w:val="00214960"/>
    <w:rsid w:val="00214AEC"/>
    <w:rsid w:val="00214DA8"/>
    <w:rsid w:val="00214EDE"/>
    <w:rsid w:val="00215423"/>
    <w:rsid w:val="00215505"/>
    <w:rsid w:val="002157FF"/>
    <w:rsid w:val="002158FA"/>
    <w:rsid w:val="00215B0E"/>
    <w:rsid w:val="00215EAF"/>
    <w:rsid w:val="0021624E"/>
    <w:rsid w:val="0021683B"/>
    <w:rsid w:val="00216C01"/>
    <w:rsid w:val="00217FBE"/>
    <w:rsid w:val="002202B7"/>
    <w:rsid w:val="002203C1"/>
    <w:rsid w:val="00220600"/>
    <w:rsid w:val="00220767"/>
    <w:rsid w:val="00220F59"/>
    <w:rsid w:val="002211BE"/>
    <w:rsid w:val="00221569"/>
    <w:rsid w:val="002216BD"/>
    <w:rsid w:val="002224DB"/>
    <w:rsid w:val="002225EE"/>
    <w:rsid w:val="00222B85"/>
    <w:rsid w:val="00223B23"/>
    <w:rsid w:val="00223C1D"/>
    <w:rsid w:val="00223D44"/>
    <w:rsid w:val="00223FCB"/>
    <w:rsid w:val="002245FB"/>
    <w:rsid w:val="002250B3"/>
    <w:rsid w:val="00225243"/>
    <w:rsid w:val="002252C3"/>
    <w:rsid w:val="0022596C"/>
    <w:rsid w:val="00225C54"/>
    <w:rsid w:val="00225CCB"/>
    <w:rsid w:val="00226DA1"/>
    <w:rsid w:val="00230765"/>
    <w:rsid w:val="00230D18"/>
    <w:rsid w:val="00230F97"/>
    <w:rsid w:val="00231568"/>
    <w:rsid w:val="002319E4"/>
    <w:rsid w:val="00231C2C"/>
    <w:rsid w:val="00232002"/>
    <w:rsid w:val="002335D5"/>
    <w:rsid w:val="002337EC"/>
    <w:rsid w:val="00233904"/>
    <w:rsid w:val="0023465D"/>
    <w:rsid w:val="00235632"/>
    <w:rsid w:val="00235872"/>
    <w:rsid w:val="00235CDF"/>
    <w:rsid w:val="00235E25"/>
    <w:rsid w:val="0023657D"/>
    <w:rsid w:val="002367B7"/>
    <w:rsid w:val="00236AF9"/>
    <w:rsid w:val="00237587"/>
    <w:rsid w:val="00237845"/>
    <w:rsid w:val="00237A57"/>
    <w:rsid w:val="00237B96"/>
    <w:rsid w:val="00241559"/>
    <w:rsid w:val="00241A22"/>
    <w:rsid w:val="00241E43"/>
    <w:rsid w:val="00241E5E"/>
    <w:rsid w:val="00242203"/>
    <w:rsid w:val="002435B3"/>
    <w:rsid w:val="0024371D"/>
    <w:rsid w:val="00245728"/>
    <w:rsid w:val="002458EB"/>
    <w:rsid w:val="00246309"/>
    <w:rsid w:val="0024707B"/>
    <w:rsid w:val="00247F5A"/>
    <w:rsid w:val="002500C8"/>
    <w:rsid w:val="00250347"/>
    <w:rsid w:val="0025062C"/>
    <w:rsid w:val="00250964"/>
    <w:rsid w:val="00250F42"/>
    <w:rsid w:val="0025223A"/>
    <w:rsid w:val="002527DF"/>
    <w:rsid w:val="00253EE6"/>
    <w:rsid w:val="00255613"/>
    <w:rsid w:val="00255884"/>
    <w:rsid w:val="00255CBC"/>
    <w:rsid w:val="00255DC0"/>
    <w:rsid w:val="002564A5"/>
    <w:rsid w:val="00257543"/>
    <w:rsid w:val="0025794A"/>
    <w:rsid w:val="002613BF"/>
    <w:rsid w:val="002613D6"/>
    <w:rsid w:val="002617A5"/>
    <w:rsid w:val="002617E7"/>
    <w:rsid w:val="002628E3"/>
    <w:rsid w:val="00263259"/>
    <w:rsid w:val="00264228"/>
    <w:rsid w:val="00264334"/>
    <w:rsid w:val="0026473E"/>
    <w:rsid w:val="00264A47"/>
    <w:rsid w:val="00264F2A"/>
    <w:rsid w:val="00265C27"/>
    <w:rsid w:val="00266214"/>
    <w:rsid w:val="00266760"/>
    <w:rsid w:val="00267C83"/>
    <w:rsid w:val="0027007D"/>
    <w:rsid w:val="0027039A"/>
    <w:rsid w:val="00270E01"/>
    <w:rsid w:val="0027144F"/>
    <w:rsid w:val="00271813"/>
    <w:rsid w:val="00271F3A"/>
    <w:rsid w:val="00272313"/>
    <w:rsid w:val="00272C4D"/>
    <w:rsid w:val="00273278"/>
    <w:rsid w:val="00273553"/>
    <w:rsid w:val="002737F4"/>
    <w:rsid w:val="00273E45"/>
    <w:rsid w:val="00275A91"/>
    <w:rsid w:val="00277E41"/>
    <w:rsid w:val="002805F5"/>
    <w:rsid w:val="00280751"/>
    <w:rsid w:val="00280AAC"/>
    <w:rsid w:val="00281CCC"/>
    <w:rsid w:val="002821D7"/>
    <w:rsid w:val="0028249B"/>
    <w:rsid w:val="0028280A"/>
    <w:rsid w:val="0028342D"/>
    <w:rsid w:val="002837FE"/>
    <w:rsid w:val="00283BA1"/>
    <w:rsid w:val="00283BC8"/>
    <w:rsid w:val="0028443E"/>
    <w:rsid w:val="00284993"/>
    <w:rsid w:val="00284A27"/>
    <w:rsid w:val="0028557F"/>
    <w:rsid w:val="002860C9"/>
    <w:rsid w:val="00286ACD"/>
    <w:rsid w:val="00286EA6"/>
    <w:rsid w:val="00287340"/>
    <w:rsid w:val="002874D1"/>
    <w:rsid w:val="00287838"/>
    <w:rsid w:val="00287ACB"/>
    <w:rsid w:val="002902FC"/>
    <w:rsid w:val="002907B5"/>
    <w:rsid w:val="00291385"/>
    <w:rsid w:val="002919F7"/>
    <w:rsid w:val="00291DB0"/>
    <w:rsid w:val="00292C43"/>
    <w:rsid w:val="00292EB7"/>
    <w:rsid w:val="002945D2"/>
    <w:rsid w:val="00294A13"/>
    <w:rsid w:val="00295018"/>
    <w:rsid w:val="00296227"/>
    <w:rsid w:val="00296F44"/>
    <w:rsid w:val="002971E1"/>
    <w:rsid w:val="0029745A"/>
    <w:rsid w:val="0029777D"/>
    <w:rsid w:val="00297E1F"/>
    <w:rsid w:val="002A055E"/>
    <w:rsid w:val="002A1405"/>
    <w:rsid w:val="002A19B2"/>
    <w:rsid w:val="002A1B9E"/>
    <w:rsid w:val="002A1D4E"/>
    <w:rsid w:val="002A22FF"/>
    <w:rsid w:val="002A2492"/>
    <w:rsid w:val="002A2869"/>
    <w:rsid w:val="002A340A"/>
    <w:rsid w:val="002A3D52"/>
    <w:rsid w:val="002A40BC"/>
    <w:rsid w:val="002A438B"/>
    <w:rsid w:val="002A46AB"/>
    <w:rsid w:val="002A4CF2"/>
    <w:rsid w:val="002A56AD"/>
    <w:rsid w:val="002A5A9D"/>
    <w:rsid w:val="002A5E2D"/>
    <w:rsid w:val="002A65EA"/>
    <w:rsid w:val="002A7073"/>
    <w:rsid w:val="002A7174"/>
    <w:rsid w:val="002A71B9"/>
    <w:rsid w:val="002A768F"/>
    <w:rsid w:val="002A79D9"/>
    <w:rsid w:val="002A7C5F"/>
    <w:rsid w:val="002A7C7A"/>
    <w:rsid w:val="002B01B8"/>
    <w:rsid w:val="002B0837"/>
    <w:rsid w:val="002B0A90"/>
    <w:rsid w:val="002B13DE"/>
    <w:rsid w:val="002B1873"/>
    <w:rsid w:val="002B1F08"/>
    <w:rsid w:val="002B1F1A"/>
    <w:rsid w:val="002B246A"/>
    <w:rsid w:val="002B24D6"/>
    <w:rsid w:val="002B27DB"/>
    <w:rsid w:val="002B33A0"/>
    <w:rsid w:val="002B4652"/>
    <w:rsid w:val="002B4AED"/>
    <w:rsid w:val="002B516F"/>
    <w:rsid w:val="002B61E5"/>
    <w:rsid w:val="002B63B3"/>
    <w:rsid w:val="002B7C71"/>
    <w:rsid w:val="002C013C"/>
    <w:rsid w:val="002C06C0"/>
    <w:rsid w:val="002C07B2"/>
    <w:rsid w:val="002C137A"/>
    <w:rsid w:val="002C2398"/>
    <w:rsid w:val="002C264D"/>
    <w:rsid w:val="002C41E6"/>
    <w:rsid w:val="002C6CD4"/>
    <w:rsid w:val="002C7A9F"/>
    <w:rsid w:val="002D0503"/>
    <w:rsid w:val="002D071A"/>
    <w:rsid w:val="002D0BB4"/>
    <w:rsid w:val="002D0BD0"/>
    <w:rsid w:val="002D0F31"/>
    <w:rsid w:val="002D10BF"/>
    <w:rsid w:val="002D1756"/>
    <w:rsid w:val="002D1B9F"/>
    <w:rsid w:val="002D2FF6"/>
    <w:rsid w:val="002D34B2"/>
    <w:rsid w:val="002D3557"/>
    <w:rsid w:val="002D3787"/>
    <w:rsid w:val="002D44A4"/>
    <w:rsid w:val="002D48B0"/>
    <w:rsid w:val="002D4AE0"/>
    <w:rsid w:val="002D512C"/>
    <w:rsid w:val="002D5B37"/>
    <w:rsid w:val="002D5E85"/>
    <w:rsid w:val="002D64FE"/>
    <w:rsid w:val="002D6581"/>
    <w:rsid w:val="002D7637"/>
    <w:rsid w:val="002D7B67"/>
    <w:rsid w:val="002D7F4A"/>
    <w:rsid w:val="002E0042"/>
    <w:rsid w:val="002E02E9"/>
    <w:rsid w:val="002E1065"/>
    <w:rsid w:val="002E17F2"/>
    <w:rsid w:val="002E1F55"/>
    <w:rsid w:val="002E25D1"/>
    <w:rsid w:val="002E289B"/>
    <w:rsid w:val="002E28CA"/>
    <w:rsid w:val="002E2EB6"/>
    <w:rsid w:val="002E3E9F"/>
    <w:rsid w:val="002E4F4E"/>
    <w:rsid w:val="002E5243"/>
    <w:rsid w:val="002E52ED"/>
    <w:rsid w:val="002E5757"/>
    <w:rsid w:val="002E592D"/>
    <w:rsid w:val="002E6354"/>
    <w:rsid w:val="002E69AC"/>
    <w:rsid w:val="002E743C"/>
    <w:rsid w:val="002E78F0"/>
    <w:rsid w:val="002E7A12"/>
    <w:rsid w:val="002E7CAE"/>
    <w:rsid w:val="002F13E4"/>
    <w:rsid w:val="002F1782"/>
    <w:rsid w:val="002F17C4"/>
    <w:rsid w:val="002F25A0"/>
    <w:rsid w:val="002F2771"/>
    <w:rsid w:val="002F2FF8"/>
    <w:rsid w:val="002F3011"/>
    <w:rsid w:val="002F37A9"/>
    <w:rsid w:val="002F40A5"/>
    <w:rsid w:val="002F45E4"/>
    <w:rsid w:val="002F4916"/>
    <w:rsid w:val="002F497C"/>
    <w:rsid w:val="002F58D4"/>
    <w:rsid w:val="002F6C32"/>
    <w:rsid w:val="002F6DF6"/>
    <w:rsid w:val="002F71A7"/>
    <w:rsid w:val="002F75A9"/>
    <w:rsid w:val="003005B9"/>
    <w:rsid w:val="00300819"/>
    <w:rsid w:val="00301915"/>
    <w:rsid w:val="00301A40"/>
    <w:rsid w:val="00301CE6"/>
    <w:rsid w:val="003022B0"/>
    <w:rsid w:val="00302451"/>
    <w:rsid w:val="0030256B"/>
    <w:rsid w:val="00302D37"/>
    <w:rsid w:val="00303138"/>
    <w:rsid w:val="00304557"/>
    <w:rsid w:val="0030501F"/>
    <w:rsid w:val="00305454"/>
    <w:rsid w:val="00306429"/>
    <w:rsid w:val="00306DC1"/>
    <w:rsid w:val="0030755C"/>
    <w:rsid w:val="00307BA1"/>
    <w:rsid w:val="00307C7F"/>
    <w:rsid w:val="00310608"/>
    <w:rsid w:val="00311702"/>
    <w:rsid w:val="0031182F"/>
    <w:rsid w:val="00311E82"/>
    <w:rsid w:val="00312491"/>
    <w:rsid w:val="003135D7"/>
    <w:rsid w:val="00313FD6"/>
    <w:rsid w:val="0031405C"/>
    <w:rsid w:val="003143BD"/>
    <w:rsid w:val="0031489A"/>
    <w:rsid w:val="00315363"/>
    <w:rsid w:val="003157AC"/>
    <w:rsid w:val="0031610D"/>
    <w:rsid w:val="0031613D"/>
    <w:rsid w:val="003161A0"/>
    <w:rsid w:val="00317F4B"/>
    <w:rsid w:val="003203ED"/>
    <w:rsid w:val="00321C74"/>
    <w:rsid w:val="00322C9F"/>
    <w:rsid w:val="003230A7"/>
    <w:rsid w:val="003243A1"/>
    <w:rsid w:val="00324D23"/>
    <w:rsid w:val="003251D1"/>
    <w:rsid w:val="00326091"/>
    <w:rsid w:val="003261A3"/>
    <w:rsid w:val="003268E4"/>
    <w:rsid w:val="003273E7"/>
    <w:rsid w:val="0032789A"/>
    <w:rsid w:val="0033052E"/>
    <w:rsid w:val="00330CE5"/>
    <w:rsid w:val="00331751"/>
    <w:rsid w:val="003328B9"/>
    <w:rsid w:val="00334579"/>
    <w:rsid w:val="00335858"/>
    <w:rsid w:val="003361BA"/>
    <w:rsid w:val="00336B4D"/>
    <w:rsid w:val="00336BDA"/>
    <w:rsid w:val="00336D13"/>
    <w:rsid w:val="00337706"/>
    <w:rsid w:val="00340A1F"/>
    <w:rsid w:val="00340CB0"/>
    <w:rsid w:val="003412AD"/>
    <w:rsid w:val="00342BD7"/>
    <w:rsid w:val="00343198"/>
    <w:rsid w:val="003436B2"/>
    <w:rsid w:val="00343FAA"/>
    <w:rsid w:val="003440D2"/>
    <w:rsid w:val="003444D2"/>
    <w:rsid w:val="00344A71"/>
    <w:rsid w:val="00344A91"/>
    <w:rsid w:val="00346535"/>
    <w:rsid w:val="00346793"/>
    <w:rsid w:val="00346B61"/>
    <w:rsid w:val="00346DB5"/>
    <w:rsid w:val="0034764A"/>
    <w:rsid w:val="003477B1"/>
    <w:rsid w:val="00350A6A"/>
    <w:rsid w:val="00351FD8"/>
    <w:rsid w:val="00354D0E"/>
    <w:rsid w:val="00356487"/>
    <w:rsid w:val="003568E4"/>
    <w:rsid w:val="00357380"/>
    <w:rsid w:val="0035760E"/>
    <w:rsid w:val="003602D9"/>
    <w:rsid w:val="003604CE"/>
    <w:rsid w:val="003618D1"/>
    <w:rsid w:val="00362F96"/>
    <w:rsid w:val="00363503"/>
    <w:rsid w:val="00363A69"/>
    <w:rsid w:val="00364DD2"/>
    <w:rsid w:val="00365017"/>
    <w:rsid w:val="0036541C"/>
    <w:rsid w:val="00365A2B"/>
    <w:rsid w:val="00366657"/>
    <w:rsid w:val="003667D1"/>
    <w:rsid w:val="00366D62"/>
    <w:rsid w:val="00370E0B"/>
    <w:rsid w:val="00370E47"/>
    <w:rsid w:val="003710D7"/>
    <w:rsid w:val="00371F5C"/>
    <w:rsid w:val="00372494"/>
    <w:rsid w:val="00372801"/>
    <w:rsid w:val="003728A2"/>
    <w:rsid w:val="0037339E"/>
    <w:rsid w:val="003742AC"/>
    <w:rsid w:val="0037589D"/>
    <w:rsid w:val="003758DF"/>
    <w:rsid w:val="003764FF"/>
    <w:rsid w:val="003776D3"/>
    <w:rsid w:val="00377917"/>
    <w:rsid w:val="003779C1"/>
    <w:rsid w:val="00377CE1"/>
    <w:rsid w:val="003802E4"/>
    <w:rsid w:val="003804E4"/>
    <w:rsid w:val="0038181A"/>
    <w:rsid w:val="00381E09"/>
    <w:rsid w:val="00382622"/>
    <w:rsid w:val="00382895"/>
    <w:rsid w:val="00382B6A"/>
    <w:rsid w:val="00383B54"/>
    <w:rsid w:val="00383C87"/>
    <w:rsid w:val="00384FE8"/>
    <w:rsid w:val="003853BE"/>
    <w:rsid w:val="00385BF0"/>
    <w:rsid w:val="00387A56"/>
    <w:rsid w:val="00387CB1"/>
    <w:rsid w:val="003909D1"/>
    <w:rsid w:val="00390FE2"/>
    <w:rsid w:val="003911C1"/>
    <w:rsid w:val="003911C3"/>
    <w:rsid w:val="003914A6"/>
    <w:rsid w:val="00391AA9"/>
    <w:rsid w:val="00392B3E"/>
    <w:rsid w:val="0039337F"/>
    <w:rsid w:val="003939FF"/>
    <w:rsid w:val="00393C17"/>
    <w:rsid w:val="00393E1D"/>
    <w:rsid w:val="00394021"/>
    <w:rsid w:val="003947A7"/>
    <w:rsid w:val="00394840"/>
    <w:rsid w:val="00396D85"/>
    <w:rsid w:val="003A0722"/>
    <w:rsid w:val="003A16CF"/>
    <w:rsid w:val="003A1F06"/>
    <w:rsid w:val="003A2223"/>
    <w:rsid w:val="003A2335"/>
    <w:rsid w:val="003A2A0F"/>
    <w:rsid w:val="003A45A1"/>
    <w:rsid w:val="003A4726"/>
    <w:rsid w:val="003A55B6"/>
    <w:rsid w:val="003A5B0A"/>
    <w:rsid w:val="003A5DAE"/>
    <w:rsid w:val="003A5E5C"/>
    <w:rsid w:val="003A60DA"/>
    <w:rsid w:val="003A6BAC"/>
    <w:rsid w:val="003A70A4"/>
    <w:rsid w:val="003A7AD7"/>
    <w:rsid w:val="003A7C8A"/>
    <w:rsid w:val="003A7EF3"/>
    <w:rsid w:val="003B0032"/>
    <w:rsid w:val="003B06F1"/>
    <w:rsid w:val="003B0CC5"/>
    <w:rsid w:val="003B159C"/>
    <w:rsid w:val="003B16B3"/>
    <w:rsid w:val="003B1FEA"/>
    <w:rsid w:val="003B2A0F"/>
    <w:rsid w:val="003B2CAA"/>
    <w:rsid w:val="003B369F"/>
    <w:rsid w:val="003B36A3"/>
    <w:rsid w:val="003B64BB"/>
    <w:rsid w:val="003B65F6"/>
    <w:rsid w:val="003B6B80"/>
    <w:rsid w:val="003B6D27"/>
    <w:rsid w:val="003B7E62"/>
    <w:rsid w:val="003B7FE5"/>
    <w:rsid w:val="003C11C8"/>
    <w:rsid w:val="003C18C0"/>
    <w:rsid w:val="003C2702"/>
    <w:rsid w:val="003C2B38"/>
    <w:rsid w:val="003C365C"/>
    <w:rsid w:val="003C435A"/>
    <w:rsid w:val="003C435F"/>
    <w:rsid w:val="003C5462"/>
    <w:rsid w:val="003C5899"/>
    <w:rsid w:val="003C5D94"/>
    <w:rsid w:val="003C7806"/>
    <w:rsid w:val="003C7A89"/>
    <w:rsid w:val="003C7BE5"/>
    <w:rsid w:val="003C7F3C"/>
    <w:rsid w:val="003D0066"/>
    <w:rsid w:val="003D0089"/>
    <w:rsid w:val="003D042F"/>
    <w:rsid w:val="003D0B4D"/>
    <w:rsid w:val="003D109F"/>
    <w:rsid w:val="003D1A53"/>
    <w:rsid w:val="003D20A2"/>
    <w:rsid w:val="003D2478"/>
    <w:rsid w:val="003D26F3"/>
    <w:rsid w:val="003D2A9A"/>
    <w:rsid w:val="003D39B5"/>
    <w:rsid w:val="003D3C45"/>
    <w:rsid w:val="003D3D2A"/>
    <w:rsid w:val="003D3F35"/>
    <w:rsid w:val="003D5B1F"/>
    <w:rsid w:val="003D5C08"/>
    <w:rsid w:val="003D77CE"/>
    <w:rsid w:val="003E0552"/>
    <w:rsid w:val="003E1191"/>
    <w:rsid w:val="003E15FA"/>
    <w:rsid w:val="003E1C67"/>
    <w:rsid w:val="003E230A"/>
    <w:rsid w:val="003E25C9"/>
    <w:rsid w:val="003E2E2F"/>
    <w:rsid w:val="003E2E87"/>
    <w:rsid w:val="003E4421"/>
    <w:rsid w:val="003E4506"/>
    <w:rsid w:val="003E55E4"/>
    <w:rsid w:val="003E58AB"/>
    <w:rsid w:val="003E6A97"/>
    <w:rsid w:val="003E7450"/>
    <w:rsid w:val="003E74E3"/>
    <w:rsid w:val="003E7DD5"/>
    <w:rsid w:val="003F03B1"/>
    <w:rsid w:val="003F05C7"/>
    <w:rsid w:val="003F2CD4"/>
    <w:rsid w:val="003F3481"/>
    <w:rsid w:val="003F3F8E"/>
    <w:rsid w:val="003F535C"/>
    <w:rsid w:val="003F5657"/>
    <w:rsid w:val="003F60F4"/>
    <w:rsid w:val="003F629B"/>
    <w:rsid w:val="003F6672"/>
    <w:rsid w:val="003F66FF"/>
    <w:rsid w:val="003F6BBE"/>
    <w:rsid w:val="003F7570"/>
    <w:rsid w:val="003F7A16"/>
    <w:rsid w:val="003F7D74"/>
    <w:rsid w:val="004000E8"/>
    <w:rsid w:val="00400803"/>
    <w:rsid w:val="00402010"/>
    <w:rsid w:val="00402E2B"/>
    <w:rsid w:val="0040322E"/>
    <w:rsid w:val="004040F0"/>
    <w:rsid w:val="0040419A"/>
    <w:rsid w:val="0040512B"/>
    <w:rsid w:val="00405CA5"/>
    <w:rsid w:val="00406313"/>
    <w:rsid w:val="00406C6A"/>
    <w:rsid w:val="004076A9"/>
    <w:rsid w:val="00407A87"/>
    <w:rsid w:val="00407CD3"/>
    <w:rsid w:val="00410134"/>
    <w:rsid w:val="0041075E"/>
    <w:rsid w:val="00410B72"/>
    <w:rsid w:val="00410E6E"/>
    <w:rsid w:val="00410E91"/>
    <w:rsid w:val="00410F18"/>
    <w:rsid w:val="004114CF"/>
    <w:rsid w:val="00411E94"/>
    <w:rsid w:val="0041263E"/>
    <w:rsid w:val="00412645"/>
    <w:rsid w:val="00412F98"/>
    <w:rsid w:val="0041365E"/>
    <w:rsid w:val="00413AAC"/>
    <w:rsid w:val="00413E92"/>
    <w:rsid w:val="0041409A"/>
    <w:rsid w:val="004141FF"/>
    <w:rsid w:val="004152CF"/>
    <w:rsid w:val="00415C1F"/>
    <w:rsid w:val="0041685C"/>
    <w:rsid w:val="00416F18"/>
    <w:rsid w:val="004200EB"/>
    <w:rsid w:val="00420FBA"/>
    <w:rsid w:val="00421105"/>
    <w:rsid w:val="0042132B"/>
    <w:rsid w:val="0042268D"/>
    <w:rsid w:val="0042285F"/>
    <w:rsid w:val="004229AE"/>
    <w:rsid w:val="00422AA4"/>
    <w:rsid w:val="004239B6"/>
    <w:rsid w:val="00423D61"/>
    <w:rsid w:val="004242F4"/>
    <w:rsid w:val="00424C62"/>
    <w:rsid w:val="00425128"/>
    <w:rsid w:val="00425460"/>
    <w:rsid w:val="004259A7"/>
    <w:rsid w:val="00426D4E"/>
    <w:rsid w:val="00427036"/>
    <w:rsid w:val="0042707A"/>
    <w:rsid w:val="00427248"/>
    <w:rsid w:val="00427781"/>
    <w:rsid w:val="004312A8"/>
    <w:rsid w:val="00431F7A"/>
    <w:rsid w:val="00431FD8"/>
    <w:rsid w:val="004330F8"/>
    <w:rsid w:val="0043327B"/>
    <w:rsid w:val="00433316"/>
    <w:rsid w:val="00433BFF"/>
    <w:rsid w:val="00433D7A"/>
    <w:rsid w:val="004342B0"/>
    <w:rsid w:val="00434A32"/>
    <w:rsid w:val="00435E90"/>
    <w:rsid w:val="0043661E"/>
    <w:rsid w:val="00436CB7"/>
    <w:rsid w:val="004373B8"/>
    <w:rsid w:val="00437447"/>
    <w:rsid w:val="0043751A"/>
    <w:rsid w:val="004379FF"/>
    <w:rsid w:val="0044051A"/>
    <w:rsid w:val="00440F16"/>
    <w:rsid w:val="004412B8"/>
    <w:rsid w:val="004415BE"/>
    <w:rsid w:val="00441A92"/>
    <w:rsid w:val="004422DB"/>
    <w:rsid w:val="00442319"/>
    <w:rsid w:val="00442321"/>
    <w:rsid w:val="0044264E"/>
    <w:rsid w:val="00442EB8"/>
    <w:rsid w:val="004431DC"/>
    <w:rsid w:val="004447D0"/>
    <w:rsid w:val="00444A27"/>
    <w:rsid w:val="00444B84"/>
    <w:rsid w:val="00444F56"/>
    <w:rsid w:val="00445D00"/>
    <w:rsid w:val="0044634F"/>
    <w:rsid w:val="00446488"/>
    <w:rsid w:val="0044673A"/>
    <w:rsid w:val="00446996"/>
    <w:rsid w:val="00446B21"/>
    <w:rsid w:val="00446E0A"/>
    <w:rsid w:val="0044731A"/>
    <w:rsid w:val="00447325"/>
    <w:rsid w:val="00447357"/>
    <w:rsid w:val="004474CF"/>
    <w:rsid w:val="00447C53"/>
    <w:rsid w:val="00450A20"/>
    <w:rsid w:val="00450A2E"/>
    <w:rsid w:val="004510AE"/>
    <w:rsid w:val="004513C8"/>
    <w:rsid w:val="004517AA"/>
    <w:rsid w:val="00451FE1"/>
    <w:rsid w:val="00452323"/>
    <w:rsid w:val="00452CAC"/>
    <w:rsid w:val="00453381"/>
    <w:rsid w:val="00453419"/>
    <w:rsid w:val="004534FE"/>
    <w:rsid w:val="00454408"/>
    <w:rsid w:val="00454DE6"/>
    <w:rsid w:val="00454FC7"/>
    <w:rsid w:val="00455796"/>
    <w:rsid w:val="00457565"/>
    <w:rsid w:val="00457B71"/>
    <w:rsid w:val="00457B94"/>
    <w:rsid w:val="00460609"/>
    <w:rsid w:val="00460942"/>
    <w:rsid w:val="00460F94"/>
    <w:rsid w:val="0046144C"/>
    <w:rsid w:val="0046235E"/>
    <w:rsid w:val="00464689"/>
    <w:rsid w:val="004658C7"/>
    <w:rsid w:val="00465B55"/>
    <w:rsid w:val="00466167"/>
    <w:rsid w:val="00466425"/>
    <w:rsid w:val="004664E1"/>
    <w:rsid w:val="00466679"/>
    <w:rsid w:val="004669E2"/>
    <w:rsid w:val="00466E91"/>
    <w:rsid w:val="0046786F"/>
    <w:rsid w:val="0047081A"/>
    <w:rsid w:val="00470AC1"/>
    <w:rsid w:val="00470C31"/>
    <w:rsid w:val="00470C66"/>
    <w:rsid w:val="00470E53"/>
    <w:rsid w:val="00471125"/>
    <w:rsid w:val="00471902"/>
    <w:rsid w:val="00471DE0"/>
    <w:rsid w:val="00472AC8"/>
    <w:rsid w:val="00472CA9"/>
    <w:rsid w:val="004734D0"/>
    <w:rsid w:val="00473547"/>
    <w:rsid w:val="00473815"/>
    <w:rsid w:val="00473D8F"/>
    <w:rsid w:val="004741E4"/>
    <w:rsid w:val="004746D1"/>
    <w:rsid w:val="00474BC1"/>
    <w:rsid w:val="0047556B"/>
    <w:rsid w:val="00475926"/>
    <w:rsid w:val="00475EB4"/>
    <w:rsid w:val="0047616E"/>
    <w:rsid w:val="00476C4C"/>
    <w:rsid w:val="00477768"/>
    <w:rsid w:val="00477A5A"/>
    <w:rsid w:val="00477EBC"/>
    <w:rsid w:val="004800B1"/>
    <w:rsid w:val="0048026E"/>
    <w:rsid w:val="0048074D"/>
    <w:rsid w:val="004819E0"/>
    <w:rsid w:val="00482C3C"/>
    <w:rsid w:val="004838D9"/>
    <w:rsid w:val="00484ADE"/>
    <w:rsid w:val="004851C6"/>
    <w:rsid w:val="0048583F"/>
    <w:rsid w:val="00485FA5"/>
    <w:rsid w:val="00487504"/>
    <w:rsid w:val="0049002F"/>
    <w:rsid w:val="0049032C"/>
    <w:rsid w:val="00490895"/>
    <w:rsid w:val="00490BF8"/>
    <w:rsid w:val="00490EFA"/>
    <w:rsid w:val="0049115A"/>
    <w:rsid w:val="00492403"/>
    <w:rsid w:val="004924DE"/>
    <w:rsid w:val="00492809"/>
    <w:rsid w:val="00492BC5"/>
    <w:rsid w:val="004938DB"/>
    <w:rsid w:val="004941EC"/>
    <w:rsid w:val="004946EB"/>
    <w:rsid w:val="00494FC5"/>
    <w:rsid w:val="004955E0"/>
    <w:rsid w:val="00495ED4"/>
    <w:rsid w:val="004964F1"/>
    <w:rsid w:val="00496D06"/>
    <w:rsid w:val="00497BB8"/>
    <w:rsid w:val="004A0CC1"/>
    <w:rsid w:val="004A16BC"/>
    <w:rsid w:val="004A199F"/>
    <w:rsid w:val="004A2B94"/>
    <w:rsid w:val="004A311C"/>
    <w:rsid w:val="004A4A30"/>
    <w:rsid w:val="004A4DBB"/>
    <w:rsid w:val="004A592D"/>
    <w:rsid w:val="004A5FA6"/>
    <w:rsid w:val="004A64D3"/>
    <w:rsid w:val="004A7274"/>
    <w:rsid w:val="004A7711"/>
    <w:rsid w:val="004B01A9"/>
    <w:rsid w:val="004B04D2"/>
    <w:rsid w:val="004B0813"/>
    <w:rsid w:val="004B0FC8"/>
    <w:rsid w:val="004B2431"/>
    <w:rsid w:val="004B27EA"/>
    <w:rsid w:val="004B283C"/>
    <w:rsid w:val="004B290C"/>
    <w:rsid w:val="004B3145"/>
    <w:rsid w:val="004B3B47"/>
    <w:rsid w:val="004B3E69"/>
    <w:rsid w:val="004B4460"/>
    <w:rsid w:val="004B4CD0"/>
    <w:rsid w:val="004B53CF"/>
    <w:rsid w:val="004B547E"/>
    <w:rsid w:val="004B5528"/>
    <w:rsid w:val="004B5760"/>
    <w:rsid w:val="004B5CD7"/>
    <w:rsid w:val="004B5F27"/>
    <w:rsid w:val="004B66EC"/>
    <w:rsid w:val="004B6E68"/>
    <w:rsid w:val="004B6F6A"/>
    <w:rsid w:val="004B71EC"/>
    <w:rsid w:val="004B7485"/>
    <w:rsid w:val="004B748B"/>
    <w:rsid w:val="004B787D"/>
    <w:rsid w:val="004B7A67"/>
    <w:rsid w:val="004B7BDE"/>
    <w:rsid w:val="004B7C0C"/>
    <w:rsid w:val="004B7E53"/>
    <w:rsid w:val="004C030E"/>
    <w:rsid w:val="004C0F7B"/>
    <w:rsid w:val="004C1C39"/>
    <w:rsid w:val="004C2589"/>
    <w:rsid w:val="004C3898"/>
    <w:rsid w:val="004C3A83"/>
    <w:rsid w:val="004C3F73"/>
    <w:rsid w:val="004C4D2E"/>
    <w:rsid w:val="004C4F37"/>
    <w:rsid w:val="004C50A8"/>
    <w:rsid w:val="004C573B"/>
    <w:rsid w:val="004C7194"/>
    <w:rsid w:val="004C7589"/>
    <w:rsid w:val="004C7A7B"/>
    <w:rsid w:val="004C7D23"/>
    <w:rsid w:val="004D08AD"/>
    <w:rsid w:val="004D1F4C"/>
    <w:rsid w:val="004D24BC"/>
    <w:rsid w:val="004D2A0A"/>
    <w:rsid w:val="004D33A9"/>
    <w:rsid w:val="004D36B1"/>
    <w:rsid w:val="004D3751"/>
    <w:rsid w:val="004D3C62"/>
    <w:rsid w:val="004D3F04"/>
    <w:rsid w:val="004D4582"/>
    <w:rsid w:val="004D4CF5"/>
    <w:rsid w:val="004D5CF4"/>
    <w:rsid w:val="004D6108"/>
    <w:rsid w:val="004D6F81"/>
    <w:rsid w:val="004D7EBD"/>
    <w:rsid w:val="004E033A"/>
    <w:rsid w:val="004E0AA6"/>
    <w:rsid w:val="004E0C60"/>
    <w:rsid w:val="004E10C1"/>
    <w:rsid w:val="004E14BF"/>
    <w:rsid w:val="004E24BD"/>
    <w:rsid w:val="004E2680"/>
    <w:rsid w:val="004E28F9"/>
    <w:rsid w:val="004E2947"/>
    <w:rsid w:val="004E390A"/>
    <w:rsid w:val="004E3943"/>
    <w:rsid w:val="004E3E47"/>
    <w:rsid w:val="004E462E"/>
    <w:rsid w:val="004E47D4"/>
    <w:rsid w:val="004E4821"/>
    <w:rsid w:val="004E4DD6"/>
    <w:rsid w:val="004E52F5"/>
    <w:rsid w:val="004E56DC"/>
    <w:rsid w:val="004E5BD2"/>
    <w:rsid w:val="004E648A"/>
    <w:rsid w:val="004E756F"/>
    <w:rsid w:val="004E768C"/>
    <w:rsid w:val="004E76F4"/>
    <w:rsid w:val="004F0AE2"/>
    <w:rsid w:val="004F0B4E"/>
    <w:rsid w:val="004F0B6C"/>
    <w:rsid w:val="004F0EEA"/>
    <w:rsid w:val="004F1B47"/>
    <w:rsid w:val="004F1F8D"/>
    <w:rsid w:val="004F2078"/>
    <w:rsid w:val="004F4DA3"/>
    <w:rsid w:val="004F607B"/>
    <w:rsid w:val="004F60FE"/>
    <w:rsid w:val="004F743E"/>
    <w:rsid w:val="004F7566"/>
    <w:rsid w:val="004F7703"/>
    <w:rsid w:val="00500A86"/>
    <w:rsid w:val="00501270"/>
    <w:rsid w:val="00501538"/>
    <w:rsid w:val="00501EDA"/>
    <w:rsid w:val="00502404"/>
    <w:rsid w:val="0050328E"/>
    <w:rsid w:val="00503941"/>
    <w:rsid w:val="00503CA6"/>
    <w:rsid w:val="00503E70"/>
    <w:rsid w:val="00505FD7"/>
    <w:rsid w:val="00506557"/>
    <w:rsid w:val="0050677A"/>
    <w:rsid w:val="00507E56"/>
    <w:rsid w:val="0051036B"/>
    <w:rsid w:val="005103E8"/>
    <w:rsid w:val="005108D8"/>
    <w:rsid w:val="00511382"/>
    <w:rsid w:val="005116F9"/>
    <w:rsid w:val="00511994"/>
    <w:rsid w:val="00513259"/>
    <w:rsid w:val="00513BA0"/>
    <w:rsid w:val="00514305"/>
    <w:rsid w:val="00514423"/>
    <w:rsid w:val="005153A7"/>
    <w:rsid w:val="005156C1"/>
    <w:rsid w:val="0051594B"/>
    <w:rsid w:val="00515F4D"/>
    <w:rsid w:val="00516272"/>
    <w:rsid w:val="00516566"/>
    <w:rsid w:val="00516673"/>
    <w:rsid w:val="00520848"/>
    <w:rsid w:val="00521755"/>
    <w:rsid w:val="005219CF"/>
    <w:rsid w:val="00521A67"/>
    <w:rsid w:val="00523BC0"/>
    <w:rsid w:val="00523C73"/>
    <w:rsid w:val="0052448F"/>
    <w:rsid w:val="00524550"/>
    <w:rsid w:val="00525CB0"/>
    <w:rsid w:val="0052691F"/>
    <w:rsid w:val="005302CB"/>
    <w:rsid w:val="0053047D"/>
    <w:rsid w:val="0053049A"/>
    <w:rsid w:val="00531AF4"/>
    <w:rsid w:val="005328BD"/>
    <w:rsid w:val="005334DB"/>
    <w:rsid w:val="00534143"/>
    <w:rsid w:val="00534842"/>
    <w:rsid w:val="00534B59"/>
    <w:rsid w:val="00534F1D"/>
    <w:rsid w:val="0053562F"/>
    <w:rsid w:val="00536759"/>
    <w:rsid w:val="0053676C"/>
    <w:rsid w:val="005368EC"/>
    <w:rsid w:val="005369D0"/>
    <w:rsid w:val="00536D8D"/>
    <w:rsid w:val="00537417"/>
    <w:rsid w:val="00537806"/>
    <w:rsid w:val="00537C62"/>
    <w:rsid w:val="00540463"/>
    <w:rsid w:val="00540936"/>
    <w:rsid w:val="00540BBF"/>
    <w:rsid w:val="005419D2"/>
    <w:rsid w:val="005421DC"/>
    <w:rsid w:val="00542400"/>
    <w:rsid w:val="0054384C"/>
    <w:rsid w:val="005438B0"/>
    <w:rsid w:val="00544E5F"/>
    <w:rsid w:val="00545170"/>
    <w:rsid w:val="0054553F"/>
    <w:rsid w:val="00545A9A"/>
    <w:rsid w:val="00546771"/>
    <w:rsid w:val="00546970"/>
    <w:rsid w:val="0055050C"/>
    <w:rsid w:val="00551F72"/>
    <w:rsid w:val="00552B0B"/>
    <w:rsid w:val="00552E18"/>
    <w:rsid w:val="00553363"/>
    <w:rsid w:val="00553787"/>
    <w:rsid w:val="00553A19"/>
    <w:rsid w:val="00554E19"/>
    <w:rsid w:val="005551B5"/>
    <w:rsid w:val="00555894"/>
    <w:rsid w:val="005565FE"/>
    <w:rsid w:val="00556937"/>
    <w:rsid w:val="00556AE0"/>
    <w:rsid w:val="00556CBC"/>
    <w:rsid w:val="00556D7E"/>
    <w:rsid w:val="00557D30"/>
    <w:rsid w:val="00560912"/>
    <w:rsid w:val="00560914"/>
    <w:rsid w:val="0056121F"/>
    <w:rsid w:val="00561875"/>
    <w:rsid w:val="00562F5F"/>
    <w:rsid w:val="00562F94"/>
    <w:rsid w:val="00563897"/>
    <w:rsid w:val="00563BFD"/>
    <w:rsid w:val="00564531"/>
    <w:rsid w:val="005648F2"/>
    <w:rsid w:val="00565738"/>
    <w:rsid w:val="00565BB4"/>
    <w:rsid w:val="00566917"/>
    <w:rsid w:val="005675BD"/>
    <w:rsid w:val="00571268"/>
    <w:rsid w:val="005720F2"/>
    <w:rsid w:val="005720F8"/>
    <w:rsid w:val="00572505"/>
    <w:rsid w:val="00572C90"/>
    <w:rsid w:val="00572E9A"/>
    <w:rsid w:val="00572FA9"/>
    <w:rsid w:val="00574282"/>
    <w:rsid w:val="00575079"/>
    <w:rsid w:val="0057535E"/>
    <w:rsid w:val="00576978"/>
    <w:rsid w:val="00576FBC"/>
    <w:rsid w:val="00577249"/>
    <w:rsid w:val="005775A2"/>
    <w:rsid w:val="0058111A"/>
    <w:rsid w:val="005813FE"/>
    <w:rsid w:val="00581A26"/>
    <w:rsid w:val="00581E5E"/>
    <w:rsid w:val="00582175"/>
    <w:rsid w:val="00582809"/>
    <w:rsid w:val="00582A0E"/>
    <w:rsid w:val="00583643"/>
    <w:rsid w:val="00583936"/>
    <w:rsid w:val="00584114"/>
    <w:rsid w:val="00584508"/>
    <w:rsid w:val="005848DA"/>
    <w:rsid w:val="00585A10"/>
    <w:rsid w:val="00585A93"/>
    <w:rsid w:val="00586062"/>
    <w:rsid w:val="00586BDD"/>
    <w:rsid w:val="005874FF"/>
    <w:rsid w:val="0058790A"/>
    <w:rsid w:val="0058798C"/>
    <w:rsid w:val="005900FA"/>
    <w:rsid w:val="005935A4"/>
    <w:rsid w:val="00593714"/>
    <w:rsid w:val="00593A7B"/>
    <w:rsid w:val="005948C2"/>
    <w:rsid w:val="00594A5D"/>
    <w:rsid w:val="00594C07"/>
    <w:rsid w:val="00594F71"/>
    <w:rsid w:val="00595125"/>
    <w:rsid w:val="0059542B"/>
    <w:rsid w:val="005954BD"/>
    <w:rsid w:val="00595DCA"/>
    <w:rsid w:val="00595F07"/>
    <w:rsid w:val="00596F5E"/>
    <w:rsid w:val="005970E8"/>
    <w:rsid w:val="0059767A"/>
    <w:rsid w:val="0059779B"/>
    <w:rsid w:val="00597C0E"/>
    <w:rsid w:val="00597E4F"/>
    <w:rsid w:val="005A209A"/>
    <w:rsid w:val="005A249F"/>
    <w:rsid w:val="005A2736"/>
    <w:rsid w:val="005A2B91"/>
    <w:rsid w:val="005A39E6"/>
    <w:rsid w:val="005A582D"/>
    <w:rsid w:val="005A5A19"/>
    <w:rsid w:val="005A662D"/>
    <w:rsid w:val="005A6666"/>
    <w:rsid w:val="005B059B"/>
    <w:rsid w:val="005B0913"/>
    <w:rsid w:val="005B1409"/>
    <w:rsid w:val="005B33D8"/>
    <w:rsid w:val="005B35D7"/>
    <w:rsid w:val="005B392A"/>
    <w:rsid w:val="005B3AA3"/>
    <w:rsid w:val="005B4655"/>
    <w:rsid w:val="005B4661"/>
    <w:rsid w:val="005B6F80"/>
    <w:rsid w:val="005B6F83"/>
    <w:rsid w:val="005B70D0"/>
    <w:rsid w:val="005C0241"/>
    <w:rsid w:val="005C037B"/>
    <w:rsid w:val="005C05AE"/>
    <w:rsid w:val="005C0DA1"/>
    <w:rsid w:val="005C1142"/>
    <w:rsid w:val="005C17C7"/>
    <w:rsid w:val="005C1C1A"/>
    <w:rsid w:val="005C1E08"/>
    <w:rsid w:val="005C2404"/>
    <w:rsid w:val="005C309A"/>
    <w:rsid w:val="005C3B98"/>
    <w:rsid w:val="005C42DF"/>
    <w:rsid w:val="005C4495"/>
    <w:rsid w:val="005C4C48"/>
    <w:rsid w:val="005C5DD2"/>
    <w:rsid w:val="005C5DD8"/>
    <w:rsid w:val="005C74FB"/>
    <w:rsid w:val="005D111E"/>
    <w:rsid w:val="005D1602"/>
    <w:rsid w:val="005D1A08"/>
    <w:rsid w:val="005D268E"/>
    <w:rsid w:val="005D310C"/>
    <w:rsid w:val="005D4847"/>
    <w:rsid w:val="005D58D5"/>
    <w:rsid w:val="005D6546"/>
    <w:rsid w:val="005D6B5D"/>
    <w:rsid w:val="005D73EE"/>
    <w:rsid w:val="005D772C"/>
    <w:rsid w:val="005E0F89"/>
    <w:rsid w:val="005E27C9"/>
    <w:rsid w:val="005E27F1"/>
    <w:rsid w:val="005E2F8E"/>
    <w:rsid w:val="005E3024"/>
    <w:rsid w:val="005E385F"/>
    <w:rsid w:val="005E5B81"/>
    <w:rsid w:val="005E5F95"/>
    <w:rsid w:val="005E622A"/>
    <w:rsid w:val="005E6E69"/>
    <w:rsid w:val="005E7C27"/>
    <w:rsid w:val="005E7E73"/>
    <w:rsid w:val="005F01AB"/>
    <w:rsid w:val="005F234D"/>
    <w:rsid w:val="005F2CB1"/>
    <w:rsid w:val="005F3025"/>
    <w:rsid w:val="005F56A4"/>
    <w:rsid w:val="005F618C"/>
    <w:rsid w:val="005F657C"/>
    <w:rsid w:val="005F6D7A"/>
    <w:rsid w:val="005F6EDB"/>
    <w:rsid w:val="005F70BD"/>
    <w:rsid w:val="005F739D"/>
    <w:rsid w:val="005F774F"/>
    <w:rsid w:val="0060118E"/>
    <w:rsid w:val="0060135D"/>
    <w:rsid w:val="00601907"/>
    <w:rsid w:val="0060276B"/>
    <w:rsid w:val="00602780"/>
    <w:rsid w:val="0060283C"/>
    <w:rsid w:val="00602B72"/>
    <w:rsid w:val="00602D67"/>
    <w:rsid w:val="00602F3A"/>
    <w:rsid w:val="00603337"/>
    <w:rsid w:val="0060386D"/>
    <w:rsid w:val="006046B7"/>
    <w:rsid w:val="00604F14"/>
    <w:rsid w:val="006057F8"/>
    <w:rsid w:val="00605FE6"/>
    <w:rsid w:val="00606352"/>
    <w:rsid w:val="006069E5"/>
    <w:rsid w:val="006073F1"/>
    <w:rsid w:val="00611B83"/>
    <w:rsid w:val="00612523"/>
    <w:rsid w:val="00612AB7"/>
    <w:rsid w:val="00613257"/>
    <w:rsid w:val="00613372"/>
    <w:rsid w:val="00613389"/>
    <w:rsid w:val="00613D21"/>
    <w:rsid w:val="00614515"/>
    <w:rsid w:val="00615088"/>
    <w:rsid w:val="006154E2"/>
    <w:rsid w:val="006156A8"/>
    <w:rsid w:val="00615C53"/>
    <w:rsid w:val="006161BF"/>
    <w:rsid w:val="00616FB6"/>
    <w:rsid w:val="0061708E"/>
    <w:rsid w:val="00617319"/>
    <w:rsid w:val="006179CF"/>
    <w:rsid w:val="00620003"/>
    <w:rsid w:val="00620529"/>
    <w:rsid w:val="00620A2C"/>
    <w:rsid w:val="00620A71"/>
    <w:rsid w:val="00620D80"/>
    <w:rsid w:val="00621729"/>
    <w:rsid w:val="00621D9A"/>
    <w:rsid w:val="00621E3B"/>
    <w:rsid w:val="006221D2"/>
    <w:rsid w:val="006227D9"/>
    <w:rsid w:val="00622D9B"/>
    <w:rsid w:val="00622E68"/>
    <w:rsid w:val="006234A6"/>
    <w:rsid w:val="00623A10"/>
    <w:rsid w:val="00623ADC"/>
    <w:rsid w:val="00624730"/>
    <w:rsid w:val="00624D85"/>
    <w:rsid w:val="0062508E"/>
    <w:rsid w:val="00625327"/>
    <w:rsid w:val="0062548B"/>
    <w:rsid w:val="00625CF0"/>
    <w:rsid w:val="00625CF4"/>
    <w:rsid w:val="00626537"/>
    <w:rsid w:val="00627262"/>
    <w:rsid w:val="00630001"/>
    <w:rsid w:val="006302C4"/>
    <w:rsid w:val="006311B3"/>
    <w:rsid w:val="006317E9"/>
    <w:rsid w:val="0063259F"/>
    <w:rsid w:val="0063284C"/>
    <w:rsid w:val="00632CAB"/>
    <w:rsid w:val="00636398"/>
    <w:rsid w:val="006368D3"/>
    <w:rsid w:val="00636D28"/>
    <w:rsid w:val="00636D47"/>
    <w:rsid w:val="006377EC"/>
    <w:rsid w:val="00637AEE"/>
    <w:rsid w:val="00637D96"/>
    <w:rsid w:val="0064151F"/>
    <w:rsid w:val="00641533"/>
    <w:rsid w:val="0064208D"/>
    <w:rsid w:val="00642128"/>
    <w:rsid w:val="00642C58"/>
    <w:rsid w:val="00643475"/>
    <w:rsid w:val="006438DF"/>
    <w:rsid w:val="0064396A"/>
    <w:rsid w:val="00643EE1"/>
    <w:rsid w:val="006440FF"/>
    <w:rsid w:val="00644EE6"/>
    <w:rsid w:val="0064624E"/>
    <w:rsid w:val="00646289"/>
    <w:rsid w:val="00650296"/>
    <w:rsid w:val="00650589"/>
    <w:rsid w:val="00650AB9"/>
    <w:rsid w:val="00650CE8"/>
    <w:rsid w:val="00651F04"/>
    <w:rsid w:val="00652792"/>
    <w:rsid w:val="00653063"/>
    <w:rsid w:val="0065360E"/>
    <w:rsid w:val="0065506A"/>
    <w:rsid w:val="0065567E"/>
    <w:rsid w:val="00655733"/>
    <w:rsid w:val="00655ACD"/>
    <w:rsid w:val="00655DE0"/>
    <w:rsid w:val="006564D7"/>
    <w:rsid w:val="006567B5"/>
    <w:rsid w:val="00656A92"/>
    <w:rsid w:val="00656DDE"/>
    <w:rsid w:val="00657188"/>
    <w:rsid w:val="00657C49"/>
    <w:rsid w:val="0066011D"/>
    <w:rsid w:val="00660162"/>
    <w:rsid w:val="006607C0"/>
    <w:rsid w:val="006613A6"/>
    <w:rsid w:val="006613F7"/>
    <w:rsid w:val="00661A85"/>
    <w:rsid w:val="006627A2"/>
    <w:rsid w:val="006634E6"/>
    <w:rsid w:val="00663FD4"/>
    <w:rsid w:val="0066401E"/>
    <w:rsid w:val="006640F2"/>
    <w:rsid w:val="006655EE"/>
    <w:rsid w:val="00665D94"/>
    <w:rsid w:val="00666196"/>
    <w:rsid w:val="006669F1"/>
    <w:rsid w:val="00666CB5"/>
    <w:rsid w:val="00667EE7"/>
    <w:rsid w:val="006706B5"/>
    <w:rsid w:val="0067075F"/>
    <w:rsid w:val="00670922"/>
    <w:rsid w:val="00670BE1"/>
    <w:rsid w:val="0067218F"/>
    <w:rsid w:val="0067275F"/>
    <w:rsid w:val="00673587"/>
    <w:rsid w:val="00673C58"/>
    <w:rsid w:val="00673EFA"/>
    <w:rsid w:val="006741F2"/>
    <w:rsid w:val="00674CC3"/>
    <w:rsid w:val="006751BB"/>
    <w:rsid w:val="00675C72"/>
    <w:rsid w:val="00675F4B"/>
    <w:rsid w:val="0067601C"/>
    <w:rsid w:val="006771F9"/>
    <w:rsid w:val="006776D7"/>
    <w:rsid w:val="00677ADF"/>
    <w:rsid w:val="00680753"/>
    <w:rsid w:val="00681003"/>
    <w:rsid w:val="006817C9"/>
    <w:rsid w:val="00681910"/>
    <w:rsid w:val="00681D4C"/>
    <w:rsid w:val="00681FDE"/>
    <w:rsid w:val="006825B2"/>
    <w:rsid w:val="0068280B"/>
    <w:rsid w:val="00683ECE"/>
    <w:rsid w:val="00683F7D"/>
    <w:rsid w:val="00684056"/>
    <w:rsid w:val="006846D3"/>
    <w:rsid w:val="00684E71"/>
    <w:rsid w:val="00685679"/>
    <w:rsid w:val="0068707A"/>
    <w:rsid w:val="00687189"/>
    <w:rsid w:val="0068745E"/>
    <w:rsid w:val="00687D24"/>
    <w:rsid w:val="0069066B"/>
    <w:rsid w:val="006917D4"/>
    <w:rsid w:val="006922A7"/>
    <w:rsid w:val="00692407"/>
    <w:rsid w:val="00692E43"/>
    <w:rsid w:val="006931B9"/>
    <w:rsid w:val="00693298"/>
    <w:rsid w:val="006932C8"/>
    <w:rsid w:val="00693319"/>
    <w:rsid w:val="00693A4A"/>
    <w:rsid w:val="00693E11"/>
    <w:rsid w:val="006942B3"/>
    <w:rsid w:val="006945FC"/>
    <w:rsid w:val="006946E6"/>
    <w:rsid w:val="006948FA"/>
    <w:rsid w:val="00694B7E"/>
    <w:rsid w:val="00694D5C"/>
    <w:rsid w:val="0069530F"/>
    <w:rsid w:val="006953DB"/>
    <w:rsid w:val="00695FC2"/>
    <w:rsid w:val="00696949"/>
    <w:rsid w:val="00697052"/>
    <w:rsid w:val="006974EC"/>
    <w:rsid w:val="006A14EA"/>
    <w:rsid w:val="006A2FA9"/>
    <w:rsid w:val="006A3294"/>
    <w:rsid w:val="006A42DE"/>
    <w:rsid w:val="006A46FB"/>
    <w:rsid w:val="006A478C"/>
    <w:rsid w:val="006A53E1"/>
    <w:rsid w:val="006A553D"/>
    <w:rsid w:val="006A5B11"/>
    <w:rsid w:val="006A5B3F"/>
    <w:rsid w:val="006A5E28"/>
    <w:rsid w:val="006A697B"/>
    <w:rsid w:val="006A698E"/>
    <w:rsid w:val="006A6D5E"/>
    <w:rsid w:val="006A6F90"/>
    <w:rsid w:val="006A73F4"/>
    <w:rsid w:val="006A77C7"/>
    <w:rsid w:val="006A7A00"/>
    <w:rsid w:val="006A7AFF"/>
    <w:rsid w:val="006B07BE"/>
    <w:rsid w:val="006B1408"/>
    <w:rsid w:val="006B1816"/>
    <w:rsid w:val="006B1EF9"/>
    <w:rsid w:val="006B2099"/>
    <w:rsid w:val="006B237E"/>
    <w:rsid w:val="006B258D"/>
    <w:rsid w:val="006B2673"/>
    <w:rsid w:val="006B267F"/>
    <w:rsid w:val="006B26FA"/>
    <w:rsid w:val="006B2824"/>
    <w:rsid w:val="006B29E9"/>
    <w:rsid w:val="006B2FAC"/>
    <w:rsid w:val="006B309F"/>
    <w:rsid w:val="006B3E3E"/>
    <w:rsid w:val="006B467F"/>
    <w:rsid w:val="006B50CF"/>
    <w:rsid w:val="006B59B0"/>
    <w:rsid w:val="006B5E0C"/>
    <w:rsid w:val="006B61A9"/>
    <w:rsid w:val="006B6220"/>
    <w:rsid w:val="006B655E"/>
    <w:rsid w:val="006B710E"/>
    <w:rsid w:val="006B78C5"/>
    <w:rsid w:val="006B7A98"/>
    <w:rsid w:val="006B7B1D"/>
    <w:rsid w:val="006C03B8"/>
    <w:rsid w:val="006C04FE"/>
    <w:rsid w:val="006C1101"/>
    <w:rsid w:val="006C2D24"/>
    <w:rsid w:val="006C3035"/>
    <w:rsid w:val="006C32F9"/>
    <w:rsid w:val="006C3717"/>
    <w:rsid w:val="006C3887"/>
    <w:rsid w:val="006C3C89"/>
    <w:rsid w:val="006C3F85"/>
    <w:rsid w:val="006C43D6"/>
    <w:rsid w:val="006C4B86"/>
    <w:rsid w:val="006C5EC9"/>
    <w:rsid w:val="006C6059"/>
    <w:rsid w:val="006C66A4"/>
    <w:rsid w:val="006C68B3"/>
    <w:rsid w:val="006C6A51"/>
    <w:rsid w:val="006C7522"/>
    <w:rsid w:val="006C78DB"/>
    <w:rsid w:val="006D08F3"/>
    <w:rsid w:val="006D10BF"/>
    <w:rsid w:val="006D14B0"/>
    <w:rsid w:val="006D25F2"/>
    <w:rsid w:val="006D2BC5"/>
    <w:rsid w:val="006D2D9B"/>
    <w:rsid w:val="006D3054"/>
    <w:rsid w:val="006D3095"/>
    <w:rsid w:val="006D3D0C"/>
    <w:rsid w:val="006D437C"/>
    <w:rsid w:val="006D4C19"/>
    <w:rsid w:val="006D4E79"/>
    <w:rsid w:val="006D5D06"/>
    <w:rsid w:val="006D62BF"/>
    <w:rsid w:val="006D6E2D"/>
    <w:rsid w:val="006D6F08"/>
    <w:rsid w:val="006D796F"/>
    <w:rsid w:val="006D7E4D"/>
    <w:rsid w:val="006E062C"/>
    <w:rsid w:val="006E1B1E"/>
    <w:rsid w:val="006E1C82"/>
    <w:rsid w:val="006E2571"/>
    <w:rsid w:val="006E28B7"/>
    <w:rsid w:val="006E2A9B"/>
    <w:rsid w:val="006E2C2F"/>
    <w:rsid w:val="006E3310"/>
    <w:rsid w:val="006E4A8D"/>
    <w:rsid w:val="006E4E39"/>
    <w:rsid w:val="006E565E"/>
    <w:rsid w:val="006E57BE"/>
    <w:rsid w:val="006E598D"/>
    <w:rsid w:val="006E5A0D"/>
    <w:rsid w:val="006E5BC3"/>
    <w:rsid w:val="006E6302"/>
    <w:rsid w:val="006E66BC"/>
    <w:rsid w:val="006E673D"/>
    <w:rsid w:val="006E6B4B"/>
    <w:rsid w:val="006E6F7E"/>
    <w:rsid w:val="006E7156"/>
    <w:rsid w:val="006E7D3B"/>
    <w:rsid w:val="006F0322"/>
    <w:rsid w:val="006F0E1F"/>
    <w:rsid w:val="006F1B70"/>
    <w:rsid w:val="006F21AD"/>
    <w:rsid w:val="006F341D"/>
    <w:rsid w:val="006F3798"/>
    <w:rsid w:val="006F3CDE"/>
    <w:rsid w:val="006F3E44"/>
    <w:rsid w:val="006F4E2B"/>
    <w:rsid w:val="006F58D4"/>
    <w:rsid w:val="006F6582"/>
    <w:rsid w:val="006F6F34"/>
    <w:rsid w:val="006F7051"/>
    <w:rsid w:val="006F7DD1"/>
    <w:rsid w:val="00700766"/>
    <w:rsid w:val="00701898"/>
    <w:rsid w:val="0070346E"/>
    <w:rsid w:val="00703818"/>
    <w:rsid w:val="00704935"/>
    <w:rsid w:val="00704EDB"/>
    <w:rsid w:val="00705377"/>
    <w:rsid w:val="00705561"/>
    <w:rsid w:val="00706101"/>
    <w:rsid w:val="00707072"/>
    <w:rsid w:val="007079A3"/>
    <w:rsid w:val="00707D61"/>
    <w:rsid w:val="0071035A"/>
    <w:rsid w:val="0071181E"/>
    <w:rsid w:val="00711A05"/>
    <w:rsid w:val="00711D2C"/>
    <w:rsid w:val="0071209D"/>
    <w:rsid w:val="0071219D"/>
    <w:rsid w:val="00712287"/>
    <w:rsid w:val="00712772"/>
    <w:rsid w:val="00713416"/>
    <w:rsid w:val="0071358C"/>
    <w:rsid w:val="007144E8"/>
    <w:rsid w:val="007148D3"/>
    <w:rsid w:val="00715549"/>
    <w:rsid w:val="00715B9A"/>
    <w:rsid w:val="007160BD"/>
    <w:rsid w:val="007160BE"/>
    <w:rsid w:val="007162EF"/>
    <w:rsid w:val="0071667C"/>
    <w:rsid w:val="00716C6D"/>
    <w:rsid w:val="00717453"/>
    <w:rsid w:val="00720004"/>
    <w:rsid w:val="0072056C"/>
    <w:rsid w:val="00721688"/>
    <w:rsid w:val="00721C53"/>
    <w:rsid w:val="00722546"/>
    <w:rsid w:val="007225EF"/>
    <w:rsid w:val="00723947"/>
    <w:rsid w:val="00723AFF"/>
    <w:rsid w:val="00723DB6"/>
    <w:rsid w:val="007242CC"/>
    <w:rsid w:val="007250E1"/>
    <w:rsid w:val="007257D0"/>
    <w:rsid w:val="0072653D"/>
    <w:rsid w:val="00726DC2"/>
    <w:rsid w:val="00726EA6"/>
    <w:rsid w:val="00727208"/>
    <w:rsid w:val="007275D7"/>
    <w:rsid w:val="00727680"/>
    <w:rsid w:val="00730A5B"/>
    <w:rsid w:val="00732333"/>
    <w:rsid w:val="00732F2E"/>
    <w:rsid w:val="007334C9"/>
    <w:rsid w:val="00733C3A"/>
    <w:rsid w:val="00734463"/>
    <w:rsid w:val="00734675"/>
    <w:rsid w:val="007348B1"/>
    <w:rsid w:val="00734D89"/>
    <w:rsid w:val="007352E8"/>
    <w:rsid w:val="007362A6"/>
    <w:rsid w:val="0073652C"/>
    <w:rsid w:val="00736975"/>
    <w:rsid w:val="007369E4"/>
    <w:rsid w:val="00736AD5"/>
    <w:rsid w:val="00736D7D"/>
    <w:rsid w:val="00736E28"/>
    <w:rsid w:val="007371CA"/>
    <w:rsid w:val="00737529"/>
    <w:rsid w:val="00737DFE"/>
    <w:rsid w:val="00737E12"/>
    <w:rsid w:val="00740E58"/>
    <w:rsid w:val="0074119B"/>
    <w:rsid w:val="007415FD"/>
    <w:rsid w:val="00741613"/>
    <w:rsid w:val="007422BF"/>
    <w:rsid w:val="007445A0"/>
    <w:rsid w:val="007448D5"/>
    <w:rsid w:val="00744A53"/>
    <w:rsid w:val="00744B02"/>
    <w:rsid w:val="00744F74"/>
    <w:rsid w:val="00745120"/>
    <w:rsid w:val="0074524B"/>
    <w:rsid w:val="00745574"/>
    <w:rsid w:val="007456CD"/>
    <w:rsid w:val="00745780"/>
    <w:rsid w:val="007464CF"/>
    <w:rsid w:val="00747D03"/>
    <w:rsid w:val="00747D8B"/>
    <w:rsid w:val="00750FF3"/>
    <w:rsid w:val="007510D9"/>
    <w:rsid w:val="00751228"/>
    <w:rsid w:val="00751315"/>
    <w:rsid w:val="007513B3"/>
    <w:rsid w:val="007523A4"/>
    <w:rsid w:val="00752801"/>
    <w:rsid w:val="00754F54"/>
    <w:rsid w:val="0075510E"/>
    <w:rsid w:val="0075608C"/>
    <w:rsid w:val="0075691D"/>
    <w:rsid w:val="007571E1"/>
    <w:rsid w:val="007604B2"/>
    <w:rsid w:val="0076103C"/>
    <w:rsid w:val="007624A6"/>
    <w:rsid w:val="00762986"/>
    <w:rsid w:val="00763156"/>
    <w:rsid w:val="00764460"/>
    <w:rsid w:val="0076490F"/>
    <w:rsid w:val="007649D8"/>
    <w:rsid w:val="00764DE8"/>
    <w:rsid w:val="007650F0"/>
    <w:rsid w:val="00765281"/>
    <w:rsid w:val="007653CE"/>
    <w:rsid w:val="007655B0"/>
    <w:rsid w:val="00765691"/>
    <w:rsid w:val="007668CE"/>
    <w:rsid w:val="0076699D"/>
    <w:rsid w:val="007669EE"/>
    <w:rsid w:val="00766BAD"/>
    <w:rsid w:val="00766E5F"/>
    <w:rsid w:val="007671EB"/>
    <w:rsid w:val="00767537"/>
    <w:rsid w:val="00767A92"/>
    <w:rsid w:val="00770196"/>
    <w:rsid w:val="00770AA9"/>
    <w:rsid w:val="00770CDE"/>
    <w:rsid w:val="00770D7B"/>
    <w:rsid w:val="007729A2"/>
    <w:rsid w:val="007737F9"/>
    <w:rsid w:val="007755F2"/>
    <w:rsid w:val="007764B1"/>
    <w:rsid w:val="00776971"/>
    <w:rsid w:val="00776B41"/>
    <w:rsid w:val="00776BFF"/>
    <w:rsid w:val="00776D4F"/>
    <w:rsid w:val="00777C9B"/>
    <w:rsid w:val="00780252"/>
    <w:rsid w:val="00780A80"/>
    <w:rsid w:val="00780FC7"/>
    <w:rsid w:val="00781551"/>
    <w:rsid w:val="0078177E"/>
    <w:rsid w:val="0078304C"/>
    <w:rsid w:val="007830EB"/>
    <w:rsid w:val="00783673"/>
    <w:rsid w:val="00783A0B"/>
    <w:rsid w:val="00785490"/>
    <w:rsid w:val="007854D9"/>
    <w:rsid w:val="00786274"/>
    <w:rsid w:val="007864ED"/>
    <w:rsid w:val="0079098F"/>
    <w:rsid w:val="007918D1"/>
    <w:rsid w:val="00792229"/>
    <w:rsid w:val="007925EA"/>
    <w:rsid w:val="00792E97"/>
    <w:rsid w:val="0079320F"/>
    <w:rsid w:val="0079328B"/>
    <w:rsid w:val="0079351E"/>
    <w:rsid w:val="00793CD8"/>
    <w:rsid w:val="00793FDA"/>
    <w:rsid w:val="00795018"/>
    <w:rsid w:val="007952D3"/>
    <w:rsid w:val="00795C92"/>
    <w:rsid w:val="00795FE2"/>
    <w:rsid w:val="00796231"/>
    <w:rsid w:val="00796303"/>
    <w:rsid w:val="007963CC"/>
    <w:rsid w:val="00796C00"/>
    <w:rsid w:val="00797000"/>
    <w:rsid w:val="00797F89"/>
    <w:rsid w:val="007A0374"/>
    <w:rsid w:val="007A0A1D"/>
    <w:rsid w:val="007A16C3"/>
    <w:rsid w:val="007A1CB3"/>
    <w:rsid w:val="007A2952"/>
    <w:rsid w:val="007A306F"/>
    <w:rsid w:val="007A43A6"/>
    <w:rsid w:val="007A52F3"/>
    <w:rsid w:val="007A58A6"/>
    <w:rsid w:val="007A7F17"/>
    <w:rsid w:val="007B006D"/>
    <w:rsid w:val="007B0398"/>
    <w:rsid w:val="007B046A"/>
    <w:rsid w:val="007B0646"/>
    <w:rsid w:val="007B076C"/>
    <w:rsid w:val="007B18FB"/>
    <w:rsid w:val="007B25BE"/>
    <w:rsid w:val="007B2C17"/>
    <w:rsid w:val="007B2DEA"/>
    <w:rsid w:val="007B2EC2"/>
    <w:rsid w:val="007B3581"/>
    <w:rsid w:val="007B3D2D"/>
    <w:rsid w:val="007B3FBD"/>
    <w:rsid w:val="007B401D"/>
    <w:rsid w:val="007B467B"/>
    <w:rsid w:val="007B50AE"/>
    <w:rsid w:val="007B51DF"/>
    <w:rsid w:val="007B5DF2"/>
    <w:rsid w:val="007B5F47"/>
    <w:rsid w:val="007B60DB"/>
    <w:rsid w:val="007B6C18"/>
    <w:rsid w:val="007C05DD"/>
    <w:rsid w:val="007C10DF"/>
    <w:rsid w:val="007C1227"/>
    <w:rsid w:val="007C1739"/>
    <w:rsid w:val="007C244F"/>
    <w:rsid w:val="007C2D20"/>
    <w:rsid w:val="007C30FE"/>
    <w:rsid w:val="007C370C"/>
    <w:rsid w:val="007C3D18"/>
    <w:rsid w:val="007C3DA5"/>
    <w:rsid w:val="007C428B"/>
    <w:rsid w:val="007C5EFF"/>
    <w:rsid w:val="007C60BF"/>
    <w:rsid w:val="007C60D1"/>
    <w:rsid w:val="007C6A07"/>
    <w:rsid w:val="007C75A1"/>
    <w:rsid w:val="007C77A5"/>
    <w:rsid w:val="007D04E5"/>
    <w:rsid w:val="007D07EB"/>
    <w:rsid w:val="007D0FA5"/>
    <w:rsid w:val="007D221D"/>
    <w:rsid w:val="007D22C0"/>
    <w:rsid w:val="007D2FF9"/>
    <w:rsid w:val="007D3BBC"/>
    <w:rsid w:val="007D5901"/>
    <w:rsid w:val="007D67AB"/>
    <w:rsid w:val="007D7526"/>
    <w:rsid w:val="007D778E"/>
    <w:rsid w:val="007D7EA4"/>
    <w:rsid w:val="007E0877"/>
    <w:rsid w:val="007E2E63"/>
    <w:rsid w:val="007E33B0"/>
    <w:rsid w:val="007E40CC"/>
    <w:rsid w:val="007E40F3"/>
    <w:rsid w:val="007E4610"/>
    <w:rsid w:val="007E4715"/>
    <w:rsid w:val="007E505B"/>
    <w:rsid w:val="007E5F2A"/>
    <w:rsid w:val="007E68DA"/>
    <w:rsid w:val="007E6E30"/>
    <w:rsid w:val="007E7091"/>
    <w:rsid w:val="007E7626"/>
    <w:rsid w:val="007F0BA7"/>
    <w:rsid w:val="007F1581"/>
    <w:rsid w:val="007F1763"/>
    <w:rsid w:val="007F18F5"/>
    <w:rsid w:val="007F1F0A"/>
    <w:rsid w:val="007F31C0"/>
    <w:rsid w:val="007F3639"/>
    <w:rsid w:val="007F3A41"/>
    <w:rsid w:val="007F3C0F"/>
    <w:rsid w:val="007F3E14"/>
    <w:rsid w:val="007F3EFD"/>
    <w:rsid w:val="007F4CDE"/>
    <w:rsid w:val="007F54B4"/>
    <w:rsid w:val="007F6043"/>
    <w:rsid w:val="007F706A"/>
    <w:rsid w:val="007F7BBF"/>
    <w:rsid w:val="00800DD3"/>
    <w:rsid w:val="008011C3"/>
    <w:rsid w:val="00801D3F"/>
    <w:rsid w:val="00802D3B"/>
    <w:rsid w:val="00802DB1"/>
    <w:rsid w:val="0080333B"/>
    <w:rsid w:val="00803570"/>
    <w:rsid w:val="00803917"/>
    <w:rsid w:val="00803D3A"/>
    <w:rsid w:val="00803FAE"/>
    <w:rsid w:val="00804216"/>
    <w:rsid w:val="00804240"/>
    <w:rsid w:val="00804322"/>
    <w:rsid w:val="00804349"/>
    <w:rsid w:val="008043F3"/>
    <w:rsid w:val="008049A2"/>
    <w:rsid w:val="008051D7"/>
    <w:rsid w:val="008057BF"/>
    <w:rsid w:val="0080605F"/>
    <w:rsid w:val="008063C5"/>
    <w:rsid w:val="00806A49"/>
    <w:rsid w:val="00806C90"/>
    <w:rsid w:val="00807786"/>
    <w:rsid w:val="00807B82"/>
    <w:rsid w:val="00810413"/>
    <w:rsid w:val="008113A2"/>
    <w:rsid w:val="00811495"/>
    <w:rsid w:val="00811FCB"/>
    <w:rsid w:val="0081244F"/>
    <w:rsid w:val="00814BAC"/>
    <w:rsid w:val="00814FB2"/>
    <w:rsid w:val="008158D6"/>
    <w:rsid w:val="00816675"/>
    <w:rsid w:val="008166BD"/>
    <w:rsid w:val="00816AF4"/>
    <w:rsid w:val="00816D0A"/>
    <w:rsid w:val="00817196"/>
    <w:rsid w:val="00817277"/>
    <w:rsid w:val="0081779A"/>
    <w:rsid w:val="00820A8F"/>
    <w:rsid w:val="00820D29"/>
    <w:rsid w:val="00822FC5"/>
    <w:rsid w:val="00823150"/>
    <w:rsid w:val="008235DB"/>
    <w:rsid w:val="008237BD"/>
    <w:rsid w:val="008237DE"/>
    <w:rsid w:val="00823988"/>
    <w:rsid w:val="00823B7E"/>
    <w:rsid w:val="00824AB4"/>
    <w:rsid w:val="00825C42"/>
    <w:rsid w:val="00825D25"/>
    <w:rsid w:val="008268C9"/>
    <w:rsid w:val="008274CE"/>
    <w:rsid w:val="00827D6F"/>
    <w:rsid w:val="00827F03"/>
    <w:rsid w:val="00830E01"/>
    <w:rsid w:val="00831069"/>
    <w:rsid w:val="00831F44"/>
    <w:rsid w:val="00833D7B"/>
    <w:rsid w:val="00833F9F"/>
    <w:rsid w:val="0083457F"/>
    <w:rsid w:val="008350BC"/>
    <w:rsid w:val="00835254"/>
    <w:rsid w:val="008368D3"/>
    <w:rsid w:val="008376AC"/>
    <w:rsid w:val="008377BD"/>
    <w:rsid w:val="008404AF"/>
    <w:rsid w:val="008404CE"/>
    <w:rsid w:val="00840EB7"/>
    <w:rsid w:val="008414A0"/>
    <w:rsid w:val="00841A55"/>
    <w:rsid w:val="008424DA"/>
    <w:rsid w:val="00842665"/>
    <w:rsid w:val="00843DB0"/>
    <w:rsid w:val="00844348"/>
    <w:rsid w:val="008444E8"/>
    <w:rsid w:val="00844E0D"/>
    <w:rsid w:val="00844E80"/>
    <w:rsid w:val="00846FC5"/>
    <w:rsid w:val="00846FE7"/>
    <w:rsid w:val="0084719B"/>
    <w:rsid w:val="00847808"/>
    <w:rsid w:val="008478C4"/>
    <w:rsid w:val="0084796F"/>
    <w:rsid w:val="00847C17"/>
    <w:rsid w:val="00850B48"/>
    <w:rsid w:val="00850FBE"/>
    <w:rsid w:val="0085117E"/>
    <w:rsid w:val="00852819"/>
    <w:rsid w:val="00852CB7"/>
    <w:rsid w:val="0085344A"/>
    <w:rsid w:val="008543A4"/>
    <w:rsid w:val="00855722"/>
    <w:rsid w:val="00855B7E"/>
    <w:rsid w:val="00856911"/>
    <w:rsid w:val="00857567"/>
    <w:rsid w:val="00857987"/>
    <w:rsid w:val="008608B1"/>
    <w:rsid w:val="0086090C"/>
    <w:rsid w:val="0086152E"/>
    <w:rsid w:val="008619E0"/>
    <w:rsid w:val="008625DE"/>
    <w:rsid w:val="008626DE"/>
    <w:rsid w:val="008645FA"/>
    <w:rsid w:val="00865268"/>
    <w:rsid w:val="00865930"/>
    <w:rsid w:val="008664AF"/>
    <w:rsid w:val="00866B36"/>
    <w:rsid w:val="00866F09"/>
    <w:rsid w:val="00866FDC"/>
    <w:rsid w:val="00867084"/>
    <w:rsid w:val="008673F4"/>
    <w:rsid w:val="008677FD"/>
    <w:rsid w:val="00867BD5"/>
    <w:rsid w:val="008706D4"/>
    <w:rsid w:val="00870F8A"/>
    <w:rsid w:val="008711FC"/>
    <w:rsid w:val="0087158A"/>
    <w:rsid w:val="008719A4"/>
    <w:rsid w:val="00871D23"/>
    <w:rsid w:val="00872213"/>
    <w:rsid w:val="008740B8"/>
    <w:rsid w:val="008740E8"/>
    <w:rsid w:val="00874312"/>
    <w:rsid w:val="0087437C"/>
    <w:rsid w:val="008752B0"/>
    <w:rsid w:val="008752B1"/>
    <w:rsid w:val="00875CD7"/>
    <w:rsid w:val="00876B4D"/>
    <w:rsid w:val="008771CD"/>
    <w:rsid w:val="00877B16"/>
    <w:rsid w:val="00877B98"/>
    <w:rsid w:val="00877F18"/>
    <w:rsid w:val="00882394"/>
    <w:rsid w:val="00882A8E"/>
    <w:rsid w:val="008836E9"/>
    <w:rsid w:val="00884B35"/>
    <w:rsid w:val="008872E7"/>
    <w:rsid w:val="00887AB7"/>
    <w:rsid w:val="00890038"/>
    <w:rsid w:val="00891122"/>
    <w:rsid w:val="008911EF"/>
    <w:rsid w:val="008912AA"/>
    <w:rsid w:val="008915E7"/>
    <w:rsid w:val="00891974"/>
    <w:rsid w:val="00891EEE"/>
    <w:rsid w:val="0089205A"/>
    <w:rsid w:val="008927FB"/>
    <w:rsid w:val="00892963"/>
    <w:rsid w:val="00893BE1"/>
    <w:rsid w:val="008941E3"/>
    <w:rsid w:val="00894A29"/>
    <w:rsid w:val="00894A88"/>
    <w:rsid w:val="008950C8"/>
    <w:rsid w:val="00895386"/>
    <w:rsid w:val="0089668F"/>
    <w:rsid w:val="008969AA"/>
    <w:rsid w:val="00896E44"/>
    <w:rsid w:val="00897BA5"/>
    <w:rsid w:val="008A037A"/>
    <w:rsid w:val="008A0A56"/>
    <w:rsid w:val="008A1DFB"/>
    <w:rsid w:val="008A21FF"/>
    <w:rsid w:val="008A2B1F"/>
    <w:rsid w:val="008A2CE2"/>
    <w:rsid w:val="008A30AC"/>
    <w:rsid w:val="008A3170"/>
    <w:rsid w:val="008A3702"/>
    <w:rsid w:val="008A44B8"/>
    <w:rsid w:val="008A45AE"/>
    <w:rsid w:val="008A4F6C"/>
    <w:rsid w:val="008A51A8"/>
    <w:rsid w:val="008A54C7"/>
    <w:rsid w:val="008A57EA"/>
    <w:rsid w:val="008A5848"/>
    <w:rsid w:val="008A5BD7"/>
    <w:rsid w:val="008A6861"/>
    <w:rsid w:val="008A6991"/>
    <w:rsid w:val="008A6B99"/>
    <w:rsid w:val="008A7082"/>
    <w:rsid w:val="008A743D"/>
    <w:rsid w:val="008A7536"/>
    <w:rsid w:val="008A77D8"/>
    <w:rsid w:val="008A79D2"/>
    <w:rsid w:val="008A7ADE"/>
    <w:rsid w:val="008B0268"/>
    <w:rsid w:val="008B0483"/>
    <w:rsid w:val="008B10C4"/>
    <w:rsid w:val="008B120C"/>
    <w:rsid w:val="008B13F1"/>
    <w:rsid w:val="008B2163"/>
    <w:rsid w:val="008B2893"/>
    <w:rsid w:val="008B363B"/>
    <w:rsid w:val="008B3CE1"/>
    <w:rsid w:val="008B4D67"/>
    <w:rsid w:val="008B51A0"/>
    <w:rsid w:val="008B592A"/>
    <w:rsid w:val="008B773A"/>
    <w:rsid w:val="008B781E"/>
    <w:rsid w:val="008B7B5C"/>
    <w:rsid w:val="008C02B5"/>
    <w:rsid w:val="008C0775"/>
    <w:rsid w:val="008C0C99"/>
    <w:rsid w:val="008C2017"/>
    <w:rsid w:val="008C3346"/>
    <w:rsid w:val="008C4958"/>
    <w:rsid w:val="008C4BAA"/>
    <w:rsid w:val="008C4F13"/>
    <w:rsid w:val="008C5371"/>
    <w:rsid w:val="008C56A2"/>
    <w:rsid w:val="008C6241"/>
    <w:rsid w:val="008C66BF"/>
    <w:rsid w:val="008C676F"/>
    <w:rsid w:val="008C6A5F"/>
    <w:rsid w:val="008C6AE8"/>
    <w:rsid w:val="008C6B85"/>
    <w:rsid w:val="008C6D77"/>
    <w:rsid w:val="008C744A"/>
    <w:rsid w:val="008C7573"/>
    <w:rsid w:val="008D00A5"/>
    <w:rsid w:val="008D097D"/>
    <w:rsid w:val="008D0D21"/>
    <w:rsid w:val="008D201B"/>
    <w:rsid w:val="008D2FC4"/>
    <w:rsid w:val="008D34F1"/>
    <w:rsid w:val="008D35C0"/>
    <w:rsid w:val="008D39D8"/>
    <w:rsid w:val="008D3A6A"/>
    <w:rsid w:val="008D48A2"/>
    <w:rsid w:val="008D50D4"/>
    <w:rsid w:val="008D660E"/>
    <w:rsid w:val="008D6D1A"/>
    <w:rsid w:val="008D7443"/>
    <w:rsid w:val="008D76BB"/>
    <w:rsid w:val="008D7D37"/>
    <w:rsid w:val="008E065E"/>
    <w:rsid w:val="008E07D5"/>
    <w:rsid w:val="008E0889"/>
    <w:rsid w:val="008E08DB"/>
    <w:rsid w:val="008E0927"/>
    <w:rsid w:val="008E1909"/>
    <w:rsid w:val="008E205C"/>
    <w:rsid w:val="008E217D"/>
    <w:rsid w:val="008E297B"/>
    <w:rsid w:val="008E2C3F"/>
    <w:rsid w:val="008E376C"/>
    <w:rsid w:val="008E37F4"/>
    <w:rsid w:val="008E3C98"/>
    <w:rsid w:val="008E46B9"/>
    <w:rsid w:val="008E4989"/>
    <w:rsid w:val="008E4A33"/>
    <w:rsid w:val="008E4F64"/>
    <w:rsid w:val="008E4F91"/>
    <w:rsid w:val="008E5DC1"/>
    <w:rsid w:val="008E6182"/>
    <w:rsid w:val="008E70B7"/>
    <w:rsid w:val="008E739A"/>
    <w:rsid w:val="008E7C60"/>
    <w:rsid w:val="008F06BB"/>
    <w:rsid w:val="008F09D0"/>
    <w:rsid w:val="008F11B1"/>
    <w:rsid w:val="008F1614"/>
    <w:rsid w:val="008F182E"/>
    <w:rsid w:val="008F1C4E"/>
    <w:rsid w:val="008F1EAB"/>
    <w:rsid w:val="008F226E"/>
    <w:rsid w:val="008F267C"/>
    <w:rsid w:val="008F2E99"/>
    <w:rsid w:val="008F33DC"/>
    <w:rsid w:val="008F3F7B"/>
    <w:rsid w:val="008F477F"/>
    <w:rsid w:val="008F541C"/>
    <w:rsid w:val="00900395"/>
    <w:rsid w:val="009008DD"/>
    <w:rsid w:val="009011A8"/>
    <w:rsid w:val="009014A9"/>
    <w:rsid w:val="00902286"/>
    <w:rsid w:val="00902350"/>
    <w:rsid w:val="00902A11"/>
    <w:rsid w:val="00902C24"/>
    <w:rsid w:val="009030E3"/>
    <w:rsid w:val="0090336B"/>
    <w:rsid w:val="00904EEE"/>
    <w:rsid w:val="009053AA"/>
    <w:rsid w:val="009068E6"/>
    <w:rsid w:val="00906939"/>
    <w:rsid w:val="00906AD7"/>
    <w:rsid w:val="00906C81"/>
    <w:rsid w:val="00906E86"/>
    <w:rsid w:val="00907689"/>
    <w:rsid w:val="009106FF"/>
    <w:rsid w:val="00910B7D"/>
    <w:rsid w:val="00910EDA"/>
    <w:rsid w:val="009117B4"/>
    <w:rsid w:val="00911DFB"/>
    <w:rsid w:val="00911E52"/>
    <w:rsid w:val="00911FCF"/>
    <w:rsid w:val="0091219C"/>
    <w:rsid w:val="009139D9"/>
    <w:rsid w:val="00914AD8"/>
    <w:rsid w:val="00915475"/>
    <w:rsid w:val="00916079"/>
    <w:rsid w:val="00916255"/>
    <w:rsid w:val="0091719C"/>
    <w:rsid w:val="00917267"/>
    <w:rsid w:val="00917CE9"/>
    <w:rsid w:val="00920BF2"/>
    <w:rsid w:val="00920F1E"/>
    <w:rsid w:val="0092103C"/>
    <w:rsid w:val="00922010"/>
    <w:rsid w:val="009225B2"/>
    <w:rsid w:val="00922F13"/>
    <w:rsid w:val="009232D4"/>
    <w:rsid w:val="00923988"/>
    <w:rsid w:val="009250C3"/>
    <w:rsid w:val="009251CF"/>
    <w:rsid w:val="00925735"/>
    <w:rsid w:val="00925F2D"/>
    <w:rsid w:val="009276CE"/>
    <w:rsid w:val="00927EC7"/>
    <w:rsid w:val="009307D5"/>
    <w:rsid w:val="0093118A"/>
    <w:rsid w:val="009311B4"/>
    <w:rsid w:val="00931BD9"/>
    <w:rsid w:val="009330CA"/>
    <w:rsid w:val="00933AB9"/>
    <w:rsid w:val="00933E64"/>
    <w:rsid w:val="00934751"/>
    <w:rsid w:val="0093495B"/>
    <w:rsid w:val="00934F53"/>
    <w:rsid w:val="009354AA"/>
    <w:rsid w:val="00935D82"/>
    <w:rsid w:val="0093618E"/>
    <w:rsid w:val="00936380"/>
    <w:rsid w:val="009368F3"/>
    <w:rsid w:val="009371EF"/>
    <w:rsid w:val="00940D45"/>
    <w:rsid w:val="00941636"/>
    <w:rsid w:val="00941995"/>
    <w:rsid w:val="0094229D"/>
    <w:rsid w:val="00943036"/>
    <w:rsid w:val="00943681"/>
    <w:rsid w:val="00943742"/>
    <w:rsid w:val="00943A71"/>
    <w:rsid w:val="00943E36"/>
    <w:rsid w:val="00943F8E"/>
    <w:rsid w:val="009441E4"/>
    <w:rsid w:val="0094495D"/>
    <w:rsid w:val="0094499B"/>
    <w:rsid w:val="009454F6"/>
    <w:rsid w:val="00945C05"/>
    <w:rsid w:val="00946885"/>
    <w:rsid w:val="00946945"/>
    <w:rsid w:val="00947713"/>
    <w:rsid w:val="00947883"/>
    <w:rsid w:val="0094794F"/>
    <w:rsid w:val="00947A32"/>
    <w:rsid w:val="009500AD"/>
    <w:rsid w:val="00950DE7"/>
    <w:rsid w:val="00952880"/>
    <w:rsid w:val="009528D6"/>
    <w:rsid w:val="00952E12"/>
    <w:rsid w:val="00952EBD"/>
    <w:rsid w:val="00953920"/>
    <w:rsid w:val="00953D47"/>
    <w:rsid w:val="00953DD6"/>
    <w:rsid w:val="0095441D"/>
    <w:rsid w:val="00954A37"/>
    <w:rsid w:val="00956437"/>
    <w:rsid w:val="0095681E"/>
    <w:rsid w:val="009572D4"/>
    <w:rsid w:val="0095736E"/>
    <w:rsid w:val="009606D7"/>
    <w:rsid w:val="00961921"/>
    <w:rsid w:val="00963BA3"/>
    <w:rsid w:val="0096430A"/>
    <w:rsid w:val="0096554B"/>
    <w:rsid w:val="009657F1"/>
    <w:rsid w:val="0096584A"/>
    <w:rsid w:val="0096591C"/>
    <w:rsid w:val="00965E0D"/>
    <w:rsid w:val="009662D2"/>
    <w:rsid w:val="009663BE"/>
    <w:rsid w:val="0097079F"/>
    <w:rsid w:val="00971F08"/>
    <w:rsid w:val="009727FA"/>
    <w:rsid w:val="009729C1"/>
    <w:rsid w:val="00972B38"/>
    <w:rsid w:val="00972E73"/>
    <w:rsid w:val="00974524"/>
    <w:rsid w:val="00974723"/>
    <w:rsid w:val="00974A1F"/>
    <w:rsid w:val="0097570B"/>
    <w:rsid w:val="00975733"/>
    <w:rsid w:val="00975B6A"/>
    <w:rsid w:val="00975EEE"/>
    <w:rsid w:val="0097603D"/>
    <w:rsid w:val="0097630E"/>
    <w:rsid w:val="00976949"/>
    <w:rsid w:val="00977E35"/>
    <w:rsid w:val="00977F9D"/>
    <w:rsid w:val="00980477"/>
    <w:rsid w:val="00980744"/>
    <w:rsid w:val="009818B0"/>
    <w:rsid w:val="00982965"/>
    <w:rsid w:val="00982C04"/>
    <w:rsid w:val="009835BB"/>
    <w:rsid w:val="0098365A"/>
    <w:rsid w:val="00983F34"/>
    <w:rsid w:val="0098425E"/>
    <w:rsid w:val="00984611"/>
    <w:rsid w:val="009847AD"/>
    <w:rsid w:val="00985253"/>
    <w:rsid w:val="009853B3"/>
    <w:rsid w:val="00985F32"/>
    <w:rsid w:val="00987F6E"/>
    <w:rsid w:val="009902C7"/>
    <w:rsid w:val="00990630"/>
    <w:rsid w:val="009906E9"/>
    <w:rsid w:val="00990D0B"/>
    <w:rsid w:val="009912AD"/>
    <w:rsid w:val="00991761"/>
    <w:rsid w:val="00992447"/>
    <w:rsid w:val="00992A42"/>
    <w:rsid w:val="00992C6F"/>
    <w:rsid w:val="00992CC2"/>
    <w:rsid w:val="00992F69"/>
    <w:rsid w:val="00992F72"/>
    <w:rsid w:val="009938E7"/>
    <w:rsid w:val="00994906"/>
    <w:rsid w:val="00994DCA"/>
    <w:rsid w:val="00995326"/>
    <w:rsid w:val="00995781"/>
    <w:rsid w:val="009960EC"/>
    <w:rsid w:val="009970DD"/>
    <w:rsid w:val="009A012F"/>
    <w:rsid w:val="009A0C20"/>
    <w:rsid w:val="009A0FBA"/>
    <w:rsid w:val="009A132C"/>
    <w:rsid w:val="009A1601"/>
    <w:rsid w:val="009A1BFB"/>
    <w:rsid w:val="009A2AF9"/>
    <w:rsid w:val="009A2E66"/>
    <w:rsid w:val="009A37B5"/>
    <w:rsid w:val="009A3BB6"/>
    <w:rsid w:val="009A3C79"/>
    <w:rsid w:val="009A3D0F"/>
    <w:rsid w:val="009A3E24"/>
    <w:rsid w:val="009A462D"/>
    <w:rsid w:val="009A52C7"/>
    <w:rsid w:val="009A5CBA"/>
    <w:rsid w:val="009A5E15"/>
    <w:rsid w:val="009A5E1A"/>
    <w:rsid w:val="009A69C5"/>
    <w:rsid w:val="009A6DC6"/>
    <w:rsid w:val="009A7DAE"/>
    <w:rsid w:val="009B009D"/>
    <w:rsid w:val="009B045F"/>
    <w:rsid w:val="009B15C3"/>
    <w:rsid w:val="009B1F30"/>
    <w:rsid w:val="009B22D4"/>
    <w:rsid w:val="009B26E0"/>
    <w:rsid w:val="009B2CBB"/>
    <w:rsid w:val="009B3AC2"/>
    <w:rsid w:val="009B3E1C"/>
    <w:rsid w:val="009B4DF4"/>
    <w:rsid w:val="009B51C4"/>
    <w:rsid w:val="009B564E"/>
    <w:rsid w:val="009B70D8"/>
    <w:rsid w:val="009B7A6A"/>
    <w:rsid w:val="009B7E87"/>
    <w:rsid w:val="009C0169"/>
    <w:rsid w:val="009C06EE"/>
    <w:rsid w:val="009C1055"/>
    <w:rsid w:val="009C1E27"/>
    <w:rsid w:val="009C1F5B"/>
    <w:rsid w:val="009C2F2C"/>
    <w:rsid w:val="009C3A64"/>
    <w:rsid w:val="009C3B34"/>
    <w:rsid w:val="009C3D69"/>
    <w:rsid w:val="009C403E"/>
    <w:rsid w:val="009C44F3"/>
    <w:rsid w:val="009C5F64"/>
    <w:rsid w:val="009C666C"/>
    <w:rsid w:val="009C6DF3"/>
    <w:rsid w:val="009C6E5F"/>
    <w:rsid w:val="009C6E9A"/>
    <w:rsid w:val="009C7D0F"/>
    <w:rsid w:val="009D0B7E"/>
    <w:rsid w:val="009D178A"/>
    <w:rsid w:val="009D1FFC"/>
    <w:rsid w:val="009D20E1"/>
    <w:rsid w:val="009D29AE"/>
    <w:rsid w:val="009D2EF7"/>
    <w:rsid w:val="009D3114"/>
    <w:rsid w:val="009D31CB"/>
    <w:rsid w:val="009D343E"/>
    <w:rsid w:val="009D416C"/>
    <w:rsid w:val="009D45B6"/>
    <w:rsid w:val="009D4FF0"/>
    <w:rsid w:val="009D703C"/>
    <w:rsid w:val="009D718F"/>
    <w:rsid w:val="009D7C08"/>
    <w:rsid w:val="009E068F"/>
    <w:rsid w:val="009E148E"/>
    <w:rsid w:val="009E14E0"/>
    <w:rsid w:val="009E173B"/>
    <w:rsid w:val="009E1772"/>
    <w:rsid w:val="009E22A9"/>
    <w:rsid w:val="009E35DB"/>
    <w:rsid w:val="009E38F1"/>
    <w:rsid w:val="009E3BA5"/>
    <w:rsid w:val="009E3E16"/>
    <w:rsid w:val="009E474C"/>
    <w:rsid w:val="009E47A3"/>
    <w:rsid w:val="009E4DEA"/>
    <w:rsid w:val="009E50A8"/>
    <w:rsid w:val="009E53C0"/>
    <w:rsid w:val="009E690E"/>
    <w:rsid w:val="009E692D"/>
    <w:rsid w:val="009E6FE4"/>
    <w:rsid w:val="009E7866"/>
    <w:rsid w:val="009F024B"/>
    <w:rsid w:val="009F08F3"/>
    <w:rsid w:val="009F0D56"/>
    <w:rsid w:val="009F0E78"/>
    <w:rsid w:val="009F0FE6"/>
    <w:rsid w:val="009F14F9"/>
    <w:rsid w:val="009F2872"/>
    <w:rsid w:val="009F2B73"/>
    <w:rsid w:val="009F2CD2"/>
    <w:rsid w:val="009F2FD9"/>
    <w:rsid w:val="009F3175"/>
    <w:rsid w:val="009F344F"/>
    <w:rsid w:val="009F3845"/>
    <w:rsid w:val="009F3B2B"/>
    <w:rsid w:val="009F4DA2"/>
    <w:rsid w:val="009F5321"/>
    <w:rsid w:val="009F599D"/>
    <w:rsid w:val="009F5F79"/>
    <w:rsid w:val="009F5F81"/>
    <w:rsid w:val="009F6A7E"/>
    <w:rsid w:val="00A00678"/>
    <w:rsid w:val="00A01205"/>
    <w:rsid w:val="00A02065"/>
    <w:rsid w:val="00A025E3"/>
    <w:rsid w:val="00A02E88"/>
    <w:rsid w:val="00A030C0"/>
    <w:rsid w:val="00A031D8"/>
    <w:rsid w:val="00A03245"/>
    <w:rsid w:val="00A03384"/>
    <w:rsid w:val="00A0471E"/>
    <w:rsid w:val="00A048A8"/>
    <w:rsid w:val="00A04F49"/>
    <w:rsid w:val="00A05933"/>
    <w:rsid w:val="00A05C3C"/>
    <w:rsid w:val="00A05E5E"/>
    <w:rsid w:val="00A1155B"/>
    <w:rsid w:val="00A11C21"/>
    <w:rsid w:val="00A11EEB"/>
    <w:rsid w:val="00A123D9"/>
    <w:rsid w:val="00A1272E"/>
    <w:rsid w:val="00A12D73"/>
    <w:rsid w:val="00A13694"/>
    <w:rsid w:val="00A13E54"/>
    <w:rsid w:val="00A14196"/>
    <w:rsid w:val="00A14521"/>
    <w:rsid w:val="00A155CE"/>
    <w:rsid w:val="00A15FEB"/>
    <w:rsid w:val="00A16674"/>
    <w:rsid w:val="00A1743A"/>
    <w:rsid w:val="00A1754C"/>
    <w:rsid w:val="00A17687"/>
    <w:rsid w:val="00A17AE1"/>
    <w:rsid w:val="00A17B00"/>
    <w:rsid w:val="00A17F63"/>
    <w:rsid w:val="00A20139"/>
    <w:rsid w:val="00A20884"/>
    <w:rsid w:val="00A20DBD"/>
    <w:rsid w:val="00A2193B"/>
    <w:rsid w:val="00A22052"/>
    <w:rsid w:val="00A22C79"/>
    <w:rsid w:val="00A2300A"/>
    <w:rsid w:val="00A2351A"/>
    <w:rsid w:val="00A26233"/>
    <w:rsid w:val="00A2625C"/>
    <w:rsid w:val="00A264A9"/>
    <w:rsid w:val="00A26A01"/>
    <w:rsid w:val="00A26DCF"/>
    <w:rsid w:val="00A26EF9"/>
    <w:rsid w:val="00A27785"/>
    <w:rsid w:val="00A27B28"/>
    <w:rsid w:val="00A27B8B"/>
    <w:rsid w:val="00A30187"/>
    <w:rsid w:val="00A3044D"/>
    <w:rsid w:val="00A30846"/>
    <w:rsid w:val="00A30B0F"/>
    <w:rsid w:val="00A30ED9"/>
    <w:rsid w:val="00A3117C"/>
    <w:rsid w:val="00A312FC"/>
    <w:rsid w:val="00A31552"/>
    <w:rsid w:val="00A32195"/>
    <w:rsid w:val="00A33145"/>
    <w:rsid w:val="00A33B79"/>
    <w:rsid w:val="00A33FEA"/>
    <w:rsid w:val="00A3448A"/>
    <w:rsid w:val="00A34A75"/>
    <w:rsid w:val="00A3565B"/>
    <w:rsid w:val="00A35D39"/>
    <w:rsid w:val="00A35DB5"/>
    <w:rsid w:val="00A35E09"/>
    <w:rsid w:val="00A36297"/>
    <w:rsid w:val="00A36CD6"/>
    <w:rsid w:val="00A374F0"/>
    <w:rsid w:val="00A375F3"/>
    <w:rsid w:val="00A37B82"/>
    <w:rsid w:val="00A37D18"/>
    <w:rsid w:val="00A40029"/>
    <w:rsid w:val="00A4018D"/>
    <w:rsid w:val="00A40A63"/>
    <w:rsid w:val="00A40D64"/>
    <w:rsid w:val="00A41E2B"/>
    <w:rsid w:val="00A42886"/>
    <w:rsid w:val="00A43C57"/>
    <w:rsid w:val="00A453C0"/>
    <w:rsid w:val="00A45B74"/>
    <w:rsid w:val="00A46864"/>
    <w:rsid w:val="00A46B8F"/>
    <w:rsid w:val="00A46BE0"/>
    <w:rsid w:val="00A47198"/>
    <w:rsid w:val="00A471F3"/>
    <w:rsid w:val="00A5140A"/>
    <w:rsid w:val="00A52054"/>
    <w:rsid w:val="00A52E1D"/>
    <w:rsid w:val="00A53471"/>
    <w:rsid w:val="00A53A48"/>
    <w:rsid w:val="00A53DEB"/>
    <w:rsid w:val="00A550F4"/>
    <w:rsid w:val="00A55124"/>
    <w:rsid w:val="00A55241"/>
    <w:rsid w:val="00A5571E"/>
    <w:rsid w:val="00A56216"/>
    <w:rsid w:val="00A565FC"/>
    <w:rsid w:val="00A576DB"/>
    <w:rsid w:val="00A60311"/>
    <w:rsid w:val="00A60349"/>
    <w:rsid w:val="00A6087C"/>
    <w:rsid w:val="00A60A64"/>
    <w:rsid w:val="00A60FB1"/>
    <w:rsid w:val="00A61499"/>
    <w:rsid w:val="00A62490"/>
    <w:rsid w:val="00A624A7"/>
    <w:rsid w:val="00A62A77"/>
    <w:rsid w:val="00A62F70"/>
    <w:rsid w:val="00A6310F"/>
    <w:rsid w:val="00A63483"/>
    <w:rsid w:val="00A6360E"/>
    <w:rsid w:val="00A6395A"/>
    <w:rsid w:val="00A657D7"/>
    <w:rsid w:val="00A6591B"/>
    <w:rsid w:val="00A659B8"/>
    <w:rsid w:val="00A660AC"/>
    <w:rsid w:val="00A66602"/>
    <w:rsid w:val="00A6729E"/>
    <w:rsid w:val="00A678F5"/>
    <w:rsid w:val="00A67E6C"/>
    <w:rsid w:val="00A70841"/>
    <w:rsid w:val="00A71B99"/>
    <w:rsid w:val="00A72DC1"/>
    <w:rsid w:val="00A731FD"/>
    <w:rsid w:val="00A7370E"/>
    <w:rsid w:val="00A73997"/>
    <w:rsid w:val="00A739D0"/>
    <w:rsid w:val="00A74B52"/>
    <w:rsid w:val="00A75013"/>
    <w:rsid w:val="00A752FC"/>
    <w:rsid w:val="00A75EE7"/>
    <w:rsid w:val="00A761D4"/>
    <w:rsid w:val="00A765F3"/>
    <w:rsid w:val="00A76AB0"/>
    <w:rsid w:val="00A76B27"/>
    <w:rsid w:val="00A77670"/>
    <w:rsid w:val="00A77EC4"/>
    <w:rsid w:val="00A805C5"/>
    <w:rsid w:val="00A811FE"/>
    <w:rsid w:val="00A826E3"/>
    <w:rsid w:val="00A85B12"/>
    <w:rsid w:val="00A864B5"/>
    <w:rsid w:val="00A86752"/>
    <w:rsid w:val="00A87086"/>
    <w:rsid w:val="00A873B2"/>
    <w:rsid w:val="00A876EB"/>
    <w:rsid w:val="00A915F7"/>
    <w:rsid w:val="00A91E3E"/>
    <w:rsid w:val="00A91FB8"/>
    <w:rsid w:val="00A92879"/>
    <w:rsid w:val="00A92FE5"/>
    <w:rsid w:val="00A9324B"/>
    <w:rsid w:val="00A93A51"/>
    <w:rsid w:val="00A93D2D"/>
    <w:rsid w:val="00A942D4"/>
    <w:rsid w:val="00A9434E"/>
    <w:rsid w:val="00A9442A"/>
    <w:rsid w:val="00A953B9"/>
    <w:rsid w:val="00A954B8"/>
    <w:rsid w:val="00A96367"/>
    <w:rsid w:val="00A96A3E"/>
    <w:rsid w:val="00A97449"/>
    <w:rsid w:val="00AA016F"/>
    <w:rsid w:val="00AA084F"/>
    <w:rsid w:val="00AA0866"/>
    <w:rsid w:val="00AA12B2"/>
    <w:rsid w:val="00AA19D4"/>
    <w:rsid w:val="00AA1ED6"/>
    <w:rsid w:val="00AA202E"/>
    <w:rsid w:val="00AA3B99"/>
    <w:rsid w:val="00AA46AB"/>
    <w:rsid w:val="00AA49BB"/>
    <w:rsid w:val="00AA51D6"/>
    <w:rsid w:val="00AA52D3"/>
    <w:rsid w:val="00AA7843"/>
    <w:rsid w:val="00AB03AC"/>
    <w:rsid w:val="00AB0BC8"/>
    <w:rsid w:val="00AB11CA"/>
    <w:rsid w:val="00AB14D9"/>
    <w:rsid w:val="00AB1B68"/>
    <w:rsid w:val="00AB1C2A"/>
    <w:rsid w:val="00AB2B2A"/>
    <w:rsid w:val="00AB4A48"/>
    <w:rsid w:val="00AB4AB8"/>
    <w:rsid w:val="00AB5D2A"/>
    <w:rsid w:val="00AB5F4A"/>
    <w:rsid w:val="00AB655E"/>
    <w:rsid w:val="00AB76E2"/>
    <w:rsid w:val="00AB7799"/>
    <w:rsid w:val="00AB78BC"/>
    <w:rsid w:val="00AB7ADB"/>
    <w:rsid w:val="00AB7CD7"/>
    <w:rsid w:val="00AC007F"/>
    <w:rsid w:val="00AC0E16"/>
    <w:rsid w:val="00AC0EAF"/>
    <w:rsid w:val="00AC11F6"/>
    <w:rsid w:val="00AC2749"/>
    <w:rsid w:val="00AC2A03"/>
    <w:rsid w:val="00AC2ECD"/>
    <w:rsid w:val="00AC3119"/>
    <w:rsid w:val="00AC3508"/>
    <w:rsid w:val="00AC398D"/>
    <w:rsid w:val="00AC3D24"/>
    <w:rsid w:val="00AC41CE"/>
    <w:rsid w:val="00AC4787"/>
    <w:rsid w:val="00AC49FB"/>
    <w:rsid w:val="00AC526D"/>
    <w:rsid w:val="00AC5286"/>
    <w:rsid w:val="00AC53B7"/>
    <w:rsid w:val="00AC5A10"/>
    <w:rsid w:val="00AC5DCC"/>
    <w:rsid w:val="00AC5E4C"/>
    <w:rsid w:val="00AD0AA3"/>
    <w:rsid w:val="00AD12F7"/>
    <w:rsid w:val="00AD186C"/>
    <w:rsid w:val="00AD1DB5"/>
    <w:rsid w:val="00AD2ED0"/>
    <w:rsid w:val="00AD3265"/>
    <w:rsid w:val="00AD3F94"/>
    <w:rsid w:val="00AD4791"/>
    <w:rsid w:val="00AD4A5A"/>
    <w:rsid w:val="00AD4C48"/>
    <w:rsid w:val="00AD5251"/>
    <w:rsid w:val="00AD5980"/>
    <w:rsid w:val="00AD6A4F"/>
    <w:rsid w:val="00AD7122"/>
    <w:rsid w:val="00AE27AC"/>
    <w:rsid w:val="00AE3745"/>
    <w:rsid w:val="00AE3B27"/>
    <w:rsid w:val="00AE40E0"/>
    <w:rsid w:val="00AE4DBA"/>
    <w:rsid w:val="00AE4F07"/>
    <w:rsid w:val="00AE5EB0"/>
    <w:rsid w:val="00AE5F33"/>
    <w:rsid w:val="00AE7771"/>
    <w:rsid w:val="00AF1562"/>
    <w:rsid w:val="00AF1C5D"/>
    <w:rsid w:val="00AF26E7"/>
    <w:rsid w:val="00AF2781"/>
    <w:rsid w:val="00AF42D7"/>
    <w:rsid w:val="00AF5E39"/>
    <w:rsid w:val="00AF6A90"/>
    <w:rsid w:val="00AF6CDB"/>
    <w:rsid w:val="00AF726A"/>
    <w:rsid w:val="00AF7470"/>
    <w:rsid w:val="00B004C3"/>
    <w:rsid w:val="00B006FE"/>
    <w:rsid w:val="00B007CB"/>
    <w:rsid w:val="00B00C0B"/>
    <w:rsid w:val="00B01690"/>
    <w:rsid w:val="00B01BA9"/>
    <w:rsid w:val="00B026FC"/>
    <w:rsid w:val="00B02AA9"/>
    <w:rsid w:val="00B02CB8"/>
    <w:rsid w:val="00B02FA3"/>
    <w:rsid w:val="00B03119"/>
    <w:rsid w:val="00B03146"/>
    <w:rsid w:val="00B0348E"/>
    <w:rsid w:val="00B03E68"/>
    <w:rsid w:val="00B040F9"/>
    <w:rsid w:val="00B05084"/>
    <w:rsid w:val="00B0552A"/>
    <w:rsid w:val="00B05592"/>
    <w:rsid w:val="00B06445"/>
    <w:rsid w:val="00B07945"/>
    <w:rsid w:val="00B10484"/>
    <w:rsid w:val="00B10B41"/>
    <w:rsid w:val="00B10FCD"/>
    <w:rsid w:val="00B11BAB"/>
    <w:rsid w:val="00B11E5C"/>
    <w:rsid w:val="00B130AF"/>
    <w:rsid w:val="00B132DD"/>
    <w:rsid w:val="00B14295"/>
    <w:rsid w:val="00B1496E"/>
    <w:rsid w:val="00B1542A"/>
    <w:rsid w:val="00B157F9"/>
    <w:rsid w:val="00B15C2A"/>
    <w:rsid w:val="00B1759A"/>
    <w:rsid w:val="00B17BE9"/>
    <w:rsid w:val="00B17D9E"/>
    <w:rsid w:val="00B17DC9"/>
    <w:rsid w:val="00B20003"/>
    <w:rsid w:val="00B20256"/>
    <w:rsid w:val="00B202AA"/>
    <w:rsid w:val="00B20346"/>
    <w:rsid w:val="00B20A42"/>
    <w:rsid w:val="00B20D09"/>
    <w:rsid w:val="00B21A97"/>
    <w:rsid w:val="00B22C45"/>
    <w:rsid w:val="00B23C7F"/>
    <w:rsid w:val="00B25446"/>
    <w:rsid w:val="00B25D8E"/>
    <w:rsid w:val="00B26E3C"/>
    <w:rsid w:val="00B2763F"/>
    <w:rsid w:val="00B27AAC"/>
    <w:rsid w:val="00B3064A"/>
    <w:rsid w:val="00B30673"/>
    <w:rsid w:val="00B30731"/>
    <w:rsid w:val="00B30929"/>
    <w:rsid w:val="00B314DD"/>
    <w:rsid w:val="00B317AC"/>
    <w:rsid w:val="00B31D6A"/>
    <w:rsid w:val="00B3311A"/>
    <w:rsid w:val="00B3327A"/>
    <w:rsid w:val="00B334FB"/>
    <w:rsid w:val="00B3584C"/>
    <w:rsid w:val="00B36CD9"/>
    <w:rsid w:val="00B372AA"/>
    <w:rsid w:val="00B37740"/>
    <w:rsid w:val="00B377C7"/>
    <w:rsid w:val="00B40211"/>
    <w:rsid w:val="00B4023E"/>
    <w:rsid w:val="00B40445"/>
    <w:rsid w:val="00B40995"/>
    <w:rsid w:val="00B409E0"/>
    <w:rsid w:val="00B41352"/>
    <w:rsid w:val="00B41888"/>
    <w:rsid w:val="00B4446A"/>
    <w:rsid w:val="00B44A66"/>
    <w:rsid w:val="00B450E4"/>
    <w:rsid w:val="00B45A52"/>
    <w:rsid w:val="00B46175"/>
    <w:rsid w:val="00B4740D"/>
    <w:rsid w:val="00B47889"/>
    <w:rsid w:val="00B52BBF"/>
    <w:rsid w:val="00B52CB4"/>
    <w:rsid w:val="00B532D9"/>
    <w:rsid w:val="00B53645"/>
    <w:rsid w:val="00B53CC8"/>
    <w:rsid w:val="00B53FAF"/>
    <w:rsid w:val="00B54353"/>
    <w:rsid w:val="00B548B7"/>
    <w:rsid w:val="00B54BC4"/>
    <w:rsid w:val="00B5580D"/>
    <w:rsid w:val="00B56148"/>
    <w:rsid w:val="00B570B2"/>
    <w:rsid w:val="00B5710F"/>
    <w:rsid w:val="00B572D7"/>
    <w:rsid w:val="00B577CA"/>
    <w:rsid w:val="00B6181B"/>
    <w:rsid w:val="00B61ADC"/>
    <w:rsid w:val="00B61EF8"/>
    <w:rsid w:val="00B61F50"/>
    <w:rsid w:val="00B62676"/>
    <w:rsid w:val="00B62F3A"/>
    <w:rsid w:val="00B641DD"/>
    <w:rsid w:val="00B642AB"/>
    <w:rsid w:val="00B64E96"/>
    <w:rsid w:val="00B6532B"/>
    <w:rsid w:val="00B664C7"/>
    <w:rsid w:val="00B66948"/>
    <w:rsid w:val="00B66BAB"/>
    <w:rsid w:val="00B67CDB"/>
    <w:rsid w:val="00B70232"/>
    <w:rsid w:val="00B70A69"/>
    <w:rsid w:val="00B71321"/>
    <w:rsid w:val="00B71C1C"/>
    <w:rsid w:val="00B7302A"/>
    <w:rsid w:val="00B739F6"/>
    <w:rsid w:val="00B74E09"/>
    <w:rsid w:val="00B74ED5"/>
    <w:rsid w:val="00B75E85"/>
    <w:rsid w:val="00B76AF3"/>
    <w:rsid w:val="00B76B95"/>
    <w:rsid w:val="00B76D0B"/>
    <w:rsid w:val="00B806FF"/>
    <w:rsid w:val="00B80CDA"/>
    <w:rsid w:val="00B80D03"/>
    <w:rsid w:val="00B816B1"/>
    <w:rsid w:val="00B81A6C"/>
    <w:rsid w:val="00B81C56"/>
    <w:rsid w:val="00B82F4A"/>
    <w:rsid w:val="00B836C3"/>
    <w:rsid w:val="00B836CF"/>
    <w:rsid w:val="00B838F6"/>
    <w:rsid w:val="00B83E4A"/>
    <w:rsid w:val="00B84518"/>
    <w:rsid w:val="00B85CC2"/>
    <w:rsid w:val="00B85DE5"/>
    <w:rsid w:val="00B86A91"/>
    <w:rsid w:val="00B87512"/>
    <w:rsid w:val="00B90792"/>
    <w:rsid w:val="00B90BB5"/>
    <w:rsid w:val="00B90F73"/>
    <w:rsid w:val="00B928A6"/>
    <w:rsid w:val="00B92E60"/>
    <w:rsid w:val="00B92F70"/>
    <w:rsid w:val="00B93B59"/>
    <w:rsid w:val="00B9406A"/>
    <w:rsid w:val="00B944B6"/>
    <w:rsid w:val="00B94D6F"/>
    <w:rsid w:val="00B9541C"/>
    <w:rsid w:val="00B9547B"/>
    <w:rsid w:val="00B96A38"/>
    <w:rsid w:val="00B96AF2"/>
    <w:rsid w:val="00B96E3B"/>
    <w:rsid w:val="00B978E4"/>
    <w:rsid w:val="00B97A9E"/>
    <w:rsid w:val="00B97AC9"/>
    <w:rsid w:val="00BA02C1"/>
    <w:rsid w:val="00BA173B"/>
    <w:rsid w:val="00BA198E"/>
    <w:rsid w:val="00BA1C1C"/>
    <w:rsid w:val="00BA2280"/>
    <w:rsid w:val="00BA2A08"/>
    <w:rsid w:val="00BA2DC0"/>
    <w:rsid w:val="00BA3445"/>
    <w:rsid w:val="00BA347A"/>
    <w:rsid w:val="00BA3A38"/>
    <w:rsid w:val="00BA40DA"/>
    <w:rsid w:val="00BA416A"/>
    <w:rsid w:val="00BA433C"/>
    <w:rsid w:val="00BA53FE"/>
    <w:rsid w:val="00BA56D2"/>
    <w:rsid w:val="00BA738D"/>
    <w:rsid w:val="00BA76E0"/>
    <w:rsid w:val="00BB1238"/>
    <w:rsid w:val="00BB13FE"/>
    <w:rsid w:val="00BB1553"/>
    <w:rsid w:val="00BB1657"/>
    <w:rsid w:val="00BB18F6"/>
    <w:rsid w:val="00BB1D8E"/>
    <w:rsid w:val="00BB2A25"/>
    <w:rsid w:val="00BB2AA3"/>
    <w:rsid w:val="00BB2B78"/>
    <w:rsid w:val="00BB4E74"/>
    <w:rsid w:val="00BB51E9"/>
    <w:rsid w:val="00BB568B"/>
    <w:rsid w:val="00BB5969"/>
    <w:rsid w:val="00BB5F77"/>
    <w:rsid w:val="00BB61C8"/>
    <w:rsid w:val="00BB6203"/>
    <w:rsid w:val="00BB786B"/>
    <w:rsid w:val="00BB7CF0"/>
    <w:rsid w:val="00BC0F1D"/>
    <w:rsid w:val="00BC0FDC"/>
    <w:rsid w:val="00BC1804"/>
    <w:rsid w:val="00BC18EE"/>
    <w:rsid w:val="00BC25D6"/>
    <w:rsid w:val="00BC3053"/>
    <w:rsid w:val="00BC318E"/>
    <w:rsid w:val="00BC4AC1"/>
    <w:rsid w:val="00BC4D2E"/>
    <w:rsid w:val="00BC54A1"/>
    <w:rsid w:val="00BC7B86"/>
    <w:rsid w:val="00BC7F1C"/>
    <w:rsid w:val="00BD03E6"/>
    <w:rsid w:val="00BD0444"/>
    <w:rsid w:val="00BD1329"/>
    <w:rsid w:val="00BD48AC"/>
    <w:rsid w:val="00BD4BD8"/>
    <w:rsid w:val="00BD4F11"/>
    <w:rsid w:val="00BD5A75"/>
    <w:rsid w:val="00BD5F1A"/>
    <w:rsid w:val="00BD5F98"/>
    <w:rsid w:val="00BD6489"/>
    <w:rsid w:val="00BD6508"/>
    <w:rsid w:val="00BD7971"/>
    <w:rsid w:val="00BD7A21"/>
    <w:rsid w:val="00BE09CC"/>
    <w:rsid w:val="00BE0BA4"/>
    <w:rsid w:val="00BE0CD4"/>
    <w:rsid w:val="00BE1003"/>
    <w:rsid w:val="00BE1083"/>
    <w:rsid w:val="00BE1234"/>
    <w:rsid w:val="00BE18A3"/>
    <w:rsid w:val="00BE263A"/>
    <w:rsid w:val="00BE2E5B"/>
    <w:rsid w:val="00BE2FA6"/>
    <w:rsid w:val="00BE32C8"/>
    <w:rsid w:val="00BE333F"/>
    <w:rsid w:val="00BE373D"/>
    <w:rsid w:val="00BE3A28"/>
    <w:rsid w:val="00BE3B0B"/>
    <w:rsid w:val="00BE439F"/>
    <w:rsid w:val="00BE633A"/>
    <w:rsid w:val="00BE6C44"/>
    <w:rsid w:val="00BE6F21"/>
    <w:rsid w:val="00BE7406"/>
    <w:rsid w:val="00BE7603"/>
    <w:rsid w:val="00BE7852"/>
    <w:rsid w:val="00BF0764"/>
    <w:rsid w:val="00BF0CB1"/>
    <w:rsid w:val="00BF0E31"/>
    <w:rsid w:val="00BF0FB4"/>
    <w:rsid w:val="00BF0FE3"/>
    <w:rsid w:val="00BF1770"/>
    <w:rsid w:val="00BF3279"/>
    <w:rsid w:val="00BF4624"/>
    <w:rsid w:val="00BF4E7C"/>
    <w:rsid w:val="00BF5450"/>
    <w:rsid w:val="00BF60C9"/>
    <w:rsid w:val="00BF6C09"/>
    <w:rsid w:val="00BF74C7"/>
    <w:rsid w:val="00BF7A7A"/>
    <w:rsid w:val="00C002FA"/>
    <w:rsid w:val="00C015F1"/>
    <w:rsid w:val="00C01694"/>
    <w:rsid w:val="00C0177E"/>
    <w:rsid w:val="00C01D9D"/>
    <w:rsid w:val="00C01F33"/>
    <w:rsid w:val="00C02CC6"/>
    <w:rsid w:val="00C0334B"/>
    <w:rsid w:val="00C035BD"/>
    <w:rsid w:val="00C0375E"/>
    <w:rsid w:val="00C03789"/>
    <w:rsid w:val="00C03B9C"/>
    <w:rsid w:val="00C0409E"/>
    <w:rsid w:val="00C040F7"/>
    <w:rsid w:val="00C04157"/>
    <w:rsid w:val="00C041AD"/>
    <w:rsid w:val="00C044AB"/>
    <w:rsid w:val="00C04BF5"/>
    <w:rsid w:val="00C04C8A"/>
    <w:rsid w:val="00C04F27"/>
    <w:rsid w:val="00C05706"/>
    <w:rsid w:val="00C057DC"/>
    <w:rsid w:val="00C06FC5"/>
    <w:rsid w:val="00C07377"/>
    <w:rsid w:val="00C07B90"/>
    <w:rsid w:val="00C10478"/>
    <w:rsid w:val="00C12107"/>
    <w:rsid w:val="00C129C5"/>
    <w:rsid w:val="00C13104"/>
    <w:rsid w:val="00C13298"/>
    <w:rsid w:val="00C134D3"/>
    <w:rsid w:val="00C14888"/>
    <w:rsid w:val="00C14949"/>
    <w:rsid w:val="00C14A53"/>
    <w:rsid w:val="00C14D4B"/>
    <w:rsid w:val="00C14E44"/>
    <w:rsid w:val="00C15372"/>
    <w:rsid w:val="00C154BB"/>
    <w:rsid w:val="00C16010"/>
    <w:rsid w:val="00C161CE"/>
    <w:rsid w:val="00C16E54"/>
    <w:rsid w:val="00C17B32"/>
    <w:rsid w:val="00C17D64"/>
    <w:rsid w:val="00C21287"/>
    <w:rsid w:val="00C21418"/>
    <w:rsid w:val="00C26251"/>
    <w:rsid w:val="00C26FC6"/>
    <w:rsid w:val="00C2716A"/>
    <w:rsid w:val="00C279B5"/>
    <w:rsid w:val="00C27C45"/>
    <w:rsid w:val="00C327A4"/>
    <w:rsid w:val="00C32977"/>
    <w:rsid w:val="00C32BA5"/>
    <w:rsid w:val="00C3322B"/>
    <w:rsid w:val="00C35846"/>
    <w:rsid w:val="00C36E02"/>
    <w:rsid w:val="00C37189"/>
    <w:rsid w:val="00C3719D"/>
    <w:rsid w:val="00C3732C"/>
    <w:rsid w:val="00C37455"/>
    <w:rsid w:val="00C37CB2"/>
    <w:rsid w:val="00C402C8"/>
    <w:rsid w:val="00C40978"/>
    <w:rsid w:val="00C40E1E"/>
    <w:rsid w:val="00C41DCC"/>
    <w:rsid w:val="00C421A3"/>
    <w:rsid w:val="00C4276C"/>
    <w:rsid w:val="00C443EA"/>
    <w:rsid w:val="00C44D1F"/>
    <w:rsid w:val="00C45484"/>
    <w:rsid w:val="00C45B6D"/>
    <w:rsid w:val="00C46011"/>
    <w:rsid w:val="00C46852"/>
    <w:rsid w:val="00C473A5"/>
    <w:rsid w:val="00C47411"/>
    <w:rsid w:val="00C501AF"/>
    <w:rsid w:val="00C501CD"/>
    <w:rsid w:val="00C504F7"/>
    <w:rsid w:val="00C522B5"/>
    <w:rsid w:val="00C52E0E"/>
    <w:rsid w:val="00C53E63"/>
    <w:rsid w:val="00C5434B"/>
    <w:rsid w:val="00C54995"/>
    <w:rsid w:val="00C54D41"/>
    <w:rsid w:val="00C54D68"/>
    <w:rsid w:val="00C55D93"/>
    <w:rsid w:val="00C55F39"/>
    <w:rsid w:val="00C56A88"/>
    <w:rsid w:val="00C60783"/>
    <w:rsid w:val="00C61622"/>
    <w:rsid w:val="00C618B0"/>
    <w:rsid w:val="00C629A3"/>
    <w:rsid w:val="00C62AAC"/>
    <w:rsid w:val="00C637D1"/>
    <w:rsid w:val="00C63B3F"/>
    <w:rsid w:val="00C64672"/>
    <w:rsid w:val="00C66AA1"/>
    <w:rsid w:val="00C67DC7"/>
    <w:rsid w:val="00C70697"/>
    <w:rsid w:val="00C709AB"/>
    <w:rsid w:val="00C70FE9"/>
    <w:rsid w:val="00C71231"/>
    <w:rsid w:val="00C718E9"/>
    <w:rsid w:val="00C72093"/>
    <w:rsid w:val="00C72534"/>
    <w:rsid w:val="00C72A14"/>
    <w:rsid w:val="00C72EF4"/>
    <w:rsid w:val="00C73849"/>
    <w:rsid w:val="00C739AA"/>
    <w:rsid w:val="00C744FE"/>
    <w:rsid w:val="00C75270"/>
    <w:rsid w:val="00C753C2"/>
    <w:rsid w:val="00C75D2F"/>
    <w:rsid w:val="00C767BE"/>
    <w:rsid w:val="00C7696D"/>
    <w:rsid w:val="00C76E3C"/>
    <w:rsid w:val="00C77AA8"/>
    <w:rsid w:val="00C77D36"/>
    <w:rsid w:val="00C77DC1"/>
    <w:rsid w:val="00C800F3"/>
    <w:rsid w:val="00C80344"/>
    <w:rsid w:val="00C80352"/>
    <w:rsid w:val="00C80503"/>
    <w:rsid w:val="00C80F3F"/>
    <w:rsid w:val="00C810BB"/>
    <w:rsid w:val="00C8149B"/>
    <w:rsid w:val="00C81568"/>
    <w:rsid w:val="00C8160A"/>
    <w:rsid w:val="00C81DD7"/>
    <w:rsid w:val="00C822BE"/>
    <w:rsid w:val="00C8245F"/>
    <w:rsid w:val="00C83382"/>
    <w:rsid w:val="00C83A24"/>
    <w:rsid w:val="00C845C6"/>
    <w:rsid w:val="00C84CA5"/>
    <w:rsid w:val="00C84DF6"/>
    <w:rsid w:val="00C8625D"/>
    <w:rsid w:val="00C8656A"/>
    <w:rsid w:val="00C86E1B"/>
    <w:rsid w:val="00C87F15"/>
    <w:rsid w:val="00C90268"/>
    <w:rsid w:val="00C9027A"/>
    <w:rsid w:val="00C905D3"/>
    <w:rsid w:val="00C9068E"/>
    <w:rsid w:val="00C910FE"/>
    <w:rsid w:val="00C916B7"/>
    <w:rsid w:val="00C92687"/>
    <w:rsid w:val="00C9318C"/>
    <w:rsid w:val="00C93814"/>
    <w:rsid w:val="00C93C4B"/>
    <w:rsid w:val="00C944AB"/>
    <w:rsid w:val="00C945D3"/>
    <w:rsid w:val="00C958EF"/>
    <w:rsid w:val="00C95B40"/>
    <w:rsid w:val="00C95C2B"/>
    <w:rsid w:val="00C96378"/>
    <w:rsid w:val="00C965BD"/>
    <w:rsid w:val="00C96D49"/>
    <w:rsid w:val="00C97046"/>
    <w:rsid w:val="00C97F51"/>
    <w:rsid w:val="00CA06B7"/>
    <w:rsid w:val="00CA0D50"/>
    <w:rsid w:val="00CA1215"/>
    <w:rsid w:val="00CA1ED8"/>
    <w:rsid w:val="00CA2DAF"/>
    <w:rsid w:val="00CA33F5"/>
    <w:rsid w:val="00CA3973"/>
    <w:rsid w:val="00CA4A3E"/>
    <w:rsid w:val="00CA4ADE"/>
    <w:rsid w:val="00CA4B28"/>
    <w:rsid w:val="00CA5EA2"/>
    <w:rsid w:val="00CA7B68"/>
    <w:rsid w:val="00CB181F"/>
    <w:rsid w:val="00CB1B47"/>
    <w:rsid w:val="00CB1F63"/>
    <w:rsid w:val="00CB1FA2"/>
    <w:rsid w:val="00CB2CE1"/>
    <w:rsid w:val="00CB3E92"/>
    <w:rsid w:val="00CB417B"/>
    <w:rsid w:val="00CB435D"/>
    <w:rsid w:val="00CB4AFB"/>
    <w:rsid w:val="00CB6823"/>
    <w:rsid w:val="00CB6F83"/>
    <w:rsid w:val="00CB7170"/>
    <w:rsid w:val="00CB75A5"/>
    <w:rsid w:val="00CB795F"/>
    <w:rsid w:val="00CC040E"/>
    <w:rsid w:val="00CC074F"/>
    <w:rsid w:val="00CC111F"/>
    <w:rsid w:val="00CC13DC"/>
    <w:rsid w:val="00CC1B49"/>
    <w:rsid w:val="00CC1E73"/>
    <w:rsid w:val="00CC2011"/>
    <w:rsid w:val="00CC2289"/>
    <w:rsid w:val="00CC22AA"/>
    <w:rsid w:val="00CC2F9F"/>
    <w:rsid w:val="00CC34AD"/>
    <w:rsid w:val="00CC3EA0"/>
    <w:rsid w:val="00CC4171"/>
    <w:rsid w:val="00CC6364"/>
    <w:rsid w:val="00CC7A20"/>
    <w:rsid w:val="00CC7B45"/>
    <w:rsid w:val="00CD00AF"/>
    <w:rsid w:val="00CD00F6"/>
    <w:rsid w:val="00CD04DE"/>
    <w:rsid w:val="00CD0A5C"/>
    <w:rsid w:val="00CD0BC7"/>
    <w:rsid w:val="00CD1188"/>
    <w:rsid w:val="00CD1197"/>
    <w:rsid w:val="00CD2148"/>
    <w:rsid w:val="00CD2BDE"/>
    <w:rsid w:val="00CD2ED1"/>
    <w:rsid w:val="00CD337B"/>
    <w:rsid w:val="00CD3824"/>
    <w:rsid w:val="00CD3B6B"/>
    <w:rsid w:val="00CD45B9"/>
    <w:rsid w:val="00CD4D63"/>
    <w:rsid w:val="00CD4F42"/>
    <w:rsid w:val="00CD5C93"/>
    <w:rsid w:val="00CD6198"/>
    <w:rsid w:val="00CD61C4"/>
    <w:rsid w:val="00CD63AD"/>
    <w:rsid w:val="00CD6E60"/>
    <w:rsid w:val="00CD777C"/>
    <w:rsid w:val="00CD7C25"/>
    <w:rsid w:val="00CD7E13"/>
    <w:rsid w:val="00CE0212"/>
    <w:rsid w:val="00CE0424"/>
    <w:rsid w:val="00CE0D2D"/>
    <w:rsid w:val="00CE294A"/>
    <w:rsid w:val="00CE2D1B"/>
    <w:rsid w:val="00CE356F"/>
    <w:rsid w:val="00CE5B48"/>
    <w:rsid w:val="00CE6A04"/>
    <w:rsid w:val="00CE717A"/>
    <w:rsid w:val="00CE742E"/>
    <w:rsid w:val="00CE7561"/>
    <w:rsid w:val="00CE7BDF"/>
    <w:rsid w:val="00CF1354"/>
    <w:rsid w:val="00CF1A87"/>
    <w:rsid w:val="00CF1B4E"/>
    <w:rsid w:val="00CF2B78"/>
    <w:rsid w:val="00CF2D66"/>
    <w:rsid w:val="00CF334A"/>
    <w:rsid w:val="00CF3422"/>
    <w:rsid w:val="00CF376F"/>
    <w:rsid w:val="00CF37AA"/>
    <w:rsid w:val="00CF3B1F"/>
    <w:rsid w:val="00CF3BF6"/>
    <w:rsid w:val="00CF4985"/>
    <w:rsid w:val="00CF4A4C"/>
    <w:rsid w:val="00CF4FCB"/>
    <w:rsid w:val="00CF55A0"/>
    <w:rsid w:val="00CF625B"/>
    <w:rsid w:val="00CF687E"/>
    <w:rsid w:val="00CF7A30"/>
    <w:rsid w:val="00D00B6E"/>
    <w:rsid w:val="00D00C2E"/>
    <w:rsid w:val="00D0105E"/>
    <w:rsid w:val="00D02917"/>
    <w:rsid w:val="00D03449"/>
    <w:rsid w:val="00D0349B"/>
    <w:rsid w:val="00D03F19"/>
    <w:rsid w:val="00D04B86"/>
    <w:rsid w:val="00D05482"/>
    <w:rsid w:val="00D0594E"/>
    <w:rsid w:val="00D05E2E"/>
    <w:rsid w:val="00D05E5B"/>
    <w:rsid w:val="00D061DE"/>
    <w:rsid w:val="00D070F8"/>
    <w:rsid w:val="00D0753D"/>
    <w:rsid w:val="00D07CEB"/>
    <w:rsid w:val="00D100E8"/>
    <w:rsid w:val="00D10249"/>
    <w:rsid w:val="00D105C5"/>
    <w:rsid w:val="00D10CC2"/>
    <w:rsid w:val="00D115C3"/>
    <w:rsid w:val="00D1163F"/>
    <w:rsid w:val="00D11897"/>
    <w:rsid w:val="00D13135"/>
    <w:rsid w:val="00D13571"/>
    <w:rsid w:val="00D13E4E"/>
    <w:rsid w:val="00D14CF4"/>
    <w:rsid w:val="00D153EA"/>
    <w:rsid w:val="00D157C8"/>
    <w:rsid w:val="00D15A21"/>
    <w:rsid w:val="00D168EA"/>
    <w:rsid w:val="00D17A9A"/>
    <w:rsid w:val="00D204B2"/>
    <w:rsid w:val="00D204EF"/>
    <w:rsid w:val="00D207F2"/>
    <w:rsid w:val="00D20A9D"/>
    <w:rsid w:val="00D20DF4"/>
    <w:rsid w:val="00D21A74"/>
    <w:rsid w:val="00D2348B"/>
    <w:rsid w:val="00D239A7"/>
    <w:rsid w:val="00D23B4F"/>
    <w:rsid w:val="00D23F47"/>
    <w:rsid w:val="00D24572"/>
    <w:rsid w:val="00D2511E"/>
    <w:rsid w:val="00D25834"/>
    <w:rsid w:val="00D26D9C"/>
    <w:rsid w:val="00D27345"/>
    <w:rsid w:val="00D30F9F"/>
    <w:rsid w:val="00D316A7"/>
    <w:rsid w:val="00D31AD6"/>
    <w:rsid w:val="00D31C21"/>
    <w:rsid w:val="00D3237E"/>
    <w:rsid w:val="00D32EB3"/>
    <w:rsid w:val="00D33932"/>
    <w:rsid w:val="00D346CA"/>
    <w:rsid w:val="00D34A72"/>
    <w:rsid w:val="00D36A4C"/>
    <w:rsid w:val="00D36E71"/>
    <w:rsid w:val="00D375C3"/>
    <w:rsid w:val="00D37D87"/>
    <w:rsid w:val="00D40256"/>
    <w:rsid w:val="00D4065A"/>
    <w:rsid w:val="00D40B33"/>
    <w:rsid w:val="00D41366"/>
    <w:rsid w:val="00D41D36"/>
    <w:rsid w:val="00D41FEA"/>
    <w:rsid w:val="00D4243B"/>
    <w:rsid w:val="00D4318F"/>
    <w:rsid w:val="00D438BF"/>
    <w:rsid w:val="00D439F8"/>
    <w:rsid w:val="00D440F8"/>
    <w:rsid w:val="00D44496"/>
    <w:rsid w:val="00D4484B"/>
    <w:rsid w:val="00D44912"/>
    <w:rsid w:val="00D44DAD"/>
    <w:rsid w:val="00D45ACD"/>
    <w:rsid w:val="00D45B38"/>
    <w:rsid w:val="00D46CC4"/>
    <w:rsid w:val="00D51DF8"/>
    <w:rsid w:val="00D5371D"/>
    <w:rsid w:val="00D53C03"/>
    <w:rsid w:val="00D546FF"/>
    <w:rsid w:val="00D558E9"/>
    <w:rsid w:val="00D55AD5"/>
    <w:rsid w:val="00D56F17"/>
    <w:rsid w:val="00D56F84"/>
    <w:rsid w:val="00D57112"/>
    <w:rsid w:val="00D576CA"/>
    <w:rsid w:val="00D57E82"/>
    <w:rsid w:val="00D57FD4"/>
    <w:rsid w:val="00D60B00"/>
    <w:rsid w:val="00D60B3A"/>
    <w:rsid w:val="00D61AF5"/>
    <w:rsid w:val="00D62386"/>
    <w:rsid w:val="00D62AAA"/>
    <w:rsid w:val="00D64576"/>
    <w:rsid w:val="00D64C12"/>
    <w:rsid w:val="00D64FFB"/>
    <w:rsid w:val="00D652B5"/>
    <w:rsid w:val="00D65C62"/>
    <w:rsid w:val="00D66155"/>
    <w:rsid w:val="00D66A3B"/>
    <w:rsid w:val="00D671D4"/>
    <w:rsid w:val="00D673E4"/>
    <w:rsid w:val="00D708B0"/>
    <w:rsid w:val="00D71AA5"/>
    <w:rsid w:val="00D730E9"/>
    <w:rsid w:val="00D73CBE"/>
    <w:rsid w:val="00D73DDE"/>
    <w:rsid w:val="00D7426D"/>
    <w:rsid w:val="00D7464A"/>
    <w:rsid w:val="00D75695"/>
    <w:rsid w:val="00D77B1D"/>
    <w:rsid w:val="00D80071"/>
    <w:rsid w:val="00D8021F"/>
    <w:rsid w:val="00D802A5"/>
    <w:rsid w:val="00D80383"/>
    <w:rsid w:val="00D80B81"/>
    <w:rsid w:val="00D817D4"/>
    <w:rsid w:val="00D823C6"/>
    <w:rsid w:val="00D8327F"/>
    <w:rsid w:val="00D83431"/>
    <w:rsid w:val="00D84330"/>
    <w:rsid w:val="00D85005"/>
    <w:rsid w:val="00D8585D"/>
    <w:rsid w:val="00D85C60"/>
    <w:rsid w:val="00D85D4F"/>
    <w:rsid w:val="00D8643C"/>
    <w:rsid w:val="00D86CA3"/>
    <w:rsid w:val="00D87017"/>
    <w:rsid w:val="00D871CE"/>
    <w:rsid w:val="00D8723D"/>
    <w:rsid w:val="00D87446"/>
    <w:rsid w:val="00D87BD7"/>
    <w:rsid w:val="00D911D9"/>
    <w:rsid w:val="00D9196D"/>
    <w:rsid w:val="00D926C4"/>
    <w:rsid w:val="00D92982"/>
    <w:rsid w:val="00D92E55"/>
    <w:rsid w:val="00D930ED"/>
    <w:rsid w:val="00D93411"/>
    <w:rsid w:val="00D9345A"/>
    <w:rsid w:val="00D93FA6"/>
    <w:rsid w:val="00D95431"/>
    <w:rsid w:val="00D964FF"/>
    <w:rsid w:val="00DA0A02"/>
    <w:rsid w:val="00DA0AF6"/>
    <w:rsid w:val="00DA155A"/>
    <w:rsid w:val="00DA1A01"/>
    <w:rsid w:val="00DA2169"/>
    <w:rsid w:val="00DA21A7"/>
    <w:rsid w:val="00DA2A2F"/>
    <w:rsid w:val="00DA305E"/>
    <w:rsid w:val="00DA3441"/>
    <w:rsid w:val="00DA5417"/>
    <w:rsid w:val="00DA56E8"/>
    <w:rsid w:val="00DA5D79"/>
    <w:rsid w:val="00DA616B"/>
    <w:rsid w:val="00DA6231"/>
    <w:rsid w:val="00DA65A7"/>
    <w:rsid w:val="00DA7379"/>
    <w:rsid w:val="00DA740F"/>
    <w:rsid w:val="00DA777A"/>
    <w:rsid w:val="00DA7799"/>
    <w:rsid w:val="00DA7C28"/>
    <w:rsid w:val="00DA7DC2"/>
    <w:rsid w:val="00DA7F3A"/>
    <w:rsid w:val="00DB0A9F"/>
    <w:rsid w:val="00DB0F4C"/>
    <w:rsid w:val="00DB11A2"/>
    <w:rsid w:val="00DB1644"/>
    <w:rsid w:val="00DB16DF"/>
    <w:rsid w:val="00DB220D"/>
    <w:rsid w:val="00DB235A"/>
    <w:rsid w:val="00DB24B8"/>
    <w:rsid w:val="00DB25CF"/>
    <w:rsid w:val="00DB27E8"/>
    <w:rsid w:val="00DB377D"/>
    <w:rsid w:val="00DB506A"/>
    <w:rsid w:val="00DB7265"/>
    <w:rsid w:val="00DB7DCB"/>
    <w:rsid w:val="00DC056E"/>
    <w:rsid w:val="00DC06A2"/>
    <w:rsid w:val="00DC0CBE"/>
    <w:rsid w:val="00DC1C85"/>
    <w:rsid w:val="00DC2243"/>
    <w:rsid w:val="00DC2D36"/>
    <w:rsid w:val="00DC4A5B"/>
    <w:rsid w:val="00DC4CDB"/>
    <w:rsid w:val="00DC502D"/>
    <w:rsid w:val="00DC53D7"/>
    <w:rsid w:val="00DC53EF"/>
    <w:rsid w:val="00DC53F3"/>
    <w:rsid w:val="00DC5786"/>
    <w:rsid w:val="00DC5853"/>
    <w:rsid w:val="00DC5D45"/>
    <w:rsid w:val="00DC65FC"/>
    <w:rsid w:val="00DC7A57"/>
    <w:rsid w:val="00DC7D2E"/>
    <w:rsid w:val="00DC7E32"/>
    <w:rsid w:val="00DD00BE"/>
    <w:rsid w:val="00DD052D"/>
    <w:rsid w:val="00DD0D02"/>
    <w:rsid w:val="00DD1434"/>
    <w:rsid w:val="00DD1794"/>
    <w:rsid w:val="00DD1918"/>
    <w:rsid w:val="00DD1A2E"/>
    <w:rsid w:val="00DD1B6A"/>
    <w:rsid w:val="00DD223D"/>
    <w:rsid w:val="00DD234D"/>
    <w:rsid w:val="00DD2438"/>
    <w:rsid w:val="00DD3B93"/>
    <w:rsid w:val="00DD3DB3"/>
    <w:rsid w:val="00DD4412"/>
    <w:rsid w:val="00DD59C5"/>
    <w:rsid w:val="00DD5DF1"/>
    <w:rsid w:val="00DD6334"/>
    <w:rsid w:val="00DD6B44"/>
    <w:rsid w:val="00DD79BD"/>
    <w:rsid w:val="00DD7ECB"/>
    <w:rsid w:val="00DE07B3"/>
    <w:rsid w:val="00DE0C84"/>
    <w:rsid w:val="00DE141A"/>
    <w:rsid w:val="00DE1AB8"/>
    <w:rsid w:val="00DE27C7"/>
    <w:rsid w:val="00DE317B"/>
    <w:rsid w:val="00DE4747"/>
    <w:rsid w:val="00DE4D70"/>
    <w:rsid w:val="00DE5608"/>
    <w:rsid w:val="00DE58D0"/>
    <w:rsid w:val="00DE6512"/>
    <w:rsid w:val="00DE654F"/>
    <w:rsid w:val="00DE6C3F"/>
    <w:rsid w:val="00DE6C57"/>
    <w:rsid w:val="00DF02D7"/>
    <w:rsid w:val="00DF0B6E"/>
    <w:rsid w:val="00DF15E0"/>
    <w:rsid w:val="00DF1719"/>
    <w:rsid w:val="00DF1A3F"/>
    <w:rsid w:val="00DF23B6"/>
    <w:rsid w:val="00DF3249"/>
    <w:rsid w:val="00DF37A0"/>
    <w:rsid w:val="00DF561C"/>
    <w:rsid w:val="00DF5ABD"/>
    <w:rsid w:val="00DF5CE5"/>
    <w:rsid w:val="00DF5FC5"/>
    <w:rsid w:val="00DF6629"/>
    <w:rsid w:val="00DF7654"/>
    <w:rsid w:val="00E0035B"/>
    <w:rsid w:val="00E00846"/>
    <w:rsid w:val="00E01743"/>
    <w:rsid w:val="00E02730"/>
    <w:rsid w:val="00E034C4"/>
    <w:rsid w:val="00E04172"/>
    <w:rsid w:val="00E0580E"/>
    <w:rsid w:val="00E06644"/>
    <w:rsid w:val="00E06AE5"/>
    <w:rsid w:val="00E07297"/>
    <w:rsid w:val="00E076C2"/>
    <w:rsid w:val="00E0776B"/>
    <w:rsid w:val="00E1025B"/>
    <w:rsid w:val="00E11007"/>
    <w:rsid w:val="00E110E7"/>
    <w:rsid w:val="00E11B20"/>
    <w:rsid w:val="00E11B56"/>
    <w:rsid w:val="00E1260A"/>
    <w:rsid w:val="00E12CD9"/>
    <w:rsid w:val="00E140C1"/>
    <w:rsid w:val="00E14363"/>
    <w:rsid w:val="00E14CB0"/>
    <w:rsid w:val="00E15364"/>
    <w:rsid w:val="00E1627A"/>
    <w:rsid w:val="00E17FA2"/>
    <w:rsid w:val="00E2011C"/>
    <w:rsid w:val="00E2147C"/>
    <w:rsid w:val="00E21DB7"/>
    <w:rsid w:val="00E22330"/>
    <w:rsid w:val="00E22DA4"/>
    <w:rsid w:val="00E23144"/>
    <w:rsid w:val="00E23424"/>
    <w:rsid w:val="00E23493"/>
    <w:rsid w:val="00E23830"/>
    <w:rsid w:val="00E23A45"/>
    <w:rsid w:val="00E24C22"/>
    <w:rsid w:val="00E258AA"/>
    <w:rsid w:val="00E25A23"/>
    <w:rsid w:val="00E2642C"/>
    <w:rsid w:val="00E266E2"/>
    <w:rsid w:val="00E27C85"/>
    <w:rsid w:val="00E27CAB"/>
    <w:rsid w:val="00E303EB"/>
    <w:rsid w:val="00E306AD"/>
    <w:rsid w:val="00E308D3"/>
    <w:rsid w:val="00E30B5A"/>
    <w:rsid w:val="00E3123D"/>
    <w:rsid w:val="00E31461"/>
    <w:rsid w:val="00E31C17"/>
    <w:rsid w:val="00E31D25"/>
    <w:rsid w:val="00E31D43"/>
    <w:rsid w:val="00E32608"/>
    <w:rsid w:val="00E3267B"/>
    <w:rsid w:val="00E331B3"/>
    <w:rsid w:val="00E3357A"/>
    <w:rsid w:val="00E33E84"/>
    <w:rsid w:val="00E34188"/>
    <w:rsid w:val="00E3452A"/>
    <w:rsid w:val="00E34B6E"/>
    <w:rsid w:val="00E350A3"/>
    <w:rsid w:val="00E35559"/>
    <w:rsid w:val="00E35FD0"/>
    <w:rsid w:val="00E361A9"/>
    <w:rsid w:val="00E3629F"/>
    <w:rsid w:val="00E3723A"/>
    <w:rsid w:val="00E37860"/>
    <w:rsid w:val="00E40548"/>
    <w:rsid w:val="00E41093"/>
    <w:rsid w:val="00E42E74"/>
    <w:rsid w:val="00E43427"/>
    <w:rsid w:val="00E43641"/>
    <w:rsid w:val="00E43E81"/>
    <w:rsid w:val="00E446F1"/>
    <w:rsid w:val="00E44CD8"/>
    <w:rsid w:val="00E45BBA"/>
    <w:rsid w:val="00E45D4D"/>
    <w:rsid w:val="00E46886"/>
    <w:rsid w:val="00E4689B"/>
    <w:rsid w:val="00E47588"/>
    <w:rsid w:val="00E4767B"/>
    <w:rsid w:val="00E47752"/>
    <w:rsid w:val="00E47AEF"/>
    <w:rsid w:val="00E50001"/>
    <w:rsid w:val="00E5026A"/>
    <w:rsid w:val="00E504C9"/>
    <w:rsid w:val="00E51442"/>
    <w:rsid w:val="00E51794"/>
    <w:rsid w:val="00E53B75"/>
    <w:rsid w:val="00E540F8"/>
    <w:rsid w:val="00E5414B"/>
    <w:rsid w:val="00E548A3"/>
    <w:rsid w:val="00E54E3B"/>
    <w:rsid w:val="00E550CE"/>
    <w:rsid w:val="00E56AC0"/>
    <w:rsid w:val="00E56B13"/>
    <w:rsid w:val="00E56B34"/>
    <w:rsid w:val="00E56F20"/>
    <w:rsid w:val="00E57565"/>
    <w:rsid w:val="00E57E6F"/>
    <w:rsid w:val="00E57FE2"/>
    <w:rsid w:val="00E611CD"/>
    <w:rsid w:val="00E61660"/>
    <w:rsid w:val="00E62D69"/>
    <w:rsid w:val="00E63041"/>
    <w:rsid w:val="00E63838"/>
    <w:rsid w:val="00E64434"/>
    <w:rsid w:val="00E645FB"/>
    <w:rsid w:val="00E647B9"/>
    <w:rsid w:val="00E64C1B"/>
    <w:rsid w:val="00E6539C"/>
    <w:rsid w:val="00E6550E"/>
    <w:rsid w:val="00E6587E"/>
    <w:rsid w:val="00E6694C"/>
    <w:rsid w:val="00E66997"/>
    <w:rsid w:val="00E67C51"/>
    <w:rsid w:val="00E708F9"/>
    <w:rsid w:val="00E70B25"/>
    <w:rsid w:val="00E70BA5"/>
    <w:rsid w:val="00E71085"/>
    <w:rsid w:val="00E71AF8"/>
    <w:rsid w:val="00E721A6"/>
    <w:rsid w:val="00E72B72"/>
    <w:rsid w:val="00E72EFC"/>
    <w:rsid w:val="00E73384"/>
    <w:rsid w:val="00E73901"/>
    <w:rsid w:val="00E73B81"/>
    <w:rsid w:val="00E74394"/>
    <w:rsid w:val="00E758EC"/>
    <w:rsid w:val="00E80662"/>
    <w:rsid w:val="00E80CC0"/>
    <w:rsid w:val="00E810DA"/>
    <w:rsid w:val="00E8234C"/>
    <w:rsid w:val="00E83386"/>
    <w:rsid w:val="00E83979"/>
    <w:rsid w:val="00E83AA9"/>
    <w:rsid w:val="00E842CE"/>
    <w:rsid w:val="00E85196"/>
    <w:rsid w:val="00E85746"/>
    <w:rsid w:val="00E85928"/>
    <w:rsid w:val="00E85CA4"/>
    <w:rsid w:val="00E866C3"/>
    <w:rsid w:val="00E8683B"/>
    <w:rsid w:val="00E86EE4"/>
    <w:rsid w:val="00E87822"/>
    <w:rsid w:val="00E90395"/>
    <w:rsid w:val="00E906BF"/>
    <w:rsid w:val="00E90E49"/>
    <w:rsid w:val="00E91441"/>
    <w:rsid w:val="00E917F9"/>
    <w:rsid w:val="00E91B16"/>
    <w:rsid w:val="00E91D5C"/>
    <w:rsid w:val="00E923BE"/>
    <w:rsid w:val="00E9291C"/>
    <w:rsid w:val="00E935D7"/>
    <w:rsid w:val="00E93FFE"/>
    <w:rsid w:val="00E94EAB"/>
    <w:rsid w:val="00E94F8A"/>
    <w:rsid w:val="00E958F0"/>
    <w:rsid w:val="00E95D3E"/>
    <w:rsid w:val="00E95D43"/>
    <w:rsid w:val="00E95EE1"/>
    <w:rsid w:val="00E95F2A"/>
    <w:rsid w:val="00E96084"/>
    <w:rsid w:val="00E97379"/>
    <w:rsid w:val="00E97684"/>
    <w:rsid w:val="00EA0328"/>
    <w:rsid w:val="00EA077E"/>
    <w:rsid w:val="00EA1B79"/>
    <w:rsid w:val="00EA2E89"/>
    <w:rsid w:val="00EA3EDA"/>
    <w:rsid w:val="00EA40B9"/>
    <w:rsid w:val="00EA4D0C"/>
    <w:rsid w:val="00EA4F2F"/>
    <w:rsid w:val="00EA50F8"/>
    <w:rsid w:val="00EA525E"/>
    <w:rsid w:val="00EA6AC7"/>
    <w:rsid w:val="00EA7A41"/>
    <w:rsid w:val="00EA7AD9"/>
    <w:rsid w:val="00EB03C1"/>
    <w:rsid w:val="00EB05F5"/>
    <w:rsid w:val="00EB077B"/>
    <w:rsid w:val="00EB07AB"/>
    <w:rsid w:val="00EB0B81"/>
    <w:rsid w:val="00EB0D5E"/>
    <w:rsid w:val="00EB13CD"/>
    <w:rsid w:val="00EB1CEA"/>
    <w:rsid w:val="00EB21B2"/>
    <w:rsid w:val="00EB22B9"/>
    <w:rsid w:val="00EB23B7"/>
    <w:rsid w:val="00EB41C6"/>
    <w:rsid w:val="00EB4249"/>
    <w:rsid w:val="00EB4EA2"/>
    <w:rsid w:val="00EB4F3B"/>
    <w:rsid w:val="00EB5237"/>
    <w:rsid w:val="00EB556C"/>
    <w:rsid w:val="00EB5A77"/>
    <w:rsid w:val="00EB651C"/>
    <w:rsid w:val="00EB67AC"/>
    <w:rsid w:val="00EB7939"/>
    <w:rsid w:val="00EC0711"/>
    <w:rsid w:val="00EC0956"/>
    <w:rsid w:val="00EC09EF"/>
    <w:rsid w:val="00EC0DD0"/>
    <w:rsid w:val="00EC1417"/>
    <w:rsid w:val="00EC24D5"/>
    <w:rsid w:val="00EC27C6"/>
    <w:rsid w:val="00EC2D3B"/>
    <w:rsid w:val="00EC35BA"/>
    <w:rsid w:val="00EC3AB1"/>
    <w:rsid w:val="00EC4207"/>
    <w:rsid w:val="00EC456F"/>
    <w:rsid w:val="00EC5653"/>
    <w:rsid w:val="00EC71CE"/>
    <w:rsid w:val="00EC7A53"/>
    <w:rsid w:val="00ED01FA"/>
    <w:rsid w:val="00ED098A"/>
    <w:rsid w:val="00ED1006"/>
    <w:rsid w:val="00ED1C85"/>
    <w:rsid w:val="00ED2B29"/>
    <w:rsid w:val="00ED2F3B"/>
    <w:rsid w:val="00ED2FB2"/>
    <w:rsid w:val="00ED3532"/>
    <w:rsid w:val="00ED3F3C"/>
    <w:rsid w:val="00ED4CCE"/>
    <w:rsid w:val="00ED58B9"/>
    <w:rsid w:val="00ED6574"/>
    <w:rsid w:val="00ED680C"/>
    <w:rsid w:val="00ED6DC6"/>
    <w:rsid w:val="00ED787F"/>
    <w:rsid w:val="00ED7DC3"/>
    <w:rsid w:val="00EE0340"/>
    <w:rsid w:val="00EE0734"/>
    <w:rsid w:val="00EE14DE"/>
    <w:rsid w:val="00EE171C"/>
    <w:rsid w:val="00EE1E78"/>
    <w:rsid w:val="00EE1ED5"/>
    <w:rsid w:val="00EE1FA6"/>
    <w:rsid w:val="00EE1FF3"/>
    <w:rsid w:val="00EE2753"/>
    <w:rsid w:val="00EE292F"/>
    <w:rsid w:val="00EE2AAA"/>
    <w:rsid w:val="00EE3402"/>
    <w:rsid w:val="00EE36B7"/>
    <w:rsid w:val="00EE5C70"/>
    <w:rsid w:val="00EE5D9C"/>
    <w:rsid w:val="00EE6BDE"/>
    <w:rsid w:val="00EE6F70"/>
    <w:rsid w:val="00EE71B0"/>
    <w:rsid w:val="00EE76E3"/>
    <w:rsid w:val="00EF06EC"/>
    <w:rsid w:val="00EF096B"/>
    <w:rsid w:val="00EF1887"/>
    <w:rsid w:val="00EF18FE"/>
    <w:rsid w:val="00EF1D78"/>
    <w:rsid w:val="00EF1DF5"/>
    <w:rsid w:val="00EF1E00"/>
    <w:rsid w:val="00EF2818"/>
    <w:rsid w:val="00EF502D"/>
    <w:rsid w:val="00EF5787"/>
    <w:rsid w:val="00EF60D0"/>
    <w:rsid w:val="00EF6E1F"/>
    <w:rsid w:val="00EF7626"/>
    <w:rsid w:val="00F0005F"/>
    <w:rsid w:val="00F00CC2"/>
    <w:rsid w:val="00F012DE"/>
    <w:rsid w:val="00F01847"/>
    <w:rsid w:val="00F029C4"/>
    <w:rsid w:val="00F02CD9"/>
    <w:rsid w:val="00F02D07"/>
    <w:rsid w:val="00F0381C"/>
    <w:rsid w:val="00F0383C"/>
    <w:rsid w:val="00F04686"/>
    <w:rsid w:val="00F047B6"/>
    <w:rsid w:val="00F050D2"/>
    <w:rsid w:val="00F0528D"/>
    <w:rsid w:val="00F05E18"/>
    <w:rsid w:val="00F06C67"/>
    <w:rsid w:val="00F06DFD"/>
    <w:rsid w:val="00F071D1"/>
    <w:rsid w:val="00F07533"/>
    <w:rsid w:val="00F101F8"/>
    <w:rsid w:val="00F10629"/>
    <w:rsid w:val="00F109C2"/>
    <w:rsid w:val="00F10A15"/>
    <w:rsid w:val="00F12710"/>
    <w:rsid w:val="00F15F7B"/>
    <w:rsid w:val="00F15F8F"/>
    <w:rsid w:val="00F15FA5"/>
    <w:rsid w:val="00F1661F"/>
    <w:rsid w:val="00F174B2"/>
    <w:rsid w:val="00F1770F"/>
    <w:rsid w:val="00F17EEA"/>
    <w:rsid w:val="00F20595"/>
    <w:rsid w:val="00F20617"/>
    <w:rsid w:val="00F209B7"/>
    <w:rsid w:val="00F209EB"/>
    <w:rsid w:val="00F20B66"/>
    <w:rsid w:val="00F20D0B"/>
    <w:rsid w:val="00F21416"/>
    <w:rsid w:val="00F217A1"/>
    <w:rsid w:val="00F2239D"/>
    <w:rsid w:val="00F22560"/>
    <w:rsid w:val="00F22F88"/>
    <w:rsid w:val="00F2376F"/>
    <w:rsid w:val="00F237D7"/>
    <w:rsid w:val="00F24081"/>
    <w:rsid w:val="00F243D8"/>
    <w:rsid w:val="00F24AEF"/>
    <w:rsid w:val="00F255C5"/>
    <w:rsid w:val="00F27056"/>
    <w:rsid w:val="00F27331"/>
    <w:rsid w:val="00F27A33"/>
    <w:rsid w:val="00F27C41"/>
    <w:rsid w:val="00F27D2D"/>
    <w:rsid w:val="00F30147"/>
    <w:rsid w:val="00F303D3"/>
    <w:rsid w:val="00F30828"/>
    <w:rsid w:val="00F313D6"/>
    <w:rsid w:val="00F32470"/>
    <w:rsid w:val="00F32475"/>
    <w:rsid w:val="00F32AA1"/>
    <w:rsid w:val="00F34636"/>
    <w:rsid w:val="00F346CB"/>
    <w:rsid w:val="00F3544B"/>
    <w:rsid w:val="00F363FB"/>
    <w:rsid w:val="00F36B20"/>
    <w:rsid w:val="00F36D51"/>
    <w:rsid w:val="00F37232"/>
    <w:rsid w:val="00F40125"/>
    <w:rsid w:val="00F40275"/>
    <w:rsid w:val="00F40F0C"/>
    <w:rsid w:val="00F417AF"/>
    <w:rsid w:val="00F42DED"/>
    <w:rsid w:val="00F4315E"/>
    <w:rsid w:val="00F44499"/>
    <w:rsid w:val="00F445EF"/>
    <w:rsid w:val="00F44D2A"/>
    <w:rsid w:val="00F4502D"/>
    <w:rsid w:val="00F45160"/>
    <w:rsid w:val="00F45165"/>
    <w:rsid w:val="00F45598"/>
    <w:rsid w:val="00F45DC0"/>
    <w:rsid w:val="00F461E9"/>
    <w:rsid w:val="00F46595"/>
    <w:rsid w:val="00F4766C"/>
    <w:rsid w:val="00F503D8"/>
    <w:rsid w:val="00F5060E"/>
    <w:rsid w:val="00F507D1"/>
    <w:rsid w:val="00F50A2A"/>
    <w:rsid w:val="00F50D60"/>
    <w:rsid w:val="00F51810"/>
    <w:rsid w:val="00F519CE"/>
    <w:rsid w:val="00F51ADA"/>
    <w:rsid w:val="00F5226C"/>
    <w:rsid w:val="00F52938"/>
    <w:rsid w:val="00F52BD0"/>
    <w:rsid w:val="00F52FE5"/>
    <w:rsid w:val="00F531DD"/>
    <w:rsid w:val="00F53D5A"/>
    <w:rsid w:val="00F5417E"/>
    <w:rsid w:val="00F544E3"/>
    <w:rsid w:val="00F55634"/>
    <w:rsid w:val="00F55B94"/>
    <w:rsid w:val="00F55FA6"/>
    <w:rsid w:val="00F567CC"/>
    <w:rsid w:val="00F57536"/>
    <w:rsid w:val="00F57631"/>
    <w:rsid w:val="00F57DB2"/>
    <w:rsid w:val="00F60203"/>
    <w:rsid w:val="00F607C5"/>
    <w:rsid w:val="00F60DE9"/>
    <w:rsid w:val="00F60DEA"/>
    <w:rsid w:val="00F61137"/>
    <w:rsid w:val="00F61D17"/>
    <w:rsid w:val="00F62C11"/>
    <w:rsid w:val="00F6302A"/>
    <w:rsid w:val="00F63686"/>
    <w:rsid w:val="00F63950"/>
    <w:rsid w:val="00F63D1F"/>
    <w:rsid w:val="00F63EED"/>
    <w:rsid w:val="00F63FF2"/>
    <w:rsid w:val="00F64C2B"/>
    <w:rsid w:val="00F64DB2"/>
    <w:rsid w:val="00F651AD"/>
    <w:rsid w:val="00F651BE"/>
    <w:rsid w:val="00F65288"/>
    <w:rsid w:val="00F65B09"/>
    <w:rsid w:val="00F662CD"/>
    <w:rsid w:val="00F6668F"/>
    <w:rsid w:val="00F672B1"/>
    <w:rsid w:val="00F67891"/>
    <w:rsid w:val="00F67D3F"/>
    <w:rsid w:val="00F67F53"/>
    <w:rsid w:val="00F703BE"/>
    <w:rsid w:val="00F7151E"/>
    <w:rsid w:val="00F71F69"/>
    <w:rsid w:val="00F72B72"/>
    <w:rsid w:val="00F72C6E"/>
    <w:rsid w:val="00F73C06"/>
    <w:rsid w:val="00F742D8"/>
    <w:rsid w:val="00F74BB9"/>
    <w:rsid w:val="00F75582"/>
    <w:rsid w:val="00F75C2F"/>
    <w:rsid w:val="00F76436"/>
    <w:rsid w:val="00F76AFF"/>
    <w:rsid w:val="00F76EFA"/>
    <w:rsid w:val="00F77390"/>
    <w:rsid w:val="00F80030"/>
    <w:rsid w:val="00F804BE"/>
    <w:rsid w:val="00F807ED"/>
    <w:rsid w:val="00F817CE"/>
    <w:rsid w:val="00F81C61"/>
    <w:rsid w:val="00F833A4"/>
    <w:rsid w:val="00F835D4"/>
    <w:rsid w:val="00F83B08"/>
    <w:rsid w:val="00F83D9C"/>
    <w:rsid w:val="00F8456C"/>
    <w:rsid w:val="00F859D8"/>
    <w:rsid w:val="00F8656A"/>
    <w:rsid w:val="00F865DC"/>
    <w:rsid w:val="00F868A3"/>
    <w:rsid w:val="00F868F5"/>
    <w:rsid w:val="00F87F14"/>
    <w:rsid w:val="00F9056A"/>
    <w:rsid w:val="00F90741"/>
    <w:rsid w:val="00F90AEF"/>
    <w:rsid w:val="00F90F8D"/>
    <w:rsid w:val="00F91009"/>
    <w:rsid w:val="00F910AA"/>
    <w:rsid w:val="00F91941"/>
    <w:rsid w:val="00F91E93"/>
    <w:rsid w:val="00F92167"/>
    <w:rsid w:val="00F92782"/>
    <w:rsid w:val="00F93AA9"/>
    <w:rsid w:val="00F941A8"/>
    <w:rsid w:val="00F9490E"/>
    <w:rsid w:val="00F9674F"/>
    <w:rsid w:val="00F96985"/>
    <w:rsid w:val="00F9731C"/>
    <w:rsid w:val="00F97838"/>
    <w:rsid w:val="00F97FF5"/>
    <w:rsid w:val="00FA0497"/>
    <w:rsid w:val="00FA0B83"/>
    <w:rsid w:val="00FA1E62"/>
    <w:rsid w:val="00FA2BB3"/>
    <w:rsid w:val="00FA3EF0"/>
    <w:rsid w:val="00FA474A"/>
    <w:rsid w:val="00FA4FEC"/>
    <w:rsid w:val="00FA5848"/>
    <w:rsid w:val="00FA59B2"/>
    <w:rsid w:val="00FA5EF8"/>
    <w:rsid w:val="00FA709B"/>
    <w:rsid w:val="00FA7155"/>
    <w:rsid w:val="00FA789D"/>
    <w:rsid w:val="00FB097F"/>
    <w:rsid w:val="00FB0B6C"/>
    <w:rsid w:val="00FB33A3"/>
    <w:rsid w:val="00FB39CB"/>
    <w:rsid w:val="00FB3BAE"/>
    <w:rsid w:val="00FB3D5E"/>
    <w:rsid w:val="00FB3F69"/>
    <w:rsid w:val="00FB4945"/>
    <w:rsid w:val="00FB4C80"/>
    <w:rsid w:val="00FB6A09"/>
    <w:rsid w:val="00FB6A6A"/>
    <w:rsid w:val="00FC0619"/>
    <w:rsid w:val="00FC141F"/>
    <w:rsid w:val="00FC3AA2"/>
    <w:rsid w:val="00FC4255"/>
    <w:rsid w:val="00FC4A0A"/>
    <w:rsid w:val="00FC7136"/>
    <w:rsid w:val="00FC724E"/>
    <w:rsid w:val="00FC7429"/>
    <w:rsid w:val="00FC7D3B"/>
    <w:rsid w:val="00FD07F6"/>
    <w:rsid w:val="00FD11A6"/>
    <w:rsid w:val="00FD1EC8"/>
    <w:rsid w:val="00FD24AD"/>
    <w:rsid w:val="00FD3117"/>
    <w:rsid w:val="00FD3673"/>
    <w:rsid w:val="00FD370C"/>
    <w:rsid w:val="00FD379A"/>
    <w:rsid w:val="00FD459B"/>
    <w:rsid w:val="00FD47ED"/>
    <w:rsid w:val="00FD54D0"/>
    <w:rsid w:val="00FD563B"/>
    <w:rsid w:val="00FD5CBA"/>
    <w:rsid w:val="00FD5EC9"/>
    <w:rsid w:val="00FD6097"/>
    <w:rsid w:val="00FD61FA"/>
    <w:rsid w:val="00FD645E"/>
    <w:rsid w:val="00FD6B1D"/>
    <w:rsid w:val="00FD7003"/>
    <w:rsid w:val="00FD74DB"/>
    <w:rsid w:val="00FD7573"/>
    <w:rsid w:val="00FD7660"/>
    <w:rsid w:val="00FE0655"/>
    <w:rsid w:val="00FE09DB"/>
    <w:rsid w:val="00FE17A3"/>
    <w:rsid w:val="00FE1874"/>
    <w:rsid w:val="00FE2365"/>
    <w:rsid w:val="00FE2668"/>
    <w:rsid w:val="00FE37D7"/>
    <w:rsid w:val="00FE41DF"/>
    <w:rsid w:val="00FE4386"/>
    <w:rsid w:val="00FE43B1"/>
    <w:rsid w:val="00FE4C7B"/>
    <w:rsid w:val="00FE52EC"/>
    <w:rsid w:val="00FE55B9"/>
    <w:rsid w:val="00FE64E8"/>
    <w:rsid w:val="00FE664E"/>
    <w:rsid w:val="00FE6EA2"/>
    <w:rsid w:val="00FE6EA8"/>
    <w:rsid w:val="00FE7336"/>
    <w:rsid w:val="00FE787C"/>
    <w:rsid w:val="00FF0072"/>
    <w:rsid w:val="00FF01C9"/>
    <w:rsid w:val="00FF1D21"/>
    <w:rsid w:val="00FF1DBA"/>
    <w:rsid w:val="00FF1F4B"/>
    <w:rsid w:val="00FF227B"/>
    <w:rsid w:val="00FF3762"/>
    <w:rsid w:val="00FF44D6"/>
    <w:rsid w:val="00FF45A5"/>
    <w:rsid w:val="00FF5C91"/>
    <w:rsid w:val="00FF5FFD"/>
    <w:rsid w:val="00FF690A"/>
    <w:rsid w:val="00FF6CD5"/>
    <w:rsid w:val="00FF6E81"/>
    <w:rsid w:val="00FF7848"/>
    <w:rsid w:val="00FF78B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C1C85"/>
    <w:pPr>
      <w:widowControl w:val="0"/>
      <w:jc w:val="both"/>
    </w:pPr>
    <w:rPr>
      <w:rFonts w:asciiTheme="minorHAnsi" w:eastAsiaTheme="minorEastAsia" w:hAnsiTheme="minorHAnsi" w:cstheme="minorBidi"/>
      <w:kern w:val="2"/>
      <w:sz w:val="21"/>
      <w:szCs w:val="22"/>
      <w:lang w:val="en-US" w:eastAsia="zh-CN"/>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1"/>
    <w:link w:val="10"/>
    <w:uiPriority w:val="9"/>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aliases w:val="H2,h2,Head2A,2,UNDERRUBRIK 1-2,DO NOT USE_h2,h21,Heading 2 Char,H2 Char,h2 Char,Header 2,Header2,22,heading2,2nd level,H21,H22,H23,H24,H25,R2,E2,†berschrift 2,õberschrift 2,插图,Heading 2 3GPP,제목 2,heading 2"/>
    <w:basedOn w:val="1"/>
    <w:next w:val="a1"/>
    <w:link w:val="22"/>
    <w:uiPriority w:val="9"/>
    <w:qFormat/>
    <w:rsid w:val="00FD563B"/>
    <w:pPr>
      <w:pBdr>
        <w:top w:val="none" w:sz="0" w:space="0" w:color="auto"/>
      </w:pBdr>
      <w:spacing w:before="180"/>
      <w:outlineLvl w:val="1"/>
    </w:pPr>
    <w:rPr>
      <w:sz w:val="32"/>
    </w:rPr>
  </w:style>
  <w:style w:type="paragraph" w:styleId="31">
    <w:name w:val="heading 3"/>
    <w:aliases w:val="Title,no break,H3,Underrubrik2,h3,Memo Heading 3,hello,Titre 3 Car,no break Car,H3 Car,Underrubrik2 Car,h3 Car,Memo Heading 3 Car,hello Car,Heading 3 Char Car,no break Char Car,H3 Char Car,Underrubrik2 Char Car,h3 Char Car,Memo Heading 3 Char Car"/>
    <w:basedOn w:val="21"/>
    <w:next w:val="a1"/>
    <w:link w:val="32"/>
    <w:qFormat/>
    <w:rsid w:val="00FD563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 4,heading 4 + Indent: Left 0.5 in,标题3a,4th level,Heading,4,Heading 4"/>
    <w:basedOn w:val="31"/>
    <w:next w:val="a1"/>
    <w:link w:val="41"/>
    <w:qFormat/>
    <w:rsid w:val="00FD563B"/>
    <w:pPr>
      <w:ind w:left="1418" w:hanging="1418"/>
      <w:outlineLvl w:val="3"/>
    </w:pPr>
    <w:rPr>
      <w:sz w:val="24"/>
    </w:rPr>
  </w:style>
  <w:style w:type="paragraph" w:styleId="50">
    <w:name w:val="heading 5"/>
    <w:aliases w:val="H5,Heading 5,h5,Heading5"/>
    <w:basedOn w:val="40"/>
    <w:next w:val="a1"/>
    <w:link w:val="51"/>
    <w:qFormat/>
    <w:rsid w:val="00FD563B"/>
    <w:pPr>
      <w:ind w:left="1701" w:hanging="1701"/>
      <w:outlineLvl w:val="4"/>
    </w:pPr>
    <w:rPr>
      <w:sz w:val="22"/>
    </w:rPr>
  </w:style>
  <w:style w:type="paragraph" w:styleId="6">
    <w:name w:val="heading 6"/>
    <w:basedOn w:val="H6"/>
    <w:next w:val="a1"/>
    <w:link w:val="60"/>
    <w:uiPriority w:val="9"/>
    <w:qFormat/>
    <w:rsid w:val="00FD563B"/>
    <w:pPr>
      <w:outlineLvl w:val="5"/>
    </w:pPr>
  </w:style>
  <w:style w:type="paragraph" w:styleId="7">
    <w:name w:val="heading 7"/>
    <w:aliases w:val="st,h7"/>
    <w:basedOn w:val="H6"/>
    <w:next w:val="a1"/>
    <w:link w:val="70"/>
    <w:uiPriority w:val="9"/>
    <w:qFormat/>
    <w:rsid w:val="00FD563B"/>
    <w:pPr>
      <w:outlineLvl w:val="6"/>
    </w:pPr>
  </w:style>
  <w:style w:type="paragraph" w:styleId="8">
    <w:name w:val="heading 8"/>
    <w:aliases w:val="Table Heading,acronym"/>
    <w:basedOn w:val="1"/>
    <w:next w:val="a1"/>
    <w:link w:val="80"/>
    <w:qFormat/>
    <w:rsid w:val="00FD563B"/>
    <w:pPr>
      <w:ind w:left="0" w:firstLine="0"/>
      <w:outlineLvl w:val="7"/>
    </w:pPr>
  </w:style>
  <w:style w:type="paragraph" w:styleId="9">
    <w:name w:val="heading 9"/>
    <w:aliases w:val="Figure Heading,FH,appendix"/>
    <w:basedOn w:val="8"/>
    <w:next w:val="a1"/>
    <w:link w:val="90"/>
    <w:qFormat/>
    <w:rsid w:val="00FD563B"/>
    <w:pPr>
      <w:outlineLvl w:val="8"/>
    </w:pPr>
  </w:style>
  <w:style w:type="character" w:default="1" w:styleId="a2">
    <w:name w:val="Default Paragraph Font"/>
    <w:uiPriority w:val="1"/>
    <w:semiHidden/>
    <w:unhideWhenUsed/>
    <w:rsid w:val="00DC1C8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C1C85"/>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qFormat/>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qFormat/>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0">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link w:val="TACChar"/>
    <w:qFormat/>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0"/>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1"/>
    <w:rsid w:val="00FD563B"/>
    <w:rPr>
      <w:rFonts w:ascii="Arial" w:hAnsi="Arial"/>
      <w:sz w:val="32"/>
      <w:lang w:eastAsia="ja-JP"/>
    </w:rPr>
  </w:style>
  <w:style w:type="character" w:customStyle="1" w:styleId="32">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1"/>
    <w:rsid w:val="00FD563B"/>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rsid w:val="00FD563B"/>
    <w:rPr>
      <w:rFonts w:ascii="Arial" w:hAnsi="Arial"/>
      <w:sz w:val="24"/>
      <w:lang w:eastAsia="ja-JP"/>
    </w:rPr>
  </w:style>
  <w:style w:type="character" w:customStyle="1" w:styleId="51">
    <w:name w:val="标题 5 字符"/>
    <w:aliases w:val="H5 字符,Heading 5 字符,h5 字符,Heading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aliases w:val="st 字符,h7 字符"/>
    <w:link w:val="7"/>
    <w:rsid w:val="00FD563B"/>
    <w:rPr>
      <w:rFonts w:ascii="Arial" w:hAnsi="Arial"/>
      <w:lang w:eastAsia="ja-JP"/>
    </w:rPr>
  </w:style>
  <w:style w:type="character" w:customStyle="1" w:styleId="80">
    <w:name w:val="标题 8 字符"/>
    <w:aliases w:val="Table Heading 字符,acronym 字符"/>
    <w:link w:val="8"/>
    <w:rsid w:val="00FD563B"/>
    <w:rPr>
      <w:rFonts w:ascii="Arial" w:hAnsi="Arial"/>
      <w:sz w:val="36"/>
      <w:lang w:eastAsia="ja-JP"/>
    </w:rPr>
  </w:style>
  <w:style w:type="character" w:customStyle="1" w:styleId="90">
    <w:name w:val="标题 9 字符"/>
    <w:aliases w:val="Figure Heading 字符,FH 字符,appendix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列表段落11,—ñ弌’i,P,列表段落"/>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qFormat/>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qFormat/>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0"/>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13">
    <w:name w:val="未处理的提及1"/>
    <w:basedOn w:val="a2"/>
    <w:uiPriority w:val="99"/>
    <w:unhideWhenUsed/>
    <w:rsid w:val="00CA4A3E"/>
    <w:rPr>
      <w:color w:val="605E5C"/>
      <w:shd w:val="clear" w:color="auto" w:fill="E1DFDD"/>
    </w:rPr>
  </w:style>
  <w:style w:type="character" w:customStyle="1" w:styleId="14">
    <w:name w:val="@他1"/>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qFormat/>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 w:type="paragraph" w:customStyle="1" w:styleId="00Text">
    <w:name w:val="00_Text"/>
    <w:basedOn w:val="a1"/>
    <w:link w:val="00TextChar"/>
    <w:qFormat/>
    <w:rsid w:val="00E80CC0"/>
    <w:pPr>
      <w:widowControl/>
      <w:spacing w:before="120" w:after="120" w:line="264" w:lineRule="auto"/>
      <w:ind w:firstLine="360"/>
    </w:pPr>
    <w:rPr>
      <w:rFonts w:ascii="Times New Roman" w:eastAsia="宋体" w:hAnsi="Times New Roman" w:cs="Times New Roman"/>
      <w:kern w:val="0"/>
      <w:sz w:val="20"/>
      <w:szCs w:val="24"/>
    </w:rPr>
  </w:style>
  <w:style w:type="character" w:customStyle="1" w:styleId="00TextChar">
    <w:name w:val="00_Text Char"/>
    <w:basedOn w:val="a2"/>
    <w:link w:val="00Text"/>
    <w:qFormat/>
    <w:rsid w:val="00E80CC0"/>
    <w:rPr>
      <w:rFonts w:ascii="Times New Roman" w:hAnsi="Times New Roman"/>
      <w:szCs w:val="24"/>
      <w:lang w:val="en-US" w:eastAsia="zh-CN"/>
    </w:rPr>
  </w:style>
  <w:style w:type="paragraph" w:customStyle="1" w:styleId="proposal">
    <w:name w:val="proposal"/>
    <w:basedOn w:val="aa"/>
    <w:next w:val="a1"/>
    <w:link w:val="proposalChar0"/>
    <w:qFormat/>
    <w:rsid w:val="007E7626"/>
    <w:pPr>
      <w:widowControl/>
      <w:numPr>
        <w:numId w:val="16"/>
      </w:numPr>
      <w:spacing w:beforeLines="50" w:before="120" w:afterLines="50"/>
    </w:pPr>
    <w:rPr>
      <w:rFonts w:ascii="Times New Roman" w:eastAsia="宋体" w:hAnsi="Times New Roman" w:cs="Times New Roman"/>
      <w:b/>
      <w:kern w:val="0"/>
      <w:sz w:val="20"/>
      <w:szCs w:val="20"/>
    </w:rPr>
  </w:style>
  <w:style w:type="character" w:customStyle="1" w:styleId="proposalChar0">
    <w:name w:val="proposal Char"/>
    <w:link w:val="proposal"/>
    <w:rsid w:val="007E7626"/>
    <w:rPr>
      <w:rFonts w:ascii="Times New Roman" w:hAnsi="Times New Roman"/>
      <w:b/>
      <w:lang w:val="en-US" w:eastAsia="zh-CN"/>
    </w:rPr>
  </w:style>
  <w:style w:type="paragraph" w:customStyle="1" w:styleId="0Maintext">
    <w:name w:val="0 Main text"/>
    <w:basedOn w:val="a1"/>
    <w:link w:val="0MaintextChar"/>
    <w:qFormat/>
    <w:rsid w:val="00B17DC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basedOn w:val="a2"/>
    <w:link w:val="0Maintext"/>
    <w:rsid w:val="00B17DC9"/>
    <w:rPr>
      <w:rFonts w:ascii="Times New Roman" w:eastAsia="Malgun Gothic" w:hAnsi="Times New Roman" w:cs="Batang"/>
      <w:lang w:eastAsia="en-US"/>
    </w:rPr>
  </w:style>
  <w:style w:type="character" w:customStyle="1" w:styleId="TACChar">
    <w:name w:val="TAC Char"/>
    <w:link w:val="TAC"/>
    <w:qFormat/>
    <w:rsid w:val="00844E0D"/>
    <w:rPr>
      <w:rFonts w:ascii="Arial" w:eastAsiaTheme="minorEastAsia" w:hAnsi="Arial" w:cstheme="minorBidi"/>
      <w:kern w:val="2"/>
      <w:sz w:val="18"/>
      <w:szCs w:val="22"/>
      <w:lang w:val="x-none" w:eastAsia="x-none"/>
    </w:rPr>
  </w:style>
  <w:style w:type="paragraph" w:styleId="affa">
    <w:name w:val="No Spacing"/>
    <w:uiPriority w:val="1"/>
    <w:qFormat/>
    <w:rsid w:val="00460609"/>
    <w:pPr>
      <w:widowControl w:val="0"/>
      <w:jc w:val="both"/>
    </w:pPr>
    <w:rPr>
      <w:rFonts w:asciiTheme="minorHAnsi" w:eastAsiaTheme="minorEastAsia" w:hAnsiTheme="minorHAnsi" w:cstheme="minorBidi"/>
      <w:kern w:val="2"/>
      <w:sz w:val="21"/>
      <w:szCs w:val="22"/>
      <w:lang w:val="en-US" w:eastAsia="zh-CN"/>
    </w:rPr>
  </w:style>
  <w:style w:type="paragraph" w:customStyle="1" w:styleId="3GPPText">
    <w:name w:val="3GPP Text"/>
    <w:basedOn w:val="a1"/>
    <w:link w:val="3GPPTextChar"/>
    <w:qFormat/>
    <w:rsid w:val="004312A8"/>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4312A8"/>
    <w:rPr>
      <w:rFonts w:ascii="Times New Roman" w:hAnsi="Times New Roman"/>
      <w:sz w:val="22"/>
      <w:lang w:val="en-US" w:eastAsia="en-US"/>
    </w:rPr>
  </w:style>
  <w:style w:type="paragraph" w:customStyle="1" w:styleId="References">
    <w:name w:val="References"/>
    <w:basedOn w:val="a1"/>
    <w:rsid w:val="00410E6E"/>
    <w:pPr>
      <w:widowControl/>
      <w:numPr>
        <w:ilvl w:val="2"/>
        <w:numId w:val="28"/>
      </w:numPr>
      <w:jc w:val="left"/>
    </w:pPr>
    <w:rPr>
      <w:rFonts w:ascii="Times New Roman" w:eastAsia="Times New Roman" w:hAnsi="Times New Roman" w:cs="Times New Roman"/>
      <w:kern w:val="0"/>
      <w:sz w:val="20"/>
      <w:szCs w:val="24"/>
      <w:lang w:eastAsia="en-US"/>
    </w:rPr>
  </w:style>
  <w:style w:type="character" w:customStyle="1" w:styleId="apple-converted-space">
    <w:name w:val="apple-converted-space"/>
    <w:qFormat/>
    <w:rsid w:val="006D4E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402247">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884488361">
      <w:bodyDiv w:val="1"/>
      <w:marLeft w:val="0"/>
      <w:marRight w:val="0"/>
      <w:marTop w:val="0"/>
      <w:marBottom w:val="0"/>
      <w:divBdr>
        <w:top w:val="none" w:sz="0" w:space="0" w:color="auto"/>
        <w:left w:val="none" w:sz="0" w:space="0" w:color="auto"/>
        <w:bottom w:val="none" w:sz="0" w:space="0" w:color="auto"/>
        <w:right w:val="none" w:sz="0" w:space="0" w:color="auto"/>
      </w:divBdr>
    </w:div>
    <w:div w:id="1587957042">
      <w:bodyDiv w:val="1"/>
      <w:marLeft w:val="0"/>
      <w:marRight w:val="0"/>
      <w:marTop w:val="0"/>
      <w:marBottom w:val="0"/>
      <w:divBdr>
        <w:top w:val="none" w:sz="0" w:space="0" w:color="auto"/>
        <w:left w:val="none" w:sz="0" w:space="0" w:color="auto"/>
        <w:bottom w:val="none" w:sz="0" w:space="0" w:color="auto"/>
        <w:right w:val="none" w:sz="0" w:space="0" w:color="auto"/>
      </w:divBdr>
      <w:divsChild>
        <w:div w:id="1538468706">
          <w:marLeft w:val="1800"/>
          <w:marRight w:val="0"/>
          <w:marTop w:val="100"/>
          <w:marBottom w:val="0"/>
          <w:divBdr>
            <w:top w:val="none" w:sz="0" w:space="0" w:color="auto"/>
            <w:left w:val="none" w:sz="0" w:space="0" w:color="auto"/>
            <w:bottom w:val="none" w:sz="0" w:space="0" w:color="auto"/>
            <w:right w:val="none" w:sz="0" w:space="0" w:color="auto"/>
          </w:divBdr>
        </w:div>
        <w:div w:id="865019442">
          <w:marLeft w:val="1800"/>
          <w:marRight w:val="0"/>
          <w:marTop w:val="100"/>
          <w:marBottom w:val="0"/>
          <w:divBdr>
            <w:top w:val="none" w:sz="0" w:space="0" w:color="auto"/>
            <w:left w:val="none" w:sz="0" w:space="0" w:color="auto"/>
            <w:bottom w:val="none" w:sz="0" w:space="0" w:color="auto"/>
            <w:right w:val="none" w:sz="0" w:space="0" w:color="auto"/>
          </w:divBdr>
        </w:div>
      </w:divsChild>
    </w:div>
    <w:div w:id="175119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626B0-FA89-4EFC-BA9E-9CEE3395C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710</Words>
  <Characters>4048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4749</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2023-09-18T07:01:00Z</dcterms:created>
  <dcterms:modified xsi:type="dcterms:W3CDTF">2023-11-02T01:13:00Z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