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34771" w14:textId="720D3102" w:rsidR="00D85E43" w:rsidRPr="00327C65" w:rsidRDefault="00D85E43" w:rsidP="00D85E43">
      <w:pPr>
        <w:tabs>
          <w:tab w:val="right" w:pos="9216"/>
        </w:tabs>
        <w:spacing w:after="6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82816" behindDoc="0" locked="1" layoutInCell="1" allowOverlap="1" wp14:anchorId="726E31E9" wp14:editId="087DB4C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A9D53" id="DtsShapeName" o:spid="_x0000_s1026" alt="E15342G@835955749B6E11EC749357G609;;=683@CYV41043!!!!!!BIHO@]v41043!!!!@7G01C71102E29E17G3S0,18yyyy!It`vdh!Bnoushctuhno!Udlqm`ud/enb!!!!!!!!!!!!!!!!!!!!!!!!!!!!!!!!!!!!!!!!!!!!!!!!!!!!!!!!!!!!!!!!!!!!!!!!!!!!!!!!!!!!!!!!!!!!!!!!!!!!!!!!!!!!!!!!!!!!!!!!!!!!!!!!!!!!!!!!!!!!!!!!!!!!!!!!!!!!!!!!!!!!!!!!!!!!!!!!!!!!!!!!!!!!!!!!!!!!!!!!!!!!!!!!!!!!!!!!!!!!!!!!!!!!!!!!!!!!!!!!!!!!!!!!!!!!!!!!!!!!!!!!!!!!!!!!!!!!!!!!!!!!!!!!!!!!!!!!!!!!!!!!!!!!!!!!!!!!!!!!!!!!!!!!!!!!!!!!!!!!!!!!!!!!!!!!!!!!!!!!!!!!!!!!!!!!!!!!!!!!!!!!!!!!!!!!!!!!!!!!!!!!!!!!!!!!!!!!!!!!!!!!!!!!!!!!!!!!!!!!!!!!!!!!!!!!!!!!!!!!!!!!!!!!!!!!!!!!!!!!!!!!!!!!!!!!!!!!!!!!!!!!!!!!!!!!!!!!!!!!!!!!!!!!!!!!!!!!!!!!!!!!!!!!!!!!!!!!!!!!!!!!!!!!!!!!!!!!!!!!!!!!!!!!!!!!!!!!!!!!!!!!!!!!!!!!!!!!!!!!!!!!!!!!!!!!!!!!!!!!!!!!!!!!!!!!!!!!!!!!!!!!!!!!!!!!!!!!!!!!!!!!!!!!!!!!!!!!!!!!!!!!!!!!!!!!!!!!!!!!!!!!!!!!!!!!!!!!!!!!!!!!!!!!!!!!!!!!!!!!!!!!!!!!!!!!!!!!!!!!!!!!!!!!!!!!!!!!!!!!!!!!!!!!!!!!!!!!!!!!!!!!!!!!!!!!!!!!!!!!!!!!!!!!!!!!!!!!!!!!!!!!!!!!!!!!!!!!!!!!!!!!!!!!!!!!!!!!!!!!!!!!!!!!!!!!!!!!!!!!!!!!!!!!!!!!!!!!!!!!!!!!!!!!!!!!!!!!!!!!!!!!!!!!!!!!!!!!!!!!!!!!!!!!!!!!!!!!!!!!!!!!!!!!!!!!!!!!!!!!!!!!!!!!!!!!!!!!!!!!!!!!!!!!!!!!!!!!!!!!!!!!!!!!!!!!!!!!!!!!!!!!!!!!!!!!!!!!!!!!!!!!!!!!!!!!!!!!!!!!!!!!!!!!!!!!!!!!!!!!!!!!!!!!!!!!!!!!!!!!!!!!!!!!!!!!!!!!!!!!!!!!!!!!!!!!!!!!!!!!!!!!!!!!!!!!!!!!!!!!!!!!!!!!!!!!!!!!!!!!!!!!!!!!!!!!!!!!!!!!!!!!!!!!!!!!!!!!!!!!!!!!!!!!!!!!!!!!!!!!!!!!!!!!!!!!!!!!!!!!!!!!!!!!!!!!!!!!!!!!!!!!!!!!!!!!!!!!!!!!!!!!!!!!!!!!!!!!!!!!!!!!!!!!!!!!!!!!!!!!!!!!!!!!!!!!!!!!!!!!!!!!!!!!!!!!!!!!!!!!!!!!!!!!!!!!!!!!!!!!!!!!!!!!!!!!!!!!!!!!!!!!!!!!!!!!!!!!!!!!!!!!!!!!!!!!!!!!!!!!!!!!!!!!!!!!!!!!!!!!!!!!!!!!!!!!!!!!!!!!!!!!!!!!!!!!!!!!!!!!!!!!!!!!!!!!!!!!!!!!!!!!!!!!!!!!!!!!!!!!!!!!!!!!!!!!!!!!!!!!!!!!!!!!!!!!!!!!!!!!!!!!!!!!!!!!!!!!!!!!!!!!!!!!!!!!!!!!!!!!!!!!!!!!!!!!!!!!!!!!!!!!!!!!!!!!!!!!!!!!!!!!!!!!!!!!!!!!!!!!!!!!!!!!!!!!!!!!!!!!!!!!!!!!!!!!!!!!!!!!!!!!!!!!!!!!!!!!!!!!!!!!!!!!!!!!!!!!!!!!!!!!!!!!!!!!!!!!!!!!!!!!!!!!!!!!!!!!!!!!!!!!!!!!!!!!!!!!!!!!!!!!!!!!!!!!!!!!!!!!!!!!!!!!!!!!!!!!!!!!!!!!!!!!!!!!!!!!!!!!!!!!!!!!!!!!!!!!!!!!!!!!!!!!!!!!!!!!!!!!!!!!!!!!!!!!!!!!!!!!!!!!!!!!!!!!!!!!!!!!!!!!!!!!!!!!!!!!!!!!!!!!!!!!!!!!!!!!!!!!!!!!!!!!!!!!!!!!!!!!!!!!!!!!!!!!!!!!!!!!!!!!!!!!!!!!!!!!!!!!!!!!!!!!!!!!!!!!!!!!!!!!!!!!!!!!!!!!!!!!!!!!!!!!!!!!!!!!!!!!!!!!!!!!!!!!!!!!!!!!!!!!!!!!!!!!!!!!!!!!!!!!!!!!!!!!!!!!!!!!!!!!!!!!!!!!!!!!!!!!!!!!!!!!!!!!!!!!!!!!!!!!!!!!!!!!!!!!!!!!!1!^" style="position:absolute;margin-left:0;margin-top:0;width:.05pt;height:.05pt;z-index:2516828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Meeting #1</w:t>
      </w:r>
      <w:r w:rsidR="00282D93">
        <w:rPr>
          <w:rFonts w:ascii="Arial" w:hAnsi="Arial" w:cs="Arial"/>
          <w:b/>
          <w:kern w:val="2"/>
          <w:lang w:eastAsia="zh-CN"/>
        </w:rPr>
        <w:t>15</w:t>
      </w:r>
      <w:r w:rsidRPr="00327C65">
        <w:rPr>
          <w:rFonts w:ascii="Arial" w:hAnsi="Arial" w:cs="Arial"/>
          <w:b/>
          <w:kern w:val="2"/>
          <w:lang w:eastAsia="zh-CN"/>
        </w:rPr>
        <w:tab/>
      </w:r>
      <w:r w:rsidR="0009584D" w:rsidRPr="0009584D">
        <w:rPr>
          <w:rFonts w:ascii="Arial" w:hAnsi="Arial" w:cs="Arial"/>
          <w:b/>
          <w:kern w:val="2"/>
          <w:lang w:eastAsia="zh-CN"/>
        </w:rPr>
        <w:t>R1-23</w:t>
      </w:r>
      <w:r w:rsidR="00282D93">
        <w:rPr>
          <w:rFonts w:ascii="Arial" w:hAnsi="Arial" w:cs="Arial"/>
          <w:b/>
          <w:kern w:val="2"/>
          <w:lang w:eastAsia="zh-CN"/>
        </w:rPr>
        <w:t>10819</w:t>
      </w:r>
    </w:p>
    <w:p w14:paraId="1208B0AA" w14:textId="0F706E56" w:rsidR="00D85E43" w:rsidRPr="00327C65" w:rsidRDefault="00282D93" w:rsidP="00D85E43">
      <w:pPr>
        <w:spacing w:after="60"/>
        <w:rPr>
          <w:rFonts w:ascii="Arial" w:hAnsi="Arial" w:cs="Arial"/>
          <w:b/>
        </w:rPr>
      </w:pPr>
      <w:r>
        <w:rPr>
          <w:rFonts w:ascii="Arial" w:hAnsi="Arial" w:cs="Arial"/>
          <w:b/>
        </w:rPr>
        <w:t>Chicago</w:t>
      </w:r>
      <w:r w:rsidR="004D1A4C" w:rsidRPr="00327C65">
        <w:rPr>
          <w:rFonts w:ascii="Arial" w:hAnsi="Arial" w:cs="Arial"/>
          <w:b/>
        </w:rPr>
        <w:t xml:space="preserve">, </w:t>
      </w:r>
      <w:r>
        <w:rPr>
          <w:rFonts w:ascii="Arial" w:hAnsi="Arial" w:cs="Arial"/>
          <w:b/>
        </w:rPr>
        <w:t>USA</w:t>
      </w:r>
      <w:r w:rsidR="00D85E43">
        <w:rPr>
          <w:rFonts w:ascii="Arial" w:hAnsi="Arial" w:cs="Arial"/>
          <w:b/>
        </w:rPr>
        <w:t xml:space="preserve">, </w:t>
      </w:r>
      <w:r>
        <w:rPr>
          <w:rFonts w:ascii="Arial" w:hAnsi="Arial" w:cs="Arial"/>
          <w:b/>
        </w:rPr>
        <w:t>November</w:t>
      </w:r>
      <w:r w:rsidR="00D85E43">
        <w:rPr>
          <w:rFonts w:ascii="Arial" w:hAnsi="Arial" w:cs="Arial"/>
          <w:b/>
        </w:rPr>
        <w:t xml:space="preserve"> </w:t>
      </w:r>
      <w:r>
        <w:rPr>
          <w:rFonts w:ascii="Arial" w:hAnsi="Arial" w:cs="Arial"/>
          <w:b/>
        </w:rPr>
        <w:t>13</w:t>
      </w:r>
      <w:r w:rsidR="00D85E43" w:rsidRPr="00327C65">
        <w:rPr>
          <w:rFonts w:ascii="Arial" w:hAnsi="Arial" w:cs="Arial"/>
          <w:b/>
        </w:rPr>
        <w:t xml:space="preserve"> – </w:t>
      </w:r>
      <w:r>
        <w:rPr>
          <w:rFonts w:ascii="Arial" w:hAnsi="Arial" w:cs="Arial"/>
          <w:b/>
        </w:rPr>
        <w:t>November</w:t>
      </w:r>
      <w:r w:rsidR="00211B4C">
        <w:rPr>
          <w:rFonts w:ascii="Arial" w:hAnsi="Arial" w:cs="Arial"/>
          <w:b/>
        </w:rPr>
        <w:t xml:space="preserve"> 1</w:t>
      </w:r>
      <w:r>
        <w:rPr>
          <w:rFonts w:ascii="Arial" w:hAnsi="Arial" w:cs="Arial"/>
          <w:b/>
        </w:rPr>
        <w:t>7</w:t>
      </w:r>
      <w:r w:rsidR="00D85E43" w:rsidRPr="00327C65">
        <w:rPr>
          <w:rFonts w:ascii="Arial" w:hAnsi="Arial" w:cs="Arial"/>
          <w:b/>
        </w:rPr>
        <w:t>, 202</w:t>
      </w:r>
      <w:r w:rsidR="00D85E43">
        <w:rPr>
          <w:rFonts w:ascii="Arial" w:hAnsi="Arial" w:cs="Arial"/>
          <w:b/>
        </w:rPr>
        <w:t>3</w:t>
      </w:r>
    </w:p>
    <w:p w14:paraId="7826937B" w14:textId="407BCCAB"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0525DA" w:rsidRPr="000525DA">
        <w:rPr>
          <w:rFonts w:ascii="Arial" w:hAnsi="Arial" w:cs="Arial"/>
          <w:b/>
          <w:lang w:eastAsia="zh-CN"/>
        </w:rPr>
        <w:t>8.14.2</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599CBE17"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282D93" w:rsidRPr="00282D93">
        <w:rPr>
          <w:rFonts w:ascii="Arial" w:hAnsi="Arial" w:cs="Arial"/>
          <w:b/>
          <w:lang w:eastAsia="zh-CN"/>
        </w:rPr>
        <w:t>Discussion on remaining open issues for other aspects of AI/ML for CSI feedback enhancement</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268A2DB9" w:rsidR="009C0564" w:rsidRPr="00CF2EC6" w:rsidRDefault="009C0564" w:rsidP="007F5EC6"/>
    <w:p w14:paraId="281D3039" w14:textId="13C25546" w:rsidR="009C0564" w:rsidRPr="005C6E18" w:rsidRDefault="009C0564">
      <w:pPr>
        <w:pStyle w:val="Heading1"/>
        <w:rPr>
          <w:rFonts w:cs="Arial"/>
        </w:rPr>
      </w:pPr>
      <w:bookmarkStart w:id="0" w:name="_Ref124589705"/>
      <w:bookmarkStart w:id="1" w:name="_Ref129681862"/>
      <w:r w:rsidRPr="005C6E18">
        <w:rPr>
          <w:rFonts w:cs="Arial"/>
        </w:rPr>
        <w:t>Introduction</w:t>
      </w:r>
      <w:bookmarkEnd w:id="0"/>
      <w:bookmarkEnd w:id="1"/>
    </w:p>
    <w:p w14:paraId="737BD309" w14:textId="36BF3247" w:rsidR="00A96343" w:rsidRDefault="00C8479D" w:rsidP="00A96343">
      <w:pPr>
        <w:spacing w:line="276" w:lineRule="auto"/>
        <w:rPr>
          <w:lang w:eastAsia="zh-CN"/>
        </w:rPr>
      </w:pPr>
      <w:bookmarkStart w:id="2" w:name="_Ref129681832"/>
      <w:r>
        <w:rPr>
          <w:lang w:eastAsia="zh-CN"/>
        </w:rPr>
        <w:t xml:space="preserve">For CSI </w:t>
      </w:r>
      <w:r w:rsidR="005B1E5A">
        <w:rPr>
          <w:lang w:eastAsia="zh-CN"/>
        </w:rPr>
        <w:t>feedback enhancement use case, during RAN1#114</w:t>
      </w:r>
      <w:r w:rsidR="00A96343">
        <w:rPr>
          <w:lang w:eastAsia="zh-CN"/>
        </w:rPr>
        <w:t>bis</w:t>
      </w:r>
      <w:r w:rsidR="005B1E5A">
        <w:rPr>
          <w:lang w:eastAsia="zh-CN"/>
        </w:rPr>
        <w:t xml:space="preserve">, </w:t>
      </w:r>
      <w:r w:rsidR="00A96343">
        <w:rPr>
          <w:lang w:eastAsia="zh-CN"/>
        </w:rPr>
        <w:t xml:space="preserve">good progress has been made and </w:t>
      </w:r>
      <w:r w:rsidR="005B1E5A">
        <w:rPr>
          <w:lang w:eastAsia="zh-CN"/>
        </w:rPr>
        <w:t>companies have reached agreements on the following</w:t>
      </w:r>
      <w:r w:rsidR="00487FD0">
        <w:rPr>
          <w:lang w:eastAsia="zh-CN"/>
        </w:rPr>
        <w:t xml:space="preserve"> [1]</w:t>
      </w:r>
      <w:r w:rsidR="00C33D23">
        <w:rPr>
          <w:lang w:eastAsia="zh-CN"/>
        </w:rPr>
        <w:t xml:space="preserve"> [2]</w:t>
      </w:r>
      <w:r w:rsidR="00A96343">
        <w:rPr>
          <w:lang w:eastAsia="zh-CN"/>
        </w:rPr>
        <w:t>:</w:t>
      </w:r>
    </w:p>
    <w:p w14:paraId="2DB2EAB5" w14:textId="7DC13CAA" w:rsidR="00A96343" w:rsidRPr="00A96343" w:rsidRDefault="00A96343" w:rsidP="00A96343">
      <w:pPr>
        <w:pStyle w:val="ListParagraph"/>
        <w:numPr>
          <w:ilvl w:val="0"/>
          <w:numId w:val="37"/>
        </w:numPr>
        <w:spacing w:line="276" w:lineRule="auto"/>
        <w:rPr>
          <w:rFonts w:ascii="Times New Roman" w:hAnsi="Times New Roman"/>
          <w:lang w:eastAsia="zh-CN"/>
        </w:rPr>
      </w:pPr>
      <w:r w:rsidRPr="00A96343">
        <w:rPr>
          <w:rFonts w:ascii="Times New Roman" w:hAnsi="Times New Roman"/>
          <w:lang w:eastAsia="zh-CN"/>
        </w:rPr>
        <w:t>Comparisons among different training collaboration types</w:t>
      </w:r>
    </w:p>
    <w:p w14:paraId="333095AE" w14:textId="7C90A9F0" w:rsidR="0057317E" w:rsidRPr="00A96343" w:rsidRDefault="00A96343" w:rsidP="00A96343">
      <w:pPr>
        <w:pStyle w:val="ListParagraph"/>
        <w:numPr>
          <w:ilvl w:val="1"/>
          <w:numId w:val="37"/>
        </w:numPr>
        <w:spacing w:line="276" w:lineRule="auto"/>
        <w:rPr>
          <w:rFonts w:ascii="Times New Roman" w:hAnsi="Times New Roman"/>
          <w:lang w:eastAsia="zh-CN"/>
        </w:rPr>
      </w:pPr>
      <w:r w:rsidRPr="00A96343">
        <w:rPr>
          <w:rFonts w:ascii="Times New Roman" w:hAnsi="Times New Roman"/>
          <w:lang w:eastAsia="zh-CN"/>
        </w:rPr>
        <w:t>Many characteristics / entries in the comparison tables (table for Type 1 and table for Type 2 and Type 3) have been agreed by companies.</w:t>
      </w:r>
    </w:p>
    <w:p w14:paraId="5192D2EF" w14:textId="62C4F231" w:rsidR="00A96343" w:rsidRPr="00A96343" w:rsidRDefault="00A96343" w:rsidP="00A96343">
      <w:pPr>
        <w:pStyle w:val="ListParagraph"/>
        <w:numPr>
          <w:ilvl w:val="0"/>
          <w:numId w:val="37"/>
        </w:numPr>
        <w:spacing w:line="276" w:lineRule="auto"/>
        <w:rPr>
          <w:rFonts w:ascii="Times New Roman" w:hAnsi="Times New Roman"/>
          <w:lang w:eastAsia="zh-CN"/>
        </w:rPr>
      </w:pPr>
      <w:r w:rsidRPr="00A96343">
        <w:rPr>
          <w:rFonts w:ascii="Times New Roman" w:hAnsi="Times New Roman"/>
          <w:lang w:eastAsia="zh-CN"/>
        </w:rPr>
        <w:t xml:space="preserve">For training type 3, some </w:t>
      </w:r>
      <w:r w:rsidRPr="00A96343">
        <w:rPr>
          <w:rFonts w:ascii="Times New Roman" w:eastAsia="Malgun Gothic" w:hAnsi="Times New Roman"/>
          <w:color w:val="000000"/>
          <w:szCs w:val="20"/>
        </w:rPr>
        <w:t>aspects have been identified for dataset delivery from RAN1 perspective.</w:t>
      </w:r>
    </w:p>
    <w:p w14:paraId="388C326B" w14:textId="30B028EC" w:rsidR="00A96343" w:rsidRPr="00A96343" w:rsidRDefault="00A96343" w:rsidP="00A96343">
      <w:pPr>
        <w:pStyle w:val="ListParagraph"/>
        <w:numPr>
          <w:ilvl w:val="0"/>
          <w:numId w:val="37"/>
        </w:numPr>
        <w:spacing w:line="276" w:lineRule="auto"/>
        <w:rPr>
          <w:rFonts w:ascii="Times New Roman" w:hAnsi="Times New Roman"/>
          <w:lang w:eastAsia="zh-CN"/>
        </w:rPr>
      </w:pPr>
      <w:r w:rsidRPr="00A96343">
        <w:rPr>
          <w:rFonts w:ascii="Times New Roman" w:eastAsia="Malgun Gothic" w:hAnsi="Times New Roman"/>
          <w:color w:val="000000"/>
          <w:szCs w:val="20"/>
        </w:rPr>
        <w:t xml:space="preserve">Specification support of Quantization alignment for CSI feedback between CSI generation part at the UE and CSI reconstruction part at the NW is needed </w:t>
      </w:r>
      <w:r w:rsidRPr="00A96343">
        <w:rPr>
          <w:rFonts w:ascii="Times New Roman" w:hAnsi="Times New Roman"/>
          <w:color w:val="000000"/>
          <w:szCs w:val="20"/>
          <w:lang w:eastAsia="zh-CN"/>
        </w:rPr>
        <w:t xml:space="preserve">for supporting </w:t>
      </w:r>
      <w:r w:rsidRPr="00A96343">
        <w:rPr>
          <w:rFonts w:ascii="Times New Roman" w:hAnsi="Times New Roman"/>
          <w:szCs w:val="20"/>
        </w:rPr>
        <w:t>CSI compression using two-sided model use case.</w:t>
      </w:r>
    </w:p>
    <w:p w14:paraId="711EB023" w14:textId="565463FF" w:rsidR="00A96343" w:rsidRPr="00A96343" w:rsidRDefault="00A96343" w:rsidP="00A96343">
      <w:pPr>
        <w:pStyle w:val="ListParagraph"/>
        <w:numPr>
          <w:ilvl w:val="0"/>
          <w:numId w:val="37"/>
        </w:numPr>
        <w:spacing w:line="276" w:lineRule="auto"/>
        <w:rPr>
          <w:rFonts w:ascii="Times New Roman" w:hAnsi="Times New Roman"/>
          <w:lang w:eastAsia="zh-CN"/>
        </w:rPr>
      </w:pPr>
      <w:r w:rsidRPr="00A96343">
        <w:rPr>
          <w:rFonts w:ascii="Times New Roman" w:hAnsi="Times New Roman"/>
          <w:lang w:eastAsia="zh-CN"/>
        </w:rPr>
        <w:t>For CSI report format when apply AI/ML-based CSI compression approach:</w:t>
      </w:r>
    </w:p>
    <w:p w14:paraId="33BFD620" w14:textId="77777777" w:rsidR="00A96343" w:rsidRPr="00A96343" w:rsidRDefault="00A96343" w:rsidP="00A96343">
      <w:pPr>
        <w:pStyle w:val="ListParagraph"/>
        <w:numPr>
          <w:ilvl w:val="1"/>
          <w:numId w:val="37"/>
        </w:numPr>
        <w:spacing w:line="276" w:lineRule="auto"/>
        <w:rPr>
          <w:rFonts w:ascii="Times New Roman" w:hAnsi="Times New Roman"/>
          <w:lang w:eastAsia="zh-CN"/>
        </w:rPr>
      </w:pPr>
      <w:r w:rsidRPr="00A96343">
        <w:rPr>
          <w:rFonts w:ascii="Times New Roman" w:hAnsi="Times New Roman"/>
          <w:szCs w:val="20"/>
          <w:lang w:val="en-US"/>
        </w:rPr>
        <w:t xml:space="preserve">CSI part 1 includes at least CQI for first codeword, RI, and information representing the part 2 size. </w:t>
      </w:r>
    </w:p>
    <w:p w14:paraId="185E2BE9" w14:textId="47AF30ED" w:rsidR="00A96343" w:rsidRPr="00A96343" w:rsidRDefault="00A96343" w:rsidP="00A96343">
      <w:pPr>
        <w:pStyle w:val="ListParagraph"/>
        <w:numPr>
          <w:ilvl w:val="1"/>
          <w:numId w:val="37"/>
        </w:numPr>
        <w:spacing w:line="276" w:lineRule="auto"/>
        <w:rPr>
          <w:rFonts w:ascii="Times New Roman" w:hAnsi="Times New Roman"/>
          <w:lang w:eastAsia="zh-CN"/>
        </w:rPr>
      </w:pPr>
      <w:r w:rsidRPr="00A96343">
        <w:rPr>
          <w:rFonts w:ascii="Times New Roman" w:hAnsi="Times New Roman"/>
          <w:szCs w:val="20"/>
          <w:lang w:val="en-US"/>
        </w:rPr>
        <w:t xml:space="preserve">CSI part 2 includes </w:t>
      </w:r>
      <w:r w:rsidRPr="00A96343">
        <w:rPr>
          <w:rFonts w:ascii="Times New Roman" w:hAnsi="Times New Roman"/>
          <w:color w:val="000000"/>
          <w:szCs w:val="20"/>
          <w:lang w:val="en-US"/>
        </w:rPr>
        <w:t xml:space="preserve">at least </w:t>
      </w:r>
      <w:r w:rsidRPr="00A96343">
        <w:rPr>
          <w:rFonts w:ascii="Times New Roman" w:hAnsi="Times New Roman"/>
          <w:szCs w:val="20"/>
          <w:lang w:val="en-US"/>
        </w:rPr>
        <w:t>the content of CSI generation part output.</w:t>
      </w:r>
    </w:p>
    <w:p w14:paraId="399F4471" w14:textId="41F58BEC" w:rsidR="00346561" w:rsidRPr="00CF1655" w:rsidRDefault="004A2079" w:rsidP="00434AF6">
      <w:r w:rsidRPr="00CF1655">
        <w:rPr>
          <w:lang w:eastAsia="zh-CN"/>
        </w:rPr>
        <w:t xml:space="preserve">In this contribution, we </w:t>
      </w:r>
      <w:r w:rsidR="0028356C" w:rsidRPr="00CF1655">
        <w:rPr>
          <w:rFonts w:eastAsia="MS Mincho"/>
          <w:lang w:eastAsia="ja-JP"/>
        </w:rPr>
        <w:t>share our view on</w:t>
      </w:r>
      <w:r w:rsidR="003A119D" w:rsidRPr="00CF1655">
        <w:rPr>
          <w:rFonts w:eastAsia="MS Mincho"/>
          <w:lang w:eastAsia="ja-JP"/>
        </w:rPr>
        <w:t xml:space="preserve"> the topics </w:t>
      </w:r>
      <w:r w:rsidR="00CD3C20">
        <w:rPr>
          <w:rFonts w:eastAsia="MS Mincho"/>
          <w:lang w:eastAsia="ja-JP"/>
        </w:rPr>
        <w:t>related to</w:t>
      </w:r>
      <w:r w:rsidR="00A96343">
        <w:rPr>
          <w:rFonts w:eastAsia="MS Mincho"/>
          <w:lang w:eastAsia="ja-JP"/>
        </w:rPr>
        <w:t xml:space="preserve"> the remaining “FFS” entries in t</w:t>
      </w:r>
      <w:r w:rsidR="00CD3C20">
        <w:rPr>
          <w:rFonts w:eastAsia="MS Mincho"/>
          <w:lang w:eastAsia="ja-JP"/>
        </w:rPr>
        <w:t>he training collaboration type</w:t>
      </w:r>
      <w:r w:rsidR="00A96343">
        <w:rPr>
          <w:rFonts w:eastAsia="MS Mincho"/>
          <w:lang w:eastAsia="ja-JP"/>
        </w:rPr>
        <w:t xml:space="preserve"> comparison tables</w:t>
      </w:r>
      <w:r w:rsidR="00CD3C20">
        <w:rPr>
          <w:rFonts w:eastAsia="MS Mincho"/>
          <w:lang w:eastAsia="ja-JP"/>
        </w:rPr>
        <w:t xml:space="preserve"> based on the latest status as summarized in [</w:t>
      </w:r>
      <w:r w:rsidR="00487FD0">
        <w:rPr>
          <w:rFonts w:eastAsia="MS Mincho"/>
          <w:lang w:eastAsia="ja-JP"/>
        </w:rPr>
        <w:t>2</w:t>
      </w:r>
      <w:r w:rsidR="00CD3C20">
        <w:rPr>
          <w:rFonts w:eastAsia="MS Mincho"/>
          <w:lang w:eastAsia="ja-JP"/>
        </w:rPr>
        <w:t>]</w:t>
      </w:r>
      <w:r w:rsidR="00487FD0">
        <w:t xml:space="preserve">, and the </w:t>
      </w:r>
      <w:r w:rsidR="00A96343">
        <w:t>potential considerations for CSI enhancement use case based on observations from the evaluation results and discussions till RAN1#114bis</w:t>
      </w:r>
      <w:r w:rsidR="00487FD0">
        <w:t>.</w:t>
      </w:r>
    </w:p>
    <w:p w14:paraId="419AACBE" w14:textId="13283049" w:rsidR="00E27884" w:rsidRDefault="00E27884" w:rsidP="00434AF6">
      <w:pPr>
        <w:rPr>
          <w:lang w:eastAsia="zh-CN"/>
        </w:rPr>
      </w:pPr>
    </w:p>
    <w:p w14:paraId="32CF3845" w14:textId="47F9BC5C" w:rsidR="001F66D0" w:rsidRDefault="000820FE" w:rsidP="009772AD">
      <w:pPr>
        <w:pStyle w:val="Heading1"/>
        <w:rPr>
          <w:rFonts w:eastAsia="Times New Roman" w:cs="Arial"/>
          <w:color w:val="000000"/>
        </w:rPr>
      </w:pPr>
      <w:r w:rsidRPr="005C6E18">
        <w:rPr>
          <w:rFonts w:eastAsia="Times New Roman" w:cs="Arial"/>
          <w:color w:val="000000"/>
        </w:rPr>
        <w:t xml:space="preserve">AI/ML based </w:t>
      </w:r>
      <w:r w:rsidR="009B485F" w:rsidRPr="005C6E18">
        <w:rPr>
          <w:rFonts w:eastAsia="Times New Roman" w:cs="Arial"/>
          <w:color w:val="000000"/>
        </w:rPr>
        <w:t>CSI feedback enhancement</w:t>
      </w:r>
      <w:r w:rsidRPr="005C6E18">
        <w:rPr>
          <w:rFonts w:eastAsia="Times New Roman" w:cs="Arial"/>
          <w:color w:val="000000"/>
        </w:rPr>
        <w:t xml:space="preserve">: </w:t>
      </w:r>
      <w:r w:rsidR="000108E6">
        <w:rPr>
          <w:rFonts w:eastAsia="Times New Roman" w:cs="Arial"/>
          <w:color w:val="000000"/>
        </w:rPr>
        <w:t xml:space="preserve">open issues on </w:t>
      </w:r>
      <w:r w:rsidRPr="005C6E18">
        <w:rPr>
          <w:rFonts w:eastAsia="Times New Roman" w:cs="Arial"/>
          <w:color w:val="000000"/>
        </w:rPr>
        <w:t xml:space="preserve">other aspects </w:t>
      </w:r>
    </w:p>
    <w:p w14:paraId="2D1E8A76" w14:textId="6FD05064" w:rsidR="00885AE1" w:rsidRDefault="00030801" w:rsidP="00885AE1">
      <w:pPr>
        <w:pStyle w:val="Heading2"/>
        <w:spacing w:before="240"/>
      </w:pPr>
      <w:r>
        <w:t>Analysis of characteristic</w:t>
      </w:r>
      <w:r w:rsidR="00BE2507">
        <w:t xml:space="preserve">s for </w:t>
      </w:r>
      <w:r w:rsidR="00885AE1">
        <w:t xml:space="preserve">training collaboration </w:t>
      </w:r>
      <w:r w:rsidR="00BE2507">
        <w:t>T</w:t>
      </w:r>
      <w:r w:rsidR="00885AE1">
        <w:t>ype</w:t>
      </w:r>
      <w:r w:rsidR="00BE2507">
        <w:t xml:space="preserve"> 2 and Type 3</w:t>
      </w:r>
    </w:p>
    <w:p w14:paraId="16B9891F" w14:textId="48F98A6E" w:rsidR="00F17F44" w:rsidRDefault="00C8479D" w:rsidP="00A62E3E">
      <w:pPr>
        <w:spacing w:before="240"/>
        <w:rPr>
          <w:lang w:eastAsia="x-none"/>
        </w:rPr>
      </w:pPr>
      <w:r>
        <w:rPr>
          <w:lang w:eastAsia="x-none"/>
        </w:rPr>
        <w:t xml:space="preserve">Based on </w:t>
      </w:r>
      <w:r w:rsidR="00E91821">
        <w:rPr>
          <w:lang w:eastAsia="x-none"/>
        </w:rPr>
        <w:t xml:space="preserve">online, </w:t>
      </w:r>
      <w:r w:rsidR="000108E6">
        <w:rPr>
          <w:lang w:eastAsia="x-none"/>
        </w:rPr>
        <w:t>offline,</w:t>
      </w:r>
      <w:r w:rsidR="00E91821">
        <w:rPr>
          <w:lang w:eastAsia="x-none"/>
        </w:rPr>
        <w:t xml:space="preserve"> and offline-offline </w:t>
      </w:r>
      <w:r>
        <w:rPr>
          <w:lang w:eastAsia="x-none"/>
        </w:rPr>
        <w:t xml:space="preserve">discussions </w:t>
      </w:r>
      <w:r w:rsidR="00E91821">
        <w:rPr>
          <w:lang w:eastAsia="x-none"/>
        </w:rPr>
        <w:t>in</w:t>
      </w:r>
      <w:r>
        <w:rPr>
          <w:lang w:eastAsia="x-none"/>
        </w:rPr>
        <w:t xml:space="preserve"> RAN1#11</w:t>
      </w:r>
      <w:r w:rsidR="00E91821">
        <w:rPr>
          <w:lang w:eastAsia="x-none"/>
        </w:rPr>
        <w:t>4</w:t>
      </w:r>
      <w:r w:rsidR="001315E6">
        <w:rPr>
          <w:lang w:eastAsia="x-none"/>
        </w:rPr>
        <w:t>bis</w:t>
      </w:r>
      <w:r>
        <w:rPr>
          <w:lang w:eastAsia="x-none"/>
        </w:rPr>
        <w:t xml:space="preserve">, </w:t>
      </w:r>
      <w:r w:rsidR="00E91821">
        <w:rPr>
          <w:lang w:eastAsia="x-none"/>
        </w:rPr>
        <w:t>the</w:t>
      </w:r>
      <w:r>
        <w:rPr>
          <w:lang w:eastAsia="x-none"/>
        </w:rPr>
        <w:t xml:space="preserve"> </w:t>
      </w:r>
      <w:r w:rsidR="00E91821">
        <w:rPr>
          <w:lang w:eastAsia="x-none"/>
        </w:rPr>
        <w:t>latest views summarized by FL [</w:t>
      </w:r>
      <w:r w:rsidR="003E0185">
        <w:rPr>
          <w:lang w:eastAsia="x-none"/>
        </w:rPr>
        <w:t>2</w:t>
      </w:r>
      <w:r w:rsidR="00E91821">
        <w:rPr>
          <w:lang w:eastAsia="x-none"/>
        </w:rPr>
        <w:t>] for training Type 2 and Type 3 are as follows</w:t>
      </w:r>
      <w:r w:rsidR="00A62E3E">
        <w:rPr>
          <w:lang w:eastAsia="x-none"/>
        </w:rPr>
        <w: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315E6" w:rsidRPr="001315E6" w14:paraId="4CA62962" w14:textId="77777777" w:rsidTr="00683100">
        <w:trPr>
          <w:trHeight w:val="216"/>
        </w:trPr>
        <w:tc>
          <w:tcPr>
            <w:tcW w:w="2425" w:type="dxa"/>
            <w:vMerge w:val="restart"/>
            <w:tcBorders>
              <w:tl2br w:val="single" w:sz="4" w:space="0" w:color="auto"/>
            </w:tcBorders>
            <w:shd w:val="clear" w:color="auto" w:fill="auto"/>
          </w:tcPr>
          <w:p w14:paraId="36840BBB" w14:textId="77777777" w:rsidR="00F07DAC" w:rsidRPr="001315E6" w:rsidRDefault="00F07DAC" w:rsidP="00683100">
            <w:pPr>
              <w:tabs>
                <w:tab w:val="left" w:pos="388"/>
                <w:tab w:val="right" w:pos="2403"/>
              </w:tabs>
              <w:wordWrap w:val="0"/>
              <w:spacing w:beforeLines="30" w:before="72" w:afterLines="30" w:after="72" w:line="288" w:lineRule="auto"/>
              <w:ind w:right="400"/>
              <w:rPr>
                <w:rFonts w:eastAsia="DengXian"/>
                <w:color w:val="0070C0"/>
                <w:sz w:val="20"/>
                <w:szCs w:val="20"/>
              </w:rPr>
            </w:pPr>
            <w:r w:rsidRPr="001315E6">
              <w:rPr>
                <w:rFonts w:eastAsia="DengXian"/>
                <w:color w:val="0070C0"/>
                <w:sz w:val="20"/>
                <w:szCs w:val="20"/>
              </w:rPr>
              <w:tab/>
              <w:t xml:space="preserve">     Training types</w:t>
            </w:r>
          </w:p>
          <w:p w14:paraId="02C2D1D0" w14:textId="77777777" w:rsidR="00F07DAC" w:rsidRPr="001315E6" w:rsidRDefault="00F07DAC" w:rsidP="00683100">
            <w:pPr>
              <w:rPr>
                <w:color w:val="0070C0"/>
                <w:sz w:val="20"/>
                <w:szCs w:val="20"/>
              </w:rPr>
            </w:pPr>
            <w:r w:rsidRPr="001315E6">
              <w:rPr>
                <w:rFonts w:eastAsia="DengXian"/>
                <w:color w:val="0070C0"/>
                <w:sz w:val="20"/>
                <w:szCs w:val="20"/>
              </w:rPr>
              <w:t>Characteristics</w:t>
            </w:r>
          </w:p>
        </w:tc>
        <w:tc>
          <w:tcPr>
            <w:tcW w:w="3060" w:type="dxa"/>
            <w:gridSpan w:val="2"/>
            <w:shd w:val="clear" w:color="auto" w:fill="auto"/>
          </w:tcPr>
          <w:p w14:paraId="06F7D9FB" w14:textId="77777777" w:rsidR="00F07DAC" w:rsidRPr="001315E6" w:rsidRDefault="00F07DAC" w:rsidP="00683100">
            <w:pPr>
              <w:rPr>
                <w:color w:val="0070C0"/>
                <w:sz w:val="20"/>
                <w:szCs w:val="20"/>
              </w:rPr>
            </w:pPr>
            <w:r w:rsidRPr="001315E6">
              <w:rPr>
                <w:color w:val="0070C0"/>
                <w:sz w:val="20"/>
                <w:szCs w:val="20"/>
              </w:rPr>
              <w:t>Type 2</w:t>
            </w:r>
          </w:p>
        </w:tc>
        <w:tc>
          <w:tcPr>
            <w:tcW w:w="3240" w:type="dxa"/>
            <w:gridSpan w:val="2"/>
            <w:shd w:val="clear" w:color="auto" w:fill="auto"/>
          </w:tcPr>
          <w:p w14:paraId="6D721540" w14:textId="77777777" w:rsidR="00F07DAC" w:rsidRPr="001315E6" w:rsidRDefault="00F07DAC" w:rsidP="00683100">
            <w:pPr>
              <w:rPr>
                <w:color w:val="0070C0"/>
                <w:sz w:val="20"/>
                <w:szCs w:val="20"/>
              </w:rPr>
            </w:pPr>
            <w:r w:rsidRPr="001315E6">
              <w:rPr>
                <w:color w:val="0070C0"/>
                <w:sz w:val="20"/>
                <w:szCs w:val="20"/>
              </w:rPr>
              <w:t>Type 3</w:t>
            </w:r>
          </w:p>
        </w:tc>
      </w:tr>
      <w:tr w:rsidR="001315E6" w:rsidRPr="001315E6" w14:paraId="4DE2521B" w14:textId="77777777" w:rsidTr="00683100">
        <w:trPr>
          <w:trHeight w:val="157"/>
        </w:trPr>
        <w:tc>
          <w:tcPr>
            <w:tcW w:w="2425" w:type="dxa"/>
            <w:vMerge/>
            <w:tcBorders>
              <w:tl2br w:val="single" w:sz="4" w:space="0" w:color="auto"/>
            </w:tcBorders>
            <w:shd w:val="clear" w:color="auto" w:fill="auto"/>
          </w:tcPr>
          <w:p w14:paraId="1D8E69F3" w14:textId="77777777" w:rsidR="00F07DAC" w:rsidRPr="001315E6" w:rsidRDefault="00F07DAC" w:rsidP="00683100">
            <w:pPr>
              <w:rPr>
                <w:color w:val="0070C0"/>
                <w:sz w:val="20"/>
                <w:szCs w:val="20"/>
              </w:rPr>
            </w:pPr>
          </w:p>
        </w:tc>
        <w:tc>
          <w:tcPr>
            <w:tcW w:w="1440" w:type="dxa"/>
            <w:shd w:val="clear" w:color="auto" w:fill="auto"/>
          </w:tcPr>
          <w:p w14:paraId="7B833E7B" w14:textId="77777777" w:rsidR="00F07DAC" w:rsidRPr="001315E6" w:rsidRDefault="00F07DAC" w:rsidP="00683100">
            <w:pPr>
              <w:rPr>
                <w:color w:val="0070C0"/>
                <w:sz w:val="20"/>
                <w:szCs w:val="20"/>
              </w:rPr>
            </w:pPr>
            <w:r w:rsidRPr="001315E6">
              <w:rPr>
                <w:color w:val="0070C0"/>
                <w:sz w:val="20"/>
                <w:szCs w:val="20"/>
              </w:rPr>
              <w:t>Simultaneous</w:t>
            </w:r>
          </w:p>
        </w:tc>
        <w:tc>
          <w:tcPr>
            <w:tcW w:w="1620" w:type="dxa"/>
            <w:shd w:val="clear" w:color="auto" w:fill="auto"/>
          </w:tcPr>
          <w:p w14:paraId="7500DF27" w14:textId="77777777" w:rsidR="00F07DAC" w:rsidRPr="001315E6" w:rsidRDefault="00F07DAC" w:rsidP="00683100">
            <w:pPr>
              <w:rPr>
                <w:color w:val="0070C0"/>
                <w:sz w:val="20"/>
                <w:szCs w:val="20"/>
              </w:rPr>
            </w:pPr>
            <w:r w:rsidRPr="001315E6">
              <w:rPr>
                <w:color w:val="0070C0"/>
                <w:sz w:val="20"/>
                <w:szCs w:val="20"/>
              </w:rPr>
              <w:t xml:space="preserve">Sequential </w:t>
            </w:r>
          </w:p>
          <w:p w14:paraId="3D7DDFB7" w14:textId="77777777" w:rsidR="00F07DAC" w:rsidRPr="001315E6" w:rsidRDefault="00F07DAC" w:rsidP="00683100">
            <w:pPr>
              <w:rPr>
                <w:color w:val="0070C0"/>
                <w:sz w:val="20"/>
                <w:szCs w:val="20"/>
              </w:rPr>
            </w:pPr>
            <w:r w:rsidRPr="001315E6">
              <w:rPr>
                <w:color w:val="0070C0"/>
                <w:sz w:val="20"/>
                <w:szCs w:val="20"/>
              </w:rPr>
              <w:t>NW first (note 1)</w:t>
            </w:r>
          </w:p>
        </w:tc>
        <w:tc>
          <w:tcPr>
            <w:tcW w:w="1530" w:type="dxa"/>
            <w:shd w:val="clear" w:color="auto" w:fill="auto"/>
          </w:tcPr>
          <w:p w14:paraId="20FC55C3" w14:textId="77777777" w:rsidR="00F07DAC" w:rsidRPr="001315E6" w:rsidRDefault="00F07DAC" w:rsidP="00683100">
            <w:pPr>
              <w:rPr>
                <w:color w:val="0070C0"/>
                <w:sz w:val="20"/>
                <w:szCs w:val="20"/>
              </w:rPr>
            </w:pPr>
            <w:r w:rsidRPr="001315E6">
              <w:rPr>
                <w:color w:val="0070C0"/>
                <w:sz w:val="20"/>
                <w:szCs w:val="20"/>
              </w:rPr>
              <w:t>NW first</w:t>
            </w:r>
          </w:p>
        </w:tc>
        <w:tc>
          <w:tcPr>
            <w:tcW w:w="1710" w:type="dxa"/>
            <w:shd w:val="clear" w:color="auto" w:fill="auto"/>
          </w:tcPr>
          <w:p w14:paraId="0B72CAFF" w14:textId="77777777" w:rsidR="00F07DAC" w:rsidRPr="001315E6" w:rsidRDefault="00F07DAC" w:rsidP="00683100">
            <w:pPr>
              <w:rPr>
                <w:color w:val="0070C0"/>
                <w:sz w:val="20"/>
                <w:szCs w:val="20"/>
              </w:rPr>
            </w:pPr>
            <w:r w:rsidRPr="001315E6">
              <w:rPr>
                <w:color w:val="0070C0"/>
                <w:sz w:val="20"/>
                <w:szCs w:val="20"/>
              </w:rPr>
              <w:t xml:space="preserve"> UE first</w:t>
            </w:r>
          </w:p>
        </w:tc>
      </w:tr>
      <w:tr w:rsidR="001315E6" w:rsidRPr="001315E6" w14:paraId="459D63A3" w14:textId="77777777" w:rsidTr="00683100">
        <w:trPr>
          <w:trHeight w:val="433"/>
        </w:trPr>
        <w:tc>
          <w:tcPr>
            <w:tcW w:w="2425" w:type="dxa"/>
            <w:shd w:val="clear" w:color="auto" w:fill="auto"/>
          </w:tcPr>
          <w:p w14:paraId="7E74BBDC" w14:textId="77777777" w:rsidR="00F07DAC" w:rsidRPr="001315E6" w:rsidRDefault="00F07DAC" w:rsidP="00683100">
            <w:pPr>
              <w:rPr>
                <w:color w:val="0070C0"/>
                <w:sz w:val="20"/>
                <w:szCs w:val="20"/>
              </w:rPr>
            </w:pPr>
            <w:r w:rsidRPr="001315E6">
              <w:rPr>
                <w:color w:val="0070C0"/>
                <w:sz w:val="20"/>
                <w:szCs w:val="20"/>
              </w:rPr>
              <w:t xml:space="preserve">Whether model can be kept proprietary </w:t>
            </w:r>
          </w:p>
        </w:tc>
        <w:tc>
          <w:tcPr>
            <w:tcW w:w="1440" w:type="dxa"/>
            <w:shd w:val="clear" w:color="auto" w:fill="auto"/>
            <w:vAlign w:val="center"/>
          </w:tcPr>
          <w:p w14:paraId="5F57CFE5" w14:textId="77777777" w:rsidR="00F07DAC" w:rsidRPr="001315E6" w:rsidRDefault="00F07DAC" w:rsidP="00683100">
            <w:pPr>
              <w:rPr>
                <w:color w:val="0070C0"/>
                <w:sz w:val="20"/>
                <w:szCs w:val="20"/>
                <w:highlight w:val="green"/>
              </w:rPr>
            </w:pPr>
            <w:r w:rsidRPr="001315E6">
              <w:rPr>
                <w:color w:val="0070C0"/>
                <w:kern w:val="24"/>
                <w:sz w:val="20"/>
                <w:szCs w:val="20"/>
                <w:highlight w:val="green"/>
              </w:rPr>
              <w:t>Yes (note 2)</w:t>
            </w:r>
          </w:p>
        </w:tc>
        <w:tc>
          <w:tcPr>
            <w:tcW w:w="1620" w:type="dxa"/>
            <w:shd w:val="clear" w:color="auto" w:fill="auto"/>
          </w:tcPr>
          <w:p w14:paraId="46CF7076" w14:textId="77777777" w:rsidR="00F07DAC" w:rsidRPr="001315E6" w:rsidRDefault="00F07DAC" w:rsidP="00683100">
            <w:pPr>
              <w:rPr>
                <w:color w:val="0070C0"/>
                <w:kern w:val="24"/>
                <w:sz w:val="20"/>
                <w:szCs w:val="20"/>
                <w:highlight w:val="green"/>
              </w:rPr>
            </w:pPr>
            <w:r w:rsidRPr="001315E6">
              <w:rPr>
                <w:bCs/>
                <w:color w:val="0070C0"/>
                <w:kern w:val="24"/>
                <w:sz w:val="20"/>
                <w:szCs w:val="20"/>
                <w:highlight w:val="green"/>
              </w:rPr>
              <w:t xml:space="preserve">Yes </w:t>
            </w:r>
            <w:r w:rsidRPr="001315E6">
              <w:rPr>
                <w:color w:val="0070C0"/>
                <w:kern w:val="24"/>
                <w:sz w:val="20"/>
                <w:szCs w:val="20"/>
                <w:highlight w:val="green"/>
              </w:rPr>
              <w:t>(note 2)</w:t>
            </w:r>
          </w:p>
        </w:tc>
        <w:tc>
          <w:tcPr>
            <w:tcW w:w="1530" w:type="dxa"/>
            <w:shd w:val="clear" w:color="auto" w:fill="auto"/>
            <w:vAlign w:val="center"/>
          </w:tcPr>
          <w:p w14:paraId="1F1A4AC4" w14:textId="77777777" w:rsidR="00F07DAC" w:rsidRPr="001315E6" w:rsidRDefault="00F07DAC" w:rsidP="00683100">
            <w:pPr>
              <w:rPr>
                <w:color w:val="0070C0"/>
                <w:sz w:val="20"/>
                <w:szCs w:val="20"/>
                <w:highlight w:val="green"/>
              </w:rPr>
            </w:pPr>
            <w:r w:rsidRPr="001315E6">
              <w:rPr>
                <w:color w:val="0070C0"/>
                <w:kern w:val="24"/>
                <w:sz w:val="20"/>
                <w:szCs w:val="20"/>
                <w:highlight w:val="green"/>
              </w:rPr>
              <w:t>Yes (note 2)</w:t>
            </w:r>
          </w:p>
        </w:tc>
        <w:tc>
          <w:tcPr>
            <w:tcW w:w="1710" w:type="dxa"/>
            <w:shd w:val="clear" w:color="auto" w:fill="auto"/>
            <w:vAlign w:val="center"/>
          </w:tcPr>
          <w:p w14:paraId="4EB30A42" w14:textId="77777777" w:rsidR="00F07DAC" w:rsidRPr="001315E6" w:rsidRDefault="00F07DAC" w:rsidP="00683100">
            <w:pPr>
              <w:rPr>
                <w:color w:val="0070C0"/>
                <w:sz w:val="20"/>
                <w:szCs w:val="20"/>
                <w:highlight w:val="green"/>
              </w:rPr>
            </w:pPr>
            <w:r w:rsidRPr="001315E6">
              <w:rPr>
                <w:color w:val="0070C0"/>
                <w:kern w:val="24"/>
                <w:sz w:val="20"/>
                <w:szCs w:val="20"/>
                <w:highlight w:val="green"/>
              </w:rPr>
              <w:t>Yes (note 2)</w:t>
            </w:r>
          </w:p>
        </w:tc>
      </w:tr>
      <w:tr w:rsidR="001315E6" w:rsidRPr="001315E6" w14:paraId="2EC27B89" w14:textId="77777777" w:rsidTr="00683100">
        <w:trPr>
          <w:trHeight w:val="452"/>
        </w:trPr>
        <w:tc>
          <w:tcPr>
            <w:tcW w:w="2425" w:type="dxa"/>
            <w:shd w:val="clear" w:color="auto" w:fill="auto"/>
          </w:tcPr>
          <w:p w14:paraId="42044001" w14:textId="77777777" w:rsidR="00F07DAC" w:rsidRPr="001315E6" w:rsidRDefault="00F07DAC" w:rsidP="00683100">
            <w:pPr>
              <w:rPr>
                <w:color w:val="0070C0"/>
                <w:sz w:val="20"/>
                <w:szCs w:val="20"/>
              </w:rPr>
            </w:pPr>
            <w:r w:rsidRPr="001315E6">
              <w:rPr>
                <w:color w:val="0070C0"/>
                <w:sz w:val="20"/>
                <w:szCs w:val="20"/>
              </w:rPr>
              <w:t>Whether require privacy-sensitive dataset sharing</w:t>
            </w:r>
          </w:p>
        </w:tc>
        <w:tc>
          <w:tcPr>
            <w:tcW w:w="1440" w:type="dxa"/>
            <w:shd w:val="clear" w:color="auto" w:fill="auto"/>
            <w:vAlign w:val="center"/>
          </w:tcPr>
          <w:p w14:paraId="38182D65" w14:textId="77777777" w:rsidR="00F07DAC" w:rsidRPr="001315E6" w:rsidRDefault="00F07DAC" w:rsidP="00683100">
            <w:pPr>
              <w:rPr>
                <w:color w:val="0070C0"/>
                <w:sz w:val="20"/>
                <w:szCs w:val="20"/>
                <w:highlight w:val="green"/>
              </w:rPr>
            </w:pPr>
            <w:r w:rsidRPr="001315E6">
              <w:rPr>
                <w:color w:val="0070C0"/>
                <w:kern w:val="24"/>
                <w:sz w:val="20"/>
                <w:szCs w:val="20"/>
                <w:highlight w:val="green"/>
              </w:rPr>
              <w:t>No (Note 3)</w:t>
            </w:r>
          </w:p>
        </w:tc>
        <w:tc>
          <w:tcPr>
            <w:tcW w:w="1620" w:type="dxa"/>
            <w:shd w:val="clear" w:color="auto" w:fill="auto"/>
          </w:tcPr>
          <w:p w14:paraId="12925D07" w14:textId="77777777" w:rsidR="00F07DAC" w:rsidRPr="001315E6" w:rsidRDefault="00F07DAC" w:rsidP="00683100">
            <w:pPr>
              <w:rPr>
                <w:color w:val="0070C0"/>
                <w:kern w:val="24"/>
                <w:sz w:val="20"/>
                <w:szCs w:val="20"/>
                <w:highlight w:val="green"/>
              </w:rPr>
            </w:pPr>
            <w:r w:rsidRPr="001315E6">
              <w:rPr>
                <w:bCs/>
                <w:color w:val="0070C0"/>
                <w:kern w:val="24"/>
                <w:sz w:val="20"/>
                <w:szCs w:val="20"/>
                <w:highlight w:val="green"/>
              </w:rPr>
              <w:t>No (Note3)</w:t>
            </w:r>
          </w:p>
        </w:tc>
        <w:tc>
          <w:tcPr>
            <w:tcW w:w="1530" w:type="dxa"/>
            <w:shd w:val="clear" w:color="auto" w:fill="auto"/>
            <w:vAlign w:val="center"/>
          </w:tcPr>
          <w:p w14:paraId="14078726" w14:textId="77777777" w:rsidR="00F07DAC" w:rsidRPr="001315E6" w:rsidRDefault="00F07DAC" w:rsidP="00683100">
            <w:pPr>
              <w:rPr>
                <w:color w:val="0070C0"/>
                <w:sz w:val="20"/>
                <w:szCs w:val="20"/>
                <w:highlight w:val="green"/>
              </w:rPr>
            </w:pPr>
            <w:r w:rsidRPr="001315E6">
              <w:rPr>
                <w:color w:val="0070C0"/>
                <w:kern w:val="24"/>
                <w:sz w:val="20"/>
                <w:szCs w:val="20"/>
                <w:highlight w:val="green"/>
              </w:rPr>
              <w:t>No (Note 3)</w:t>
            </w:r>
          </w:p>
        </w:tc>
        <w:tc>
          <w:tcPr>
            <w:tcW w:w="1710" w:type="dxa"/>
            <w:shd w:val="clear" w:color="auto" w:fill="auto"/>
            <w:vAlign w:val="center"/>
          </w:tcPr>
          <w:p w14:paraId="7FD879B8" w14:textId="77777777" w:rsidR="00F07DAC" w:rsidRPr="001315E6" w:rsidRDefault="00F07DAC" w:rsidP="00683100">
            <w:pPr>
              <w:rPr>
                <w:color w:val="0070C0"/>
                <w:sz w:val="20"/>
                <w:szCs w:val="20"/>
                <w:highlight w:val="green"/>
              </w:rPr>
            </w:pPr>
            <w:r w:rsidRPr="001315E6">
              <w:rPr>
                <w:color w:val="0070C0"/>
                <w:kern w:val="24"/>
                <w:sz w:val="20"/>
                <w:szCs w:val="20"/>
                <w:highlight w:val="green"/>
              </w:rPr>
              <w:t>No (Note 3)</w:t>
            </w:r>
          </w:p>
        </w:tc>
      </w:tr>
      <w:tr w:rsidR="001315E6" w:rsidRPr="001315E6" w14:paraId="3A750C98" w14:textId="77777777" w:rsidTr="00683100">
        <w:trPr>
          <w:trHeight w:val="1373"/>
        </w:trPr>
        <w:tc>
          <w:tcPr>
            <w:tcW w:w="2425" w:type="dxa"/>
            <w:shd w:val="clear" w:color="auto" w:fill="auto"/>
          </w:tcPr>
          <w:p w14:paraId="7609FBA0" w14:textId="77777777" w:rsidR="00F07DAC" w:rsidRPr="001315E6" w:rsidRDefault="00F07DAC" w:rsidP="00683100">
            <w:pPr>
              <w:rPr>
                <w:color w:val="0070C0"/>
                <w:sz w:val="20"/>
                <w:szCs w:val="20"/>
              </w:rPr>
            </w:pPr>
            <w:r w:rsidRPr="001315E6">
              <w:rPr>
                <w:color w:val="0070C0"/>
                <w:sz w:val="20"/>
                <w:szCs w:val="20"/>
              </w:rPr>
              <w:lastRenderedPageBreak/>
              <w:t>Flexibility to support cell/site/scenario/configuration specific model</w:t>
            </w:r>
          </w:p>
        </w:tc>
        <w:tc>
          <w:tcPr>
            <w:tcW w:w="1440" w:type="dxa"/>
            <w:shd w:val="clear" w:color="auto" w:fill="auto"/>
            <w:vAlign w:val="center"/>
          </w:tcPr>
          <w:p w14:paraId="7807268D" w14:textId="77777777" w:rsidR="00F07DAC" w:rsidRPr="001315E6" w:rsidRDefault="00F07DAC" w:rsidP="00683100">
            <w:pPr>
              <w:rPr>
                <w:color w:val="0070C0"/>
                <w:kern w:val="24"/>
                <w:sz w:val="20"/>
                <w:szCs w:val="20"/>
                <w:highlight w:val="green"/>
              </w:rPr>
            </w:pPr>
            <w:r w:rsidRPr="001315E6">
              <w:rPr>
                <w:color w:val="0070C0"/>
                <w:kern w:val="24"/>
                <w:sz w:val="20"/>
                <w:szCs w:val="20"/>
                <w:highlight w:val="green"/>
              </w:rPr>
              <w:t>No consensus</w:t>
            </w:r>
          </w:p>
          <w:p w14:paraId="455EF21F" w14:textId="77777777" w:rsidR="00F07DAC" w:rsidRPr="001315E6" w:rsidRDefault="00F07DAC" w:rsidP="00683100">
            <w:pPr>
              <w:rPr>
                <w:color w:val="0070C0"/>
                <w:sz w:val="20"/>
                <w:szCs w:val="20"/>
              </w:rPr>
            </w:pPr>
          </w:p>
        </w:tc>
        <w:tc>
          <w:tcPr>
            <w:tcW w:w="1620" w:type="dxa"/>
            <w:shd w:val="clear" w:color="auto" w:fill="auto"/>
          </w:tcPr>
          <w:p w14:paraId="667B75B0" w14:textId="77777777" w:rsidR="00F07DAC" w:rsidRPr="001315E6" w:rsidRDefault="00F07DAC" w:rsidP="00683100">
            <w:pPr>
              <w:rPr>
                <w:bCs/>
                <w:color w:val="0070C0"/>
                <w:kern w:val="24"/>
                <w:sz w:val="20"/>
                <w:szCs w:val="20"/>
                <w:highlight w:val="yellow"/>
              </w:rPr>
            </w:pPr>
          </w:p>
          <w:p w14:paraId="295EC664" w14:textId="77777777" w:rsidR="00F07DAC" w:rsidRPr="001315E6" w:rsidRDefault="00F07DAC" w:rsidP="00683100">
            <w:pPr>
              <w:rPr>
                <w:color w:val="0070C0"/>
                <w:kern w:val="24"/>
                <w:sz w:val="20"/>
                <w:szCs w:val="20"/>
                <w:highlight w:val="green"/>
              </w:rPr>
            </w:pPr>
            <w:r w:rsidRPr="001315E6">
              <w:rPr>
                <w:color w:val="0070C0"/>
                <w:kern w:val="24"/>
                <w:sz w:val="20"/>
                <w:szCs w:val="20"/>
                <w:highlight w:val="green"/>
              </w:rPr>
              <w:t>No consensus</w:t>
            </w:r>
          </w:p>
          <w:p w14:paraId="33EDC1EC" w14:textId="77777777" w:rsidR="00F07DAC" w:rsidRPr="001315E6" w:rsidRDefault="00F07DAC" w:rsidP="00683100">
            <w:pPr>
              <w:rPr>
                <w:color w:val="0070C0"/>
                <w:kern w:val="24"/>
                <w:sz w:val="20"/>
                <w:szCs w:val="20"/>
              </w:rPr>
            </w:pPr>
          </w:p>
        </w:tc>
        <w:tc>
          <w:tcPr>
            <w:tcW w:w="1530" w:type="dxa"/>
            <w:shd w:val="clear" w:color="auto" w:fill="auto"/>
            <w:vAlign w:val="center"/>
          </w:tcPr>
          <w:p w14:paraId="43353B2C" w14:textId="77777777" w:rsidR="00F07DAC" w:rsidRPr="001315E6" w:rsidRDefault="00F07DAC" w:rsidP="00683100">
            <w:pPr>
              <w:rPr>
                <w:color w:val="0070C0"/>
                <w:kern w:val="24"/>
                <w:sz w:val="20"/>
                <w:szCs w:val="20"/>
                <w:highlight w:val="green"/>
              </w:rPr>
            </w:pPr>
            <w:r w:rsidRPr="001315E6">
              <w:rPr>
                <w:color w:val="0070C0"/>
                <w:kern w:val="24"/>
                <w:sz w:val="20"/>
                <w:szCs w:val="20"/>
                <w:highlight w:val="green"/>
              </w:rPr>
              <w:t xml:space="preserve">[Semi] flexible except for UE defined scenarios. (note x1) </w:t>
            </w:r>
          </w:p>
          <w:p w14:paraId="6C2BE8EA" w14:textId="77777777" w:rsidR="00F07DAC" w:rsidRPr="001315E6" w:rsidRDefault="00F07DAC" w:rsidP="00683100">
            <w:pPr>
              <w:rPr>
                <w:color w:val="0070C0"/>
                <w:kern w:val="24"/>
                <w:sz w:val="20"/>
                <w:szCs w:val="20"/>
                <w:highlight w:val="green"/>
              </w:rPr>
            </w:pPr>
          </w:p>
          <w:p w14:paraId="6B93425B" w14:textId="77777777" w:rsidR="00F07DAC" w:rsidRPr="001315E6" w:rsidRDefault="00F07DAC" w:rsidP="00683100">
            <w:pPr>
              <w:rPr>
                <w:color w:val="0070C0"/>
                <w:kern w:val="24"/>
                <w:sz w:val="20"/>
                <w:szCs w:val="20"/>
                <w:highlight w:val="green"/>
              </w:rPr>
            </w:pPr>
            <w:r w:rsidRPr="001315E6">
              <w:rPr>
                <w:color w:val="0070C0"/>
                <w:kern w:val="24"/>
                <w:sz w:val="20"/>
                <w:szCs w:val="20"/>
                <w:highlight w:val="green"/>
              </w:rPr>
              <w:t xml:space="preserve">[Semi] flexible for UE defined scenarios if UE assistance information is supported and available.  </w:t>
            </w:r>
          </w:p>
          <w:p w14:paraId="0B6585E3" w14:textId="77777777" w:rsidR="00F07DAC" w:rsidRPr="001315E6" w:rsidRDefault="00F07DAC" w:rsidP="00683100">
            <w:pPr>
              <w:rPr>
                <w:color w:val="0070C0"/>
                <w:kern w:val="24"/>
                <w:sz w:val="20"/>
                <w:szCs w:val="20"/>
                <w:highlight w:val="yellow"/>
              </w:rPr>
            </w:pPr>
          </w:p>
        </w:tc>
        <w:tc>
          <w:tcPr>
            <w:tcW w:w="1710" w:type="dxa"/>
            <w:shd w:val="clear" w:color="auto" w:fill="auto"/>
            <w:vAlign w:val="center"/>
          </w:tcPr>
          <w:p w14:paraId="50CE0D70" w14:textId="77777777" w:rsidR="00F07DAC" w:rsidRPr="001315E6" w:rsidRDefault="00F07DAC" w:rsidP="00683100">
            <w:pPr>
              <w:rPr>
                <w:color w:val="0070C0"/>
                <w:kern w:val="24"/>
                <w:sz w:val="20"/>
                <w:szCs w:val="20"/>
                <w:highlight w:val="green"/>
              </w:rPr>
            </w:pPr>
            <w:r w:rsidRPr="001315E6">
              <w:rPr>
                <w:color w:val="0070C0"/>
                <w:kern w:val="24"/>
                <w:sz w:val="20"/>
                <w:szCs w:val="20"/>
                <w:highlight w:val="green"/>
              </w:rPr>
              <w:t xml:space="preserve">[Semi] flexible except for NW defined scenarios (note x1). </w:t>
            </w:r>
          </w:p>
          <w:p w14:paraId="0BE64F77" w14:textId="77777777" w:rsidR="00F07DAC" w:rsidRPr="001315E6" w:rsidRDefault="00F07DAC" w:rsidP="00683100">
            <w:pPr>
              <w:rPr>
                <w:color w:val="0070C0"/>
                <w:kern w:val="24"/>
                <w:sz w:val="20"/>
                <w:szCs w:val="20"/>
                <w:highlight w:val="green"/>
              </w:rPr>
            </w:pPr>
          </w:p>
          <w:p w14:paraId="1D83508A" w14:textId="77777777" w:rsidR="00F07DAC" w:rsidRPr="001315E6" w:rsidRDefault="00F07DAC" w:rsidP="00683100">
            <w:pPr>
              <w:rPr>
                <w:color w:val="0070C0"/>
                <w:kern w:val="24"/>
                <w:sz w:val="20"/>
                <w:szCs w:val="20"/>
                <w:highlight w:val="green"/>
              </w:rPr>
            </w:pPr>
            <w:r w:rsidRPr="001315E6">
              <w:rPr>
                <w:color w:val="0070C0"/>
                <w:kern w:val="24"/>
                <w:sz w:val="20"/>
                <w:szCs w:val="20"/>
                <w:highlight w:val="green"/>
              </w:rPr>
              <w:t xml:space="preserve">[Semi] flexible for NW defined scenarios if NW assistance information is supported and available.  </w:t>
            </w:r>
          </w:p>
          <w:p w14:paraId="51B57C79" w14:textId="77777777" w:rsidR="00F07DAC" w:rsidRPr="001315E6" w:rsidRDefault="00F07DAC" w:rsidP="00683100">
            <w:pPr>
              <w:rPr>
                <w:color w:val="0070C0"/>
                <w:sz w:val="20"/>
                <w:szCs w:val="20"/>
                <w:highlight w:val="yellow"/>
              </w:rPr>
            </w:pPr>
          </w:p>
        </w:tc>
      </w:tr>
      <w:tr w:rsidR="001315E6" w:rsidRPr="001315E6" w14:paraId="00F2497F" w14:textId="77777777" w:rsidTr="00683100">
        <w:trPr>
          <w:trHeight w:val="433"/>
        </w:trPr>
        <w:tc>
          <w:tcPr>
            <w:tcW w:w="2425" w:type="dxa"/>
            <w:shd w:val="clear" w:color="auto" w:fill="auto"/>
          </w:tcPr>
          <w:p w14:paraId="3770E681" w14:textId="77777777" w:rsidR="00F07DAC" w:rsidRPr="001315E6" w:rsidRDefault="00F07DAC" w:rsidP="00683100">
            <w:pPr>
              <w:rPr>
                <w:color w:val="0070C0"/>
                <w:sz w:val="20"/>
                <w:szCs w:val="20"/>
              </w:rPr>
            </w:pPr>
            <w:r w:rsidRPr="001315E6">
              <w:rPr>
                <w:color w:val="0070C0"/>
                <w:sz w:val="20"/>
                <w:szCs w:val="20"/>
              </w:rPr>
              <w:t>Whether gNB/device specific optimization is allowed</w:t>
            </w:r>
          </w:p>
        </w:tc>
        <w:tc>
          <w:tcPr>
            <w:tcW w:w="1440" w:type="dxa"/>
            <w:shd w:val="clear" w:color="auto" w:fill="auto"/>
            <w:vAlign w:val="center"/>
          </w:tcPr>
          <w:p w14:paraId="0147C10D" w14:textId="77777777" w:rsidR="00F07DAC" w:rsidRPr="001315E6" w:rsidRDefault="00F07DAC" w:rsidP="00683100">
            <w:pPr>
              <w:rPr>
                <w:color w:val="0070C0"/>
                <w:sz w:val="20"/>
                <w:szCs w:val="20"/>
                <w:highlight w:val="green"/>
              </w:rPr>
            </w:pPr>
            <w:r w:rsidRPr="001315E6">
              <w:rPr>
                <w:color w:val="0070C0"/>
                <w:kern w:val="24"/>
                <w:sz w:val="20"/>
                <w:szCs w:val="20"/>
                <w:highlight w:val="green"/>
              </w:rPr>
              <w:t>Yes</w:t>
            </w:r>
          </w:p>
        </w:tc>
        <w:tc>
          <w:tcPr>
            <w:tcW w:w="1620" w:type="dxa"/>
            <w:shd w:val="clear" w:color="auto" w:fill="auto"/>
          </w:tcPr>
          <w:p w14:paraId="38C5CF90" w14:textId="77777777" w:rsidR="00F07DAC" w:rsidRPr="001315E6" w:rsidRDefault="00F07DAC" w:rsidP="00683100">
            <w:pPr>
              <w:rPr>
                <w:bCs/>
                <w:color w:val="0070C0"/>
                <w:kern w:val="24"/>
                <w:sz w:val="20"/>
                <w:szCs w:val="20"/>
                <w:highlight w:val="green"/>
              </w:rPr>
            </w:pPr>
          </w:p>
          <w:p w14:paraId="17B897DD" w14:textId="77777777" w:rsidR="00F07DAC" w:rsidRPr="001315E6" w:rsidRDefault="00F07DAC" w:rsidP="00683100">
            <w:pPr>
              <w:rPr>
                <w:color w:val="0070C0"/>
                <w:kern w:val="24"/>
                <w:sz w:val="20"/>
                <w:szCs w:val="20"/>
                <w:highlight w:val="green"/>
              </w:rPr>
            </w:pPr>
            <w:r w:rsidRPr="001315E6">
              <w:rPr>
                <w:bCs/>
                <w:color w:val="0070C0"/>
                <w:kern w:val="24"/>
                <w:sz w:val="20"/>
                <w:szCs w:val="20"/>
                <w:highlight w:val="green"/>
              </w:rPr>
              <w:t>Yes</w:t>
            </w:r>
          </w:p>
        </w:tc>
        <w:tc>
          <w:tcPr>
            <w:tcW w:w="1530" w:type="dxa"/>
            <w:shd w:val="clear" w:color="auto" w:fill="auto"/>
            <w:vAlign w:val="center"/>
          </w:tcPr>
          <w:p w14:paraId="1FA6C258" w14:textId="77777777" w:rsidR="00F07DAC" w:rsidRPr="001315E6" w:rsidRDefault="00F07DAC" w:rsidP="00683100">
            <w:pPr>
              <w:rPr>
                <w:color w:val="0070C0"/>
                <w:sz w:val="20"/>
                <w:szCs w:val="20"/>
                <w:highlight w:val="green"/>
              </w:rPr>
            </w:pPr>
            <w:r w:rsidRPr="001315E6">
              <w:rPr>
                <w:color w:val="0070C0"/>
                <w:kern w:val="24"/>
                <w:sz w:val="20"/>
                <w:szCs w:val="20"/>
                <w:highlight w:val="green"/>
              </w:rPr>
              <w:t>Yes</w:t>
            </w:r>
          </w:p>
        </w:tc>
        <w:tc>
          <w:tcPr>
            <w:tcW w:w="1710" w:type="dxa"/>
            <w:shd w:val="clear" w:color="auto" w:fill="auto"/>
            <w:vAlign w:val="center"/>
          </w:tcPr>
          <w:p w14:paraId="5B7A6144" w14:textId="77777777" w:rsidR="00F07DAC" w:rsidRPr="001315E6" w:rsidRDefault="00F07DAC" w:rsidP="00683100">
            <w:pPr>
              <w:rPr>
                <w:color w:val="0070C0"/>
                <w:sz w:val="20"/>
                <w:szCs w:val="20"/>
                <w:highlight w:val="green"/>
              </w:rPr>
            </w:pPr>
            <w:r w:rsidRPr="001315E6">
              <w:rPr>
                <w:color w:val="0070C0"/>
                <w:kern w:val="24"/>
                <w:sz w:val="20"/>
                <w:szCs w:val="20"/>
                <w:highlight w:val="green"/>
              </w:rPr>
              <w:t>Yes</w:t>
            </w:r>
          </w:p>
        </w:tc>
      </w:tr>
      <w:tr w:rsidR="001315E6" w:rsidRPr="001315E6" w14:paraId="79D57D21" w14:textId="77777777" w:rsidTr="00683100">
        <w:trPr>
          <w:trHeight w:val="1123"/>
        </w:trPr>
        <w:tc>
          <w:tcPr>
            <w:tcW w:w="2425" w:type="dxa"/>
            <w:shd w:val="clear" w:color="auto" w:fill="auto"/>
          </w:tcPr>
          <w:p w14:paraId="69FA2DCE" w14:textId="77777777" w:rsidR="00F07DAC" w:rsidRPr="001315E6" w:rsidRDefault="00F07DAC" w:rsidP="00683100">
            <w:pPr>
              <w:rPr>
                <w:color w:val="0070C0"/>
                <w:sz w:val="20"/>
                <w:szCs w:val="20"/>
              </w:rPr>
            </w:pPr>
            <w:r w:rsidRPr="001315E6">
              <w:rPr>
                <w:color w:val="0070C0"/>
                <w:sz w:val="20"/>
                <w:szCs w:val="20"/>
              </w:rPr>
              <w:t>Model update flexibility after deployment (note 4)</w:t>
            </w:r>
          </w:p>
        </w:tc>
        <w:tc>
          <w:tcPr>
            <w:tcW w:w="1440" w:type="dxa"/>
            <w:shd w:val="clear" w:color="auto" w:fill="auto"/>
            <w:vAlign w:val="center"/>
          </w:tcPr>
          <w:p w14:paraId="3DBC192B" w14:textId="77777777" w:rsidR="00F07DAC" w:rsidRPr="001315E6" w:rsidRDefault="00F07DAC" w:rsidP="00683100">
            <w:pPr>
              <w:rPr>
                <w:color w:val="0070C0"/>
                <w:kern w:val="24"/>
                <w:sz w:val="20"/>
                <w:szCs w:val="20"/>
                <w:highlight w:val="green"/>
              </w:rPr>
            </w:pPr>
            <w:r w:rsidRPr="001315E6">
              <w:rPr>
                <w:color w:val="0070C0"/>
                <w:kern w:val="24"/>
                <w:sz w:val="20"/>
                <w:szCs w:val="20"/>
                <w:highlight w:val="green"/>
              </w:rPr>
              <w:t>Not flexible</w:t>
            </w:r>
          </w:p>
          <w:p w14:paraId="741E6A0C" w14:textId="77777777" w:rsidR="00F07DAC" w:rsidRPr="001315E6" w:rsidRDefault="00F07DAC" w:rsidP="00683100">
            <w:pPr>
              <w:rPr>
                <w:strike/>
                <w:color w:val="0070C0"/>
                <w:sz w:val="20"/>
                <w:szCs w:val="20"/>
                <w:highlight w:val="green"/>
              </w:rPr>
            </w:pPr>
          </w:p>
        </w:tc>
        <w:tc>
          <w:tcPr>
            <w:tcW w:w="1620" w:type="dxa"/>
            <w:shd w:val="clear" w:color="auto" w:fill="auto"/>
          </w:tcPr>
          <w:p w14:paraId="4DD74FFC" w14:textId="77777777" w:rsidR="00F07DAC" w:rsidRPr="001315E6" w:rsidRDefault="00F07DAC" w:rsidP="00683100">
            <w:pPr>
              <w:rPr>
                <w:bCs/>
                <w:color w:val="0070C0"/>
                <w:kern w:val="24"/>
                <w:sz w:val="20"/>
                <w:szCs w:val="20"/>
              </w:rPr>
            </w:pPr>
          </w:p>
          <w:p w14:paraId="582459AD" w14:textId="77777777" w:rsidR="00F07DAC" w:rsidRPr="001315E6" w:rsidRDefault="00F07DAC" w:rsidP="00683100">
            <w:pPr>
              <w:rPr>
                <w:strike/>
                <w:color w:val="0070C0"/>
                <w:kern w:val="24"/>
                <w:sz w:val="20"/>
                <w:szCs w:val="20"/>
                <w:highlight w:val="yellow"/>
              </w:rPr>
            </w:pPr>
            <w:r w:rsidRPr="001315E6">
              <w:rPr>
                <w:color w:val="0070C0"/>
                <w:kern w:val="24"/>
                <w:sz w:val="20"/>
                <w:szCs w:val="20"/>
                <w:highlight w:val="green"/>
              </w:rPr>
              <w:t>No consensus.</w:t>
            </w:r>
          </w:p>
        </w:tc>
        <w:tc>
          <w:tcPr>
            <w:tcW w:w="1530" w:type="dxa"/>
            <w:shd w:val="clear" w:color="auto" w:fill="auto"/>
            <w:vAlign w:val="center"/>
          </w:tcPr>
          <w:p w14:paraId="0591279B" w14:textId="77777777" w:rsidR="00F07DAC" w:rsidRPr="001315E6" w:rsidRDefault="00F07DAC" w:rsidP="00683100">
            <w:pPr>
              <w:rPr>
                <w:color w:val="0070C0"/>
                <w:kern w:val="24"/>
                <w:sz w:val="20"/>
                <w:szCs w:val="20"/>
                <w:highlight w:val="green"/>
              </w:rPr>
            </w:pPr>
            <w:r w:rsidRPr="001315E6">
              <w:rPr>
                <w:color w:val="0070C0"/>
                <w:kern w:val="24"/>
                <w:sz w:val="20"/>
                <w:szCs w:val="20"/>
                <w:highlight w:val="green"/>
              </w:rPr>
              <w:t xml:space="preserve">Semi-flexible </w:t>
            </w:r>
          </w:p>
          <w:p w14:paraId="2CA90C0C" w14:textId="77777777" w:rsidR="00F07DAC" w:rsidRPr="001315E6" w:rsidRDefault="00F07DAC" w:rsidP="00683100">
            <w:pPr>
              <w:rPr>
                <w:strike/>
                <w:color w:val="0070C0"/>
                <w:sz w:val="20"/>
                <w:szCs w:val="20"/>
                <w:highlight w:val="green"/>
              </w:rPr>
            </w:pPr>
          </w:p>
        </w:tc>
        <w:tc>
          <w:tcPr>
            <w:tcW w:w="1710" w:type="dxa"/>
            <w:shd w:val="clear" w:color="auto" w:fill="auto"/>
            <w:vAlign w:val="center"/>
          </w:tcPr>
          <w:p w14:paraId="6C3FFEAD" w14:textId="77777777" w:rsidR="00F07DAC" w:rsidRPr="001315E6" w:rsidRDefault="00F07DAC" w:rsidP="00683100">
            <w:pPr>
              <w:rPr>
                <w:bCs/>
                <w:color w:val="0070C0"/>
                <w:kern w:val="24"/>
                <w:sz w:val="20"/>
                <w:szCs w:val="20"/>
                <w:highlight w:val="green"/>
              </w:rPr>
            </w:pPr>
            <w:r w:rsidRPr="001315E6">
              <w:rPr>
                <w:bCs/>
                <w:color w:val="0070C0"/>
                <w:kern w:val="24"/>
                <w:sz w:val="20"/>
                <w:szCs w:val="20"/>
                <w:highlight w:val="green"/>
              </w:rPr>
              <w:t xml:space="preserve">Semi-flexible. </w:t>
            </w:r>
          </w:p>
          <w:p w14:paraId="6E1A1646" w14:textId="77777777" w:rsidR="00F07DAC" w:rsidRPr="001315E6" w:rsidRDefault="00F07DAC" w:rsidP="00683100">
            <w:pPr>
              <w:rPr>
                <w:color w:val="0070C0"/>
                <w:sz w:val="20"/>
                <w:szCs w:val="20"/>
                <w:highlight w:val="green"/>
              </w:rPr>
            </w:pPr>
          </w:p>
        </w:tc>
      </w:tr>
      <w:tr w:rsidR="001315E6" w:rsidRPr="001315E6" w14:paraId="74569657" w14:textId="77777777" w:rsidTr="00683100">
        <w:trPr>
          <w:trHeight w:val="669"/>
        </w:trPr>
        <w:tc>
          <w:tcPr>
            <w:tcW w:w="2425" w:type="dxa"/>
            <w:shd w:val="clear" w:color="auto" w:fill="auto"/>
          </w:tcPr>
          <w:p w14:paraId="0E2E4504" w14:textId="77777777" w:rsidR="00F07DAC" w:rsidRPr="001315E6" w:rsidRDefault="00F07DAC" w:rsidP="00683100">
            <w:pPr>
              <w:rPr>
                <w:color w:val="0070C0"/>
                <w:sz w:val="20"/>
                <w:szCs w:val="20"/>
              </w:rPr>
            </w:pPr>
            <w:r w:rsidRPr="001315E6">
              <w:rPr>
                <w:color w:val="0070C0"/>
                <w:sz w:val="20"/>
                <w:szCs w:val="20"/>
              </w:rPr>
              <w:t>F</w:t>
            </w:r>
            <w:r w:rsidRPr="001315E6">
              <w:rPr>
                <w:rFonts w:eastAsia="Malgun Gothic"/>
                <w:color w:val="0070C0"/>
                <w:sz w:val="20"/>
                <w:szCs w:val="20"/>
              </w:rPr>
              <w:t>easibility of allowing UE side and NW side to develop/update models separately</w:t>
            </w:r>
          </w:p>
        </w:tc>
        <w:tc>
          <w:tcPr>
            <w:tcW w:w="1440" w:type="dxa"/>
            <w:shd w:val="clear" w:color="auto" w:fill="auto"/>
            <w:vAlign w:val="center"/>
          </w:tcPr>
          <w:p w14:paraId="201A5ED5" w14:textId="77777777" w:rsidR="00F07DAC" w:rsidRPr="001315E6" w:rsidRDefault="00F07DAC" w:rsidP="00683100">
            <w:pPr>
              <w:rPr>
                <w:color w:val="0070C0"/>
                <w:sz w:val="20"/>
                <w:szCs w:val="20"/>
                <w:highlight w:val="green"/>
              </w:rPr>
            </w:pPr>
            <w:r w:rsidRPr="001315E6">
              <w:rPr>
                <w:color w:val="0070C0"/>
                <w:kern w:val="24"/>
                <w:sz w:val="20"/>
                <w:szCs w:val="20"/>
                <w:highlight w:val="green"/>
              </w:rPr>
              <w:t>Infeasible</w:t>
            </w:r>
          </w:p>
        </w:tc>
        <w:tc>
          <w:tcPr>
            <w:tcW w:w="1620" w:type="dxa"/>
            <w:shd w:val="clear" w:color="auto" w:fill="auto"/>
          </w:tcPr>
          <w:p w14:paraId="2EB4C395" w14:textId="77777777" w:rsidR="00F07DAC" w:rsidRPr="001315E6" w:rsidRDefault="00F07DAC" w:rsidP="00683100">
            <w:pPr>
              <w:rPr>
                <w:bCs/>
                <w:color w:val="0070C0"/>
                <w:kern w:val="24"/>
                <w:sz w:val="20"/>
                <w:szCs w:val="20"/>
                <w:highlight w:val="yellow"/>
              </w:rPr>
            </w:pPr>
          </w:p>
          <w:p w14:paraId="67BFF96D" w14:textId="77777777" w:rsidR="00F07DAC" w:rsidRPr="001315E6" w:rsidRDefault="00F07DAC" w:rsidP="00683100">
            <w:pPr>
              <w:rPr>
                <w:bCs/>
                <w:color w:val="0070C0"/>
                <w:kern w:val="24"/>
                <w:sz w:val="20"/>
                <w:szCs w:val="20"/>
                <w:highlight w:val="cyan"/>
              </w:rPr>
            </w:pPr>
            <w:r w:rsidRPr="001315E6">
              <w:rPr>
                <w:bCs/>
                <w:color w:val="0070C0"/>
                <w:kern w:val="24"/>
                <w:sz w:val="20"/>
                <w:szCs w:val="20"/>
                <w:highlight w:val="yellow"/>
              </w:rPr>
              <w:t>FFS</w:t>
            </w:r>
          </w:p>
          <w:p w14:paraId="4AD0C3AE" w14:textId="77777777" w:rsidR="00F07DAC" w:rsidRPr="001315E6" w:rsidRDefault="00F07DAC" w:rsidP="00683100">
            <w:pPr>
              <w:rPr>
                <w:color w:val="0070C0"/>
                <w:kern w:val="24"/>
                <w:sz w:val="20"/>
                <w:szCs w:val="20"/>
                <w:highlight w:val="yellow"/>
              </w:rPr>
            </w:pPr>
          </w:p>
        </w:tc>
        <w:tc>
          <w:tcPr>
            <w:tcW w:w="1530" w:type="dxa"/>
            <w:shd w:val="clear" w:color="auto" w:fill="auto"/>
            <w:vAlign w:val="center"/>
          </w:tcPr>
          <w:p w14:paraId="45EFD86E" w14:textId="77777777" w:rsidR="00F07DAC" w:rsidRPr="001315E6" w:rsidRDefault="00F07DAC" w:rsidP="00683100">
            <w:pPr>
              <w:rPr>
                <w:color w:val="0070C0"/>
                <w:sz w:val="20"/>
                <w:szCs w:val="20"/>
                <w:highlight w:val="yellow"/>
              </w:rPr>
            </w:pPr>
            <w:r w:rsidRPr="001315E6">
              <w:rPr>
                <w:color w:val="0070C0"/>
                <w:kern w:val="24"/>
                <w:sz w:val="20"/>
                <w:szCs w:val="20"/>
                <w:highlight w:val="green"/>
              </w:rPr>
              <w:t xml:space="preserve">Feasible.  </w:t>
            </w:r>
          </w:p>
        </w:tc>
        <w:tc>
          <w:tcPr>
            <w:tcW w:w="1710" w:type="dxa"/>
            <w:shd w:val="clear" w:color="auto" w:fill="auto"/>
            <w:vAlign w:val="center"/>
          </w:tcPr>
          <w:p w14:paraId="1D4ED538" w14:textId="77777777" w:rsidR="00F07DAC" w:rsidRPr="001315E6" w:rsidRDefault="00F07DAC" w:rsidP="00683100">
            <w:pPr>
              <w:rPr>
                <w:color w:val="0070C0"/>
                <w:sz w:val="20"/>
                <w:szCs w:val="20"/>
                <w:highlight w:val="yellow"/>
              </w:rPr>
            </w:pPr>
            <w:r w:rsidRPr="001315E6">
              <w:rPr>
                <w:color w:val="0070C0"/>
                <w:kern w:val="24"/>
                <w:sz w:val="20"/>
                <w:szCs w:val="20"/>
                <w:highlight w:val="green"/>
              </w:rPr>
              <w:t xml:space="preserve">Feasible </w:t>
            </w:r>
          </w:p>
        </w:tc>
      </w:tr>
      <w:tr w:rsidR="001315E6" w:rsidRPr="001315E6" w14:paraId="13F5A63C" w14:textId="77777777" w:rsidTr="00683100">
        <w:trPr>
          <w:trHeight w:val="906"/>
        </w:trPr>
        <w:tc>
          <w:tcPr>
            <w:tcW w:w="2425" w:type="dxa"/>
            <w:shd w:val="clear" w:color="auto" w:fill="auto"/>
          </w:tcPr>
          <w:p w14:paraId="38D26F02" w14:textId="77777777" w:rsidR="00F07DAC" w:rsidRPr="001315E6" w:rsidRDefault="00F07DAC" w:rsidP="00683100">
            <w:pPr>
              <w:rPr>
                <w:rFonts w:eastAsia="Malgun Gothic"/>
                <w:color w:val="0070C0"/>
                <w:sz w:val="20"/>
                <w:szCs w:val="20"/>
              </w:rPr>
            </w:pPr>
            <w:r w:rsidRPr="001315E6">
              <w:rPr>
                <w:rFonts w:eastAsia="Malgun Gothic"/>
                <w:color w:val="0070C0"/>
                <w:sz w:val="20"/>
                <w:szCs w:val="20"/>
              </w:rPr>
              <w:t>Whether gNB can maintain/store a single/unified CSI reconstruction model over different UE vendors (note x3)</w:t>
            </w:r>
          </w:p>
          <w:p w14:paraId="7BF96CAD" w14:textId="77777777" w:rsidR="00F07DAC" w:rsidRPr="001315E6" w:rsidRDefault="00F07DAC" w:rsidP="00683100">
            <w:pPr>
              <w:rPr>
                <w:color w:val="0070C0"/>
                <w:sz w:val="20"/>
                <w:szCs w:val="20"/>
              </w:rPr>
            </w:pPr>
          </w:p>
        </w:tc>
        <w:tc>
          <w:tcPr>
            <w:tcW w:w="1440" w:type="dxa"/>
            <w:shd w:val="clear" w:color="auto" w:fill="auto"/>
            <w:vAlign w:val="center"/>
          </w:tcPr>
          <w:p w14:paraId="2ACB1798" w14:textId="77777777" w:rsidR="00F07DAC" w:rsidRPr="001315E6" w:rsidRDefault="00F07DAC" w:rsidP="00683100">
            <w:pPr>
              <w:rPr>
                <w:color w:val="0070C0"/>
                <w:sz w:val="20"/>
                <w:szCs w:val="20"/>
                <w:highlight w:val="yellow"/>
              </w:rPr>
            </w:pPr>
            <w:r w:rsidRPr="001315E6">
              <w:rPr>
                <w:color w:val="0070C0"/>
                <w:sz w:val="20"/>
                <w:szCs w:val="20"/>
                <w:highlight w:val="green"/>
              </w:rPr>
              <w:t>Yes. Performance refers to</w:t>
            </w:r>
            <w:r w:rsidRPr="001315E6">
              <w:rPr>
                <w:strike/>
                <w:color w:val="0070C0"/>
                <w:sz w:val="20"/>
                <w:szCs w:val="20"/>
                <w:highlight w:val="green"/>
              </w:rPr>
              <w:t xml:space="preserve"> </w:t>
            </w:r>
            <w:r w:rsidRPr="001315E6">
              <w:rPr>
                <w:color w:val="0070C0"/>
                <w:sz w:val="20"/>
                <w:szCs w:val="20"/>
                <w:highlight w:val="green"/>
              </w:rPr>
              <w:t>observations</w:t>
            </w:r>
            <w:r w:rsidRPr="001315E6">
              <w:rPr>
                <w:rStyle w:val="apple-converted-space"/>
                <w:color w:val="0070C0"/>
                <w:sz w:val="20"/>
                <w:szCs w:val="20"/>
                <w:highlight w:val="green"/>
              </w:rPr>
              <w:t> </w:t>
            </w:r>
            <w:r w:rsidRPr="001315E6">
              <w:rPr>
                <w:color w:val="0070C0"/>
                <w:sz w:val="20"/>
                <w:szCs w:val="20"/>
                <w:highlight w:val="green"/>
              </w:rPr>
              <w:t>in “1 NW part model to M&gt;1 UE part models” and “1 UE part model to N&gt;1 NW part models” of Section 6.2.2.4, TR38.843</w:t>
            </w:r>
          </w:p>
        </w:tc>
        <w:tc>
          <w:tcPr>
            <w:tcW w:w="1620" w:type="dxa"/>
            <w:shd w:val="clear" w:color="auto" w:fill="auto"/>
          </w:tcPr>
          <w:p w14:paraId="4C54E7AD" w14:textId="77777777" w:rsidR="00F07DAC" w:rsidRPr="001315E6" w:rsidRDefault="00F07DAC" w:rsidP="00683100">
            <w:pPr>
              <w:rPr>
                <w:rFonts w:eastAsia="Malgun Gothic"/>
                <w:strike/>
                <w:color w:val="0070C0"/>
                <w:sz w:val="20"/>
                <w:szCs w:val="20"/>
              </w:rPr>
            </w:pPr>
            <w:r w:rsidRPr="001315E6">
              <w:rPr>
                <w:color w:val="0070C0"/>
                <w:sz w:val="20"/>
                <w:szCs w:val="20"/>
                <w:highlight w:val="green"/>
              </w:rPr>
              <w:t>Yes. Performance refers to</w:t>
            </w:r>
            <w:r w:rsidRPr="001315E6">
              <w:rPr>
                <w:rStyle w:val="apple-converted-space"/>
                <w:color w:val="0070C0"/>
                <w:sz w:val="20"/>
                <w:szCs w:val="20"/>
                <w:highlight w:val="green"/>
              </w:rPr>
              <w:t> </w:t>
            </w:r>
            <w:r w:rsidRPr="001315E6">
              <w:rPr>
                <w:color w:val="0070C0"/>
                <w:sz w:val="20"/>
                <w:szCs w:val="20"/>
                <w:highlight w:val="green"/>
              </w:rPr>
              <w:t>observations</w:t>
            </w:r>
            <w:r w:rsidRPr="001315E6">
              <w:rPr>
                <w:rStyle w:val="apple-converted-space"/>
                <w:color w:val="0070C0"/>
                <w:sz w:val="20"/>
                <w:szCs w:val="20"/>
                <w:highlight w:val="green"/>
              </w:rPr>
              <w:t> </w:t>
            </w:r>
            <w:r w:rsidRPr="001315E6">
              <w:rPr>
                <w:color w:val="0070C0"/>
                <w:sz w:val="20"/>
                <w:szCs w:val="20"/>
                <w:highlight w:val="green"/>
              </w:rPr>
              <w:t>in “1 NW part model to M&gt;1 UE part models” of Section 6.2.2.4, TR38.843</w:t>
            </w:r>
          </w:p>
        </w:tc>
        <w:tc>
          <w:tcPr>
            <w:tcW w:w="1530" w:type="dxa"/>
            <w:shd w:val="clear" w:color="auto" w:fill="auto"/>
            <w:vAlign w:val="center"/>
          </w:tcPr>
          <w:p w14:paraId="7048C04C" w14:textId="77777777" w:rsidR="00F07DAC" w:rsidRPr="001315E6" w:rsidRDefault="00F07DAC" w:rsidP="00683100">
            <w:pPr>
              <w:rPr>
                <w:color w:val="0070C0"/>
                <w:sz w:val="20"/>
                <w:szCs w:val="20"/>
                <w:highlight w:val="green"/>
              </w:rPr>
            </w:pPr>
            <w:r w:rsidRPr="001315E6">
              <w:rPr>
                <w:color w:val="0070C0"/>
                <w:sz w:val="20"/>
                <w:szCs w:val="20"/>
                <w:highlight w:val="green"/>
              </w:rPr>
              <w:t>Yes. Performance refers to</w:t>
            </w:r>
            <w:r w:rsidRPr="001315E6">
              <w:rPr>
                <w:strike/>
                <w:color w:val="0070C0"/>
                <w:sz w:val="20"/>
                <w:szCs w:val="20"/>
                <w:highlight w:val="green"/>
              </w:rPr>
              <w:t xml:space="preserve"> </w:t>
            </w:r>
            <w:r w:rsidRPr="001315E6">
              <w:rPr>
                <w:color w:val="0070C0"/>
                <w:sz w:val="20"/>
                <w:szCs w:val="20"/>
                <w:highlight w:val="green"/>
              </w:rPr>
              <w:t>observations</w:t>
            </w:r>
          </w:p>
          <w:p w14:paraId="32060564" w14:textId="77777777" w:rsidR="00F07DAC" w:rsidRPr="001315E6" w:rsidRDefault="00F07DAC" w:rsidP="00683100">
            <w:pPr>
              <w:rPr>
                <w:color w:val="0070C0"/>
                <w:sz w:val="20"/>
                <w:szCs w:val="20"/>
              </w:rPr>
            </w:pPr>
            <w:r w:rsidRPr="001315E6">
              <w:rPr>
                <w:color w:val="0070C0"/>
                <w:sz w:val="20"/>
                <w:szCs w:val="20"/>
                <w:highlight w:val="green"/>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2C09A8D1" w14:textId="77777777" w:rsidR="00F07DAC" w:rsidRPr="001315E6" w:rsidRDefault="00F07DAC" w:rsidP="00683100">
            <w:pPr>
              <w:rPr>
                <w:color w:val="0070C0"/>
                <w:sz w:val="20"/>
                <w:szCs w:val="20"/>
                <w:highlight w:val="green"/>
              </w:rPr>
            </w:pPr>
            <w:r w:rsidRPr="001315E6">
              <w:rPr>
                <w:color w:val="0070C0"/>
                <w:sz w:val="20"/>
                <w:szCs w:val="20"/>
                <w:highlight w:val="green"/>
              </w:rPr>
              <w:t>Yes.</w:t>
            </w:r>
            <w:r w:rsidRPr="001315E6">
              <w:rPr>
                <w:rStyle w:val="apple-converted-space"/>
                <w:color w:val="0070C0"/>
                <w:sz w:val="20"/>
                <w:szCs w:val="20"/>
                <w:highlight w:val="green"/>
              </w:rPr>
              <w:t> </w:t>
            </w:r>
          </w:p>
          <w:p w14:paraId="099E2B74" w14:textId="77777777" w:rsidR="00F07DAC" w:rsidRPr="001315E6" w:rsidRDefault="00F07DAC" w:rsidP="00683100">
            <w:pPr>
              <w:rPr>
                <w:color w:val="0070C0"/>
                <w:sz w:val="20"/>
                <w:szCs w:val="20"/>
              </w:rPr>
            </w:pPr>
            <w:r w:rsidRPr="001315E6">
              <w:rPr>
                <w:color w:val="0070C0"/>
                <w:sz w:val="20"/>
                <w:szCs w:val="20"/>
                <w:highlight w:val="green"/>
              </w:rPr>
              <w:t>Performance refers to</w:t>
            </w:r>
            <w:r w:rsidRPr="001315E6">
              <w:rPr>
                <w:strike/>
                <w:color w:val="0070C0"/>
                <w:sz w:val="20"/>
                <w:szCs w:val="20"/>
                <w:highlight w:val="green"/>
              </w:rPr>
              <w:t xml:space="preserve"> </w:t>
            </w:r>
            <w:r w:rsidRPr="001315E6">
              <w:rPr>
                <w:color w:val="0070C0"/>
                <w:sz w:val="20"/>
                <w:szCs w:val="20"/>
                <w:highlight w:val="green"/>
              </w:rPr>
              <w:t>observations</w:t>
            </w:r>
            <w:r w:rsidRPr="001315E6">
              <w:rPr>
                <w:rStyle w:val="apple-converted-space"/>
                <w:color w:val="0070C0"/>
                <w:sz w:val="20"/>
                <w:szCs w:val="20"/>
                <w:highlight w:val="green"/>
              </w:rPr>
              <w:t> </w:t>
            </w:r>
            <w:r w:rsidRPr="001315E6">
              <w:rPr>
                <w:color w:val="0070C0"/>
                <w:sz w:val="20"/>
                <w:szCs w:val="20"/>
                <w:highlight w:val="green"/>
              </w:rPr>
              <w:t>in “UE first training, M&gt;1 UE part models to 1 NW part model” of Section 6.2.2.5, TR38.843</w:t>
            </w:r>
          </w:p>
        </w:tc>
      </w:tr>
      <w:tr w:rsidR="001315E6" w:rsidRPr="001315E6" w14:paraId="79F71B1B" w14:textId="77777777" w:rsidTr="00683100">
        <w:trPr>
          <w:trHeight w:val="887"/>
        </w:trPr>
        <w:tc>
          <w:tcPr>
            <w:tcW w:w="2425" w:type="dxa"/>
            <w:shd w:val="clear" w:color="auto" w:fill="auto"/>
          </w:tcPr>
          <w:p w14:paraId="51F6FBE6" w14:textId="77777777" w:rsidR="00F07DAC" w:rsidRPr="001315E6" w:rsidRDefault="00F07DAC" w:rsidP="00683100">
            <w:pPr>
              <w:rPr>
                <w:rFonts w:eastAsia="Malgun Gothic"/>
                <w:color w:val="0070C0"/>
                <w:sz w:val="20"/>
                <w:szCs w:val="20"/>
              </w:rPr>
            </w:pPr>
            <w:r w:rsidRPr="001315E6">
              <w:rPr>
                <w:rFonts w:eastAsia="Malgun Gothic"/>
                <w:color w:val="0070C0"/>
                <w:sz w:val="20"/>
                <w:szCs w:val="20"/>
              </w:rPr>
              <w:t>Whether UE device can maintain/store a single/unified CSI generation model over different NW vendors (note x4)</w:t>
            </w:r>
          </w:p>
          <w:p w14:paraId="0B2A97ED" w14:textId="77777777" w:rsidR="00F07DAC" w:rsidRPr="001315E6" w:rsidRDefault="00F07DAC" w:rsidP="00683100">
            <w:pPr>
              <w:rPr>
                <w:rFonts w:eastAsia="DengXian"/>
                <w:color w:val="0070C0"/>
                <w:sz w:val="20"/>
                <w:szCs w:val="20"/>
              </w:rPr>
            </w:pPr>
          </w:p>
          <w:p w14:paraId="7C130BC0" w14:textId="77777777" w:rsidR="00F07DAC" w:rsidRPr="001315E6" w:rsidRDefault="00F07DAC" w:rsidP="00683100">
            <w:pPr>
              <w:rPr>
                <w:color w:val="0070C0"/>
                <w:sz w:val="20"/>
                <w:szCs w:val="20"/>
                <w:highlight w:val="yellow"/>
              </w:rPr>
            </w:pPr>
          </w:p>
        </w:tc>
        <w:tc>
          <w:tcPr>
            <w:tcW w:w="1440" w:type="dxa"/>
            <w:shd w:val="clear" w:color="auto" w:fill="auto"/>
            <w:vAlign w:val="center"/>
          </w:tcPr>
          <w:p w14:paraId="01B6CED9" w14:textId="77777777" w:rsidR="00F07DAC" w:rsidRPr="001315E6" w:rsidRDefault="00F07DAC" w:rsidP="00683100">
            <w:pPr>
              <w:rPr>
                <w:color w:val="0070C0"/>
                <w:sz w:val="20"/>
                <w:szCs w:val="20"/>
                <w:highlight w:val="yellow"/>
              </w:rPr>
            </w:pPr>
            <w:r w:rsidRPr="001315E6">
              <w:rPr>
                <w:rFonts w:eastAsia="Malgun Gothic"/>
                <w:color w:val="0070C0"/>
                <w:sz w:val="20"/>
                <w:szCs w:val="20"/>
                <w:highlight w:val="green"/>
              </w:rPr>
              <w:t xml:space="preserve">Yes. Performance refers to observations </w:t>
            </w:r>
            <w:r w:rsidRPr="001315E6">
              <w:rPr>
                <w:color w:val="0070C0"/>
                <w:sz w:val="20"/>
                <w:szCs w:val="20"/>
                <w:highlight w:val="green"/>
              </w:rPr>
              <w:t xml:space="preserve">in “1 NW part model to M&gt;1 UE part models” and “1 UE part model to N&gt;1 NW part models” of Section </w:t>
            </w:r>
            <w:r w:rsidRPr="001315E6">
              <w:rPr>
                <w:color w:val="0070C0"/>
                <w:sz w:val="20"/>
                <w:szCs w:val="20"/>
                <w:highlight w:val="green"/>
              </w:rPr>
              <w:lastRenderedPageBreak/>
              <w:t>6.2.2.4, TR38.843</w:t>
            </w:r>
          </w:p>
        </w:tc>
        <w:tc>
          <w:tcPr>
            <w:tcW w:w="1620" w:type="dxa"/>
            <w:shd w:val="clear" w:color="auto" w:fill="auto"/>
          </w:tcPr>
          <w:p w14:paraId="5D2A0551" w14:textId="77777777" w:rsidR="00F07DAC" w:rsidRPr="001315E6" w:rsidRDefault="00F07DAC" w:rsidP="00683100">
            <w:pPr>
              <w:rPr>
                <w:rFonts w:eastAsia="Malgun Gothic"/>
                <w:color w:val="0070C0"/>
                <w:sz w:val="20"/>
                <w:szCs w:val="20"/>
                <w:highlight w:val="yellow"/>
              </w:rPr>
            </w:pPr>
            <w:r w:rsidRPr="001315E6">
              <w:rPr>
                <w:rFonts w:eastAsia="Malgun Gothic"/>
                <w:color w:val="0070C0"/>
                <w:sz w:val="20"/>
                <w:szCs w:val="20"/>
                <w:highlight w:val="green"/>
              </w:rPr>
              <w:lastRenderedPageBreak/>
              <w:t xml:space="preserve">Yes. Performance refers to observations </w:t>
            </w:r>
            <w:r w:rsidRPr="001315E6">
              <w:rPr>
                <w:color w:val="0070C0"/>
                <w:sz w:val="20"/>
                <w:szCs w:val="20"/>
                <w:highlight w:val="green"/>
              </w:rPr>
              <w:t>in “1 NW part model to M&gt;1 UE part models” of Section 6.2.2.4, TR38.843</w:t>
            </w:r>
          </w:p>
        </w:tc>
        <w:tc>
          <w:tcPr>
            <w:tcW w:w="1530" w:type="dxa"/>
            <w:shd w:val="clear" w:color="auto" w:fill="auto"/>
            <w:vAlign w:val="center"/>
          </w:tcPr>
          <w:p w14:paraId="301ACDE5" w14:textId="77777777" w:rsidR="00F07DAC" w:rsidRPr="001315E6" w:rsidRDefault="00F07DAC" w:rsidP="00683100">
            <w:pPr>
              <w:rPr>
                <w:color w:val="0070C0"/>
                <w:sz w:val="20"/>
                <w:szCs w:val="20"/>
                <w:highlight w:val="yellow"/>
              </w:rPr>
            </w:pPr>
            <w:r w:rsidRPr="001315E6">
              <w:rPr>
                <w:rFonts w:eastAsia="Malgun Gothic"/>
                <w:color w:val="0070C0"/>
                <w:sz w:val="20"/>
                <w:szCs w:val="20"/>
                <w:highlight w:val="green"/>
              </w:rPr>
              <w:t xml:space="preserve">Performance refers to observations </w:t>
            </w:r>
            <w:r w:rsidRPr="001315E6">
              <w:rPr>
                <w:color w:val="0070C0"/>
                <w:sz w:val="20"/>
                <w:szCs w:val="20"/>
                <w:highlight w:val="green"/>
              </w:rPr>
              <w:t>in “NW first training, 1 UE part model to N&gt;1 NW part models” of Section 6.2.2.5, TR38.843</w:t>
            </w:r>
          </w:p>
        </w:tc>
        <w:tc>
          <w:tcPr>
            <w:tcW w:w="1710" w:type="dxa"/>
            <w:shd w:val="clear" w:color="auto" w:fill="auto"/>
            <w:vAlign w:val="center"/>
          </w:tcPr>
          <w:p w14:paraId="0F599007" w14:textId="77777777" w:rsidR="00F07DAC" w:rsidRPr="001315E6" w:rsidRDefault="00F07DAC" w:rsidP="00683100">
            <w:pPr>
              <w:rPr>
                <w:rFonts w:eastAsia="Malgun Gothic"/>
                <w:color w:val="0070C0"/>
                <w:sz w:val="20"/>
                <w:szCs w:val="20"/>
                <w:highlight w:val="yellow"/>
              </w:rPr>
            </w:pPr>
            <w:r w:rsidRPr="001315E6">
              <w:rPr>
                <w:rFonts w:eastAsia="Malgun Gothic"/>
                <w:color w:val="0070C0"/>
                <w:sz w:val="20"/>
                <w:szCs w:val="20"/>
                <w:highlight w:val="green"/>
              </w:rPr>
              <w:t xml:space="preserve">Yes. Performance refers to observations </w:t>
            </w:r>
            <w:r w:rsidRPr="001315E6">
              <w:rPr>
                <w:color w:val="0070C0"/>
                <w:sz w:val="20"/>
                <w:szCs w:val="20"/>
                <w:highlight w:val="green"/>
              </w:rPr>
              <w:t xml:space="preserve">in “UE first training, 1 NW part model to 1 UE part model, same backbone”, and “UE first training, 1 NW part model to 1 UE part model, different </w:t>
            </w:r>
            <w:r w:rsidRPr="001315E6">
              <w:rPr>
                <w:color w:val="0070C0"/>
                <w:sz w:val="20"/>
                <w:szCs w:val="20"/>
                <w:highlight w:val="green"/>
              </w:rPr>
              <w:lastRenderedPageBreak/>
              <w:t>backbones”  of Section 6.2.2.5, TR38.843</w:t>
            </w:r>
          </w:p>
        </w:tc>
      </w:tr>
      <w:tr w:rsidR="001315E6" w:rsidRPr="001315E6" w14:paraId="578EDC64" w14:textId="77777777" w:rsidTr="00683100">
        <w:trPr>
          <w:trHeight w:val="1360"/>
        </w:trPr>
        <w:tc>
          <w:tcPr>
            <w:tcW w:w="2425" w:type="dxa"/>
            <w:shd w:val="clear" w:color="auto" w:fill="auto"/>
          </w:tcPr>
          <w:p w14:paraId="17D7CE5A" w14:textId="77777777" w:rsidR="00F07DAC" w:rsidRPr="001315E6" w:rsidRDefault="00F07DAC" w:rsidP="00683100">
            <w:pPr>
              <w:rPr>
                <w:color w:val="0070C0"/>
                <w:sz w:val="20"/>
                <w:szCs w:val="20"/>
                <w:highlight w:val="yellow"/>
              </w:rPr>
            </w:pPr>
            <w:r w:rsidRPr="001315E6">
              <w:rPr>
                <w:color w:val="0070C0"/>
                <w:sz w:val="20"/>
                <w:szCs w:val="20"/>
              </w:rPr>
              <w:lastRenderedPageBreak/>
              <w:t>Extendibility:</w:t>
            </w:r>
            <w:r w:rsidRPr="001315E6">
              <w:rPr>
                <w:rFonts w:eastAsia="Malgun Gothic"/>
                <w:color w:val="0070C0"/>
                <w:sz w:val="20"/>
                <w:szCs w:val="20"/>
              </w:rPr>
              <w:t xml:space="preserve"> to train new UE-side model compatible with NW-side model in use; </w:t>
            </w:r>
          </w:p>
        </w:tc>
        <w:tc>
          <w:tcPr>
            <w:tcW w:w="1440" w:type="dxa"/>
            <w:shd w:val="clear" w:color="auto" w:fill="auto"/>
            <w:vAlign w:val="center"/>
          </w:tcPr>
          <w:p w14:paraId="4D1409C4" w14:textId="77777777" w:rsidR="00F07DAC" w:rsidRPr="001315E6" w:rsidRDefault="00F07DAC" w:rsidP="00683100">
            <w:pPr>
              <w:rPr>
                <w:color w:val="0070C0"/>
                <w:kern w:val="24"/>
                <w:sz w:val="20"/>
                <w:szCs w:val="20"/>
              </w:rPr>
            </w:pPr>
            <w:r w:rsidRPr="001315E6">
              <w:rPr>
                <w:color w:val="0070C0"/>
                <w:kern w:val="24"/>
                <w:sz w:val="20"/>
                <w:szCs w:val="20"/>
              </w:rPr>
              <w:t>Not support</w:t>
            </w:r>
          </w:p>
        </w:tc>
        <w:tc>
          <w:tcPr>
            <w:tcW w:w="1620" w:type="dxa"/>
            <w:shd w:val="clear" w:color="auto" w:fill="auto"/>
          </w:tcPr>
          <w:p w14:paraId="14C79174" w14:textId="77777777" w:rsidR="00F07DAC" w:rsidRPr="001315E6" w:rsidRDefault="00F07DAC" w:rsidP="00683100">
            <w:pPr>
              <w:rPr>
                <w:bCs/>
                <w:color w:val="0070C0"/>
                <w:kern w:val="24"/>
                <w:sz w:val="20"/>
                <w:szCs w:val="20"/>
              </w:rPr>
            </w:pPr>
          </w:p>
          <w:p w14:paraId="4723BC2C" w14:textId="77777777" w:rsidR="00F07DAC" w:rsidRPr="001315E6" w:rsidRDefault="00F07DAC" w:rsidP="00683100">
            <w:pPr>
              <w:rPr>
                <w:bCs/>
                <w:color w:val="0070C0"/>
                <w:kern w:val="24"/>
                <w:sz w:val="20"/>
                <w:szCs w:val="20"/>
              </w:rPr>
            </w:pPr>
          </w:p>
          <w:p w14:paraId="40F6C431" w14:textId="77777777" w:rsidR="00F07DAC" w:rsidRPr="001315E6" w:rsidRDefault="00F07DAC" w:rsidP="00683100">
            <w:pPr>
              <w:rPr>
                <w:color w:val="0070C0"/>
                <w:kern w:val="24"/>
                <w:sz w:val="20"/>
                <w:szCs w:val="20"/>
              </w:rPr>
            </w:pPr>
            <w:r w:rsidRPr="001315E6">
              <w:rPr>
                <w:bCs/>
                <w:color w:val="0070C0"/>
                <w:kern w:val="24"/>
                <w:sz w:val="20"/>
                <w:szCs w:val="20"/>
              </w:rPr>
              <w:t xml:space="preserve">Support </w:t>
            </w:r>
          </w:p>
        </w:tc>
        <w:tc>
          <w:tcPr>
            <w:tcW w:w="1530" w:type="dxa"/>
            <w:shd w:val="clear" w:color="auto" w:fill="auto"/>
            <w:vAlign w:val="center"/>
          </w:tcPr>
          <w:p w14:paraId="55D16E55" w14:textId="77777777" w:rsidR="00F07DAC" w:rsidRPr="001315E6" w:rsidRDefault="00F07DAC" w:rsidP="00683100">
            <w:pPr>
              <w:rPr>
                <w:color w:val="0070C0"/>
                <w:kern w:val="24"/>
                <w:sz w:val="20"/>
                <w:szCs w:val="20"/>
              </w:rPr>
            </w:pPr>
            <w:r w:rsidRPr="001315E6">
              <w:rPr>
                <w:color w:val="0070C0"/>
                <w:kern w:val="24"/>
                <w:sz w:val="20"/>
                <w:szCs w:val="20"/>
                <w:highlight w:val="green"/>
              </w:rPr>
              <w:t>Support</w:t>
            </w:r>
            <w:r w:rsidRPr="001315E6">
              <w:rPr>
                <w:color w:val="0070C0"/>
                <w:sz w:val="20"/>
                <w:szCs w:val="20"/>
                <w:highlight w:val="green"/>
              </w:rPr>
              <w:t xml:space="preserve"> </w:t>
            </w:r>
          </w:p>
        </w:tc>
        <w:tc>
          <w:tcPr>
            <w:tcW w:w="1710" w:type="dxa"/>
            <w:shd w:val="clear" w:color="auto" w:fill="auto"/>
            <w:vAlign w:val="center"/>
          </w:tcPr>
          <w:p w14:paraId="5E82873F" w14:textId="77777777" w:rsidR="00F07DAC" w:rsidRPr="001315E6" w:rsidRDefault="00F07DAC" w:rsidP="00683100">
            <w:pPr>
              <w:rPr>
                <w:color w:val="0070C0"/>
                <w:kern w:val="24"/>
                <w:sz w:val="20"/>
                <w:szCs w:val="20"/>
              </w:rPr>
            </w:pPr>
          </w:p>
          <w:p w14:paraId="508B69F5" w14:textId="77777777" w:rsidR="00F07DAC" w:rsidRPr="001315E6" w:rsidRDefault="00F07DAC" w:rsidP="00683100">
            <w:pPr>
              <w:rPr>
                <w:color w:val="0070C0"/>
                <w:kern w:val="24"/>
                <w:sz w:val="20"/>
                <w:szCs w:val="20"/>
                <w:highlight w:val="yellow"/>
              </w:rPr>
            </w:pPr>
            <w:r w:rsidRPr="001315E6">
              <w:rPr>
                <w:color w:val="0070C0"/>
                <w:kern w:val="24"/>
                <w:sz w:val="20"/>
                <w:szCs w:val="20"/>
                <w:highlight w:val="yellow"/>
              </w:rPr>
              <w:t xml:space="preserve">Not support </w:t>
            </w:r>
            <w:r w:rsidRPr="001315E6">
              <w:rPr>
                <w:bCs/>
                <w:color w:val="0070C0"/>
                <w:kern w:val="24"/>
                <w:sz w:val="20"/>
                <w:szCs w:val="20"/>
                <w:highlight w:val="yellow"/>
              </w:rPr>
              <w:t>(note x2)</w:t>
            </w:r>
          </w:p>
          <w:p w14:paraId="0F6CAF54" w14:textId="77777777" w:rsidR="00F07DAC" w:rsidRPr="001315E6" w:rsidRDefault="00F07DAC" w:rsidP="00683100">
            <w:pPr>
              <w:rPr>
                <w:color w:val="0070C0"/>
                <w:kern w:val="24"/>
                <w:sz w:val="20"/>
                <w:szCs w:val="20"/>
              </w:rPr>
            </w:pPr>
          </w:p>
        </w:tc>
      </w:tr>
      <w:tr w:rsidR="001315E6" w:rsidRPr="001315E6" w14:paraId="6EA2A8F8" w14:textId="77777777" w:rsidTr="00683100">
        <w:trPr>
          <w:trHeight w:val="1360"/>
        </w:trPr>
        <w:tc>
          <w:tcPr>
            <w:tcW w:w="2425" w:type="dxa"/>
            <w:shd w:val="clear" w:color="auto" w:fill="auto"/>
          </w:tcPr>
          <w:p w14:paraId="1EA9CEFB" w14:textId="77777777" w:rsidR="00F07DAC" w:rsidRPr="001315E6" w:rsidRDefault="00F07DAC" w:rsidP="00683100">
            <w:pPr>
              <w:rPr>
                <w:color w:val="0070C0"/>
                <w:sz w:val="20"/>
                <w:szCs w:val="20"/>
                <w:highlight w:val="yellow"/>
              </w:rPr>
            </w:pPr>
            <w:r w:rsidRPr="001315E6">
              <w:rPr>
                <w:color w:val="0070C0"/>
                <w:sz w:val="20"/>
                <w:szCs w:val="20"/>
              </w:rPr>
              <w:t>Extendibility:</w:t>
            </w:r>
            <w:r w:rsidRPr="001315E6">
              <w:rPr>
                <w:rFonts w:eastAsia="Malgun Gothic"/>
                <w:color w:val="0070C0"/>
                <w:sz w:val="20"/>
                <w:szCs w:val="20"/>
              </w:rPr>
              <w:t xml:space="preserve"> To train new NW-side model compatible with UE-side model in use</w:t>
            </w:r>
          </w:p>
        </w:tc>
        <w:tc>
          <w:tcPr>
            <w:tcW w:w="1440" w:type="dxa"/>
            <w:shd w:val="clear" w:color="auto" w:fill="auto"/>
            <w:vAlign w:val="center"/>
          </w:tcPr>
          <w:p w14:paraId="7376472D" w14:textId="77777777" w:rsidR="00F07DAC" w:rsidRPr="001315E6" w:rsidRDefault="00F07DAC" w:rsidP="00683100">
            <w:pPr>
              <w:rPr>
                <w:color w:val="0070C0"/>
                <w:kern w:val="24"/>
                <w:sz w:val="20"/>
                <w:szCs w:val="20"/>
                <w:highlight w:val="green"/>
              </w:rPr>
            </w:pPr>
            <w:r w:rsidRPr="001315E6">
              <w:rPr>
                <w:color w:val="0070C0"/>
                <w:kern w:val="24"/>
                <w:sz w:val="20"/>
                <w:szCs w:val="20"/>
                <w:highlight w:val="green"/>
              </w:rPr>
              <w:t xml:space="preserve">Not support </w:t>
            </w:r>
          </w:p>
        </w:tc>
        <w:tc>
          <w:tcPr>
            <w:tcW w:w="1620" w:type="dxa"/>
            <w:shd w:val="clear" w:color="auto" w:fill="auto"/>
          </w:tcPr>
          <w:p w14:paraId="1B957AF1" w14:textId="77777777" w:rsidR="00F07DAC" w:rsidRPr="001315E6" w:rsidRDefault="00F07DAC" w:rsidP="00683100">
            <w:pPr>
              <w:rPr>
                <w:color w:val="0070C0"/>
                <w:kern w:val="24"/>
                <w:sz w:val="20"/>
                <w:szCs w:val="20"/>
                <w:highlight w:val="green"/>
              </w:rPr>
            </w:pPr>
          </w:p>
          <w:p w14:paraId="509A311D" w14:textId="77777777" w:rsidR="00F07DAC" w:rsidRPr="001315E6" w:rsidRDefault="00F07DAC" w:rsidP="00683100">
            <w:pPr>
              <w:rPr>
                <w:color w:val="0070C0"/>
                <w:kern w:val="24"/>
                <w:sz w:val="20"/>
                <w:szCs w:val="20"/>
                <w:highlight w:val="green"/>
              </w:rPr>
            </w:pPr>
          </w:p>
          <w:p w14:paraId="465AFCE7" w14:textId="77777777" w:rsidR="00F07DAC" w:rsidRPr="001315E6" w:rsidRDefault="00F07DAC" w:rsidP="00683100">
            <w:pPr>
              <w:rPr>
                <w:color w:val="0070C0"/>
                <w:kern w:val="24"/>
                <w:sz w:val="20"/>
                <w:szCs w:val="20"/>
                <w:highlight w:val="yellow"/>
              </w:rPr>
            </w:pPr>
            <w:r w:rsidRPr="001315E6">
              <w:rPr>
                <w:color w:val="0070C0"/>
                <w:kern w:val="24"/>
                <w:sz w:val="20"/>
                <w:szCs w:val="20"/>
                <w:highlight w:val="green"/>
              </w:rPr>
              <w:t>Not S</w:t>
            </w:r>
            <w:r w:rsidRPr="001315E6">
              <w:rPr>
                <w:rFonts w:hint="eastAsia"/>
                <w:color w:val="0070C0"/>
                <w:kern w:val="24"/>
                <w:sz w:val="20"/>
                <w:szCs w:val="20"/>
                <w:highlight w:val="green"/>
              </w:rPr>
              <w:t>upport</w:t>
            </w:r>
          </w:p>
        </w:tc>
        <w:tc>
          <w:tcPr>
            <w:tcW w:w="1530" w:type="dxa"/>
            <w:shd w:val="clear" w:color="auto" w:fill="auto"/>
            <w:vAlign w:val="center"/>
          </w:tcPr>
          <w:p w14:paraId="2BA4FBD1" w14:textId="77777777" w:rsidR="00F07DAC" w:rsidRPr="001315E6" w:rsidRDefault="00F07DAC" w:rsidP="00683100">
            <w:pPr>
              <w:rPr>
                <w:bCs/>
                <w:color w:val="0070C0"/>
                <w:kern w:val="24"/>
                <w:sz w:val="20"/>
                <w:szCs w:val="20"/>
                <w:highlight w:val="yellow"/>
              </w:rPr>
            </w:pPr>
            <w:r w:rsidRPr="001315E6">
              <w:rPr>
                <w:bCs/>
                <w:color w:val="0070C0"/>
                <w:kern w:val="24"/>
                <w:sz w:val="20"/>
                <w:szCs w:val="20"/>
                <w:highlight w:val="yellow"/>
              </w:rPr>
              <w:t>Not support (note x2)</w:t>
            </w:r>
          </w:p>
          <w:p w14:paraId="735D48DB" w14:textId="77777777" w:rsidR="00F07DAC" w:rsidRPr="001315E6" w:rsidRDefault="00F07DAC" w:rsidP="00683100">
            <w:pPr>
              <w:rPr>
                <w:i/>
                <w:color w:val="0070C0"/>
                <w:kern w:val="24"/>
                <w:sz w:val="20"/>
                <w:szCs w:val="20"/>
              </w:rPr>
            </w:pPr>
          </w:p>
        </w:tc>
        <w:tc>
          <w:tcPr>
            <w:tcW w:w="1710" w:type="dxa"/>
            <w:shd w:val="clear" w:color="auto" w:fill="auto"/>
            <w:vAlign w:val="center"/>
          </w:tcPr>
          <w:p w14:paraId="5CC0E1C8" w14:textId="77777777" w:rsidR="00F07DAC" w:rsidRPr="001315E6" w:rsidRDefault="00F07DAC" w:rsidP="00683100">
            <w:pPr>
              <w:rPr>
                <w:color w:val="0070C0"/>
                <w:kern w:val="24"/>
                <w:sz w:val="20"/>
                <w:szCs w:val="20"/>
                <w:highlight w:val="green"/>
              </w:rPr>
            </w:pPr>
            <w:r w:rsidRPr="001315E6">
              <w:rPr>
                <w:color w:val="0070C0"/>
                <w:kern w:val="24"/>
                <w:sz w:val="20"/>
                <w:szCs w:val="20"/>
                <w:highlight w:val="green"/>
              </w:rPr>
              <w:t>Support</w:t>
            </w:r>
          </w:p>
        </w:tc>
      </w:tr>
      <w:tr w:rsidR="001315E6" w:rsidRPr="001315E6" w14:paraId="13EF2147" w14:textId="77777777" w:rsidTr="00683100">
        <w:trPr>
          <w:trHeight w:val="650"/>
        </w:trPr>
        <w:tc>
          <w:tcPr>
            <w:tcW w:w="2425" w:type="dxa"/>
            <w:shd w:val="clear" w:color="auto" w:fill="auto"/>
          </w:tcPr>
          <w:p w14:paraId="713920D6" w14:textId="77777777" w:rsidR="00F07DAC" w:rsidRPr="001315E6" w:rsidRDefault="00F07DAC" w:rsidP="00683100">
            <w:pPr>
              <w:rPr>
                <w:color w:val="0070C0"/>
                <w:sz w:val="20"/>
                <w:szCs w:val="20"/>
              </w:rPr>
            </w:pPr>
            <w:r w:rsidRPr="001315E6">
              <w:rPr>
                <w:color w:val="0070C0"/>
                <w:sz w:val="20"/>
                <w:szCs w:val="20"/>
              </w:rPr>
              <w:t>Whether training data distribution can match the inference device</w:t>
            </w:r>
          </w:p>
        </w:tc>
        <w:tc>
          <w:tcPr>
            <w:tcW w:w="1440" w:type="dxa"/>
            <w:shd w:val="clear" w:color="auto" w:fill="auto"/>
            <w:vAlign w:val="center"/>
          </w:tcPr>
          <w:p w14:paraId="37AD9D91" w14:textId="77777777" w:rsidR="00F07DAC" w:rsidRPr="001315E6" w:rsidRDefault="00F07DAC" w:rsidP="00683100">
            <w:pPr>
              <w:rPr>
                <w:color w:val="0070C0"/>
                <w:kern w:val="24"/>
                <w:sz w:val="20"/>
                <w:szCs w:val="20"/>
                <w:highlight w:val="green"/>
              </w:rPr>
            </w:pPr>
            <w:r w:rsidRPr="001315E6">
              <w:rPr>
                <w:color w:val="0070C0"/>
                <w:kern w:val="24"/>
                <w:sz w:val="20"/>
                <w:szCs w:val="20"/>
                <w:highlight w:val="green"/>
              </w:rPr>
              <w:t>No consensus</w:t>
            </w:r>
          </w:p>
          <w:p w14:paraId="1A8285D7" w14:textId="77777777" w:rsidR="00F07DAC" w:rsidRPr="001315E6" w:rsidRDefault="00F07DAC" w:rsidP="00683100">
            <w:pPr>
              <w:rPr>
                <w:strike/>
                <w:color w:val="0070C0"/>
                <w:kern w:val="24"/>
                <w:sz w:val="20"/>
                <w:szCs w:val="20"/>
                <w:highlight w:val="yellow"/>
              </w:rPr>
            </w:pPr>
          </w:p>
        </w:tc>
        <w:tc>
          <w:tcPr>
            <w:tcW w:w="1620" w:type="dxa"/>
            <w:shd w:val="clear" w:color="auto" w:fill="auto"/>
          </w:tcPr>
          <w:p w14:paraId="1C554B7F" w14:textId="77777777" w:rsidR="00F07DAC" w:rsidRPr="001315E6" w:rsidRDefault="00F07DAC" w:rsidP="00683100">
            <w:pPr>
              <w:rPr>
                <w:color w:val="0070C0"/>
                <w:kern w:val="24"/>
                <w:sz w:val="20"/>
                <w:szCs w:val="20"/>
                <w:highlight w:val="green"/>
              </w:rPr>
            </w:pPr>
            <w:r w:rsidRPr="001315E6">
              <w:rPr>
                <w:color w:val="0070C0"/>
                <w:kern w:val="24"/>
                <w:sz w:val="20"/>
                <w:szCs w:val="20"/>
                <w:highlight w:val="green"/>
              </w:rPr>
              <w:t>Yes for UE-part model,</w:t>
            </w:r>
          </w:p>
          <w:p w14:paraId="0F3DF811" w14:textId="77777777" w:rsidR="00F07DAC" w:rsidRPr="001315E6" w:rsidRDefault="00F07DAC" w:rsidP="00683100">
            <w:pPr>
              <w:rPr>
                <w:color w:val="0070C0"/>
                <w:kern w:val="24"/>
                <w:sz w:val="20"/>
                <w:szCs w:val="20"/>
                <w:highlight w:val="green"/>
              </w:rPr>
            </w:pPr>
            <w:r w:rsidRPr="001315E6">
              <w:rPr>
                <w:color w:val="0070C0"/>
                <w:kern w:val="24"/>
                <w:sz w:val="20"/>
                <w:szCs w:val="20"/>
                <w:highlight w:val="green"/>
              </w:rPr>
              <w:t>Limited for NW-part model.</w:t>
            </w:r>
          </w:p>
          <w:p w14:paraId="57626F1A" w14:textId="77777777" w:rsidR="00F07DAC" w:rsidRPr="001315E6" w:rsidRDefault="00F07DAC" w:rsidP="00683100">
            <w:pPr>
              <w:rPr>
                <w:color w:val="0070C0"/>
                <w:kern w:val="24"/>
                <w:sz w:val="20"/>
                <w:szCs w:val="20"/>
              </w:rPr>
            </w:pPr>
          </w:p>
        </w:tc>
        <w:tc>
          <w:tcPr>
            <w:tcW w:w="1530" w:type="dxa"/>
            <w:shd w:val="clear" w:color="auto" w:fill="auto"/>
          </w:tcPr>
          <w:p w14:paraId="764D2ADC" w14:textId="77777777" w:rsidR="00F07DAC" w:rsidRPr="001315E6" w:rsidRDefault="00F07DAC" w:rsidP="00683100">
            <w:pPr>
              <w:rPr>
                <w:color w:val="0070C0"/>
                <w:kern w:val="24"/>
                <w:sz w:val="20"/>
                <w:szCs w:val="20"/>
                <w:highlight w:val="green"/>
              </w:rPr>
            </w:pPr>
            <w:r w:rsidRPr="001315E6">
              <w:rPr>
                <w:color w:val="0070C0"/>
                <w:kern w:val="24"/>
                <w:sz w:val="20"/>
                <w:szCs w:val="20"/>
                <w:highlight w:val="green"/>
              </w:rPr>
              <w:t>Limited</w:t>
            </w:r>
          </w:p>
          <w:p w14:paraId="097221C7" w14:textId="77777777" w:rsidR="00F07DAC" w:rsidRPr="001315E6" w:rsidRDefault="00F07DAC" w:rsidP="00683100">
            <w:pPr>
              <w:rPr>
                <w:color w:val="0070C0"/>
                <w:kern w:val="24"/>
                <w:sz w:val="20"/>
                <w:szCs w:val="20"/>
                <w:highlight w:val="green"/>
              </w:rPr>
            </w:pPr>
          </w:p>
        </w:tc>
        <w:tc>
          <w:tcPr>
            <w:tcW w:w="1710" w:type="dxa"/>
            <w:shd w:val="clear" w:color="auto" w:fill="auto"/>
          </w:tcPr>
          <w:p w14:paraId="7A867979" w14:textId="77777777" w:rsidR="00F07DAC" w:rsidRPr="001315E6" w:rsidRDefault="00F07DAC" w:rsidP="00683100">
            <w:pPr>
              <w:rPr>
                <w:color w:val="0070C0"/>
                <w:kern w:val="24"/>
                <w:sz w:val="20"/>
                <w:szCs w:val="20"/>
                <w:highlight w:val="green"/>
              </w:rPr>
            </w:pPr>
            <w:r w:rsidRPr="001315E6">
              <w:rPr>
                <w:color w:val="0070C0"/>
                <w:sz w:val="20"/>
                <w:szCs w:val="20"/>
                <w:highlight w:val="green"/>
              </w:rPr>
              <w:t>Yes</w:t>
            </w:r>
          </w:p>
        </w:tc>
      </w:tr>
      <w:tr w:rsidR="001315E6" w:rsidRPr="001315E6" w14:paraId="0E0875FE" w14:textId="77777777" w:rsidTr="00683100">
        <w:trPr>
          <w:trHeight w:val="157"/>
        </w:trPr>
        <w:tc>
          <w:tcPr>
            <w:tcW w:w="2425" w:type="dxa"/>
            <w:shd w:val="clear" w:color="auto" w:fill="auto"/>
          </w:tcPr>
          <w:p w14:paraId="57DC6042" w14:textId="77777777" w:rsidR="00F07DAC" w:rsidRPr="001315E6" w:rsidRDefault="00F07DAC" w:rsidP="00683100">
            <w:pPr>
              <w:rPr>
                <w:color w:val="0070C0"/>
                <w:sz w:val="20"/>
                <w:szCs w:val="20"/>
              </w:rPr>
            </w:pPr>
            <w:r w:rsidRPr="001315E6">
              <w:rPr>
                <w:rFonts w:eastAsia="Malgun Gothic"/>
                <w:color w:val="0070C0"/>
                <w:sz w:val="20"/>
                <w:szCs w:val="20"/>
              </w:rPr>
              <w:t>Software/hardware compatibility (Whether device capability can be considered for model development)</w:t>
            </w:r>
          </w:p>
        </w:tc>
        <w:tc>
          <w:tcPr>
            <w:tcW w:w="1440" w:type="dxa"/>
            <w:shd w:val="clear" w:color="auto" w:fill="auto"/>
          </w:tcPr>
          <w:p w14:paraId="3C65980C" w14:textId="77777777" w:rsidR="00F07DAC" w:rsidRPr="001315E6" w:rsidRDefault="00F07DAC" w:rsidP="00683100">
            <w:pPr>
              <w:rPr>
                <w:color w:val="0070C0"/>
                <w:kern w:val="24"/>
                <w:sz w:val="20"/>
                <w:szCs w:val="20"/>
                <w:highlight w:val="green"/>
              </w:rPr>
            </w:pPr>
            <w:r w:rsidRPr="001315E6">
              <w:rPr>
                <w:color w:val="0070C0"/>
                <w:sz w:val="20"/>
                <w:szCs w:val="20"/>
                <w:highlight w:val="green"/>
              </w:rPr>
              <w:t xml:space="preserve">Compatible </w:t>
            </w:r>
          </w:p>
        </w:tc>
        <w:tc>
          <w:tcPr>
            <w:tcW w:w="1620" w:type="dxa"/>
            <w:shd w:val="clear" w:color="auto" w:fill="auto"/>
          </w:tcPr>
          <w:p w14:paraId="2086D68F" w14:textId="77777777" w:rsidR="00F07DAC" w:rsidRPr="001315E6" w:rsidRDefault="00F07DAC" w:rsidP="00683100">
            <w:pPr>
              <w:rPr>
                <w:color w:val="0070C0"/>
                <w:sz w:val="20"/>
                <w:szCs w:val="20"/>
                <w:highlight w:val="green"/>
              </w:rPr>
            </w:pPr>
            <w:r w:rsidRPr="001315E6">
              <w:rPr>
                <w:bCs/>
                <w:color w:val="0070C0"/>
                <w:sz w:val="20"/>
                <w:szCs w:val="20"/>
                <w:highlight w:val="green"/>
              </w:rPr>
              <w:t>Compatible</w:t>
            </w:r>
          </w:p>
        </w:tc>
        <w:tc>
          <w:tcPr>
            <w:tcW w:w="1530" w:type="dxa"/>
            <w:shd w:val="clear" w:color="auto" w:fill="auto"/>
          </w:tcPr>
          <w:p w14:paraId="6FE1E963" w14:textId="77777777" w:rsidR="00F07DAC" w:rsidRPr="001315E6" w:rsidRDefault="00F07DAC" w:rsidP="00683100">
            <w:pPr>
              <w:rPr>
                <w:color w:val="0070C0"/>
                <w:kern w:val="24"/>
                <w:sz w:val="20"/>
                <w:szCs w:val="20"/>
                <w:highlight w:val="green"/>
              </w:rPr>
            </w:pPr>
            <w:r w:rsidRPr="001315E6">
              <w:rPr>
                <w:color w:val="0070C0"/>
                <w:sz w:val="20"/>
                <w:szCs w:val="20"/>
                <w:highlight w:val="green"/>
              </w:rPr>
              <w:t>Compatible</w:t>
            </w:r>
          </w:p>
        </w:tc>
        <w:tc>
          <w:tcPr>
            <w:tcW w:w="1710" w:type="dxa"/>
            <w:shd w:val="clear" w:color="auto" w:fill="auto"/>
          </w:tcPr>
          <w:p w14:paraId="48C37912" w14:textId="77777777" w:rsidR="00F07DAC" w:rsidRPr="001315E6" w:rsidRDefault="00F07DAC" w:rsidP="00683100">
            <w:pPr>
              <w:rPr>
                <w:color w:val="0070C0"/>
                <w:kern w:val="24"/>
                <w:sz w:val="20"/>
                <w:szCs w:val="20"/>
                <w:highlight w:val="green"/>
              </w:rPr>
            </w:pPr>
            <w:r w:rsidRPr="001315E6">
              <w:rPr>
                <w:color w:val="0070C0"/>
                <w:sz w:val="20"/>
                <w:szCs w:val="20"/>
                <w:highlight w:val="green"/>
              </w:rPr>
              <w:t>Compatible</w:t>
            </w:r>
          </w:p>
        </w:tc>
      </w:tr>
      <w:tr w:rsidR="001315E6" w:rsidRPr="001315E6" w14:paraId="6625B371" w14:textId="77777777" w:rsidTr="00683100">
        <w:trPr>
          <w:trHeight w:val="669"/>
        </w:trPr>
        <w:tc>
          <w:tcPr>
            <w:tcW w:w="2425" w:type="dxa"/>
            <w:shd w:val="clear" w:color="auto" w:fill="auto"/>
          </w:tcPr>
          <w:p w14:paraId="75A34B91" w14:textId="77777777" w:rsidR="00F07DAC" w:rsidRPr="001315E6" w:rsidRDefault="00F07DAC" w:rsidP="00683100">
            <w:pPr>
              <w:rPr>
                <w:rFonts w:eastAsia="Malgun Gothic"/>
                <w:color w:val="0070C0"/>
                <w:sz w:val="20"/>
                <w:szCs w:val="20"/>
              </w:rPr>
            </w:pPr>
            <w:r w:rsidRPr="001315E6">
              <w:rPr>
                <w:rFonts w:eastAsia="Malgun Gothic"/>
                <w:color w:val="0070C0"/>
                <w:sz w:val="20"/>
                <w:szCs w:val="20"/>
              </w:rPr>
              <w:t>Model performance based on evaluation in 9.2.2.1</w:t>
            </w:r>
          </w:p>
        </w:tc>
        <w:tc>
          <w:tcPr>
            <w:tcW w:w="1440" w:type="dxa"/>
            <w:shd w:val="clear" w:color="auto" w:fill="auto"/>
          </w:tcPr>
          <w:p w14:paraId="1496DFA8" w14:textId="77777777" w:rsidR="00F07DAC" w:rsidRPr="001315E6" w:rsidRDefault="00F07DAC" w:rsidP="00683100">
            <w:pPr>
              <w:rPr>
                <w:color w:val="0070C0"/>
                <w:kern w:val="24"/>
                <w:sz w:val="20"/>
                <w:szCs w:val="20"/>
                <w:highlight w:val="green"/>
              </w:rPr>
            </w:pPr>
            <w:r w:rsidRPr="001315E6">
              <w:rPr>
                <w:rFonts w:eastAsia="Malgun Gothic"/>
                <w:color w:val="0070C0"/>
                <w:sz w:val="20"/>
                <w:szCs w:val="20"/>
                <w:highlight w:val="green"/>
              </w:rPr>
              <w:t>Performance  refers to 9.2.2.1 observations</w:t>
            </w:r>
          </w:p>
        </w:tc>
        <w:tc>
          <w:tcPr>
            <w:tcW w:w="1620" w:type="dxa"/>
            <w:shd w:val="clear" w:color="auto" w:fill="auto"/>
          </w:tcPr>
          <w:p w14:paraId="7B0EEBBF" w14:textId="77777777" w:rsidR="00F07DAC" w:rsidRPr="001315E6" w:rsidRDefault="00F07DAC" w:rsidP="00683100">
            <w:pPr>
              <w:rPr>
                <w:rFonts w:eastAsia="Malgun Gothic"/>
                <w:color w:val="0070C0"/>
                <w:sz w:val="20"/>
                <w:szCs w:val="20"/>
                <w:highlight w:val="green"/>
              </w:rPr>
            </w:pPr>
            <w:r w:rsidRPr="001315E6">
              <w:rPr>
                <w:rFonts w:eastAsia="Malgun Gothic"/>
                <w:color w:val="0070C0"/>
                <w:sz w:val="20"/>
                <w:szCs w:val="20"/>
                <w:highlight w:val="green"/>
              </w:rPr>
              <w:t>Performance  refers to 9.2.2.1 observations</w:t>
            </w:r>
          </w:p>
        </w:tc>
        <w:tc>
          <w:tcPr>
            <w:tcW w:w="1530" w:type="dxa"/>
            <w:shd w:val="clear" w:color="auto" w:fill="auto"/>
          </w:tcPr>
          <w:p w14:paraId="0676F5AD" w14:textId="77777777" w:rsidR="00F07DAC" w:rsidRPr="001315E6" w:rsidRDefault="00F07DAC" w:rsidP="00683100">
            <w:pPr>
              <w:rPr>
                <w:color w:val="0070C0"/>
                <w:kern w:val="24"/>
                <w:sz w:val="20"/>
                <w:szCs w:val="20"/>
                <w:highlight w:val="green"/>
              </w:rPr>
            </w:pPr>
            <w:r w:rsidRPr="001315E6">
              <w:rPr>
                <w:rFonts w:eastAsia="Malgun Gothic"/>
                <w:color w:val="0070C0"/>
                <w:sz w:val="20"/>
                <w:szCs w:val="20"/>
                <w:highlight w:val="green"/>
              </w:rPr>
              <w:t>Performance refers to 9.2.2.1 observations</w:t>
            </w:r>
          </w:p>
        </w:tc>
        <w:tc>
          <w:tcPr>
            <w:tcW w:w="1710" w:type="dxa"/>
            <w:shd w:val="clear" w:color="auto" w:fill="auto"/>
          </w:tcPr>
          <w:p w14:paraId="1CBBA7EB" w14:textId="77777777" w:rsidR="00F07DAC" w:rsidRPr="001315E6" w:rsidRDefault="00F07DAC" w:rsidP="00683100">
            <w:pPr>
              <w:rPr>
                <w:color w:val="0070C0"/>
                <w:kern w:val="24"/>
                <w:sz w:val="20"/>
                <w:szCs w:val="20"/>
                <w:highlight w:val="green"/>
              </w:rPr>
            </w:pPr>
            <w:r w:rsidRPr="001315E6">
              <w:rPr>
                <w:rFonts w:eastAsia="Malgun Gothic"/>
                <w:color w:val="0070C0"/>
                <w:sz w:val="20"/>
                <w:szCs w:val="20"/>
                <w:highlight w:val="green"/>
              </w:rPr>
              <w:t>Performance  refers to 9.2.2.1 observations</w:t>
            </w:r>
          </w:p>
        </w:tc>
      </w:tr>
    </w:tbl>
    <w:p w14:paraId="08FD839F" w14:textId="1824094F" w:rsidR="00322624" w:rsidRDefault="00C8479D" w:rsidP="00DB3B59">
      <w:pPr>
        <w:spacing w:before="240"/>
        <w:rPr>
          <w:lang w:eastAsia="x-none"/>
        </w:rPr>
      </w:pPr>
      <w:r>
        <w:rPr>
          <w:lang w:eastAsia="x-none"/>
        </w:rPr>
        <w:t>From the summary table</w:t>
      </w:r>
      <w:r w:rsidR="00DB3B59">
        <w:rPr>
          <w:lang w:eastAsia="x-none"/>
        </w:rPr>
        <w:t>, it can be noted that</w:t>
      </w:r>
      <w:r w:rsidR="003E0185">
        <w:rPr>
          <w:lang w:eastAsia="x-none"/>
        </w:rPr>
        <w:t xml:space="preserve"> some </w:t>
      </w:r>
      <w:r w:rsidR="00DB3B59">
        <w:rPr>
          <w:lang w:eastAsia="x-none"/>
        </w:rPr>
        <w:t xml:space="preserve">aspects </w:t>
      </w:r>
      <w:r w:rsidR="003E0185">
        <w:rPr>
          <w:lang w:eastAsia="x-none"/>
        </w:rPr>
        <w:t xml:space="preserve">remain open </w:t>
      </w:r>
      <w:r>
        <w:rPr>
          <w:lang w:eastAsia="x-none"/>
        </w:rPr>
        <w:t>as views from</w:t>
      </w:r>
      <w:r w:rsidR="00DB3B59">
        <w:rPr>
          <w:lang w:eastAsia="x-none"/>
        </w:rPr>
        <w:t xml:space="preserve"> companies</w:t>
      </w:r>
      <w:r>
        <w:rPr>
          <w:lang w:eastAsia="x-none"/>
        </w:rPr>
        <w:t xml:space="preserve"> are very diverged </w:t>
      </w:r>
      <w:r w:rsidR="00322624">
        <w:rPr>
          <w:lang w:eastAsia="x-none"/>
        </w:rPr>
        <w:t>and some may depend on implementation preference as well.</w:t>
      </w:r>
    </w:p>
    <w:p w14:paraId="7A67F719" w14:textId="4C7A428F" w:rsidR="00322624" w:rsidRDefault="00322624" w:rsidP="00DB3B59">
      <w:pPr>
        <w:spacing w:before="240"/>
        <w:rPr>
          <w:lang w:eastAsia="x-none"/>
        </w:rPr>
      </w:pPr>
      <w:r>
        <w:rPr>
          <w:lang w:eastAsia="x-none"/>
        </w:rPr>
        <w:t xml:space="preserve">We provide our views on </w:t>
      </w:r>
      <w:r w:rsidR="003E0185">
        <w:rPr>
          <w:lang w:eastAsia="x-none"/>
        </w:rPr>
        <w:t>those</w:t>
      </w:r>
      <w:r>
        <w:rPr>
          <w:lang w:eastAsia="x-none"/>
        </w:rPr>
        <w:t xml:space="preserve"> </w:t>
      </w:r>
      <w:r w:rsidR="003E0185">
        <w:rPr>
          <w:lang w:eastAsia="x-none"/>
        </w:rPr>
        <w:t xml:space="preserve">remaining open </w:t>
      </w:r>
      <w:r>
        <w:rPr>
          <w:lang w:eastAsia="x-none"/>
        </w:rPr>
        <w:t xml:space="preserve">aspects in Table 2.1-1. However, we would like to point out that some characteristics may be </w:t>
      </w:r>
      <w:r w:rsidR="003E0185">
        <w:rPr>
          <w:lang w:eastAsia="x-none"/>
        </w:rPr>
        <w:t>implementation dependent</w:t>
      </w:r>
      <w:r>
        <w:rPr>
          <w:lang w:eastAsia="x-none"/>
        </w:rPr>
        <w:t>.</w:t>
      </w:r>
    </w:p>
    <w:p w14:paraId="62A4EF2A" w14:textId="6AD65280" w:rsidR="00AD30E7" w:rsidRDefault="00515F1E" w:rsidP="00DB3B59">
      <w:pPr>
        <w:spacing w:before="240"/>
        <w:rPr>
          <w:u w:val="single"/>
        </w:rPr>
      </w:pPr>
      <w:r>
        <w:rPr>
          <w:lang w:eastAsia="x-none"/>
        </w:rPr>
        <w:t xml:space="preserve">Note: </w:t>
      </w:r>
      <w:r w:rsidRPr="00682A70">
        <w:rPr>
          <w:b/>
          <w:bCs/>
          <w:u w:val="single"/>
          <w:lang w:eastAsia="x-none"/>
        </w:rPr>
        <w:t xml:space="preserve">text in </w:t>
      </w:r>
      <w:r w:rsidR="00933473" w:rsidRPr="00933473">
        <w:rPr>
          <w:b/>
          <w:bCs/>
          <w:color w:val="C00000"/>
          <w:u w:val="single"/>
          <w:lang w:eastAsia="x-none"/>
        </w:rPr>
        <w:t>red</w:t>
      </w:r>
      <w:r w:rsidRPr="00682A70">
        <w:rPr>
          <w:b/>
          <w:bCs/>
          <w:u w:val="single"/>
          <w:lang w:eastAsia="x-none"/>
        </w:rPr>
        <w:t xml:space="preserve"> </w:t>
      </w:r>
      <w:r w:rsidRPr="00682A70">
        <w:rPr>
          <w:b/>
          <w:bCs/>
          <w:u w:val="single"/>
        </w:rPr>
        <w:t>indicates change from the base table</w:t>
      </w:r>
      <w:r w:rsidR="005960C6">
        <w:rPr>
          <w:b/>
          <w:bCs/>
          <w:u w:val="single"/>
        </w:rPr>
        <w:t xml:space="preserve"> as summarized in [2]</w:t>
      </w:r>
      <w:r w:rsidRPr="00682A70">
        <w:rPr>
          <w:b/>
          <w:bCs/>
          <w:u w:val="single"/>
        </w:rPr>
        <w:t>.</w:t>
      </w:r>
    </w:p>
    <w:p w14:paraId="34446222" w14:textId="77777777" w:rsidR="00682A70" w:rsidRDefault="00682A70" w:rsidP="00DB3B59">
      <w:pPr>
        <w:spacing w:before="240"/>
        <w:rPr>
          <w:lang w:eastAsia="x-none"/>
        </w:rPr>
      </w:pPr>
    </w:p>
    <w:p w14:paraId="4EA69A8C" w14:textId="04A4A08A" w:rsidR="00177B57" w:rsidRDefault="00177B57" w:rsidP="00177B57">
      <w:pPr>
        <w:pStyle w:val="Caption"/>
        <w:keepNext/>
      </w:pPr>
      <w:r>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AD30E7" w:rsidRPr="00AD30E7" w14:paraId="4A23A089" w14:textId="77777777" w:rsidTr="00AD30E7">
        <w:trPr>
          <w:trHeight w:val="216"/>
        </w:trPr>
        <w:tc>
          <w:tcPr>
            <w:tcW w:w="2515" w:type="dxa"/>
            <w:vMerge w:val="restart"/>
            <w:tcBorders>
              <w:tl2br w:val="single" w:sz="4" w:space="0" w:color="auto"/>
            </w:tcBorders>
          </w:tcPr>
          <w:p w14:paraId="5333C379" w14:textId="77777777" w:rsidR="00AD30E7" w:rsidRPr="00AD30E7" w:rsidRDefault="00AD30E7" w:rsidP="000733F2">
            <w:pPr>
              <w:tabs>
                <w:tab w:val="left" w:pos="388"/>
                <w:tab w:val="right" w:pos="2403"/>
              </w:tabs>
              <w:wordWrap w:val="0"/>
              <w:spacing w:beforeLines="30" w:before="72" w:afterLines="30" w:after="72" w:line="288" w:lineRule="auto"/>
              <w:ind w:right="400"/>
              <w:rPr>
                <w:rFonts w:eastAsia="DengXian"/>
                <w:sz w:val="20"/>
                <w:szCs w:val="20"/>
              </w:rPr>
            </w:pPr>
            <w:r w:rsidRPr="00AD30E7">
              <w:rPr>
                <w:rFonts w:eastAsia="DengXian"/>
                <w:sz w:val="20"/>
                <w:szCs w:val="20"/>
              </w:rPr>
              <w:tab/>
              <w:t xml:space="preserve">      Training types</w:t>
            </w:r>
          </w:p>
          <w:p w14:paraId="03DEE71B" w14:textId="77777777" w:rsidR="00AD30E7" w:rsidRPr="00AD30E7" w:rsidRDefault="00AD30E7" w:rsidP="000733F2">
            <w:pPr>
              <w:rPr>
                <w:sz w:val="20"/>
                <w:szCs w:val="20"/>
              </w:rPr>
            </w:pPr>
            <w:r w:rsidRPr="00AD30E7">
              <w:rPr>
                <w:rFonts w:eastAsia="DengXian"/>
                <w:sz w:val="20"/>
                <w:szCs w:val="20"/>
              </w:rPr>
              <w:t>Characteristics</w:t>
            </w:r>
          </w:p>
        </w:tc>
        <w:tc>
          <w:tcPr>
            <w:tcW w:w="2880" w:type="dxa"/>
            <w:gridSpan w:val="2"/>
          </w:tcPr>
          <w:p w14:paraId="1954AABD" w14:textId="77777777" w:rsidR="00AD30E7" w:rsidRPr="00AD30E7" w:rsidRDefault="00AD30E7" w:rsidP="007D1D1D">
            <w:pPr>
              <w:jc w:val="center"/>
              <w:rPr>
                <w:sz w:val="20"/>
                <w:szCs w:val="20"/>
              </w:rPr>
            </w:pPr>
            <w:r w:rsidRPr="00AD30E7">
              <w:rPr>
                <w:sz w:val="20"/>
                <w:szCs w:val="20"/>
              </w:rPr>
              <w:t>Type 2</w:t>
            </w:r>
          </w:p>
        </w:tc>
        <w:tc>
          <w:tcPr>
            <w:tcW w:w="3330" w:type="dxa"/>
            <w:gridSpan w:val="2"/>
          </w:tcPr>
          <w:p w14:paraId="6026C36A" w14:textId="77777777" w:rsidR="00AD30E7" w:rsidRPr="00AD30E7" w:rsidRDefault="00AD30E7" w:rsidP="007D1D1D">
            <w:pPr>
              <w:jc w:val="center"/>
              <w:rPr>
                <w:sz w:val="20"/>
                <w:szCs w:val="20"/>
              </w:rPr>
            </w:pPr>
            <w:r w:rsidRPr="00AD30E7">
              <w:rPr>
                <w:sz w:val="20"/>
                <w:szCs w:val="20"/>
              </w:rPr>
              <w:t>Type 3</w:t>
            </w:r>
          </w:p>
        </w:tc>
      </w:tr>
      <w:tr w:rsidR="00AD30E7" w:rsidRPr="00AD30E7" w14:paraId="6888B711" w14:textId="77777777" w:rsidTr="007D1D1D">
        <w:trPr>
          <w:trHeight w:val="157"/>
        </w:trPr>
        <w:tc>
          <w:tcPr>
            <w:tcW w:w="2515" w:type="dxa"/>
            <w:vMerge/>
            <w:tcBorders>
              <w:tl2br w:val="single" w:sz="4" w:space="0" w:color="auto"/>
            </w:tcBorders>
          </w:tcPr>
          <w:p w14:paraId="53D2783E" w14:textId="77777777" w:rsidR="00AD30E7" w:rsidRPr="00AD30E7" w:rsidRDefault="00AD30E7" w:rsidP="000733F2">
            <w:pPr>
              <w:rPr>
                <w:sz w:val="20"/>
                <w:szCs w:val="20"/>
              </w:rPr>
            </w:pPr>
          </w:p>
        </w:tc>
        <w:tc>
          <w:tcPr>
            <w:tcW w:w="1440" w:type="dxa"/>
            <w:vAlign w:val="center"/>
          </w:tcPr>
          <w:p w14:paraId="4C5BBF82" w14:textId="77777777" w:rsidR="00AD30E7" w:rsidRPr="00AD30E7" w:rsidRDefault="00AD30E7" w:rsidP="007D1D1D">
            <w:pPr>
              <w:jc w:val="center"/>
              <w:rPr>
                <w:sz w:val="20"/>
                <w:szCs w:val="20"/>
              </w:rPr>
            </w:pPr>
            <w:r w:rsidRPr="00AD30E7">
              <w:rPr>
                <w:sz w:val="20"/>
                <w:szCs w:val="20"/>
              </w:rPr>
              <w:t>Simultaneous</w:t>
            </w:r>
          </w:p>
        </w:tc>
        <w:tc>
          <w:tcPr>
            <w:tcW w:w="1440" w:type="dxa"/>
            <w:vAlign w:val="center"/>
          </w:tcPr>
          <w:p w14:paraId="76CEC806" w14:textId="77777777" w:rsidR="00AD30E7" w:rsidRPr="00AD30E7" w:rsidRDefault="00AD30E7" w:rsidP="007D1D1D">
            <w:pPr>
              <w:jc w:val="center"/>
              <w:rPr>
                <w:sz w:val="20"/>
                <w:szCs w:val="20"/>
              </w:rPr>
            </w:pPr>
            <w:r w:rsidRPr="00AD30E7">
              <w:rPr>
                <w:sz w:val="20"/>
                <w:szCs w:val="20"/>
              </w:rPr>
              <w:t>Sequential</w:t>
            </w:r>
          </w:p>
        </w:tc>
        <w:tc>
          <w:tcPr>
            <w:tcW w:w="1620" w:type="dxa"/>
            <w:vAlign w:val="center"/>
          </w:tcPr>
          <w:p w14:paraId="75DC7A4C" w14:textId="77777777" w:rsidR="00AD30E7" w:rsidRPr="00AD30E7" w:rsidRDefault="00AD30E7" w:rsidP="007D1D1D">
            <w:pPr>
              <w:jc w:val="center"/>
              <w:rPr>
                <w:sz w:val="20"/>
                <w:szCs w:val="20"/>
              </w:rPr>
            </w:pPr>
            <w:r w:rsidRPr="00AD30E7">
              <w:rPr>
                <w:sz w:val="20"/>
                <w:szCs w:val="20"/>
              </w:rPr>
              <w:t>NW first</w:t>
            </w:r>
          </w:p>
        </w:tc>
        <w:tc>
          <w:tcPr>
            <w:tcW w:w="1710" w:type="dxa"/>
            <w:vAlign w:val="center"/>
          </w:tcPr>
          <w:p w14:paraId="264CBA02" w14:textId="0DD94E49" w:rsidR="00AD30E7" w:rsidRPr="00AD30E7" w:rsidRDefault="00AD30E7" w:rsidP="007D1D1D">
            <w:pPr>
              <w:jc w:val="center"/>
              <w:rPr>
                <w:sz w:val="20"/>
                <w:szCs w:val="20"/>
              </w:rPr>
            </w:pPr>
            <w:r w:rsidRPr="00AD30E7">
              <w:rPr>
                <w:sz w:val="20"/>
                <w:szCs w:val="20"/>
              </w:rPr>
              <w:t>UE first</w:t>
            </w:r>
          </w:p>
        </w:tc>
      </w:tr>
      <w:tr w:rsidR="003E0185" w:rsidRPr="00AD30E7" w14:paraId="48D8DB51" w14:textId="77777777" w:rsidTr="007D7310">
        <w:trPr>
          <w:trHeight w:val="433"/>
        </w:trPr>
        <w:tc>
          <w:tcPr>
            <w:tcW w:w="2515" w:type="dxa"/>
          </w:tcPr>
          <w:p w14:paraId="5FE3E6EF" w14:textId="676B8267" w:rsidR="003E0185" w:rsidRPr="00F62DFD" w:rsidRDefault="003E0185" w:rsidP="003E0185">
            <w:pPr>
              <w:jc w:val="center"/>
              <w:rPr>
                <w:sz w:val="20"/>
                <w:szCs w:val="20"/>
              </w:rPr>
            </w:pPr>
            <w:r w:rsidRPr="00F62DFD">
              <w:rPr>
                <w:sz w:val="20"/>
                <w:szCs w:val="20"/>
              </w:rPr>
              <w:t>F</w:t>
            </w:r>
            <w:r w:rsidRPr="00F62DFD">
              <w:rPr>
                <w:rFonts w:eastAsia="Malgun Gothic"/>
                <w:sz w:val="20"/>
                <w:szCs w:val="20"/>
              </w:rPr>
              <w:t>easibility of allowing UE side and NW side to develop/update models separately</w:t>
            </w:r>
          </w:p>
        </w:tc>
        <w:tc>
          <w:tcPr>
            <w:tcW w:w="1440" w:type="dxa"/>
            <w:vAlign w:val="center"/>
          </w:tcPr>
          <w:p w14:paraId="451F3DE9" w14:textId="3D7888E2" w:rsidR="003E0185" w:rsidRPr="00F62DFD" w:rsidRDefault="003E0185" w:rsidP="003E0185">
            <w:pPr>
              <w:jc w:val="center"/>
              <w:rPr>
                <w:sz w:val="20"/>
                <w:szCs w:val="20"/>
              </w:rPr>
            </w:pPr>
            <w:r w:rsidRPr="00F62DFD">
              <w:rPr>
                <w:kern w:val="24"/>
                <w:sz w:val="20"/>
                <w:szCs w:val="20"/>
                <w:highlight w:val="green"/>
              </w:rPr>
              <w:t>Infeasible</w:t>
            </w:r>
          </w:p>
        </w:tc>
        <w:tc>
          <w:tcPr>
            <w:tcW w:w="1440" w:type="dxa"/>
          </w:tcPr>
          <w:p w14:paraId="20A38624" w14:textId="77777777" w:rsidR="003E0185" w:rsidRPr="00F62DFD" w:rsidRDefault="003E0185" w:rsidP="003E0185">
            <w:pPr>
              <w:rPr>
                <w:bCs/>
                <w:kern w:val="24"/>
                <w:sz w:val="20"/>
                <w:szCs w:val="20"/>
                <w:highlight w:val="yellow"/>
              </w:rPr>
            </w:pPr>
          </w:p>
          <w:p w14:paraId="3C5DDAEF" w14:textId="26C16E77" w:rsidR="003E0185" w:rsidRPr="00E56C06" w:rsidRDefault="00E56C06" w:rsidP="00E56C06">
            <w:pPr>
              <w:spacing w:after="0"/>
              <w:jc w:val="center"/>
              <w:rPr>
                <w:color w:val="C00000"/>
                <w:kern w:val="24"/>
                <w:sz w:val="20"/>
                <w:szCs w:val="20"/>
                <w:highlight w:val="yellow"/>
              </w:rPr>
            </w:pPr>
            <w:r w:rsidRPr="00E56C06">
              <w:rPr>
                <w:bCs/>
                <w:color w:val="C00000"/>
                <w:kern w:val="24"/>
                <w:sz w:val="20"/>
                <w:szCs w:val="20"/>
                <w:highlight w:val="yellow"/>
              </w:rPr>
              <w:t>Infeasible</w:t>
            </w:r>
            <w:r>
              <w:rPr>
                <w:bCs/>
                <w:color w:val="C00000"/>
                <w:kern w:val="24"/>
                <w:sz w:val="20"/>
                <w:szCs w:val="20"/>
                <w:highlight w:val="yellow"/>
              </w:rPr>
              <w:t xml:space="preserve"> </w:t>
            </w:r>
            <w:r w:rsidRPr="00933473">
              <w:rPr>
                <w:bCs/>
                <w:color w:val="C00000"/>
                <w:kern w:val="24"/>
                <w:sz w:val="20"/>
                <w:szCs w:val="20"/>
                <w:highlight w:val="yellow"/>
              </w:rPr>
              <w:t>(note FW</w:t>
            </w:r>
            <w:r>
              <w:rPr>
                <w:bCs/>
                <w:color w:val="C00000"/>
                <w:kern w:val="24"/>
                <w:sz w:val="20"/>
                <w:szCs w:val="20"/>
                <w:highlight w:val="yellow"/>
              </w:rPr>
              <w:t>2</w:t>
            </w:r>
            <w:r w:rsidRPr="00933473">
              <w:rPr>
                <w:bCs/>
                <w:color w:val="C00000"/>
                <w:kern w:val="24"/>
                <w:sz w:val="20"/>
                <w:szCs w:val="20"/>
                <w:highlight w:val="yellow"/>
              </w:rPr>
              <w:t>)</w:t>
            </w:r>
          </w:p>
          <w:p w14:paraId="5A96DA60" w14:textId="54281467" w:rsidR="003E0185" w:rsidRPr="00F62DFD" w:rsidRDefault="003E0185" w:rsidP="003E0185">
            <w:pPr>
              <w:jc w:val="center"/>
              <w:rPr>
                <w:kern w:val="24"/>
                <w:sz w:val="20"/>
                <w:szCs w:val="20"/>
              </w:rPr>
            </w:pPr>
          </w:p>
        </w:tc>
        <w:tc>
          <w:tcPr>
            <w:tcW w:w="1620" w:type="dxa"/>
            <w:vAlign w:val="center"/>
          </w:tcPr>
          <w:p w14:paraId="684480B2" w14:textId="0BCECAA1" w:rsidR="003E0185" w:rsidRPr="00F62DFD" w:rsidRDefault="003E0185" w:rsidP="003E0185">
            <w:pPr>
              <w:jc w:val="center"/>
              <w:rPr>
                <w:sz w:val="20"/>
                <w:szCs w:val="20"/>
              </w:rPr>
            </w:pPr>
            <w:r w:rsidRPr="00F62DFD">
              <w:rPr>
                <w:kern w:val="24"/>
                <w:sz w:val="20"/>
                <w:szCs w:val="20"/>
                <w:highlight w:val="green"/>
              </w:rPr>
              <w:t xml:space="preserve">Feasible.  </w:t>
            </w:r>
          </w:p>
        </w:tc>
        <w:tc>
          <w:tcPr>
            <w:tcW w:w="1710" w:type="dxa"/>
            <w:vAlign w:val="center"/>
          </w:tcPr>
          <w:p w14:paraId="270A151E" w14:textId="176E3EDE" w:rsidR="003E0185" w:rsidRPr="00F62DFD" w:rsidRDefault="003E0185" w:rsidP="003E0185">
            <w:pPr>
              <w:jc w:val="center"/>
              <w:rPr>
                <w:sz w:val="20"/>
                <w:szCs w:val="20"/>
              </w:rPr>
            </w:pPr>
            <w:r w:rsidRPr="00F62DFD">
              <w:rPr>
                <w:kern w:val="24"/>
                <w:sz w:val="20"/>
                <w:szCs w:val="20"/>
                <w:highlight w:val="green"/>
              </w:rPr>
              <w:t xml:space="preserve">Feasible </w:t>
            </w:r>
          </w:p>
        </w:tc>
      </w:tr>
      <w:tr w:rsidR="003E0185" w:rsidRPr="00AD30E7" w14:paraId="3C353CFE" w14:textId="77777777" w:rsidTr="00476F37">
        <w:trPr>
          <w:trHeight w:val="452"/>
        </w:trPr>
        <w:tc>
          <w:tcPr>
            <w:tcW w:w="2515" w:type="dxa"/>
          </w:tcPr>
          <w:p w14:paraId="42628DD7" w14:textId="4653B5D9" w:rsidR="003E0185" w:rsidRPr="00F62DFD" w:rsidRDefault="003E0185" w:rsidP="003E0185">
            <w:pPr>
              <w:jc w:val="center"/>
              <w:rPr>
                <w:sz w:val="20"/>
                <w:szCs w:val="20"/>
              </w:rPr>
            </w:pPr>
            <w:r w:rsidRPr="00F62DFD">
              <w:rPr>
                <w:sz w:val="20"/>
                <w:szCs w:val="20"/>
              </w:rPr>
              <w:t>Extendibility:</w:t>
            </w:r>
            <w:r w:rsidRPr="00F62DFD">
              <w:rPr>
                <w:rFonts w:eastAsia="Malgun Gothic"/>
                <w:sz w:val="20"/>
                <w:szCs w:val="20"/>
              </w:rPr>
              <w:t xml:space="preserve"> to train new UE-side model compatible with NW-side model in use; </w:t>
            </w:r>
          </w:p>
        </w:tc>
        <w:tc>
          <w:tcPr>
            <w:tcW w:w="1440" w:type="dxa"/>
            <w:vAlign w:val="center"/>
          </w:tcPr>
          <w:p w14:paraId="59E83BA8" w14:textId="48513FBD" w:rsidR="003E0185" w:rsidRPr="00F62DFD" w:rsidRDefault="003E0185" w:rsidP="00476F37">
            <w:pPr>
              <w:spacing w:after="0"/>
              <w:jc w:val="center"/>
              <w:rPr>
                <w:sz w:val="20"/>
                <w:szCs w:val="20"/>
              </w:rPr>
            </w:pPr>
            <w:r w:rsidRPr="00F62DFD">
              <w:rPr>
                <w:kern w:val="24"/>
                <w:sz w:val="20"/>
                <w:szCs w:val="20"/>
              </w:rPr>
              <w:t>Not support</w:t>
            </w:r>
          </w:p>
        </w:tc>
        <w:tc>
          <w:tcPr>
            <w:tcW w:w="1440" w:type="dxa"/>
            <w:vAlign w:val="center"/>
          </w:tcPr>
          <w:p w14:paraId="3D4591F8" w14:textId="71B4DF47" w:rsidR="003E0185" w:rsidRPr="00F62DFD" w:rsidRDefault="003E0185" w:rsidP="00476F37">
            <w:pPr>
              <w:spacing w:after="0"/>
              <w:jc w:val="center"/>
              <w:rPr>
                <w:kern w:val="24"/>
                <w:sz w:val="20"/>
                <w:szCs w:val="20"/>
              </w:rPr>
            </w:pPr>
            <w:r w:rsidRPr="00F62DFD">
              <w:rPr>
                <w:bCs/>
                <w:kern w:val="24"/>
                <w:sz w:val="20"/>
                <w:szCs w:val="20"/>
              </w:rPr>
              <w:t>Support</w:t>
            </w:r>
          </w:p>
        </w:tc>
        <w:tc>
          <w:tcPr>
            <w:tcW w:w="1620" w:type="dxa"/>
            <w:vAlign w:val="center"/>
          </w:tcPr>
          <w:p w14:paraId="30FDAD30" w14:textId="42E6A14D" w:rsidR="003E0185" w:rsidRPr="00F62DFD" w:rsidRDefault="003E0185" w:rsidP="00476F37">
            <w:pPr>
              <w:spacing w:after="0"/>
              <w:jc w:val="center"/>
              <w:rPr>
                <w:sz w:val="20"/>
                <w:szCs w:val="20"/>
              </w:rPr>
            </w:pPr>
            <w:r w:rsidRPr="00F62DFD">
              <w:rPr>
                <w:kern w:val="24"/>
                <w:sz w:val="20"/>
                <w:szCs w:val="20"/>
                <w:highlight w:val="green"/>
              </w:rPr>
              <w:t>Support</w:t>
            </w:r>
          </w:p>
        </w:tc>
        <w:tc>
          <w:tcPr>
            <w:tcW w:w="1710" w:type="dxa"/>
            <w:vAlign w:val="center"/>
          </w:tcPr>
          <w:p w14:paraId="3FA7A098" w14:textId="77777777" w:rsidR="003E0185" w:rsidRPr="00F62DFD" w:rsidRDefault="003E0185" w:rsidP="00476F37">
            <w:pPr>
              <w:spacing w:after="0"/>
              <w:jc w:val="center"/>
              <w:rPr>
                <w:kern w:val="24"/>
                <w:sz w:val="20"/>
                <w:szCs w:val="20"/>
              </w:rPr>
            </w:pPr>
          </w:p>
          <w:p w14:paraId="1CC8C435" w14:textId="607FFE2F" w:rsidR="003E0185" w:rsidRPr="00933473" w:rsidRDefault="003E0185" w:rsidP="00476F37">
            <w:pPr>
              <w:spacing w:after="0"/>
              <w:jc w:val="center"/>
              <w:rPr>
                <w:color w:val="C00000"/>
                <w:kern w:val="24"/>
                <w:sz w:val="20"/>
                <w:szCs w:val="20"/>
                <w:highlight w:val="yellow"/>
              </w:rPr>
            </w:pPr>
            <w:r w:rsidRPr="00933473">
              <w:rPr>
                <w:color w:val="C00000"/>
                <w:kern w:val="24"/>
                <w:sz w:val="20"/>
                <w:szCs w:val="20"/>
                <w:highlight w:val="yellow"/>
              </w:rPr>
              <w:t xml:space="preserve">Not support </w:t>
            </w:r>
            <w:r w:rsidRPr="00933473">
              <w:rPr>
                <w:bCs/>
                <w:color w:val="C00000"/>
                <w:kern w:val="24"/>
                <w:sz w:val="20"/>
                <w:szCs w:val="20"/>
                <w:highlight w:val="yellow"/>
              </w:rPr>
              <w:t xml:space="preserve">(note </w:t>
            </w:r>
            <w:r w:rsidR="00933473" w:rsidRPr="00933473">
              <w:rPr>
                <w:bCs/>
                <w:color w:val="C00000"/>
                <w:kern w:val="24"/>
                <w:sz w:val="20"/>
                <w:szCs w:val="20"/>
                <w:highlight w:val="yellow"/>
              </w:rPr>
              <w:t>FW1</w:t>
            </w:r>
            <w:r w:rsidRPr="00933473">
              <w:rPr>
                <w:bCs/>
                <w:color w:val="C00000"/>
                <w:kern w:val="24"/>
                <w:sz w:val="20"/>
                <w:szCs w:val="20"/>
                <w:highlight w:val="yellow"/>
              </w:rPr>
              <w:t>)</w:t>
            </w:r>
          </w:p>
          <w:p w14:paraId="0EE9D8F7" w14:textId="2612F0AB" w:rsidR="003E0185" w:rsidRPr="00F62DFD" w:rsidRDefault="003E0185" w:rsidP="00476F37">
            <w:pPr>
              <w:spacing w:after="0"/>
              <w:jc w:val="center"/>
              <w:rPr>
                <w:sz w:val="20"/>
                <w:szCs w:val="20"/>
              </w:rPr>
            </w:pPr>
          </w:p>
        </w:tc>
      </w:tr>
      <w:tr w:rsidR="003E0185" w:rsidRPr="00AD30E7" w14:paraId="3EA2B19B" w14:textId="77777777" w:rsidTr="00B37D27">
        <w:trPr>
          <w:trHeight w:val="1373"/>
        </w:trPr>
        <w:tc>
          <w:tcPr>
            <w:tcW w:w="2515" w:type="dxa"/>
          </w:tcPr>
          <w:p w14:paraId="6171BE21" w14:textId="12BA9410" w:rsidR="003E0185" w:rsidRPr="00F62DFD" w:rsidRDefault="003E0185" w:rsidP="003E0185">
            <w:pPr>
              <w:jc w:val="center"/>
              <w:rPr>
                <w:sz w:val="20"/>
                <w:szCs w:val="20"/>
              </w:rPr>
            </w:pPr>
            <w:r w:rsidRPr="00F62DFD">
              <w:rPr>
                <w:sz w:val="20"/>
                <w:szCs w:val="20"/>
              </w:rPr>
              <w:lastRenderedPageBreak/>
              <w:t>Extendibility:</w:t>
            </w:r>
            <w:r w:rsidRPr="00F62DFD">
              <w:rPr>
                <w:rFonts w:eastAsia="Malgun Gothic"/>
                <w:sz w:val="20"/>
                <w:szCs w:val="20"/>
              </w:rPr>
              <w:t xml:space="preserve"> To train new NW-side model compatible with UE-side model in use</w:t>
            </w:r>
          </w:p>
        </w:tc>
        <w:tc>
          <w:tcPr>
            <w:tcW w:w="1440" w:type="dxa"/>
            <w:vAlign w:val="center"/>
          </w:tcPr>
          <w:p w14:paraId="6397DA5E" w14:textId="1327631B" w:rsidR="003E0185" w:rsidRPr="00F62DFD" w:rsidRDefault="003E0185" w:rsidP="00B37D27">
            <w:pPr>
              <w:spacing w:after="0"/>
              <w:jc w:val="center"/>
              <w:rPr>
                <w:sz w:val="20"/>
                <w:szCs w:val="20"/>
              </w:rPr>
            </w:pPr>
            <w:r w:rsidRPr="00F62DFD">
              <w:rPr>
                <w:kern w:val="24"/>
                <w:sz w:val="20"/>
                <w:szCs w:val="20"/>
                <w:highlight w:val="green"/>
              </w:rPr>
              <w:t>Not support</w:t>
            </w:r>
          </w:p>
        </w:tc>
        <w:tc>
          <w:tcPr>
            <w:tcW w:w="1440" w:type="dxa"/>
            <w:vAlign w:val="center"/>
          </w:tcPr>
          <w:p w14:paraId="6A78F7DC" w14:textId="59A58A5E" w:rsidR="003E0185" w:rsidRPr="00F62DFD" w:rsidRDefault="003E0185" w:rsidP="00B37D27">
            <w:pPr>
              <w:spacing w:after="0"/>
              <w:jc w:val="center"/>
              <w:rPr>
                <w:kern w:val="24"/>
                <w:sz w:val="20"/>
                <w:szCs w:val="20"/>
              </w:rPr>
            </w:pPr>
            <w:r w:rsidRPr="00F62DFD">
              <w:rPr>
                <w:kern w:val="24"/>
                <w:sz w:val="20"/>
                <w:szCs w:val="20"/>
                <w:highlight w:val="green"/>
              </w:rPr>
              <w:t>Not S</w:t>
            </w:r>
            <w:r w:rsidRPr="00F62DFD">
              <w:rPr>
                <w:rFonts w:hint="eastAsia"/>
                <w:kern w:val="24"/>
                <w:sz w:val="20"/>
                <w:szCs w:val="20"/>
                <w:highlight w:val="green"/>
              </w:rPr>
              <w:t>upport</w:t>
            </w:r>
          </w:p>
        </w:tc>
        <w:tc>
          <w:tcPr>
            <w:tcW w:w="1620" w:type="dxa"/>
            <w:vAlign w:val="center"/>
          </w:tcPr>
          <w:p w14:paraId="3DC9ABDB" w14:textId="7A7C1426" w:rsidR="003E0185" w:rsidRPr="00B37D27" w:rsidRDefault="00B37D27" w:rsidP="00B37D27">
            <w:pPr>
              <w:spacing w:after="0"/>
              <w:jc w:val="center"/>
              <w:rPr>
                <w:color w:val="C00000"/>
                <w:kern w:val="24"/>
                <w:sz w:val="20"/>
                <w:szCs w:val="20"/>
                <w:highlight w:val="yellow"/>
              </w:rPr>
            </w:pPr>
            <w:r w:rsidRPr="00933473">
              <w:rPr>
                <w:color w:val="C00000"/>
                <w:kern w:val="24"/>
                <w:sz w:val="20"/>
                <w:szCs w:val="20"/>
                <w:highlight w:val="yellow"/>
              </w:rPr>
              <w:t xml:space="preserve">Not support </w:t>
            </w:r>
            <w:r w:rsidRPr="00933473">
              <w:rPr>
                <w:bCs/>
                <w:color w:val="C00000"/>
                <w:kern w:val="24"/>
                <w:sz w:val="20"/>
                <w:szCs w:val="20"/>
                <w:highlight w:val="yellow"/>
              </w:rPr>
              <w:t>(note FW1)</w:t>
            </w:r>
          </w:p>
        </w:tc>
        <w:tc>
          <w:tcPr>
            <w:tcW w:w="1710" w:type="dxa"/>
            <w:vAlign w:val="center"/>
          </w:tcPr>
          <w:p w14:paraId="7CD2D0D7" w14:textId="406B3FF5" w:rsidR="003E0185" w:rsidRPr="00F62DFD" w:rsidRDefault="003E0185" w:rsidP="00B37D27">
            <w:pPr>
              <w:spacing w:after="0"/>
              <w:jc w:val="center"/>
              <w:rPr>
                <w:sz w:val="20"/>
                <w:szCs w:val="20"/>
              </w:rPr>
            </w:pPr>
            <w:r w:rsidRPr="00F62DFD">
              <w:rPr>
                <w:kern w:val="24"/>
                <w:sz w:val="20"/>
                <w:szCs w:val="20"/>
                <w:highlight w:val="green"/>
              </w:rPr>
              <w:t>Support</w:t>
            </w:r>
          </w:p>
        </w:tc>
      </w:tr>
    </w:tbl>
    <w:p w14:paraId="3A15A758" w14:textId="77777777" w:rsidR="00933473" w:rsidRPr="00631C3A" w:rsidRDefault="00933473" w:rsidP="00933473">
      <w:pPr>
        <w:rPr>
          <w:lang w:eastAsia="x-none"/>
        </w:rPr>
      </w:pPr>
      <w:r w:rsidRPr="00631C3A">
        <w:rPr>
          <w:color w:val="000000"/>
          <w:kern w:val="24"/>
          <w:szCs w:val="20"/>
        </w:rPr>
        <w:t>Note x2: extendibility can be achieved by combining different training collaboration type 3.</w:t>
      </w:r>
    </w:p>
    <w:p w14:paraId="6EC9FA27" w14:textId="77777777" w:rsidR="00E56C06" w:rsidRPr="00E56C06" w:rsidRDefault="00A55EC6" w:rsidP="00DB3B59">
      <w:pPr>
        <w:spacing w:before="240"/>
        <w:rPr>
          <w:b/>
          <w:bCs/>
          <w:lang w:eastAsia="x-none"/>
        </w:rPr>
      </w:pPr>
      <w:r w:rsidRPr="00E56C06">
        <w:rPr>
          <w:b/>
          <w:bCs/>
          <w:lang w:eastAsia="x-none"/>
        </w:rPr>
        <w:t>Note FW</w:t>
      </w:r>
      <w:r w:rsidR="000108E6" w:rsidRPr="00E56C06">
        <w:rPr>
          <w:b/>
          <w:bCs/>
          <w:lang w:eastAsia="x-none"/>
        </w:rPr>
        <w:t>1</w:t>
      </w:r>
      <w:r w:rsidRPr="00E56C06">
        <w:rPr>
          <w:b/>
          <w:bCs/>
          <w:lang w:eastAsia="x-none"/>
        </w:rPr>
        <w:t xml:space="preserve">: </w:t>
      </w:r>
    </w:p>
    <w:p w14:paraId="017EE8B1" w14:textId="77777777" w:rsidR="00E56C06" w:rsidRPr="00E56C06" w:rsidRDefault="00E56C06" w:rsidP="00E56C06">
      <w:pPr>
        <w:rPr>
          <w:rFonts w:eastAsia="Malgun Gothic"/>
          <w:u w:val="single"/>
        </w:rPr>
      </w:pPr>
      <w:r w:rsidRPr="00E56C06">
        <w:rPr>
          <w:u w:val="single"/>
        </w:rPr>
        <w:t>Extendibility:</w:t>
      </w:r>
      <w:r w:rsidRPr="00E56C06">
        <w:rPr>
          <w:rFonts w:eastAsia="Malgun Gothic"/>
          <w:u w:val="single"/>
        </w:rPr>
        <w:t xml:space="preserve"> to train new UE-side model compatible with NW-side model in use</w:t>
      </w:r>
    </w:p>
    <w:p w14:paraId="5EEC4074" w14:textId="77777777" w:rsidR="00E56C06" w:rsidRDefault="00E56C06" w:rsidP="00E56C06">
      <w:pPr>
        <w:rPr>
          <w:u w:val="single"/>
        </w:rPr>
      </w:pPr>
      <w:r w:rsidRPr="00E56C06">
        <w:rPr>
          <w:u w:val="single"/>
        </w:rPr>
        <w:t>Extendibility:</w:t>
      </w:r>
      <w:r w:rsidRPr="00E56C06">
        <w:rPr>
          <w:rFonts w:eastAsia="Malgun Gothic"/>
          <w:u w:val="single"/>
        </w:rPr>
        <w:t xml:space="preserve"> To train new NW-side model compatible with UE-side model in use</w:t>
      </w:r>
    </w:p>
    <w:p w14:paraId="71C1FBAC" w14:textId="400EB578" w:rsidR="00A55EC6" w:rsidRDefault="00933473" w:rsidP="00E56C06">
      <w:pPr>
        <w:rPr>
          <w:rFonts w:eastAsia="Malgun Gothic"/>
        </w:rPr>
      </w:pPr>
      <w:r w:rsidRPr="00B37D27">
        <w:rPr>
          <w:lang w:eastAsia="x-none"/>
        </w:rPr>
        <w:t xml:space="preserve">While it may be possible to support extendibility </w:t>
      </w:r>
      <w:r w:rsidRPr="00B37D27">
        <w:rPr>
          <w:rFonts w:eastAsia="Malgun Gothic"/>
        </w:rPr>
        <w:t>by combining different training collaboration options in Type 3</w:t>
      </w:r>
      <w:r w:rsidR="00E56C06">
        <w:rPr>
          <w:rFonts w:eastAsia="Malgun Gothic"/>
        </w:rPr>
        <w:t xml:space="preserve"> as indicated in “Note x2” from RAN1#114bis</w:t>
      </w:r>
      <w:r w:rsidRPr="00B37D27">
        <w:rPr>
          <w:rFonts w:eastAsia="Malgun Gothic"/>
        </w:rPr>
        <w:t xml:space="preserve">, </w:t>
      </w:r>
      <w:r w:rsidRPr="00B20D80">
        <w:rPr>
          <w:rFonts w:eastAsia="Malgun Gothic"/>
          <w:u w:val="single"/>
        </w:rPr>
        <w:t xml:space="preserve">the table has separate entries for different </w:t>
      </w:r>
      <w:r w:rsidR="00B20D80">
        <w:rPr>
          <w:rFonts w:eastAsia="Malgun Gothic"/>
          <w:u w:val="single"/>
        </w:rPr>
        <w:t>alternatives</w:t>
      </w:r>
      <w:r w:rsidRPr="00B20D80">
        <w:rPr>
          <w:rFonts w:eastAsia="Malgun Gothic"/>
          <w:u w:val="single"/>
        </w:rPr>
        <w:t xml:space="preserve"> </w:t>
      </w:r>
      <w:r w:rsidRPr="00B37D27">
        <w:rPr>
          <w:rFonts w:eastAsia="Malgun Gothic"/>
        </w:rPr>
        <w:t xml:space="preserve">of the same training type, thus, </w:t>
      </w:r>
      <w:r w:rsidRPr="00B20D80">
        <w:rPr>
          <w:rFonts w:eastAsia="Malgun Gothic"/>
          <w:u w:val="single"/>
        </w:rPr>
        <w:t xml:space="preserve">the comparison should focus on the aspects by considering </w:t>
      </w:r>
      <w:r w:rsidR="00B81B78">
        <w:rPr>
          <w:rFonts w:eastAsia="Malgun Gothic"/>
          <w:u w:val="single"/>
        </w:rPr>
        <w:t xml:space="preserve">only </w:t>
      </w:r>
      <w:r w:rsidRPr="00B20D80">
        <w:rPr>
          <w:rFonts w:eastAsia="Malgun Gothic"/>
          <w:u w:val="single"/>
        </w:rPr>
        <w:t xml:space="preserve">one </w:t>
      </w:r>
      <w:r w:rsidR="0038101D" w:rsidRPr="00B20D80">
        <w:rPr>
          <w:rFonts w:eastAsia="Malgun Gothic"/>
          <w:u w:val="single"/>
        </w:rPr>
        <w:t>training</w:t>
      </w:r>
      <w:r w:rsidRPr="00B20D80">
        <w:rPr>
          <w:rFonts w:eastAsia="Malgun Gothic"/>
          <w:u w:val="single"/>
        </w:rPr>
        <w:t xml:space="preserve"> type and/or </w:t>
      </w:r>
      <w:r w:rsidR="00745E33">
        <w:rPr>
          <w:rFonts w:eastAsia="Malgun Gothic"/>
          <w:u w:val="single"/>
        </w:rPr>
        <w:t xml:space="preserve">only </w:t>
      </w:r>
      <w:r w:rsidR="00B37D27" w:rsidRPr="00B20D80">
        <w:rPr>
          <w:rFonts w:eastAsia="Malgun Gothic"/>
          <w:u w:val="single"/>
        </w:rPr>
        <w:t xml:space="preserve">one </w:t>
      </w:r>
      <w:r w:rsidR="00B81B78" w:rsidRPr="00B20D80">
        <w:rPr>
          <w:rFonts w:eastAsia="Malgun Gothic"/>
          <w:u w:val="single"/>
        </w:rPr>
        <w:t>alternative</w:t>
      </w:r>
      <w:r w:rsidR="00B37D27" w:rsidRPr="00B20D80">
        <w:rPr>
          <w:rFonts w:eastAsia="Malgun Gothic"/>
          <w:u w:val="single"/>
        </w:rPr>
        <w:t xml:space="preserve"> in the training type</w:t>
      </w:r>
      <w:r w:rsidR="00B37D27" w:rsidRPr="00B37D27">
        <w:rPr>
          <w:rFonts w:eastAsia="Malgun Gothic"/>
        </w:rPr>
        <w:t xml:space="preserve">. Otherwise, there may be </w:t>
      </w:r>
      <w:r w:rsidR="00B20D80">
        <w:rPr>
          <w:rFonts w:eastAsia="Malgun Gothic"/>
        </w:rPr>
        <w:t>a lot of</w:t>
      </w:r>
      <w:r w:rsidR="00B37D27" w:rsidRPr="00B37D27">
        <w:rPr>
          <w:rFonts w:eastAsia="Malgun Gothic"/>
        </w:rPr>
        <w:t xml:space="preserve"> training variation combinations to consider and many entries in the table may need to</w:t>
      </w:r>
      <w:r w:rsidR="00B37D27">
        <w:rPr>
          <w:rFonts w:eastAsia="Malgun Gothic"/>
        </w:rPr>
        <w:t xml:space="preserve"> be</w:t>
      </w:r>
      <w:r w:rsidR="00B37D27" w:rsidRPr="00B37D27">
        <w:rPr>
          <w:rFonts w:eastAsia="Malgun Gothic"/>
        </w:rPr>
        <w:t xml:space="preserve"> re-assessed.</w:t>
      </w:r>
    </w:p>
    <w:p w14:paraId="17A8D64A" w14:textId="6A75E69E" w:rsidR="00E56C06" w:rsidRPr="00E56C06" w:rsidRDefault="00E56C06" w:rsidP="00E56C06">
      <w:pPr>
        <w:spacing w:before="240"/>
        <w:rPr>
          <w:b/>
          <w:bCs/>
          <w:lang w:eastAsia="x-none"/>
        </w:rPr>
      </w:pPr>
      <w:r w:rsidRPr="00E56C06">
        <w:rPr>
          <w:b/>
          <w:bCs/>
          <w:lang w:eastAsia="x-none"/>
        </w:rPr>
        <w:t>Note FW</w:t>
      </w:r>
      <w:r>
        <w:rPr>
          <w:b/>
          <w:bCs/>
          <w:lang w:eastAsia="x-none"/>
        </w:rPr>
        <w:t>2</w:t>
      </w:r>
      <w:r w:rsidRPr="00E56C06">
        <w:rPr>
          <w:b/>
          <w:bCs/>
          <w:lang w:eastAsia="x-none"/>
        </w:rPr>
        <w:t xml:space="preserve">: </w:t>
      </w:r>
    </w:p>
    <w:p w14:paraId="34957841" w14:textId="77777777" w:rsidR="00E56C06" w:rsidRPr="00E56C06" w:rsidRDefault="00E56C06" w:rsidP="00E56C06">
      <w:pPr>
        <w:rPr>
          <w:u w:val="single"/>
        </w:rPr>
      </w:pPr>
      <w:r w:rsidRPr="00E56C06">
        <w:rPr>
          <w:u w:val="single"/>
        </w:rPr>
        <w:t>F</w:t>
      </w:r>
      <w:r w:rsidRPr="00E56C06">
        <w:rPr>
          <w:rFonts w:eastAsia="Malgun Gothic"/>
          <w:u w:val="single"/>
        </w:rPr>
        <w:t>easibility of allowing UE side and NW side to develop/update models separately</w:t>
      </w:r>
      <w:r w:rsidRPr="00E56C06">
        <w:rPr>
          <w:u w:val="single"/>
        </w:rPr>
        <w:t xml:space="preserve"> </w:t>
      </w:r>
    </w:p>
    <w:p w14:paraId="7EB879BA" w14:textId="24ECFA41" w:rsidR="0038101D" w:rsidRDefault="0038101D" w:rsidP="00E56C06">
      <w:pPr>
        <w:rPr>
          <w:lang w:eastAsia="x-none"/>
        </w:rPr>
      </w:pPr>
      <w:r>
        <w:rPr>
          <w:lang w:eastAsia="x-none"/>
        </w:rPr>
        <w:t xml:space="preserve">Even though Type 2 sequential training is more flexible than Type 2 simultaneous training, it still requires interaction among NW and UE vendors for forward and backward propagations. Many challenges are associated with NW </w:t>
      </w:r>
      <w:r w:rsidR="00931254">
        <w:rPr>
          <w:lang w:eastAsia="x-none"/>
        </w:rPr>
        <w:t>and/</w:t>
      </w:r>
      <w:r>
        <w:rPr>
          <w:lang w:eastAsia="x-none"/>
        </w:rPr>
        <w:t>or UE side separately updating the models for Type 2 sequential training. Examples include:</w:t>
      </w:r>
    </w:p>
    <w:p w14:paraId="7195B760" w14:textId="663B8197" w:rsidR="00E56C06" w:rsidRPr="00B81B78" w:rsidRDefault="00B81B78" w:rsidP="0038101D">
      <w:pPr>
        <w:pStyle w:val="ListParagraph"/>
        <w:numPr>
          <w:ilvl w:val="0"/>
          <w:numId w:val="34"/>
        </w:numPr>
        <w:rPr>
          <w:rFonts w:ascii="Times New Roman" w:hAnsi="Times New Roman"/>
          <w:u w:val="single"/>
        </w:rPr>
      </w:pPr>
      <w:r w:rsidRPr="00B81B78">
        <w:rPr>
          <w:rFonts w:ascii="Times New Roman" w:hAnsi="Times New Roman"/>
          <w:lang w:eastAsia="x-none"/>
        </w:rPr>
        <w:t>T</w:t>
      </w:r>
      <w:r w:rsidR="0038101D" w:rsidRPr="00B81B78">
        <w:rPr>
          <w:rFonts w:ascii="Times New Roman" w:hAnsi="Times New Roman"/>
          <w:lang w:eastAsia="x-none"/>
        </w:rPr>
        <w:t>raining dataset exchange among multiple vendors may become frequent.</w:t>
      </w:r>
    </w:p>
    <w:p w14:paraId="13E76436" w14:textId="5AD9C1FB" w:rsidR="00B81B78" w:rsidRPr="00B81B78" w:rsidRDefault="00B81B78" w:rsidP="0038101D">
      <w:pPr>
        <w:pStyle w:val="ListParagraph"/>
        <w:numPr>
          <w:ilvl w:val="0"/>
          <w:numId w:val="34"/>
        </w:numPr>
        <w:rPr>
          <w:rFonts w:ascii="Times New Roman" w:hAnsi="Times New Roman"/>
          <w:u w:val="single"/>
        </w:rPr>
      </w:pPr>
      <w:r w:rsidRPr="00B81B78">
        <w:rPr>
          <w:rFonts w:ascii="Times New Roman" w:hAnsi="Times New Roman"/>
          <w:lang w:eastAsia="x-none"/>
        </w:rPr>
        <w:t xml:space="preserve">Handling of forward/backward propagation information exchanges when multiple updates happen at/around the same time. </w:t>
      </w:r>
    </w:p>
    <w:p w14:paraId="29945280" w14:textId="0D5E0D97" w:rsidR="0038101D" w:rsidRDefault="0038101D" w:rsidP="0038101D">
      <w:pPr>
        <w:pStyle w:val="ListParagraph"/>
        <w:numPr>
          <w:ilvl w:val="0"/>
          <w:numId w:val="34"/>
        </w:numPr>
        <w:rPr>
          <w:rFonts w:ascii="Times New Roman" w:hAnsi="Times New Roman"/>
        </w:rPr>
      </w:pPr>
      <w:r w:rsidRPr="00B81B78">
        <w:rPr>
          <w:rFonts w:ascii="Times New Roman" w:hAnsi="Times New Roman"/>
        </w:rPr>
        <w:t>Performance evaluation criteria/strategy when involving multiple updates at the same time.</w:t>
      </w:r>
    </w:p>
    <w:p w14:paraId="6C3C2156" w14:textId="74E0E3E8" w:rsidR="00B81B78" w:rsidRPr="00B81B78" w:rsidRDefault="00B81B78" w:rsidP="00B81B78">
      <w:r>
        <w:t xml:space="preserve">Considering the associated difficulties and feasibility of collaborations among many NW and UE vendors when each side updates the model separately, </w:t>
      </w:r>
      <w:r w:rsidRPr="00B81B78">
        <w:rPr>
          <w:u w:val="single"/>
        </w:rPr>
        <w:t>this entry is marked as “Infeasible”.</w:t>
      </w:r>
    </w:p>
    <w:p w14:paraId="77D67B53" w14:textId="2F78CA6C" w:rsidR="00BE2507" w:rsidRDefault="00BE2507" w:rsidP="00BE2507">
      <w:pPr>
        <w:pStyle w:val="Heading2"/>
        <w:spacing w:before="240"/>
      </w:pPr>
      <w:r>
        <w:t>Analysis of characteristics for training collaboration Type 1</w:t>
      </w:r>
    </w:p>
    <w:p w14:paraId="33AF36C4" w14:textId="6E8BDEE7" w:rsidR="003350BD" w:rsidRDefault="00745E33" w:rsidP="00DB3B59">
      <w:pPr>
        <w:spacing w:before="240"/>
        <w:rPr>
          <w:lang w:eastAsia="x-none"/>
        </w:rPr>
      </w:pPr>
      <w:r>
        <w:rPr>
          <w:lang w:eastAsia="x-none"/>
        </w:rPr>
        <w:t>Based on online, offline, and offline-offline discussions in RAN1#114bis, the latest views summarized by FL [2] for training Type 1 are as follows</w:t>
      </w:r>
      <w:r w:rsidR="003350BD">
        <w:rPr>
          <w:lang w:eastAsia="x-none"/>
        </w:rPr>
        <w:t>.</w:t>
      </w:r>
    </w:p>
    <w:p w14:paraId="1204707E" w14:textId="49E35773" w:rsidR="004117E5" w:rsidRDefault="004117E5" w:rsidP="004117E5">
      <w:pPr>
        <w:rPr>
          <w:rFonts w:eastAsia="Malgun Gothic"/>
          <w:b/>
          <w:bCs/>
          <w:i/>
          <w:iCs/>
          <w:color w:val="0070C0"/>
          <w:sz w:val="20"/>
          <w:szCs w:val="20"/>
        </w:rPr>
      </w:pPr>
      <w:r w:rsidRPr="006359B7">
        <w:rPr>
          <w:rFonts w:eastAsia="Malgun Gothic"/>
          <w:b/>
          <w:bCs/>
          <w:i/>
          <w:iCs/>
          <w:color w:val="0070C0"/>
          <w:sz w:val="20"/>
          <w:szCs w:val="20"/>
        </w:rPr>
        <w:t>In CSI compression using two-sided model use case, the following table captures the pros/cons of training collaboration types 1:</w:t>
      </w:r>
    </w:p>
    <w:p w14:paraId="051EDB79" w14:textId="77777777" w:rsidR="00382BE2" w:rsidRPr="006359B7" w:rsidRDefault="00382BE2" w:rsidP="004117E5">
      <w:pPr>
        <w:rPr>
          <w:rFonts w:eastAsia="Malgun Gothic"/>
          <w:b/>
          <w:bCs/>
          <w:i/>
          <w:iCs/>
          <w:color w:val="0070C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6359B7" w:rsidRPr="006359B7" w14:paraId="1B92CE07" w14:textId="77777777" w:rsidTr="00683100">
        <w:trPr>
          <w:trHeight w:val="216"/>
        </w:trPr>
        <w:tc>
          <w:tcPr>
            <w:tcW w:w="2425" w:type="dxa"/>
            <w:vMerge w:val="restart"/>
            <w:tcBorders>
              <w:tl2br w:val="single" w:sz="4" w:space="0" w:color="auto"/>
            </w:tcBorders>
            <w:shd w:val="clear" w:color="auto" w:fill="auto"/>
          </w:tcPr>
          <w:p w14:paraId="4F5C5D3A" w14:textId="77777777" w:rsidR="004117E5" w:rsidRPr="006359B7" w:rsidRDefault="004117E5" w:rsidP="00683100">
            <w:pPr>
              <w:tabs>
                <w:tab w:val="left" w:pos="388"/>
                <w:tab w:val="right" w:pos="2403"/>
              </w:tabs>
              <w:wordWrap w:val="0"/>
              <w:spacing w:beforeLines="30" w:before="72" w:afterLines="30" w:after="72" w:line="288" w:lineRule="auto"/>
              <w:ind w:right="400"/>
              <w:rPr>
                <w:rFonts w:eastAsia="DengXian"/>
                <w:color w:val="0070C0"/>
                <w:sz w:val="20"/>
                <w:szCs w:val="20"/>
              </w:rPr>
            </w:pPr>
            <w:r w:rsidRPr="006359B7">
              <w:rPr>
                <w:rFonts w:eastAsia="DengXian"/>
                <w:color w:val="0070C0"/>
                <w:sz w:val="20"/>
                <w:szCs w:val="20"/>
              </w:rPr>
              <w:tab/>
              <w:t xml:space="preserve">      Training types</w:t>
            </w:r>
          </w:p>
          <w:p w14:paraId="2571508A" w14:textId="77777777" w:rsidR="004117E5" w:rsidRPr="006359B7" w:rsidRDefault="004117E5" w:rsidP="00683100">
            <w:pPr>
              <w:rPr>
                <w:color w:val="0070C0"/>
                <w:sz w:val="20"/>
                <w:szCs w:val="20"/>
              </w:rPr>
            </w:pPr>
            <w:r w:rsidRPr="006359B7">
              <w:rPr>
                <w:rFonts w:eastAsia="DengXian"/>
                <w:color w:val="0070C0"/>
                <w:sz w:val="20"/>
                <w:szCs w:val="20"/>
              </w:rPr>
              <w:t>Characteristics</w:t>
            </w:r>
          </w:p>
        </w:tc>
        <w:tc>
          <w:tcPr>
            <w:tcW w:w="3060" w:type="dxa"/>
            <w:gridSpan w:val="2"/>
            <w:shd w:val="clear" w:color="auto" w:fill="auto"/>
          </w:tcPr>
          <w:p w14:paraId="072B8924" w14:textId="77777777" w:rsidR="004117E5" w:rsidRPr="006359B7" w:rsidRDefault="004117E5" w:rsidP="00683100">
            <w:pPr>
              <w:rPr>
                <w:color w:val="0070C0"/>
                <w:sz w:val="20"/>
                <w:szCs w:val="20"/>
              </w:rPr>
            </w:pPr>
            <w:r w:rsidRPr="006359B7">
              <w:rPr>
                <w:color w:val="0070C0"/>
                <w:sz w:val="20"/>
                <w:szCs w:val="20"/>
              </w:rPr>
              <w:t>Type1: NW side</w:t>
            </w:r>
          </w:p>
        </w:tc>
        <w:tc>
          <w:tcPr>
            <w:tcW w:w="3240" w:type="dxa"/>
            <w:gridSpan w:val="2"/>
            <w:shd w:val="clear" w:color="auto" w:fill="auto"/>
          </w:tcPr>
          <w:p w14:paraId="2C38D6BD" w14:textId="77777777" w:rsidR="004117E5" w:rsidRPr="006359B7" w:rsidRDefault="004117E5" w:rsidP="00683100">
            <w:pPr>
              <w:rPr>
                <w:color w:val="0070C0"/>
                <w:sz w:val="20"/>
                <w:szCs w:val="20"/>
              </w:rPr>
            </w:pPr>
            <w:r w:rsidRPr="006359B7">
              <w:rPr>
                <w:color w:val="0070C0"/>
                <w:sz w:val="20"/>
                <w:szCs w:val="20"/>
              </w:rPr>
              <w:t>Type 1: UE side</w:t>
            </w:r>
          </w:p>
        </w:tc>
      </w:tr>
      <w:tr w:rsidR="006359B7" w:rsidRPr="006359B7" w14:paraId="5D66B433" w14:textId="77777777" w:rsidTr="00683100">
        <w:trPr>
          <w:trHeight w:val="157"/>
        </w:trPr>
        <w:tc>
          <w:tcPr>
            <w:tcW w:w="2425" w:type="dxa"/>
            <w:vMerge/>
            <w:tcBorders>
              <w:tl2br w:val="single" w:sz="4" w:space="0" w:color="auto"/>
            </w:tcBorders>
            <w:shd w:val="clear" w:color="auto" w:fill="auto"/>
          </w:tcPr>
          <w:p w14:paraId="69F6B350" w14:textId="77777777" w:rsidR="004117E5" w:rsidRPr="006359B7" w:rsidRDefault="004117E5" w:rsidP="00683100">
            <w:pPr>
              <w:rPr>
                <w:color w:val="0070C0"/>
                <w:sz w:val="20"/>
                <w:szCs w:val="20"/>
              </w:rPr>
            </w:pPr>
          </w:p>
        </w:tc>
        <w:tc>
          <w:tcPr>
            <w:tcW w:w="1620" w:type="dxa"/>
            <w:shd w:val="clear" w:color="auto" w:fill="auto"/>
          </w:tcPr>
          <w:p w14:paraId="3849FCEC" w14:textId="77777777" w:rsidR="004117E5" w:rsidRPr="006359B7" w:rsidRDefault="004117E5" w:rsidP="00683100">
            <w:pPr>
              <w:rPr>
                <w:color w:val="0070C0"/>
                <w:sz w:val="20"/>
                <w:szCs w:val="20"/>
              </w:rPr>
            </w:pPr>
            <w:r w:rsidRPr="006359B7">
              <w:rPr>
                <w:color w:val="0070C0"/>
                <w:sz w:val="20"/>
                <w:szCs w:val="20"/>
              </w:rPr>
              <w:t>Unknown model structure at UE</w:t>
            </w:r>
          </w:p>
        </w:tc>
        <w:tc>
          <w:tcPr>
            <w:tcW w:w="1440" w:type="dxa"/>
            <w:shd w:val="clear" w:color="auto" w:fill="auto"/>
          </w:tcPr>
          <w:p w14:paraId="0978C30D" w14:textId="77777777" w:rsidR="004117E5" w:rsidRPr="006359B7" w:rsidRDefault="004117E5" w:rsidP="00683100">
            <w:pPr>
              <w:rPr>
                <w:color w:val="0070C0"/>
                <w:sz w:val="20"/>
                <w:szCs w:val="20"/>
              </w:rPr>
            </w:pPr>
            <w:r w:rsidRPr="006359B7">
              <w:rPr>
                <w:color w:val="0070C0"/>
                <w:sz w:val="20"/>
                <w:szCs w:val="20"/>
              </w:rPr>
              <w:t>Known model structure at UE</w:t>
            </w:r>
          </w:p>
        </w:tc>
        <w:tc>
          <w:tcPr>
            <w:tcW w:w="1620" w:type="dxa"/>
            <w:shd w:val="clear" w:color="auto" w:fill="auto"/>
          </w:tcPr>
          <w:p w14:paraId="78DF90FA" w14:textId="77777777" w:rsidR="004117E5" w:rsidRPr="006359B7" w:rsidRDefault="004117E5" w:rsidP="00683100">
            <w:pPr>
              <w:rPr>
                <w:color w:val="0070C0"/>
                <w:sz w:val="20"/>
                <w:szCs w:val="20"/>
              </w:rPr>
            </w:pPr>
            <w:r w:rsidRPr="006359B7">
              <w:rPr>
                <w:color w:val="0070C0"/>
                <w:sz w:val="20"/>
                <w:szCs w:val="20"/>
              </w:rPr>
              <w:t>Unknown model structure at NW</w:t>
            </w:r>
          </w:p>
        </w:tc>
        <w:tc>
          <w:tcPr>
            <w:tcW w:w="1620" w:type="dxa"/>
            <w:shd w:val="clear" w:color="auto" w:fill="auto"/>
          </w:tcPr>
          <w:p w14:paraId="33C9BD0F" w14:textId="77777777" w:rsidR="004117E5" w:rsidRPr="006359B7" w:rsidRDefault="004117E5" w:rsidP="00683100">
            <w:pPr>
              <w:rPr>
                <w:color w:val="0070C0"/>
                <w:sz w:val="20"/>
                <w:szCs w:val="20"/>
              </w:rPr>
            </w:pPr>
            <w:r w:rsidRPr="006359B7">
              <w:rPr>
                <w:color w:val="0070C0"/>
                <w:sz w:val="20"/>
                <w:szCs w:val="20"/>
              </w:rPr>
              <w:t>Known model structure at NW</w:t>
            </w:r>
          </w:p>
        </w:tc>
      </w:tr>
      <w:tr w:rsidR="006359B7" w:rsidRPr="006359B7" w14:paraId="4DED046F" w14:textId="77777777" w:rsidTr="00683100">
        <w:trPr>
          <w:trHeight w:val="433"/>
        </w:trPr>
        <w:tc>
          <w:tcPr>
            <w:tcW w:w="2425" w:type="dxa"/>
            <w:shd w:val="clear" w:color="auto" w:fill="auto"/>
          </w:tcPr>
          <w:p w14:paraId="481BFADE" w14:textId="77777777" w:rsidR="004117E5" w:rsidRPr="006359B7" w:rsidRDefault="004117E5" w:rsidP="00683100">
            <w:pPr>
              <w:rPr>
                <w:color w:val="0070C0"/>
                <w:sz w:val="20"/>
                <w:szCs w:val="20"/>
              </w:rPr>
            </w:pPr>
            <w:r w:rsidRPr="006359B7">
              <w:rPr>
                <w:color w:val="0070C0"/>
                <w:sz w:val="20"/>
                <w:szCs w:val="20"/>
              </w:rPr>
              <w:t xml:space="preserve">Whether model can be kept proprietary </w:t>
            </w:r>
          </w:p>
        </w:tc>
        <w:tc>
          <w:tcPr>
            <w:tcW w:w="1620" w:type="dxa"/>
            <w:shd w:val="clear" w:color="auto" w:fill="auto"/>
            <w:vAlign w:val="center"/>
          </w:tcPr>
          <w:p w14:paraId="7473F787" w14:textId="77777777" w:rsidR="004117E5" w:rsidRPr="006359B7" w:rsidRDefault="004117E5" w:rsidP="00683100">
            <w:pPr>
              <w:rPr>
                <w:color w:val="0070C0"/>
                <w:sz w:val="20"/>
                <w:szCs w:val="20"/>
                <w:highlight w:val="green"/>
              </w:rPr>
            </w:pPr>
            <w:r w:rsidRPr="006359B7">
              <w:rPr>
                <w:color w:val="0070C0"/>
                <w:sz w:val="20"/>
                <w:szCs w:val="20"/>
                <w:highlight w:val="green"/>
              </w:rPr>
              <w:t>No</w:t>
            </w:r>
          </w:p>
        </w:tc>
        <w:tc>
          <w:tcPr>
            <w:tcW w:w="1440" w:type="dxa"/>
            <w:shd w:val="clear" w:color="auto" w:fill="auto"/>
          </w:tcPr>
          <w:p w14:paraId="1FEBF0ED" w14:textId="77777777" w:rsidR="004117E5" w:rsidRPr="006359B7" w:rsidRDefault="004117E5" w:rsidP="00683100">
            <w:pPr>
              <w:rPr>
                <w:color w:val="0070C0"/>
                <w:sz w:val="20"/>
                <w:szCs w:val="20"/>
                <w:highlight w:val="green"/>
              </w:rPr>
            </w:pPr>
            <w:r w:rsidRPr="006359B7">
              <w:rPr>
                <w:color w:val="0070C0"/>
                <w:sz w:val="20"/>
                <w:szCs w:val="20"/>
                <w:highlight w:val="green"/>
              </w:rPr>
              <w:t>No</w:t>
            </w:r>
          </w:p>
        </w:tc>
        <w:tc>
          <w:tcPr>
            <w:tcW w:w="1620" w:type="dxa"/>
            <w:shd w:val="clear" w:color="auto" w:fill="auto"/>
            <w:vAlign w:val="center"/>
          </w:tcPr>
          <w:p w14:paraId="398689BE" w14:textId="77777777" w:rsidR="004117E5" w:rsidRPr="006359B7" w:rsidRDefault="004117E5" w:rsidP="00683100">
            <w:pPr>
              <w:rPr>
                <w:color w:val="0070C0"/>
                <w:sz w:val="20"/>
                <w:szCs w:val="20"/>
                <w:highlight w:val="green"/>
              </w:rPr>
            </w:pPr>
            <w:r w:rsidRPr="006359B7">
              <w:rPr>
                <w:color w:val="0070C0"/>
                <w:sz w:val="20"/>
                <w:szCs w:val="20"/>
                <w:highlight w:val="green"/>
              </w:rPr>
              <w:t>No</w:t>
            </w:r>
          </w:p>
        </w:tc>
        <w:tc>
          <w:tcPr>
            <w:tcW w:w="1620" w:type="dxa"/>
            <w:shd w:val="clear" w:color="auto" w:fill="auto"/>
            <w:vAlign w:val="center"/>
          </w:tcPr>
          <w:p w14:paraId="795F0919" w14:textId="77777777" w:rsidR="004117E5" w:rsidRPr="006359B7" w:rsidRDefault="004117E5" w:rsidP="00683100">
            <w:pPr>
              <w:rPr>
                <w:color w:val="0070C0"/>
                <w:sz w:val="20"/>
                <w:szCs w:val="20"/>
                <w:highlight w:val="green"/>
              </w:rPr>
            </w:pPr>
            <w:r w:rsidRPr="006359B7">
              <w:rPr>
                <w:color w:val="0070C0"/>
                <w:sz w:val="20"/>
                <w:szCs w:val="20"/>
                <w:highlight w:val="green"/>
              </w:rPr>
              <w:t>No</w:t>
            </w:r>
          </w:p>
        </w:tc>
      </w:tr>
      <w:tr w:rsidR="006359B7" w:rsidRPr="006359B7" w14:paraId="6E39D059" w14:textId="77777777" w:rsidTr="00683100">
        <w:trPr>
          <w:trHeight w:val="452"/>
        </w:trPr>
        <w:tc>
          <w:tcPr>
            <w:tcW w:w="2425" w:type="dxa"/>
            <w:shd w:val="clear" w:color="auto" w:fill="auto"/>
          </w:tcPr>
          <w:p w14:paraId="18CFF603" w14:textId="77777777" w:rsidR="004117E5" w:rsidRPr="006359B7" w:rsidRDefault="004117E5" w:rsidP="00683100">
            <w:pPr>
              <w:rPr>
                <w:color w:val="0070C0"/>
                <w:sz w:val="20"/>
                <w:szCs w:val="20"/>
              </w:rPr>
            </w:pPr>
            <w:r w:rsidRPr="006359B7">
              <w:rPr>
                <w:color w:val="0070C0"/>
                <w:sz w:val="20"/>
                <w:szCs w:val="20"/>
              </w:rPr>
              <w:t>Whether require privacy-sensitive dataset sharing</w:t>
            </w:r>
          </w:p>
        </w:tc>
        <w:tc>
          <w:tcPr>
            <w:tcW w:w="1620" w:type="dxa"/>
            <w:shd w:val="clear" w:color="auto" w:fill="auto"/>
            <w:vAlign w:val="center"/>
          </w:tcPr>
          <w:p w14:paraId="7D1D82D7" w14:textId="77777777" w:rsidR="004117E5" w:rsidRPr="006359B7" w:rsidRDefault="004117E5" w:rsidP="00683100">
            <w:pPr>
              <w:rPr>
                <w:color w:val="0070C0"/>
                <w:sz w:val="20"/>
                <w:szCs w:val="20"/>
                <w:highlight w:val="green"/>
              </w:rPr>
            </w:pPr>
            <w:r w:rsidRPr="006359B7">
              <w:rPr>
                <w:color w:val="0070C0"/>
                <w:sz w:val="20"/>
                <w:szCs w:val="20"/>
                <w:highlight w:val="green"/>
              </w:rPr>
              <w:t>No (note 3)</w:t>
            </w:r>
          </w:p>
        </w:tc>
        <w:tc>
          <w:tcPr>
            <w:tcW w:w="1440" w:type="dxa"/>
            <w:shd w:val="clear" w:color="auto" w:fill="auto"/>
            <w:vAlign w:val="center"/>
          </w:tcPr>
          <w:p w14:paraId="70316352" w14:textId="77777777" w:rsidR="004117E5" w:rsidRPr="006359B7" w:rsidRDefault="004117E5" w:rsidP="00683100">
            <w:pPr>
              <w:rPr>
                <w:color w:val="0070C0"/>
                <w:sz w:val="20"/>
                <w:szCs w:val="20"/>
                <w:highlight w:val="green"/>
              </w:rPr>
            </w:pPr>
            <w:r w:rsidRPr="006359B7">
              <w:rPr>
                <w:color w:val="0070C0"/>
                <w:sz w:val="20"/>
                <w:szCs w:val="20"/>
                <w:highlight w:val="green"/>
              </w:rPr>
              <w:t>No (note 3)</w:t>
            </w:r>
          </w:p>
        </w:tc>
        <w:tc>
          <w:tcPr>
            <w:tcW w:w="1620" w:type="dxa"/>
            <w:shd w:val="clear" w:color="auto" w:fill="auto"/>
            <w:vAlign w:val="center"/>
          </w:tcPr>
          <w:p w14:paraId="31BC2C50" w14:textId="77777777" w:rsidR="004117E5" w:rsidRPr="006359B7" w:rsidRDefault="004117E5" w:rsidP="00683100">
            <w:pPr>
              <w:rPr>
                <w:color w:val="0070C0"/>
                <w:sz w:val="20"/>
                <w:szCs w:val="20"/>
                <w:highlight w:val="green"/>
              </w:rPr>
            </w:pPr>
            <w:r w:rsidRPr="006359B7">
              <w:rPr>
                <w:color w:val="0070C0"/>
                <w:sz w:val="20"/>
                <w:szCs w:val="20"/>
                <w:highlight w:val="green"/>
              </w:rPr>
              <w:t>No (note 3)</w:t>
            </w:r>
          </w:p>
        </w:tc>
        <w:tc>
          <w:tcPr>
            <w:tcW w:w="1620" w:type="dxa"/>
            <w:shd w:val="clear" w:color="auto" w:fill="auto"/>
            <w:vAlign w:val="center"/>
          </w:tcPr>
          <w:p w14:paraId="1AFCC5B7" w14:textId="77777777" w:rsidR="004117E5" w:rsidRPr="006359B7" w:rsidRDefault="004117E5" w:rsidP="00683100">
            <w:pPr>
              <w:rPr>
                <w:color w:val="0070C0"/>
                <w:sz w:val="20"/>
                <w:szCs w:val="20"/>
                <w:highlight w:val="green"/>
              </w:rPr>
            </w:pPr>
            <w:r w:rsidRPr="006359B7">
              <w:rPr>
                <w:color w:val="0070C0"/>
                <w:sz w:val="20"/>
                <w:szCs w:val="20"/>
                <w:highlight w:val="green"/>
              </w:rPr>
              <w:t>No (note 3)</w:t>
            </w:r>
          </w:p>
        </w:tc>
      </w:tr>
      <w:tr w:rsidR="006359B7" w:rsidRPr="006359B7" w14:paraId="2EC4CB9E" w14:textId="77777777" w:rsidTr="00683100">
        <w:trPr>
          <w:trHeight w:val="818"/>
        </w:trPr>
        <w:tc>
          <w:tcPr>
            <w:tcW w:w="2425" w:type="dxa"/>
            <w:shd w:val="clear" w:color="auto" w:fill="auto"/>
          </w:tcPr>
          <w:p w14:paraId="3AFAE27D" w14:textId="77777777" w:rsidR="004117E5" w:rsidRPr="006359B7" w:rsidRDefault="004117E5" w:rsidP="00683100">
            <w:pPr>
              <w:rPr>
                <w:color w:val="0070C0"/>
                <w:sz w:val="20"/>
                <w:szCs w:val="20"/>
              </w:rPr>
            </w:pPr>
            <w:r w:rsidRPr="006359B7">
              <w:rPr>
                <w:color w:val="0070C0"/>
                <w:sz w:val="20"/>
                <w:szCs w:val="20"/>
              </w:rPr>
              <w:t>Flexibility to support cell/site/scenario/configuration specific model</w:t>
            </w:r>
          </w:p>
        </w:tc>
        <w:tc>
          <w:tcPr>
            <w:tcW w:w="1620" w:type="dxa"/>
            <w:shd w:val="clear" w:color="auto" w:fill="auto"/>
          </w:tcPr>
          <w:p w14:paraId="45CFAE80" w14:textId="77777777" w:rsidR="004117E5" w:rsidRPr="006359B7" w:rsidRDefault="004117E5" w:rsidP="00683100">
            <w:pPr>
              <w:rPr>
                <w:color w:val="0070C0"/>
                <w:kern w:val="24"/>
                <w:sz w:val="20"/>
                <w:szCs w:val="20"/>
                <w:highlight w:val="green"/>
              </w:rPr>
            </w:pPr>
            <w:r w:rsidRPr="006359B7">
              <w:rPr>
                <w:color w:val="0070C0"/>
                <w:kern w:val="24"/>
                <w:sz w:val="20"/>
                <w:szCs w:val="20"/>
                <w:highlight w:val="green"/>
              </w:rPr>
              <w:t xml:space="preserve">Flexible except for UE defined scenarios. </w:t>
            </w:r>
          </w:p>
          <w:p w14:paraId="4B663D37" w14:textId="77777777" w:rsidR="004117E5" w:rsidRPr="006359B7" w:rsidRDefault="004117E5" w:rsidP="00683100">
            <w:pPr>
              <w:rPr>
                <w:color w:val="0070C0"/>
                <w:kern w:val="24"/>
                <w:sz w:val="20"/>
                <w:szCs w:val="20"/>
                <w:highlight w:val="green"/>
              </w:rPr>
            </w:pPr>
          </w:p>
          <w:p w14:paraId="2C474338" w14:textId="77777777" w:rsidR="004117E5" w:rsidRPr="006359B7" w:rsidRDefault="004117E5" w:rsidP="00683100">
            <w:pPr>
              <w:rPr>
                <w:color w:val="0070C0"/>
                <w:kern w:val="24"/>
                <w:sz w:val="20"/>
                <w:szCs w:val="20"/>
                <w:highlight w:val="green"/>
              </w:rPr>
            </w:pPr>
            <w:r w:rsidRPr="006359B7">
              <w:rPr>
                <w:color w:val="0070C0"/>
                <w:kern w:val="24"/>
                <w:sz w:val="20"/>
                <w:szCs w:val="20"/>
                <w:highlight w:val="green"/>
              </w:rPr>
              <w:lastRenderedPageBreak/>
              <w:t xml:space="preserve">Not flexible for UE defined scenarios unless UE assistance information is supported and available.  </w:t>
            </w:r>
          </w:p>
          <w:p w14:paraId="44EA85D3" w14:textId="77777777" w:rsidR="004117E5" w:rsidRPr="006359B7" w:rsidRDefault="004117E5" w:rsidP="00683100">
            <w:pPr>
              <w:rPr>
                <w:color w:val="0070C0"/>
                <w:kern w:val="24"/>
                <w:sz w:val="20"/>
                <w:szCs w:val="20"/>
                <w:highlight w:val="green"/>
              </w:rPr>
            </w:pPr>
          </w:p>
          <w:p w14:paraId="741CB841" w14:textId="77777777" w:rsidR="004117E5" w:rsidRPr="006359B7" w:rsidRDefault="004117E5" w:rsidP="00683100">
            <w:pPr>
              <w:rPr>
                <w:color w:val="0070C0"/>
                <w:kern w:val="24"/>
                <w:sz w:val="20"/>
                <w:szCs w:val="20"/>
                <w:highlight w:val="green"/>
              </w:rPr>
            </w:pPr>
          </w:p>
          <w:p w14:paraId="0CD59632" w14:textId="77777777" w:rsidR="004117E5" w:rsidRPr="006359B7" w:rsidRDefault="004117E5" w:rsidP="00683100">
            <w:pPr>
              <w:rPr>
                <w:color w:val="0070C0"/>
                <w:sz w:val="20"/>
                <w:szCs w:val="20"/>
              </w:rPr>
            </w:pPr>
          </w:p>
        </w:tc>
        <w:tc>
          <w:tcPr>
            <w:tcW w:w="1440" w:type="dxa"/>
            <w:shd w:val="clear" w:color="auto" w:fill="auto"/>
          </w:tcPr>
          <w:p w14:paraId="78EFA3F3" w14:textId="77777777" w:rsidR="004117E5" w:rsidRPr="006359B7" w:rsidRDefault="004117E5" w:rsidP="00683100">
            <w:pPr>
              <w:rPr>
                <w:color w:val="0070C0"/>
                <w:kern w:val="24"/>
                <w:sz w:val="20"/>
                <w:szCs w:val="20"/>
                <w:highlight w:val="green"/>
              </w:rPr>
            </w:pPr>
            <w:r w:rsidRPr="006359B7">
              <w:rPr>
                <w:bCs/>
                <w:iCs/>
                <w:color w:val="0070C0"/>
                <w:sz w:val="20"/>
                <w:szCs w:val="20"/>
                <w:highlight w:val="green"/>
              </w:rPr>
              <w:lastRenderedPageBreak/>
              <w:t>F</w:t>
            </w:r>
            <w:r w:rsidRPr="006359B7">
              <w:rPr>
                <w:color w:val="0070C0"/>
                <w:kern w:val="24"/>
                <w:sz w:val="20"/>
                <w:szCs w:val="20"/>
                <w:highlight w:val="green"/>
              </w:rPr>
              <w:t xml:space="preserve">lexible except for UE defined scenarios. </w:t>
            </w:r>
          </w:p>
          <w:p w14:paraId="1C718C6D" w14:textId="77777777" w:rsidR="004117E5" w:rsidRPr="006359B7" w:rsidRDefault="004117E5" w:rsidP="00683100">
            <w:pPr>
              <w:rPr>
                <w:color w:val="0070C0"/>
                <w:kern w:val="24"/>
                <w:sz w:val="20"/>
                <w:szCs w:val="20"/>
                <w:highlight w:val="green"/>
              </w:rPr>
            </w:pPr>
          </w:p>
          <w:p w14:paraId="4B2501D8" w14:textId="77777777" w:rsidR="004117E5" w:rsidRPr="006359B7" w:rsidRDefault="004117E5" w:rsidP="00683100">
            <w:pPr>
              <w:rPr>
                <w:color w:val="0070C0"/>
                <w:kern w:val="24"/>
                <w:sz w:val="20"/>
                <w:szCs w:val="20"/>
                <w:highlight w:val="green"/>
              </w:rPr>
            </w:pPr>
            <w:r w:rsidRPr="006359B7">
              <w:rPr>
                <w:color w:val="0070C0"/>
                <w:kern w:val="24"/>
                <w:sz w:val="20"/>
                <w:szCs w:val="20"/>
                <w:highlight w:val="green"/>
              </w:rPr>
              <w:lastRenderedPageBreak/>
              <w:t xml:space="preserve">Not Flexible for UE defined scenarios unless </w:t>
            </w:r>
          </w:p>
          <w:p w14:paraId="65C4A9E9" w14:textId="77777777" w:rsidR="004117E5" w:rsidRPr="006359B7" w:rsidRDefault="004117E5" w:rsidP="00683100">
            <w:pPr>
              <w:rPr>
                <w:color w:val="0070C0"/>
                <w:kern w:val="24"/>
                <w:sz w:val="20"/>
                <w:szCs w:val="20"/>
                <w:highlight w:val="green"/>
              </w:rPr>
            </w:pPr>
            <w:r w:rsidRPr="006359B7">
              <w:rPr>
                <w:color w:val="0070C0"/>
                <w:kern w:val="24"/>
                <w:sz w:val="20"/>
                <w:szCs w:val="20"/>
                <w:highlight w:val="green"/>
              </w:rPr>
              <w:t xml:space="preserve">UE assistance information is supported and available. </w:t>
            </w:r>
          </w:p>
          <w:p w14:paraId="44B745CE" w14:textId="77777777" w:rsidR="004117E5" w:rsidRPr="006359B7" w:rsidRDefault="004117E5" w:rsidP="00683100">
            <w:pPr>
              <w:rPr>
                <w:color w:val="0070C0"/>
                <w:kern w:val="24"/>
                <w:sz w:val="20"/>
                <w:szCs w:val="20"/>
                <w:highlight w:val="green"/>
              </w:rPr>
            </w:pPr>
          </w:p>
          <w:p w14:paraId="45FDDAD5" w14:textId="77777777" w:rsidR="004117E5" w:rsidRPr="006359B7" w:rsidRDefault="004117E5" w:rsidP="00683100">
            <w:pPr>
              <w:rPr>
                <w:color w:val="0070C0"/>
                <w:sz w:val="20"/>
                <w:szCs w:val="20"/>
                <w:highlight w:val="green"/>
              </w:rPr>
            </w:pPr>
            <w:r w:rsidRPr="006359B7">
              <w:rPr>
                <w:color w:val="0070C0"/>
                <w:kern w:val="24"/>
                <w:sz w:val="20"/>
                <w:szCs w:val="20"/>
                <w:highlight w:val="green"/>
              </w:rPr>
              <w:t xml:space="preserve">   </w:t>
            </w:r>
          </w:p>
          <w:p w14:paraId="36C105E8" w14:textId="77777777" w:rsidR="004117E5" w:rsidRPr="006359B7" w:rsidRDefault="004117E5" w:rsidP="00683100">
            <w:pPr>
              <w:rPr>
                <w:color w:val="0070C0"/>
                <w:sz w:val="20"/>
                <w:szCs w:val="20"/>
              </w:rPr>
            </w:pPr>
          </w:p>
        </w:tc>
        <w:tc>
          <w:tcPr>
            <w:tcW w:w="1620" w:type="dxa"/>
            <w:shd w:val="clear" w:color="auto" w:fill="auto"/>
            <w:vAlign w:val="center"/>
          </w:tcPr>
          <w:p w14:paraId="260C57AB" w14:textId="77777777" w:rsidR="004117E5" w:rsidRPr="006359B7" w:rsidRDefault="004117E5" w:rsidP="00683100">
            <w:pPr>
              <w:rPr>
                <w:color w:val="0070C0"/>
                <w:kern w:val="24"/>
                <w:sz w:val="20"/>
                <w:szCs w:val="20"/>
                <w:highlight w:val="green"/>
              </w:rPr>
            </w:pPr>
            <w:r w:rsidRPr="006359B7">
              <w:rPr>
                <w:color w:val="0070C0"/>
                <w:kern w:val="24"/>
                <w:sz w:val="20"/>
                <w:szCs w:val="20"/>
                <w:highlight w:val="green"/>
              </w:rPr>
              <w:lastRenderedPageBreak/>
              <w:t xml:space="preserve">Flexible except for NW defined scenarios. </w:t>
            </w:r>
          </w:p>
          <w:p w14:paraId="428C126A" w14:textId="77777777" w:rsidR="004117E5" w:rsidRPr="006359B7" w:rsidRDefault="004117E5" w:rsidP="00683100">
            <w:pPr>
              <w:rPr>
                <w:color w:val="0070C0"/>
                <w:kern w:val="24"/>
                <w:sz w:val="20"/>
                <w:szCs w:val="20"/>
                <w:highlight w:val="green"/>
              </w:rPr>
            </w:pPr>
          </w:p>
          <w:p w14:paraId="12AB3770" w14:textId="77777777" w:rsidR="004117E5" w:rsidRPr="006359B7" w:rsidRDefault="004117E5" w:rsidP="00683100">
            <w:pPr>
              <w:rPr>
                <w:color w:val="0070C0"/>
                <w:kern w:val="24"/>
                <w:sz w:val="20"/>
                <w:szCs w:val="20"/>
                <w:highlight w:val="green"/>
              </w:rPr>
            </w:pPr>
            <w:r w:rsidRPr="006359B7">
              <w:rPr>
                <w:color w:val="0070C0"/>
                <w:kern w:val="24"/>
                <w:sz w:val="20"/>
                <w:szCs w:val="20"/>
                <w:highlight w:val="green"/>
              </w:rPr>
              <w:lastRenderedPageBreak/>
              <w:t xml:space="preserve">Not flexible for NW defined scenarios unless NW assistance information is supported and available.  </w:t>
            </w:r>
          </w:p>
          <w:p w14:paraId="4D7A8FBD" w14:textId="77777777" w:rsidR="004117E5" w:rsidRPr="006359B7" w:rsidRDefault="004117E5" w:rsidP="00683100">
            <w:pPr>
              <w:rPr>
                <w:color w:val="0070C0"/>
                <w:kern w:val="24"/>
                <w:sz w:val="20"/>
                <w:szCs w:val="20"/>
                <w:highlight w:val="green"/>
              </w:rPr>
            </w:pPr>
          </w:p>
          <w:p w14:paraId="71E92D82" w14:textId="77777777" w:rsidR="004117E5" w:rsidRPr="006359B7" w:rsidRDefault="004117E5" w:rsidP="00683100">
            <w:pPr>
              <w:rPr>
                <w:color w:val="0070C0"/>
                <w:kern w:val="24"/>
                <w:sz w:val="20"/>
                <w:szCs w:val="20"/>
                <w:highlight w:val="green"/>
              </w:rPr>
            </w:pPr>
          </w:p>
          <w:p w14:paraId="1983CAFE" w14:textId="77777777" w:rsidR="004117E5" w:rsidRPr="006359B7" w:rsidRDefault="004117E5" w:rsidP="00683100">
            <w:pPr>
              <w:rPr>
                <w:color w:val="0070C0"/>
                <w:kern w:val="24"/>
                <w:sz w:val="20"/>
                <w:szCs w:val="20"/>
              </w:rPr>
            </w:pPr>
          </w:p>
        </w:tc>
        <w:tc>
          <w:tcPr>
            <w:tcW w:w="1620" w:type="dxa"/>
            <w:shd w:val="clear" w:color="auto" w:fill="auto"/>
            <w:vAlign w:val="center"/>
          </w:tcPr>
          <w:p w14:paraId="700F2200" w14:textId="77777777" w:rsidR="004117E5" w:rsidRPr="006359B7" w:rsidRDefault="004117E5" w:rsidP="00683100">
            <w:pPr>
              <w:rPr>
                <w:color w:val="0070C0"/>
                <w:kern w:val="24"/>
                <w:sz w:val="20"/>
                <w:szCs w:val="20"/>
                <w:highlight w:val="green"/>
              </w:rPr>
            </w:pPr>
            <w:r w:rsidRPr="006359B7">
              <w:rPr>
                <w:color w:val="0070C0"/>
                <w:kern w:val="24"/>
                <w:sz w:val="20"/>
                <w:szCs w:val="20"/>
                <w:highlight w:val="green"/>
              </w:rPr>
              <w:lastRenderedPageBreak/>
              <w:t>Flexible except for NW defined scenarios.</w:t>
            </w:r>
          </w:p>
          <w:p w14:paraId="0F984EE4" w14:textId="77777777" w:rsidR="004117E5" w:rsidRPr="006359B7" w:rsidRDefault="004117E5" w:rsidP="00683100">
            <w:pPr>
              <w:rPr>
                <w:color w:val="0070C0"/>
                <w:kern w:val="24"/>
                <w:sz w:val="20"/>
                <w:szCs w:val="20"/>
                <w:highlight w:val="green"/>
              </w:rPr>
            </w:pPr>
          </w:p>
          <w:p w14:paraId="61174217" w14:textId="77777777" w:rsidR="004117E5" w:rsidRPr="006359B7" w:rsidRDefault="004117E5" w:rsidP="00683100">
            <w:pPr>
              <w:rPr>
                <w:color w:val="0070C0"/>
                <w:kern w:val="24"/>
                <w:sz w:val="20"/>
                <w:szCs w:val="20"/>
                <w:highlight w:val="green"/>
              </w:rPr>
            </w:pPr>
            <w:r w:rsidRPr="006359B7">
              <w:rPr>
                <w:color w:val="0070C0"/>
                <w:kern w:val="24"/>
                <w:sz w:val="20"/>
                <w:szCs w:val="20"/>
                <w:highlight w:val="green"/>
              </w:rPr>
              <w:lastRenderedPageBreak/>
              <w:t xml:space="preserve">Not flexible for NW defined scenarios unless NW assistance information is supported and available.  </w:t>
            </w:r>
          </w:p>
          <w:p w14:paraId="544F4E36" w14:textId="77777777" w:rsidR="004117E5" w:rsidRPr="006359B7" w:rsidRDefault="004117E5" w:rsidP="00683100">
            <w:pPr>
              <w:rPr>
                <w:color w:val="0070C0"/>
                <w:kern w:val="24"/>
                <w:sz w:val="20"/>
                <w:szCs w:val="20"/>
                <w:highlight w:val="green"/>
              </w:rPr>
            </w:pPr>
          </w:p>
          <w:p w14:paraId="01785001" w14:textId="77777777" w:rsidR="004117E5" w:rsidRPr="006359B7" w:rsidRDefault="004117E5" w:rsidP="00683100">
            <w:pPr>
              <w:rPr>
                <w:strike/>
                <w:color w:val="0070C0"/>
                <w:kern w:val="24"/>
                <w:sz w:val="20"/>
                <w:szCs w:val="20"/>
                <w:highlight w:val="green"/>
              </w:rPr>
            </w:pPr>
            <w:r w:rsidRPr="006359B7">
              <w:rPr>
                <w:strike/>
                <w:color w:val="0070C0"/>
                <w:kern w:val="24"/>
                <w:sz w:val="20"/>
                <w:szCs w:val="20"/>
                <w:highlight w:val="green"/>
              </w:rPr>
              <w:t xml:space="preserve">  </w:t>
            </w:r>
          </w:p>
          <w:p w14:paraId="7FA1D66E" w14:textId="77777777" w:rsidR="004117E5" w:rsidRPr="006359B7" w:rsidRDefault="004117E5" w:rsidP="00683100">
            <w:pPr>
              <w:rPr>
                <w:color w:val="0070C0"/>
                <w:kern w:val="24"/>
                <w:sz w:val="20"/>
                <w:szCs w:val="20"/>
                <w:highlight w:val="green"/>
              </w:rPr>
            </w:pPr>
          </w:p>
          <w:p w14:paraId="7EAC3045" w14:textId="77777777" w:rsidR="004117E5" w:rsidRPr="006359B7" w:rsidRDefault="004117E5" w:rsidP="00683100">
            <w:pPr>
              <w:rPr>
                <w:color w:val="0070C0"/>
                <w:sz w:val="20"/>
                <w:szCs w:val="20"/>
              </w:rPr>
            </w:pPr>
          </w:p>
        </w:tc>
      </w:tr>
      <w:tr w:rsidR="006359B7" w:rsidRPr="006359B7" w14:paraId="224185D2" w14:textId="77777777" w:rsidTr="00683100">
        <w:trPr>
          <w:trHeight w:val="433"/>
        </w:trPr>
        <w:tc>
          <w:tcPr>
            <w:tcW w:w="2425" w:type="dxa"/>
            <w:shd w:val="clear" w:color="auto" w:fill="auto"/>
          </w:tcPr>
          <w:p w14:paraId="4EC42C50" w14:textId="77777777" w:rsidR="004117E5" w:rsidRPr="006359B7" w:rsidRDefault="004117E5" w:rsidP="00683100">
            <w:pPr>
              <w:rPr>
                <w:color w:val="0070C0"/>
                <w:sz w:val="20"/>
                <w:szCs w:val="20"/>
              </w:rPr>
            </w:pPr>
            <w:r w:rsidRPr="006359B7">
              <w:rPr>
                <w:color w:val="0070C0"/>
                <w:sz w:val="20"/>
                <w:szCs w:val="20"/>
              </w:rPr>
              <w:lastRenderedPageBreak/>
              <w:t>Whether gNB/device specific optimization is allowed</w:t>
            </w:r>
          </w:p>
        </w:tc>
        <w:tc>
          <w:tcPr>
            <w:tcW w:w="1620" w:type="dxa"/>
            <w:shd w:val="clear" w:color="auto" w:fill="auto"/>
            <w:vAlign w:val="center"/>
          </w:tcPr>
          <w:p w14:paraId="56E4D094" w14:textId="77777777" w:rsidR="004117E5" w:rsidRPr="006359B7" w:rsidRDefault="004117E5" w:rsidP="00683100">
            <w:pPr>
              <w:rPr>
                <w:color w:val="0070C0"/>
                <w:kern w:val="24"/>
                <w:sz w:val="20"/>
                <w:szCs w:val="20"/>
                <w:highlight w:val="green"/>
              </w:rPr>
            </w:pPr>
            <w:r w:rsidRPr="006359B7">
              <w:rPr>
                <w:color w:val="0070C0"/>
                <w:kern w:val="24"/>
                <w:sz w:val="20"/>
                <w:szCs w:val="20"/>
                <w:highlight w:val="green"/>
              </w:rPr>
              <w:t>gNB: Yes</w:t>
            </w:r>
          </w:p>
          <w:p w14:paraId="23229D9A" w14:textId="77777777" w:rsidR="004117E5" w:rsidRPr="006359B7" w:rsidRDefault="004117E5" w:rsidP="00683100">
            <w:pPr>
              <w:rPr>
                <w:color w:val="0070C0"/>
                <w:sz w:val="20"/>
                <w:szCs w:val="20"/>
              </w:rPr>
            </w:pPr>
            <w:r w:rsidRPr="006359B7">
              <w:rPr>
                <w:color w:val="0070C0"/>
                <w:kern w:val="24"/>
                <w:sz w:val="20"/>
                <w:szCs w:val="20"/>
                <w:highlight w:val="green"/>
              </w:rPr>
              <w:t>UE: No</w:t>
            </w:r>
          </w:p>
        </w:tc>
        <w:tc>
          <w:tcPr>
            <w:tcW w:w="1440" w:type="dxa"/>
            <w:shd w:val="clear" w:color="auto" w:fill="auto"/>
          </w:tcPr>
          <w:p w14:paraId="0204DCA3" w14:textId="77777777" w:rsidR="004117E5" w:rsidRPr="006359B7" w:rsidRDefault="004117E5" w:rsidP="00683100">
            <w:pPr>
              <w:rPr>
                <w:bCs/>
                <w:color w:val="0070C0"/>
                <w:kern w:val="24"/>
                <w:sz w:val="20"/>
                <w:szCs w:val="20"/>
                <w:highlight w:val="green"/>
              </w:rPr>
            </w:pPr>
          </w:p>
          <w:p w14:paraId="0F911BD4" w14:textId="77777777" w:rsidR="004117E5" w:rsidRPr="006359B7" w:rsidRDefault="004117E5" w:rsidP="00683100">
            <w:pPr>
              <w:rPr>
                <w:color w:val="0070C0"/>
                <w:kern w:val="24"/>
                <w:sz w:val="20"/>
                <w:szCs w:val="20"/>
                <w:highlight w:val="green"/>
              </w:rPr>
            </w:pPr>
            <w:r w:rsidRPr="006359B7">
              <w:rPr>
                <w:color w:val="0070C0"/>
                <w:kern w:val="24"/>
                <w:sz w:val="20"/>
                <w:szCs w:val="20"/>
                <w:highlight w:val="green"/>
              </w:rPr>
              <w:t>gNB: Yes</w:t>
            </w:r>
          </w:p>
          <w:p w14:paraId="4CE559DA" w14:textId="77777777" w:rsidR="004117E5" w:rsidRPr="006359B7" w:rsidRDefault="004117E5" w:rsidP="00683100">
            <w:pPr>
              <w:rPr>
                <w:color w:val="0070C0"/>
                <w:kern w:val="24"/>
                <w:sz w:val="20"/>
                <w:szCs w:val="20"/>
              </w:rPr>
            </w:pPr>
            <w:r w:rsidRPr="006359B7">
              <w:rPr>
                <w:color w:val="0070C0"/>
                <w:kern w:val="24"/>
                <w:sz w:val="20"/>
                <w:szCs w:val="20"/>
                <w:highlight w:val="green"/>
              </w:rPr>
              <w:t>UE: less flexible compared to UE side</w:t>
            </w:r>
          </w:p>
        </w:tc>
        <w:tc>
          <w:tcPr>
            <w:tcW w:w="1620" w:type="dxa"/>
            <w:shd w:val="clear" w:color="auto" w:fill="auto"/>
            <w:vAlign w:val="center"/>
          </w:tcPr>
          <w:p w14:paraId="15B4D5C4" w14:textId="77777777" w:rsidR="004117E5" w:rsidRPr="006359B7" w:rsidRDefault="004117E5" w:rsidP="00683100">
            <w:pPr>
              <w:rPr>
                <w:color w:val="0070C0"/>
                <w:kern w:val="24"/>
                <w:sz w:val="20"/>
                <w:szCs w:val="20"/>
                <w:highlight w:val="green"/>
              </w:rPr>
            </w:pPr>
            <w:r w:rsidRPr="006359B7">
              <w:rPr>
                <w:color w:val="0070C0"/>
                <w:kern w:val="24"/>
                <w:sz w:val="20"/>
                <w:szCs w:val="20"/>
                <w:highlight w:val="green"/>
              </w:rPr>
              <w:t>gNB: No</w:t>
            </w:r>
          </w:p>
          <w:p w14:paraId="55798450" w14:textId="77777777" w:rsidR="004117E5" w:rsidRPr="006359B7" w:rsidRDefault="004117E5" w:rsidP="00683100">
            <w:pPr>
              <w:rPr>
                <w:color w:val="0070C0"/>
                <w:kern w:val="24"/>
                <w:sz w:val="20"/>
                <w:szCs w:val="20"/>
                <w:highlight w:val="green"/>
              </w:rPr>
            </w:pPr>
            <w:r w:rsidRPr="006359B7">
              <w:rPr>
                <w:color w:val="0070C0"/>
                <w:kern w:val="24"/>
                <w:sz w:val="20"/>
                <w:szCs w:val="20"/>
                <w:highlight w:val="green"/>
              </w:rPr>
              <w:t>UE: Yes</w:t>
            </w:r>
          </w:p>
          <w:p w14:paraId="31D5CF2C" w14:textId="77777777" w:rsidR="004117E5" w:rsidRPr="006359B7" w:rsidRDefault="004117E5" w:rsidP="00683100">
            <w:pPr>
              <w:rPr>
                <w:color w:val="0070C0"/>
                <w:sz w:val="20"/>
                <w:szCs w:val="20"/>
              </w:rPr>
            </w:pPr>
          </w:p>
        </w:tc>
        <w:tc>
          <w:tcPr>
            <w:tcW w:w="1620" w:type="dxa"/>
            <w:shd w:val="clear" w:color="auto" w:fill="auto"/>
            <w:vAlign w:val="center"/>
          </w:tcPr>
          <w:p w14:paraId="7279AA37" w14:textId="77777777" w:rsidR="004117E5" w:rsidRPr="006359B7" w:rsidRDefault="004117E5" w:rsidP="00683100">
            <w:pPr>
              <w:rPr>
                <w:color w:val="0070C0"/>
                <w:sz w:val="20"/>
                <w:szCs w:val="20"/>
                <w:highlight w:val="green"/>
              </w:rPr>
            </w:pPr>
            <w:r w:rsidRPr="006359B7">
              <w:rPr>
                <w:color w:val="0070C0"/>
                <w:sz w:val="20"/>
                <w:szCs w:val="20"/>
                <w:highlight w:val="green"/>
              </w:rPr>
              <w:t>UE: Yes</w:t>
            </w:r>
          </w:p>
          <w:p w14:paraId="4083FB03" w14:textId="77777777" w:rsidR="004117E5" w:rsidRPr="006359B7" w:rsidRDefault="004117E5" w:rsidP="00683100">
            <w:pPr>
              <w:rPr>
                <w:color w:val="0070C0"/>
                <w:sz w:val="20"/>
                <w:szCs w:val="20"/>
              </w:rPr>
            </w:pPr>
            <w:r w:rsidRPr="006359B7">
              <w:rPr>
                <w:color w:val="0070C0"/>
                <w:kern w:val="24"/>
                <w:sz w:val="20"/>
                <w:szCs w:val="20"/>
                <w:highlight w:val="green"/>
              </w:rPr>
              <w:t>gNB: less flexible compared to NW side</w:t>
            </w:r>
          </w:p>
        </w:tc>
      </w:tr>
      <w:tr w:rsidR="006359B7" w:rsidRPr="006359B7" w14:paraId="0ABC96A5" w14:textId="77777777" w:rsidTr="00683100">
        <w:trPr>
          <w:trHeight w:val="1123"/>
        </w:trPr>
        <w:tc>
          <w:tcPr>
            <w:tcW w:w="2425" w:type="dxa"/>
            <w:shd w:val="clear" w:color="auto" w:fill="auto"/>
          </w:tcPr>
          <w:p w14:paraId="46B79A10" w14:textId="77777777" w:rsidR="004117E5" w:rsidRPr="006359B7" w:rsidRDefault="004117E5" w:rsidP="00683100">
            <w:pPr>
              <w:rPr>
                <w:color w:val="0070C0"/>
                <w:sz w:val="20"/>
                <w:szCs w:val="20"/>
                <w:highlight w:val="yellow"/>
              </w:rPr>
            </w:pPr>
            <w:r w:rsidRPr="006359B7">
              <w:rPr>
                <w:color w:val="0070C0"/>
                <w:sz w:val="20"/>
                <w:szCs w:val="20"/>
              </w:rPr>
              <w:t xml:space="preserve">Model update flexibility after deployment </w:t>
            </w:r>
          </w:p>
        </w:tc>
        <w:tc>
          <w:tcPr>
            <w:tcW w:w="1620" w:type="dxa"/>
            <w:shd w:val="clear" w:color="auto" w:fill="auto"/>
            <w:vAlign w:val="center"/>
          </w:tcPr>
          <w:p w14:paraId="0C9E2A50" w14:textId="77777777" w:rsidR="004117E5" w:rsidRPr="006359B7" w:rsidRDefault="004117E5" w:rsidP="00683100">
            <w:pPr>
              <w:rPr>
                <w:color w:val="0070C0"/>
                <w:sz w:val="20"/>
                <w:szCs w:val="20"/>
                <w:highlight w:val="yellow"/>
              </w:rPr>
            </w:pPr>
            <w:r w:rsidRPr="006359B7">
              <w:rPr>
                <w:color w:val="0070C0"/>
                <w:sz w:val="20"/>
                <w:szCs w:val="20"/>
                <w:highlight w:val="green"/>
              </w:rPr>
              <w:t xml:space="preserve">Flexible only if UE supports the new structure </w:t>
            </w:r>
          </w:p>
        </w:tc>
        <w:tc>
          <w:tcPr>
            <w:tcW w:w="1440" w:type="dxa"/>
            <w:shd w:val="clear" w:color="auto" w:fill="auto"/>
          </w:tcPr>
          <w:p w14:paraId="2AC9F204" w14:textId="77777777" w:rsidR="004117E5" w:rsidRPr="006359B7" w:rsidRDefault="004117E5" w:rsidP="00683100">
            <w:pPr>
              <w:rPr>
                <w:bCs/>
                <w:color w:val="0070C0"/>
                <w:kern w:val="24"/>
                <w:sz w:val="20"/>
                <w:szCs w:val="20"/>
                <w:highlight w:val="green"/>
              </w:rPr>
            </w:pPr>
            <w:r w:rsidRPr="006359B7">
              <w:rPr>
                <w:bCs/>
                <w:color w:val="0070C0"/>
                <w:kern w:val="24"/>
                <w:sz w:val="20"/>
                <w:szCs w:val="20"/>
                <w:highlight w:val="green"/>
              </w:rPr>
              <w:t xml:space="preserve"> </w:t>
            </w:r>
          </w:p>
          <w:p w14:paraId="20564AB6" w14:textId="77777777" w:rsidR="004117E5" w:rsidRPr="006359B7" w:rsidRDefault="004117E5" w:rsidP="00683100">
            <w:pPr>
              <w:rPr>
                <w:color w:val="0070C0"/>
                <w:kern w:val="24"/>
                <w:sz w:val="20"/>
                <w:szCs w:val="20"/>
                <w:highlight w:val="green"/>
              </w:rPr>
            </w:pPr>
            <w:r w:rsidRPr="006359B7">
              <w:rPr>
                <w:color w:val="0070C0"/>
                <w:sz w:val="20"/>
                <w:szCs w:val="20"/>
                <w:highlight w:val="green"/>
              </w:rPr>
              <w:t>Flexible for parameter update</w:t>
            </w:r>
          </w:p>
        </w:tc>
        <w:tc>
          <w:tcPr>
            <w:tcW w:w="1620" w:type="dxa"/>
            <w:shd w:val="clear" w:color="auto" w:fill="auto"/>
            <w:vAlign w:val="center"/>
          </w:tcPr>
          <w:p w14:paraId="297CF7FE" w14:textId="77777777" w:rsidR="004117E5" w:rsidRPr="006359B7" w:rsidRDefault="004117E5" w:rsidP="00683100">
            <w:pPr>
              <w:rPr>
                <w:color w:val="0070C0"/>
                <w:sz w:val="20"/>
                <w:szCs w:val="20"/>
                <w:highlight w:val="green"/>
              </w:rPr>
            </w:pPr>
            <w:r w:rsidRPr="006359B7">
              <w:rPr>
                <w:color w:val="0070C0"/>
                <w:sz w:val="20"/>
                <w:szCs w:val="20"/>
                <w:highlight w:val="green"/>
              </w:rPr>
              <w:t>Flexible</w:t>
            </w:r>
          </w:p>
          <w:p w14:paraId="3A4296E0" w14:textId="77777777" w:rsidR="004117E5" w:rsidRPr="006359B7" w:rsidRDefault="004117E5" w:rsidP="00683100">
            <w:pPr>
              <w:rPr>
                <w:color w:val="0070C0"/>
                <w:sz w:val="20"/>
                <w:szCs w:val="20"/>
                <w:highlight w:val="green"/>
              </w:rPr>
            </w:pPr>
            <w:r w:rsidRPr="006359B7">
              <w:rPr>
                <w:color w:val="0070C0"/>
                <w:kern w:val="24"/>
                <w:sz w:val="20"/>
                <w:szCs w:val="20"/>
                <w:highlight w:val="green"/>
              </w:rPr>
              <w:t>less flexible than Type 1 NW side</w:t>
            </w:r>
          </w:p>
        </w:tc>
        <w:tc>
          <w:tcPr>
            <w:tcW w:w="1620" w:type="dxa"/>
            <w:shd w:val="clear" w:color="auto" w:fill="auto"/>
            <w:vAlign w:val="center"/>
          </w:tcPr>
          <w:p w14:paraId="27A2F3C8" w14:textId="77777777" w:rsidR="004117E5" w:rsidRPr="006359B7" w:rsidRDefault="004117E5" w:rsidP="00683100">
            <w:pPr>
              <w:rPr>
                <w:color w:val="0070C0"/>
                <w:sz w:val="20"/>
                <w:szCs w:val="20"/>
                <w:highlight w:val="green"/>
              </w:rPr>
            </w:pPr>
            <w:r w:rsidRPr="006359B7">
              <w:rPr>
                <w:color w:val="0070C0"/>
                <w:sz w:val="20"/>
                <w:szCs w:val="20"/>
                <w:highlight w:val="green"/>
              </w:rPr>
              <w:t>Flexible for parameter update.</w:t>
            </w:r>
          </w:p>
          <w:p w14:paraId="316F026B" w14:textId="77777777" w:rsidR="004117E5" w:rsidRPr="006359B7" w:rsidRDefault="004117E5" w:rsidP="00683100">
            <w:pPr>
              <w:rPr>
                <w:color w:val="0070C0"/>
                <w:sz w:val="20"/>
                <w:szCs w:val="20"/>
                <w:highlight w:val="green"/>
              </w:rPr>
            </w:pPr>
            <w:r w:rsidRPr="006359B7">
              <w:rPr>
                <w:color w:val="0070C0"/>
                <w:kern w:val="24"/>
                <w:sz w:val="20"/>
                <w:szCs w:val="20"/>
                <w:highlight w:val="green"/>
              </w:rPr>
              <w:t>less flexible than Type 1 NW side</w:t>
            </w:r>
          </w:p>
        </w:tc>
      </w:tr>
      <w:tr w:rsidR="006359B7" w:rsidRPr="006359B7" w14:paraId="788F6981" w14:textId="77777777" w:rsidTr="00683100">
        <w:trPr>
          <w:trHeight w:val="669"/>
        </w:trPr>
        <w:tc>
          <w:tcPr>
            <w:tcW w:w="2425" w:type="dxa"/>
            <w:shd w:val="clear" w:color="auto" w:fill="auto"/>
          </w:tcPr>
          <w:p w14:paraId="7FEBEE43" w14:textId="77777777" w:rsidR="004117E5" w:rsidRPr="006359B7" w:rsidRDefault="004117E5" w:rsidP="00683100">
            <w:pPr>
              <w:rPr>
                <w:color w:val="0070C0"/>
                <w:sz w:val="20"/>
                <w:szCs w:val="20"/>
                <w:highlight w:val="yellow"/>
              </w:rPr>
            </w:pPr>
            <w:r w:rsidRPr="006359B7">
              <w:rPr>
                <w:color w:val="0070C0"/>
                <w:sz w:val="20"/>
                <w:szCs w:val="20"/>
                <w:highlight w:val="yellow"/>
              </w:rPr>
              <w:t>F</w:t>
            </w:r>
            <w:r w:rsidRPr="006359B7">
              <w:rPr>
                <w:rFonts w:eastAsia="Malgun Gothic"/>
                <w:color w:val="0070C0"/>
                <w:sz w:val="20"/>
                <w:szCs w:val="20"/>
                <w:highlight w:val="yellow"/>
              </w:rPr>
              <w:t>easibility of allowing UE side and NW side to develop/update models separately</w:t>
            </w:r>
          </w:p>
        </w:tc>
        <w:tc>
          <w:tcPr>
            <w:tcW w:w="1620" w:type="dxa"/>
            <w:shd w:val="clear" w:color="auto" w:fill="auto"/>
            <w:vAlign w:val="center"/>
          </w:tcPr>
          <w:p w14:paraId="192074A2" w14:textId="77777777" w:rsidR="004117E5" w:rsidRPr="006359B7" w:rsidRDefault="004117E5" w:rsidP="00683100">
            <w:pPr>
              <w:rPr>
                <w:color w:val="0070C0"/>
                <w:sz w:val="20"/>
                <w:szCs w:val="20"/>
                <w:highlight w:val="yellow"/>
              </w:rPr>
            </w:pPr>
            <w:r w:rsidRPr="006359B7">
              <w:rPr>
                <w:color w:val="0070C0"/>
                <w:kern w:val="24"/>
                <w:sz w:val="20"/>
                <w:szCs w:val="20"/>
                <w:highlight w:val="yellow"/>
              </w:rPr>
              <w:t>FFS</w:t>
            </w:r>
          </w:p>
        </w:tc>
        <w:tc>
          <w:tcPr>
            <w:tcW w:w="1440" w:type="dxa"/>
            <w:shd w:val="clear" w:color="auto" w:fill="auto"/>
            <w:vAlign w:val="center"/>
          </w:tcPr>
          <w:p w14:paraId="0D271ABC" w14:textId="77777777" w:rsidR="004117E5" w:rsidRPr="006359B7" w:rsidRDefault="004117E5" w:rsidP="00683100">
            <w:pPr>
              <w:rPr>
                <w:color w:val="0070C0"/>
                <w:kern w:val="24"/>
                <w:sz w:val="20"/>
                <w:szCs w:val="20"/>
                <w:highlight w:val="yellow"/>
              </w:rPr>
            </w:pPr>
            <w:r w:rsidRPr="006359B7">
              <w:rPr>
                <w:color w:val="0070C0"/>
                <w:kern w:val="24"/>
                <w:sz w:val="20"/>
                <w:szCs w:val="20"/>
                <w:highlight w:val="yellow"/>
              </w:rPr>
              <w:t>FFS</w:t>
            </w:r>
          </w:p>
        </w:tc>
        <w:tc>
          <w:tcPr>
            <w:tcW w:w="1620" w:type="dxa"/>
            <w:shd w:val="clear" w:color="auto" w:fill="auto"/>
            <w:vAlign w:val="center"/>
          </w:tcPr>
          <w:p w14:paraId="30395465" w14:textId="77777777" w:rsidR="004117E5" w:rsidRPr="006359B7" w:rsidRDefault="004117E5" w:rsidP="00683100">
            <w:pPr>
              <w:rPr>
                <w:color w:val="0070C0"/>
                <w:sz w:val="20"/>
                <w:szCs w:val="20"/>
                <w:highlight w:val="yellow"/>
              </w:rPr>
            </w:pPr>
            <w:r w:rsidRPr="006359B7">
              <w:rPr>
                <w:color w:val="0070C0"/>
                <w:kern w:val="24"/>
                <w:sz w:val="20"/>
                <w:szCs w:val="20"/>
                <w:highlight w:val="yellow"/>
              </w:rPr>
              <w:t>FFS</w:t>
            </w:r>
          </w:p>
        </w:tc>
        <w:tc>
          <w:tcPr>
            <w:tcW w:w="1620" w:type="dxa"/>
            <w:shd w:val="clear" w:color="auto" w:fill="auto"/>
            <w:vAlign w:val="center"/>
          </w:tcPr>
          <w:p w14:paraId="22678614" w14:textId="77777777" w:rsidR="004117E5" w:rsidRPr="006359B7" w:rsidRDefault="004117E5" w:rsidP="00683100">
            <w:pPr>
              <w:rPr>
                <w:color w:val="0070C0"/>
                <w:sz w:val="20"/>
                <w:szCs w:val="20"/>
                <w:highlight w:val="yellow"/>
              </w:rPr>
            </w:pPr>
            <w:r w:rsidRPr="006359B7">
              <w:rPr>
                <w:color w:val="0070C0"/>
                <w:kern w:val="24"/>
                <w:sz w:val="20"/>
                <w:szCs w:val="20"/>
                <w:highlight w:val="yellow"/>
              </w:rPr>
              <w:t>FFS</w:t>
            </w:r>
          </w:p>
        </w:tc>
      </w:tr>
      <w:tr w:rsidR="006359B7" w:rsidRPr="006359B7" w14:paraId="2DEAE649" w14:textId="77777777" w:rsidTr="00683100">
        <w:trPr>
          <w:trHeight w:val="906"/>
        </w:trPr>
        <w:tc>
          <w:tcPr>
            <w:tcW w:w="2425" w:type="dxa"/>
            <w:shd w:val="clear" w:color="auto" w:fill="auto"/>
          </w:tcPr>
          <w:p w14:paraId="30CF7B91" w14:textId="77777777" w:rsidR="004117E5" w:rsidRPr="006359B7" w:rsidRDefault="004117E5" w:rsidP="00683100">
            <w:pPr>
              <w:rPr>
                <w:rFonts w:eastAsia="Malgun Gothic"/>
                <w:color w:val="0070C0"/>
                <w:sz w:val="20"/>
                <w:szCs w:val="20"/>
              </w:rPr>
            </w:pPr>
            <w:r w:rsidRPr="006359B7">
              <w:rPr>
                <w:rFonts w:eastAsia="Malgun Gothic"/>
                <w:color w:val="0070C0"/>
                <w:sz w:val="20"/>
                <w:szCs w:val="20"/>
              </w:rPr>
              <w:t>Whether gNB can maintain/store a single/unified CSI reconstruction model over different UE vendors (note x3)</w:t>
            </w:r>
          </w:p>
          <w:p w14:paraId="22C42D57" w14:textId="77777777" w:rsidR="004117E5" w:rsidRPr="006359B7" w:rsidRDefault="004117E5" w:rsidP="00683100">
            <w:pPr>
              <w:rPr>
                <w:color w:val="0070C0"/>
                <w:sz w:val="20"/>
                <w:szCs w:val="20"/>
              </w:rPr>
            </w:pPr>
          </w:p>
        </w:tc>
        <w:tc>
          <w:tcPr>
            <w:tcW w:w="1620" w:type="dxa"/>
            <w:shd w:val="clear" w:color="auto" w:fill="auto"/>
            <w:vAlign w:val="center"/>
          </w:tcPr>
          <w:p w14:paraId="5B0C16E7" w14:textId="77777777" w:rsidR="004117E5" w:rsidRPr="006359B7" w:rsidRDefault="004117E5" w:rsidP="00683100">
            <w:pPr>
              <w:rPr>
                <w:color w:val="0070C0"/>
                <w:sz w:val="20"/>
                <w:szCs w:val="20"/>
              </w:rPr>
            </w:pPr>
            <w:r w:rsidRPr="006359B7">
              <w:rPr>
                <w:color w:val="0070C0"/>
                <w:sz w:val="20"/>
                <w:szCs w:val="20"/>
                <w:highlight w:val="green"/>
              </w:rPr>
              <w:t>Yes</w:t>
            </w:r>
          </w:p>
        </w:tc>
        <w:tc>
          <w:tcPr>
            <w:tcW w:w="1440" w:type="dxa"/>
            <w:shd w:val="clear" w:color="auto" w:fill="auto"/>
          </w:tcPr>
          <w:p w14:paraId="79D793E0" w14:textId="77777777" w:rsidR="004117E5" w:rsidRPr="006359B7" w:rsidRDefault="004117E5" w:rsidP="00683100">
            <w:pPr>
              <w:rPr>
                <w:color w:val="0070C0"/>
                <w:sz w:val="20"/>
                <w:szCs w:val="20"/>
                <w:highlight w:val="green"/>
              </w:rPr>
            </w:pPr>
          </w:p>
          <w:p w14:paraId="5E50F128" w14:textId="77777777" w:rsidR="004117E5" w:rsidRPr="006359B7" w:rsidRDefault="004117E5" w:rsidP="00683100">
            <w:pPr>
              <w:rPr>
                <w:color w:val="0070C0"/>
                <w:sz w:val="20"/>
                <w:szCs w:val="20"/>
                <w:highlight w:val="green"/>
              </w:rPr>
            </w:pPr>
            <w:r w:rsidRPr="006359B7">
              <w:rPr>
                <w:color w:val="0070C0"/>
                <w:sz w:val="20"/>
                <w:szCs w:val="20"/>
                <w:highlight w:val="green"/>
              </w:rPr>
              <w:t>Yes</w:t>
            </w:r>
          </w:p>
          <w:p w14:paraId="6240843D" w14:textId="77777777" w:rsidR="004117E5" w:rsidRPr="006359B7" w:rsidRDefault="004117E5" w:rsidP="00683100">
            <w:pPr>
              <w:rPr>
                <w:color w:val="0070C0"/>
                <w:sz w:val="20"/>
                <w:szCs w:val="20"/>
                <w:highlight w:val="green"/>
              </w:rPr>
            </w:pPr>
            <w:r w:rsidRPr="006359B7">
              <w:rPr>
                <w:color w:val="0070C0"/>
                <w:sz w:val="20"/>
                <w:szCs w:val="20"/>
                <w:highlight w:val="green"/>
              </w:rPr>
              <w:t>Performance refers to</w:t>
            </w:r>
            <w:r w:rsidRPr="006359B7">
              <w:rPr>
                <w:rStyle w:val="apple-converted-space"/>
                <w:color w:val="0070C0"/>
                <w:sz w:val="20"/>
                <w:szCs w:val="20"/>
                <w:highlight w:val="green"/>
              </w:rPr>
              <w:t> </w:t>
            </w:r>
            <w:r w:rsidRPr="006359B7">
              <w:rPr>
                <w:color w:val="0070C0"/>
                <w:sz w:val="20"/>
                <w:szCs w:val="20"/>
                <w:highlight w:val="green"/>
              </w:rPr>
              <w:t>observations</w:t>
            </w:r>
            <w:r w:rsidRPr="006359B7">
              <w:rPr>
                <w:rStyle w:val="apple-converted-space"/>
                <w:color w:val="0070C0"/>
                <w:sz w:val="20"/>
                <w:szCs w:val="20"/>
                <w:highlight w:val="green"/>
              </w:rPr>
              <w:t> </w:t>
            </w:r>
            <w:r w:rsidRPr="006359B7">
              <w:rPr>
                <w:color w:val="0070C0"/>
                <w:sz w:val="20"/>
                <w:szCs w:val="20"/>
                <w:highlight w:val="green"/>
              </w:rPr>
              <w:t>in “1 NW part model to M&gt;1 UE part models” of Section 6.2.2.4, TR38.843 (note x5)</w:t>
            </w:r>
          </w:p>
          <w:p w14:paraId="601E09E6" w14:textId="77777777" w:rsidR="004117E5" w:rsidRPr="006359B7" w:rsidRDefault="004117E5" w:rsidP="00683100">
            <w:pPr>
              <w:rPr>
                <w:rFonts w:eastAsia="Malgun Gothic"/>
                <w:color w:val="0070C0"/>
                <w:sz w:val="20"/>
                <w:szCs w:val="20"/>
              </w:rPr>
            </w:pPr>
          </w:p>
        </w:tc>
        <w:tc>
          <w:tcPr>
            <w:tcW w:w="1620" w:type="dxa"/>
            <w:shd w:val="clear" w:color="auto" w:fill="auto"/>
            <w:vAlign w:val="center"/>
          </w:tcPr>
          <w:p w14:paraId="7B6EB26A" w14:textId="77777777" w:rsidR="004117E5" w:rsidRPr="006359B7" w:rsidRDefault="004117E5" w:rsidP="00683100">
            <w:pPr>
              <w:rPr>
                <w:color w:val="0070C0"/>
                <w:sz w:val="20"/>
                <w:szCs w:val="20"/>
              </w:rPr>
            </w:pPr>
            <w:r w:rsidRPr="006359B7">
              <w:rPr>
                <w:color w:val="0070C0"/>
                <w:sz w:val="20"/>
                <w:szCs w:val="20"/>
                <w:highlight w:val="green"/>
              </w:rPr>
              <w:t>No</w:t>
            </w:r>
          </w:p>
        </w:tc>
        <w:tc>
          <w:tcPr>
            <w:tcW w:w="1620" w:type="dxa"/>
            <w:shd w:val="clear" w:color="auto" w:fill="auto"/>
            <w:vAlign w:val="center"/>
          </w:tcPr>
          <w:p w14:paraId="60BF81FE" w14:textId="77777777" w:rsidR="004117E5" w:rsidRPr="006359B7" w:rsidRDefault="004117E5" w:rsidP="00683100">
            <w:pPr>
              <w:rPr>
                <w:color w:val="0070C0"/>
                <w:sz w:val="20"/>
                <w:szCs w:val="20"/>
              </w:rPr>
            </w:pPr>
            <w:r w:rsidRPr="006359B7">
              <w:rPr>
                <w:rFonts w:eastAsia="Malgun Gothic"/>
                <w:color w:val="0070C0"/>
                <w:sz w:val="20"/>
                <w:szCs w:val="20"/>
                <w:highlight w:val="green"/>
              </w:rPr>
              <w:t xml:space="preserve">No </w:t>
            </w:r>
          </w:p>
        </w:tc>
      </w:tr>
      <w:tr w:rsidR="006359B7" w:rsidRPr="006359B7" w14:paraId="04F76169" w14:textId="77777777" w:rsidTr="00683100">
        <w:trPr>
          <w:trHeight w:val="887"/>
        </w:trPr>
        <w:tc>
          <w:tcPr>
            <w:tcW w:w="2425" w:type="dxa"/>
            <w:shd w:val="clear" w:color="auto" w:fill="auto"/>
          </w:tcPr>
          <w:p w14:paraId="27913F69" w14:textId="77777777" w:rsidR="004117E5" w:rsidRPr="006359B7" w:rsidRDefault="004117E5" w:rsidP="00683100">
            <w:pPr>
              <w:rPr>
                <w:rFonts w:eastAsia="Malgun Gothic"/>
                <w:color w:val="0070C0"/>
                <w:sz w:val="20"/>
                <w:szCs w:val="20"/>
              </w:rPr>
            </w:pPr>
            <w:r w:rsidRPr="006359B7">
              <w:rPr>
                <w:rFonts w:eastAsia="Malgun Gothic"/>
                <w:color w:val="0070C0"/>
                <w:sz w:val="20"/>
                <w:szCs w:val="20"/>
              </w:rPr>
              <w:t>Whether UE device can maintain/store a single/unified CSI generation model over different NW vendors (note x4)</w:t>
            </w:r>
          </w:p>
          <w:p w14:paraId="0A3A5E2A" w14:textId="77777777" w:rsidR="004117E5" w:rsidRPr="006359B7" w:rsidRDefault="004117E5" w:rsidP="00683100">
            <w:pPr>
              <w:rPr>
                <w:color w:val="0070C0"/>
                <w:sz w:val="20"/>
                <w:szCs w:val="20"/>
              </w:rPr>
            </w:pPr>
          </w:p>
        </w:tc>
        <w:tc>
          <w:tcPr>
            <w:tcW w:w="1620" w:type="dxa"/>
            <w:shd w:val="clear" w:color="auto" w:fill="auto"/>
            <w:vAlign w:val="center"/>
          </w:tcPr>
          <w:p w14:paraId="7C3B1B84" w14:textId="77777777" w:rsidR="004117E5" w:rsidRPr="006359B7" w:rsidRDefault="004117E5" w:rsidP="00683100">
            <w:pPr>
              <w:rPr>
                <w:color w:val="0070C0"/>
                <w:kern w:val="24"/>
                <w:sz w:val="20"/>
                <w:szCs w:val="20"/>
                <w:highlight w:val="green"/>
              </w:rPr>
            </w:pPr>
          </w:p>
          <w:p w14:paraId="029B81E1" w14:textId="77777777" w:rsidR="004117E5" w:rsidRPr="006359B7" w:rsidRDefault="004117E5" w:rsidP="00683100">
            <w:pPr>
              <w:rPr>
                <w:color w:val="0070C0"/>
                <w:sz w:val="20"/>
                <w:szCs w:val="20"/>
                <w:highlight w:val="yellow"/>
              </w:rPr>
            </w:pPr>
            <w:r w:rsidRPr="006359B7">
              <w:rPr>
                <w:color w:val="0070C0"/>
                <w:kern w:val="24"/>
                <w:sz w:val="20"/>
                <w:szCs w:val="20"/>
                <w:highlight w:val="green"/>
              </w:rPr>
              <w:t xml:space="preserve">No </w:t>
            </w:r>
            <w:r w:rsidRPr="006359B7">
              <w:rPr>
                <w:rFonts w:eastAsia="Malgun Gothic"/>
                <w:color w:val="0070C0"/>
                <w:sz w:val="20"/>
                <w:szCs w:val="20"/>
                <w:highlight w:val="green"/>
              </w:rPr>
              <w:t xml:space="preserve"> </w:t>
            </w:r>
          </w:p>
        </w:tc>
        <w:tc>
          <w:tcPr>
            <w:tcW w:w="1440" w:type="dxa"/>
            <w:shd w:val="clear" w:color="auto" w:fill="auto"/>
          </w:tcPr>
          <w:p w14:paraId="22D25002" w14:textId="77777777" w:rsidR="004117E5" w:rsidRPr="006359B7" w:rsidRDefault="004117E5" w:rsidP="00683100">
            <w:pPr>
              <w:rPr>
                <w:rFonts w:eastAsia="Malgun Gothic"/>
                <w:bCs/>
                <w:color w:val="0070C0"/>
                <w:sz w:val="20"/>
                <w:szCs w:val="20"/>
                <w:highlight w:val="green"/>
              </w:rPr>
            </w:pPr>
            <w:r w:rsidRPr="006359B7">
              <w:rPr>
                <w:rFonts w:eastAsia="Malgun Gothic"/>
                <w:bCs/>
                <w:color w:val="0070C0"/>
                <w:sz w:val="20"/>
                <w:szCs w:val="20"/>
                <w:highlight w:val="green"/>
              </w:rPr>
              <w:t xml:space="preserve"> </w:t>
            </w:r>
          </w:p>
          <w:p w14:paraId="79542A34" w14:textId="77777777" w:rsidR="004117E5" w:rsidRPr="006359B7" w:rsidRDefault="004117E5" w:rsidP="00683100">
            <w:pPr>
              <w:rPr>
                <w:rFonts w:eastAsia="Malgun Gothic"/>
                <w:color w:val="0070C0"/>
                <w:sz w:val="20"/>
                <w:szCs w:val="20"/>
                <w:highlight w:val="green"/>
              </w:rPr>
            </w:pPr>
          </w:p>
          <w:p w14:paraId="2CE3F6B1" w14:textId="77777777" w:rsidR="004117E5" w:rsidRPr="006359B7" w:rsidRDefault="004117E5" w:rsidP="00683100">
            <w:pPr>
              <w:rPr>
                <w:rFonts w:eastAsia="Malgun Gothic"/>
                <w:color w:val="0070C0"/>
                <w:sz w:val="20"/>
                <w:szCs w:val="20"/>
                <w:highlight w:val="green"/>
              </w:rPr>
            </w:pPr>
          </w:p>
          <w:p w14:paraId="407BAA0F" w14:textId="77777777" w:rsidR="004117E5" w:rsidRPr="006359B7" w:rsidRDefault="004117E5" w:rsidP="00683100">
            <w:pPr>
              <w:rPr>
                <w:rFonts w:eastAsia="Malgun Gothic"/>
                <w:color w:val="0070C0"/>
                <w:sz w:val="20"/>
                <w:szCs w:val="20"/>
                <w:highlight w:val="green"/>
              </w:rPr>
            </w:pPr>
            <w:r w:rsidRPr="006359B7">
              <w:rPr>
                <w:rFonts w:eastAsia="Malgun Gothic"/>
                <w:color w:val="0070C0"/>
                <w:sz w:val="20"/>
                <w:szCs w:val="20"/>
                <w:highlight w:val="green"/>
              </w:rPr>
              <w:t xml:space="preserve">No     </w:t>
            </w:r>
          </w:p>
          <w:p w14:paraId="6337DF68" w14:textId="77777777" w:rsidR="004117E5" w:rsidRPr="006359B7" w:rsidRDefault="004117E5" w:rsidP="00683100">
            <w:pPr>
              <w:rPr>
                <w:rFonts w:eastAsia="Malgun Gothic"/>
                <w:color w:val="0070C0"/>
                <w:sz w:val="20"/>
                <w:szCs w:val="20"/>
              </w:rPr>
            </w:pPr>
          </w:p>
        </w:tc>
        <w:tc>
          <w:tcPr>
            <w:tcW w:w="1620" w:type="dxa"/>
            <w:shd w:val="clear" w:color="auto" w:fill="auto"/>
            <w:vAlign w:val="center"/>
          </w:tcPr>
          <w:p w14:paraId="71829070" w14:textId="77777777" w:rsidR="004117E5" w:rsidRPr="006359B7" w:rsidRDefault="004117E5" w:rsidP="00683100">
            <w:pPr>
              <w:rPr>
                <w:color w:val="0070C0"/>
                <w:sz w:val="20"/>
                <w:szCs w:val="20"/>
              </w:rPr>
            </w:pPr>
            <w:r w:rsidRPr="006359B7">
              <w:rPr>
                <w:color w:val="0070C0"/>
                <w:sz w:val="20"/>
                <w:szCs w:val="20"/>
                <w:highlight w:val="green"/>
              </w:rPr>
              <w:t>Yes</w:t>
            </w:r>
          </w:p>
        </w:tc>
        <w:tc>
          <w:tcPr>
            <w:tcW w:w="1620" w:type="dxa"/>
            <w:shd w:val="clear" w:color="auto" w:fill="auto"/>
            <w:vAlign w:val="center"/>
          </w:tcPr>
          <w:p w14:paraId="38EC1BF6" w14:textId="77777777" w:rsidR="004117E5" w:rsidRPr="006359B7" w:rsidRDefault="004117E5" w:rsidP="00683100">
            <w:pPr>
              <w:rPr>
                <w:color w:val="0070C0"/>
                <w:sz w:val="20"/>
                <w:szCs w:val="20"/>
                <w:highlight w:val="green"/>
              </w:rPr>
            </w:pPr>
            <w:r w:rsidRPr="006359B7">
              <w:rPr>
                <w:color w:val="0070C0"/>
                <w:sz w:val="20"/>
                <w:szCs w:val="20"/>
                <w:highlight w:val="green"/>
              </w:rPr>
              <w:t>Yes</w:t>
            </w:r>
          </w:p>
          <w:p w14:paraId="54F98F32" w14:textId="77777777" w:rsidR="004117E5" w:rsidRPr="006359B7" w:rsidRDefault="004117E5" w:rsidP="00683100">
            <w:pPr>
              <w:rPr>
                <w:color w:val="0070C0"/>
                <w:sz w:val="20"/>
                <w:szCs w:val="20"/>
              </w:rPr>
            </w:pPr>
            <w:r w:rsidRPr="006359B7">
              <w:rPr>
                <w:color w:val="0070C0"/>
                <w:sz w:val="20"/>
                <w:szCs w:val="20"/>
                <w:highlight w:val="green"/>
              </w:rPr>
              <w:t>Performance refers to</w:t>
            </w:r>
            <w:r w:rsidRPr="006359B7">
              <w:rPr>
                <w:rStyle w:val="apple-converted-space"/>
                <w:color w:val="0070C0"/>
                <w:sz w:val="20"/>
                <w:szCs w:val="20"/>
                <w:highlight w:val="green"/>
              </w:rPr>
              <w:t> </w:t>
            </w:r>
            <w:r w:rsidRPr="006359B7">
              <w:rPr>
                <w:color w:val="0070C0"/>
                <w:sz w:val="20"/>
                <w:szCs w:val="20"/>
                <w:highlight w:val="green"/>
              </w:rPr>
              <w:t>observations</w:t>
            </w:r>
            <w:r w:rsidRPr="006359B7">
              <w:rPr>
                <w:rStyle w:val="apple-converted-space"/>
                <w:color w:val="0070C0"/>
                <w:sz w:val="20"/>
                <w:szCs w:val="20"/>
                <w:highlight w:val="green"/>
              </w:rPr>
              <w:t> </w:t>
            </w:r>
            <w:r w:rsidRPr="006359B7">
              <w:rPr>
                <w:color w:val="0070C0"/>
                <w:sz w:val="20"/>
                <w:szCs w:val="20"/>
                <w:highlight w:val="green"/>
              </w:rPr>
              <w:t>in “1 UE part model to N&gt;1 NW part models” of Section 6.2.2.4, TR38.843 (note x5)</w:t>
            </w:r>
          </w:p>
        </w:tc>
      </w:tr>
      <w:tr w:rsidR="006359B7" w:rsidRPr="006359B7" w14:paraId="3F5A29C9" w14:textId="77777777" w:rsidTr="00683100">
        <w:trPr>
          <w:trHeight w:val="1360"/>
        </w:trPr>
        <w:tc>
          <w:tcPr>
            <w:tcW w:w="2425" w:type="dxa"/>
            <w:shd w:val="clear" w:color="auto" w:fill="auto"/>
          </w:tcPr>
          <w:p w14:paraId="2160B05E" w14:textId="77777777" w:rsidR="004117E5" w:rsidRPr="006359B7" w:rsidRDefault="004117E5" w:rsidP="00683100">
            <w:pPr>
              <w:rPr>
                <w:color w:val="0070C0"/>
                <w:sz w:val="20"/>
                <w:szCs w:val="20"/>
              </w:rPr>
            </w:pPr>
            <w:r w:rsidRPr="006359B7">
              <w:rPr>
                <w:color w:val="0070C0"/>
                <w:sz w:val="20"/>
                <w:szCs w:val="20"/>
                <w:highlight w:val="yellow"/>
              </w:rPr>
              <w:lastRenderedPageBreak/>
              <w:t>Extendibility:</w:t>
            </w:r>
            <w:r w:rsidRPr="006359B7">
              <w:rPr>
                <w:rFonts w:eastAsia="Malgun Gothic"/>
                <w:color w:val="0070C0"/>
                <w:sz w:val="20"/>
                <w:szCs w:val="20"/>
                <w:highlight w:val="yellow"/>
              </w:rPr>
              <w:t xml:space="preserve"> to train new UE-side model compatible with NW-side model in use;</w:t>
            </w:r>
            <w:r w:rsidRPr="006359B7">
              <w:rPr>
                <w:rFonts w:eastAsia="Malgun Gothic"/>
                <w:color w:val="0070C0"/>
                <w:sz w:val="20"/>
                <w:szCs w:val="20"/>
              </w:rPr>
              <w:t xml:space="preserve"> </w:t>
            </w:r>
          </w:p>
        </w:tc>
        <w:tc>
          <w:tcPr>
            <w:tcW w:w="1620" w:type="dxa"/>
            <w:shd w:val="clear" w:color="auto" w:fill="auto"/>
          </w:tcPr>
          <w:p w14:paraId="155ADAF8" w14:textId="77777777" w:rsidR="004117E5" w:rsidRPr="006359B7" w:rsidRDefault="004117E5" w:rsidP="00683100">
            <w:pPr>
              <w:rPr>
                <w:color w:val="0070C0"/>
                <w:kern w:val="24"/>
                <w:sz w:val="20"/>
                <w:szCs w:val="20"/>
                <w:highlight w:val="yellow"/>
              </w:rPr>
            </w:pPr>
          </w:p>
          <w:p w14:paraId="598F273F" w14:textId="77777777" w:rsidR="004117E5" w:rsidRPr="006359B7" w:rsidRDefault="004117E5" w:rsidP="00683100">
            <w:pPr>
              <w:rPr>
                <w:color w:val="0070C0"/>
                <w:kern w:val="24"/>
                <w:sz w:val="20"/>
                <w:szCs w:val="20"/>
                <w:highlight w:val="yellow"/>
              </w:rPr>
            </w:pPr>
            <w:r w:rsidRPr="006359B7">
              <w:rPr>
                <w:color w:val="0070C0"/>
                <w:kern w:val="24"/>
                <w:sz w:val="20"/>
                <w:szCs w:val="20"/>
                <w:highlight w:val="yellow"/>
              </w:rPr>
              <w:t>FFS</w:t>
            </w:r>
          </w:p>
          <w:p w14:paraId="63E17CD8" w14:textId="77777777" w:rsidR="004117E5" w:rsidRPr="006359B7" w:rsidRDefault="004117E5" w:rsidP="00683100">
            <w:pPr>
              <w:rPr>
                <w:color w:val="0070C0"/>
                <w:kern w:val="24"/>
                <w:sz w:val="20"/>
                <w:szCs w:val="20"/>
                <w:highlight w:val="yellow"/>
              </w:rPr>
            </w:pPr>
          </w:p>
        </w:tc>
        <w:tc>
          <w:tcPr>
            <w:tcW w:w="1440" w:type="dxa"/>
            <w:shd w:val="clear" w:color="auto" w:fill="auto"/>
          </w:tcPr>
          <w:p w14:paraId="5C7F45F4" w14:textId="77777777" w:rsidR="004117E5" w:rsidRPr="006359B7" w:rsidRDefault="004117E5" w:rsidP="00683100">
            <w:pPr>
              <w:rPr>
                <w:color w:val="0070C0"/>
                <w:kern w:val="24"/>
                <w:sz w:val="20"/>
                <w:szCs w:val="20"/>
                <w:highlight w:val="yellow"/>
              </w:rPr>
            </w:pPr>
          </w:p>
          <w:p w14:paraId="19AB9987" w14:textId="77777777" w:rsidR="004117E5" w:rsidRPr="006359B7" w:rsidRDefault="004117E5" w:rsidP="00683100">
            <w:pPr>
              <w:rPr>
                <w:color w:val="0070C0"/>
                <w:kern w:val="24"/>
                <w:sz w:val="20"/>
                <w:szCs w:val="20"/>
                <w:highlight w:val="yellow"/>
              </w:rPr>
            </w:pPr>
            <w:r w:rsidRPr="006359B7">
              <w:rPr>
                <w:color w:val="0070C0"/>
                <w:kern w:val="24"/>
                <w:sz w:val="20"/>
                <w:szCs w:val="20"/>
                <w:highlight w:val="yellow"/>
              </w:rPr>
              <w:t>FFS</w:t>
            </w:r>
          </w:p>
          <w:p w14:paraId="672D9B7E" w14:textId="77777777" w:rsidR="004117E5" w:rsidRPr="006359B7" w:rsidRDefault="004117E5" w:rsidP="00683100">
            <w:pPr>
              <w:rPr>
                <w:color w:val="0070C0"/>
                <w:kern w:val="24"/>
                <w:sz w:val="20"/>
                <w:szCs w:val="20"/>
                <w:highlight w:val="yellow"/>
              </w:rPr>
            </w:pPr>
          </w:p>
        </w:tc>
        <w:tc>
          <w:tcPr>
            <w:tcW w:w="1620" w:type="dxa"/>
            <w:shd w:val="clear" w:color="auto" w:fill="auto"/>
          </w:tcPr>
          <w:p w14:paraId="5BB32D9A" w14:textId="77777777" w:rsidR="004117E5" w:rsidRPr="006359B7" w:rsidRDefault="004117E5" w:rsidP="00683100">
            <w:pPr>
              <w:rPr>
                <w:strike/>
                <w:color w:val="0070C0"/>
                <w:kern w:val="24"/>
                <w:sz w:val="20"/>
                <w:szCs w:val="20"/>
                <w:highlight w:val="yellow"/>
              </w:rPr>
            </w:pPr>
          </w:p>
          <w:p w14:paraId="03E95E51" w14:textId="77777777" w:rsidR="004117E5" w:rsidRPr="006359B7" w:rsidRDefault="004117E5" w:rsidP="00683100">
            <w:pPr>
              <w:rPr>
                <w:color w:val="0070C0"/>
                <w:kern w:val="24"/>
                <w:sz w:val="20"/>
                <w:szCs w:val="20"/>
                <w:highlight w:val="yellow"/>
              </w:rPr>
            </w:pPr>
            <w:r w:rsidRPr="006359B7">
              <w:rPr>
                <w:color w:val="0070C0"/>
                <w:kern w:val="24"/>
                <w:sz w:val="20"/>
                <w:szCs w:val="20"/>
                <w:highlight w:val="yellow"/>
              </w:rPr>
              <w:t>FFS</w:t>
            </w:r>
          </w:p>
          <w:p w14:paraId="2AD3F616" w14:textId="77777777" w:rsidR="004117E5" w:rsidRPr="006359B7" w:rsidRDefault="004117E5" w:rsidP="00683100">
            <w:pPr>
              <w:rPr>
                <w:color w:val="0070C0"/>
                <w:kern w:val="24"/>
                <w:sz w:val="20"/>
                <w:szCs w:val="20"/>
                <w:highlight w:val="yellow"/>
              </w:rPr>
            </w:pPr>
          </w:p>
        </w:tc>
        <w:tc>
          <w:tcPr>
            <w:tcW w:w="1620" w:type="dxa"/>
            <w:shd w:val="clear" w:color="auto" w:fill="auto"/>
          </w:tcPr>
          <w:p w14:paraId="2094675C" w14:textId="77777777" w:rsidR="004117E5" w:rsidRPr="006359B7" w:rsidRDefault="004117E5" w:rsidP="00683100">
            <w:pPr>
              <w:rPr>
                <w:strike/>
                <w:color w:val="0070C0"/>
                <w:kern w:val="24"/>
                <w:sz w:val="20"/>
                <w:szCs w:val="20"/>
                <w:highlight w:val="yellow"/>
              </w:rPr>
            </w:pPr>
          </w:p>
          <w:p w14:paraId="784E0531" w14:textId="77777777" w:rsidR="004117E5" w:rsidRPr="006359B7" w:rsidRDefault="004117E5" w:rsidP="00683100">
            <w:pPr>
              <w:rPr>
                <w:color w:val="0070C0"/>
                <w:kern w:val="24"/>
                <w:sz w:val="20"/>
                <w:szCs w:val="20"/>
                <w:highlight w:val="yellow"/>
              </w:rPr>
            </w:pPr>
            <w:r w:rsidRPr="006359B7">
              <w:rPr>
                <w:color w:val="0070C0"/>
                <w:kern w:val="24"/>
                <w:sz w:val="20"/>
                <w:szCs w:val="20"/>
                <w:highlight w:val="yellow"/>
              </w:rPr>
              <w:t>FFS</w:t>
            </w:r>
          </w:p>
          <w:p w14:paraId="642A21A9" w14:textId="77777777" w:rsidR="004117E5" w:rsidRPr="006359B7" w:rsidRDefault="004117E5" w:rsidP="00683100">
            <w:pPr>
              <w:rPr>
                <w:strike/>
                <w:color w:val="0070C0"/>
                <w:kern w:val="24"/>
                <w:sz w:val="20"/>
                <w:szCs w:val="20"/>
                <w:highlight w:val="yellow"/>
              </w:rPr>
            </w:pPr>
          </w:p>
        </w:tc>
      </w:tr>
      <w:tr w:rsidR="006359B7" w:rsidRPr="006359B7" w14:paraId="6CA01B0D" w14:textId="77777777" w:rsidTr="00683100">
        <w:trPr>
          <w:trHeight w:val="1360"/>
        </w:trPr>
        <w:tc>
          <w:tcPr>
            <w:tcW w:w="2425" w:type="dxa"/>
            <w:shd w:val="clear" w:color="auto" w:fill="auto"/>
          </w:tcPr>
          <w:p w14:paraId="0101D240" w14:textId="77777777" w:rsidR="004117E5" w:rsidRPr="006359B7" w:rsidRDefault="004117E5" w:rsidP="00683100">
            <w:pPr>
              <w:rPr>
                <w:color w:val="0070C0"/>
                <w:sz w:val="20"/>
                <w:szCs w:val="20"/>
              </w:rPr>
            </w:pPr>
            <w:r w:rsidRPr="006359B7">
              <w:rPr>
                <w:color w:val="0070C0"/>
                <w:sz w:val="20"/>
                <w:szCs w:val="20"/>
                <w:highlight w:val="yellow"/>
              </w:rPr>
              <w:t>Extendibility:</w:t>
            </w:r>
            <w:r w:rsidRPr="006359B7">
              <w:rPr>
                <w:rFonts w:eastAsia="Malgun Gothic"/>
                <w:color w:val="0070C0"/>
                <w:sz w:val="20"/>
                <w:szCs w:val="20"/>
                <w:highlight w:val="yellow"/>
              </w:rPr>
              <w:t xml:space="preserve"> To train new NW-side model compatible with UE-side model in use</w:t>
            </w:r>
          </w:p>
        </w:tc>
        <w:tc>
          <w:tcPr>
            <w:tcW w:w="1620" w:type="dxa"/>
            <w:shd w:val="clear" w:color="auto" w:fill="auto"/>
          </w:tcPr>
          <w:p w14:paraId="3DEB86A4" w14:textId="77777777" w:rsidR="004117E5" w:rsidRPr="006359B7" w:rsidRDefault="004117E5" w:rsidP="00683100">
            <w:pPr>
              <w:rPr>
                <w:color w:val="0070C0"/>
                <w:kern w:val="24"/>
                <w:sz w:val="20"/>
                <w:szCs w:val="20"/>
                <w:highlight w:val="yellow"/>
              </w:rPr>
            </w:pPr>
          </w:p>
          <w:p w14:paraId="0F990D8F" w14:textId="77777777" w:rsidR="004117E5" w:rsidRPr="006359B7" w:rsidRDefault="004117E5" w:rsidP="00683100">
            <w:pPr>
              <w:rPr>
                <w:color w:val="0070C0"/>
                <w:kern w:val="24"/>
                <w:sz w:val="20"/>
                <w:szCs w:val="20"/>
                <w:highlight w:val="yellow"/>
              </w:rPr>
            </w:pPr>
          </w:p>
          <w:p w14:paraId="7DA9ECEE" w14:textId="77777777" w:rsidR="004117E5" w:rsidRPr="006359B7" w:rsidRDefault="004117E5" w:rsidP="00683100">
            <w:pPr>
              <w:rPr>
                <w:color w:val="0070C0"/>
                <w:kern w:val="24"/>
                <w:sz w:val="20"/>
                <w:szCs w:val="20"/>
                <w:highlight w:val="yellow"/>
              </w:rPr>
            </w:pPr>
            <w:r w:rsidRPr="006359B7">
              <w:rPr>
                <w:color w:val="0070C0"/>
                <w:kern w:val="24"/>
                <w:sz w:val="20"/>
                <w:szCs w:val="20"/>
                <w:highlight w:val="yellow"/>
              </w:rPr>
              <w:t>FFS</w:t>
            </w:r>
          </w:p>
          <w:p w14:paraId="7AF35953" w14:textId="77777777" w:rsidR="004117E5" w:rsidRPr="006359B7" w:rsidRDefault="004117E5" w:rsidP="00683100">
            <w:pPr>
              <w:rPr>
                <w:color w:val="0070C0"/>
                <w:kern w:val="24"/>
                <w:sz w:val="20"/>
                <w:szCs w:val="20"/>
                <w:highlight w:val="yellow"/>
              </w:rPr>
            </w:pPr>
          </w:p>
        </w:tc>
        <w:tc>
          <w:tcPr>
            <w:tcW w:w="1440" w:type="dxa"/>
            <w:shd w:val="clear" w:color="auto" w:fill="auto"/>
          </w:tcPr>
          <w:p w14:paraId="64B6B086" w14:textId="77777777" w:rsidR="004117E5" w:rsidRPr="006359B7" w:rsidRDefault="004117E5" w:rsidP="00683100">
            <w:pPr>
              <w:rPr>
                <w:color w:val="0070C0"/>
                <w:kern w:val="24"/>
                <w:sz w:val="20"/>
                <w:szCs w:val="20"/>
                <w:highlight w:val="yellow"/>
              </w:rPr>
            </w:pPr>
          </w:p>
          <w:p w14:paraId="4F9EE9C2" w14:textId="77777777" w:rsidR="004117E5" w:rsidRPr="006359B7" w:rsidRDefault="004117E5" w:rsidP="00683100">
            <w:pPr>
              <w:rPr>
                <w:color w:val="0070C0"/>
                <w:kern w:val="24"/>
                <w:sz w:val="20"/>
                <w:szCs w:val="20"/>
                <w:highlight w:val="yellow"/>
              </w:rPr>
            </w:pPr>
          </w:p>
          <w:p w14:paraId="1E7A9297" w14:textId="77777777" w:rsidR="004117E5" w:rsidRPr="006359B7" w:rsidRDefault="004117E5" w:rsidP="00683100">
            <w:pPr>
              <w:rPr>
                <w:color w:val="0070C0"/>
                <w:kern w:val="24"/>
                <w:sz w:val="20"/>
                <w:szCs w:val="20"/>
                <w:highlight w:val="yellow"/>
              </w:rPr>
            </w:pPr>
            <w:r w:rsidRPr="006359B7">
              <w:rPr>
                <w:color w:val="0070C0"/>
                <w:kern w:val="24"/>
                <w:sz w:val="20"/>
                <w:szCs w:val="20"/>
                <w:highlight w:val="yellow"/>
              </w:rPr>
              <w:t>FFS</w:t>
            </w:r>
          </w:p>
          <w:p w14:paraId="5F567FE6" w14:textId="77777777" w:rsidR="004117E5" w:rsidRPr="006359B7" w:rsidRDefault="004117E5" w:rsidP="00683100">
            <w:pPr>
              <w:rPr>
                <w:bCs/>
                <w:color w:val="0070C0"/>
                <w:kern w:val="24"/>
                <w:sz w:val="20"/>
                <w:szCs w:val="20"/>
                <w:highlight w:val="yellow"/>
              </w:rPr>
            </w:pPr>
          </w:p>
        </w:tc>
        <w:tc>
          <w:tcPr>
            <w:tcW w:w="1620" w:type="dxa"/>
            <w:shd w:val="clear" w:color="auto" w:fill="auto"/>
          </w:tcPr>
          <w:p w14:paraId="14757A9E" w14:textId="77777777" w:rsidR="004117E5" w:rsidRPr="006359B7" w:rsidRDefault="004117E5" w:rsidP="00683100">
            <w:pPr>
              <w:rPr>
                <w:color w:val="0070C0"/>
                <w:kern w:val="24"/>
                <w:sz w:val="20"/>
                <w:szCs w:val="20"/>
                <w:highlight w:val="yellow"/>
              </w:rPr>
            </w:pPr>
          </w:p>
          <w:p w14:paraId="79EDADA0" w14:textId="77777777" w:rsidR="004117E5" w:rsidRPr="006359B7" w:rsidRDefault="004117E5" w:rsidP="00683100">
            <w:pPr>
              <w:rPr>
                <w:color w:val="0070C0"/>
                <w:kern w:val="24"/>
                <w:sz w:val="20"/>
                <w:szCs w:val="20"/>
                <w:highlight w:val="yellow"/>
              </w:rPr>
            </w:pPr>
          </w:p>
          <w:p w14:paraId="2E2AD61A" w14:textId="77777777" w:rsidR="004117E5" w:rsidRPr="006359B7" w:rsidRDefault="004117E5" w:rsidP="00683100">
            <w:pPr>
              <w:rPr>
                <w:color w:val="0070C0"/>
                <w:kern w:val="24"/>
                <w:sz w:val="20"/>
                <w:szCs w:val="20"/>
                <w:highlight w:val="yellow"/>
              </w:rPr>
            </w:pPr>
            <w:r w:rsidRPr="006359B7">
              <w:rPr>
                <w:color w:val="0070C0"/>
                <w:kern w:val="24"/>
                <w:sz w:val="20"/>
                <w:szCs w:val="20"/>
                <w:highlight w:val="yellow"/>
              </w:rPr>
              <w:t>FFS</w:t>
            </w:r>
          </w:p>
          <w:p w14:paraId="3C646A67" w14:textId="77777777" w:rsidR="004117E5" w:rsidRPr="006359B7" w:rsidRDefault="004117E5" w:rsidP="00683100">
            <w:pPr>
              <w:rPr>
                <w:i/>
                <w:color w:val="0070C0"/>
                <w:kern w:val="24"/>
                <w:sz w:val="20"/>
                <w:szCs w:val="20"/>
                <w:highlight w:val="yellow"/>
              </w:rPr>
            </w:pPr>
          </w:p>
        </w:tc>
        <w:tc>
          <w:tcPr>
            <w:tcW w:w="1620" w:type="dxa"/>
            <w:shd w:val="clear" w:color="auto" w:fill="auto"/>
          </w:tcPr>
          <w:p w14:paraId="7352CBC7" w14:textId="77777777" w:rsidR="004117E5" w:rsidRPr="006359B7" w:rsidRDefault="004117E5" w:rsidP="00683100">
            <w:pPr>
              <w:rPr>
                <w:color w:val="0070C0"/>
                <w:kern w:val="24"/>
                <w:sz w:val="20"/>
                <w:szCs w:val="20"/>
                <w:highlight w:val="yellow"/>
              </w:rPr>
            </w:pPr>
          </w:p>
          <w:p w14:paraId="4A6093BE" w14:textId="77777777" w:rsidR="004117E5" w:rsidRPr="006359B7" w:rsidRDefault="004117E5" w:rsidP="00683100">
            <w:pPr>
              <w:rPr>
                <w:color w:val="0070C0"/>
                <w:kern w:val="24"/>
                <w:sz w:val="20"/>
                <w:szCs w:val="20"/>
                <w:highlight w:val="yellow"/>
              </w:rPr>
            </w:pPr>
          </w:p>
          <w:p w14:paraId="7610C300" w14:textId="77777777" w:rsidR="004117E5" w:rsidRPr="006359B7" w:rsidRDefault="004117E5" w:rsidP="00683100">
            <w:pPr>
              <w:rPr>
                <w:color w:val="0070C0"/>
                <w:kern w:val="24"/>
                <w:sz w:val="20"/>
                <w:szCs w:val="20"/>
                <w:highlight w:val="yellow"/>
              </w:rPr>
            </w:pPr>
            <w:r w:rsidRPr="006359B7">
              <w:rPr>
                <w:color w:val="0070C0"/>
                <w:kern w:val="24"/>
                <w:sz w:val="20"/>
                <w:szCs w:val="20"/>
                <w:highlight w:val="yellow"/>
              </w:rPr>
              <w:t>FFS</w:t>
            </w:r>
          </w:p>
          <w:p w14:paraId="7C15D52D" w14:textId="77777777" w:rsidR="004117E5" w:rsidRPr="006359B7" w:rsidRDefault="004117E5" w:rsidP="00683100">
            <w:pPr>
              <w:rPr>
                <w:color w:val="0070C0"/>
                <w:kern w:val="24"/>
                <w:sz w:val="20"/>
                <w:szCs w:val="20"/>
                <w:highlight w:val="yellow"/>
              </w:rPr>
            </w:pPr>
          </w:p>
        </w:tc>
      </w:tr>
      <w:tr w:rsidR="006359B7" w:rsidRPr="006359B7" w14:paraId="3829202D" w14:textId="77777777" w:rsidTr="00683100">
        <w:trPr>
          <w:trHeight w:val="650"/>
        </w:trPr>
        <w:tc>
          <w:tcPr>
            <w:tcW w:w="2425" w:type="dxa"/>
            <w:shd w:val="clear" w:color="auto" w:fill="auto"/>
          </w:tcPr>
          <w:p w14:paraId="553ABDBA" w14:textId="77777777" w:rsidR="004117E5" w:rsidRPr="006359B7" w:rsidRDefault="004117E5" w:rsidP="00683100">
            <w:pPr>
              <w:rPr>
                <w:color w:val="0070C0"/>
                <w:sz w:val="20"/>
                <w:szCs w:val="20"/>
              </w:rPr>
            </w:pPr>
            <w:r w:rsidRPr="006359B7">
              <w:rPr>
                <w:color w:val="0070C0"/>
                <w:sz w:val="20"/>
                <w:szCs w:val="20"/>
              </w:rPr>
              <w:t>Whether training data distribution can match the inference device</w:t>
            </w:r>
          </w:p>
        </w:tc>
        <w:tc>
          <w:tcPr>
            <w:tcW w:w="1620" w:type="dxa"/>
            <w:shd w:val="clear" w:color="auto" w:fill="auto"/>
            <w:vAlign w:val="center"/>
          </w:tcPr>
          <w:p w14:paraId="498D7A16" w14:textId="77777777" w:rsidR="004117E5" w:rsidRPr="006359B7" w:rsidRDefault="004117E5" w:rsidP="00683100">
            <w:pPr>
              <w:rPr>
                <w:color w:val="0070C0"/>
                <w:kern w:val="24"/>
                <w:sz w:val="20"/>
                <w:szCs w:val="20"/>
                <w:highlight w:val="green"/>
              </w:rPr>
            </w:pPr>
            <w:r w:rsidRPr="006359B7">
              <w:rPr>
                <w:color w:val="0070C0"/>
                <w:kern w:val="24"/>
                <w:sz w:val="20"/>
                <w:szCs w:val="20"/>
                <w:highlight w:val="green"/>
              </w:rPr>
              <w:t>Limited</w:t>
            </w:r>
          </w:p>
          <w:p w14:paraId="53917EF3" w14:textId="77777777" w:rsidR="004117E5" w:rsidRPr="006359B7" w:rsidRDefault="004117E5" w:rsidP="00683100">
            <w:pPr>
              <w:rPr>
                <w:strike/>
                <w:color w:val="0070C0"/>
                <w:kern w:val="24"/>
                <w:sz w:val="20"/>
                <w:szCs w:val="20"/>
                <w:highlight w:val="yellow"/>
              </w:rPr>
            </w:pPr>
          </w:p>
        </w:tc>
        <w:tc>
          <w:tcPr>
            <w:tcW w:w="1440" w:type="dxa"/>
            <w:shd w:val="clear" w:color="auto" w:fill="auto"/>
          </w:tcPr>
          <w:p w14:paraId="0FC00BC5" w14:textId="77777777" w:rsidR="004117E5" w:rsidRPr="006359B7" w:rsidRDefault="004117E5" w:rsidP="00683100">
            <w:pPr>
              <w:rPr>
                <w:bCs/>
                <w:color w:val="0070C0"/>
                <w:sz w:val="20"/>
                <w:szCs w:val="20"/>
                <w:highlight w:val="green"/>
              </w:rPr>
            </w:pPr>
          </w:p>
          <w:p w14:paraId="55902FB9" w14:textId="77777777" w:rsidR="004117E5" w:rsidRPr="006359B7" w:rsidRDefault="004117E5" w:rsidP="00683100">
            <w:pPr>
              <w:rPr>
                <w:color w:val="0070C0"/>
                <w:kern w:val="24"/>
                <w:sz w:val="20"/>
                <w:szCs w:val="20"/>
                <w:highlight w:val="green"/>
              </w:rPr>
            </w:pPr>
            <w:r w:rsidRPr="006359B7">
              <w:rPr>
                <w:color w:val="0070C0"/>
                <w:kern w:val="24"/>
                <w:sz w:val="20"/>
                <w:szCs w:val="20"/>
                <w:highlight w:val="green"/>
              </w:rPr>
              <w:t>Limited</w:t>
            </w:r>
          </w:p>
          <w:p w14:paraId="1783BE07" w14:textId="77777777" w:rsidR="004117E5" w:rsidRPr="006359B7" w:rsidRDefault="004117E5" w:rsidP="00683100">
            <w:pPr>
              <w:rPr>
                <w:color w:val="0070C0"/>
                <w:kern w:val="24"/>
                <w:sz w:val="20"/>
                <w:szCs w:val="20"/>
                <w:highlight w:val="yellow"/>
              </w:rPr>
            </w:pPr>
          </w:p>
        </w:tc>
        <w:tc>
          <w:tcPr>
            <w:tcW w:w="1620" w:type="dxa"/>
            <w:shd w:val="clear" w:color="auto" w:fill="auto"/>
          </w:tcPr>
          <w:p w14:paraId="341DC2A6" w14:textId="77777777" w:rsidR="004117E5" w:rsidRPr="006359B7" w:rsidRDefault="004117E5" w:rsidP="00683100">
            <w:pPr>
              <w:rPr>
                <w:color w:val="0070C0"/>
                <w:kern w:val="24"/>
                <w:sz w:val="20"/>
                <w:szCs w:val="20"/>
                <w:highlight w:val="green"/>
              </w:rPr>
            </w:pPr>
          </w:p>
          <w:p w14:paraId="74C1254E" w14:textId="77777777" w:rsidR="004117E5" w:rsidRPr="006359B7" w:rsidRDefault="004117E5" w:rsidP="00683100">
            <w:pPr>
              <w:rPr>
                <w:color w:val="0070C0"/>
                <w:kern w:val="24"/>
                <w:sz w:val="20"/>
                <w:szCs w:val="20"/>
                <w:highlight w:val="yellow"/>
              </w:rPr>
            </w:pPr>
            <w:r w:rsidRPr="006359B7">
              <w:rPr>
                <w:color w:val="0070C0"/>
                <w:kern w:val="24"/>
                <w:sz w:val="20"/>
                <w:szCs w:val="20"/>
                <w:highlight w:val="green"/>
              </w:rPr>
              <w:t>Yes</w:t>
            </w:r>
          </w:p>
        </w:tc>
        <w:tc>
          <w:tcPr>
            <w:tcW w:w="1620" w:type="dxa"/>
            <w:shd w:val="clear" w:color="auto" w:fill="auto"/>
          </w:tcPr>
          <w:p w14:paraId="30C11AB9" w14:textId="77777777" w:rsidR="004117E5" w:rsidRPr="006359B7" w:rsidRDefault="004117E5" w:rsidP="00683100">
            <w:pPr>
              <w:rPr>
                <w:color w:val="0070C0"/>
                <w:kern w:val="24"/>
                <w:sz w:val="20"/>
                <w:szCs w:val="20"/>
                <w:highlight w:val="green"/>
              </w:rPr>
            </w:pPr>
          </w:p>
          <w:p w14:paraId="7B2AE892" w14:textId="77777777" w:rsidR="004117E5" w:rsidRPr="006359B7" w:rsidRDefault="004117E5" w:rsidP="00683100">
            <w:pPr>
              <w:rPr>
                <w:color w:val="0070C0"/>
                <w:kern w:val="24"/>
                <w:sz w:val="20"/>
                <w:szCs w:val="20"/>
                <w:highlight w:val="yellow"/>
              </w:rPr>
            </w:pPr>
            <w:r w:rsidRPr="006359B7">
              <w:rPr>
                <w:color w:val="0070C0"/>
                <w:kern w:val="24"/>
                <w:sz w:val="20"/>
                <w:szCs w:val="20"/>
                <w:highlight w:val="green"/>
              </w:rPr>
              <w:t>Yes</w:t>
            </w:r>
          </w:p>
        </w:tc>
      </w:tr>
      <w:tr w:rsidR="006359B7" w:rsidRPr="006359B7" w14:paraId="413FBD6F" w14:textId="77777777" w:rsidTr="00683100">
        <w:trPr>
          <w:trHeight w:val="157"/>
        </w:trPr>
        <w:tc>
          <w:tcPr>
            <w:tcW w:w="2425" w:type="dxa"/>
            <w:shd w:val="clear" w:color="auto" w:fill="auto"/>
          </w:tcPr>
          <w:p w14:paraId="1CC430FF" w14:textId="77777777" w:rsidR="004117E5" w:rsidRPr="006359B7" w:rsidRDefault="004117E5" w:rsidP="00683100">
            <w:pPr>
              <w:rPr>
                <w:color w:val="0070C0"/>
                <w:sz w:val="20"/>
                <w:szCs w:val="20"/>
              </w:rPr>
            </w:pPr>
            <w:r w:rsidRPr="006359B7">
              <w:rPr>
                <w:rFonts w:eastAsia="Malgun Gothic"/>
                <w:color w:val="0070C0"/>
                <w:sz w:val="20"/>
                <w:szCs w:val="20"/>
              </w:rPr>
              <w:t>Software/hardware compatibility (Whether device capability can be considered for model development)</w:t>
            </w:r>
          </w:p>
        </w:tc>
        <w:tc>
          <w:tcPr>
            <w:tcW w:w="1620" w:type="dxa"/>
            <w:shd w:val="clear" w:color="auto" w:fill="auto"/>
          </w:tcPr>
          <w:p w14:paraId="2D986787" w14:textId="77777777" w:rsidR="004117E5" w:rsidRPr="006359B7" w:rsidRDefault="004117E5" w:rsidP="00683100">
            <w:pPr>
              <w:rPr>
                <w:color w:val="0070C0"/>
                <w:sz w:val="20"/>
                <w:szCs w:val="20"/>
                <w:highlight w:val="green"/>
              </w:rPr>
            </w:pPr>
            <w:r w:rsidRPr="006359B7">
              <w:rPr>
                <w:color w:val="0070C0"/>
                <w:sz w:val="20"/>
                <w:szCs w:val="20"/>
                <w:highlight w:val="green"/>
              </w:rPr>
              <w:t xml:space="preserve"> </w:t>
            </w:r>
          </w:p>
          <w:p w14:paraId="4AC8650F" w14:textId="77777777" w:rsidR="004117E5" w:rsidRPr="006359B7" w:rsidRDefault="004117E5" w:rsidP="00683100">
            <w:pPr>
              <w:rPr>
                <w:color w:val="0070C0"/>
                <w:sz w:val="20"/>
                <w:szCs w:val="20"/>
                <w:highlight w:val="green"/>
              </w:rPr>
            </w:pPr>
          </w:p>
          <w:p w14:paraId="04D9C113" w14:textId="77777777" w:rsidR="004117E5" w:rsidRPr="006359B7" w:rsidRDefault="004117E5" w:rsidP="00683100">
            <w:pPr>
              <w:rPr>
                <w:color w:val="0070C0"/>
                <w:kern w:val="24"/>
                <w:sz w:val="20"/>
                <w:szCs w:val="20"/>
                <w:highlight w:val="yellow"/>
              </w:rPr>
            </w:pPr>
            <w:r w:rsidRPr="006359B7">
              <w:rPr>
                <w:color w:val="0070C0"/>
                <w:sz w:val="20"/>
                <w:szCs w:val="20"/>
                <w:highlight w:val="green"/>
              </w:rPr>
              <w:t xml:space="preserve">No for UE </w:t>
            </w:r>
          </w:p>
        </w:tc>
        <w:tc>
          <w:tcPr>
            <w:tcW w:w="1440" w:type="dxa"/>
            <w:shd w:val="clear" w:color="auto" w:fill="auto"/>
          </w:tcPr>
          <w:p w14:paraId="30D0BA77" w14:textId="77777777" w:rsidR="004117E5" w:rsidRPr="006359B7" w:rsidRDefault="004117E5" w:rsidP="00683100">
            <w:pPr>
              <w:rPr>
                <w:bCs/>
                <w:color w:val="0070C0"/>
                <w:sz w:val="20"/>
                <w:szCs w:val="20"/>
                <w:highlight w:val="green"/>
              </w:rPr>
            </w:pPr>
          </w:p>
          <w:p w14:paraId="528E226C" w14:textId="77777777" w:rsidR="004117E5" w:rsidRPr="006359B7" w:rsidRDefault="004117E5" w:rsidP="00683100">
            <w:pPr>
              <w:rPr>
                <w:bCs/>
                <w:color w:val="0070C0"/>
                <w:sz w:val="20"/>
                <w:szCs w:val="20"/>
                <w:highlight w:val="green"/>
              </w:rPr>
            </w:pPr>
          </w:p>
          <w:p w14:paraId="31CB761B" w14:textId="77777777" w:rsidR="004117E5" w:rsidRPr="006359B7" w:rsidRDefault="004117E5" w:rsidP="00683100">
            <w:pPr>
              <w:rPr>
                <w:color w:val="0070C0"/>
                <w:sz w:val="20"/>
                <w:szCs w:val="20"/>
                <w:highlight w:val="yellow"/>
              </w:rPr>
            </w:pPr>
            <w:r w:rsidRPr="006359B7">
              <w:rPr>
                <w:bCs/>
                <w:color w:val="0070C0"/>
                <w:sz w:val="20"/>
                <w:szCs w:val="20"/>
                <w:highlight w:val="green"/>
              </w:rPr>
              <w:t xml:space="preserve">Yes </w:t>
            </w:r>
          </w:p>
        </w:tc>
        <w:tc>
          <w:tcPr>
            <w:tcW w:w="1620" w:type="dxa"/>
            <w:shd w:val="clear" w:color="auto" w:fill="auto"/>
          </w:tcPr>
          <w:p w14:paraId="657EC0B9" w14:textId="77777777" w:rsidR="004117E5" w:rsidRPr="006359B7" w:rsidRDefault="004117E5" w:rsidP="00683100">
            <w:pPr>
              <w:rPr>
                <w:color w:val="0070C0"/>
                <w:kern w:val="24"/>
                <w:sz w:val="20"/>
                <w:szCs w:val="20"/>
                <w:highlight w:val="green"/>
              </w:rPr>
            </w:pPr>
          </w:p>
          <w:p w14:paraId="4AB46E05" w14:textId="77777777" w:rsidR="004117E5" w:rsidRPr="006359B7" w:rsidRDefault="004117E5" w:rsidP="00683100">
            <w:pPr>
              <w:rPr>
                <w:color w:val="0070C0"/>
                <w:kern w:val="24"/>
                <w:sz w:val="20"/>
                <w:szCs w:val="20"/>
                <w:highlight w:val="green"/>
              </w:rPr>
            </w:pPr>
          </w:p>
          <w:p w14:paraId="06ED967A" w14:textId="77777777" w:rsidR="004117E5" w:rsidRPr="006359B7" w:rsidRDefault="004117E5" w:rsidP="00683100">
            <w:pPr>
              <w:rPr>
                <w:color w:val="0070C0"/>
                <w:kern w:val="24"/>
                <w:sz w:val="20"/>
                <w:szCs w:val="20"/>
                <w:highlight w:val="yellow"/>
              </w:rPr>
            </w:pPr>
            <w:r w:rsidRPr="006359B7">
              <w:rPr>
                <w:color w:val="0070C0"/>
                <w:kern w:val="24"/>
                <w:sz w:val="20"/>
                <w:szCs w:val="20"/>
                <w:highlight w:val="green"/>
              </w:rPr>
              <w:t>No for NW</w:t>
            </w:r>
          </w:p>
        </w:tc>
        <w:tc>
          <w:tcPr>
            <w:tcW w:w="1620" w:type="dxa"/>
            <w:shd w:val="clear" w:color="auto" w:fill="auto"/>
          </w:tcPr>
          <w:p w14:paraId="63B285EF" w14:textId="77777777" w:rsidR="004117E5" w:rsidRPr="006359B7" w:rsidRDefault="004117E5" w:rsidP="00683100">
            <w:pPr>
              <w:rPr>
                <w:color w:val="0070C0"/>
                <w:kern w:val="24"/>
                <w:sz w:val="20"/>
                <w:szCs w:val="20"/>
                <w:highlight w:val="green"/>
              </w:rPr>
            </w:pPr>
          </w:p>
          <w:p w14:paraId="52C903D4" w14:textId="77777777" w:rsidR="004117E5" w:rsidRPr="006359B7" w:rsidRDefault="004117E5" w:rsidP="00683100">
            <w:pPr>
              <w:rPr>
                <w:color w:val="0070C0"/>
                <w:kern w:val="24"/>
                <w:sz w:val="20"/>
                <w:szCs w:val="20"/>
                <w:highlight w:val="green"/>
              </w:rPr>
            </w:pPr>
          </w:p>
          <w:p w14:paraId="04A4CC56" w14:textId="77777777" w:rsidR="004117E5" w:rsidRPr="006359B7" w:rsidRDefault="004117E5" w:rsidP="00683100">
            <w:pPr>
              <w:rPr>
                <w:color w:val="0070C0"/>
                <w:kern w:val="24"/>
                <w:sz w:val="20"/>
                <w:szCs w:val="20"/>
                <w:highlight w:val="yellow"/>
              </w:rPr>
            </w:pPr>
            <w:r w:rsidRPr="006359B7">
              <w:rPr>
                <w:color w:val="0070C0"/>
                <w:kern w:val="24"/>
                <w:sz w:val="20"/>
                <w:szCs w:val="20"/>
                <w:highlight w:val="green"/>
              </w:rPr>
              <w:t>Yes</w:t>
            </w:r>
          </w:p>
        </w:tc>
      </w:tr>
      <w:tr w:rsidR="004117E5" w:rsidRPr="006359B7" w14:paraId="0670524E" w14:textId="77777777" w:rsidTr="00683100">
        <w:trPr>
          <w:trHeight w:val="669"/>
        </w:trPr>
        <w:tc>
          <w:tcPr>
            <w:tcW w:w="2425" w:type="dxa"/>
            <w:shd w:val="clear" w:color="auto" w:fill="auto"/>
          </w:tcPr>
          <w:p w14:paraId="45531C06" w14:textId="77777777" w:rsidR="004117E5" w:rsidRPr="006359B7" w:rsidRDefault="004117E5" w:rsidP="00683100">
            <w:pPr>
              <w:rPr>
                <w:rFonts w:eastAsia="Malgun Gothic"/>
                <w:color w:val="0070C0"/>
                <w:sz w:val="20"/>
                <w:szCs w:val="20"/>
              </w:rPr>
            </w:pPr>
            <w:r w:rsidRPr="006359B7">
              <w:rPr>
                <w:rFonts w:eastAsia="Malgun Gothic"/>
                <w:color w:val="0070C0"/>
                <w:sz w:val="20"/>
                <w:szCs w:val="20"/>
              </w:rPr>
              <w:t>Model performance based on evaluation in 9.2.2.1</w:t>
            </w:r>
          </w:p>
        </w:tc>
        <w:tc>
          <w:tcPr>
            <w:tcW w:w="1620" w:type="dxa"/>
            <w:shd w:val="clear" w:color="auto" w:fill="auto"/>
          </w:tcPr>
          <w:p w14:paraId="2066DDB6" w14:textId="77777777" w:rsidR="004117E5" w:rsidRPr="006359B7" w:rsidRDefault="004117E5" w:rsidP="00683100">
            <w:pPr>
              <w:rPr>
                <w:color w:val="0070C0"/>
                <w:kern w:val="24"/>
                <w:sz w:val="20"/>
                <w:szCs w:val="20"/>
                <w:highlight w:val="green"/>
              </w:rPr>
            </w:pPr>
            <w:r w:rsidRPr="006359B7">
              <w:rPr>
                <w:rFonts w:eastAsia="Malgun Gothic"/>
                <w:color w:val="0070C0"/>
                <w:sz w:val="20"/>
                <w:szCs w:val="20"/>
                <w:highlight w:val="green"/>
              </w:rPr>
              <w:t>Performance  refers to 9.2.2.1 observations</w:t>
            </w:r>
          </w:p>
        </w:tc>
        <w:tc>
          <w:tcPr>
            <w:tcW w:w="1440" w:type="dxa"/>
            <w:shd w:val="clear" w:color="auto" w:fill="auto"/>
          </w:tcPr>
          <w:p w14:paraId="25544631" w14:textId="77777777" w:rsidR="004117E5" w:rsidRPr="006359B7" w:rsidRDefault="004117E5" w:rsidP="00683100">
            <w:pPr>
              <w:rPr>
                <w:rFonts w:eastAsia="Malgun Gothic"/>
                <w:color w:val="0070C0"/>
                <w:sz w:val="20"/>
                <w:szCs w:val="20"/>
                <w:highlight w:val="green"/>
              </w:rPr>
            </w:pPr>
            <w:r w:rsidRPr="006359B7">
              <w:rPr>
                <w:rFonts w:eastAsia="Malgun Gothic"/>
                <w:color w:val="0070C0"/>
                <w:sz w:val="20"/>
                <w:szCs w:val="20"/>
                <w:highlight w:val="green"/>
              </w:rPr>
              <w:t>Performance  refers to 9.2.2.1 observations</w:t>
            </w:r>
          </w:p>
        </w:tc>
        <w:tc>
          <w:tcPr>
            <w:tcW w:w="1620" w:type="dxa"/>
            <w:shd w:val="clear" w:color="auto" w:fill="auto"/>
          </w:tcPr>
          <w:p w14:paraId="2D158CAF" w14:textId="77777777" w:rsidR="004117E5" w:rsidRPr="006359B7" w:rsidRDefault="004117E5" w:rsidP="00683100">
            <w:pPr>
              <w:rPr>
                <w:color w:val="0070C0"/>
                <w:kern w:val="24"/>
                <w:sz w:val="20"/>
                <w:szCs w:val="20"/>
                <w:highlight w:val="green"/>
              </w:rPr>
            </w:pPr>
            <w:r w:rsidRPr="006359B7">
              <w:rPr>
                <w:rFonts w:eastAsia="Malgun Gothic"/>
                <w:color w:val="0070C0"/>
                <w:sz w:val="20"/>
                <w:szCs w:val="20"/>
                <w:highlight w:val="green"/>
              </w:rPr>
              <w:t>Performance refers to 9.2.2.1 observations</w:t>
            </w:r>
          </w:p>
        </w:tc>
        <w:tc>
          <w:tcPr>
            <w:tcW w:w="1620" w:type="dxa"/>
            <w:shd w:val="clear" w:color="auto" w:fill="auto"/>
          </w:tcPr>
          <w:p w14:paraId="2EC2E8F9" w14:textId="77777777" w:rsidR="004117E5" w:rsidRPr="006359B7" w:rsidRDefault="004117E5" w:rsidP="00683100">
            <w:pPr>
              <w:rPr>
                <w:color w:val="0070C0"/>
                <w:kern w:val="24"/>
                <w:sz w:val="20"/>
                <w:szCs w:val="20"/>
                <w:highlight w:val="green"/>
              </w:rPr>
            </w:pPr>
            <w:r w:rsidRPr="006359B7">
              <w:rPr>
                <w:rFonts w:eastAsia="Malgun Gothic"/>
                <w:color w:val="0070C0"/>
                <w:sz w:val="20"/>
                <w:szCs w:val="20"/>
                <w:highlight w:val="green"/>
              </w:rPr>
              <w:t>Performance  refers to 9.2.2.1 observations</w:t>
            </w:r>
          </w:p>
        </w:tc>
      </w:tr>
    </w:tbl>
    <w:p w14:paraId="3BC1C73C" w14:textId="77777777" w:rsidR="004117E5" w:rsidRPr="006359B7" w:rsidRDefault="004117E5" w:rsidP="004117E5">
      <w:pPr>
        <w:rPr>
          <w:rFonts w:eastAsia="DengXian"/>
          <w:color w:val="0070C0"/>
          <w:sz w:val="20"/>
          <w:szCs w:val="20"/>
        </w:rPr>
      </w:pPr>
    </w:p>
    <w:p w14:paraId="14051082" w14:textId="77777777" w:rsidR="004117E5" w:rsidRPr="006359B7" w:rsidRDefault="004117E5" w:rsidP="004117E5">
      <w:pPr>
        <w:tabs>
          <w:tab w:val="left" w:pos="720"/>
        </w:tabs>
        <w:overflowPunct w:val="0"/>
        <w:spacing w:beforeLines="30" w:before="72" w:afterLines="30" w:after="72" w:line="288" w:lineRule="auto"/>
        <w:textAlignment w:val="baseline"/>
        <w:rPr>
          <w:rFonts w:eastAsia="Malgun Gothic"/>
          <w:color w:val="0070C0"/>
          <w:sz w:val="20"/>
          <w:szCs w:val="20"/>
          <w:highlight w:val="green"/>
        </w:rPr>
      </w:pPr>
      <w:r w:rsidRPr="006359B7">
        <w:rPr>
          <w:color w:val="0070C0"/>
          <w:sz w:val="20"/>
          <w:szCs w:val="20"/>
          <w:highlight w:val="green"/>
        </w:rPr>
        <w:t xml:space="preserve">Note 2: </w:t>
      </w:r>
      <w:r w:rsidRPr="006359B7">
        <w:rPr>
          <w:rFonts w:eastAsia="Malgun Gothic"/>
          <w:color w:val="0070C0"/>
          <w:sz w:val="20"/>
          <w:szCs w:val="20"/>
          <w:highlight w:val="green"/>
        </w:rPr>
        <w:t xml:space="preserve">Assume information on model structure disclosed in training collaboration does not reveal </w:t>
      </w:r>
      <w:r w:rsidRPr="006359B7">
        <w:rPr>
          <w:color w:val="0070C0"/>
          <w:sz w:val="20"/>
          <w:szCs w:val="20"/>
          <w:highlight w:val="green"/>
        </w:rPr>
        <w:t>proprietary</w:t>
      </w:r>
      <w:r w:rsidRPr="006359B7">
        <w:rPr>
          <w:rFonts w:eastAsia="Malgun Gothic"/>
          <w:color w:val="0070C0"/>
          <w:sz w:val="20"/>
          <w:szCs w:val="20"/>
          <w:highlight w:val="green"/>
        </w:rPr>
        <w:t xml:space="preserve"> information. </w:t>
      </w:r>
    </w:p>
    <w:p w14:paraId="207BFC51" w14:textId="5FF190E8" w:rsidR="004117E5" w:rsidRPr="006359B7" w:rsidRDefault="004117E5" w:rsidP="004117E5">
      <w:pPr>
        <w:rPr>
          <w:color w:val="0070C0"/>
          <w:sz w:val="20"/>
          <w:szCs w:val="20"/>
        </w:rPr>
      </w:pPr>
      <w:r w:rsidRPr="006359B7">
        <w:rPr>
          <w:color w:val="0070C0"/>
          <w:sz w:val="20"/>
          <w:szCs w:val="20"/>
          <w:highlight w:val="green"/>
        </w:rPr>
        <w:t>Note 3: Assume precoding matrix is not privacy sensitive data. FFS: other information such as channel matrix and assisted information.</w:t>
      </w:r>
    </w:p>
    <w:p w14:paraId="28AB7A8D" w14:textId="2D9755B6" w:rsidR="004117E5" w:rsidRPr="006359B7" w:rsidRDefault="004117E5" w:rsidP="004117E5">
      <w:pPr>
        <w:tabs>
          <w:tab w:val="left" w:pos="990"/>
        </w:tabs>
        <w:rPr>
          <w:rFonts w:eastAsia="Malgun Gothic"/>
          <w:color w:val="0070C0"/>
          <w:sz w:val="20"/>
          <w:szCs w:val="20"/>
          <w:highlight w:val="green"/>
        </w:rPr>
      </w:pPr>
      <w:r w:rsidRPr="006359B7">
        <w:rPr>
          <w:rFonts w:eastAsia="Malgun Gothic"/>
          <w:color w:val="0070C0"/>
          <w:sz w:val="20"/>
          <w:szCs w:val="20"/>
          <w:highlight w:val="green"/>
        </w:rPr>
        <w:t xml:space="preserve">note x1: For this table, NW defined scenarios are scenarios with NW defined dataset categorization. UE defined scenarios are scenarios with UE defined dataset categorization. [Semi] means no consensus for including “semi”. </w:t>
      </w:r>
    </w:p>
    <w:p w14:paraId="0BBADA64" w14:textId="21C00587" w:rsidR="004117E5" w:rsidRPr="006359B7" w:rsidRDefault="004117E5" w:rsidP="004117E5">
      <w:pPr>
        <w:rPr>
          <w:rFonts w:eastAsia="Malgun Gothic"/>
          <w:color w:val="0070C0"/>
          <w:sz w:val="20"/>
          <w:szCs w:val="20"/>
          <w:highlight w:val="green"/>
        </w:rPr>
      </w:pPr>
      <w:r w:rsidRPr="006359B7">
        <w:rPr>
          <w:rFonts w:eastAsia="Malgun Gothic"/>
          <w:color w:val="0070C0"/>
          <w:sz w:val="20"/>
          <w:szCs w:val="20"/>
          <w:highlight w:val="green"/>
        </w:rPr>
        <w:t xml:space="preserve">Note x3: Whether gNB/UE needs to maintain/store multiple CSI generation/reconstruction models respectively, is not discussed.  </w:t>
      </w:r>
    </w:p>
    <w:p w14:paraId="5DAABB37" w14:textId="5EA0E0C9" w:rsidR="004117E5" w:rsidRPr="006359B7" w:rsidRDefault="004117E5" w:rsidP="004117E5">
      <w:pPr>
        <w:rPr>
          <w:rFonts w:eastAsia="Malgun Gothic"/>
          <w:color w:val="0070C0"/>
          <w:sz w:val="20"/>
          <w:szCs w:val="20"/>
          <w:highlight w:val="green"/>
        </w:rPr>
      </w:pPr>
      <w:r w:rsidRPr="006359B7">
        <w:rPr>
          <w:rFonts w:eastAsia="Malgun Gothic"/>
          <w:color w:val="0070C0"/>
          <w:sz w:val="20"/>
          <w:szCs w:val="20"/>
          <w:highlight w:val="green"/>
        </w:rPr>
        <w:t xml:space="preserve">Note x4: For model inference, UE does not need to use multiple models from different NW vendors per cell. </w:t>
      </w:r>
    </w:p>
    <w:p w14:paraId="79DD1534" w14:textId="77777777" w:rsidR="004117E5" w:rsidRPr="006359B7" w:rsidRDefault="004117E5" w:rsidP="004117E5">
      <w:pPr>
        <w:rPr>
          <w:rFonts w:eastAsia="Malgun Gothic"/>
          <w:color w:val="0070C0"/>
          <w:sz w:val="20"/>
          <w:szCs w:val="20"/>
          <w:highlight w:val="green"/>
        </w:rPr>
      </w:pPr>
      <w:r w:rsidRPr="006359B7">
        <w:rPr>
          <w:rFonts w:eastAsia="Malgun Gothic"/>
          <w:color w:val="0070C0"/>
          <w:sz w:val="20"/>
          <w:szCs w:val="20"/>
          <w:highlight w:val="green"/>
        </w:rPr>
        <w:t xml:space="preserve">Note x5: 1 to many joint trainings is assumed.  </w:t>
      </w:r>
    </w:p>
    <w:p w14:paraId="01ACACB1" w14:textId="5D37270F" w:rsidR="006359B7" w:rsidRDefault="006359B7" w:rsidP="006359B7">
      <w:pPr>
        <w:spacing w:before="240"/>
        <w:rPr>
          <w:lang w:eastAsia="x-none"/>
        </w:rPr>
      </w:pPr>
      <w:r>
        <w:rPr>
          <w:lang w:eastAsia="x-none"/>
        </w:rPr>
        <w:t>We provide our views on those remaining open aspects in Table 2.2-1. However, we would like to point out that some characteristics may be implementation dependent.</w:t>
      </w:r>
    </w:p>
    <w:p w14:paraId="0F4774F5" w14:textId="69418D5D" w:rsidR="006359B7" w:rsidRPr="006359B7" w:rsidRDefault="006359B7" w:rsidP="006359B7">
      <w:pPr>
        <w:spacing w:before="240"/>
        <w:rPr>
          <w:u w:val="single"/>
        </w:rPr>
      </w:pPr>
      <w:r>
        <w:rPr>
          <w:lang w:eastAsia="x-none"/>
        </w:rPr>
        <w:t xml:space="preserve">Note: </w:t>
      </w:r>
      <w:r w:rsidRPr="00682A70">
        <w:rPr>
          <w:b/>
          <w:bCs/>
          <w:u w:val="single"/>
          <w:lang w:eastAsia="x-none"/>
        </w:rPr>
        <w:t xml:space="preserve">text in </w:t>
      </w:r>
      <w:r w:rsidRPr="00933473">
        <w:rPr>
          <w:b/>
          <w:bCs/>
          <w:color w:val="C00000"/>
          <w:u w:val="single"/>
          <w:lang w:eastAsia="x-none"/>
        </w:rPr>
        <w:t>red</w:t>
      </w:r>
      <w:r w:rsidRPr="00682A70">
        <w:rPr>
          <w:b/>
          <w:bCs/>
          <w:u w:val="single"/>
          <w:lang w:eastAsia="x-none"/>
        </w:rPr>
        <w:t xml:space="preserve"> </w:t>
      </w:r>
      <w:r w:rsidRPr="00682A70">
        <w:rPr>
          <w:b/>
          <w:bCs/>
          <w:u w:val="single"/>
        </w:rPr>
        <w:t>indicates change from the base table</w:t>
      </w:r>
      <w:r>
        <w:rPr>
          <w:b/>
          <w:bCs/>
          <w:u w:val="single"/>
        </w:rPr>
        <w:t xml:space="preserve"> as summarized in [2]</w:t>
      </w:r>
      <w:r w:rsidRPr="00682A70">
        <w:rPr>
          <w:b/>
          <w:bCs/>
          <w:u w:val="single"/>
        </w:rPr>
        <w:t>.</w:t>
      </w:r>
    </w:p>
    <w:p w14:paraId="37844B17" w14:textId="77777777" w:rsidR="004306CF" w:rsidRDefault="004306CF" w:rsidP="009E03A1">
      <w:pPr>
        <w:pStyle w:val="Caption"/>
        <w:keepNext/>
      </w:pPr>
    </w:p>
    <w:p w14:paraId="105FC8DC" w14:textId="18EF8314" w:rsidR="009E03A1" w:rsidRDefault="009E03A1" w:rsidP="009E03A1">
      <w:pPr>
        <w:pStyle w:val="Caption"/>
        <w:keepNext/>
      </w:pPr>
      <w:r>
        <w:t>Table 2.2-1: Characteristics analysis for training Type 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306CF" w:rsidRPr="006359B7" w14:paraId="6CB6F064" w14:textId="77777777" w:rsidTr="00455028">
        <w:trPr>
          <w:trHeight w:val="216"/>
        </w:trPr>
        <w:tc>
          <w:tcPr>
            <w:tcW w:w="2425" w:type="dxa"/>
            <w:vMerge w:val="restart"/>
            <w:tcBorders>
              <w:tl2br w:val="single" w:sz="4" w:space="0" w:color="auto"/>
            </w:tcBorders>
            <w:shd w:val="clear" w:color="auto" w:fill="auto"/>
          </w:tcPr>
          <w:p w14:paraId="18FDD44A" w14:textId="77777777" w:rsidR="004306CF" w:rsidRPr="00B4171A" w:rsidRDefault="004306CF" w:rsidP="00455028">
            <w:pPr>
              <w:tabs>
                <w:tab w:val="left" w:pos="388"/>
                <w:tab w:val="right" w:pos="2403"/>
              </w:tabs>
              <w:wordWrap w:val="0"/>
              <w:spacing w:beforeLines="30" w:before="72" w:afterLines="30" w:after="72" w:line="288" w:lineRule="auto"/>
              <w:ind w:right="400"/>
              <w:rPr>
                <w:rFonts w:eastAsia="DengXian"/>
                <w:sz w:val="20"/>
                <w:szCs w:val="20"/>
              </w:rPr>
            </w:pPr>
            <w:r w:rsidRPr="00B4171A">
              <w:rPr>
                <w:rFonts w:eastAsia="DengXian"/>
                <w:sz w:val="20"/>
                <w:szCs w:val="20"/>
              </w:rPr>
              <w:tab/>
              <w:t xml:space="preserve">      Training types</w:t>
            </w:r>
          </w:p>
          <w:p w14:paraId="5CC5D912" w14:textId="77777777" w:rsidR="004306CF" w:rsidRPr="00B4171A" w:rsidRDefault="004306CF" w:rsidP="00455028">
            <w:pPr>
              <w:rPr>
                <w:sz w:val="20"/>
                <w:szCs w:val="20"/>
              </w:rPr>
            </w:pPr>
            <w:r w:rsidRPr="00B4171A">
              <w:rPr>
                <w:rFonts w:eastAsia="DengXian"/>
                <w:sz w:val="20"/>
                <w:szCs w:val="20"/>
              </w:rPr>
              <w:t>Characteristics</w:t>
            </w:r>
          </w:p>
        </w:tc>
        <w:tc>
          <w:tcPr>
            <w:tcW w:w="3060" w:type="dxa"/>
            <w:gridSpan w:val="2"/>
            <w:shd w:val="clear" w:color="auto" w:fill="auto"/>
          </w:tcPr>
          <w:p w14:paraId="2D257E9A" w14:textId="77777777" w:rsidR="004306CF" w:rsidRPr="00B4171A" w:rsidRDefault="004306CF" w:rsidP="00455028">
            <w:pPr>
              <w:rPr>
                <w:sz w:val="20"/>
                <w:szCs w:val="20"/>
              </w:rPr>
            </w:pPr>
            <w:r w:rsidRPr="00B4171A">
              <w:rPr>
                <w:sz w:val="20"/>
                <w:szCs w:val="20"/>
              </w:rPr>
              <w:t>Type1: NW side</w:t>
            </w:r>
          </w:p>
        </w:tc>
        <w:tc>
          <w:tcPr>
            <w:tcW w:w="3240" w:type="dxa"/>
            <w:gridSpan w:val="2"/>
            <w:shd w:val="clear" w:color="auto" w:fill="auto"/>
          </w:tcPr>
          <w:p w14:paraId="1276A57A" w14:textId="77777777" w:rsidR="004306CF" w:rsidRPr="00B4171A" w:rsidRDefault="004306CF" w:rsidP="00455028">
            <w:pPr>
              <w:rPr>
                <w:sz w:val="20"/>
                <w:szCs w:val="20"/>
              </w:rPr>
            </w:pPr>
            <w:r w:rsidRPr="00B4171A">
              <w:rPr>
                <w:sz w:val="20"/>
                <w:szCs w:val="20"/>
              </w:rPr>
              <w:t>Type 1: UE side</w:t>
            </w:r>
          </w:p>
        </w:tc>
      </w:tr>
      <w:tr w:rsidR="004306CF" w:rsidRPr="006359B7" w14:paraId="21379E52" w14:textId="77777777" w:rsidTr="00455028">
        <w:trPr>
          <w:trHeight w:val="157"/>
        </w:trPr>
        <w:tc>
          <w:tcPr>
            <w:tcW w:w="2425" w:type="dxa"/>
            <w:vMerge/>
            <w:tcBorders>
              <w:tl2br w:val="single" w:sz="4" w:space="0" w:color="auto"/>
            </w:tcBorders>
            <w:shd w:val="clear" w:color="auto" w:fill="auto"/>
          </w:tcPr>
          <w:p w14:paraId="41311993" w14:textId="77777777" w:rsidR="004306CF" w:rsidRPr="00B4171A" w:rsidRDefault="004306CF" w:rsidP="00455028">
            <w:pPr>
              <w:rPr>
                <w:sz w:val="20"/>
                <w:szCs w:val="20"/>
              </w:rPr>
            </w:pPr>
          </w:p>
        </w:tc>
        <w:tc>
          <w:tcPr>
            <w:tcW w:w="1620" w:type="dxa"/>
            <w:shd w:val="clear" w:color="auto" w:fill="auto"/>
          </w:tcPr>
          <w:p w14:paraId="13AEEFF3" w14:textId="77777777" w:rsidR="004306CF" w:rsidRPr="00B4171A" w:rsidRDefault="004306CF" w:rsidP="00455028">
            <w:pPr>
              <w:rPr>
                <w:sz w:val="20"/>
                <w:szCs w:val="20"/>
              </w:rPr>
            </w:pPr>
            <w:r w:rsidRPr="00B4171A">
              <w:rPr>
                <w:sz w:val="20"/>
                <w:szCs w:val="20"/>
              </w:rPr>
              <w:t>Unknown model structure at UE</w:t>
            </w:r>
          </w:p>
        </w:tc>
        <w:tc>
          <w:tcPr>
            <w:tcW w:w="1440" w:type="dxa"/>
            <w:shd w:val="clear" w:color="auto" w:fill="auto"/>
          </w:tcPr>
          <w:p w14:paraId="3938050F" w14:textId="77777777" w:rsidR="004306CF" w:rsidRPr="00B4171A" w:rsidRDefault="004306CF" w:rsidP="00455028">
            <w:pPr>
              <w:rPr>
                <w:sz w:val="20"/>
                <w:szCs w:val="20"/>
              </w:rPr>
            </w:pPr>
            <w:r w:rsidRPr="00B4171A">
              <w:rPr>
                <w:sz w:val="20"/>
                <w:szCs w:val="20"/>
              </w:rPr>
              <w:t>Known model structure at UE</w:t>
            </w:r>
          </w:p>
        </w:tc>
        <w:tc>
          <w:tcPr>
            <w:tcW w:w="1620" w:type="dxa"/>
            <w:shd w:val="clear" w:color="auto" w:fill="auto"/>
          </w:tcPr>
          <w:p w14:paraId="3526EABD" w14:textId="77777777" w:rsidR="004306CF" w:rsidRPr="00B4171A" w:rsidRDefault="004306CF" w:rsidP="00455028">
            <w:pPr>
              <w:rPr>
                <w:sz w:val="20"/>
                <w:szCs w:val="20"/>
              </w:rPr>
            </w:pPr>
            <w:r w:rsidRPr="00B4171A">
              <w:rPr>
                <w:sz w:val="20"/>
                <w:szCs w:val="20"/>
              </w:rPr>
              <w:t>Unknown model structure at NW</w:t>
            </w:r>
          </w:p>
        </w:tc>
        <w:tc>
          <w:tcPr>
            <w:tcW w:w="1620" w:type="dxa"/>
            <w:shd w:val="clear" w:color="auto" w:fill="auto"/>
          </w:tcPr>
          <w:p w14:paraId="310829C8" w14:textId="77777777" w:rsidR="004306CF" w:rsidRPr="00B4171A" w:rsidRDefault="004306CF" w:rsidP="00455028">
            <w:pPr>
              <w:rPr>
                <w:sz w:val="20"/>
                <w:szCs w:val="20"/>
              </w:rPr>
            </w:pPr>
            <w:r w:rsidRPr="00B4171A">
              <w:rPr>
                <w:sz w:val="20"/>
                <w:szCs w:val="20"/>
              </w:rPr>
              <w:t>Known model structure at NW</w:t>
            </w:r>
          </w:p>
        </w:tc>
      </w:tr>
      <w:tr w:rsidR="004306CF" w:rsidRPr="006359B7" w14:paraId="30663FF4" w14:textId="77777777" w:rsidTr="00143CC4">
        <w:trPr>
          <w:trHeight w:val="433"/>
        </w:trPr>
        <w:tc>
          <w:tcPr>
            <w:tcW w:w="2425" w:type="dxa"/>
            <w:shd w:val="clear" w:color="auto" w:fill="auto"/>
          </w:tcPr>
          <w:p w14:paraId="6DC18042" w14:textId="7BF49611" w:rsidR="004306CF" w:rsidRPr="00B4171A" w:rsidRDefault="004306CF" w:rsidP="004306CF">
            <w:pPr>
              <w:rPr>
                <w:sz w:val="20"/>
                <w:szCs w:val="20"/>
              </w:rPr>
            </w:pPr>
            <w:r w:rsidRPr="00B4171A">
              <w:rPr>
                <w:sz w:val="20"/>
                <w:szCs w:val="20"/>
                <w:highlight w:val="yellow"/>
              </w:rPr>
              <w:t>F</w:t>
            </w:r>
            <w:r w:rsidRPr="00B4171A">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33626754" w14:textId="68928769" w:rsidR="004306CF" w:rsidRPr="00006333" w:rsidRDefault="004306CF" w:rsidP="004306CF">
            <w:pPr>
              <w:jc w:val="center"/>
              <w:rPr>
                <w:color w:val="C00000"/>
                <w:sz w:val="20"/>
                <w:szCs w:val="20"/>
                <w:highlight w:val="green"/>
              </w:rPr>
            </w:pPr>
            <w:r w:rsidRPr="00006333">
              <w:rPr>
                <w:color w:val="C00000"/>
                <w:kern w:val="24"/>
                <w:sz w:val="20"/>
                <w:szCs w:val="20"/>
                <w:highlight w:val="yellow"/>
              </w:rPr>
              <w:t>F</w:t>
            </w:r>
            <w:r w:rsidR="00A15901">
              <w:rPr>
                <w:color w:val="C00000"/>
                <w:kern w:val="24"/>
                <w:sz w:val="20"/>
                <w:szCs w:val="20"/>
                <w:highlight w:val="yellow"/>
              </w:rPr>
              <w:t>easible</w:t>
            </w:r>
            <w:r w:rsidR="00A53AB1">
              <w:rPr>
                <w:color w:val="C00000"/>
                <w:kern w:val="24"/>
                <w:sz w:val="20"/>
                <w:szCs w:val="20"/>
                <w:highlight w:val="yellow"/>
              </w:rPr>
              <w:t xml:space="preserve"> </w:t>
            </w:r>
            <w:r w:rsidR="00A53AB1" w:rsidRPr="00933473">
              <w:rPr>
                <w:bCs/>
                <w:color w:val="C00000"/>
                <w:kern w:val="24"/>
                <w:sz w:val="20"/>
                <w:szCs w:val="20"/>
                <w:highlight w:val="yellow"/>
              </w:rPr>
              <w:t>(note FW</w:t>
            </w:r>
            <w:r w:rsidR="00A53AB1">
              <w:rPr>
                <w:bCs/>
                <w:color w:val="C00000"/>
                <w:kern w:val="24"/>
                <w:sz w:val="20"/>
                <w:szCs w:val="20"/>
                <w:highlight w:val="yellow"/>
              </w:rPr>
              <w:t>3</w:t>
            </w:r>
            <w:r w:rsidR="00A53AB1" w:rsidRPr="00933473">
              <w:rPr>
                <w:bCs/>
                <w:color w:val="C00000"/>
                <w:kern w:val="24"/>
                <w:sz w:val="20"/>
                <w:szCs w:val="20"/>
                <w:highlight w:val="yellow"/>
              </w:rPr>
              <w:t>)</w:t>
            </w:r>
          </w:p>
        </w:tc>
        <w:tc>
          <w:tcPr>
            <w:tcW w:w="1440" w:type="dxa"/>
            <w:shd w:val="clear" w:color="auto" w:fill="auto"/>
            <w:vAlign w:val="center"/>
          </w:tcPr>
          <w:p w14:paraId="6122C506" w14:textId="7E47008D" w:rsidR="004306CF" w:rsidRPr="00006333" w:rsidRDefault="00006333" w:rsidP="004306CF">
            <w:pPr>
              <w:jc w:val="center"/>
              <w:rPr>
                <w:color w:val="C00000"/>
                <w:sz w:val="20"/>
                <w:szCs w:val="20"/>
                <w:highlight w:val="green"/>
              </w:rPr>
            </w:pPr>
            <w:r w:rsidRPr="00006333">
              <w:rPr>
                <w:color w:val="C00000"/>
                <w:kern w:val="24"/>
                <w:sz w:val="20"/>
                <w:szCs w:val="20"/>
                <w:highlight w:val="yellow"/>
              </w:rPr>
              <w:t>Infeasible</w:t>
            </w:r>
            <w:r w:rsidR="0090300B">
              <w:rPr>
                <w:color w:val="C00000"/>
                <w:kern w:val="24"/>
                <w:sz w:val="20"/>
                <w:szCs w:val="20"/>
                <w:highlight w:val="yellow"/>
              </w:rPr>
              <w:t xml:space="preserve"> or difficult</w:t>
            </w:r>
            <w:r w:rsidR="00A53AB1">
              <w:rPr>
                <w:color w:val="C00000"/>
                <w:kern w:val="24"/>
                <w:sz w:val="20"/>
                <w:szCs w:val="20"/>
                <w:highlight w:val="yellow"/>
              </w:rPr>
              <w:t xml:space="preserve"> </w:t>
            </w:r>
            <w:r w:rsidR="00A53AB1" w:rsidRPr="00933473">
              <w:rPr>
                <w:bCs/>
                <w:color w:val="C00000"/>
                <w:kern w:val="24"/>
                <w:sz w:val="20"/>
                <w:szCs w:val="20"/>
                <w:highlight w:val="yellow"/>
              </w:rPr>
              <w:t>(note FW</w:t>
            </w:r>
            <w:r w:rsidR="00A53AB1">
              <w:rPr>
                <w:bCs/>
                <w:color w:val="C00000"/>
                <w:kern w:val="24"/>
                <w:sz w:val="20"/>
                <w:szCs w:val="20"/>
                <w:highlight w:val="yellow"/>
              </w:rPr>
              <w:t>3</w:t>
            </w:r>
            <w:r w:rsidR="00A53AB1" w:rsidRPr="00933473">
              <w:rPr>
                <w:bCs/>
                <w:color w:val="C00000"/>
                <w:kern w:val="24"/>
                <w:sz w:val="20"/>
                <w:szCs w:val="20"/>
                <w:highlight w:val="yellow"/>
              </w:rPr>
              <w:t>)</w:t>
            </w:r>
          </w:p>
        </w:tc>
        <w:tc>
          <w:tcPr>
            <w:tcW w:w="1620" w:type="dxa"/>
            <w:shd w:val="clear" w:color="auto" w:fill="auto"/>
            <w:vAlign w:val="center"/>
          </w:tcPr>
          <w:p w14:paraId="0DED6A46" w14:textId="680F2649" w:rsidR="004306CF" w:rsidRPr="00006333" w:rsidRDefault="0090300B" w:rsidP="004306CF">
            <w:pPr>
              <w:jc w:val="center"/>
              <w:rPr>
                <w:color w:val="C00000"/>
                <w:sz w:val="20"/>
                <w:szCs w:val="20"/>
                <w:highlight w:val="green"/>
              </w:rPr>
            </w:pPr>
            <w:r w:rsidRPr="00006333">
              <w:rPr>
                <w:color w:val="C00000"/>
                <w:kern w:val="24"/>
                <w:sz w:val="20"/>
                <w:szCs w:val="20"/>
                <w:highlight w:val="yellow"/>
              </w:rPr>
              <w:t>F</w:t>
            </w:r>
            <w:r>
              <w:rPr>
                <w:color w:val="C00000"/>
                <w:kern w:val="24"/>
                <w:sz w:val="20"/>
                <w:szCs w:val="20"/>
                <w:highlight w:val="yellow"/>
              </w:rPr>
              <w:t xml:space="preserve">easible </w:t>
            </w:r>
            <w:r w:rsidRPr="00933473">
              <w:rPr>
                <w:bCs/>
                <w:color w:val="C00000"/>
                <w:kern w:val="24"/>
                <w:sz w:val="20"/>
                <w:szCs w:val="20"/>
                <w:highlight w:val="yellow"/>
              </w:rPr>
              <w:t>(note FW</w:t>
            </w:r>
            <w:r>
              <w:rPr>
                <w:bCs/>
                <w:color w:val="C00000"/>
                <w:kern w:val="24"/>
                <w:sz w:val="20"/>
                <w:szCs w:val="20"/>
                <w:highlight w:val="yellow"/>
              </w:rPr>
              <w:t>3</w:t>
            </w:r>
            <w:r w:rsidRPr="00933473">
              <w:rPr>
                <w:bCs/>
                <w:color w:val="C00000"/>
                <w:kern w:val="24"/>
                <w:sz w:val="20"/>
                <w:szCs w:val="20"/>
                <w:highlight w:val="yellow"/>
              </w:rPr>
              <w:t>)</w:t>
            </w:r>
          </w:p>
        </w:tc>
        <w:tc>
          <w:tcPr>
            <w:tcW w:w="1620" w:type="dxa"/>
            <w:shd w:val="clear" w:color="auto" w:fill="auto"/>
            <w:vAlign w:val="center"/>
          </w:tcPr>
          <w:p w14:paraId="6812B2E7" w14:textId="043AFF15" w:rsidR="004306CF" w:rsidRPr="00006333" w:rsidRDefault="0090300B" w:rsidP="00A15901">
            <w:pPr>
              <w:jc w:val="center"/>
              <w:rPr>
                <w:color w:val="C00000"/>
                <w:sz w:val="20"/>
                <w:szCs w:val="20"/>
                <w:highlight w:val="green"/>
              </w:rPr>
            </w:pPr>
            <w:r w:rsidRPr="00006333">
              <w:rPr>
                <w:color w:val="C00000"/>
                <w:kern w:val="24"/>
                <w:sz w:val="20"/>
                <w:szCs w:val="20"/>
                <w:highlight w:val="yellow"/>
              </w:rPr>
              <w:t>Infeasible</w:t>
            </w:r>
            <w:r>
              <w:rPr>
                <w:color w:val="C00000"/>
                <w:kern w:val="24"/>
                <w:sz w:val="20"/>
                <w:szCs w:val="20"/>
                <w:highlight w:val="yellow"/>
              </w:rPr>
              <w:t xml:space="preserve"> or difficult </w:t>
            </w:r>
            <w:r w:rsidRPr="00933473">
              <w:rPr>
                <w:bCs/>
                <w:color w:val="C00000"/>
                <w:kern w:val="24"/>
                <w:sz w:val="20"/>
                <w:szCs w:val="20"/>
                <w:highlight w:val="yellow"/>
              </w:rPr>
              <w:t>(note FW</w:t>
            </w:r>
            <w:r>
              <w:rPr>
                <w:bCs/>
                <w:color w:val="C00000"/>
                <w:kern w:val="24"/>
                <w:sz w:val="20"/>
                <w:szCs w:val="20"/>
                <w:highlight w:val="yellow"/>
              </w:rPr>
              <w:t>3</w:t>
            </w:r>
            <w:r w:rsidRPr="00933473">
              <w:rPr>
                <w:bCs/>
                <w:color w:val="C00000"/>
                <w:kern w:val="24"/>
                <w:sz w:val="20"/>
                <w:szCs w:val="20"/>
                <w:highlight w:val="yellow"/>
              </w:rPr>
              <w:t>)</w:t>
            </w:r>
          </w:p>
        </w:tc>
      </w:tr>
      <w:tr w:rsidR="004306CF" w:rsidRPr="006359B7" w14:paraId="44AE7283" w14:textId="77777777" w:rsidTr="00E000F9">
        <w:trPr>
          <w:trHeight w:val="452"/>
        </w:trPr>
        <w:tc>
          <w:tcPr>
            <w:tcW w:w="2425" w:type="dxa"/>
            <w:shd w:val="clear" w:color="auto" w:fill="auto"/>
          </w:tcPr>
          <w:p w14:paraId="5DB04D07" w14:textId="614D0D02" w:rsidR="004306CF" w:rsidRPr="00B4171A" w:rsidRDefault="004306CF" w:rsidP="004306CF">
            <w:pPr>
              <w:rPr>
                <w:sz w:val="20"/>
                <w:szCs w:val="20"/>
              </w:rPr>
            </w:pPr>
            <w:r w:rsidRPr="00B4171A">
              <w:rPr>
                <w:sz w:val="20"/>
                <w:szCs w:val="20"/>
                <w:highlight w:val="yellow"/>
              </w:rPr>
              <w:lastRenderedPageBreak/>
              <w:t>Extendibility:</w:t>
            </w:r>
            <w:r w:rsidRPr="00B4171A">
              <w:rPr>
                <w:rFonts w:eastAsia="Malgun Gothic"/>
                <w:sz w:val="20"/>
                <w:szCs w:val="20"/>
                <w:highlight w:val="yellow"/>
              </w:rPr>
              <w:t xml:space="preserve"> to train new UE-side model compatible with NW-side model in use;</w:t>
            </w:r>
            <w:r w:rsidRPr="00B4171A">
              <w:rPr>
                <w:rFonts w:eastAsia="Malgun Gothic"/>
                <w:sz w:val="20"/>
                <w:szCs w:val="20"/>
              </w:rPr>
              <w:t xml:space="preserve"> </w:t>
            </w:r>
          </w:p>
        </w:tc>
        <w:tc>
          <w:tcPr>
            <w:tcW w:w="1620" w:type="dxa"/>
            <w:shd w:val="clear" w:color="auto" w:fill="auto"/>
          </w:tcPr>
          <w:p w14:paraId="5F6BBAEA" w14:textId="77777777" w:rsidR="004306CF" w:rsidRPr="00B4171A" w:rsidRDefault="004306CF" w:rsidP="004306CF">
            <w:pPr>
              <w:jc w:val="center"/>
              <w:rPr>
                <w:kern w:val="24"/>
                <w:sz w:val="20"/>
                <w:szCs w:val="20"/>
                <w:highlight w:val="yellow"/>
              </w:rPr>
            </w:pPr>
          </w:p>
          <w:p w14:paraId="4F87FA21" w14:textId="139DD6D0" w:rsidR="004306CF" w:rsidRPr="001D5319" w:rsidRDefault="00A53AB1" w:rsidP="001D5319">
            <w:pPr>
              <w:jc w:val="center"/>
              <w:rPr>
                <w:color w:val="C00000"/>
                <w:kern w:val="24"/>
                <w:sz w:val="20"/>
                <w:szCs w:val="20"/>
                <w:highlight w:val="yellow"/>
              </w:rPr>
            </w:pPr>
            <w:r w:rsidRPr="00A53AB1">
              <w:rPr>
                <w:color w:val="C00000"/>
                <w:kern w:val="24"/>
                <w:sz w:val="20"/>
                <w:szCs w:val="20"/>
                <w:highlight w:val="yellow"/>
              </w:rPr>
              <w:t>Support</w:t>
            </w:r>
            <w:r w:rsidR="001D5319">
              <w:rPr>
                <w:color w:val="C00000"/>
                <w:kern w:val="24"/>
                <w:sz w:val="20"/>
                <w:szCs w:val="20"/>
                <w:highlight w:val="yellow"/>
              </w:rPr>
              <w:t xml:space="preserve"> </w:t>
            </w:r>
            <w:r w:rsidR="001D5319" w:rsidRPr="00933473">
              <w:rPr>
                <w:bCs/>
                <w:color w:val="C00000"/>
                <w:kern w:val="24"/>
                <w:sz w:val="20"/>
                <w:szCs w:val="20"/>
                <w:highlight w:val="yellow"/>
              </w:rPr>
              <w:t>(note FW</w:t>
            </w:r>
            <w:r w:rsidR="001D5319">
              <w:rPr>
                <w:bCs/>
                <w:color w:val="C00000"/>
                <w:kern w:val="24"/>
                <w:sz w:val="20"/>
                <w:szCs w:val="20"/>
                <w:highlight w:val="yellow"/>
              </w:rPr>
              <w:t>4</w:t>
            </w:r>
            <w:r w:rsidR="001D5319" w:rsidRPr="00933473">
              <w:rPr>
                <w:bCs/>
                <w:color w:val="C00000"/>
                <w:kern w:val="24"/>
                <w:sz w:val="20"/>
                <w:szCs w:val="20"/>
                <w:highlight w:val="yellow"/>
              </w:rPr>
              <w:t>)</w:t>
            </w:r>
          </w:p>
        </w:tc>
        <w:tc>
          <w:tcPr>
            <w:tcW w:w="1440" w:type="dxa"/>
            <w:shd w:val="clear" w:color="auto" w:fill="auto"/>
          </w:tcPr>
          <w:p w14:paraId="4A5B1761" w14:textId="77777777" w:rsidR="004306CF" w:rsidRPr="00B4171A" w:rsidRDefault="004306CF" w:rsidP="004306CF">
            <w:pPr>
              <w:jc w:val="center"/>
              <w:rPr>
                <w:kern w:val="24"/>
                <w:sz w:val="20"/>
                <w:szCs w:val="20"/>
                <w:highlight w:val="yellow"/>
              </w:rPr>
            </w:pPr>
          </w:p>
          <w:p w14:paraId="2E93B61B" w14:textId="00E9BED7" w:rsidR="004306CF" w:rsidRPr="00A53AB1" w:rsidRDefault="001D5319" w:rsidP="001D5319">
            <w:pPr>
              <w:jc w:val="center"/>
              <w:rPr>
                <w:color w:val="C00000"/>
                <w:kern w:val="24"/>
                <w:sz w:val="20"/>
                <w:szCs w:val="20"/>
                <w:highlight w:val="yellow"/>
              </w:rPr>
            </w:pPr>
            <w:r w:rsidRPr="00A53AB1">
              <w:rPr>
                <w:color w:val="C00000"/>
                <w:kern w:val="24"/>
                <w:sz w:val="20"/>
                <w:szCs w:val="20"/>
                <w:highlight w:val="yellow"/>
              </w:rPr>
              <w:t>Support</w:t>
            </w:r>
            <w:r>
              <w:rPr>
                <w:color w:val="C00000"/>
                <w:kern w:val="24"/>
                <w:sz w:val="20"/>
                <w:szCs w:val="20"/>
                <w:highlight w:val="yellow"/>
              </w:rPr>
              <w:t xml:space="preserve"> </w:t>
            </w:r>
            <w:r w:rsidRPr="00933473">
              <w:rPr>
                <w:bCs/>
                <w:color w:val="C00000"/>
                <w:kern w:val="24"/>
                <w:sz w:val="20"/>
                <w:szCs w:val="20"/>
                <w:highlight w:val="yellow"/>
              </w:rPr>
              <w:t>(note FW</w:t>
            </w:r>
            <w:r>
              <w:rPr>
                <w:bCs/>
                <w:color w:val="C00000"/>
                <w:kern w:val="24"/>
                <w:sz w:val="20"/>
                <w:szCs w:val="20"/>
                <w:highlight w:val="yellow"/>
              </w:rPr>
              <w:t>4</w:t>
            </w:r>
            <w:r w:rsidRPr="00933473">
              <w:rPr>
                <w:bCs/>
                <w:color w:val="C00000"/>
                <w:kern w:val="24"/>
                <w:sz w:val="20"/>
                <w:szCs w:val="20"/>
                <w:highlight w:val="yellow"/>
              </w:rPr>
              <w:t>)</w:t>
            </w:r>
          </w:p>
        </w:tc>
        <w:tc>
          <w:tcPr>
            <w:tcW w:w="1620" w:type="dxa"/>
            <w:shd w:val="clear" w:color="auto" w:fill="auto"/>
          </w:tcPr>
          <w:p w14:paraId="2F84FD27" w14:textId="77777777" w:rsidR="004306CF" w:rsidRPr="00B4171A" w:rsidRDefault="004306CF" w:rsidP="004306CF">
            <w:pPr>
              <w:jc w:val="center"/>
              <w:rPr>
                <w:strike/>
                <w:kern w:val="24"/>
                <w:sz w:val="20"/>
                <w:szCs w:val="20"/>
                <w:highlight w:val="yellow"/>
              </w:rPr>
            </w:pPr>
          </w:p>
          <w:p w14:paraId="73BDF5C8" w14:textId="75A34513" w:rsidR="004306CF" w:rsidRPr="00A53AB1" w:rsidRDefault="001D5319" w:rsidP="001D5319">
            <w:pPr>
              <w:jc w:val="center"/>
              <w:rPr>
                <w:color w:val="C00000"/>
                <w:kern w:val="24"/>
                <w:sz w:val="20"/>
                <w:szCs w:val="20"/>
                <w:highlight w:val="yellow"/>
              </w:rPr>
            </w:pPr>
            <w:r w:rsidRPr="00A53AB1">
              <w:rPr>
                <w:color w:val="C00000"/>
                <w:kern w:val="24"/>
                <w:sz w:val="20"/>
                <w:szCs w:val="20"/>
                <w:highlight w:val="yellow"/>
              </w:rPr>
              <w:t>Support</w:t>
            </w:r>
            <w:r>
              <w:rPr>
                <w:color w:val="C00000"/>
                <w:kern w:val="24"/>
                <w:sz w:val="20"/>
                <w:szCs w:val="20"/>
                <w:highlight w:val="yellow"/>
              </w:rPr>
              <w:t xml:space="preserve"> </w:t>
            </w:r>
            <w:r w:rsidRPr="00933473">
              <w:rPr>
                <w:bCs/>
                <w:color w:val="C00000"/>
                <w:kern w:val="24"/>
                <w:sz w:val="20"/>
                <w:szCs w:val="20"/>
                <w:highlight w:val="yellow"/>
              </w:rPr>
              <w:t>(note FW</w:t>
            </w:r>
            <w:r>
              <w:rPr>
                <w:bCs/>
                <w:color w:val="C00000"/>
                <w:kern w:val="24"/>
                <w:sz w:val="20"/>
                <w:szCs w:val="20"/>
                <w:highlight w:val="yellow"/>
              </w:rPr>
              <w:t>4</w:t>
            </w:r>
            <w:r w:rsidRPr="00933473">
              <w:rPr>
                <w:bCs/>
                <w:color w:val="C00000"/>
                <w:kern w:val="24"/>
                <w:sz w:val="20"/>
                <w:szCs w:val="20"/>
                <w:highlight w:val="yellow"/>
              </w:rPr>
              <w:t>)</w:t>
            </w:r>
          </w:p>
        </w:tc>
        <w:tc>
          <w:tcPr>
            <w:tcW w:w="1620" w:type="dxa"/>
            <w:shd w:val="clear" w:color="auto" w:fill="auto"/>
          </w:tcPr>
          <w:p w14:paraId="30B68F48" w14:textId="77777777" w:rsidR="004306CF" w:rsidRPr="00B4171A" w:rsidRDefault="004306CF" w:rsidP="004306CF">
            <w:pPr>
              <w:jc w:val="center"/>
              <w:rPr>
                <w:strike/>
                <w:kern w:val="24"/>
                <w:sz w:val="20"/>
                <w:szCs w:val="20"/>
                <w:highlight w:val="yellow"/>
              </w:rPr>
            </w:pPr>
          </w:p>
          <w:p w14:paraId="66A38682" w14:textId="663AF257" w:rsidR="004306CF" w:rsidRPr="00A53AB1" w:rsidRDefault="001D5319" w:rsidP="001D5319">
            <w:pPr>
              <w:jc w:val="center"/>
              <w:rPr>
                <w:color w:val="C00000"/>
                <w:kern w:val="24"/>
                <w:sz w:val="20"/>
                <w:szCs w:val="20"/>
                <w:highlight w:val="yellow"/>
              </w:rPr>
            </w:pPr>
            <w:r w:rsidRPr="00A53AB1">
              <w:rPr>
                <w:color w:val="C00000"/>
                <w:kern w:val="24"/>
                <w:sz w:val="20"/>
                <w:szCs w:val="20"/>
                <w:highlight w:val="yellow"/>
              </w:rPr>
              <w:t>Support</w:t>
            </w:r>
            <w:r>
              <w:rPr>
                <w:color w:val="C00000"/>
                <w:kern w:val="24"/>
                <w:sz w:val="20"/>
                <w:szCs w:val="20"/>
                <w:highlight w:val="yellow"/>
              </w:rPr>
              <w:t xml:space="preserve"> </w:t>
            </w:r>
            <w:r w:rsidRPr="00933473">
              <w:rPr>
                <w:bCs/>
                <w:color w:val="C00000"/>
                <w:kern w:val="24"/>
                <w:sz w:val="20"/>
                <w:szCs w:val="20"/>
                <w:highlight w:val="yellow"/>
              </w:rPr>
              <w:t>(note FW</w:t>
            </w:r>
            <w:r>
              <w:rPr>
                <w:bCs/>
                <w:color w:val="C00000"/>
                <w:kern w:val="24"/>
                <w:sz w:val="20"/>
                <w:szCs w:val="20"/>
                <w:highlight w:val="yellow"/>
              </w:rPr>
              <w:t>4</w:t>
            </w:r>
            <w:r w:rsidRPr="00933473">
              <w:rPr>
                <w:bCs/>
                <w:color w:val="C00000"/>
                <w:kern w:val="24"/>
                <w:sz w:val="20"/>
                <w:szCs w:val="20"/>
                <w:highlight w:val="yellow"/>
              </w:rPr>
              <w:t>)</w:t>
            </w:r>
          </w:p>
          <w:p w14:paraId="598B00E7" w14:textId="7604C997" w:rsidR="004306CF" w:rsidRPr="00B4171A" w:rsidRDefault="004306CF" w:rsidP="004306CF">
            <w:pPr>
              <w:jc w:val="center"/>
              <w:rPr>
                <w:sz w:val="20"/>
                <w:szCs w:val="20"/>
                <w:highlight w:val="green"/>
              </w:rPr>
            </w:pPr>
          </w:p>
        </w:tc>
      </w:tr>
      <w:tr w:rsidR="001D5319" w:rsidRPr="006359B7" w14:paraId="08CF8127" w14:textId="77777777" w:rsidTr="00E000F9">
        <w:trPr>
          <w:trHeight w:val="452"/>
        </w:trPr>
        <w:tc>
          <w:tcPr>
            <w:tcW w:w="2425" w:type="dxa"/>
            <w:shd w:val="clear" w:color="auto" w:fill="auto"/>
          </w:tcPr>
          <w:p w14:paraId="7D21D52A" w14:textId="4314CDD5" w:rsidR="001D5319" w:rsidRPr="00B4171A" w:rsidRDefault="001D5319" w:rsidP="001D5319">
            <w:pPr>
              <w:rPr>
                <w:sz w:val="20"/>
                <w:szCs w:val="20"/>
                <w:highlight w:val="yellow"/>
              </w:rPr>
            </w:pPr>
            <w:r w:rsidRPr="00B4171A">
              <w:rPr>
                <w:sz w:val="20"/>
                <w:szCs w:val="20"/>
                <w:highlight w:val="yellow"/>
              </w:rPr>
              <w:t>Extendibility:</w:t>
            </w:r>
            <w:r w:rsidRPr="00B4171A">
              <w:rPr>
                <w:rFonts w:eastAsia="Malgun Gothic"/>
                <w:sz w:val="20"/>
                <w:szCs w:val="20"/>
                <w:highlight w:val="yellow"/>
              </w:rPr>
              <w:t xml:space="preserve"> To train new NW-side model compatible with UE-side model in use</w:t>
            </w:r>
          </w:p>
        </w:tc>
        <w:tc>
          <w:tcPr>
            <w:tcW w:w="1620" w:type="dxa"/>
            <w:shd w:val="clear" w:color="auto" w:fill="auto"/>
          </w:tcPr>
          <w:p w14:paraId="4042CBDE" w14:textId="77777777" w:rsidR="001D5319" w:rsidRPr="00B4171A" w:rsidRDefault="001D5319" w:rsidP="001D5319">
            <w:pPr>
              <w:jc w:val="center"/>
              <w:rPr>
                <w:kern w:val="24"/>
                <w:sz w:val="20"/>
                <w:szCs w:val="20"/>
                <w:highlight w:val="yellow"/>
              </w:rPr>
            </w:pPr>
          </w:p>
          <w:p w14:paraId="15FBA63E" w14:textId="74F998BB" w:rsidR="001D5319" w:rsidRPr="00B4171A" w:rsidRDefault="001D5319" w:rsidP="001D5319">
            <w:pPr>
              <w:jc w:val="center"/>
              <w:rPr>
                <w:kern w:val="24"/>
                <w:sz w:val="20"/>
                <w:szCs w:val="20"/>
                <w:highlight w:val="yellow"/>
              </w:rPr>
            </w:pPr>
            <w:r w:rsidRPr="00A53AB1">
              <w:rPr>
                <w:color w:val="C00000"/>
                <w:kern w:val="24"/>
                <w:sz w:val="20"/>
                <w:szCs w:val="20"/>
                <w:highlight w:val="yellow"/>
              </w:rPr>
              <w:t>Support</w:t>
            </w:r>
            <w:r>
              <w:rPr>
                <w:color w:val="C00000"/>
                <w:kern w:val="24"/>
                <w:sz w:val="20"/>
                <w:szCs w:val="20"/>
                <w:highlight w:val="yellow"/>
              </w:rPr>
              <w:t xml:space="preserve"> </w:t>
            </w:r>
            <w:r w:rsidRPr="00933473">
              <w:rPr>
                <w:bCs/>
                <w:color w:val="C00000"/>
                <w:kern w:val="24"/>
                <w:sz w:val="20"/>
                <w:szCs w:val="20"/>
                <w:highlight w:val="yellow"/>
              </w:rPr>
              <w:t>(note FW</w:t>
            </w:r>
            <w:r>
              <w:rPr>
                <w:bCs/>
                <w:color w:val="C00000"/>
                <w:kern w:val="24"/>
                <w:sz w:val="20"/>
                <w:szCs w:val="20"/>
                <w:highlight w:val="yellow"/>
              </w:rPr>
              <w:t>5</w:t>
            </w:r>
            <w:r w:rsidRPr="00933473">
              <w:rPr>
                <w:bCs/>
                <w:color w:val="C00000"/>
                <w:kern w:val="24"/>
                <w:sz w:val="20"/>
                <w:szCs w:val="20"/>
                <w:highlight w:val="yellow"/>
              </w:rPr>
              <w:t>)</w:t>
            </w:r>
          </w:p>
        </w:tc>
        <w:tc>
          <w:tcPr>
            <w:tcW w:w="1440" w:type="dxa"/>
            <w:shd w:val="clear" w:color="auto" w:fill="auto"/>
          </w:tcPr>
          <w:p w14:paraId="1CAAD1EF" w14:textId="77777777" w:rsidR="001D5319" w:rsidRPr="00B4171A" w:rsidRDefault="001D5319" w:rsidP="001D5319">
            <w:pPr>
              <w:jc w:val="center"/>
              <w:rPr>
                <w:kern w:val="24"/>
                <w:sz w:val="20"/>
                <w:szCs w:val="20"/>
                <w:highlight w:val="yellow"/>
              </w:rPr>
            </w:pPr>
          </w:p>
          <w:p w14:paraId="72256745" w14:textId="15E24CE5" w:rsidR="001D5319" w:rsidRPr="00B4171A" w:rsidRDefault="001D5319" w:rsidP="001D5319">
            <w:pPr>
              <w:jc w:val="center"/>
              <w:rPr>
                <w:kern w:val="24"/>
                <w:sz w:val="20"/>
                <w:szCs w:val="20"/>
                <w:highlight w:val="yellow"/>
              </w:rPr>
            </w:pPr>
            <w:r w:rsidRPr="00A53AB1">
              <w:rPr>
                <w:color w:val="C00000"/>
                <w:kern w:val="24"/>
                <w:sz w:val="20"/>
                <w:szCs w:val="20"/>
                <w:highlight w:val="yellow"/>
              </w:rPr>
              <w:t>Support</w:t>
            </w:r>
            <w:r>
              <w:rPr>
                <w:color w:val="C00000"/>
                <w:kern w:val="24"/>
                <w:sz w:val="20"/>
                <w:szCs w:val="20"/>
                <w:highlight w:val="yellow"/>
              </w:rPr>
              <w:t xml:space="preserve"> </w:t>
            </w:r>
            <w:r w:rsidRPr="00933473">
              <w:rPr>
                <w:bCs/>
                <w:color w:val="C00000"/>
                <w:kern w:val="24"/>
                <w:sz w:val="20"/>
                <w:szCs w:val="20"/>
                <w:highlight w:val="yellow"/>
              </w:rPr>
              <w:t>(note FW</w:t>
            </w:r>
            <w:r>
              <w:rPr>
                <w:bCs/>
                <w:color w:val="C00000"/>
                <w:kern w:val="24"/>
                <w:sz w:val="20"/>
                <w:szCs w:val="20"/>
                <w:highlight w:val="yellow"/>
              </w:rPr>
              <w:t>5</w:t>
            </w:r>
            <w:r w:rsidRPr="00933473">
              <w:rPr>
                <w:bCs/>
                <w:color w:val="C00000"/>
                <w:kern w:val="24"/>
                <w:sz w:val="20"/>
                <w:szCs w:val="20"/>
                <w:highlight w:val="yellow"/>
              </w:rPr>
              <w:t>)</w:t>
            </w:r>
          </w:p>
        </w:tc>
        <w:tc>
          <w:tcPr>
            <w:tcW w:w="1620" w:type="dxa"/>
            <w:shd w:val="clear" w:color="auto" w:fill="auto"/>
          </w:tcPr>
          <w:p w14:paraId="64FDDED0" w14:textId="77777777" w:rsidR="001D5319" w:rsidRPr="00B4171A" w:rsidRDefault="001D5319" w:rsidP="001D5319">
            <w:pPr>
              <w:jc w:val="center"/>
              <w:rPr>
                <w:strike/>
                <w:kern w:val="24"/>
                <w:sz w:val="20"/>
                <w:szCs w:val="20"/>
                <w:highlight w:val="yellow"/>
              </w:rPr>
            </w:pPr>
          </w:p>
          <w:p w14:paraId="1FF7BE99" w14:textId="6BE1632D" w:rsidR="001D5319" w:rsidRPr="00B4171A" w:rsidRDefault="001D5319" w:rsidP="001D5319">
            <w:pPr>
              <w:jc w:val="center"/>
              <w:rPr>
                <w:strike/>
                <w:kern w:val="24"/>
                <w:sz w:val="20"/>
                <w:szCs w:val="20"/>
                <w:highlight w:val="yellow"/>
              </w:rPr>
            </w:pPr>
            <w:r w:rsidRPr="00A53AB1">
              <w:rPr>
                <w:color w:val="C00000"/>
                <w:kern w:val="24"/>
                <w:sz w:val="20"/>
                <w:szCs w:val="20"/>
                <w:highlight w:val="yellow"/>
              </w:rPr>
              <w:t>Support</w:t>
            </w:r>
            <w:r>
              <w:rPr>
                <w:color w:val="C00000"/>
                <w:kern w:val="24"/>
                <w:sz w:val="20"/>
                <w:szCs w:val="20"/>
                <w:highlight w:val="yellow"/>
              </w:rPr>
              <w:t xml:space="preserve"> </w:t>
            </w:r>
            <w:r w:rsidRPr="00933473">
              <w:rPr>
                <w:bCs/>
                <w:color w:val="C00000"/>
                <w:kern w:val="24"/>
                <w:sz w:val="20"/>
                <w:szCs w:val="20"/>
                <w:highlight w:val="yellow"/>
              </w:rPr>
              <w:t>(note FW</w:t>
            </w:r>
            <w:r>
              <w:rPr>
                <w:bCs/>
                <w:color w:val="C00000"/>
                <w:kern w:val="24"/>
                <w:sz w:val="20"/>
                <w:szCs w:val="20"/>
                <w:highlight w:val="yellow"/>
              </w:rPr>
              <w:t>5</w:t>
            </w:r>
            <w:r w:rsidRPr="00933473">
              <w:rPr>
                <w:bCs/>
                <w:color w:val="C00000"/>
                <w:kern w:val="24"/>
                <w:sz w:val="20"/>
                <w:szCs w:val="20"/>
                <w:highlight w:val="yellow"/>
              </w:rPr>
              <w:t>)</w:t>
            </w:r>
          </w:p>
        </w:tc>
        <w:tc>
          <w:tcPr>
            <w:tcW w:w="1620" w:type="dxa"/>
            <w:shd w:val="clear" w:color="auto" w:fill="auto"/>
          </w:tcPr>
          <w:p w14:paraId="625E230C" w14:textId="77777777" w:rsidR="001D5319" w:rsidRPr="00B4171A" w:rsidRDefault="001D5319" w:rsidP="001D5319">
            <w:pPr>
              <w:jc w:val="center"/>
              <w:rPr>
                <w:strike/>
                <w:kern w:val="24"/>
                <w:sz w:val="20"/>
                <w:szCs w:val="20"/>
                <w:highlight w:val="yellow"/>
              </w:rPr>
            </w:pPr>
          </w:p>
          <w:p w14:paraId="50736849" w14:textId="55B25E00" w:rsidR="001D5319" w:rsidRPr="00A53AB1" w:rsidRDefault="001D5319" w:rsidP="001D5319">
            <w:pPr>
              <w:jc w:val="center"/>
              <w:rPr>
                <w:color w:val="C00000"/>
                <w:kern w:val="24"/>
                <w:sz w:val="20"/>
                <w:szCs w:val="20"/>
                <w:highlight w:val="yellow"/>
              </w:rPr>
            </w:pPr>
            <w:r w:rsidRPr="00A53AB1">
              <w:rPr>
                <w:color w:val="C00000"/>
                <w:kern w:val="24"/>
                <w:sz w:val="20"/>
                <w:szCs w:val="20"/>
                <w:highlight w:val="yellow"/>
              </w:rPr>
              <w:t>Support</w:t>
            </w:r>
            <w:r>
              <w:rPr>
                <w:color w:val="C00000"/>
                <w:kern w:val="24"/>
                <w:sz w:val="20"/>
                <w:szCs w:val="20"/>
                <w:highlight w:val="yellow"/>
              </w:rPr>
              <w:t xml:space="preserve"> </w:t>
            </w:r>
            <w:r w:rsidRPr="00933473">
              <w:rPr>
                <w:bCs/>
                <w:color w:val="C00000"/>
                <w:kern w:val="24"/>
                <w:sz w:val="20"/>
                <w:szCs w:val="20"/>
                <w:highlight w:val="yellow"/>
              </w:rPr>
              <w:t>(note FW</w:t>
            </w:r>
            <w:r>
              <w:rPr>
                <w:bCs/>
                <w:color w:val="C00000"/>
                <w:kern w:val="24"/>
                <w:sz w:val="20"/>
                <w:szCs w:val="20"/>
                <w:highlight w:val="yellow"/>
              </w:rPr>
              <w:t>5</w:t>
            </w:r>
            <w:r w:rsidRPr="00933473">
              <w:rPr>
                <w:bCs/>
                <w:color w:val="C00000"/>
                <w:kern w:val="24"/>
                <w:sz w:val="20"/>
                <w:szCs w:val="20"/>
                <w:highlight w:val="yellow"/>
              </w:rPr>
              <w:t>)</w:t>
            </w:r>
          </w:p>
          <w:p w14:paraId="7E57C939" w14:textId="77777777" w:rsidR="001D5319" w:rsidRPr="00B4171A" w:rsidRDefault="001D5319" w:rsidP="001D5319">
            <w:pPr>
              <w:jc w:val="center"/>
              <w:rPr>
                <w:strike/>
                <w:kern w:val="24"/>
                <w:sz w:val="20"/>
                <w:szCs w:val="20"/>
                <w:highlight w:val="yellow"/>
              </w:rPr>
            </w:pPr>
          </w:p>
        </w:tc>
      </w:tr>
    </w:tbl>
    <w:p w14:paraId="3F6ADDBE" w14:textId="110B43D8" w:rsidR="00A53AB1" w:rsidRPr="00E56C06" w:rsidRDefault="00A53AB1" w:rsidP="00A53AB1">
      <w:pPr>
        <w:spacing w:before="240"/>
        <w:rPr>
          <w:b/>
          <w:bCs/>
          <w:lang w:eastAsia="x-none"/>
        </w:rPr>
      </w:pPr>
      <w:r w:rsidRPr="00E56C06">
        <w:rPr>
          <w:b/>
          <w:bCs/>
          <w:lang w:eastAsia="x-none"/>
        </w:rPr>
        <w:t>Note FW</w:t>
      </w:r>
      <w:r>
        <w:rPr>
          <w:b/>
          <w:bCs/>
          <w:lang w:eastAsia="x-none"/>
        </w:rPr>
        <w:t>3</w:t>
      </w:r>
      <w:r w:rsidRPr="00E56C06">
        <w:rPr>
          <w:b/>
          <w:bCs/>
          <w:lang w:eastAsia="x-none"/>
        </w:rPr>
        <w:t xml:space="preserve">: </w:t>
      </w:r>
    </w:p>
    <w:p w14:paraId="414F4459" w14:textId="0C24060F" w:rsidR="004306CF" w:rsidRDefault="00A53AB1" w:rsidP="00A53AB1">
      <w:pPr>
        <w:spacing w:before="120"/>
        <w:rPr>
          <w:rFonts w:eastAsia="Malgun Gothic"/>
          <w:u w:val="single"/>
        </w:rPr>
      </w:pPr>
      <w:r w:rsidRPr="00A53AB1">
        <w:rPr>
          <w:u w:val="single"/>
        </w:rPr>
        <w:t>F</w:t>
      </w:r>
      <w:r w:rsidRPr="00A53AB1">
        <w:rPr>
          <w:rFonts w:eastAsia="Malgun Gothic"/>
          <w:u w:val="single"/>
        </w:rPr>
        <w:t>easibility of allowing UE side and NW side to develop/update models separately</w:t>
      </w:r>
      <w:r>
        <w:rPr>
          <w:rFonts w:eastAsia="Malgun Gothic"/>
          <w:u w:val="single"/>
        </w:rPr>
        <w:t>:</w:t>
      </w:r>
    </w:p>
    <w:p w14:paraId="165E7C7C" w14:textId="4F8F4D06" w:rsidR="00A53AB1" w:rsidRDefault="00A53AB1" w:rsidP="00A53AB1">
      <w:pPr>
        <w:spacing w:before="120"/>
        <w:rPr>
          <w:rFonts w:eastAsia="Malgun Gothic"/>
          <w:u w:val="single"/>
        </w:rPr>
      </w:pPr>
      <w:r>
        <w:rPr>
          <w:rFonts w:eastAsia="Malgun Gothic"/>
          <w:u w:val="single"/>
        </w:rPr>
        <w:t>Type 1: NW-side</w:t>
      </w:r>
    </w:p>
    <w:p w14:paraId="478AACF5" w14:textId="34008B02" w:rsidR="00A53AB1" w:rsidRPr="00A2134A" w:rsidRDefault="0055686A" w:rsidP="00D77A35">
      <w:pPr>
        <w:pStyle w:val="ListParagraph"/>
        <w:numPr>
          <w:ilvl w:val="0"/>
          <w:numId w:val="35"/>
        </w:numPr>
        <w:spacing w:before="120"/>
        <w:rPr>
          <w:rFonts w:ascii="Times New Roman" w:eastAsia="Malgun Gothic" w:hAnsi="Times New Roman"/>
        </w:rPr>
      </w:pPr>
      <w:r w:rsidRPr="00A2134A">
        <w:rPr>
          <w:rFonts w:ascii="Times New Roman" w:eastAsia="Malgun Gothic" w:hAnsi="Times New Roman"/>
        </w:rPr>
        <w:t>Unknown model structure at UE</w:t>
      </w:r>
    </w:p>
    <w:p w14:paraId="13E1AC16" w14:textId="71DA6E33" w:rsidR="00FC1E0F" w:rsidRPr="00A2134A" w:rsidRDefault="005F3A71" w:rsidP="00BA4EFB">
      <w:pPr>
        <w:pStyle w:val="ListParagraph"/>
        <w:numPr>
          <w:ilvl w:val="1"/>
          <w:numId w:val="35"/>
        </w:numPr>
        <w:spacing w:before="120"/>
        <w:jc w:val="both"/>
        <w:rPr>
          <w:rFonts w:ascii="Times New Roman" w:eastAsia="Malgun Gothic" w:hAnsi="Times New Roman"/>
        </w:rPr>
      </w:pPr>
      <w:r w:rsidRPr="00A2134A">
        <w:rPr>
          <w:rFonts w:ascii="Times New Roman" w:eastAsia="Malgun Gothic" w:hAnsi="Times New Roman"/>
        </w:rPr>
        <w:t xml:space="preserve">In Type 1 NW-side training with unknown model structure at UE, NW trains a generalized CSI </w:t>
      </w:r>
      <w:r w:rsidR="00E603E6">
        <w:rPr>
          <w:rFonts w:ascii="Times New Roman" w:eastAsia="Malgun Gothic" w:hAnsi="Times New Roman"/>
        </w:rPr>
        <w:t>reconstruction</w:t>
      </w:r>
      <w:r w:rsidRPr="00A2134A">
        <w:rPr>
          <w:rFonts w:ascii="Times New Roman" w:eastAsia="Malgun Gothic" w:hAnsi="Times New Roman"/>
        </w:rPr>
        <w:t xml:space="preserve"> part that is </w:t>
      </w:r>
      <w:r w:rsidRPr="00E603E6">
        <w:rPr>
          <w:rFonts w:ascii="Times New Roman" w:eastAsia="Malgun Gothic" w:hAnsi="Times New Roman"/>
          <w:u w:val="single"/>
        </w:rPr>
        <w:t>device-agnostic</w:t>
      </w:r>
      <w:r w:rsidRPr="00A2134A">
        <w:rPr>
          <w:rFonts w:ascii="Times New Roman" w:eastAsia="Malgun Gothic" w:hAnsi="Times New Roman"/>
        </w:rPr>
        <w:t xml:space="preserve">. In such case, </w:t>
      </w:r>
      <w:r w:rsidR="00FC5CC6" w:rsidRPr="00E4509A">
        <w:rPr>
          <w:rFonts w:ascii="Times New Roman" w:eastAsia="Malgun Gothic" w:hAnsi="Times New Roman"/>
          <w:u w:val="single"/>
        </w:rPr>
        <w:t xml:space="preserve">it is feasible to allow UE-side to update its model separately </w:t>
      </w:r>
      <w:r w:rsidR="00FC5CC6" w:rsidRPr="00A2134A">
        <w:rPr>
          <w:rFonts w:ascii="Times New Roman" w:eastAsia="Malgun Gothic" w:hAnsi="Times New Roman"/>
        </w:rPr>
        <w:t xml:space="preserve">(or independently). </w:t>
      </w:r>
      <w:r w:rsidRPr="00A2134A">
        <w:rPr>
          <w:rFonts w:ascii="Times New Roman" w:eastAsia="Malgun Gothic" w:hAnsi="Times New Roman"/>
        </w:rPr>
        <w:t xml:space="preserve"> </w:t>
      </w:r>
    </w:p>
    <w:p w14:paraId="038D56F4" w14:textId="1E68AED1" w:rsidR="0055686A" w:rsidRPr="00A2134A" w:rsidRDefault="0055686A" w:rsidP="00D77A35">
      <w:pPr>
        <w:pStyle w:val="ListParagraph"/>
        <w:numPr>
          <w:ilvl w:val="0"/>
          <w:numId w:val="35"/>
        </w:numPr>
        <w:spacing w:before="120"/>
        <w:rPr>
          <w:rFonts w:ascii="Times New Roman" w:eastAsia="Malgun Gothic" w:hAnsi="Times New Roman"/>
        </w:rPr>
      </w:pPr>
      <w:r w:rsidRPr="00A2134A">
        <w:rPr>
          <w:rFonts w:ascii="Times New Roman" w:eastAsia="Malgun Gothic" w:hAnsi="Times New Roman"/>
        </w:rPr>
        <w:t>Known model structure at UE</w:t>
      </w:r>
    </w:p>
    <w:p w14:paraId="310752EF" w14:textId="7B0CCEE8" w:rsidR="00FC5CC6" w:rsidRPr="00A2134A" w:rsidRDefault="00FC5CC6" w:rsidP="00BA4EFB">
      <w:pPr>
        <w:pStyle w:val="ListParagraph"/>
        <w:numPr>
          <w:ilvl w:val="1"/>
          <w:numId w:val="35"/>
        </w:numPr>
        <w:spacing w:before="120"/>
        <w:jc w:val="both"/>
        <w:rPr>
          <w:rFonts w:ascii="Times New Roman" w:eastAsia="Malgun Gothic" w:hAnsi="Times New Roman"/>
        </w:rPr>
      </w:pPr>
      <w:r w:rsidRPr="00A2134A">
        <w:rPr>
          <w:rFonts w:ascii="Times New Roman" w:eastAsia="Malgun Gothic" w:hAnsi="Times New Roman"/>
        </w:rPr>
        <w:t xml:space="preserve">In Type 1 NW-side training with known model structure at UE, NW trains a </w:t>
      </w:r>
      <w:r w:rsidR="00AD7773" w:rsidRPr="00E603E6">
        <w:rPr>
          <w:rFonts w:ascii="Times New Roman" w:eastAsia="Malgun Gothic" w:hAnsi="Times New Roman"/>
          <w:u w:val="single"/>
        </w:rPr>
        <w:t>device-specific</w:t>
      </w:r>
      <w:r w:rsidR="00AD7773" w:rsidRPr="00A2134A">
        <w:rPr>
          <w:rFonts w:ascii="Times New Roman" w:eastAsia="Malgun Gothic" w:hAnsi="Times New Roman"/>
        </w:rPr>
        <w:t xml:space="preserve"> </w:t>
      </w:r>
      <w:r w:rsidRPr="00A2134A">
        <w:rPr>
          <w:rFonts w:ascii="Times New Roman" w:eastAsia="Malgun Gothic" w:hAnsi="Times New Roman"/>
        </w:rPr>
        <w:t xml:space="preserve">CSI </w:t>
      </w:r>
      <w:r w:rsidR="00E603E6">
        <w:rPr>
          <w:rFonts w:ascii="Times New Roman" w:eastAsia="Malgun Gothic" w:hAnsi="Times New Roman"/>
        </w:rPr>
        <w:t>reconstruction</w:t>
      </w:r>
      <w:r w:rsidRPr="00A2134A">
        <w:rPr>
          <w:rFonts w:ascii="Times New Roman" w:eastAsia="Malgun Gothic" w:hAnsi="Times New Roman"/>
        </w:rPr>
        <w:t xml:space="preserve"> part</w:t>
      </w:r>
      <w:r w:rsidR="0019107C" w:rsidRPr="00A2134A">
        <w:rPr>
          <w:rFonts w:ascii="Times New Roman" w:eastAsia="Malgun Gothic" w:hAnsi="Times New Roman"/>
        </w:rPr>
        <w:t xml:space="preserve"> via join training</w:t>
      </w:r>
      <w:r w:rsidRPr="00A2134A">
        <w:rPr>
          <w:rFonts w:ascii="Times New Roman" w:eastAsia="Malgun Gothic" w:hAnsi="Times New Roman"/>
        </w:rPr>
        <w:t>.</w:t>
      </w:r>
      <w:r w:rsidR="00AD7773" w:rsidRPr="00A2134A">
        <w:rPr>
          <w:rFonts w:ascii="Times New Roman" w:eastAsia="Malgun Gothic" w:hAnsi="Times New Roman"/>
        </w:rPr>
        <w:t xml:space="preserve"> In such case,</w:t>
      </w:r>
      <w:r w:rsidR="00A2134A" w:rsidRPr="00A2134A">
        <w:rPr>
          <w:rFonts w:ascii="Times New Roman" w:eastAsia="Malgun Gothic" w:hAnsi="Times New Roman"/>
        </w:rPr>
        <w:t xml:space="preserve"> if UE side model is update</w:t>
      </w:r>
      <w:r w:rsidR="00D23326">
        <w:rPr>
          <w:rFonts w:ascii="Times New Roman" w:eastAsia="Malgun Gothic" w:hAnsi="Times New Roman"/>
        </w:rPr>
        <w:t>d</w:t>
      </w:r>
      <w:r w:rsidR="00A2134A" w:rsidRPr="00A2134A">
        <w:rPr>
          <w:rFonts w:ascii="Times New Roman" w:eastAsia="Malgun Gothic" w:hAnsi="Times New Roman"/>
        </w:rPr>
        <w:t xml:space="preserve"> independently, </w:t>
      </w:r>
      <w:r w:rsidR="00A2134A" w:rsidRPr="00E4509A">
        <w:rPr>
          <w:rFonts w:ascii="Times New Roman" w:eastAsia="Malgun Gothic" w:hAnsi="Times New Roman"/>
          <w:u w:val="single"/>
        </w:rPr>
        <w:t xml:space="preserve">many challenges may rise like ensuring the alignment between NW-side model and UE-side model including quantization and maintaining </w:t>
      </w:r>
      <w:r w:rsidR="00A2134A" w:rsidRPr="00E4509A">
        <w:rPr>
          <w:rFonts w:ascii="Times New Roman" w:hAnsi="Times New Roman"/>
          <w:u w:val="single"/>
          <w:shd w:val="clear" w:color="auto" w:fill="FFFFFF"/>
        </w:rPr>
        <w:t>E2E performance</w:t>
      </w:r>
      <w:r w:rsidR="00A2134A" w:rsidRPr="00A2134A">
        <w:rPr>
          <w:rFonts w:ascii="Times New Roman" w:hAnsi="Times New Roman"/>
          <w:shd w:val="clear" w:color="auto" w:fill="FFFFFF"/>
        </w:rPr>
        <w:t xml:space="preserve"> which cannot be done in isolation, thus, significant </w:t>
      </w:r>
      <w:r w:rsidR="00A2134A" w:rsidRPr="00A2134A">
        <w:rPr>
          <w:rFonts w:ascii="Times New Roman" w:hAnsi="Times New Roman"/>
          <w:lang w:eastAsia="x-none"/>
        </w:rPr>
        <w:t xml:space="preserve">co-engineering is required between UE and NW sides. </w:t>
      </w:r>
      <w:r w:rsidR="00A2134A" w:rsidRPr="00E4509A">
        <w:rPr>
          <w:rFonts w:ascii="Times New Roman" w:hAnsi="Times New Roman"/>
          <w:u w:val="single"/>
          <w:lang w:eastAsia="x-none"/>
        </w:rPr>
        <w:t xml:space="preserve">This entry should be marked “infeasible” or </w:t>
      </w:r>
      <w:r w:rsidR="00A2134A" w:rsidRPr="00E4509A">
        <w:rPr>
          <w:rFonts w:ascii="Times New Roman" w:eastAsia="Malgun Gothic" w:hAnsi="Times New Roman"/>
          <w:u w:val="single"/>
        </w:rPr>
        <w:t>“difficult”</w:t>
      </w:r>
      <w:r w:rsidR="00A2134A" w:rsidRPr="00A2134A">
        <w:rPr>
          <w:rFonts w:ascii="Times New Roman" w:eastAsia="Malgun Gothic" w:hAnsi="Times New Roman"/>
        </w:rPr>
        <w:t>.</w:t>
      </w:r>
    </w:p>
    <w:p w14:paraId="0F899658" w14:textId="4E0C6CA3" w:rsidR="00A53AB1" w:rsidRPr="00ED3FC4" w:rsidRDefault="00A53AB1" w:rsidP="00A53AB1">
      <w:pPr>
        <w:spacing w:before="120"/>
        <w:rPr>
          <w:rFonts w:eastAsia="Malgun Gothic"/>
          <w:u w:val="single"/>
        </w:rPr>
      </w:pPr>
      <w:r w:rsidRPr="00ED3FC4">
        <w:rPr>
          <w:rFonts w:eastAsia="Malgun Gothic"/>
          <w:u w:val="single"/>
        </w:rPr>
        <w:t>Type 1: UE-side</w:t>
      </w:r>
    </w:p>
    <w:p w14:paraId="23AC1645" w14:textId="7B498556" w:rsidR="0055686A" w:rsidRPr="00ED3FC4" w:rsidRDefault="0055686A" w:rsidP="0055686A">
      <w:pPr>
        <w:pStyle w:val="ListParagraph"/>
        <w:numPr>
          <w:ilvl w:val="0"/>
          <w:numId w:val="36"/>
        </w:numPr>
        <w:spacing w:before="120"/>
        <w:rPr>
          <w:rFonts w:ascii="Times New Roman" w:eastAsia="Malgun Gothic" w:hAnsi="Times New Roman"/>
        </w:rPr>
      </w:pPr>
      <w:r w:rsidRPr="00ED3FC4">
        <w:rPr>
          <w:rFonts w:ascii="Times New Roman" w:eastAsia="Malgun Gothic" w:hAnsi="Times New Roman"/>
        </w:rPr>
        <w:t>Unknown model structure at NW</w:t>
      </w:r>
    </w:p>
    <w:p w14:paraId="4E8D3DA9" w14:textId="6279336B" w:rsidR="00E4509A" w:rsidRPr="00ED3FC4" w:rsidRDefault="00E4509A" w:rsidP="00E4509A">
      <w:pPr>
        <w:pStyle w:val="ListParagraph"/>
        <w:numPr>
          <w:ilvl w:val="1"/>
          <w:numId w:val="36"/>
        </w:numPr>
        <w:spacing w:before="120"/>
        <w:jc w:val="both"/>
        <w:rPr>
          <w:rFonts w:ascii="Times New Roman" w:eastAsia="Malgun Gothic" w:hAnsi="Times New Roman"/>
        </w:rPr>
      </w:pPr>
      <w:r w:rsidRPr="00ED3FC4">
        <w:rPr>
          <w:rFonts w:ascii="Times New Roman" w:eastAsia="Malgun Gothic" w:hAnsi="Times New Roman"/>
        </w:rPr>
        <w:t xml:space="preserve">In Type 1 </w:t>
      </w:r>
      <w:r w:rsidR="00815617" w:rsidRPr="00ED3FC4">
        <w:rPr>
          <w:rFonts w:ascii="Times New Roman" w:eastAsia="Malgun Gothic" w:hAnsi="Times New Roman"/>
        </w:rPr>
        <w:t>UE</w:t>
      </w:r>
      <w:r w:rsidRPr="00ED3FC4">
        <w:rPr>
          <w:rFonts w:ascii="Times New Roman" w:eastAsia="Malgun Gothic" w:hAnsi="Times New Roman"/>
        </w:rPr>
        <w:t xml:space="preserve">-side training with unknown model structure at </w:t>
      </w:r>
      <w:r w:rsidR="00815617" w:rsidRPr="00ED3FC4">
        <w:rPr>
          <w:rFonts w:ascii="Times New Roman" w:eastAsia="Malgun Gothic" w:hAnsi="Times New Roman"/>
        </w:rPr>
        <w:t>NW</w:t>
      </w:r>
      <w:r w:rsidRPr="00ED3FC4">
        <w:rPr>
          <w:rFonts w:ascii="Times New Roman" w:eastAsia="Malgun Gothic" w:hAnsi="Times New Roman"/>
        </w:rPr>
        <w:t xml:space="preserve">, </w:t>
      </w:r>
      <w:r w:rsidR="00815617" w:rsidRPr="00ED3FC4">
        <w:rPr>
          <w:rFonts w:ascii="Times New Roman" w:eastAsia="Malgun Gothic" w:hAnsi="Times New Roman"/>
        </w:rPr>
        <w:t>UE</w:t>
      </w:r>
      <w:r w:rsidRPr="00ED3FC4">
        <w:rPr>
          <w:rFonts w:ascii="Times New Roman" w:eastAsia="Malgun Gothic" w:hAnsi="Times New Roman"/>
        </w:rPr>
        <w:t xml:space="preserve"> trains a generalized CSI </w:t>
      </w:r>
      <w:r w:rsidR="00E603E6" w:rsidRPr="00ED3FC4">
        <w:rPr>
          <w:rFonts w:ascii="Times New Roman" w:eastAsia="Malgun Gothic" w:hAnsi="Times New Roman"/>
        </w:rPr>
        <w:t>generation</w:t>
      </w:r>
      <w:r w:rsidRPr="00ED3FC4">
        <w:rPr>
          <w:rFonts w:ascii="Times New Roman" w:eastAsia="Malgun Gothic" w:hAnsi="Times New Roman"/>
        </w:rPr>
        <w:t xml:space="preserve"> part that is </w:t>
      </w:r>
      <w:r w:rsidR="00815617" w:rsidRPr="00ED3FC4">
        <w:rPr>
          <w:rFonts w:ascii="Times New Roman" w:eastAsia="Malgun Gothic" w:hAnsi="Times New Roman"/>
        </w:rPr>
        <w:t>NW</w:t>
      </w:r>
      <w:r w:rsidRPr="00ED3FC4">
        <w:rPr>
          <w:rFonts w:ascii="Times New Roman" w:eastAsia="Malgun Gothic" w:hAnsi="Times New Roman"/>
        </w:rPr>
        <w:t xml:space="preserve">-agnostic. In such case, it is feasible to allow </w:t>
      </w:r>
      <w:r w:rsidR="00815617" w:rsidRPr="00ED3FC4">
        <w:rPr>
          <w:rFonts w:ascii="Times New Roman" w:eastAsia="Malgun Gothic" w:hAnsi="Times New Roman"/>
        </w:rPr>
        <w:t>NW</w:t>
      </w:r>
      <w:r w:rsidRPr="00ED3FC4">
        <w:rPr>
          <w:rFonts w:ascii="Times New Roman" w:eastAsia="Malgun Gothic" w:hAnsi="Times New Roman"/>
        </w:rPr>
        <w:t xml:space="preserve"> to update its model separately (or independently).  </w:t>
      </w:r>
    </w:p>
    <w:p w14:paraId="1C35437E" w14:textId="77777777" w:rsidR="00D23326" w:rsidRPr="00ED3FC4" w:rsidRDefault="0055686A" w:rsidP="00FC1E0F">
      <w:pPr>
        <w:pStyle w:val="ListParagraph"/>
        <w:numPr>
          <w:ilvl w:val="0"/>
          <w:numId w:val="36"/>
        </w:numPr>
        <w:spacing w:before="120"/>
        <w:rPr>
          <w:rFonts w:ascii="Times New Roman" w:eastAsia="Malgun Gothic" w:hAnsi="Times New Roman"/>
        </w:rPr>
      </w:pPr>
      <w:r w:rsidRPr="00ED3FC4">
        <w:rPr>
          <w:rFonts w:ascii="Times New Roman" w:eastAsia="Malgun Gothic" w:hAnsi="Times New Roman"/>
        </w:rPr>
        <w:t>Known model structure at NW</w:t>
      </w:r>
    </w:p>
    <w:p w14:paraId="7873022D" w14:textId="69ECA6B2" w:rsidR="00FC1E0F" w:rsidRPr="00D23326" w:rsidRDefault="00D23326" w:rsidP="00D23326">
      <w:pPr>
        <w:pStyle w:val="ListParagraph"/>
        <w:numPr>
          <w:ilvl w:val="1"/>
          <w:numId w:val="36"/>
        </w:numPr>
        <w:spacing w:before="120"/>
        <w:jc w:val="both"/>
        <w:rPr>
          <w:rFonts w:ascii="Times New Roman" w:eastAsia="Malgun Gothic" w:hAnsi="Times New Roman"/>
        </w:rPr>
      </w:pPr>
      <w:r w:rsidRPr="00ED3FC4">
        <w:rPr>
          <w:rFonts w:ascii="Times New Roman" w:eastAsia="Malgun Gothic" w:hAnsi="Times New Roman"/>
        </w:rPr>
        <w:t xml:space="preserve">In Type 1 UE-side training with known model structure at NW, UE trains a </w:t>
      </w:r>
      <w:r w:rsidRPr="00ED3FC4">
        <w:rPr>
          <w:rFonts w:ascii="Times New Roman" w:eastAsia="Malgun Gothic" w:hAnsi="Times New Roman"/>
          <w:u w:val="single"/>
        </w:rPr>
        <w:t>NW-specific</w:t>
      </w:r>
      <w:r w:rsidRPr="00ED3FC4">
        <w:rPr>
          <w:rFonts w:ascii="Times New Roman" w:eastAsia="Malgun Gothic" w:hAnsi="Times New Roman"/>
        </w:rPr>
        <w:t xml:space="preserve"> CSI generation part via join training. In such case, if NW side model is updated independently, </w:t>
      </w:r>
      <w:r w:rsidRPr="00ED3FC4">
        <w:rPr>
          <w:rFonts w:ascii="Times New Roman" w:eastAsia="Malgun Gothic" w:hAnsi="Times New Roman"/>
          <w:u w:val="single"/>
        </w:rPr>
        <w:t>many challenges</w:t>
      </w:r>
      <w:r w:rsidRPr="00E4509A">
        <w:rPr>
          <w:rFonts w:ascii="Times New Roman" w:eastAsia="Malgun Gothic" w:hAnsi="Times New Roman"/>
          <w:u w:val="single"/>
        </w:rPr>
        <w:t xml:space="preserve"> may rise like ensuring the alignment between NW-side model and UE-side model including quantization and maintaining </w:t>
      </w:r>
      <w:r w:rsidRPr="00E4509A">
        <w:rPr>
          <w:rFonts w:ascii="Times New Roman" w:hAnsi="Times New Roman"/>
          <w:u w:val="single"/>
          <w:shd w:val="clear" w:color="auto" w:fill="FFFFFF"/>
        </w:rPr>
        <w:t>E2E performance</w:t>
      </w:r>
      <w:r w:rsidRPr="00A2134A">
        <w:rPr>
          <w:rFonts w:ascii="Times New Roman" w:hAnsi="Times New Roman"/>
          <w:shd w:val="clear" w:color="auto" w:fill="FFFFFF"/>
        </w:rPr>
        <w:t xml:space="preserve"> which cannot be done in isolation, thus, significant </w:t>
      </w:r>
      <w:r w:rsidRPr="00A2134A">
        <w:rPr>
          <w:rFonts w:ascii="Times New Roman" w:hAnsi="Times New Roman"/>
          <w:lang w:eastAsia="x-none"/>
        </w:rPr>
        <w:t xml:space="preserve">co-engineering is required between UE and NW sides. </w:t>
      </w:r>
      <w:r w:rsidRPr="00E4509A">
        <w:rPr>
          <w:rFonts w:ascii="Times New Roman" w:hAnsi="Times New Roman"/>
          <w:u w:val="single"/>
          <w:lang w:eastAsia="x-none"/>
        </w:rPr>
        <w:t xml:space="preserve">This entry should be marked “infeasible” or </w:t>
      </w:r>
      <w:r w:rsidRPr="00E4509A">
        <w:rPr>
          <w:rFonts w:ascii="Times New Roman" w:eastAsia="Malgun Gothic" w:hAnsi="Times New Roman"/>
          <w:u w:val="single"/>
        </w:rPr>
        <w:t>“difficult”</w:t>
      </w:r>
      <w:r w:rsidRPr="00A2134A">
        <w:rPr>
          <w:rFonts w:ascii="Times New Roman" w:eastAsia="Malgun Gothic" w:hAnsi="Times New Roman"/>
        </w:rPr>
        <w:t>.</w:t>
      </w:r>
    </w:p>
    <w:p w14:paraId="0B69B764" w14:textId="4EB3E9C9" w:rsidR="00FC1E0F" w:rsidRPr="00E56C06" w:rsidRDefault="00FC1E0F" w:rsidP="00FC1E0F">
      <w:pPr>
        <w:spacing w:before="240"/>
        <w:rPr>
          <w:b/>
          <w:bCs/>
          <w:lang w:eastAsia="x-none"/>
        </w:rPr>
      </w:pPr>
      <w:r w:rsidRPr="00E56C06">
        <w:rPr>
          <w:b/>
          <w:bCs/>
          <w:lang w:eastAsia="x-none"/>
        </w:rPr>
        <w:t>Note FW</w:t>
      </w:r>
      <w:r>
        <w:rPr>
          <w:b/>
          <w:bCs/>
          <w:lang w:eastAsia="x-none"/>
        </w:rPr>
        <w:t>4</w:t>
      </w:r>
      <w:r w:rsidRPr="00E56C06">
        <w:rPr>
          <w:b/>
          <w:bCs/>
          <w:lang w:eastAsia="x-none"/>
        </w:rPr>
        <w:t xml:space="preserve">: </w:t>
      </w:r>
    </w:p>
    <w:p w14:paraId="71AD3870" w14:textId="5D31683D" w:rsidR="00FC1E0F" w:rsidRPr="00FC1E0F" w:rsidRDefault="00FC1E0F" w:rsidP="00FC1E0F">
      <w:pPr>
        <w:spacing w:before="120"/>
        <w:rPr>
          <w:rFonts w:eastAsia="Malgun Gothic"/>
          <w:u w:val="single"/>
        </w:rPr>
      </w:pPr>
      <w:r w:rsidRPr="00FC1E0F">
        <w:rPr>
          <w:u w:val="single"/>
        </w:rPr>
        <w:t>Extendibility:</w:t>
      </w:r>
      <w:r w:rsidRPr="00FC1E0F">
        <w:rPr>
          <w:rFonts w:eastAsia="Malgun Gothic"/>
          <w:u w:val="single"/>
        </w:rPr>
        <w:t xml:space="preserve"> to train new UE-side model compatible with NW-side model in use:</w:t>
      </w:r>
    </w:p>
    <w:p w14:paraId="1D5B1AF9" w14:textId="77777777" w:rsidR="00FC1E0F" w:rsidRDefault="00FC1E0F" w:rsidP="00FC1E0F">
      <w:pPr>
        <w:spacing w:before="120"/>
        <w:rPr>
          <w:rFonts w:eastAsia="Malgun Gothic"/>
          <w:u w:val="single"/>
        </w:rPr>
      </w:pPr>
      <w:r>
        <w:rPr>
          <w:rFonts w:eastAsia="Malgun Gothic"/>
          <w:u w:val="single"/>
        </w:rPr>
        <w:t>Type 1: NW-side</w:t>
      </w:r>
    </w:p>
    <w:p w14:paraId="200B0688" w14:textId="38493D0D" w:rsidR="00FC1E0F" w:rsidRPr="004B0AD8" w:rsidRDefault="00FC1E0F" w:rsidP="007E5826">
      <w:pPr>
        <w:pStyle w:val="ListParagraph"/>
        <w:numPr>
          <w:ilvl w:val="0"/>
          <w:numId w:val="35"/>
        </w:numPr>
        <w:spacing w:before="120"/>
        <w:jc w:val="both"/>
        <w:rPr>
          <w:rFonts w:ascii="Times New Roman" w:eastAsia="Malgun Gothic" w:hAnsi="Times New Roman"/>
        </w:rPr>
      </w:pPr>
      <w:r w:rsidRPr="004B0AD8">
        <w:rPr>
          <w:rFonts w:ascii="Times New Roman" w:eastAsia="Malgun Gothic" w:hAnsi="Times New Roman"/>
        </w:rPr>
        <w:t>In Type 1 NW-side training, both CSI generation part and CS reconstruction part are trained at NW</w:t>
      </w:r>
      <w:r w:rsidR="004B0AD8">
        <w:rPr>
          <w:rFonts w:ascii="Times New Roman" w:eastAsia="Malgun Gothic" w:hAnsi="Times New Roman"/>
        </w:rPr>
        <w:t xml:space="preserve"> first then the CS generation part is delivered to UE-side</w:t>
      </w:r>
      <w:r w:rsidRPr="004B0AD8">
        <w:rPr>
          <w:rFonts w:ascii="Times New Roman" w:eastAsia="Malgun Gothic" w:hAnsi="Times New Roman"/>
        </w:rPr>
        <w:t xml:space="preserve">. If updates are </w:t>
      </w:r>
      <w:r w:rsidR="002F525A" w:rsidRPr="004B0AD8">
        <w:rPr>
          <w:rFonts w:ascii="Times New Roman" w:eastAsia="Malgun Gothic" w:hAnsi="Times New Roman"/>
        </w:rPr>
        <w:t>re</w:t>
      </w:r>
      <w:r w:rsidRPr="004B0AD8">
        <w:rPr>
          <w:rFonts w:ascii="Times New Roman" w:eastAsia="Malgun Gothic" w:hAnsi="Times New Roman"/>
        </w:rPr>
        <w:t xml:space="preserve">quired, NW can train a new UE-side model via join-training. As </w:t>
      </w:r>
      <w:r w:rsidRPr="004B0AD8">
        <w:rPr>
          <w:rFonts w:ascii="Times New Roman" w:eastAsia="Malgun Gothic" w:hAnsi="Times New Roman"/>
          <w:u w:val="single"/>
        </w:rPr>
        <w:t>NW has both models, NW can ensure the new UE-side model is compatible with the NW-side model in use</w:t>
      </w:r>
      <w:r w:rsidRPr="004B0AD8">
        <w:rPr>
          <w:rFonts w:ascii="Times New Roman" w:eastAsia="Malgun Gothic" w:hAnsi="Times New Roman"/>
        </w:rPr>
        <w:t>.</w:t>
      </w:r>
      <w:r w:rsidR="002F525A" w:rsidRPr="004B0AD8">
        <w:rPr>
          <w:rFonts w:ascii="Times New Roman" w:eastAsia="Malgun Gothic" w:hAnsi="Times New Roman"/>
        </w:rPr>
        <w:t xml:space="preserve"> This applies to both unknown model structure at UE and known model structure at UE</w:t>
      </w:r>
      <w:r w:rsidR="004B0AD8" w:rsidRPr="004B0AD8">
        <w:rPr>
          <w:rFonts w:ascii="Times New Roman" w:eastAsia="Malgun Gothic" w:hAnsi="Times New Roman"/>
        </w:rPr>
        <w:t>.</w:t>
      </w:r>
    </w:p>
    <w:p w14:paraId="24D36EB1" w14:textId="77777777" w:rsidR="00FC1E0F" w:rsidRDefault="00FC1E0F" w:rsidP="00FC1E0F">
      <w:pPr>
        <w:spacing w:before="120"/>
        <w:rPr>
          <w:rFonts w:eastAsia="Malgun Gothic"/>
          <w:u w:val="single"/>
        </w:rPr>
      </w:pPr>
      <w:r>
        <w:rPr>
          <w:rFonts w:eastAsia="Malgun Gothic"/>
          <w:u w:val="single"/>
        </w:rPr>
        <w:t>Type 1: UE-side</w:t>
      </w:r>
    </w:p>
    <w:p w14:paraId="1EF9991A" w14:textId="4D9E554D" w:rsidR="004B0AD8" w:rsidRDefault="004B0AD8" w:rsidP="007E5826">
      <w:pPr>
        <w:pStyle w:val="ListParagraph"/>
        <w:numPr>
          <w:ilvl w:val="0"/>
          <w:numId w:val="36"/>
        </w:numPr>
        <w:spacing w:before="120"/>
        <w:jc w:val="both"/>
        <w:rPr>
          <w:rFonts w:ascii="Times New Roman" w:eastAsia="Malgun Gothic" w:hAnsi="Times New Roman"/>
        </w:rPr>
      </w:pPr>
      <w:r w:rsidRPr="004B0AD8">
        <w:rPr>
          <w:rFonts w:ascii="Times New Roman" w:eastAsia="Malgun Gothic" w:hAnsi="Times New Roman"/>
        </w:rPr>
        <w:lastRenderedPageBreak/>
        <w:t xml:space="preserve">In Type 1 </w:t>
      </w:r>
      <w:r>
        <w:rPr>
          <w:rFonts w:ascii="Times New Roman" w:eastAsia="Malgun Gothic" w:hAnsi="Times New Roman"/>
        </w:rPr>
        <w:t>UE</w:t>
      </w:r>
      <w:r w:rsidRPr="004B0AD8">
        <w:rPr>
          <w:rFonts w:ascii="Times New Roman" w:eastAsia="Malgun Gothic" w:hAnsi="Times New Roman"/>
        </w:rPr>
        <w:t xml:space="preserve">-side training, both CSI generation part and CS reconstruction part are trained at </w:t>
      </w:r>
      <w:r>
        <w:rPr>
          <w:rFonts w:ascii="Times New Roman" w:eastAsia="Malgun Gothic" w:hAnsi="Times New Roman"/>
        </w:rPr>
        <w:t>UE side first then the CSI reconstruction part is delivered to NW</w:t>
      </w:r>
      <w:r w:rsidRPr="004B0AD8">
        <w:rPr>
          <w:rFonts w:ascii="Times New Roman" w:eastAsia="Malgun Gothic" w:hAnsi="Times New Roman"/>
        </w:rPr>
        <w:t xml:space="preserve">. If updates are required, </w:t>
      </w:r>
      <w:r>
        <w:rPr>
          <w:rFonts w:ascii="Times New Roman" w:eastAsia="Malgun Gothic" w:hAnsi="Times New Roman"/>
        </w:rPr>
        <w:t>UE-side</w:t>
      </w:r>
      <w:r w:rsidRPr="004B0AD8">
        <w:rPr>
          <w:rFonts w:ascii="Times New Roman" w:eastAsia="Malgun Gothic" w:hAnsi="Times New Roman"/>
        </w:rPr>
        <w:t xml:space="preserve"> can train a new </w:t>
      </w:r>
      <w:r>
        <w:rPr>
          <w:rFonts w:ascii="Times New Roman" w:eastAsia="Malgun Gothic" w:hAnsi="Times New Roman"/>
        </w:rPr>
        <w:t>UE</w:t>
      </w:r>
      <w:r w:rsidRPr="004B0AD8">
        <w:rPr>
          <w:rFonts w:ascii="Times New Roman" w:eastAsia="Malgun Gothic" w:hAnsi="Times New Roman"/>
        </w:rPr>
        <w:t xml:space="preserve">-side model via join-training. As </w:t>
      </w:r>
      <w:r>
        <w:rPr>
          <w:rFonts w:ascii="Times New Roman" w:eastAsia="Malgun Gothic" w:hAnsi="Times New Roman"/>
          <w:u w:val="single"/>
        </w:rPr>
        <w:t xml:space="preserve">UE-side </w:t>
      </w:r>
      <w:r w:rsidRPr="004B0AD8">
        <w:rPr>
          <w:rFonts w:ascii="Times New Roman" w:eastAsia="Malgun Gothic" w:hAnsi="Times New Roman"/>
          <w:u w:val="single"/>
        </w:rPr>
        <w:t xml:space="preserve">has both models, </w:t>
      </w:r>
      <w:r>
        <w:rPr>
          <w:rFonts w:ascii="Times New Roman" w:eastAsia="Malgun Gothic" w:hAnsi="Times New Roman"/>
          <w:u w:val="single"/>
        </w:rPr>
        <w:t>UE-side</w:t>
      </w:r>
      <w:r w:rsidRPr="004B0AD8">
        <w:rPr>
          <w:rFonts w:ascii="Times New Roman" w:eastAsia="Malgun Gothic" w:hAnsi="Times New Roman"/>
          <w:u w:val="single"/>
        </w:rPr>
        <w:t xml:space="preserve"> can ensure the new UE-side model is compatible with the NW-side model in use</w:t>
      </w:r>
      <w:r w:rsidRPr="004B0AD8">
        <w:rPr>
          <w:rFonts w:ascii="Times New Roman" w:eastAsia="Malgun Gothic" w:hAnsi="Times New Roman"/>
        </w:rPr>
        <w:t>. This app</w:t>
      </w:r>
      <w:r>
        <w:rPr>
          <w:rFonts w:ascii="Times New Roman" w:eastAsia="Malgun Gothic" w:hAnsi="Times New Roman"/>
        </w:rPr>
        <w:t>li</w:t>
      </w:r>
      <w:r w:rsidRPr="004B0AD8">
        <w:rPr>
          <w:rFonts w:ascii="Times New Roman" w:eastAsia="Malgun Gothic" w:hAnsi="Times New Roman"/>
        </w:rPr>
        <w:t>es to both unknown model structure at UE and known model structure at UE.</w:t>
      </w:r>
    </w:p>
    <w:p w14:paraId="6B99D2B7" w14:textId="5B6CA755" w:rsidR="001D5319" w:rsidRPr="00E56C06" w:rsidRDefault="001D5319" w:rsidP="001D5319">
      <w:pPr>
        <w:spacing w:before="240"/>
        <w:rPr>
          <w:b/>
          <w:bCs/>
          <w:lang w:eastAsia="x-none"/>
        </w:rPr>
      </w:pPr>
      <w:r w:rsidRPr="00E56C06">
        <w:rPr>
          <w:b/>
          <w:bCs/>
          <w:lang w:eastAsia="x-none"/>
        </w:rPr>
        <w:t>Note FW</w:t>
      </w:r>
      <w:r>
        <w:rPr>
          <w:b/>
          <w:bCs/>
          <w:lang w:eastAsia="x-none"/>
        </w:rPr>
        <w:t>5</w:t>
      </w:r>
      <w:r w:rsidRPr="00E56C06">
        <w:rPr>
          <w:b/>
          <w:bCs/>
          <w:lang w:eastAsia="x-none"/>
        </w:rPr>
        <w:t xml:space="preserve">: </w:t>
      </w:r>
    </w:p>
    <w:p w14:paraId="0735A348" w14:textId="370442AE" w:rsidR="001D5319" w:rsidRPr="005B0C93" w:rsidRDefault="005B0C93" w:rsidP="001D5319">
      <w:pPr>
        <w:spacing w:before="120"/>
        <w:rPr>
          <w:rFonts w:eastAsia="Malgun Gothic"/>
          <w:u w:val="single"/>
        </w:rPr>
      </w:pPr>
      <w:r w:rsidRPr="005B0C93">
        <w:rPr>
          <w:u w:val="single"/>
        </w:rPr>
        <w:t>Extendibility:</w:t>
      </w:r>
      <w:r w:rsidRPr="005B0C93">
        <w:rPr>
          <w:rFonts w:eastAsia="Malgun Gothic"/>
          <w:u w:val="single"/>
        </w:rPr>
        <w:t xml:space="preserve"> To train new NW-side model compatible with UE-side model in use</w:t>
      </w:r>
      <w:r w:rsidR="001D5319" w:rsidRPr="005B0C93">
        <w:rPr>
          <w:rFonts w:eastAsia="Malgun Gothic"/>
          <w:u w:val="single"/>
        </w:rPr>
        <w:t>:</w:t>
      </w:r>
    </w:p>
    <w:p w14:paraId="2FC5AABE" w14:textId="77777777" w:rsidR="001D5319" w:rsidRDefault="001D5319" w:rsidP="001D5319">
      <w:pPr>
        <w:spacing w:before="120"/>
        <w:rPr>
          <w:rFonts w:eastAsia="Malgun Gothic"/>
          <w:u w:val="single"/>
        </w:rPr>
      </w:pPr>
      <w:r>
        <w:rPr>
          <w:rFonts w:eastAsia="Malgun Gothic"/>
          <w:u w:val="single"/>
        </w:rPr>
        <w:t>Type 1: NW-side</w:t>
      </w:r>
    </w:p>
    <w:p w14:paraId="4D340D98" w14:textId="6DDC21B8" w:rsidR="001D5319" w:rsidRPr="004B0AD8" w:rsidRDefault="001D5319" w:rsidP="00931254">
      <w:pPr>
        <w:pStyle w:val="ListParagraph"/>
        <w:numPr>
          <w:ilvl w:val="0"/>
          <w:numId w:val="35"/>
        </w:numPr>
        <w:spacing w:before="120"/>
        <w:jc w:val="both"/>
        <w:rPr>
          <w:rFonts w:ascii="Times New Roman" w:eastAsia="Malgun Gothic" w:hAnsi="Times New Roman"/>
        </w:rPr>
      </w:pPr>
      <w:r w:rsidRPr="004B0AD8">
        <w:rPr>
          <w:rFonts w:ascii="Times New Roman" w:eastAsia="Malgun Gothic" w:hAnsi="Times New Roman"/>
        </w:rPr>
        <w:t>In Type 1 NW-side training, both CSI generation part and CS reconstruction part are trained at NW</w:t>
      </w:r>
      <w:r>
        <w:rPr>
          <w:rFonts w:ascii="Times New Roman" w:eastAsia="Malgun Gothic" w:hAnsi="Times New Roman"/>
        </w:rPr>
        <w:t xml:space="preserve"> first then the CS generation part is delivered to UE-side</w:t>
      </w:r>
      <w:r w:rsidRPr="004B0AD8">
        <w:rPr>
          <w:rFonts w:ascii="Times New Roman" w:eastAsia="Malgun Gothic" w:hAnsi="Times New Roman"/>
        </w:rPr>
        <w:t xml:space="preserve">. If updates are required, NW can train a new </w:t>
      </w:r>
      <w:r w:rsidR="005B0C93">
        <w:rPr>
          <w:rFonts w:ascii="Times New Roman" w:eastAsia="Malgun Gothic" w:hAnsi="Times New Roman"/>
        </w:rPr>
        <w:t>NW</w:t>
      </w:r>
      <w:r w:rsidRPr="004B0AD8">
        <w:rPr>
          <w:rFonts w:ascii="Times New Roman" w:eastAsia="Malgun Gothic" w:hAnsi="Times New Roman"/>
        </w:rPr>
        <w:t xml:space="preserve">-side model via join-training. As </w:t>
      </w:r>
      <w:r w:rsidRPr="004B0AD8">
        <w:rPr>
          <w:rFonts w:ascii="Times New Roman" w:eastAsia="Malgun Gothic" w:hAnsi="Times New Roman"/>
          <w:u w:val="single"/>
        </w:rPr>
        <w:t xml:space="preserve">NW has </w:t>
      </w:r>
      <w:r w:rsidR="005B0C93">
        <w:rPr>
          <w:rFonts w:ascii="Times New Roman" w:eastAsia="Malgun Gothic" w:hAnsi="Times New Roman"/>
          <w:u w:val="single"/>
        </w:rPr>
        <w:t>the UE-side model in use</w:t>
      </w:r>
      <w:r w:rsidRPr="004B0AD8">
        <w:rPr>
          <w:rFonts w:ascii="Times New Roman" w:eastAsia="Malgun Gothic" w:hAnsi="Times New Roman"/>
          <w:u w:val="single"/>
        </w:rPr>
        <w:t xml:space="preserve">, NW can ensure the new </w:t>
      </w:r>
      <w:r w:rsidR="005B0C93">
        <w:rPr>
          <w:rFonts w:ascii="Times New Roman" w:eastAsia="Malgun Gothic" w:hAnsi="Times New Roman"/>
          <w:u w:val="single"/>
        </w:rPr>
        <w:t>NW</w:t>
      </w:r>
      <w:r w:rsidRPr="004B0AD8">
        <w:rPr>
          <w:rFonts w:ascii="Times New Roman" w:eastAsia="Malgun Gothic" w:hAnsi="Times New Roman"/>
          <w:u w:val="single"/>
        </w:rPr>
        <w:t xml:space="preserve">-side model is compatible with the </w:t>
      </w:r>
      <w:r w:rsidR="005B0C93">
        <w:rPr>
          <w:rFonts w:ascii="Times New Roman" w:eastAsia="Malgun Gothic" w:hAnsi="Times New Roman"/>
          <w:u w:val="single"/>
        </w:rPr>
        <w:t>UE</w:t>
      </w:r>
      <w:r w:rsidRPr="004B0AD8">
        <w:rPr>
          <w:rFonts w:ascii="Times New Roman" w:eastAsia="Malgun Gothic" w:hAnsi="Times New Roman"/>
          <w:u w:val="single"/>
        </w:rPr>
        <w:t>-side model in use</w:t>
      </w:r>
      <w:r w:rsidRPr="004B0AD8">
        <w:rPr>
          <w:rFonts w:ascii="Times New Roman" w:eastAsia="Malgun Gothic" w:hAnsi="Times New Roman"/>
        </w:rPr>
        <w:t>. This applies to both unknown model structure at UE and known model structure at UE.</w:t>
      </w:r>
    </w:p>
    <w:p w14:paraId="60FA6080" w14:textId="77777777" w:rsidR="001D5319" w:rsidRDefault="001D5319" w:rsidP="001D5319">
      <w:pPr>
        <w:spacing w:before="120"/>
        <w:rPr>
          <w:rFonts w:eastAsia="Malgun Gothic"/>
          <w:u w:val="single"/>
        </w:rPr>
      </w:pPr>
      <w:r>
        <w:rPr>
          <w:rFonts w:eastAsia="Malgun Gothic"/>
          <w:u w:val="single"/>
        </w:rPr>
        <w:t>Type 1: UE-side</w:t>
      </w:r>
    </w:p>
    <w:p w14:paraId="472DF12F" w14:textId="4F147E8D" w:rsidR="00FC1E0F" w:rsidRPr="009E1F18" w:rsidRDefault="001D5319" w:rsidP="00931254">
      <w:pPr>
        <w:pStyle w:val="ListParagraph"/>
        <w:numPr>
          <w:ilvl w:val="0"/>
          <w:numId w:val="36"/>
        </w:numPr>
        <w:spacing w:before="120"/>
        <w:jc w:val="both"/>
        <w:rPr>
          <w:rFonts w:ascii="Times New Roman" w:eastAsia="Malgun Gothic" w:hAnsi="Times New Roman"/>
        </w:rPr>
      </w:pPr>
      <w:r w:rsidRPr="004B0AD8">
        <w:rPr>
          <w:rFonts w:ascii="Times New Roman" w:eastAsia="Malgun Gothic" w:hAnsi="Times New Roman"/>
        </w:rPr>
        <w:t xml:space="preserve">In Type 1 </w:t>
      </w:r>
      <w:r>
        <w:rPr>
          <w:rFonts w:ascii="Times New Roman" w:eastAsia="Malgun Gothic" w:hAnsi="Times New Roman"/>
        </w:rPr>
        <w:t>UE</w:t>
      </w:r>
      <w:r w:rsidRPr="004B0AD8">
        <w:rPr>
          <w:rFonts w:ascii="Times New Roman" w:eastAsia="Malgun Gothic" w:hAnsi="Times New Roman"/>
        </w:rPr>
        <w:t xml:space="preserve">-side training, both CSI generation part and CS reconstruction part are trained at </w:t>
      </w:r>
      <w:r>
        <w:rPr>
          <w:rFonts w:ascii="Times New Roman" w:eastAsia="Malgun Gothic" w:hAnsi="Times New Roman"/>
        </w:rPr>
        <w:t>UE side first then the CSI reconstruction part is delivered to NW</w:t>
      </w:r>
      <w:r w:rsidRPr="004B0AD8">
        <w:rPr>
          <w:rFonts w:ascii="Times New Roman" w:eastAsia="Malgun Gothic" w:hAnsi="Times New Roman"/>
        </w:rPr>
        <w:t xml:space="preserve">. If updates are required, </w:t>
      </w:r>
      <w:r>
        <w:rPr>
          <w:rFonts w:ascii="Times New Roman" w:eastAsia="Malgun Gothic" w:hAnsi="Times New Roman"/>
        </w:rPr>
        <w:t>UE-side</w:t>
      </w:r>
      <w:r w:rsidRPr="004B0AD8">
        <w:rPr>
          <w:rFonts w:ascii="Times New Roman" w:eastAsia="Malgun Gothic" w:hAnsi="Times New Roman"/>
        </w:rPr>
        <w:t xml:space="preserve"> can train a new </w:t>
      </w:r>
      <w:r w:rsidR="009E1F18">
        <w:rPr>
          <w:rFonts w:ascii="Times New Roman" w:eastAsia="Malgun Gothic" w:hAnsi="Times New Roman"/>
        </w:rPr>
        <w:t>NW</w:t>
      </w:r>
      <w:r w:rsidRPr="004B0AD8">
        <w:rPr>
          <w:rFonts w:ascii="Times New Roman" w:eastAsia="Malgun Gothic" w:hAnsi="Times New Roman"/>
        </w:rPr>
        <w:t xml:space="preserve">-side model via join-training. As </w:t>
      </w:r>
      <w:r>
        <w:rPr>
          <w:rFonts w:ascii="Times New Roman" w:eastAsia="Malgun Gothic" w:hAnsi="Times New Roman"/>
          <w:u w:val="single"/>
        </w:rPr>
        <w:t xml:space="preserve">UE-side </w:t>
      </w:r>
      <w:r w:rsidRPr="004B0AD8">
        <w:rPr>
          <w:rFonts w:ascii="Times New Roman" w:eastAsia="Malgun Gothic" w:hAnsi="Times New Roman"/>
          <w:u w:val="single"/>
        </w:rPr>
        <w:t xml:space="preserve">has both models, </w:t>
      </w:r>
      <w:r>
        <w:rPr>
          <w:rFonts w:ascii="Times New Roman" w:eastAsia="Malgun Gothic" w:hAnsi="Times New Roman"/>
          <w:u w:val="single"/>
        </w:rPr>
        <w:t>UE-side</w:t>
      </w:r>
      <w:r w:rsidRPr="004B0AD8">
        <w:rPr>
          <w:rFonts w:ascii="Times New Roman" w:eastAsia="Malgun Gothic" w:hAnsi="Times New Roman"/>
          <w:u w:val="single"/>
        </w:rPr>
        <w:t xml:space="preserve"> can ensure the new </w:t>
      </w:r>
      <w:r w:rsidR="009E1F18">
        <w:rPr>
          <w:rFonts w:ascii="Times New Roman" w:eastAsia="Malgun Gothic" w:hAnsi="Times New Roman"/>
          <w:u w:val="single"/>
        </w:rPr>
        <w:t>NW</w:t>
      </w:r>
      <w:r w:rsidRPr="004B0AD8">
        <w:rPr>
          <w:rFonts w:ascii="Times New Roman" w:eastAsia="Malgun Gothic" w:hAnsi="Times New Roman"/>
          <w:u w:val="single"/>
        </w:rPr>
        <w:t xml:space="preserve">-side model is compatible with the </w:t>
      </w:r>
      <w:r w:rsidR="009E1F18">
        <w:rPr>
          <w:rFonts w:ascii="Times New Roman" w:eastAsia="Malgun Gothic" w:hAnsi="Times New Roman"/>
          <w:u w:val="single"/>
        </w:rPr>
        <w:t>UE</w:t>
      </w:r>
      <w:r w:rsidRPr="004B0AD8">
        <w:rPr>
          <w:rFonts w:ascii="Times New Roman" w:eastAsia="Malgun Gothic" w:hAnsi="Times New Roman"/>
          <w:u w:val="single"/>
        </w:rPr>
        <w:t>-side model in use</w:t>
      </w:r>
      <w:r w:rsidRPr="004B0AD8">
        <w:rPr>
          <w:rFonts w:ascii="Times New Roman" w:eastAsia="Malgun Gothic" w:hAnsi="Times New Roman"/>
        </w:rPr>
        <w:t>. This app</w:t>
      </w:r>
      <w:r>
        <w:rPr>
          <w:rFonts w:ascii="Times New Roman" w:eastAsia="Malgun Gothic" w:hAnsi="Times New Roman"/>
        </w:rPr>
        <w:t>li</w:t>
      </w:r>
      <w:r w:rsidRPr="004B0AD8">
        <w:rPr>
          <w:rFonts w:ascii="Times New Roman" w:eastAsia="Malgun Gothic" w:hAnsi="Times New Roman"/>
        </w:rPr>
        <w:t>es to both unknown model structure at UE and known model structure at UE.</w:t>
      </w:r>
    </w:p>
    <w:p w14:paraId="2A38D2A0" w14:textId="55936EA3" w:rsidR="005C3637" w:rsidRDefault="005C3637" w:rsidP="00F30539">
      <w:pPr>
        <w:spacing w:before="360" w:after="180" w:line="288" w:lineRule="auto"/>
        <w:rPr>
          <w:b/>
          <w:bCs/>
          <w:i/>
          <w:iCs/>
          <w:lang w:eastAsia="x-none"/>
        </w:rPr>
      </w:pPr>
      <w:r>
        <w:rPr>
          <w:b/>
          <w:bCs/>
          <w:i/>
          <w:iCs/>
          <w:lang w:eastAsia="x-none"/>
        </w:rPr>
        <w:t xml:space="preserve">Observation 1: </w:t>
      </w:r>
      <w:r w:rsidRPr="00D7517F">
        <w:rPr>
          <w:b/>
          <w:bCs/>
          <w:i/>
          <w:iCs/>
          <w:lang w:eastAsia="x-none"/>
        </w:rPr>
        <w:t xml:space="preserve">For CSI compression </w:t>
      </w:r>
      <w:r w:rsidRPr="00D7517F">
        <w:rPr>
          <w:rFonts w:eastAsia="Malgun Gothic"/>
          <w:b/>
          <w:bCs/>
          <w:i/>
          <w:iCs/>
        </w:rPr>
        <w:t>using two-sided model sub use case</w:t>
      </w:r>
      <w:r>
        <w:rPr>
          <w:b/>
          <w:bCs/>
          <w:i/>
          <w:iCs/>
          <w:lang w:eastAsia="x-none"/>
        </w:rPr>
        <w:t xml:space="preserve">, </w:t>
      </w:r>
      <w:r w:rsidR="001F3E88">
        <w:rPr>
          <w:b/>
          <w:bCs/>
          <w:i/>
          <w:iCs/>
          <w:lang w:eastAsia="x-none"/>
        </w:rPr>
        <w:t xml:space="preserve">our views on </w:t>
      </w:r>
      <w:r>
        <w:rPr>
          <w:b/>
          <w:bCs/>
          <w:i/>
          <w:iCs/>
          <w:lang w:eastAsia="x-none"/>
        </w:rPr>
        <w:t xml:space="preserve">the </w:t>
      </w:r>
      <w:r w:rsidR="00197FB1">
        <w:rPr>
          <w:b/>
          <w:bCs/>
          <w:i/>
          <w:iCs/>
          <w:lang w:eastAsia="x-none"/>
        </w:rPr>
        <w:t xml:space="preserve">characteristics analysis for </w:t>
      </w:r>
      <w:r>
        <w:rPr>
          <w:b/>
          <w:bCs/>
          <w:i/>
          <w:iCs/>
          <w:lang w:eastAsia="x-none"/>
        </w:rPr>
        <w:t xml:space="preserve">training collaboration </w:t>
      </w:r>
      <w:r w:rsidR="00197FB1">
        <w:rPr>
          <w:b/>
          <w:bCs/>
          <w:i/>
          <w:iCs/>
          <w:lang w:eastAsia="x-none"/>
        </w:rPr>
        <w:t>Type 2 and Type 3</w:t>
      </w:r>
      <w:r w:rsidR="001F3E88">
        <w:rPr>
          <w:b/>
          <w:bCs/>
          <w:i/>
          <w:iCs/>
          <w:lang w:eastAsia="x-none"/>
        </w:rPr>
        <w:t xml:space="preserve"> </w:t>
      </w:r>
      <w:r w:rsidR="00197FB1">
        <w:rPr>
          <w:b/>
          <w:bCs/>
          <w:i/>
          <w:iCs/>
          <w:lang w:eastAsia="x-none"/>
        </w:rPr>
        <w:t>of</w:t>
      </w:r>
      <w:r w:rsidR="001F3E88">
        <w:rPr>
          <w:b/>
          <w:bCs/>
          <w:i/>
          <w:iCs/>
          <w:lang w:eastAsia="x-none"/>
        </w:rPr>
        <w:t xml:space="preserve"> the identified aspects are</w:t>
      </w:r>
      <w:r>
        <w:rPr>
          <w:b/>
          <w:bCs/>
          <w:i/>
          <w:iCs/>
          <w:lang w:eastAsia="x-none"/>
        </w:rPr>
        <w:t xml:space="preserve"> summarized in Table 2.1-1</w:t>
      </w:r>
      <w:r w:rsidR="001F3E88">
        <w:rPr>
          <w:b/>
          <w:bCs/>
          <w:i/>
          <w:iCs/>
          <w:lang w:eastAsia="x-none"/>
        </w:rPr>
        <w:t xml:space="preserve"> based on the </w:t>
      </w:r>
      <w:r w:rsidR="00197FB1">
        <w:rPr>
          <w:b/>
          <w:bCs/>
          <w:i/>
          <w:iCs/>
        </w:rPr>
        <w:t>FL</w:t>
      </w:r>
      <w:r w:rsidR="004A29AE">
        <w:rPr>
          <w:b/>
          <w:bCs/>
          <w:i/>
          <w:iCs/>
        </w:rPr>
        <w:t>’s summary for</w:t>
      </w:r>
      <w:r w:rsidR="001F3E88" w:rsidRPr="001F3E88">
        <w:rPr>
          <w:b/>
          <w:bCs/>
          <w:i/>
          <w:iCs/>
        </w:rPr>
        <w:t xml:space="preserve"> RAN1#11</w:t>
      </w:r>
      <w:r w:rsidR="004A29AE">
        <w:rPr>
          <w:b/>
          <w:bCs/>
          <w:i/>
          <w:iCs/>
        </w:rPr>
        <w:t>4</w:t>
      </w:r>
      <w:r w:rsidR="00A53AB1">
        <w:rPr>
          <w:b/>
          <w:bCs/>
          <w:i/>
          <w:iCs/>
        </w:rPr>
        <w:t>bis</w:t>
      </w:r>
      <w:r w:rsidR="004A29AE">
        <w:rPr>
          <w:b/>
          <w:bCs/>
          <w:i/>
          <w:iCs/>
        </w:rPr>
        <w:t xml:space="preserve"> [2]</w:t>
      </w:r>
      <w:r w:rsidRPr="001F3E88">
        <w:rPr>
          <w:b/>
          <w:bCs/>
          <w:i/>
          <w:iCs/>
          <w:lang w:eastAsia="x-none"/>
        </w:rPr>
        <w:t>.</w:t>
      </w:r>
    </w:p>
    <w:p w14:paraId="4AD77197" w14:textId="6EA19B6E" w:rsidR="007644E2" w:rsidRDefault="00197FB1" w:rsidP="003478D8">
      <w:pPr>
        <w:spacing w:before="240" w:after="180" w:line="288" w:lineRule="auto"/>
        <w:rPr>
          <w:rFonts w:eastAsiaTheme="minorEastAsia"/>
          <w:b/>
          <w:i/>
          <w:szCs w:val="20"/>
          <w:lang w:eastAsia="zh-CN"/>
        </w:rPr>
      </w:pPr>
      <w:r>
        <w:rPr>
          <w:b/>
          <w:bCs/>
          <w:i/>
          <w:iCs/>
          <w:lang w:eastAsia="x-none"/>
        </w:rPr>
        <w:t xml:space="preserve">Observation 2: </w:t>
      </w:r>
      <w:r w:rsidRPr="00D7517F">
        <w:rPr>
          <w:b/>
          <w:bCs/>
          <w:i/>
          <w:iCs/>
          <w:lang w:eastAsia="x-none"/>
        </w:rPr>
        <w:t xml:space="preserve">For CSI compression </w:t>
      </w:r>
      <w:r w:rsidRPr="00D7517F">
        <w:rPr>
          <w:rFonts w:eastAsia="Malgun Gothic"/>
          <w:b/>
          <w:bCs/>
          <w:i/>
          <w:iCs/>
        </w:rPr>
        <w:t>using two-sided model sub use case</w:t>
      </w:r>
      <w:r>
        <w:rPr>
          <w:b/>
          <w:bCs/>
          <w:i/>
          <w:iCs/>
          <w:lang w:eastAsia="x-none"/>
        </w:rPr>
        <w:t>, our views on the characteristics analysis for training collaboration Type 1 of the identified aspects are summarized in Table 2.2-1</w:t>
      </w:r>
      <w:r w:rsidR="004A29AE" w:rsidRPr="004A29AE">
        <w:rPr>
          <w:b/>
          <w:bCs/>
          <w:i/>
          <w:iCs/>
          <w:lang w:eastAsia="x-none"/>
        </w:rPr>
        <w:t xml:space="preserve"> </w:t>
      </w:r>
      <w:r w:rsidR="004A29AE">
        <w:rPr>
          <w:b/>
          <w:bCs/>
          <w:i/>
          <w:iCs/>
          <w:lang w:eastAsia="x-none"/>
        </w:rPr>
        <w:t xml:space="preserve">based on the </w:t>
      </w:r>
      <w:r w:rsidR="004A29AE">
        <w:rPr>
          <w:b/>
          <w:bCs/>
          <w:i/>
          <w:iCs/>
        </w:rPr>
        <w:t>FL’s summary for</w:t>
      </w:r>
      <w:r w:rsidR="004A29AE" w:rsidRPr="001F3E88">
        <w:rPr>
          <w:b/>
          <w:bCs/>
          <w:i/>
          <w:iCs/>
        </w:rPr>
        <w:t xml:space="preserve"> RAN1#11</w:t>
      </w:r>
      <w:r w:rsidR="004A29AE">
        <w:rPr>
          <w:b/>
          <w:bCs/>
          <w:i/>
          <w:iCs/>
        </w:rPr>
        <w:t>4</w:t>
      </w:r>
      <w:r w:rsidR="00931254">
        <w:rPr>
          <w:b/>
          <w:bCs/>
          <w:i/>
          <w:iCs/>
        </w:rPr>
        <w:t>bis</w:t>
      </w:r>
      <w:r w:rsidR="004A29AE">
        <w:rPr>
          <w:b/>
          <w:bCs/>
          <w:i/>
          <w:iCs/>
        </w:rPr>
        <w:t xml:space="preserve"> [2</w:t>
      </w:r>
      <w:r w:rsidR="00944743">
        <w:rPr>
          <w:b/>
          <w:bCs/>
          <w:i/>
          <w:iCs/>
        </w:rPr>
        <w:t>]</w:t>
      </w:r>
      <w:r w:rsidRPr="001F3E88">
        <w:rPr>
          <w:b/>
          <w:bCs/>
          <w:i/>
          <w:iCs/>
          <w:lang w:eastAsia="x-none"/>
        </w:rPr>
        <w:t>.</w:t>
      </w:r>
    </w:p>
    <w:p w14:paraId="3FA72EEE" w14:textId="531F8F79" w:rsidR="00885AE1" w:rsidRPr="00C22092" w:rsidRDefault="00A9704A" w:rsidP="00885AE1">
      <w:pPr>
        <w:pStyle w:val="Heading2"/>
        <w:spacing w:before="240"/>
        <w:rPr>
          <w:rFonts w:cs="Arial"/>
        </w:rPr>
      </w:pPr>
      <w:r w:rsidRPr="00C22092">
        <w:rPr>
          <w:rFonts w:cs="Arial"/>
        </w:rPr>
        <w:lastRenderedPageBreak/>
        <w:t xml:space="preserve">Discussion on </w:t>
      </w:r>
      <w:r w:rsidR="00C22092" w:rsidRPr="00C22092">
        <w:rPr>
          <w:rFonts w:cs="Arial"/>
        </w:rPr>
        <w:t>model pairing information for two-sided model</w:t>
      </w:r>
    </w:p>
    <w:p w14:paraId="706592BE" w14:textId="0EED6EE0" w:rsidR="003478D8" w:rsidRDefault="00921F44" w:rsidP="003478D8">
      <w:r>
        <w:rPr>
          <w:noProof/>
          <w:lang w:eastAsia="zh-CN"/>
        </w:rPr>
        <mc:AlternateContent>
          <mc:Choice Requires="wps">
            <w:drawing>
              <wp:anchor distT="91440" distB="91440" distL="114300" distR="114300" simplePos="0" relativeHeight="251686912" behindDoc="0" locked="0" layoutInCell="1" allowOverlap="1" wp14:anchorId="563E8E21" wp14:editId="6E86173E">
                <wp:simplePos x="0" y="0"/>
                <wp:positionH relativeFrom="margin">
                  <wp:posOffset>0</wp:posOffset>
                </wp:positionH>
                <wp:positionV relativeFrom="paragraph">
                  <wp:posOffset>635635</wp:posOffset>
                </wp:positionV>
                <wp:extent cx="5696585" cy="3446145"/>
                <wp:effectExtent l="0" t="0" r="18415" b="20955"/>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3446145"/>
                        </a:xfrm>
                        <a:prstGeom prst="rect">
                          <a:avLst/>
                        </a:prstGeom>
                        <a:solidFill>
                          <a:srgbClr val="FFFFFF"/>
                        </a:solidFill>
                        <a:ln w="9525">
                          <a:solidFill>
                            <a:srgbClr val="000000"/>
                          </a:solidFill>
                          <a:miter lim="800000"/>
                          <a:headEnd/>
                          <a:tailEnd/>
                        </a:ln>
                      </wps:spPr>
                      <wps:txbx>
                        <w:txbxContent>
                          <w:p w14:paraId="71B32B2D" w14:textId="77777777" w:rsidR="00C22092" w:rsidRPr="00C22092" w:rsidRDefault="00C22092" w:rsidP="00C22092">
                            <w:pPr>
                              <w:spacing w:after="60"/>
                              <w:rPr>
                                <w:rFonts w:eastAsia="DengXian"/>
                                <w:b/>
                                <w:bCs/>
                                <w:i/>
                                <w:iCs/>
                                <w:color w:val="0070C0"/>
                                <w:sz w:val="20"/>
                                <w:szCs w:val="20"/>
                                <w:lang w:eastAsia="zh-CN"/>
                              </w:rPr>
                            </w:pPr>
                            <w:r w:rsidRPr="00C22092">
                              <w:rPr>
                                <w:rFonts w:eastAsia="DengXian" w:hint="eastAsia"/>
                                <w:b/>
                                <w:bCs/>
                                <w:i/>
                                <w:iCs/>
                                <w:color w:val="0070C0"/>
                                <w:sz w:val="20"/>
                                <w:szCs w:val="20"/>
                                <w:lang w:eastAsia="zh-CN"/>
                              </w:rPr>
                              <w:t>O</w:t>
                            </w:r>
                            <w:r w:rsidRPr="00C22092">
                              <w:rPr>
                                <w:rFonts w:eastAsia="DengXian"/>
                                <w:b/>
                                <w:bCs/>
                                <w:i/>
                                <w:iCs/>
                                <w:color w:val="0070C0"/>
                                <w:sz w:val="20"/>
                                <w:szCs w:val="20"/>
                                <w:lang w:eastAsia="zh-CN"/>
                              </w:rPr>
                              <w:t>bservation</w:t>
                            </w:r>
                          </w:p>
                          <w:p w14:paraId="22A897D1" w14:textId="77777777" w:rsidR="00C22092" w:rsidRPr="00C22092" w:rsidRDefault="00C22092" w:rsidP="00C22092">
                            <w:pPr>
                              <w:tabs>
                                <w:tab w:val="left" w:pos="426"/>
                              </w:tabs>
                              <w:spacing w:after="0"/>
                              <w:rPr>
                                <w:i/>
                                <w:iCs/>
                                <w:color w:val="0070C0"/>
                                <w:sz w:val="20"/>
                                <w:szCs w:val="20"/>
                              </w:rPr>
                            </w:pPr>
                            <w:r w:rsidRPr="00C22092">
                              <w:rPr>
                                <w:rFonts w:eastAsia="Malgun Gothic"/>
                                <w:i/>
                                <w:iCs/>
                                <w:color w:val="0070C0"/>
                                <w:sz w:val="20"/>
                                <w:szCs w:val="20"/>
                              </w:rPr>
                              <w:t xml:space="preserve">In </w:t>
                            </w:r>
                            <w:bookmarkStart w:id="3" w:name="_Hlk143911732"/>
                            <w:r w:rsidRPr="00C22092">
                              <w:rPr>
                                <w:rFonts w:eastAsia="Malgun Gothic"/>
                                <w:i/>
                                <w:iCs/>
                                <w:color w:val="0070C0"/>
                                <w:sz w:val="20"/>
                                <w:szCs w:val="20"/>
                              </w:rPr>
                              <w:t>CSI compression using two-sided model use case, at least</w:t>
                            </w:r>
                            <w:r w:rsidRPr="00C22092">
                              <w:rPr>
                                <w:i/>
                                <w:iCs/>
                                <w:color w:val="0070C0"/>
                                <w:sz w:val="20"/>
                                <w:szCs w:val="20"/>
                              </w:rPr>
                              <w:t xml:space="preserve"> the following options have been proposed by companies to define the pairing information</w:t>
                            </w:r>
                            <w:bookmarkEnd w:id="3"/>
                            <w:r w:rsidRPr="00C22092">
                              <w:rPr>
                                <w:i/>
                                <w:iCs/>
                                <w:color w:val="0070C0"/>
                                <w:sz w:val="20"/>
                                <w:szCs w:val="20"/>
                              </w:rPr>
                              <w:t xml:space="preserve"> used to enable the UE to select a CSI generation model(s) that is compatible with the CSI reconstruction model(s) used by the gNB: </w:t>
                            </w:r>
                            <w:bookmarkStart w:id="4" w:name="_Hlk143911811"/>
                          </w:p>
                          <w:p w14:paraId="79EA389B"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1: The pairing information is in the forms of the CSI reconstruction model ID that NW will use. </w:t>
                            </w:r>
                          </w:p>
                          <w:p w14:paraId="1A383B47"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2: The pairing information is in the forms of the CSI generation model ID that the UE will use. </w:t>
                            </w:r>
                          </w:p>
                          <w:p w14:paraId="3BFA7706"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3: The pairing information is in the forms of the paired CSI generation model and CSI reconstruction model ID. </w:t>
                            </w:r>
                          </w:p>
                          <w:p w14:paraId="1CC96493"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4: The pairing information is in the forms of by the dataset ID during type 3 sequential training. </w:t>
                            </w:r>
                          </w:p>
                          <w:p w14:paraId="015B2505"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5: The pairing information is in the forms of a training session ID to a prior training session (e.g., API) between NW and UE. </w:t>
                            </w:r>
                          </w:p>
                          <w:p w14:paraId="602F0C73"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Option 6: The pairing information is up to UE/NW offline co-engineering alignment, transparent to 3GPP specification.</w:t>
                            </w:r>
                            <w:bookmarkEnd w:id="4"/>
                            <w:r w:rsidRPr="00C22092">
                              <w:rPr>
                                <w:rFonts w:ascii="Times New Roman" w:eastAsia="Malgun Gothic" w:hAnsi="Times New Roman"/>
                                <w:i/>
                                <w:iCs/>
                                <w:color w:val="0070C0"/>
                                <w:sz w:val="20"/>
                                <w:szCs w:val="20"/>
                              </w:rPr>
                              <w:t xml:space="preserve"> </w:t>
                            </w:r>
                          </w:p>
                          <w:p w14:paraId="7D321628"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Note: the disclosure of the vendor information during the model pairing procedure and model identification procedure should be considered.</w:t>
                            </w:r>
                          </w:p>
                          <w:p w14:paraId="40D271DD"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Note: If each UE side model is compatible with all NW side model, the information is not needed for the UE. </w:t>
                            </w:r>
                          </w:p>
                          <w:p w14:paraId="31F8B8AC" w14:textId="39E27C97" w:rsidR="00921F44"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Note: Above does not imply there is a need for a central entity for defining/storing/maintaining the IDs.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3E8E21" id="_x0000_t202" coordsize="21600,21600" o:spt="202" path="m,l,21600r21600,l21600,xe">
                <v:stroke joinstyle="miter"/>
                <v:path gradientshapeok="t" o:connecttype="rect"/>
              </v:shapetype>
              <v:shape id="Text Box 2" o:spid="_x0000_s1026" type="#_x0000_t202" style="position:absolute;left:0;text-align:left;margin-left:0;margin-top:50.05pt;width:448.55pt;height:271.35pt;z-index:251686912;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">
                <v:textbox>
                  <w:txbxContent>
                    <w:p w14:paraId="71B32B2D" w14:textId="77777777" w:rsidR="00C22092" w:rsidRPr="00C22092" w:rsidRDefault="00C22092" w:rsidP="00C22092">
                      <w:pPr>
                        <w:spacing w:after="60"/>
                        <w:rPr>
                          <w:rFonts w:eastAsia="DengXian"/>
                          <w:b/>
                          <w:bCs/>
                          <w:i/>
                          <w:iCs/>
                          <w:color w:val="0070C0"/>
                          <w:sz w:val="20"/>
                          <w:szCs w:val="20"/>
                          <w:lang w:eastAsia="zh-CN"/>
                        </w:rPr>
                      </w:pPr>
                      <w:r w:rsidRPr="00C22092">
                        <w:rPr>
                          <w:rFonts w:eastAsia="DengXian" w:hint="eastAsia"/>
                          <w:b/>
                          <w:bCs/>
                          <w:i/>
                          <w:iCs/>
                          <w:color w:val="0070C0"/>
                          <w:sz w:val="20"/>
                          <w:szCs w:val="20"/>
                          <w:lang w:eastAsia="zh-CN"/>
                        </w:rPr>
                        <w:t>O</w:t>
                      </w:r>
                      <w:r w:rsidRPr="00C22092">
                        <w:rPr>
                          <w:rFonts w:eastAsia="DengXian"/>
                          <w:b/>
                          <w:bCs/>
                          <w:i/>
                          <w:iCs/>
                          <w:color w:val="0070C0"/>
                          <w:sz w:val="20"/>
                          <w:szCs w:val="20"/>
                          <w:lang w:eastAsia="zh-CN"/>
                        </w:rPr>
                        <w:t>bservation</w:t>
                      </w:r>
                    </w:p>
                    <w:p w14:paraId="22A897D1" w14:textId="77777777" w:rsidR="00C22092" w:rsidRPr="00C22092" w:rsidRDefault="00C22092" w:rsidP="00C22092">
                      <w:pPr>
                        <w:tabs>
                          <w:tab w:val="left" w:pos="426"/>
                        </w:tabs>
                        <w:spacing w:after="0"/>
                        <w:rPr>
                          <w:i/>
                          <w:iCs/>
                          <w:color w:val="0070C0"/>
                          <w:sz w:val="20"/>
                          <w:szCs w:val="20"/>
                        </w:rPr>
                      </w:pPr>
                      <w:r w:rsidRPr="00C22092">
                        <w:rPr>
                          <w:rFonts w:eastAsia="Malgun Gothic"/>
                          <w:i/>
                          <w:iCs/>
                          <w:color w:val="0070C0"/>
                          <w:sz w:val="20"/>
                          <w:szCs w:val="20"/>
                        </w:rPr>
                        <w:t xml:space="preserve">In </w:t>
                      </w:r>
                      <w:bookmarkStart w:id="5" w:name="_Hlk143911732"/>
                      <w:r w:rsidRPr="00C22092">
                        <w:rPr>
                          <w:rFonts w:eastAsia="Malgun Gothic"/>
                          <w:i/>
                          <w:iCs/>
                          <w:color w:val="0070C0"/>
                          <w:sz w:val="20"/>
                          <w:szCs w:val="20"/>
                        </w:rPr>
                        <w:t>CSI compression using two-sided model use case, at least</w:t>
                      </w:r>
                      <w:r w:rsidRPr="00C22092">
                        <w:rPr>
                          <w:i/>
                          <w:iCs/>
                          <w:color w:val="0070C0"/>
                          <w:sz w:val="20"/>
                          <w:szCs w:val="20"/>
                        </w:rPr>
                        <w:t xml:space="preserve"> the following options have been proposed by companies to define the pairing information</w:t>
                      </w:r>
                      <w:bookmarkEnd w:id="5"/>
                      <w:r w:rsidRPr="00C22092">
                        <w:rPr>
                          <w:i/>
                          <w:iCs/>
                          <w:color w:val="0070C0"/>
                          <w:sz w:val="20"/>
                          <w:szCs w:val="20"/>
                        </w:rPr>
                        <w:t xml:space="preserve"> used to enable the UE to select a CSI generation model(s) that is compatible with the CSI reconstruction model(s) used by the gNB: </w:t>
                      </w:r>
                      <w:bookmarkStart w:id="6" w:name="_Hlk143911811"/>
                    </w:p>
                    <w:p w14:paraId="79EA389B"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1: The pairing information is in the forms of the CSI reconstruction model ID that NW will use. </w:t>
                      </w:r>
                    </w:p>
                    <w:p w14:paraId="1A383B47"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2: The pairing information is in the forms of the CSI generation model ID that the UE will use. </w:t>
                      </w:r>
                    </w:p>
                    <w:p w14:paraId="3BFA7706"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3: The pairing information is in the forms of the paired CSI generation model and CSI reconstruction model ID. </w:t>
                      </w:r>
                    </w:p>
                    <w:p w14:paraId="1CC96493"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4: The pairing information is in the forms of by the dataset ID during type 3 sequential training. </w:t>
                      </w:r>
                    </w:p>
                    <w:p w14:paraId="015B2505"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5: The pairing information is in the forms of a training session ID to a prior training session (e.g., API) between NW and UE. </w:t>
                      </w:r>
                    </w:p>
                    <w:p w14:paraId="602F0C73"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Option 6: The pairing information is up to UE/NW offline co-engineering alignment, transparent to 3GPP specification.</w:t>
                      </w:r>
                      <w:bookmarkEnd w:id="6"/>
                      <w:r w:rsidRPr="00C22092">
                        <w:rPr>
                          <w:rFonts w:ascii="Times New Roman" w:eastAsia="Malgun Gothic" w:hAnsi="Times New Roman"/>
                          <w:i/>
                          <w:iCs/>
                          <w:color w:val="0070C0"/>
                          <w:sz w:val="20"/>
                          <w:szCs w:val="20"/>
                        </w:rPr>
                        <w:t xml:space="preserve"> </w:t>
                      </w:r>
                    </w:p>
                    <w:p w14:paraId="7D321628"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Note: the disclosure of the vendor information during the model pairing procedure and model identification procedure should be considered.</w:t>
                      </w:r>
                    </w:p>
                    <w:p w14:paraId="40D271DD"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Note: If each UE side model is compatible with all NW side model, the information is not needed for the UE. </w:t>
                      </w:r>
                    </w:p>
                    <w:p w14:paraId="31F8B8AC" w14:textId="39E27C97" w:rsidR="00921F44"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Note: Above does not imply there is a need for a central entity for defining/storing/maintaining the IDs.  </w:t>
                      </w:r>
                    </w:p>
                  </w:txbxContent>
                </v:textbox>
                <w10:wrap type="topAndBottom" anchorx="margin"/>
              </v:shape>
            </w:pict>
          </mc:Fallback>
        </mc:AlternateContent>
      </w:r>
      <w:r w:rsidR="00885AE1">
        <w:t xml:space="preserve">During </w:t>
      </w:r>
      <w:r w:rsidR="004A3EFC">
        <w:t>RAN1#11</w:t>
      </w:r>
      <w:r w:rsidR="00C22092">
        <w:t>4</w:t>
      </w:r>
      <w:r w:rsidR="00F33A70">
        <w:t xml:space="preserve"> </w:t>
      </w:r>
      <w:r w:rsidR="004A3EFC">
        <w:t xml:space="preserve">meeting, </w:t>
      </w:r>
      <w:r w:rsidR="00C22092">
        <w:t xml:space="preserve">companies have proposed/identified 6 options have been proposed </w:t>
      </w:r>
      <w:r w:rsidR="004A3EFC">
        <w:t>companies</w:t>
      </w:r>
      <w:r w:rsidR="00C22092">
        <w:t xml:space="preserve"> to enable UE to select a CSI generation part(s) that is compatible with the CSI reconstruction part used at the gNB as specified below.</w:t>
      </w:r>
    </w:p>
    <w:p w14:paraId="7A89B6CD" w14:textId="5341BE9B" w:rsidR="00FC3B30" w:rsidRDefault="00A338D7" w:rsidP="003478D8">
      <w:pPr>
        <w:rPr>
          <w:lang w:eastAsia="x-none"/>
        </w:rPr>
      </w:pPr>
      <w:r>
        <w:rPr>
          <w:noProof/>
          <w:lang w:eastAsia="zh-CN"/>
        </w:rPr>
        <mc:AlternateContent>
          <mc:Choice Requires="wps">
            <w:drawing>
              <wp:anchor distT="91440" distB="91440" distL="114300" distR="114300" simplePos="0" relativeHeight="251688960" behindDoc="0" locked="0" layoutInCell="1" allowOverlap="1" wp14:anchorId="318C153F" wp14:editId="77C4E8C1">
                <wp:simplePos x="0" y="0"/>
                <wp:positionH relativeFrom="margin">
                  <wp:posOffset>0</wp:posOffset>
                </wp:positionH>
                <wp:positionV relativeFrom="paragraph">
                  <wp:posOffset>4568825</wp:posOffset>
                </wp:positionV>
                <wp:extent cx="5696585" cy="3160395"/>
                <wp:effectExtent l="0" t="0" r="18415" b="2095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3160395"/>
                        </a:xfrm>
                        <a:prstGeom prst="rect">
                          <a:avLst/>
                        </a:prstGeom>
                        <a:solidFill>
                          <a:srgbClr val="FFFFFF"/>
                        </a:solidFill>
                        <a:ln w="9525">
                          <a:solidFill>
                            <a:srgbClr val="000000"/>
                          </a:solidFill>
                          <a:miter lim="800000"/>
                          <a:headEnd/>
                          <a:tailEnd/>
                        </a:ln>
                      </wps:spPr>
                      <wps:txbx>
                        <w:txbxContent>
                          <w:p w14:paraId="5233D6B1" w14:textId="28E044D5" w:rsidR="00127CCE" w:rsidRPr="00127CCE" w:rsidRDefault="00127CCE" w:rsidP="00127CCE">
                            <w:pPr>
                              <w:spacing w:after="0"/>
                              <w:rPr>
                                <w:rFonts w:eastAsia="DengXian"/>
                                <w:b/>
                                <w:bCs/>
                                <w:color w:val="0070C0"/>
                                <w:sz w:val="20"/>
                                <w:szCs w:val="20"/>
                                <w:u w:val="single"/>
                                <w:lang w:eastAsia="zh-CN"/>
                              </w:rPr>
                            </w:pPr>
                            <w:r w:rsidRPr="00127CCE">
                              <w:rPr>
                                <w:rFonts w:eastAsia="DengXian"/>
                                <w:b/>
                                <w:bCs/>
                                <w:color w:val="0070C0"/>
                                <w:sz w:val="20"/>
                                <w:szCs w:val="20"/>
                                <w:u w:val="single"/>
                                <w:lang w:eastAsia="zh-CN"/>
                              </w:rPr>
                              <w:t>In RAN1#112</w:t>
                            </w:r>
                          </w:p>
                          <w:p w14:paraId="7727F841" w14:textId="77777777" w:rsidR="00127CCE" w:rsidRPr="00127CCE" w:rsidRDefault="00127CCE" w:rsidP="00127CCE">
                            <w:pPr>
                              <w:spacing w:before="60" w:after="60"/>
                              <w:rPr>
                                <w:rFonts w:eastAsia="DengXian"/>
                                <w:b/>
                                <w:bCs/>
                                <w:i/>
                                <w:iCs/>
                                <w:color w:val="0070C0"/>
                                <w:sz w:val="20"/>
                                <w:szCs w:val="20"/>
                                <w:lang w:eastAsia="zh-CN"/>
                              </w:rPr>
                            </w:pPr>
                            <w:r w:rsidRPr="00127CCE">
                              <w:rPr>
                                <w:rFonts w:eastAsia="DengXian"/>
                                <w:b/>
                                <w:bCs/>
                                <w:i/>
                                <w:iCs/>
                                <w:color w:val="0070C0"/>
                                <w:sz w:val="20"/>
                                <w:szCs w:val="20"/>
                                <w:lang w:eastAsia="zh-CN"/>
                              </w:rPr>
                              <w:t>Agreement</w:t>
                            </w:r>
                          </w:p>
                          <w:p w14:paraId="536BBFA3" w14:textId="77777777" w:rsidR="00127CCE" w:rsidRPr="00127CCE" w:rsidRDefault="00127CCE" w:rsidP="00127CCE">
                            <w:pPr>
                              <w:spacing w:after="0"/>
                              <w:rPr>
                                <w:i/>
                                <w:iCs/>
                                <w:color w:val="0070C0"/>
                                <w:sz w:val="20"/>
                                <w:szCs w:val="20"/>
                              </w:rPr>
                            </w:pPr>
                            <w:r w:rsidRPr="00127CCE">
                              <w:rPr>
                                <w:i/>
                                <w:iCs/>
                                <w:color w:val="0070C0"/>
                                <w:sz w:val="20"/>
                                <w:szCs w:val="20"/>
                              </w:rPr>
                              <w:t xml:space="preserve">For UE-side models and </w:t>
                            </w:r>
                            <w:r w:rsidRPr="006F01B2">
                              <w:rPr>
                                <w:i/>
                                <w:iCs/>
                                <w:color w:val="0070C0"/>
                                <w:sz w:val="20"/>
                                <w:szCs w:val="20"/>
                                <w:u w:val="single"/>
                              </w:rPr>
                              <w:t>UE-part of two-sided models</w:t>
                            </w:r>
                            <w:r w:rsidRPr="00127CCE">
                              <w:rPr>
                                <w:i/>
                                <w:iCs/>
                                <w:color w:val="0070C0"/>
                                <w:sz w:val="20"/>
                                <w:szCs w:val="20"/>
                              </w:rPr>
                              <w:t>:</w:t>
                            </w:r>
                          </w:p>
                          <w:p w14:paraId="67A3AAF3" w14:textId="77777777" w:rsidR="00127CCE" w:rsidRPr="00127CCE" w:rsidRDefault="00127CCE" w:rsidP="00127CCE">
                            <w:pPr>
                              <w:pStyle w:val="ListParagraph"/>
                              <w:numPr>
                                <w:ilvl w:val="0"/>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For AI/ML functionality identification</w:t>
                            </w:r>
                          </w:p>
                          <w:p w14:paraId="0CE22B36"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Reuse legacy 3GPP framework of Features as a starting point for discussion.</w:t>
                            </w:r>
                          </w:p>
                          <w:p w14:paraId="5BA05E8D"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FE444B">
                              <w:rPr>
                                <w:rFonts w:ascii="Times New Roman" w:hAnsi="Times New Roman"/>
                                <w:i/>
                                <w:iCs/>
                                <w:color w:val="0070C0"/>
                                <w:sz w:val="20"/>
                                <w:szCs w:val="20"/>
                                <w:u w:val="single"/>
                              </w:rPr>
                              <w:t>UE indicates supported functionalities/functionality for a given sub-use-case</w:t>
                            </w:r>
                            <w:r w:rsidRPr="00127CCE">
                              <w:rPr>
                                <w:rFonts w:ascii="Times New Roman" w:hAnsi="Times New Roman"/>
                                <w:i/>
                                <w:iCs/>
                                <w:color w:val="0070C0"/>
                                <w:sz w:val="20"/>
                                <w:szCs w:val="20"/>
                              </w:rPr>
                              <w:t>.</w:t>
                            </w:r>
                          </w:p>
                          <w:p w14:paraId="3258404F" w14:textId="77777777" w:rsidR="00127CCE" w:rsidRPr="00127CCE" w:rsidRDefault="00127CCE" w:rsidP="00127CCE">
                            <w:pPr>
                              <w:pStyle w:val="ListParagraph"/>
                              <w:numPr>
                                <w:ilvl w:val="2"/>
                                <w:numId w:val="12"/>
                              </w:numPr>
                              <w:spacing w:after="0" w:line="240" w:lineRule="auto"/>
                              <w:contextualSpacing w:val="0"/>
                              <w:rPr>
                                <w:rFonts w:ascii="Times New Roman" w:hAnsi="Times New Roman"/>
                                <w:i/>
                                <w:iCs/>
                                <w:color w:val="0070C0"/>
                                <w:sz w:val="20"/>
                                <w:szCs w:val="20"/>
                              </w:rPr>
                            </w:pPr>
                            <w:r w:rsidRPr="00FE444B">
                              <w:rPr>
                                <w:rFonts w:ascii="Times New Roman" w:hAnsi="Times New Roman"/>
                                <w:i/>
                                <w:iCs/>
                                <w:color w:val="0070C0"/>
                                <w:sz w:val="20"/>
                                <w:szCs w:val="20"/>
                                <w:u w:val="single"/>
                                <w:lang w:eastAsia="zh-CN"/>
                              </w:rPr>
                              <w:t>UE capability reporting is taken as starting point</w:t>
                            </w:r>
                            <w:r w:rsidRPr="00127CCE">
                              <w:rPr>
                                <w:rFonts w:ascii="Times New Roman" w:hAnsi="Times New Roman"/>
                                <w:i/>
                                <w:iCs/>
                                <w:color w:val="0070C0"/>
                                <w:sz w:val="20"/>
                                <w:szCs w:val="20"/>
                                <w:lang w:eastAsia="zh-CN"/>
                              </w:rPr>
                              <w:t>.</w:t>
                            </w:r>
                          </w:p>
                          <w:p w14:paraId="7EA7DE8D" w14:textId="77777777" w:rsidR="00127CCE" w:rsidRPr="00127CCE" w:rsidRDefault="00127CCE" w:rsidP="00127CCE">
                            <w:pPr>
                              <w:pStyle w:val="ListParagraph"/>
                              <w:numPr>
                                <w:ilvl w:val="0"/>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 xml:space="preserve">For </w:t>
                            </w:r>
                            <w:r w:rsidRPr="006F01B2">
                              <w:rPr>
                                <w:rFonts w:ascii="Times New Roman" w:hAnsi="Times New Roman"/>
                                <w:i/>
                                <w:iCs/>
                                <w:color w:val="0070C0"/>
                                <w:sz w:val="20"/>
                                <w:szCs w:val="20"/>
                                <w:u w:val="single"/>
                              </w:rPr>
                              <w:t>AI/ML model identification</w:t>
                            </w:r>
                            <w:r w:rsidRPr="00127CCE">
                              <w:rPr>
                                <w:rFonts w:ascii="Times New Roman" w:hAnsi="Times New Roman"/>
                                <w:i/>
                                <w:iCs/>
                                <w:color w:val="0070C0"/>
                                <w:sz w:val="20"/>
                                <w:szCs w:val="20"/>
                              </w:rPr>
                              <w:t xml:space="preserve"> </w:t>
                            </w:r>
                          </w:p>
                          <w:p w14:paraId="0911CED9"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Models are identified by model ID at the Network</w:t>
                            </w:r>
                            <w:r w:rsidRPr="003B72DD">
                              <w:rPr>
                                <w:rFonts w:ascii="Times New Roman" w:hAnsi="Times New Roman"/>
                                <w:i/>
                                <w:iCs/>
                                <w:color w:val="0070C0"/>
                                <w:sz w:val="20"/>
                                <w:szCs w:val="20"/>
                                <w:u w:val="single"/>
                              </w:rPr>
                              <w:t>. UE indicates supported AI/ML models</w:t>
                            </w:r>
                            <w:r w:rsidRPr="00127CCE">
                              <w:rPr>
                                <w:rFonts w:ascii="Times New Roman" w:hAnsi="Times New Roman"/>
                                <w:i/>
                                <w:iCs/>
                                <w:color w:val="0070C0"/>
                                <w:sz w:val="20"/>
                                <w:szCs w:val="20"/>
                              </w:rPr>
                              <w:t>.</w:t>
                            </w:r>
                          </w:p>
                          <w:p w14:paraId="0B39059F" w14:textId="77777777" w:rsidR="00127CCE" w:rsidRPr="00127CCE" w:rsidRDefault="00127CCE" w:rsidP="00127CCE">
                            <w:pPr>
                              <w:pStyle w:val="ListParagraph"/>
                              <w:numPr>
                                <w:ilvl w:val="0"/>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In functionality-based LCM</w:t>
                            </w:r>
                          </w:p>
                          <w:p w14:paraId="25994D60"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 xml:space="preserve">Network indicates activation/deactivation/fallback/switching of AI/ML functionality via 3GPP signaling (e.g., RRC, MAC-CE, DCI). </w:t>
                            </w:r>
                          </w:p>
                          <w:p w14:paraId="053A2097"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Models may not be identified at the Network, and UE may perform model-level LCM.</w:t>
                            </w:r>
                          </w:p>
                          <w:p w14:paraId="2200E3A0" w14:textId="77777777" w:rsidR="00127CCE" w:rsidRPr="00127CCE" w:rsidRDefault="00127CCE" w:rsidP="00127CCE">
                            <w:pPr>
                              <w:pStyle w:val="ListParagraph"/>
                              <w:numPr>
                                <w:ilvl w:val="2"/>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Study whether and how much awareness/interaction NW should have about model-level LCM</w:t>
                            </w:r>
                          </w:p>
                          <w:p w14:paraId="17292F65" w14:textId="77777777" w:rsidR="00127CCE" w:rsidRPr="00127CCE" w:rsidRDefault="00127CCE" w:rsidP="00127CCE">
                            <w:pPr>
                              <w:pStyle w:val="ListParagraph"/>
                              <w:numPr>
                                <w:ilvl w:val="0"/>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 xml:space="preserve">In model-ID-based LCM, models are identified at the Network, and Network/UE may activate/deactivate/select/switch individual AI/ML models via model ID. </w:t>
                            </w:r>
                          </w:p>
                          <w:p w14:paraId="220BE6FF" w14:textId="77777777" w:rsidR="00127CCE" w:rsidRPr="00127CCE" w:rsidRDefault="00127CCE" w:rsidP="00127CCE">
                            <w:pPr>
                              <w:spacing w:after="0"/>
                              <w:rPr>
                                <w:i/>
                                <w:iCs/>
                                <w:color w:val="0070C0"/>
                                <w:sz w:val="20"/>
                                <w:szCs w:val="20"/>
                              </w:rPr>
                            </w:pPr>
                            <w:r w:rsidRPr="00127CCE">
                              <w:rPr>
                                <w:i/>
                                <w:iCs/>
                                <w:color w:val="0070C0"/>
                                <w:sz w:val="20"/>
                                <w:szCs w:val="20"/>
                              </w:rPr>
                              <w:t>FFS: Relationship between functionality identification and model identification</w:t>
                            </w:r>
                          </w:p>
                          <w:p w14:paraId="3DA98C0B" w14:textId="77777777" w:rsidR="00127CCE" w:rsidRPr="00127CCE" w:rsidRDefault="00127CCE" w:rsidP="00127CCE">
                            <w:pPr>
                              <w:spacing w:after="0"/>
                              <w:rPr>
                                <w:i/>
                                <w:iCs/>
                                <w:color w:val="0070C0"/>
                                <w:sz w:val="20"/>
                                <w:szCs w:val="20"/>
                              </w:rPr>
                            </w:pPr>
                            <w:r w:rsidRPr="00127CCE">
                              <w:rPr>
                                <w:i/>
                                <w:iCs/>
                                <w:color w:val="0070C0"/>
                                <w:sz w:val="20"/>
                                <w:szCs w:val="20"/>
                              </w:rPr>
                              <w:t>FFS: Performance monitoring and RAN4 impact</w:t>
                            </w:r>
                            <w:r w:rsidRPr="00127CCE">
                              <w:rPr>
                                <w:i/>
                                <w:iCs/>
                                <w:strike/>
                                <w:color w:val="0070C0"/>
                                <w:sz w:val="20"/>
                                <w:szCs w:val="20"/>
                              </w:rPr>
                              <w:t xml:space="preserve"> </w:t>
                            </w:r>
                          </w:p>
                          <w:p w14:paraId="66D6A6BE" w14:textId="76EE44C5" w:rsidR="00127CCE" w:rsidRDefault="00127CCE" w:rsidP="00127CCE">
                            <w:pPr>
                              <w:tabs>
                                <w:tab w:val="left" w:pos="426"/>
                              </w:tabs>
                              <w:spacing w:after="0"/>
                              <w:rPr>
                                <w:rFonts w:eastAsia="Malgun Gothic"/>
                                <w:i/>
                                <w:iCs/>
                                <w:color w:val="0070C0"/>
                                <w:sz w:val="20"/>
                                <w:szCs w:val="20"/>
                              </w:rPr>
                            </w:pPr>
                            <w:r w:rsidRPr="00127CCE">
                              <w:rPr>
                                <w:i/>
                                <w:iCs/>
                                <w:color w:val="0070C0"/>
                                <w:sz w:val="20"/>
                                <w:szCs w:val="20"/>
                              </w:rPr>
                              <w:t>FFS: detailed understanding on model</w:t>
                            </w:r>
                            <w:r w:rsidRPr="00127CCE">
                              <w:rPr>
                                <w:rFonts w:eastAsia="Malgun Gothic"/>
                                <w:i/>
                                <w:iCs/>
                                <w:color w:val="0070C0"/>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8C153F" id="_x0000_s1027" type="#_x0000_t202" style="position:absolute;left:0;text-align:left;margin-left:0;margin-top:359.75pt;width:448.55pt;height:248.85pt;z-index:251688960;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">
                <v:textbox>
                  <w:txbxContent>
                    <w:p w14:paraId="5233D6B1" w14:textId="28E044D5" w:rsidR="00127CCE" w:rsidRPr="00127CCE" w:rsidRDefault="00127CCE" w:rsidP="00127CCE">
                      <w:pPr>
                        <w:spacing w:after="0"/>
                        <w:rPr>
                          <w:rFonts w:eastAsia="DengXian"/>
                          <w:b/>
                          <w:bCs/>
                          <w:color w:val="0070C0"/>
                          <w:sz w:val="20"/>
                          <w:szCs w:val="20"/>
                          <w:u w:val="single"/>
                          <w:lang w:eastAsia="zh-CN"/>
                        </w:rPr>
                      </w:pPr>
                      <w:r w:rsidRPr="00127CCE">
                        <w:rPr>
                          <w:rFonts w:eastAsia="DengXian"/>
                          <w:b/>
                          <w:bCs/>
                          <w:color w:val="0070C0"/>
                          <w:sz w:val="20"/>
                          <w:szCs w:val="20"/>
                          <w:u w:val="single"/>
                          <w:lang w:eastAsia="zh-CN"/>
                        </w:rPr>
                        <w:t>In RAN1#112</w:t>
                      </w:r>
                    </w:p>
                    <w:p w14:paraId="7727F841" w14:textId="77777777" w:rsidR="00127CCE" w:rsidRPr="00127CCE" w:rsidRDefault="00127CCE" w:rsidP="00127CCE">
                      <w:pPr>
                        <w:spacing w:before="60" w:after="60"/>
                        <w:rPr>
                          <w:rFonts w:eastAsia="DengXian"/>
                          <w:b/>
                          <w:bCs/>
                          <w:i/>
                          <w:iCs/>
                          <w:color w:val="0070C0"/>
                          <w:sz w:val="20"/>
                          <w:szCs w:val="20"/>
                          <w:lang w:eastAsia="zh-CN"/>
                        </w:rPr>
                      </w:pPr>
                      <w:r w:rsidRPr="00127CCE">
                        <w:rPr>
                          <w:rFonts w:eastAsia="DengXian"/>
                          <w:b/>
                          <w:bCs/>
                          <w:i/>
                          <w:iCs/>
                          <w:color w:val="0070C0"/>
                          <w:sz w:val="20"/>
                          <w:szCs w:val="20"/>
                          <w:lang w:eastAsia="zh-CN"/>
                        </w:rPr>
                        <w:t>Agreement</w:t>
                      </w:r>
                    </w:p>
                    <w:p w14:paraId="536BBFA3" w14:textId="77777777" w:rsidR="00127CCE" w:rsidRPr="00127CCE" w:rsidRDefault="00127CCE" w:rsidP="00127CCE">
                      <w:pPr>
                        <w:spacing w:after="0"/>
                        <w:rPr>
                          <w:i/>
                          <w:iCs/>
                          <w:color w:val="0070C0"/>
                          <w:sz w:val="20"/>
                          <w:szCs w:val="20"/>
                        </w:rPr>
                      </w:pPr>
                      <w:r w:rsidRPr="00127CCE">
                        <w:rPr>
                          <w:i/>
                          <w:iCs/>
                          <w:color w:val="0070C0"/>
                          <w:sz w:val="20"/>
                          <w:szCs w:val="20"/>
                        </w:rPr>
                        <w:t xml:space="preserve">For UE-side models and </w:t>
                      </w:r>
                      <w:r w:rsidRPr="006F01B2">
                        <w:rPr>
                          <w:i/>
                          <w:iCs/>
                          <w:color w:val="0070C0"/>
                          <w:sz w:val="20"/>
                          <w:szCs w:val="20"/>
                          <w:u w:val="single"/>
                        </w:rPr>
                        <w:t>UE-part of two-sided models</w:t>
                      </w:r>
                      <w:r w:rsidRPr="00127CCE">
                        <w:rPr>
                          <w:i/>
                          <w:iCs/>
                          <w:color w:val="0070C0"/>
                          <w:sz w:val="20"/>
                          <w:szCs w:val="20"/>
                        </w:rPr>
                        <w:t>:</w:t>
                      </w:r>
                    </w:p>
                    <w:p w14:paraId="67A3AAF3" w14:textId="77777777" w:rsidR="00127CCE" w:rsidRPr="00127CCE" w:rsidRDefault="00127CCE" w:rsidP="00127CCE">
                      <w:pPr>
                        <w:pStyle w:val="ListParagraph"/>
                        <w:numPr>
                          <w:ilvl w:val="0"/>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For AI/ML functionality identification</w:t>
                      </w:r>
                    </w:p>
                    <w:p w14:paraId="0CE22B36"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Reuse legacy 3GPP framework of Features as a starting point for discussion.</w:t>
                      </w:r>
                    </w:p>
                    <w:p w14:paraId="5BA05E8D"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FE444B">
                        <w:rPr>
                          <w:rFonts w:ascii="Times New Roman" w:hAnsi="Times New Roman"/>
                          <w:i/>
                          <w:iCs/>
                          <w:color w:val="0070C0"/>
                          <w:sz w:val="20"/>
                          <w:szCs w:val="20"/>
                          <w:u w:val="single"/>
                        </w:rPr>
                        <w:t>UE indicates supported functionalities/functionality for a given sub-use-case</w:t>
                      </w:r>
                      <w:r w:rsidRPr="00127CCE">
                        <w:rPr>
                          <w:rFonts w:ascii="Times New Roman" w:hAnsi="Times New Roman"/>
                          <w:i/>
                          <w:iCs/>
                          <w:color w:val="0070C0"/>
                          <w:sz w:val="20"/>
                          <w:szCs w:val="20"/>
                        </w:rPr>
                        <w:t>.</w:t>
                      </w:r>
                    </w:p>
                    <w:p w14:paraId="3258404F" w14:textId="77777777" w:rsidR="00127CCE" w:rsidRPr="00127CCE" w:rsidRDefault="00127CCE" w:rsidP="00127CCE">
                      <w:pPr>
                        <w:pStyle w:val="ListParagraph"/>
                        <w:numPr>
                          <w:ilvl w:val="2"/>
                          <w:numId w:val="12"/>
                        </w:numPr>
                        <w:spacing w:after="0" w:line="240" w:lineRule="auto"/>
                        <w:contextualSpacing w:val="0"/>
                        <w:rPr>
                          <w:rFonts w:ascii="Times New Roman" w:hAnsi="Times New Roman"/>
                          <w:i/>
                          <w:iCs/>
                          <w:color w:val="0070C0"/>
                          <w:sz w:val="20"/>
                          <w:szCs w:val="20"/>
                        </w:rPr>
                      </w:pPr>
                      <w:r w:rsidRPr="00FE444B">
                        <w:rPr>
                          <w:rFonts w:ascii="Times New Roman" w:hAnsi="Times New Roman"/>
                          <w:i/>
                          <w:iCs/>
                          <w:color w:val="0070C0"/>
                          <w:sz w:val="20"/>
                          <w:szCs w:val="20"/>
                          <w:u w:val="single"/>
                          <w:lang w:eastAsia="zh-CN"/>
                        </w:rPr>
                        <w:t>UE capability reporting is taken as starting point</w:t>
                      </w:r>
                      <w:r w:rsidRPr="00127CCE">
                        <w:rPr>
                          <w:rFonts w:ascii="Times New Roman" w:hAnsi="Times New Roman"/>
                          <w:i/>
                          <w:iCs/>
                          <w:color w:val="0070C0"/>
                          <w:sz w:val="20"/>
                          <w:szCs w:val="20"/>
                          <w:lang w:eastAsia="zh-CN"/>
                        </w:rPr>
                        <w:t>.</w:t>
                      </w:r>
                    </w:p>
                    <w:p w14:paraId="7EA7DE8D" w14:textId="77777777" w:rsidR="00127CCE" w:rsidRPr="00127CCE" w:rsidRDefault="00127CCE" w:rsidP="00127CCE">
                      <w:pPr>
                        <w:pStyle w:val="ListParagraph"/>
                        <w:numPr>
                          <w:ilvl w:val="0"/>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 xml:space="preserve">For </w:t>
                      </w:r>
                      <w:r w:rsidRPr="006F01B2">
                        <w:rPr>
                          <w:rFonts w:ascii="Times New Roman" w:hAnsi="Times New Roman"/>
                          <w:i/>
                          <w:iCs/>
                          <w:color w:val="0070C0"/>
                          <w:sz w:val="20"/>
                          <w:szCs w:val="20"/>
                          <w:u w:val="single"/>
                        </w:rPr>
                        <w:t>AI/ML model identification</w:t>
                      </w:r>
                      <w:r w:rsidRPr="00127CCE">
                        <w:rPr>
                          <w:rFonts w:ascii="Times New Roman" w:hAnsi="Times New Roman"/>
                          <w:i/>
                          <w:iCs/>
                          <w:color w:val="0070C0"/>
                          <w:sz w:val="20"/>
                          <w:szCs w:val="20"/>
                        </w:rPr>
                        <w:t xml:space="preserve"> </w:t>
                      </w:r>
                    </w:p>
                    <w:p w14:paraId="0911CED9"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Models are identified by model ID at the Network</w:t>
                      </w:r>
                      <w:r w:rsidRPr="003B72DD">
                        <w:rPr>
                          <w:rFonts w:ascii="Times New Roman" w:hAnsi="Times New Roman"/>
                          <w:i/>
                          <w:iCs/>
                          <w:color w:val="0070C0"/>
                          <w:sz w:val="20"/>
                          <w:szCs w:val="20"/>
                          <w:u w:val="single"/>
                        </w:rPr>
                        <w:t>. UE indicates supported AI/ML models</w:t>
                      </w:r>
                      <w:r w:rsidRPr="00127CCE">
                        <w:rPr>
                          <w:rFonts w:ascii="Times New Roman" w:hAnsi="Times New Roman"/>
                          <w:i/>
                          <w:iCs/>
                          <w:color w:val="0070C0"/>
                          <w:sz w:val="20"/>
                          <w:szCs w:val="20"/>
                        </w:rPr>
                        <w:t>.</w:t>
                      </w:r>
                    </w:p>
                    <w:p w14:paraId="0B39059F" w14:textId="77777777" w:rsidR="00127CCE" w:rsidRPr="00127CCE" w:rsidRDefault="00127CCE" w:rsidP="00127CCE">
                      <w:pPr>
                        <w:pStyle w:val="ListParagraph"/>
                        <w:numPr>
                          <w:ilvl w:val="0"/>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In functionality-based LCM</w:t>
                      </w:r>
                    </w:p>
                    <w:p w14:paraId="25994D60"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 xml:space="preserve">Network indicates activation/deactivation/fallback/switching of AI/ML functionality via 3GPP signaling (e.g., RRC, MAC-CE, DCI). </w:t>
                      </w:r>
                    </w:p>
                    <w:p w14:paraId="053A2097"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Models may not be identified at the Network, and UE may perform model-level LCM.</w:t>
                      </w:r>
                    </w:p>
                    <w:p w14:paraId="2200E3A0" w14:textId="77777777" w:rsidR="00127CCE" w:rsidRPr="00127CCE" w:rsidRDefault="00127CCE" w:rsidP="00127CCE">
                      <w:pPr>
                        <w:pStyle w:val="ListParagraph"/>
                        <w:numPr>
                          <w:ilvl w:val="2"/>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Study whether and how much awareness/interaction NW should have about model-level LCM</w:t>
                      </w:r>
                    </w:p>
                    <w:p w14:paraId="17292F65" w14:textId="77777777" w:rsidR="00127CCE" w:rsidRPr="00127CCE" w:rsidRDefault="00127CCE" w:rsidP="00127CCE">
                      <w:pPr>
                        <w:pStyle w:val="ListParagraph"/>
                        <w:numPr>
                          <w:ilvl w:val="0"/>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 xml:space="preserve">In model-ID-based LCM, models are identified at the Network, and Network/UE may activate/deactivate/select/switch individual AI/ML models via model ID. </w:t>
                      </w:r>
                    </w:p>
                    <w:p w14:paraId="220BE6FF" w14:textId="77777777" w:rsidR="00127CCE" w:rsidRPr="00127CCE" w:rsidRDefault="00127CCE" w:rsidP="00127CCE">
                      <w:pPr>
                        <w:spacing w:after="0"/>
                        <w:rPr>
                          <w:i/>
                          <w:iCs/>
                          <w:color w:val="0070C0"/>
                          <w:sz w:val="20"/>
                          <w:szCs w:val="20"/>
                        </w:rPr>
                      </w:pPr>
                      <w:r w:rsidRPr="00127CCE">
                        <w:rPr>
                          <w:i/>
                          <w:iCs/>
                          <w:color w:val="0070C0"/>
                          <w:sz w:val="20"/>
                          <w:szCs w:val="20"/>
                        </w:rPr>
                        <w:t>FFS: Relationship between functionality identification and model identification</w:t>
                      </w:r>
                    </w:p>
                    <w:p w14:paraId="3DA98C0B" w14:textId="77777777" w:rsidR="00127CCE" w:rsidRPr="00127CCE" w:rsidRDefault="00127CCE" w:rsidP="00127CCE">
                      <w:pPr>
                        <w:spacing w:after="0"/>
                        <w:rPr>
                          <w:i/>
                          <w:iCs/>
                          <w:color w:val="0070C0"/>
                          <w:sz w:val="20"/>
                          <w:szCs w:val="20"/>
                        </w:rPr>
                      </w:pPr>
                      <w:r w:rsidRPr="00127CCE">
                        <w:rPr>
                          <w:i/>
                          <w:iCs/>
                          <w:color w:val="0070C0"/>
                          <w:sz w:val="20"/>
                          <w:szCs w:val="20"/>
                        </w:rPr>
                        <w:t>FFS: Performance monitoring and RAN4 impact</w:t>
                      </w:r>
                      <w:r w:rsidRPr="00127CCE">
                        <w:rPr>
                          <w:i/>
                          <w:iCs/>
                          <w:strike/>
                          <w:color w:val="0070C0"/>
                          <w:sz w:val="20"/>
                          <w:szCs w:val="20"/>
                        </w:rPr>
                        <w:t xml:space="preserve"> </w:t>
                      </w:r>
                    </w:p>
                    <w:p w14:paraId="66D6A6BE" w14:textId="76EE44C5" w:rsidR="00127CCE" w:rsidRDefault="00127CCE" w:rsidP="00127CCE">
                      <w:pPr>
                        <w:tabs>
                          <w:tab w:val="left" w:pos="426"/>
                        </w:tabs>
                        <w:spacing w:after="0"/>
                        <w:rPr>
                          <w:rFonts w:eastAsia="Malgun Gothic"/>
                          <w:i/>
                          <w:iCs/>
                          <w:color w:val="0070C0"/>
                          <w:sz w:val="20"/>
                          <w:szCs w:val="20"/>
                        </w:rPr>
                      </w:pPr>
                      <w:r w:rsidRPr="00127CCE">
                        <w:rPr>
                          <w:i/>
                          <w:iCs/>
                          <w:color w:val="0070C0"/>
                          <w:sz w:val="20"/>
                          <w:szCs w:val="20"/>
                        </w:rPr>
                        <w:t>FFS: detailed understanding on model</w:t>
                      </w:r>
                      <w:r w:rsidRPr="00127CCE">
                        <w:rPr>
                          <w:rFonts w:eastAsia="Malgun Gothic"/>
                          <w:i/>
                          <w:iCs/>
                          <w:color w:val="0070C0"/>
                          <w:sz w:val="20"/>
                          <w:szCs w:val="20"/>
                        </w:rPr>
                        <w:t xml:space="preserve">  </w:t>
                      </w:r>
                    </w:p>
                  </w:txbxContent>
                </v:textbox>
                <w10:wrap type="topAndBottom" anchorx="margin"/>
              </v:shape>
            </w:pict>
          </mc:Fallback>
        </mc:AlternateContent>
      </w:r>
      <w:r w:rsidR="008159C0">
        <w:rPr>
          <w:lang w:eastAsia="x-none"/>
        </w:rPr>
        <w:t>In</w:t>
      </w:r>
      <w:r w:rsidR="00FC3B30">
        <w:rPr>
          <w:lang w:eastAsia="x-none"/>
        </w:rPr>
        <w:t xml:space="preserve"> the above options proposed by companies, </w:t>
      </w:r>
      <w:r w:rsidR="00FC3B30" w:rsidRPr="00312B26">
        <w:rPr>
          <w:u w:val="single"/>
          <w:lang w:eastAsia="x-none"/>
        </w:rPr>
        <w:t>3 out of 6 options use model ID</w:t>
      </w:r>
      <w:r w:rsidR="008159C0" w:rsidRPr="00312B26">
        <w:rPr>
          <w:u w:val="single"/>
          <w:lang w:eastAsia="x-none"/>
        </w:rPr>
        <w:t>(s)</w:t>
      </w:r>
      <w:r w:rsidR="00FC3B30" w:rsidRPr="00312B26">
        <w:rPr>
          <w:u w:val="single"/>
          <w:lang w:eastAsia="x-none"/>
        </w:rPr>
        <w:t xml:space="preserve"> to identify/define model pair</w:t>
      </w:r>
      <w:r w:rsidR="00D91B5D" w:rsidRPr="00312B26">
        <w:rPr>
          <w:u w:val="single"/>
          <w:lang w:eastAsia="x-none"/>
        </w:rPr>
        <w:t>ing</w:t>
      </w:r>
      <w:r w:rsidR="00FC3B30" w:rsidRPr="00312B26">
        <w:rPr>
          <w:u w:val="single"/>
          <w:lang w:eastAsia="x-none"/>
        </w:rPr>
        <w:t xml:space="preserve"> information </w:t>
      </w:r>
      <w:r w:rsidR="00FC3B30">
        <w:rPr>
          <w:lang w:eastAsia="x-none"/>
        </w:rPr>
        <w:t xml:space="preserve">which enables the UE to select proper CSI generation part, which can be considered as part of either functionality or model identification between the NW and UE. In previous meetings, companies have reached the following agreements </w:t>
      </w:r>
      <w:r w:rsidR="00FC3B30" w:rsidRPr="00312B26">
        <w:rPr>
          <w:u w:val="single"/>
          <w:lang w:eastAsia="x-none"/>
        </w:rPr>
        <w:t xml:space="preserve">on using UE capability report as a starting point </w:t>
      </w:r>
      <w:r w:rsidR="00127CCE" w:rsidRPr="00312B26">
        <w:rPr>
          <w:u w:val="single"/>
          <w:lang w:eastAsia="x-none"/>
        </w:rPr>
        <w:t xml:space="preserve">under </w:t>
      </w:r>
      <w:r w:rsidR="00FE444B" w:rsidRPr="00312B26">
        <w:rPr>
          <w:u w:val="single"/>
          <w:lang w:eastAsia="x-none"/>
        </w:rPr>
        <w:t xml:space="preserve">the </w:t>
      </w:r>
      <w:r w:rsidR="00127CCE" w:rsidRPr="00312B26">
        <w:rPr>
          <w:u w:val="single"/>
          <w:lang w:eastAsia="x-none"/>
        </w:rPr>
        <w:t xml:space="preserve">agenda item </w:t>
      </w:r>
      <w:r w:rsidR="00FE444B" w:rsidRPr="00312B26">
        <w:rPr>
          <w:u w:val="single"/>
          <w:lang w:eastAsia="x-none"/>
        </w:rPr>
        <w:t>for general aspects of AI/ML framework</w:t>
      </w:r>
      <w:r w:rsidR="00127CCE" w:rsidRPr="00312B26">
        <w:rPr>
          <w:u w:val="single"/>
          <w:lang w:eastAsia="x-none"/>
        </w:rPr>
        <w:t xml:space="preserve"> </w:t>
      </w:r>
      <w:r w:rsidR="00FC3B30">
        <w:rPr>
          <w:lang w:eastAsia="x-none"/>
        </w:rPr>
        <w:t>as described below.</w:t>
      </w:r>
    </w:p>
    <w:p w14:paraId="07952F1A" w14:textId="39CEEB1E" w:rsidR="00576CB0" w:rsidRPr="00477E5B" w:rsidRDefault="00FE444B" w:rsidP="00463F43">
      <w:pPr>
        <w:rPr>
          <w:b/>
          <w:bCs/>
          <w:i/>
          <w:iCs/>
        </w:rPr>
      </w:pPr>
      <w:r>
        <w:rPr>
          <w:noProof/>
          <w:lang w:eastAsia="zh-CN"/>
        </w:rPr>
        <w:lastRenderedPageBreak/>
        <mc:AlternateContent>
          <mc:Choice Requires="wps">
            <w:drawing>
              <wp:anchor distT="91440" distB="91440" distL="114300" distR="114300" simplePos="0" relativeHeight="251695104" behindDoc="0" locked="0" layoutInCell="1" allowOverlap="1" wp14:anchorId="6F1C7099" wp14:editId="68047407">
                <wp:simplePos x="0" y="0"/>
                <wp:positionH relativeFrom="margin">
                  <wp:posOffset>68712</wp:posOffset>
                </wp:positionH>
                <wp:positionV relativeFrom="paragraph">
                  <wp:posOffset>4650645</wp:posOffset>
                </wp:positionV>
                <wp:extent cx="5696585" cy="1358265"/>
                <wp:effectExtent l="0" t="0" r="18415" b="13335"/>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358265"/>
                        </a:xfrm>
                        <a:prstGeom prst="rect">
                          <a:avLst/>
                        </a:prstGeom>
                        <a:solidFill>
                          <a:srgbClr val="FFFFFF"/>
                        </a:solidFill>
                        <a:ln w="9525">
                          <a:solidFill>
                            <a:srgbClr val="000000"/>
                          </a:solidFill>
                          <a:miter lim="800000"/>
                          <a:headEnd/>
                          <a:tailEnd/>
                        </a:ln>
                      </wps:spPr>
                      <wps:txbx>
                        <w:txbxContent>
                          <w:p w14:paraId="1D3170DE" w14:textId="77777777" w:rsidR="00FE444B" w:rsidRPr="00127CCE" w:rsidRDefault="00FE444B" w:rsidP="00FE444B">
                            <w:pPr>
                              <w:spacing w:after="0"/>
                              <w:rPr>
                                <w:rFonts w:eastAsia="DengXian"/>
                                <w:b/>
                                <w:bCs/>
                                <w:color w:val="0070C0"/>
                                <w:sz w:val="20"/>
                                <w:szCs w:val="20"/>
                                <w:u w:val="single"/>
                                <w:lang w:eastAsia="zh-CN"/>
                              </w:rPr>
                            </w:pPr>
                            <w:r w:rsidRPr="00127CCE">
                              <w:rPr>
                                <w:rFonts w:eastAsia="DengXian"/>
                                <w:b/>
                                <w:bCs/>
                                <w:color w:val="0070C0"/>
                                <w:sz w:val="20"/>
                                <w:szCs w:val="20"/>
                                <w:u w:val="single"/>
                                <w:lang w:eastAsia="zh-CN"/>
                              </w:rPr>
                              <w:t>In RAN1#11</w:t>
                            </w:r>
                            <w:r>
                              <w:rPr>
                                <w:rFonts w:eastAsia="DengXian"/>
                                <w:b/>
                                <w:bCs/>
                                <w:color w:val="0070C0"/>
                                <w:sz w:val="20"/>
                                <w:szCs w:val="20"/>
                                <w:u w:val="single"/>
                                <w:lang w:eastAsia="zh-CN"/>
                              </w:rPr>
                              <w:t>3</w:t>
                            </w:r>
                          </w:p>
                          <w:p w14:paraId="0CC3AD4C" w14:textId="77777777" w:rsidR="00FE444B" w:rsidRPr="003B72DD" w:rsidRDefault="00FE444B" w:rsidP="00FE444B">
                            <w:pPr>
                              <w:spacing w:before="60" w:after="60"/>
                              <w:rPr>
                                <w:rFonts w:eastAsia="DengXian"/>
                                <w:b/>
                                <w:bCs/>
                                <w:i/>
                                <w:iCs/>
                                <w:color w:val="0070C0"/>
                                <w:sz w:val="20"/>
                                <w:szCs w:val="20"/>
                                <w:lang w:eastAsia="zh-CN"/>
                              </w:rPr>
                            </w:pPr>
                            <w:r w:rsidRPr="003B72DD">
                              <w:rPr>
                                <w:rFonts w:eastAsia="DengXian"/>
                                <w:b/>
                                <w:bCs/>
                                <w:i/>
                                <w:iCs/>
                                <w:color w:val="0070C0"/>
                                <w:sz w:val="20"/>
                                <w:szCs w:val="20"/>
                                <w:lang w:eastAsia="zh-CN"/>
                              </w:rPr>
                              <w:t>Agreement</w:t>
                            </w:r>
                          </w:p>
                          <w:p w14:paraId="49DBFC60" w14:textId="77777777" w:rsidR="00FE444B" w:rsidRPr="003B72DD" w:rsidRDefault="00FE444B" w:rsidP="00FE444B">
                            <w:pPr>
                              <w:pStyle w:val="ListParagraph"/>
                              <w:numPr>
                                <w:ilvl w:val="0"/>
                                <w:numId w:val="13"/>
                              </w:numPr>
                              <w:spacing w:after="0" w:line="240" w:lineRule="auto"/>
                              <w:contextualSpacing w:val="0"/>
                              <w:rPr>
                                <w:rFonts w:ascii="Times New Roman" w:hAnsi="Times New Roman"/>
                                <w:i/>
                                <w:iCs/>
                                <w:color w:val="0070C0"/>
                                <w:sz w:val="20"/>
                                <w:szCs w:val="20"/>
                              </w:rPr>
                            </w:pPr>
                            <w:r w:rsidRPr="00076B51">
                              <w:rPr>
                                <w:rFonts w:ascii="Times New Roman" w:eastAsia="Microsoft YaHei" w:hAnsi="Times New Roman"/>
                                <w:i/>
                                <w:iCs/>
                                <w:color w:val="0070C0"/>
                                <w:sz w:val="20"/>
                                <w:szCs w:val="20"/>
                                <w:u w:val="single"/>
                              </w:rPr>
                              <w:t>Once models are identified</w:t>
                            </w:r>
                            <w:r w:rsidRPr="00076B51">
                              <w:rPr>
                                <w:rFonts w:ascii="Times New Roman" w:hAnsi="Times New Roman"/>
                                <w:i/>
                                <w:iCs/>
                                <w:color w:val="0070C0"/>
                                <w:sz w:val="20"/>
                                <w:szCs w:val="20"/>
                                <w:u w:val="single"/>
                              </w:rPr>
                              <w:t>,</w:t>
                            </w:r>
                            <w:r w:rsidRPr="003B72DD">
                              <w:rPr>
                                <w:rFonts w:ascii="Times New Roman" w:hAnsi="Times New Roman"/>
                                <w:i/>
                                <w:iCs/>
                                <w:color w:val="0070C0"/>
                                <w:sz w:val="20"/>
                                <w:szCs w:val="20"/>
                              </w:rPr>
                              <w:t xml:space="preserve"> </w:t>
                            </w:r>
                            <w:r w:rsidRPr="003B72DD">
                              <w:rPr>
                                <w:rFonts w:ascii="Times New Roman" w:hAnsi="Times New Roman"/>
                                <w:i/>
                                <w:iCs/>
                                <w:color w:val="0070C0"/>
                                <w:sz w:val="20"/>
                                <w:szCs w:val="20"/>
                                <w:u w:val="single"/>
                              </w:rPr>
                              <w:t>UE can indicate supported AI/ML model IDs for a given AI/ML-enabled Feature/FG in a UE capability report as starting point</w:t>
                            </w:r>
                            <w:r w:rsidRPr="003B72DD">
                              <w:rPr>
                                <w:rFonts w:ascii="Times New Roman" w:hAnsi="Times New Roman"/>
                                <w:i/>
                                <w:iCs/>
                                <w:color w:val="0070C0"/>
                                <w:sz w:val="20"/>
                                <w:szCs w:val="20"/>
                              </w:rPr>
                              <w:t>.</w:t>
                            </w:r>
                          </w:p>
                          <w:p w14:paraId="176DB875" w14:textId="77777777" w:rsidR="00FE444B" w:rsidRPr="003B72DD" w:rsidRDefault="00FE444B" w:rsidP="00FE444B">
                            <w:pPr>
                              <w:pStyle w:val="ListParagraph"/>
                              <w:numPr>
                                <w:ilvl w:val="1"/>
                                <w:numId w:val="13"/>
                              </w:numPr>
                              <w:spacing w:after="0" w:line="240" w:lineRule="auto"/>
                              <w:contextualSpacing w:val="0"/>
                              <w:rPr>
                                <w:rFonts w:ascii="Times New Roman" w:hAnsi="Times New Roman"/>
                                <w:i/>
                                <w:iCs/>
                                <w:color w:val="0070C0"/>
                                <w:sz w:val="20"/>
                                <w:szCs w:val="20"/>
                              </w:rPr>
                            </w:pPr>
                            <w:r w:rsidRPr="003B72DD">
                              <w:rPr>
                                <w:rFonts w:ascii="Times New Roman" w:hAnsi="Times New Roman"/>
                                <w:i/>
                                <w:iCs/>
                                <w:color w:val="0070C0"/>
                                <w:sz w:val="20"/>
                                <w:szCs w:val="20"/>
                                <w:lang w:eastAsia="zh-CN"/>
                              </w:rPr>
                              <w:t xml:space="preserve">FFS: applicability to model identification, Type A, type B1 and type B2 </w:t>
                            </w:r>
                          </w:p>
                          <w:p w14:paraId="674A2237" w14:textId="77777777" w:rsidR="00FE444B" w:rsidRPr="003B72DD" w:rsidRDefault="00FE444B" w:rsidP="00FE444B">
                            <w:pPr>
                              <w:pStyle w:val="ListParagraph"/>
                              <w:numPr>
                                <w:ilvl w:val="2"/>
                                <w:numId w:val="13"/>
                              </w:numPr>
                              <w:spacing w:after="0" w:line="240" w:lineRule="auto"/>
                              <w:contextualSpacing w:val="0"/>
                              <w:rPr>
                                <w:rFonts w:ascii="Times New Roman" w:hAnsi="Times New Roman"/>
                                <w:i/>
                                <w:iCs/>
                                <w:color w:val="0070C0"/>
                                <w:sz w:val="20"/>
                                <w:szCs w:val="20"/>
                              </w:rPr>
                            </w:pPr>
                            <w:r w:rsidRPr="003B72DD">
                              <w:rPr>
                                <w:rFonts w:ascii="Times New Roman" w:hAnsi="Times New Roman"/>
                                <w:i/>
                                <w:iCs/>
                                <w:color w:val="0070C0"/>
                                <w:sz w:val="20"/>
                                <w:szCs w:val="20"/>
                              </w:rPr>
                              <w:t>FFS: Using a procedure other than UE capability report</w:t>
                            </w:r>
                          </w:p>
                          <w:p w14:paraId="220F7D49" w14:textId="77777777" w:rsidR="00FE444B" w:rsidRPr="003B72DD" w:rsidRDefault="00FE444B" w:rsidP="00FE444B">
                            <w:pPr>
                              <w:pStyle w:val="ListParagraph"/>
                              <w:numPr>
                                <w:ilvl w:val="1"/>
                                <w:numId w:val="13"/>
                              </w:numPr>
                              <w:spacing w:after="0" w:line="240" w:lineRule="auto"/>
                              <w:contextualSpacing w:val="0"/>
                              <w:rPr>
                                <w:rFonts w:ascii="Times New Roman" w:hAnsi="Times New Roman"/>
                                <w:i/>
                                <w:iCs/>
                                <w:color w:val="0070C0"/>
                                <w:sz w:val="20"/>
                                <w:szCs w:val="20"/>
                              </w:rPr>
                            </w:pPr>
                            <w:r w:rsidRPr="003B72DD">
                              <w:rPr>
                                <w:rFonts w:ascii="Times New Roman" w:hAnsi="Times New Roman"/>
                                <w:i/>
                                <w:iCs/>
                                <w:color w:val="0070C0"/>
                                <w:sz w:val="20"/>
                                <w:szCs w:val="20"/>
                                <w:lang w:eastAsia="zh-CN"/>
                              </w:rPr>
                              <w:t>Note: model identification using capability report is not precluded for type B1 and type B2</w:t>
                            </w:r>
                          </w:p>
                          <w:p w14:paraId="4746232D" w14:textId="77777777" w:rsidR="00FE444B" w:rsidRDefault="00FE444B" w:rsidP="00FE444B">
                            <w:pPr>
                              <w:tabs>
                                <w:tab w:val="left" w:pos="426"/>
                              </w:tabs>
                              <w:spacing w:after="0"/>
                              <w:rPr>
                                <w:rFonts w:eastAsia="Malgun Gothic"/>
                                <w:i/>
                                <w:iCs/>
                                <w:color w:val="0070C0"/>
                                <w:sz w:val="20"/>
                                <w:szCs w:val="20"/>
                              </w:rPr>
                            </w:pPr>
                            <w:r w:rsidRPr="00127CCE">
                              <w:rPr>
                                <w:rFonts w:eastAsia="Malgun Gothic"/>
                                <w:i/>
                                <w:iCs/>
                                <w:color w:val="0070C0"/>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1C7099" id="_x0000_s1028" type="#_x0000_t202" style="position:absolute;left:0;text-align:left;margin-left:5.4pt;margin-top:366.2pt;width:448.55pt;height:106.95pt;z-index:251695104;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">
                <v:textbox>
                  <w:txbxContent>
                    <w:p w14:paraId="1D3170DE" w14:textId="77777777" w:rsidR="00FE444B" w:rsidRPr="00127CCE" w:rsidRDefault="00FE444B" w:rsidP="00FE444B">
                      <w:pPr>
                        <w:spacing w:after="0"/>
                        <w:rPr>
                          <w:rFonts w:eastAsia="DengXian"/>
                          <w:b/>
                          <w:bCs/>
                          <w:color w:val="0070C0"/>
                          <w:sz w:val="20"/>
                          <w:szCs w:val="20"/>
                          <w:u w:val="single"/>
                          <w:lang w:eastAsia="zh-CN"/>
                        </w:rPr>
                      </w:pPr>
                      <w:r w:rsidRPr="00127CCE">
                        <w:rPr>
                          <w:rFonts w:eastAsia="DengXian"/>
                          <w:b/>
                          <w:bCs/>
                          <w:color w:val="0070C0"/>
                          <w:sz w:val="20"/>
                          <w:szCs w:val="20"/>
                          <w:u w:val="single"/>
                          <w:lang w:eastAsia="zh-CN"/>
                        </w:rPr>
                        <w:t>In RAN1#11</w:t>
                      </w:r>
                      <w:r>
                        <w:rPr>
                          <w:rFonts w:eastAsia="DengXian"/>
                          <w:b/>
                          <w:bCs/>
                          <w:color w:val="0070C0"/>
                          <w:sz w:val="20"/>
                          <w:szCs w:val="20"/>
                          <w:u w:val="single"/>
                          <w:lang w:eastAsia="zh-CN"/>
                        </w:rPr>
                        <w:t>3</w:t>
                      </w:r>
                    </w:p>
                    <w:p w14:paraId="0CC3AD4C" w14:textId="77777777" w:rsidR="00FE444B" w:rsidRPr="003B72DD" w:rsidRDefault="00FE444B" w:rsidP="00FE444B">
                      <w:pPr>
                        <w:spacing w:before="60" w:after="60"/>
                        <w:rPr>
                          <w:rFonts w:eastAsia="DengXian"/>
                          <w:b/>
                          <w:bCs/>
                          <w:i/>
                          <w:iCs/>
                          <w:color w:val="0070C0"/>
                          <w:sz w:val="20"/>
                          <w:szCs w:val="20"/>
                          <w:lang w:eastAsia="zh-CN"/>
                        </w:rPr>
                      </w:pPr>
                      <w:r w:rsidRPr="003B72DD">
                        <w:rPr>
                          <w:rFonts w:eastAsia="DengXian"/>
                          <w:b/>
                          <w:bCs/>
                          <w:i/>
                          <w:iCs/>
                          <w:color w:val="0070C0"/>
                          <w:sz w:val="20"/>
                          <w:szCs w:val="20"/>
                          <w:lang w:eastAsia="zh-CN"/>
                        </w:rPr>
                        <w:t>Agreement</w:t>
                      </w:r>
                    </w:p>
                    <w:p w14:paraId="49DBFC60" w14:textId="77777777" w:rsidR="00FE444B" w:rsidRPr="003B72DD" w:rsidRDefault="00FE444B" w:rsidP="00FE444B">
                      <w:pPr>
                        <w:pStyle w:val="ListParagraph"/>
                        <w:numPr>
                          <w:ilvl w:val="0"/>
                          <w:numId w:val="13"/>
                        </w:numPr>
                        <w:spacing w:after="0" w:line="240" w:lineRule="auto"/>
                        <w:contextualSpacing w:val="0"/>
                        <w:rPr>
                          <w:rFonts w:ascii="Times New Roman" w:hAnsi="Times New Roman"/>
                          <w:i/>
                          <w:iCs/>
                          <w:color w:val="0070C0"/>
                          <w:sz w:val="20"/>
                          <w:szCs w:val="20"/>
                        </w:rPr>
                      </w:pPr>
                      <w:r w:rsidRPr="00076B51">
                        <w:rPr>
                          <w:rFonts w:ascii="Times New Roman" w:eastAsia="Microsoft YaHei" w:hAnsi="Times New Roman"/>
                          <w:i/>
                          <w:iCs/>
                          <w:color w:val="0070C0"/>
                          <w:sz w:val="20"/>
                          <w:szCs w:val="20"/>
                          <w:u w:val="single"/>
                        </w:rPr>
                        <w:t>Once models are identified</w:t>
                      </w:r>
                      <w:r w:rsidRPr="00076B51">
                        <w:rPr>
                          <w:rFonts w:ascii="Times New Roman" w:hAnsi="Times New Roman"/>
                          <w:i/>
                          <w:iCs/>
                          <w:color w:val="0070C0"/>
                          <w:sz w:val="20"/>
                          <w:szCs w:val="20"/>
                          <w:u w:val="single"/>
                        </w:rPr>
                        <w:t>,</w:t>
                      </w:r>
                      <w:r w:rsidRPr="003B72DD">
                        <w:rPr>
                          <w:rFonts w:ascii="Times New Roman" w:hAnsi="Times New Roman"/>
                          <w:i/>
                          <w:iCs/>
                          <w:color w:val="0070C0"/>
                          <w:sz w:val="20"/>
                          <w:szCs w:val="20"/>
                        </w:rPr>
                        <w:t xml:space="preserve"> </w:t>
                      </w:r>
                      <w:r w:rsidRPr="003B72DD">
                        <w:rPr>
                          <w:rFonts w:ascii="Times New Roman" w:hAnsi="Times New Roman"/>
                          <w:i/>
                          <w:iCs/>
                          <w:color w:val="0070C0"/>
                          <w:sz w:val="20"/>
                          <w:szCs w:val="20"/>
                          <w:u w:val="single"/>
                        </w:rPr>
                        <w:t>UE can indicate supported AI/ML model IDs for a given AI/ML-enabled Feature/FG in a UE capability report as starting point</w:t>
                      </w:r>
                      <w:r w:rsidRPr="003B72DD">
                        <w:rPr>
                          <w:rFonts w:ascii="Times New Roman" w:hAnsi="Times New Roman"/>
                          <w:i/>
                          <w:iCs/>
                          <w:color w:val="0070C0"/>
                          <w:sz w:val="20"/>
                          <w:szCs w:val="20"/>
                        </w:rPr>
                        <w:t>.</w:t>
                      </w:r>
                    </w:p>
                    <w:p w14:paraId="176DB875" w14:textId="77777777" w:rsidR="00FE444B" w:rsidRPr="003B72DD" w:rsidRDefault="00FE444B" w:rsidP="00FE444B">
                      <w:pPr>
                        <w:pStyle w:val="ListParagraph"/>
                        <w:numPr>
                          <w:ilvl w:val="1"/>
                          <w:numId w:val="13"/>
                        </w:numPr>
                        <w:spacing w:after="0" w:line="240" w:lineRule="auto"/>
                        <w:contextualSpacing w:val="0"/>
                        <w:rPr>
                          <w:rFonts w:ascii="Times New Roman" w:hAnsi="Times New Roman"/>
                          <w:i/>
                          <w:iCs/>
                          <w:color w:val="0070C0"/>
                          <w:sz w:val="20"/>
                          <w:szCs w:val="20"/>
                        </w:rPr>
                      </w:pPr>
                      <w:r w:rsidRPr="003B72DD">
                        <w:rPr>
                          <w:rFonts w:ascii="Times New Roman" w:hAnsi="Times New Roman"/>
                          <w:i/>
                          <w:iCs/>
                          <w:color w:val="0070C0"/>
                          <w:sz w:val="20"/>
                          <w:szCs w:val="20"/>
                          <w:lang w:eastAsia="zh-CN"/>
                        </w:rPr>
                        <w:t xml:space="preserve">FFS: applicability to model identification, Type A, type B1 and type B2 </w:t>
                      </w:r>
                    </w:p>
                    <w:p w14:paraId="674A2237" w14:textId="77777777" w:rsidR="00FE444B" w:rsidRPr="003B72DD" w:rsidRDefault="00FE444B" w:rsidP="00FE444B">
                      <w:pPr>
                        <w:pStyle w:val="ListParagraph"/>
                        <w:numPr>
                          <w:ilvl w:val="2"/>
                          <w:numId w:val="13"/>
                        </w:numPr>
                        <w:spacing w:after="0" w:line="240" w:lineRule="auto"/>
                        <w:contextualSpacing w:val="0"/>
                        <w:rPr>
                          <w:rFonts w:ascii="Times New Roman" w:hAnsi="Times New Roman"/>
                          <w:i/>
                          <w:iCs/>
                          <w:color w:val="0070C0"/>
                          <w:sz w:val="20"/>
                          <w:szCs w:val="20"/>
                        </w:rPr>
                      </w:pPr>
                      <w:r w:rsidRPr="003B72DD">
                        <w:rPr>
                          <w:rFonts w:ascii="Times New Roman" w:hAnsi="Times New Roman"/>
                          <w:i/>
                          <w:iCs/>
                          <w:color w:val="0070C0"/>
                          <w:sz w:val="20"/>
                          <w:szCs w:val="20"/>
                        </w:rPr>
                        <w:t>FFS: Using a procedure other than UE capability report</w:t>
                      </w:r>
                    </w:p>
                    <w:p w14:paraId="220F7D49" w14:textId="77777777" w:rsidR="00FE444B" w:rsidRPr="003B72DD" w:rsidRDefault="00FE444B" w:rsidP="00FE444B">
                      <w:pPr>
                        <w:pStyle w:val="ListParagraph"/>
                        <w:numPr>
                          <w:ilvl w:val="1"/>
                          <w:numId w:val="13"/>
                        </w:numPr>
                        <w:spacing w:after="0" w:line="240" w:lineRule="auto"/>
                        <w:contextualSpacing w:val="0"/>
                        <w:rPr>
                          <w:rFonts w:ascii="Times New Roman" w:hAnsi="Times New Roman"/>
                          <w:i/>
                          <w:iCs/>
                          <w:color w:val="0070C0"/>
                          <w:sz w:val="20"/>
                          <w:szCs w:val="20"/>
                        </w:rPr>
                      </w:pPr>
                      <w:r w:rsidRPr="003B72DD">
                        <w:rPr>
                          <w:rFonts w:ascii="Times New Roman" w:hAnsi="Times New Roman"/>
                          <w:i/>
                          <w:iCs/>
                          <w:color w:val="0070C0"/>
                          <w:sz w:val="20"/>
                          <w:szCs w:val="20"/>
                          <w:lang w:eastAsia="zh-CN"/>
                        </w:rPr>
                        <w:t>Note: model identification using capability report is not precluded for type B1 and type B2</w:t>
                      </w:r>
                    </w:p>
                    <w:p w14:paraId="4746232D" w14:textId="77777777" w:rsidR="00FE444B" w:rsidRDefault="00FE444B" w:rsidP="00FE444B">
                      <w:pPr>
                        <w:tabs>
                          <w:tab w:val="left" w:pos="426"/>
                        </w:tabs>
                        <w:spacing w:after="0"/>
                        <w:rPr>
                          <w:rFonts w:eastAsia="Malgun Gothic"/>
                          <w:i/>
                          <w:iCs/>
                          <w:color w:val="0070C0"/>
                          <w:sz w:val="20"/>
                          <w:szCs w:val="20"/>
                        </w:rPr>
                      </w:pPr>
                      <w:r w:rsidRPr="00127CCE">
                        <w:rPr>
                          <w:rFonts w:eastAsia="Malgun Gothic"/>
                          <w:i/>
                          <w:iCs/>
                          <w:color w:val="0070C0"/>
                          <w:sz w:val="20"/>
                          <w:szCs w:val="20"/>
                        </w:rPr>
                        <w:t xml:space="preserve">  </w:t>
                      </w:r>
                    </w:p>
                  </w:txbxContent>
                </v:textbox>
                <w10:wrap type="topAndBottom" anchorx="margin"/>
              </v:shape>
            </w:pict>
          </mc:Fallback>
        </mc:AlternateContent>
      </w:r>
      <w:r w:rsidRPr="00477E5B">
        <w:rPr>
          <w:b/>
          <w:bCs/>
          <w:i/>
          <w:iCs/>
          <w:lang w:eastAsia="x-none"/>
        </w:rPr>
        <w:t xml:space="preserve">Proposal </w:t>
      </w:r>
      <w:r w:rsidR="00D45AA8">
        <w:rPr>
          <w:b/>
          <w:bCs/>
          <w:i/>
          <w:iCs/>
          <w:lang w:eastAsia="x-none"/>
        </w:rPr>
        <w:t>1</w:t>
      </w:r>
      <w:r w:rsidRPr="00477E5B">
        <w:rPr>
          <w:b/>
          <w:bCs/>
          <w:i/>
          <w:iCs/>
          <w:lang w:eastAsia="x-none"/>
        </w:rPr>
        <w:t>:</w:t>
      </w:r>
      <w:r>
        <w:rPr>
          <w:b/>
          <w:bCs/>
          <w:i/>
          <w:iCs/>
          <w:lang w:eastAsia="x-none"/>
        </w:rPr>
        <w:t xml:space="preserve"> </w:t>
      </w:r>
      <w:r w:rsidRPr="00477E5B">
        <w:rPr>
          <w:b/>
          <w:bCs/>
          <w:i/>
          <w:iCs/>
        </w:rPr>
        <w:t xml:space="preserve">In CSI compression using two-sided model sub use case, among the </w:t>
      </w:r>
      <w:r>
        <w:rPr>
          <w:b/>
          <w:bCs/>
          <w:i/>
          <w:iCs/>
        </w:rPr>
        <w:t xml:space="preserve">pairing information </w:t>
      </w:r>
      <w:r w:rsidRPr="00477E5B">
        <w:rPr>
          <w:b/>
          <w:bCs/>
          <w:i/>
          <w:iCs/>
        </w:rPr>
        <w:t>options</w:t>
      </w:r>
      <w:r>
        <w:rPr>
          <w:b/>
          <w:bCs/>
          <w:i/>
          <w:iCs/>
        </w:rPr>
        <w:t xml:space="preserve"> that </w:t>
      </w:r>
      <w:r w:rsidRPr="00A23B46">
        <w:rPr>
          <w:b/>
          <w:bCs/>
          <w:i/>
          <w:iCs/>
        </w:rPr>
        <w:t xml:space="preserve">are </w:t>
      </w:r>
      <w:r w:rsidRPr="00A23B46">
        <w:rPr>
          <w:rFonts w:eastAsia="Malgun Gothic"/>
          <w:b/>
          <w:bCs/>
          <w:i/>
          <w:iCs/>
        </w:rPr>
        <w:t>in the forms</w:t>
      </w:r>
      <w:r>
        <w:rPr>
          <w:rFonts w:eastAsia="Malgun Gothic"/>
          <w:b/>
          <w:bCs/>
          <w:i/>
          <w:iCs/>
        </w:rPr>
        <w:t xml:space="preserve"> </w:t>
      </w:r>
      <w:r w:rsidRPr="00A23B46">
        <w:rPr>
          <w:rFonts w:eastAsia="Malgun Gothic"/>
          <w:b/>
          <w:bCs/>
          <w:i/>
          <w:iCs/>
        </w:rPr>
        <w:t>of</w:t>
      </w:r>
      <w:r>
        <w:rPr>
          <w:rFonts w:eastAsia="Malgun Gothic"/>
          <w:b/>
          <w:bCs/>
          <w:i/>
          <w:iCs/>
        </w:rPr>
        <w:t xml:space="preserve"> model ID (Option 1, Option 2, and Option 3)</w:t>
      </w:r>
      <w:r w:rsidRPr="00A23B46">
        <w:rPr>
          <w:b/>
          <w:bCs/>
          <w:i/>
          <w:iCs/>
        </w:rPr>
        <w:t xml:space="preserve"> </w:t>
      </w:r>
      <w:r>
        <w:rPr>
          <w:b/>
          <w:bCs/>
          <w:i/>
          <w:iCs/>
        </w:rPr>
        <w:t xml:space="preserve">for </w:t>
      </w:r>
      <w:r w:rsidRPr="00477E5B">
        <w:rPr>
          <w:b/>
          <w:bCs/>
          <w:i/>
          <w:iCs/>
        </w:rPr>
        <w:t>the UE to select a CSI generation model(s) compatible with the CSI reconstruction model(s) used by the gNB, use UE capability report as starting point.</w:t>
      </w:r>
    </w:p>
    <w:p w14:paraId="2FD4C56F" w14:textId="07798A38" w:rsidR="009870CB" w:rsidRPr="009870CB" w:rsidRDefault="009870CB" w:rsidP="003E06B3">
      <w:pPr>
        <w:pStyle w:val="Heading2"/>
        <w:spacing w:before="360"/>
        <w:rPr>
          <w:rFonts w:cs="Arial"/>
        </w:rPr>
      </w:pPr>
      <w:r w:rsidRPr="00C22092">
        <w:rPr>
          <w:rFonts w:cs="Arial"/>
        </w:rPr>
        <w:t xml:space="preserve">Discussion on </w:t>
      </w:r>
      <w:r w:rsidR="00C318D1">
        <w:rPr>
          <w:rFonts w:cs="Arial"/>
        </w:rPr>
        <w:t>potential conclusions for CSI enhancement use case</w:t>
      </w:r>
    </w:p>
    <w:p w14:paraId="3B3CFC8D" w14:textId="108C48A3" w:rsidR="00815014" w:rsidRDefault="00815014" w:rsidP="003478D8">
      <w:pPr>
        <w:rPr>
          <w:lang w:eastAsia="x-none"/>
        </w:rPr>
      </w:pPr>
      <w:r>
        <w:rPr>
          <w:lang w:eastAsia="x-none"/>
        </w:rPr>
        <w:t>At the end of RAN1#114bis, FL suggested companies to share views regarding potential conclusion that may be drawn for CSI enhancement use cases based on evaluations, agreements, working assumptions and interim conclusions agreed in Rel-18.</w:t>
      </w:r>
    </w:p>
    <w:p w14:paraId="40A25E02" w14:textId="4FD02240" w:rsidR="00815014" w:rsidRPr="00815014" w:rsidRDefault="00815014" w:rsidP="00815014">
      <w:pPr>
        <w:rPr>
          <w:i/>
          <w:iCs/>
          <w:color w:val="0070C0"/>
        </w:rPr>
      </w:pPr>
      <w:r w:rsidRPr="00815014">
        <w:rPr>
          <w:i/>
          <w:iCs/>
          <w:color w:val="0070C0"/>
        </w:rPr>
        <w:t xml:space="preserve">For CSI enhancement, please submit your view on this. We will try to draw some conclusion on CSI compression and CSI prediction respectively in next meeting based on companies’ input. </w:t>
      </w:r>
    </w:p>
    <w:p w14:paraId="2AFB3145" w14:textId="7529537A" w:rsidR="00A23B46" w:rsidRDefault="00755969" w:rsidP="003478D8">
      <w:r>
        <w:t>Rel-18 AI/ML for air-interface study item has identified the following use cases per [3].</w:t>
      </w:r>
    </w:p>
    <w:p w14:paraId="4E0A1748" w14:textId="77777777" w:rsidR="00755969" w:rsidRPr="00755969" w:rsidRDefault="00755969" w:rsidP="00755969">
      <w:pPr>
        <w:overflowPunct w:val="0"/>
        <w:textAlignment w:val="baseline"/>
        <w:rPr>
          <w:bCs/>
          <w:i/>
          <w:iCs/>
          <w:color w:val="0070C0"/>
        </w:rPr>
      </w:pPr>
      <w:r w:rsidRPr="00755969">
        <w:rPr>
          <w:bCs/>
          <w:i/>
          <w:iCs/>
          <w:color w:val="0070C0"/>
        </w:rPr>
        <w:t xml:space="preserve">Initial set of use cases includes: </w:t>
      </w:r>
    </w:p>
    <w:p w14:paraId="742C171F" w14:textId="77777777" w:rsidR="00755969" w:rsidRPr="00755969" w:rsidRDefault="00755969" w:rsidP="00755969">
      <w:pPr>
        <w:pStyle w:val="B1"/>
        <w:rPr>
          <w:i/>
          <w:iCs/>
          <w:color w:val="0070C0"/>
          <w:sz w:val="22"/>
          <w:szCs w:val="22"/>
        </w:rPr>
      </w:pPr>
      <w:r w:rsidRPr="00755969">
        <w:rPr>
          <w:i/>
          <w:iCs/>
          <w:color w:val="0070C0"/>
          <w:sz w:val="22"/>
          <w:szCs w:val="22"/>
        </w:rPr>
        <w:t>-</w:t>
      </w:r>
      <w:r w:rsidRPr="00755969">
        <w:rPr>
          <w:i/>
          <w:iCs/>
          <w:color w:val="0070C0"/>
          <w:sz w:val="22"/>
          <w:szCs w:val="22"/>
        </w:rPr>
        <w:tab/>
        <w:t>CSI feedback enhancement, e.g., overhead reduction, improved accuracy, prediction [RAN1]</w:t>
      </w:r>
    </w:p>
    <w:p w14:paraId="5A7FE4AA" w14:textId="77777777" w:rsidR="00755969" w:rsidRPr="00755969" w:rsidRDefault="00755969" w:rsidP="00755969">
      <w:pPr>
        <w:pStyle w:val="B1"/>
        <w:rPr>
          <w:rStyle w:val="normaltextrun"/>
          <w:bCs/>
          <w:i/>
          <w:iCs/>
          <w:color w:val="0070C0"/>
          <w:sz w:val="22"/>
          <w:szCs w:val="22"/>
        </w:rPr>
      </w:pPr>
      <w:r w:rsidRPr="00755969">
        <w:rPr>
          <w:i/>
          <w:iCs/>
          <w:color w:val="0070C0"/>
          <w:sz w:val="22"/>
          <w:szCs w:val="22"/>
        </w:rPr>
        <w:t>-</w:t>
      </w:r>
      <w:r w:rsidRPr="00755969">
        <w:rPr>
          <w:i/>
          <w:iCs/>
          <w:color w:val="0070C0"/>
          <w:sz w:val="22"/>
          <w:szCs w:val="22"/>
        </w:rPr>
        <w:tab/>
        <w:t>Beam management, e.g., beam prediction in time,</w:t>
      </w:r>
      <w:r w:rsidRPr="00755969">
        <w:rPr>
          <w:rStyle w:val="normaltextrun"/>
          <w:i/>
          <w:iCs/>
          <w:color w:val="0070C0"/>
          <w:sz w:val="22"/>
          <w:szCs w:val="22"/>
          <w:shd w:val="clear" w:color="auto" w:fill="FFFFFF"/>
        </w:rPr>
        <w:t> and/or </w:t>
      </w:r>
      <w:r w:rsidRPr="00755969">
        <w:rPr>
          <w:i/>
          <w:iCs/>
          <w:color w:val="0070C0"/>
          <w:sz w:val="22"/>
          <w:szCs w:val="22"/>
        </w:rPr>
        <w:t>spatial domain</w:t>
      </w:r>
      <w:r w:rsidRPr="00755969">
        <w:rPr>
          <w:rStyle w:val="normaltextrun"/>
          <w:i/>
          <w:iCs/>
          <w:color w:val="0070C0"/>
          <w:sz w:val="22"/>
          <w:szCs w:val="22"/>
          <w:shd w:val="clear" w:color="auto" w:fill="FFFFFF"/>
        </w:rPr>
        <w:t> for overhead and latency reduction, beam selection accuracy improvement [RAN1]</w:t>
      </w:r>
    </w:p>
    <w:p w14:paraId="777436E1" w14:textId="77777777" w:rsidR="00755969" w:rsidRPr="00755969" w:rsidRDefault="00755969" w:rsidP="00755969">
      <w:pPr>
        <w:pStyle w:val="B1"/>
        <w:rPr>
          <w:i/>
          <w:iCs/>
          <w:color w:val="0070C0"/>
          <w:sz w:val="22"/>
          <w:szCs w:val="22"/>
        </w:rPr>
      </w:pPr>
      <w:r w:rsidRPr="00755969">
        <w:rPr>
          <w:i/>
          <w:iCs/>
          <w:color w:val="0070C0"/>
          <w:sz w:val="22"/>
          <w:szCs w:val="22"/>
        </w:rPr>
        <w:t>-</w:t>
      </w:r>
      <w:r w:rsidRPr="00755969">
        <w:rPr>
          <w:i/>
          <w:iCs/>
          <w:color w:val="0070C0"/>
          <w:sz w:val="22"/>
          <w:szCs w:val="22"/>
        </w:rPr>
        <w:tab/>
        <w:t>Positioning accuracy enhancements for different scenarios including, e.g., those with</w:t>
      </w:r>
      <w:r w:rsidRPr="00755969">
        <w:rPr>
          <w:rStyle w:val="normaltextrun"/>
          <w:i/>
          <w:iCs/>
          <w:color w:val="0070C0"/>
          <w:sz w:val="22"/>
          <w:szCs w:val="22"/>
          <w:shd w:val="clear" w:color="auto" w:fill="FFFFFF"/>
        </w:rPr>
        <w:t> heavy</w:t>
      </w:r>
      <w:r w:rsidRPr="00755969">
        <w:rPr>
          <w:i/>
          <w:iCs/>
          <w:color w:val="0070C0"/>
          <w:sz w:val="22"/>
          <w:szCs w:val="22"/>
        </w:rPr>
        <w:t xml:space="preserve"> NLOS </w:t>
      </w:r>
      <w:r w:rsidRPr="00755969">
        <w:rPr>
          <w:rStyle w:val="normaltextrun"/>
          <w:i/>
          <w:iCs/>
          <w:color w:val="0070C0"/>
          <w:sz w:val="22"/>
          <w:szCs w:val="22"/>
          <w:shd w:val="clear" w:color="auto" w:fill="FFFFFF"/>
        </w:rPr>
        <w:t xml:space="preserve">conditions [RAN1] </w:t>
      </w:r>
    </w:p>
    <w:p w14:paraId="603F2EB9" w14:textId="4D452454" w:rsidR="002D0B50" w:rsidRDefault="00755969" w:rsidP="00755969">
      <w:r>
        <w:t>For CSI feedback enhancement, the following sub use cases have been agreed as representative sub use cases [3].</w:t>
      </w:r>
    </w:p>
    <w:p w14:paraId="0D3D7AAD" w14:textId="77777777" w:rsidR="00755969" w:rsidRPr="00755969" w:rsidRDefault="00755969" w:rsidP="00755969">
      <w:pPr>
        <w:rPr>
          <w:i/>
          <w:iCs/>
          <w:color w:val="0070C0"/>
        </w:rPr>
      </w:pPr>
      <w:r w:rsidRPr="00755969">
        <w:rPr>
          <w:i/>
          <w:iCs/>
          <w:color w:val="0070C0"/>
        </w:rPr>
        <w:t xml:space="preserve">The following are selected as representative sub-use cases: </w:t>
      </w:r>
    </w:p>
    <w:p w14:paraId="0A97ECA2" w14:textId="77777777" w:rsidR="00755969" w:rsidRPr="00755969" w:rsidRDefault="00755969" w:rsidP="00755969">
      <w:pPr>
        <w:pStyle w:val="B1"/>
        <w:rPr>
          <w:i/>
          <w:iCs/>
          <w:color w:val="0070C0"/>
          <w:sz w:val="22"/>
          <w:szCs w:val="22"/>
        </w:rPr>
      </w:pPr>
      <w:r w:rsidRPr="00755969">
        <w:rPr>
          <w:i/>
          <w:iCs/>
          <w:color w:val="0070C0"/>
          <w:sz w:val="22"/>
          <w:szCs w:val="22"/>
        </w:rPr>
        <w:t>-</w:t>
      </w:r>
      <w:r w:rsidRPr="00755969">
        <w:rPr>
          <w:i/>
          <w:iCs/>
          <w:color w:val="0070C0"/>
          <w:sz w:val="22"/>
          <w:szCs w:val="22"/>
        </w:rPr>
        <w:tab/>
        <w:t>Spatial-frequency domain CSI compression using two-sided AI model. Note: All pre-processing/post-processing, quantization/de-quantization are within the scope of the sub use case.</w:t>
      </w:r>
    </w:p>
    <w:p w14:paraId="015DB5A8" w14:textId="77777777" w:rsidR="00755969" w:rsidRPr="00755969" w:rsidRDefault="00755969" w:rsidP="00755969">
      <w:pPr>
        <w:pStyle w:val="B2"/>
        <w:rPr>
          <w:i/>
          <w:iCs/>
          <w:color w:val="0070C0"/>
          <w:sz w:val="22"/>
          <w:szCs w:val="22"/>
        </w:rPr>
      </w:pPr>
      <w:r w:rsidRPr="00755969">
        <w:rPr>
          <w:i/>
          <w:iCs/>
          <w:color w:val="0070C0"/>
          <w:sz w:val="22"/>
          <w:szCs w:val="22"/>
        </w:rPr>
        <w:t>-</w:t>
      </w:r>
      <w:r w:rsidRPr="00755969">
        <w:rPr>
          <w:i/>
          <w:iCs/>
          <w:color w:val="0070C0"/>
          <w:sz w:val="22"/>
          <w:szCs w:val="22"/>
        </w:rPr>
        <w:tab/>
        <w:t>The study of AI/ML based CSI compression should be based on the legacy CSI feedback signalling framework.</w:t>
      </w:r>
    </w:p>
    <w:p w14:paraId="030EA75B" w14:textId="77777777" w:rsidR="00755969" w:rsidRPr="00755969" w:rsidRDefault="00755969" w:rsidP="00755969">
      <w:pPr>
        <w:pStyle w:val="B1"/>
        <w:rPr>
          <w:i/>
          <w:iCs/>
          <w:color w:val="0070C0"/>
          <w:sz w:val="22"/>
          <w:szCs w:val="22"/>
        </w:rPr>
      </w:pPr>
      <w:r w:rsidRPr="00755969">
        <w:rPr>
          <w:i/>
          <w:iCs/>
          <w:color w:val="0070C0"/>
          <w:sz w:val="22"/>
          <w:szCs w:val="22"/>
        </w:rPr>
        <w:t>-</w:t>
      </w:r>
      <w:r w:rsidRPr="00755969">
        <w:rPr>
          <w:i/>
          <w:iCs/>
          <w:color w:val="0070C0"/>
          <w:sz w:val="22"/>
          <w:szCs w:val="22"/>
        </w:rPr>
        <w:tab/>
        <w:t>Time domain CSI prediction using UE sided model.</w:t>
      </w:r>
    </w:p>
    <w:p w14:paraId="10F198F9" w14:textId="1A3DD8D4" w:rsidR="00E57B6B" w:rsidRDefault="00E57B6B" w:rsidP="00755969">
      <w:r>
        <w:t>As indicated above, spatial-frequency domain CSI compression involves two-sided AI model and companies have identified and agreed that various training collaboration types may be leveraged for training the two-sided model [3].</w:t>
      </w:r>
    </w:p>
    <w:p w14:paraId="04BF2371" w14:textId="77777777" w:rsidR="00E57B6B" w:rsidRPr="00E57B6B" w:rsidRDefault="00E57B6B" w:rsidP="00E57B6B">
      <w:pPr>
        <w:rPr>
          <w:i/>
          <w:iCs/>
          <w:color w:val="0070C0"/>
        </w:rPr>
      </w:pPr>
      <w:r w:rsidRPr="00E57B6B">
        <w:rPr>
          <w:i/>
          <w:iCs/>
          <w:color w:val="0070C0"/>
        </w:rPr>
        <w:t xml:space="preserve">Considered AI/ML model training collaborations include: </w:t>
      </w:r>
    </w:p>
    <w:p w14:paraId="33BF5B53" w14:textId="77777777" w:rsidR="00E57B6B" w:rsidRPr="00E57B6B" w:rsidRDefault="00E57B6B" w:rsidP="00E57B6B">
      <w:pPr>
        <w:pStyle w:val="B1"/>
        <w:rPr>
          <w:i/>
          <w:iCs/>
          <w:color w:val="0070C0"/>
          <w:sz w:val="22"/>
          <w:szCs w:val="22"/>
        </w:rPr>
      </w:pPr>
      <w:r w:rsidRPr="00E57B6B">
        <w:rPr>
          <w:i/>
          <w:iCs/>
          <w:color w:val="0070C0"/>
          <w:sz w:val="22"/>
          <w:szCs w:val="22"/>
        </w:rPr>
        <w:t>-</w:t>
      </w:r>
      <w:r w:rsidRPr="00E57B6B">
        <w:rPr>
          <w:i/>
          <w:iCs/>
          <w:color w:val="0070C0"/>
          <w:sz w:val="22"/>
          <w:szCs w:val="22"/>
        </w:rPr>
        <w:tab/>
        <w:t>Type 1: Joint training of the two-sided model at a single side/entity, e.g., UE-sided or Network-sided.</w:t>
      </w:r>
    </w:p>
    <w:p w14:paraId="4F1F5E9C" w14:textId="77777777" w:rsidR="00E57B6B" w:rsidRPr="00E57B6B" w:rsidRDefault="00E57B6B" w:rsidP="00E57B6B">
      <w:pPr>
        <w:pStyle w:val="B1"/>
        <w:rPr>
          <w:i/>
          <w:iCs/>
          <w:color w:val="0070C0"/>
          <w:sz w:val="22"/>
          <w:szCs w:val="22"/>
        </w:rPr>
      </w:pPr>
      <w:r w:rsidRPr="00E57B6B">
        <w:rPr>
          <w:i/>
          <w:iCs/>
          <w:color w:val="0070C0"/>
          <w:sz w:val="22"/>
          <w:szCs w:val="22"/>
        </w:rPr>
        <w:t>-</w:t>
      </w:r>
      <w:r w:rsidRPr="00E57B6B">
        <w:rPr>
          <w:i/>
          <w:iCs/>
          <w:color w:val="0070C0"/>
          <w:sz w:val="22"/>
          <w:szCs w:val="22"/>
        </w:rPr>
        <w:tab/>
        <w:t>Type 2: Joint training of the two-sided model at network side and UE side, respectively.</w:t>
      </w:r>
    </w:p>
    <w:p w14:paraId="017D7040" w14:textId="77777777" w:rsidR="00E57B6B" w:rsidRPr="00E57B6B" w:rsidRDefault="00E57B6B" w:rsidP="00E57B6B">
      <w:pPr>
        <w:pStyle w:val="B1"/>
        <w:rPr>
          <w:i/>
          <w:iCs/>
          <w:color w:val="0070C0"/>
          <w:sz w:val="22"/>
          <w:szCs w:val="22"/>
        </w:rPr>
      </w:pPr>
      <w:r w:rsidRPr="00E57B6B">
        <w:rPr>
          <w:i/>
          <w:iCs/>
          <w:color w:val="0070C0"/>
          <w:sz w:val="22"/>
          <w:szCs w:val="22"/>
        </w:rPr>
        <w:lastRenderedPageBreak/>
        <w:t>-</w:t>
      </w:r>
      <w:r w:rsidRPr="00E57B6B">
        <w:rPr>
          <w:i/>
          <w:iCs/>
          <w:color w:val="0070C0"/>
          <w:sz w:val="22"/>
          <w:szCs w:val="22"/>
        </w:rPr>
        <w:tab/>
        <w:t>Type 3: Separate training at network side and UE side, where the UE-side CSI generation part and the network-side CSI reconstruction part are trained by UE side and network side, respectively.</w:t>
      </w:r>
    </w:p>
    <w:p w14:paraId="4447F81A" w14:textId="77777777" w:rsidR="00E57B6B" w:rsidRPr="00E57B6B" w:rsidRDefault="00E57B6B" w:rsidP="00E57B6B">
      <w:pPr>
        <w:pStyle w:val="B1"/>
        <w:rPr>
          <w:i/>
          <w:iCs/>
          <w:color w:val="0070C0"/>
          <w:sz w:val="22"/>
          <w:szCs w:val="22"/>
        </w:rPr>
      </w:pPr>
      <w:r w:rsidRPr="00E57B6B">
        <w:rPr>
          <w:i/>
          <w:iCs/>
          <w:color w:val="0070C0"/>
          <w:sz w:val="22"/>
          <w:szCs w:val="22"/>
        </w:rPr>
        <w:t>-</w:t>
      </w:r>
      <w:r w:rsidRPr="00E57B6B">
        <w:rPr>
          <w:i/>
          <w:iCs/>
          <w:color w:val="0070C0"/>
          <w:sz w:val="22"/>
          <w:szCs w:val="22"/>
        </w:rPr>
        <w:tab/>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1805E7C6" w14:textId="77777777" w:rsidR="00E57B6B" w:rsidRPr="00E57B6B" w:rsidRDefault="00E57B6B" w:rsidP="00E57B6B">
      <w:pPr>
        <w:pStyle w:val="B1"/>
        <w:rPr>
          <w:i/>
          <w:iCs/>
          <w:color w:val="0070C0"/>
          <w:sz w:val="22"/>
          <w:szCs w:val="22"/>
        </w:rPr>
      </w:pPr>
      <w:r w:rsidRPr="00E57B6B">
        <w:rPr>
          <w:i/>
          <w:iCs/>
          <w:color w:val="0070C0"/>
          <w:sz w:val="22"/>
          <w:szCs w:val="22"/>
        </w:rPr>
        <w:t>-</w:t>
      </w:r>
      <w:r w:rsidRPr="00E57B6B">
        <w:rPr>
          <w:i/>
          <w:iCs/>
          <w:color w:val="0070C0"/>
          <w:sz w:val="22"/>
          <w:szCs w:val="22"/>
        </w:rPr>
        <w:tab/>
        <w:t>Note: Separate training includes sequential training starting with UE side training, or sequential training starting with NW side training [, or parallel training] at UE and NW</w:t>
      </w:r>
    </w:p>
    <w:p w14:paraId="35994C34" w14:textId="77777777" w:rsidR="00E57B6B" w:rsidRPr="00E57B6B" w:rsidRDefault="00E57B6B" w:rsidP="00E57B6B">
      <w:pPr>
        <w:pStyle w:val="B1"/>
        <w:rPr>
          <w:rFonts w:eastAsia="Malgun Gothic"/>
          <w:i/>
          <w:iCs/>
          <w:color w:val="0070C0"/>
          <w:sz w:val="22"/>
          <w:szCs w:val="22"/>
        </w:rPr>
      </w:pPr>
      <w:r w:rsidRPr="00E57B6B">
        <w:rPr>
          <w:i/>
          <w:iCs/>
          <w:color w:val="0070C0"/>
          <w:sz w:val="22"/>
          <w:szCs w:val="22"/>
        </w:rPr>
        <w:t>-</w:t>
      </w:r>
      <w:r w:rsidRPr="00E57B6B">
        <w:rPr>
          <w:i/>
          <w:iCs/>
          <w:color w:val="0070C0"/>
          <w:sz w:val="22"/>
          <w:szCs w:val="22"/>
        </w:rPr>
        <w:tab/>
        <w:t xml:space="preserve">Note: </w:t>
      </w:r>
      <w:r w:rsidRPr="00E57B6B">
        <w:rPr>
          <w:rFonts w:eastAsia="Malgun Gothic"/>
          <w:i/>
          <w:iCs/>
          <w:color w:val="0070C0"/>
          <w:sz w:val="22"/>
          <w:szCs w:val="22"/>
        </w:rPr>
        <w:t xml:space="preserve">training collaboration Type 2 over the air interface for model training (not including model update) is concluded to be deprioritized in Rel-18 SI. </w:t>
      </w:r>
    </w:p>
    <w:p w14:paraId="550D4659" w14:textId="77777777" w:rsidR="00E57B6B" w:rsidRPr="00E57B6B" w:rsidRDefault="00E57B6B" w:rsidP="00E57B6B">
      <w:pPr>
        <w:pStyle w:val="B1"/>
        <w:ind w:left="0" w:firstLine="0"/>
        <w:rPr>
          <w:i/>
          <w:iCs/>
          <w:color w:val="0070C0"/>
          <w:sz w:val="22"/>
          <w:szCs w:val="22"/>
          <w:lang w:eastAsia="zh-CN"/>
        </w:rPr>
      </w:pPr>
      <w:r w:rsidRPr="00E57B6B">
        <w:rPr>
          <w:i/>
          <w:iCs/>
          <w:color w:val="0070C0"/>
          <w:sz w:val="22"/>
          <w:szCs w:val="22"/>
          <w:lang w:eastAsia="zh-CN"/>
        </w:rPr>
        <w:t>For Type 2 (Joint training of the two-sided model at network side and UE side, respectively), note that joint training includes both simultaneous training and sequential training, in which the pros and cons could be discussed separately. Further, note that sequential training includes starting with UE side training, or starting with NW side training.</w:t>
      </w:r>
    </w:p>
    <w:p w14:paraId="12CF3204" w14:textId="1B0029EA" w:rsidR="00A0181E" w:rsidRDefault="00272BBE" w:rsidP="00755969">
      <w:r>
        <w:t>For each training collaboration type, there may be multiple deployment options that vendor</w:t>
      </w:r>
      <w:r w:rsidR="00290D45">
        <w:t>s</w:t>
      </w:r>
      <w:r>
        <w:t xml:space="preserve"> may choose to implement/use, thus, many online, offline</w:t>
      </w:r>
      <w:r w:rsidR="00290D45">
        <w:t>,</w:t>
      </w:r>
      <w:r>
        <w:t xml:space="preserve"> and offline-offline discussions have been carried in the past meeting to discuss the characteristics (or pros and cons) across various </w:t>
      </w:r>
      <w:r w:rsidR="00C52919">
        <w:t>options</w:t>
      </w:r>
      <w:r>
        <w:t xml:space="preserve"> and over the identified 3 training collaboration types.</w:t>
      </w:r>
      <w:r w:rsidR="00A0181E">
        <w:t xml:space="preserve"> </w:t>
      </w:r>
    </w:p>
    <w:p w14:paraId="351D18B7" w14:textId="06085E62" w:rsidR="00272BBE" w:rsidRDefault="00A0181E" w:rsidP="00755969">
      <w:r>
        <w:t>For training Type 1, two variations are identified: Type 1: NW-side and Type 1: UE side as shown below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A0181E" w:rsidRPr="00A0181E" w14:paraId="1A425FDA" w14:textId="77777777" w:rsidTr="00455028">
        <w:trPr>
          <w:trHeight w:val="79"/>
          <w:jc w:val="center"/>
        </w:trPr>
        <w:tc>
          <w:tcPr>
            <w:tcW w:w="3284" w:type="dxa"/>
            <w:vMerge w:val="restart"/>
            <w:shd w:val="clear" w:color="auto" w:fill="D9D9D9"/>
          </w:tcPr>
          <w:p w14:paraId="5A90CC32" w14:textId="77777777" w:rsidR="00A0181E" w:rsidRPr="00A0181E" w:rsidRDefault="00A0181E" w:rsidP="00455028">
            <w:pPr>
              <w:pStyle w:val="TAH"/>
              <w:keepNext w:val="0"/>
              <w:keepLines w:val="0"/>
              <w:widowControl w:val="0"/>
              <w:rPr>
                <w:color w:val="0070C0"/>
              </w:rPr>
            </w:pPr>
            <w:r w:rsidRPr="00A0181E">
              <w:rPr>
                <w:color w:val="0070C0"/>
              </w:rPr>
              <w:t>Characteristics \ Training Types</w:t>
            </w:r>
          </w:p>
        </w:tc>
        <w:tc>
          <w:tcPr>
            <w:tcW w:w="2810" w:type="dxa"/>
            <w:gridSpan w:val="2"/>
            <w:shd w:val="clear" w:color="auto" w:fill="D9D9D9"/>
          </w:tcPr>
          <w:p w14:paraId="7FF68250" w14:textId="77777777" w:rsidR="00A0181E" w:rsidRPr="00A0181E" w:rsidRDefault="00A0181E" w:rsidP="00455028">
            <w:pPr>
              <w:pStyle w:val="TAH"/>
              <w:keepNext w:val="0"/>
              <w:keepLines w:val="0"/>
              <w:widowControl w:val="0"/>
              <w:rPr>
                <w:color w:val="0070C0"/>
              </w:rPr>
            </w:pPr>
            <w:r w:rsidRPr="00A0181E">
              <w:rPr>
                <w:color w:val="0070C0"/>
              </w:rPr>
              <w:t>Type 1: NW side</w:t>
            </w:r>
          </w:p>
        </w:tc>
        <w:tc>
          <w:tcPr>
            <w:tcW w:w="2811" w:type="dxa"/>
            <w:gridSpan w:val="2"/>
            <w:shd w:val="clear" w:color="auto" w:fill="D9D9D9"/>
          </w:tcPr>
          <w:p w14:paraId="2EF22356" w14:textId="77777777" w:rsidR="00A0181E" w:rsidRPr="00A0181E" w:rsidRDefault="00A0181E" w:rsidP="00455028">
            <w:pPr>
              <w:pStyle w:val="TAH"/>
              <w:keepNext w:val="0"/>
              <w:keepLines w:val="0"/>
              <w:widowControl w:val="0"/>
              <w:rPr>
                <w:color w:val="0070C0"/>
              </w:rPr>
            </w:pPr>
            <w:r w:rsidRPr="00A0181E">
              <w:rPr>
                <w:color w:val="0070C0"/>
              </w:rPr>
              <w:t>Type 1: UE side</w:t>
            </w:r>
          </w:p>
        </w:tc>
      </w:tr>
      <w:tr w:rsidR="00A0181E" w:rsidRPr="00A0181E" w14:paraId="78F9D489" w14:textId="77777777" w:rsidTr="00455028">
        <w:trPr>
          <w:trHeight w:val="78"/>
          <w:jc w:val="center"/>
        </w:trPr>
        <w:tc>
          <w:tcPr>
            <w:tcW w:w="3284" w:type="dxa"/>
            <w:vMerge/>
            <w:shd w:val="clear" w:color="auto" w:fill="D9D9D9"/>
          </w:tcPr>
          <w:p w14:paraId="7F63FE37" w14:textId="77777777" w:rsidR="00A0181E" w:rsidRPr="00A0181E" w:rsidRDefault="00A0181E" w:rsidP="00455028">
            <w:pPr>
              <w:pStyle w:val="TAH"/>
              <w:keepNext w:val="0"/>
              <w:keepLines w:val="0"/>
              <w:widowControl w:val="0"/>
              <w:rPr>
                <w:color w:val="0070C0"/>
              </w:rPr>
            </w:pPr>
          </w:p>
        </w:tc>
        <w:tc>
          <w:tcPr>
            <w:tcW w:w="1405" w:type="dxa"/>
            <w:shd w:val="clear" w:color="auto" w:fill="D9D9D9"/>
          </w:tcPr>
          <w:p w14:paraId="3A1C83E2" w14:textId="77777777" w:rsidR="00A0181E" w:rsidRPr="00A0181E" w:rsidRDefault="00A0181E" w:rsidP="00455028">
            <w:pPr>
              <w:pStyle w:val="TAH"/>
              <w:keepNext w:val="0"/>
              <w:keepLines w:val="0"/>
              <w:widowControl w:val="0"/>
              <w:rPr>
                <w:color w:val="0070C0"/>
                <w:sz w:val="16"/>
                <w:szCs w:val="18"/>
              </w:rPr>
            </w:pPr>
            <w:r w:rsidRPr="00A0181E">
              <w:rPr>
                <w:color w:val="0070C0"/>
                <w:sz w:val="16"/>
                <w:szCs w:val="18"/>
              </w:rPr>
              <w:t>Unknown model structure at UE</w:t>
            </w:r>
          </w:p>
        </w:tc>
        <w:tc>
          <w:tcPr>
            <w:tcW w:w="1405" w:type="dxa"/>
            <w:shd w:val="clear" w:color="auto" w:fill="D9D9D9"/>
          </w:tcPr>
          <w:p w14:paraId="72FC5156" w14:textId="77777777" w:rsidR="00A0181E" w:rsidRPr="00A0181E" w:rsidRDefault="00A0181E" w:rsidP="00455028">
            <w:pPr>
              <w:pStyle w:val="TAH"/>
              <w:keepNext w:val="0"/>
              <w:keepLines w:val="0"/>
              <w:widowControl w:val="0"/>
              <w:rPr>
                <w:color w:val="0070C0"/>
                <w:sz w:val="16"/>
                <w:szCs w:val="18"/>
              </w:rPr>
            </w:pPr>
            <w:r w:rsidRPr="00A0181E">
              <w:rPr>
                <w:color w:val="0070C0"/>
                <w:sz w:val="16"/>
                <w:szCs w:val="18"/>
              </w:rPr>
              <w:t>Known model structure at UE</w:t>
            </w:r>
          </w:p>
        </w:tc>
        <w:tc>
          <w:tcPr>
            <w:tcW w:w="1405" w:type="dxa"/>
            <w:shd w:val="clear" w:color="auto" w:fill="D9D9D9"/>
          </w:tcPr>
          <w:p w14:paraId="54C94115" w14:textId="260D49DA" w:rsidR="00A0181E" w:rsidRPr="00A0181E" w:rsidRDefault="00A0181E" w:rsidP="00455028">
            <w:pPr>
              <w:pStyle w:val="TAH"/>
              <w:keepNext w:val="0"/>
              <w:keepLines w:val="0"/>
              <w:widowControl w:val="0"/>
              <w:rPr>
                <w:color w:val="0070C0"/>
                <w:sz w:val="16"/>
                <w:szCs w:val="18"/>
              </w:rPr>
            </w:pPr>
            <w:r w:rsidRPr="00A0181E">
              <w:rPr>
                <w:color w:val="0070C0"/>
                <w:sz w:val="16"/>
                <w:szCs w:val="18"/>
              </w:rPr>
              <w:t xml:space="preserve">Unknown model structure at </w:t>
            </w:r>
            <w:r w:rsidR="00284BDF">
              <w:rPr>
                <w:color w:val="0070C0"/>
                <w:sz w:val="16"/>
                <w:szCs w:val="18"/>
              </w:rPr>
              <w:t>Network</w:t>
            </w:r>
          </w:p>
        </w:tc>
        <w:tc>
          <w:tcPr>
            <w:tcW w:w="1406" w:type="dxa"/>
            <w:shd w:val="clear" w:color="auto" w:fill="D9D9D9"/>
          </w:tcPr>
          <w:p w14:paraId="47D2B1BF" w14:textId="77777777" w:rsidR="00A0181E" w:rsidRPr="00A0181E" w:rsidRDefault="00A0181E" w:rsidP="00455028">
            <w:pPr>
              <w:pStyle w:val="TAH"/>
              <w:keepNext w:val="0"/>
              <w:keepLines w:val="0"/>
              <w:widowControl w:val="0"/>
              <w:rPr>
                <w:color w:val="0070C0"/>
                <w:sz w:val="16"/>
                <w:szCs w:val="18"/>
              </w:rPr>
            </w:pPr>
            <w:r w:rsidRPr="00A0181E">
              <w:rPr>
                <w:color w:val="0070C0"/>
                <w:sz w:val="16"/>
                <w:szCs w:val="18"/>
              </w:rPr>
              <w:t>Known model structure at UE</w:t>
            </w:r>
          </w:p>
        </w:tc>
      </w:tr>
      <w:tr w:rsidR="00A0181E" w:rsidRPr="00A0181E" w14:paraId="7C84B8C7" w14:textId="77777777" w:rsidTr="00455028">
        <w:trPr>
          <w:jc w:val="center"/>
        </w:trPr>
        <w:tc>
          <w:tcPr>
            <w:tcW w:w="3284" w:type="dxa"/>
          </w:tcPr>
          <w:p w14:paraId="235B780B" w14:textId="77777777" w:rsidR="00A0181E" w:rsidRPr="00A0181E" w:rsidRDefault="00A0181E" w:rsidP="00455028">
            <w:pPr>
              <w:pStyle w:val="TAL"/>
              <w:keepNext w:val="0"/>
              <w:keepLines w:val="0"/>
              <w:widowControl w:val="0"/>
              <w:rPr>
                <w:color w:val="0070C0"/>
              </w:rPr>
            </w:pPr>
          </w:p>
        </w:tc>
        <w:tc>
          <w:tcPr>
            <w:tcW w:w="1405" w:type="dxa"/>
          </w:tcPr>
          <w:p w14:paraId="0719039C" w14:textId="77777777" w:rsidR="00A0181E" w:rsidRPr="00A0181E" w:rsidRDefault="00A0181E" w:rsidP="00455028">
            <w:pPr>
              <w:pStyle w:val="TAC"/>
              <w:keepNext w:val="0"/>
              <w:keepLines w:val="0"/>
              <w:widowControl w:val="0"/>
              <w:jc w:val="left"/>
              <w:rPr>
                <w:color w:val="0070C0"/>
              </w:rPr>
            </w:pPr>
          </w:p>
        </w:tc>
        <w:tc>
          <w:tcPr>
            <w:tcW w:w="1405" w:type="dxa"/>
          </w:tcPr>
          <w:p w14:paraId="65AC2154" w14:textId="77777777" w:rsidR="00A0181E" w:rsidRPr="00A0181E" w:rsidRDefault="00A0181E" w:rsidP="00455028">
            <w:pPr>
              <w:pStyle w:val="TAC"/>
              <w:keepNext w:val="0"/>
              <w:keepLines w:val="0"/>
              <w:widowControl w:val="0"/>
              <w:jc w:val="left"/>
              <w:rPr>
                <w:color w:val="0070C0"/>
              </w:rPr>
            </w:pPr>
          </w:p>
        </w:tc>
        <w:tc>
          <w:tcPr>
            <w:tcW w:w="1405" w:type="dxa"/>
          </w:tcPr>
          <w:p w14:paraId="1787936C" w14:textId="77777777" w:rsidR="00A0181E" w:rsidRPr="00A0181E" w:rsidRDefault="00A0181E" w:rsidP="00455028">
            <w:pPr>
              <w:pStyle w:val="TAC"/>
              <w:keepNext w:val="0"/>
              <w:keepLines w:val="0"/>
              <w:widowControl w:val="0"/>
              <w:jc w:val="left"/>
              <w:rPr>
                <w:color w:val="0070C0"/>
              </w:rPr>
            </w:pPr>
          </w:p>
        </w:tc>
        <w:tc>
          <w:tcPr>
            <w:tcW w:w="1406" w:type="dxa"/>
          </w:tcPr>
          <w:p w14:paraId="472F4C08" w14:textId="77777777" w:rsidR="00A0181E" w:rsidRPr="00A0181E" w:rsidRDefault="00A0181E" w:rsidP="00455028">
            <w:pPr>
              <w:pStyle w:val="TAC"/>
              <w:keepNext w:val="0"/>
              <w:keepLines w:val="0"/>
              <w:widowControl w:val="0"/>
              <w:jc w:val="left"/>
              <w:rPr>
                <w:color w:val="0070C0"/>
              </w:rPr>
            </w:pPr>
          </w:p>
        </w:tc>
      </w:tr>
    </w:tbl>
    <w:p w14:paraId="4D57E9C3" w14:textId="10D1FFC2" w:rsidR="00272BBE" w:rsidRDefault="00272BBE" w:rsidP="00755969"/>
    <w:p w14:paraId="15B084F8" w14:textId="2A59AF10" w:rsidR="00A0181E" w:rsidRDefault="00A0181E" w:rsidP="00A0181E">
      <w:r>
        <w:t>For training Type 2 and training Type 3, two variations are identified</w:t>
      </w:r>
      <w:r w:rsidR="00E2405E">
        <w:t xml:space="preserve"> for each Type</w:t>
      </w:r>
      <w:r>
        <w:t xml:space="preserve"> as shown below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83366C" w:rsidRPr="00E2405E" w14:paraId="46F0C4A4" w14:textId="77777777" w:rsidTr="00455028">
        <w:trPr>
          <w:trHeight w:val="79"/>
          <w:jc w:val="center"/>
        </w:trPr>
        <w:tc>
          <w:tcPr>
            <w:tcW w:w="3284" w:type="dxa"/>
            <w:vMerge w:val="restart"/>
            <w:shd w:val="clear" w:color="auto" w:fill="D9D9D9"/>
          </w:tcPr>
          <w:p w14:paraId="4D9DBC66" w14:textId="77777777" w:rsidR="00E2405E" w:rsidRPr="00E2405E" w:rsidRDefault="00E2405E" w:rsidP="00455028">
            <w:pPr>
              <w:pStyle w:val="TAH"/>
              <w:keepNext w:val="0"/>
              <w:keepLines w:val="0"/>
              <w:widowControl w:val="0"/>
              <w:rPr>
                <w:color w:val="0070C0"/>
              </w:rPr>
            </w:pPr>
            <w:r w:rsidRPr="00E2405E">
              <w:rPr>
                <w:color w:val="0070C0"/>
              </w:rPr>
              <w:t>Characteristics \ Training Types</w:t>
            </w:r>
          </w:p>
        </w:tc>
        <w:tc>
          <w:tcPr>
            <w:tcW w:w="2810" w:type="dxa"/>
            <w:gridSpan w:val="2"/>
            <w:shd w:val="clear" w:color="auto" w:fill="D9D9D9"/>
          </w:tcPr>
          <w:p w14:paraId="375168C0" w14:textId="77777777" w:rsidR="00E2405E" w:rsidRPr="00E2405E" w:rsidRDefault="00E2405E" w:rsidP="00455028">
            <w:pPr>
              <w:pStyle w:val="TAH"/>
              <w:keepNext w:val="0"/>
              <w:keepLines w:val="0"/>
              <w:widowControl w:val="0"/>
              <w:rPr>
                <w:color w:val="0070C0"/>
              </w:rPr>
            </w:pPr>
            <w:r w:rsidRPr="00E2405E">
              <w:rPr>
                <w:color w:val="0070C0"/>
              </w:rPr>
              <w:t>Type 2</w:t>
            </w:r>
          </w:p>
        </w:tc>
        <w:tc>
          <w:tcPr>
            <w:tcW w:w="2811" w:type="dxa"/>
            <w:gridSpan w:val="2"/>
            <w:shd w:val="clear" w:color="auto" w:fill="D9D9D9"/>
          </w:tcPr>
          <w:p w14:paraId="492C6378" w14:textId="77777777" w:rsidR="00E2405E" w:rsidRPr="00E2405E" w:rsidRDefault="00E2405E" w:rsidP="00455028">
            <w:pPr>
              <w:pStyle w:val="TAH"/>
              <w:keepNext w:val="0"/>
              <w:keepLines w:val="0"/>
              <w:widowControl w:val="0"/>
              <w:rPr>
                <w:color w:val="0070C0"/>
              </w:rPr>
            </w:pPr>
            <w:r w:rsidRPr="00E2405E">
              <w:rPr>
                <w:color w:val="0070C0"/>
              </w:rPr>
              <w:t>Type 3</w:t>
            </w:r>
          </w:p>
        </w:tc>
      </w:tr>
      <w:tr w:rsidR="0083366C" w:rsidRPr="00E2405E" w14:paraId="68AE1F05" w14:textId="77777777" w:rsidTr="00455028">
        <w:trPr>
          <w:trHeight w:val="78"/>
          <w:jc w:val="center"/>
        </w:trPr>
        <w:tc>
          <w:tcPr>
            <w:tcW w:w="3284" w:type="dxa"/>
            <w:vMerge/>
            <w:shd w:val="clear" w:color="auto" w:fill="D9D9D9"/>
          </w:tcPr>
          <w:p w14:paraId="1DB49D73" w14:textId="77777777" w:rsidR="00E2405E" w:rsidRPr="00E2405E" w:rsidRDefault="00E2405E" w:rsidP="00455028">
            <w:pPr>
              <w:pStyle w:val="TAH"/>
              <w:keepNext w:val="0"/>
              <w:keepLines w:val="0"/>
              <w:widowControl w:val="0"/>
              <w:rPr>
                <w:color w:val="0070C0"/>
              </w:rPr>
            </w:pPr>
          </w:p>
        </w:tc>
        <w:tc>
          <w:tcPr>
            <w:tcW w:w="1405" w:type="dxa"/>
            <w:shd w:val="clear" w:color="auto" w:fill="D9D9D9"/>
          </w:tcPr>
          <w:p w14:paraId="3508FE66" w14:textId="77777777" w:rsidR="00E2405E" w:rsidRPr="00E2405E" w:rsidRDefault="00E2405E" w:rsidP="00455028">
            <w:pPr>
              <w:pStyle w:val="TAH"/>
              <w:keepNext w:val="0"/>
              <w:keepLines w:val="0"/>
              <w:widowControl w:val="0"/>
              <w:rPr>
                <w:color w:val="0070C0"/>
                <w:szCs w:val="18"/>
              </w:rPr>
            </w:pPr>
            <w:r w:rsidRPr="00E2405E">
              <w:rPr>
                <w:color w:val="0070C0"/>
                <w:szCs w:val="18"/>
              </w:rPr>
              <w:t>Simultaneous</w:t>
            </w:r>
          </w:p>
        </w:tc>
        <w:tc>
          <w:tcPr>
            <w:tcW w:w="1405" w:type="dxa"/>
            <w:shd w:val="clear" w:color="auto" w:fill="D9D9D9"/>
          </w:tcPr>
          <w:p w14:paraId="35145CAE" w14:textId="77777777" w:rsidR="00E2405E" w:rsidRPr="00E2405E" w:rsidRDefault="00E2405E" w:rsidP="00455028">
            <w:pPr>
              <w:widowControl w:val="0"/>
              <w:rPr>
                <w:b/>
                <w:color w:val="0070C0"/>
                <w:sz w:val="18"/>
                <w:szCs w:val="18"/>
              </w:rPr>
            </w:pPr>
            <w:r w:rsidRPr="00E2405E">
              <w:rPr>
                <w:rFonts w:ascii="Arial" w:hAnsi="Arial"/>
                <w:b/>
                <w:color w:val="0070C0"/>
                <w:sz w:val="18"/>
                <w:szCs w:val="18"/>
              </w:rPr>
              <w:t xml:space="preserve">Sequential  </w:t>
            </w:r>
          </w:p>
        </w:tc>
        <w:tc>
          <w:tcPr>
            <w:tcW w:w="1405" w:type="dxa"/>
            <w:shd w:val="clear" w:color="auto" w:fill="D9D9D9"/>
          </w:tcPr>
          <w:p w14:paraId="69345FF1" w14:textId="77777777" w:rsidR="00E2405E" w:rsidRPr="00E2405E" w:rsidRDefault="00E2405E" w:rsidP="00455028">
            <w:pPr>
              <w:pStyle w:val="TAH"/>
              <w:keepNext w:val="0"/>
              <w:keepLines w:val="0"/>
              <w:widowControl w:val="0"/>
              <w:rPr>
                <w:color w:val="0070C0"/>
                <w:szCs w:val="18"/>
              </w:rPr>
            </w:pPr>
            <w:r w:rsidRPr="00E2405E">
              <w:rPr>
                <w:color w:val="0070C0"/>
                <w:szCs w:val="18"/>
              </w:rPr>
              <w:t>NW first</w:t>
            </w:r>
          </w:p>
        </w:tc>
        <w:tc>
          <w:tcPr>
            <w:tcW w:w="1406" w:type="dxa"/>
            <w:shd w:val="clear" w:color="auto" w:fill="D9D9D9"/>
          </w:tcPr>
          <w:p w14:paraId="19518D80" w14:textId="77777777" w:rsidR="00E2405E" w:rsidRPr="00E2405E" w:rsidRDefault="00E2405E" w:rsidP="00455028">
            <w:pPr>
              <w:pStyle w:val="TAH"/>
              <w:keepNext w:val="0"/>
              <w:keepLines w:val="0"/>
              <w:widowControl w:val="0"/>
              <w:rPr>
                <w:color w:val="0070C0"/>
                <w:szCs w:val="18"/>
              </w:rPr>
            </w:pPr>
            <w:r w:rsidRPr="00E2405E">
              <w:rPr>
                <w:color w:val="0070C0"/>
                <w:szCs w:val="18"/>
              </w:rPr>
              <w:t xml:space="preserve"> UE first</w:t>
            </w:r>
          </w:p>
        </w:tc>
      </w:tr>
      <w:tr w:rsidR="0083366C" w:rsidRPr="00E2405E" w14:paraId="104DA335" w14:textId="77777777" w:rsidTr="00455028">
        <w:trPr>
          <w:trHeight w:val="78"/>
          <w:jc w:val="center"/>
        </w:trPr>
        <w:tc>
          <w:tcPr>
            <w:tcW w:w="3284" w:type="dxa"/>
            <w:shd w:val="clear" w:color="auto" w:fill="auto"/>
          </w:tcPr>
          <w:p w14:paraId="7AE8F381" w14:textId="77777777" w:rsidR="00E2405E" w:rsidRPr="00E2405E" w:rsidRDefault="00E2405E" w:rsidP="00455028">
            <w:pPr>
              <w:pStyle w:val="TAL"/>
              <w:keepNext w:val="0"/>
              <w:keepLines w:val="0"/>
              <w:widowControl w:val="0"/>
              <w:rPr>
                <w:b/>
                <w:color w:val="0070C0"/>
              </w:rPr>
            </w:pPr>
          </w:p>
        </w:tc>
        <w:tc>
          <w:tcPr>
            <w:tcW w:w="1405" w:type="dxa"/>
            <w:shd w:val="clear" w:color="auto" w:fill="auto"/>
          </w:tcPr>
          <w:p w14:paraId="55D2A342" w14:textId="77777777" w:rsidR="00E2405E" w:rsidRPr="00E2405E" w:rsidRDefault="00E2405E" w:rsidP="00455028">
            <w:pPr>
              <w:pStyle w:val="TAL"/>
              <w:keepNext w:val="0"/>
              <w:keepLines w:val="0"/>
              <w:widowControl w:val="0"/>
              <w:rPr>
                <w:b/>
                <w:color w:val="0070C0"/>
              </w:rPr>
            </w:pPr>
          </w:p>
        </w:tc>
        <w:tc>
          <w:tcPr>
            <w:tcW w:w="1405" w:type="dxa"/>
            <w:shd w:val="clear" w:color="auto" w:fill="auto"/>
          </w:tcPr>
          <w:p w14:paraId="0CCDFD83" w14:textId="77777777" w:rsidR="00E2405E" w:rsidRPr="00E2405E" w:rsidRDefault="00E2405E" w:rsidP="00455028">
            <w:pPr>
              <w:pStyle w:val="TAL"/>
              <w:keepNext w:val="0"/>
              <w:keepLines w:val="0"/>
              <w:widowControl w:val="0"/>
              <w:rPr>
                <w:b/>
                <w:color w:val="0070C0"/>
              </w:rPr>
            </w:pPr>
          </w:p>
        </w:tc>
        <w:tc>
          <w:tcPr>
            <w:tcW w:w="1405" w:type="dxa"/>
            <w:shd w:val="clear" w:color="auto" w:fill="auto"/>
          </w:tcPr>
          <w:p w14:paraId="55833898" w14:textId="77777777" w:rsidR="00E2405E" w:rsidRPr="00E2405E" w:rsidRDefault="00E2405E" w:rsidP="00455028">
            <w:pPr>
              <w:pStyle w:val="TAL"/>
              <w:keepNext w:val="0"/>
              <w:keepLines w:val="0"/>
              <w:widowControl w:val="0"/>
              <w:rPr>
                <w:b/>
                <w:color w:val="0070C0"/>
              </w:rPr>
            </w:pPr>
          </w:p>
        </w:tc>
        <w:tc>
          <w:tcPr>
            <w:tcW w:w="1406" w:type="dxa"/>
            <w:shd w:val="clear" w:color="auto" w:fill="auto"/>
          </w:tcPr>
          <w:p w14:paraId="261F0D4A" w14:textId="77777777" w:rsidR="00E2405E" w:rsidRPr="00E2405E" w:rsidRDefault="00E2405E" w:rsidP="00455028">
            <w:pPr>
              <w:pStyle w:val="TAL"/>
              <w:keepNext w:val="0"/>
              <w:keepLines w:val="0"/>
              <w:widowControl w:val="0"/>
              <w:rPr>
                <w:b/>
                <w:color w:val="0070C0"/>
              </w:rPr>
            </w:pPr>
          </w:p>
        </w:tc>
      </w:tr>
    </w:tbl>
    <w:p w14:paraId="634D6051" w14:textId="60F0EC92" w:rsidR="00A0181E" w:rsidRDefault="00A0181E" w:rsidP="00755969"/>
    <w:p w14:paraId="7D42BFA5" w14:textId="11639A24" w:rsidR="00E57B6B" w:rsidRDefault="00272BBE" w:rsidP="00755969">
      <w:r>
        <w:t xml:space="preserve">In addition, </w:t>
      </w:r>
      <w:r w:rsidRPr="00CB6421">
        <w:rPr>
          <w:u w:val="single"/>
        </w:rPr>
        <w:t>there is a need to align the information for the UE to select a proper UE part of the two-sided model compatible with the NW part of the two-sided model</w:t>
      </w:r>
      <w:r>
        <w:t xml:space="preserve">. </w:t>
      </w:r>
    </w:p>
    <w:p w14:paraId="6FDB79B5" w14:textId="77777777" w:rsidR="00272BBE" w:rsidRPr="00272BBE" w:rsidRDefault="00272BBE" w:rsidP="00272BBE">
      <w:pPr>
        <w:pStyle w:val="B1"/>
        <w:ind w:left="0" w:firstLine="0"/>
        <w:rPr>
          <w:i/>
          <w:iCs/>
          <w:color w:val="0070C0"/>
          <w:sz w:val="22"/>
          <w:szCs w:val="22"/>
        </w:rPr>
      </w:pPr>
      <w:r w:rsidRPr="00272BBE">
        <w:rPr>
          <w:i/>
          <w:iCs/>
          <w:color w:val="0070C0"/>
          <w:sz w:val="22"/>
          <w:szCs w:val="22"/>
        </w:rPr>
        <w:t xml:space="preserve">In CSI compression using two-sided model use case, feasibility and procedure to </w:t>
      </w:r>
      <w:r w:rsidRPr="00272BBE">
        <w:rPr>
          <w:i/>
          <w:iCs/>
          <w:color w:val="0070C0"/>
          <w:sz w:val="22"/>
          <w:szCs w:val="22"/>
          <w:u w:val="single"/>
        </w:rPr>
        <w:t>align the information that enables the UE to select a CSI generation model(s) compatible with the CSI reconstruction model(s) used by the gNB</w:t>
      </w:r>
      <w:r w:rsidRPr="00272BBE">
        <w:rPr>
          <w:i/>
          <w:iCs/>
          <w:color w:val="0070C0"/>
          <w:sz w:val="22"/>
          <w:szCs w:val="22"/>
        </w:rPr>
        <w:t xml:space="preserve"> is studied.  </w:t>
      </w:r>
    </w:p>
    <w:p w14:paraId="38C436E9" w14:textId="36555CD9" w:rsidR="00284BDF" w:rsidRDefault="00C233F5" w:rsidP="00755969">
      <w:pPr>
        <w:rPr>
          <w:rFonts w:eastAsia="Malgun Gothic"/>
          <w:szCs w:val="20"/>
        </w:rPr>
      </w:pPr>
      <w:r>
        <w:t xml:space="preserve">During the past few meetings, companies have spent significant time in discussing the comparisons among training collaboration types and implementation/realization variations in each training type. While good progresses have been made in many attributes, these discussions also reveal some additional open issues. For example, comparison table for training type 1 includes </w:t>
      </w:r>
      <w:r w:rsidRPr="00CB6421">
        <w:rPr>
          <w:u w:val="single"/>
        </w:rPr>
        <w:t xml:space="preserve">NW-side training with </w:t>
      </w:r>
      <w:r w:rsidR="00284BDF" w:rsidRPr="00CB6421">
        <w:rPr>
          <w:u w:val="single"/>
        </w:rPr>
        <w:t>“</w:t>
      </w:r>
      <w:r w:rsidRPr="00CB6421">
        <w:rPr>
          <w:u w:val="single"/>
        </w:rPr>
        <w:t xml:space="preserve">unknown model </w:t>
      </w:r>
      <w:r w:rsidR="00284BDF" w:rsidRPr="00CB6421">
        <w:rPr>
          <w:u w:val="single"/>
        </w:rPr>
        <w:t xml:space="preserve">structure at UE” and UE-side training with “unknown model structure at NW” </w:t>
      </w:r>
      <w:r w:rsidR="00284BDF">
        <w:t xml:space="preserve">while </w:t>
      </w:r>
      <w:r w:rsidR="00E23AA9" w:rsidRPr="00E23AA9">
        <w:rPr>
          <w:u w:val="single"/>
        </w:rPr>
        <w:t>both variations</w:t>
      </w:r>
      <w:r w:rsidR="00284BDF" w:rsidRPr="00E23AA9">
        <w:rPr>
          <w:u w:val="single"/>
        </w:rPr>
        <w:t xml:space="preserve"> for type 1 training have </w:t>
      </w:r>
      <w:r w:rsidR="00E23AA9">
        <w:rPr>
          <w:u w:val="single"/>
        </w:rPr>
        <w:t>NOT</w:t>
      </w:r>
      <w:r w:rsidR="00284BDF" w:rsidRPr="00E23AA9">
        <w:rPr>
          <w:u w:val="single"/>
        </w:rPr>
        <w:t xml:space="preserve"> been evaluated</w:t>
      </w:r>
      <w:r w:rsidR="00284BDF">
        <w:t xml:space="preserve">. In addition, </w:t>
      </w:r>
      <w:r w:rsidR="00E23AA9">
        <w:t>depending on additional mechanism applied or not, some of the attributes may not have definitive answers. For example, the attribute of “</w:t>
      </w:r>
      <w:r w:rsidR="00E23AA9" w:rsidRPr="00035685">
        <w:rPr>
          <w:szCs w:val="20"/>
        </w:rPr>
        <w:t>Extendibility:</w:t>
      </w:r>
      <w:r w:rsidR="00E23AA9" w:rsidRPr="00035685">
        <w:rPr>
          <w:rFonts w:eastAsia="Malgun Gothic"/>
          <w:szCs w:val="20"/>
        </w:rPr>
        <w:t xml:space="preserve"> to train new UE-side model compatible with NW-side model in use;</w:t>
      </w:r>
      <w:r w:rsidR="00E23AA9">
        <w:rPr>
          <w:rFonts w:eastAsia="Malgun Gothic"/>
          <w:szCs w:val="20"/>
        </w:rPr>
        <w:t xml:space="preserve">” may be supported by combining NW-first Type 3 training with UE-first Type 3 training as noted in [3]. </w:t>
      </w:r>
    </w:p>
    <w:p w14:paraId="61307602" w14:textId="03D7CFFF" w:rsidR="00E23AA9" w:rsidRDefault="00E23AA9" w:rsidP="00E23AA9">
      <w:pPr>
        <w:rPr>
          <w:i/>
          <w:iCs/>
          <w:color w:val="0070C0"/>
          <w:kern w:val="24"/>
          <w:szCs w:val="20"/>
        </w:rPr>
      </w:pPr>
      <w:r w:rsidRPr="00E23AA9">
        <w:rPr>
          <w:i/>
          <w:iCs/>
          <w:color w:val="0070C0"/>
          <w:kern w:val="24"/>
          <w:szCs w:val="20"/>
        </w:rPr>
        <w:t>Note x2: extendibility can be achieved by combining different training collaboration type 3.</w:t>
      </w:r>
    </w:p>
    <w:p w14:paraId="3EF8931C" w14:textId="6826CE2D" w:rsidR="00E23AA9" w:rsidRPr="00E23AA9" w:rsidRDefault="00E23AA9" w:rsidP="00755969">
      <w:pPr>
        <w:rPr>
          <w:color w:val="0070C0"/>
          <w:lang w:eastAsia="x-none"/>
        </w:rPr>
      </w:pPr>
      <w:r>
        <w:rPr>
          <w:rFonts w:eastAsia="Malgun Gothic"/>
          <w:szCs w:val="20"/>
        </w:rPr>
        <w:lastRenderedPageBreak/>
        <w:t xml:space="preserve">Again, </w:t>
      </w:r>
      <w:r w:rsidRPr="00E23AA9">
        <w:rPr>
          <w:rFonts w:eastAsia="Malgun Gothic"/>
          <w:szCs w:val="20"/>
          <w:u w:val="single"/>
        </w:rPr>
        <w:t xml:space="preserve">the performance of using a combination of different training types or a combination of different variations from the same training type has NOT been evaluated </w:t>
      </w:r>
      <w:r>
        <w:rPr>
          <w:rFonts w:eastAsia="Malgun Gothic"/>
          <w:szCs w:val="20"/>
        </w:rPr>
        <w:t>either.</w:t>
      </w:r>
    </w:p>
    <w:p w14:paraId="449D648D" w14:textId="4289BA7D" w:rsidR="00C233F5" w:rsidRDefault="00C233F5" w:rsidP="00755969">
      <w:r>
        <w:t xml:space="preserve">  </w:t>
      </w:r>
    </w:p>
    <w:p w14:paraId="3D208C20" w14:textId="0FD39F92" w:rsidR="00A27392" w:rsidRDefault="00A27392" w:rsidP="00755969">
      <w:r>
        <w:t>From above, we can understand AI/ML-based CSI feedback compression face many challenges:</w:t>
      </w:r>
    </w:p>
    <w:p w14:paraId="0DD088AC" w14:textId="64A3B3E4" w:rsidR="000A6D5E" w:rsidRPr="00BF491D" w:rsidRDefault="000A6D5E" w:rsidP="007B0681">
      <w:pPr>
        <w:pStyle w:val="ListParagraph"/>
        <w:numPr>
          <w:ilvl w:val="0"/>
          <w:numId w:val="28"/>
        </w:numPr>
        <w:jc w:val="both"/>
        <w:rPr>
          <w:rFonts w:ascii="Times New Roman" w:hAnsi="Times New Roman"/>
        </w:rPr>
      </w:pPr>
      <w:r w:rsidRPr="00BF491D">
        <w:rPr>
          <w:rFonts w:ascii="Times New Roman" w:hAnsi="Times New Roman"/>
        </w:rPr>
        <w:t xml:space="preserve">There are </w:t>
      </w:r>
      <w:r w:rsidRPr="00BF491D">
        <w:rPr>
          <w:rFonts w:ascii="Times New Roman" w:hAnsi="Times New Roman"/>
          <w:u w:val="single"/>
        </w:rPr>
        <w:t xml:space="preserve">at least 8 </w:t>
      </w:r>
      <w:r w:rsidR="00B0040A" w:rsidRPr="00BF491D">
        <w:rPr>
          <w:rFonts w:ascii="Times New Roman" w:hAnsi="Times New Roman"/>
          <w:u w:val="single"/>
        </w:rPr>
        <w:t xml:space="preserve">realization/deployment </w:t>
      </w:r>
      <w:r w:rsidRPr="00BF491D">
        <w:rPr>
          <w:rFonts w:ascii="Times New Roman" w:hAnsi="Times New Roman"/>
          <w:u w:val="single"/>
        </w:rPr>
        <w:t>options</w:t>
      </w:r>
      <w:r w:rsidRPr="00BF491D">
        <w:rPr>
          <w:rFonts w:ascii="Times New Roman" w:hAnsi="Times New Roman"/>
        </w:rPr>
        <w:t xml:space="preserve"> </w:t>
      </w:r>
      <w:r w:rsidR="00B0040A" w:rsidRPr="00BF491D">
        <w:rPr>
          <w:rFonts w:ascii="Times New Roman" w:hAnsi="Times New Roman"/>
        </w:rPr>
        <w:t>considering</w:t>
      </w:r>
      <w:r w:rsidRPr="00BF491D">
        <w:rPr>
          <w:rFonts w:ascii="Times New Roman" w:hAnsi="Times New Roman"/>
        </w:rPr>
        <w:t xml:space="preserve"> 3 training collaboration Types </w:t>
      </w:r>
      <w:r w:rsidR="00B0040A" w:rsidRPr="00BF491D">
        <w:rPr>
          <w:rFonts w:ascii="Times New Roman" w:hAnsi="Times New Roman"/>
        </w:rPr>
        <w:t>and alternative sub-types.</w:t>
      </w:r>
      <w:r w:rsidR="00BF491D">
        <w:rPr>
          <w:rFonts w:ascii="Times New Roman" w:hAnsi="Times New Roman"/>
        </w:rPr>
        <w:t xml:space="preserve"> Specification impact for each option needs to be studied/assessed.</w:t>
      </w:r>
    </w:p>
    <w:p w14:paraId="6A86F269" w14:textId="2233468C" w:rsidR="00B0040A" w:rsidRPr="00BF491D" w:rsidRDefault="00B0040A" w:rsidP="007B0681">
      <w:pPr>
        <w:pStyle w:val="ListParagraph"/>
        <w:numPr>
          <w:ilvl w:val="0"/>
          <w:numId w:val="28"/>
        </w:numPr>
        <w:jc w:val="both"/>
        <w:rPr>
          <w:rFonts w:ascii="Times New Roman" w:hAnsi="Times New Roman"/>
        </w:rPr>
      </w:pPr>
      <w:r w:rsidRPr="00BF491D">
        <w:rPr>
          <w:rFonts w:ascii="Times New Roman" w:hAnsi="Times New Roman"/>
        </w:rPr>
        <w:t>The alignment options and mechanisms between CS generation part at UE and CSI reconstruction part at gNB considering all the options identified by companies</w:t>
      </w:r>
      <w:r w:rsidR="00BF491D">
        <w:rPr>
          <w:rFonts w:ascii="Times New Roman" w:hAnsi="Times New Roman"/>
        </w:rPr>
        <w:t xml:space="preserve"> need to be studied together with the corresponding specification impact</w:t>
      </w:r>
      <w:r w:rsidRPr="00BF491D">
        <w:rPr>
          <w:rFonts w:ascii="Times New Roman" w:hAnsi="Times New Roman"/>
        </w:rPr>
        <w:t>.</w:t>
      </w:r>
    </w:p>
    <w:p w14:paraId="4F22F0F2" w14:textId="31ED9D9F" w:rsidR="00A27392" w:rsidRPr="00BF491D" w:rsidRDefault="00B0040A" w:rsidP="007B0681">
      <w:pPr>
        <w:pStyle w:val="ListParagraph"/>
        <w:numPr>
          <w:ilvl w:val="0"/>
          <w:numId w:val="28"/>
        </w:numPr>
        <w:jc w:val="both"/>
        <w:rPr>
          <w:rFonts w:ascii="Times New Roman" w:hAnsi="Times New Roman"/>
        </w:rPr>
      </w:pPr>
      <w:r w:rsidRPr="00BF491D">
        <w:rPr>
          <w:rFonts w:ascii="Times New Roman" w:hAnsi="Times New Roman"/>
        </w:rPr>
        <w:t>The associated LCM operations and procedures to be supported when considering all the identified options</w:t>
      </w:r>
      <w:r w:rsidR="00BF491D">
        <w:rPr>
          <w:rFonts w:ascii="Times New Roman" w:hAnsi="Times New Roman"/>
        </w:rPr>
        <w:t xml:space="preserve"> need to be studied</w:t>
      </w:r>
      <w:r w:rsidRPr="00BF491D">
        <w:rPr>
          <w:rFonts w:ascii="Times New Roman" w:hAnsi="Times New Roman"/>
        </w:rPr>
        <w:t>.</w:t>
      </w:r>
      <w:r w:rsidR="000A6D5E" w:rsidRPr="00BF491D">
        <w:rPr>
          <w:rFonts w:ascii="Times New Roman" w:hAnsi="Times New Roman"/>
        </w:rPr>
        <w:t xml:space="preserve"> </w:t>
      </w:r>
    </w:p>
    <w:p w14:paraId="67B49BA5" w14:textId="31FD7E98" w:rsidR="00B0040A" w:rsidRPr="00BF491D" w:rsidRDefault="00B0040A" w:rsidP="007B0681">
      <w:pPr>
        <w:pStyle w:val="ListParagraph"/>
        <w:numPr>
          <w:ilvl w:val="0"/>
          <w:numId w:val="28"/>
        </w:numPr>
        <w:jc w:val="both"/>
        <w:rPr>
          <w:rFonts w:ascii="Times New Roman" w:hAnsi="Times New Roman"/>
        </w:rPr>
      </w:pPr>
      <w:r w:rsidRPr="00BF491D">
        <w:rPr>
          <w:rFonts w:ascii="Times New Roman" w:hAnsi="Times New Roman"/>
        </w:rPr>
        <w:t>Dataset collection and especially for the mechanisms/signalling to handle the potential dataset sharing between the NW and UE side (e.g., at least for Type 3)</w:t>
      </w:r>
      <w:r w:rsidR="00BF491D">
        <w:rPr>
          <w:rFonts w:ascii="Times New Roman" w:hAnsi="Times New Roman"/>
        </w:rPr>
        <w:t xml:space="preserve"> need to be further studied</w:t>
      </w:r>
      <w:r w:rsidRPr="00BF491D">
        <w:rPr>
          <w:rFonts w:ascii="Times New Roman" w:hAnsi="Times New Roman"/>
        </w:rPr>
        <w:t>.</w:t>
      </w:r>
    </w:p>
    <w:p w14:paraId="2B932210" w14:textId="03E593CD" w:rsidR="00B0040A" w:rsidRPr="00BF491D" w:rsidRDefault="00B0040A" w:rsidP="007B0681">
      <w:pPr>
        <w:pStyle w:val="ListParagraph"/>
        <w:numPr>
          <w:ilvl w:val="0"/>
          <w:numId w:val="28"/>
        </w:numPr>
        <w:jc w:val="both"/>
        <w:rPr>
          <w:rFonts w:ascii="Times New Roman" w:hAnsi="Times New Roman"/>
        </w:rPr>
      </w:pPr>
      <w:r w:rsidRPr="00BF491D">
        <w:rPr>
          <w:rFonts w:ascii="Times New Roman" w:hAnsi="Times New Roman"/>
        </w:rPr>
        <w:t xml:space="preserve">Approaches/mechanisms for inter-operability considering </w:t>
      </w:r>
      <w:r w:rsidR="00BF491D" w:rsidRPr="00BF491D">
        <w:rPr>
          <w:rFonts w:ascii="Times New Roman" w:hAnsi="Times New Roman"/>
        </w:rPr>
        <w:t>all the identified options</w:t>
      </w:r>
      <w:r w:rsidR="00BF491D">
        <w:rPr>
          <w:rFonts w:ascii="Times New Roman" w:hAnsi="Times New Roman"/>
        </w:rPr>
        <w:t xml:space="preserve"> and the handling of interactions among multiple supported options when encountered need to be studied</w:t>
      </w:r>
      <w:r w:rsidR="00BF491D" w:rsidRPr="00BF491D">
        <w:rPr>
          <w:rFonts w:ascii="Times New Roman" w:hAnsi="Times New Roman"/>
        </w:rPr>
        <w:t>.</w:t>
      </w:r>
      <w:r w:rsidRPr="00BF491D">
        <w:rPr>
          <w:rFonts w:ascii="Times New Roman" w:hAnsi="Times New Roman"/>
        </w:rPr>
        <w:t xml:space="preserve"> </w:t>
      </w:r>
    </w:p>
    <w:p w14:paraId="6F8B3FD7" w14:textId="77777777" w:rsidR="00A27392" w:rsidRDefault="00A27392" w:rsidP="00755969"/>
    <w:p w14:paraId="5C261BFF" w14:textId="6DF019F0" w:rsidR="009F6F24" w:rsidRDefault="00661F79" w:rsidP="00755969">
      <w:r>
        <w:t>Even though with the above challenges, b</w:t>
      </w:r>
      <w:r w:rsidR="0083366C">
        <w:t xml:space="preserve">ased on results discussed by companies till RAN1#114 under the EVM agenda item (originally under 9.2.1), many observations have been discussed and agreed [3]. </w:t>
      </w:r>
      <w:r w:rsidR="001D1850">
        <w:t xml:space="preserve">At high-level, </w:t>
      </w:r>
      <w:r w:rsidR="001D1850" w:rsidRPr="00C52919">
        <w:rPr>
          <w:u w:val="single"/>
        </w:rPr>
        <w:t xml:space="preserve">AI/ML-based approach </w:t>
      </w:r>
      <w:r>
        <w:rPr>
          <w:u w:val="single"/>
        </w:rPr>
        <w:t xml:space="preserve">can </w:t>
      </w:r>
      <w:r w:rsidR="001D1850" w:rsidRPr="00C52919">
        <w:rPr>
          <w:u w:val="single"/>
        </w:rPr>
        <w:t>significantly reduce CSI feedback overhead</w:t>
      </w:r>
      <w:r w:rsidR="001D1850">
        <w:t xml:space="preserve"> and </w:t>
      </w:r>
      <w:r w:rsidR="00C52919" w:rsidRPr="00661F79">
        <w:rPr>
          <w:u w:val="single"/>
        </w:rPr>
        <w:t xml:space="preserve">moderately </w:t>
      </w:r>
      <w:r w:rsidR="001D1850" w:rsidRPr="00661F79">
        <w:rPr>
          <w:u w:val="single"/>
        </w:rPr>
        <w:t>improve system level performance</w:t>
      </w:r>
      <w:r>
        <w:t xml:space="preserve"> as evaluated via mean UPT and 5% UPT</w:t>
      </w:r>
      <w:r w:rsidR="001D1850">
        <w:t xml:space="preserve">. </w:t>
      </w:r>
    </w:p>
    <w:p w14:paraId="5CC409D7" w14:textId="0F201083" w:rsidR="00272BBE" w:rsidRDefault="001D1850" w:rsidP="00755969">
      <w:r>
        <w:t>Using max rank =2 as an example, the following mean UPT performance improvement is observed for FTP traffic [3]:</w:t>
      </w:r>
    </w:p>
    <w:p w14:paraId="284EA01E" w14:textId="77777777" w:rsidR="001D1850" w:rsidRPr="001D1850" w:rsidRDefault="001D1850" w:rsidP="001D1850">
      <w:pPr>
        <w:pStyle w:val="ListParagraph"/>
        <w:numPr>
          <w:ilvl w:val="0"/>
          <w:numId w:val="26"/>
        </w:numPr>
        <w:autoSpaceDE w:val="0"/>
        <w:autoSpaceDN w:val="0"/>
        <w:adjustRightInd w:val="0"/>
        <w:snapToGrid w:val="0"/>
        <w:spacing w:after="180" w:line="240" w:lineRule="auto"/>
        <w:jc w:val="both"/>
        <w:rPr>
          <w:rFonts w:ascii="Times New Roman" w:hAnsi="Times New Roman"/>
          <w:bCs/>
          <w:i/>
          <w:iCs/>
          <w:color w:val="0070C0"/>
        </w:rPr>
      </w:pPr>
      <w:r w:rsidRPr="001D1850">
        <w:rPr>
          <w:rFonts w:ascii="Times New Roman" w:hAnsi="Times New Roman"/>
          <w:bCs/>
          <w:i/>
          <w:iCs/>
          <w:color w:val="0070C0"/>
        </w:rPr>
        <w:t>For RU≤39%</w:t>
      </w:r>
      <w:r w:rsidRPr="001D1850">
        <w:rPr>
          <w:rFonts w:ascii="Times New Roman" w:hAnsi="Times New Roman"/>
          <w:bCs/>
          <w:i/>
          <w:iCs/>
          <w:color w:val="0070C0"/>
          <w:lang w:eastAsia="zh-CN"/>
        </w:rPr>
        <w:t>, 8</w:t>
      </w:r>
      <w:r w:rsidRPr="001D1850">
        <w:rPr>
          <w:rFonts w:ascii="Times New Roman" w:hAnsi="Times New Roman"/>
          <w:bCs/>
          <w:i/>
          <w:iCs/>
          <w:color w:val="0070C0"/>
        </w:rPr>
        <w:t xml:space="preserve"> sources observe the performance gain of -0.3%~6%</w:t>
      </w:r>
    </w:p>
    <w:p w14:paraId="196355E3" w14:textId="77777777" w:rsidR="001D1850" w:rsidRPr="001D1850" w:rsidRDefault="001D1850" w:rsidP="001D1850">
      <w:pPr>
        <w:pStyle w:val="ListParagraph"/>
        <w:numPr>
          <w:ilvl w:val="0"/>
          <w:numId w:val="26"/>
        </w:numPr>
        <w:autoSpaceDE w:val="0"/>
        <w:autoSpaceDN w:val="0"/>
        <w:adjustRightInd w:val="0"/>
        <w:snapToGrid w:val="0"/>
        <w:spacing w:after="180" w:line="240" w:lineRule="auto"/>
        <w:jc w:val="both"/>
        <w:rPr>
          <w:rFonts w:ascii="Times New Roman" w:hAnsi="Times New Roman"/>
          <w:bCs/>
          <w:i/>
          <w:iCs/>
          <w:color w:val="0070C0"/>
        </w:rPr>
      </w:pPr>
      <w:r w:rsidRPr="001D1850">
        <w:rPr>
          <w:rFonts w:ascii="Times New Roman" w:hAnsi="Times New Roman"/>
          <w:bCs/>
          <w:i/>
          <w:iCs/>
          <w:color w:val="0070C0"/>
        </w:rPr>
        <w:t>For RU 40%-69%</w:t>
      </w:r>
      <w:r w:rsidRPr="001D1850">
        <w:rPr>
          <w:rFonts w:ascii="Times New Roman" w:hAnsi="Times New Roman"/>
          <w:bCs/>
          <w:i/>
          <w:iCs/>
          <w:color w:val="0070C0"/>
          <w:lang w:eastAsia="zh-CN"/>
        </w:rPr>
        <w:t>, 10</w:t>
      </w:r>
      <w:r w:rsidRPr="001D1850">
        <w:rPr>
          <w:rFonts w:ascii="Times New Roman" w:hAnsi="Times New Roman"/>
          <w:bCs/>
          <w:i/>
          <w:iCs/>
          <w:color w:val="0070C0"/>
        </w:rPr>
        <w:t xml:space="preserve"> sources observe the performance gain of -0.5%~10%</w:t>
      </w:r>
    </w:p>
    <w:p w14:paraId="49973DF7" w14:textId="77777777" w:rsidR="001D1850" w:rsidRDefault="001D1850" w:rsidP="001D1850">
      <w:pPr>
        <w:pStyle w:val="ListParagraph"/>
        <w:numPr>
          <w:ilvl w:val="0"/>
          <w:numId w:val="26"/>
        </w:numPr>
        <w:autoSpaceDE w:val="0"/>
        <w:autoSpaceDN w:val="0"/>
        <w:adjustRightInd w:val="0"/>
        <w:snapToGrid w:val="0"/>
        <w:spacing w:after="180" w:line="240" w:lineRule="auto"/>
        <w:jc w:val="both"/>
        <w:rPr>
          <w:rFonts w:ascii="Times New Roman" w:hAnsi="Times New Roman"/>
          <w:bCs/>
          <w:i/>
          <w:iCs/>
          <w:color w:val="0070C0"/>
        </w:rPr>
      </w:pPr>
      <w:r w:rsidRPr="001D1850">
        <w:rPr>
          <w:rFonts w:ascii="Times New Roman" w:hAnsi="Times New Roman"/>
          <w:bCs/>
          <w:i/>
          <w:iCs/>
          <w:color w:val="0070C0"/>
        </w:rPr>
        <w:t>For RU≥70%</w:t>
      </w:r>
      <w:r w:rsidRPr="001D1850">
        <w:rPr>
          <w:rFonts w:ascii="Times New Roman" w:hAnsi="Times New Roman"/>
          <w:bCs/>
          <w:i/>
          <w:iCs/>
          <w:color w:val="0070C0"/>
          <w:lang w:eastAsia="zh-CN"/>
        </w:rPr>
        <w:t>, 11</w:t>
      </w:r>
      <w:r w:rsidRPr="001D1850">
        <w:rPr>
          <w:rFonts w:ascii="Times New Roman" w:hAnsi="Times New Roman"/>
          <w:bCs/>
          <w:i/>
          <w:iCs/>
          <w:color w:val="0070C0"/>
        </w:rPr>
        <w:t xml:space="preserve"> sources observe the performance gain of -0.2%~15%</w:t>
      </w:r>
    </w:p>
    <w:p w14:paraId="3B773240" w14:textId="1C7EDAA9" w:rsidR="001D1850" w:rsidRPr="001D1850" w:rsidRDefault="001D1850" w:rsidP="001D1850">
      <w:pPr>
        <w:pStyle w:val="ListParagraph"/>
        <w:numPr>
          <w:ilvl w:val="0"/>
          <w:numId w:val="26"/>
        </w:numPr>
        <w:autoSpaceDE w:val="0"/>
        <w:autoSpaceDN w:val="0"/>
        <w:adjustRightInd w:val="0"/>
        <w:snapToGrid w:val="0"/>
        <w:spacing w:after="180" w:line="240" w:lineRule="auto"/>
        <w:jc w:val="both"/>
        <w:rPr>
          <w:rFonts w:ascii="Times New Roman" w:hAnsi="Times New Roman"/>
          <w:bCs/>
          <w:i/>
          <w:iCs/>
          <w:color w:val="0070C0"/>
        </w:rPr>
      </w:pPr>
      <w:r w:rsidRPr="001D1850">
        <w:rPr>
          <w:rFonts w:ascii="Times New Roman" w:hAnsi="Times New Roman"/>
          <w:bCs/>
          <w:i/>
          <w:iCs/>
          <w:color w:val="0070C0"/>
        </w:rPr>
        <w:t>Note: 5 sources observe gain of 0.3%, 7%~30% at RU≤39%</w:t>
      </w:r>
      <w:r w:rsidRPr="001D1850">
        <w:rPr>
          <w:rFonts w:ascii="Times New Roman" w:hAnsi="Times New Roman"/>
          <w:bCs/>
          <w:i/>
          <w:iCs/>
          <w:color w:val="0070C0"/>
          <w:lang w:eastAsia="zh-CN"/>
        </w:rPr>
        <w:t>,</w:t>
      </w:r>
      <w:r w:rsidRPr="001D1850">
        <w:rPr>
          <w:rFonts w:ascii="Times New Roman" w:hAnsi="Times New Roman"/>
          <w:bCs/>
          <w:i/>
          <w:iCs/>
          <w:color w:val="0070C0"/>
        </w:rPr>
        <w:t xml:space="preserve"> 1%, 18%~23% at RU 40%-69%, 12.71%~26.8% at RU≥70%, which bias from the majority ranges.</w:t>
      </w:r>
    </w:p>
    <w:p w14:paraId="05DCEC2B" w14:textId="1245A6FD" w:rsidR="001D1850" w:rsidRPr="001D1850" w:rsidRDefault="009F6F24" w:rsidP="001D1850">
      <w:pPr>
        <w:spacing w:after="180"/>
        <w:rPr>
          <w:bCs/>
          <w:color w:val="000000"/>
        </w:rPr>
      </w:pPr>
      <w:r>
        <w:rPr>
          <w:bCs/>
          <w:color w:val="000000"/>
        </w:rPr>
        <w:t>The following CSI overhead reduction observations are drawn for max rank =2, FTP traffic as well [3].</w:t>
      </w:r>
    </w:p>
    <w:p w14:paraId="64708859" w14:textId="4AAD602D" w:rsidR="009F6F24" w:rsidRPr="009F6F24" w:rsidRDefault="009F6F24" w:rsidP="00EB43C1">
      <w:pPr>
        <w:pStyle w:val="ListParagraph"/>
        <w:numPr>
          <w:ilvl w:val="0"/>
          <w:numId w:val="30"/>
        </w:numPr>
        <w:spacing w:after="180" w:line="240" w:lineRule="auto"/>
        <w:rPr>
          <w:rFonts w:ascii="Times New Roman" w:hAnsi="Times New Roman"/>
          <w:i/>
          <w:iCs/>
          <w:color w:val="0070C0"/>
        </w:rPr>
      </w:pPr>
      <w:r w:rsidRPr="009F6F24">
        <w:rPr>
          <w:rFonts w:ascii="Times New Roman" w:hAnsi="Times New Roman"/>
          <w:i/>
          <w:iCs/>
          <w:color w:val="0070C0"/>
        </w:rPr>
        <w:t xml:space="preserve">For CSI overhead A (small overhead), 3 sources observe the CSI feedback reduction of 20.83%~54% for FTP traffic; </w:t>
      </w:r>
    </w:p>
    <w:p w14:paraId="4C2BBB9D" w14:textId="1AFC4409" w:rsidR="009F6F24" w:rsidRPr="009F6F24" w:rsidRDefault="009F6F24" w:rsidP="00EB43C1">
      <w:pPr>
        <w:pStyle w:val="ListParagraph"/>
        <w:numPr>
          <w:ilvl w:val="0"/>
          <w:numId w:val="30"/>
        </w:numPr>
        <w:spacing w:after="180" w:line="240" w:lineRule="auto"/>
        <w:rPr>
          <w:rFonts w:ascii="Times New Roman" w:hAnsi="Times New Roman"/>
          <w:i/>
          <w:iCs/>
          <w:color w:val="0070C0"/>
        </w:rPr>
      </w:pPr>
      <w:r w:rsidRPr="009F6F24">
        <w:rPr>
          <w:rFonts w:ascii="Times New Roman" w:hAnsi="Times New Roman"/>
          <w:i/>
          <w:iCs/>
          <w:color w:val="0070C0"/>
        </w:rPr>
        <w:t>For CSI overhead B (medium overhead), 3 sources observe the CSI feedback reduction of 22.22%~52% for FTP traffic;</w:t>
      </w:r>
    </w:p>
    <w:p w14:paraId="44C9447C" w14:textId="7B8DC119" w:rsidR="009F6F24" w:rsidRPr="009F6F24" w:rsidRDefault="009F6F24" w:rsidP="00EB43C1">
      <w:pPr>
        <w:pStyle w:val="ListParagraph"/>
        <w:numPr>
          <w:ilvl w:val="0"/>
          <w:numId w:val="30"/>
        </w:numPr>
        <w:spacing w:after="180" w:line="240" w:lineRule="auto"/>
        <w:rPr>
          <w:rFonts w:ascii="Times New Roman" w:hAnsi="Times New Roman"/>
          <w:i/>
          <w:iCs/>
          <w:color w:val="0070C0"/>
        </w:rPr>
      </w:pPr>
      <w:r w:rsidRPr="009F6F24">
        <w:rPr>
          <w:rFonts w:ascii="Times New Roman" w:hAnsi="Times New Roman"/>
          <w:i/>
          <w:iCs/>
          <w:color w:val="0070C0"/>
        </w:rPr>
        <w:t>For CSI overhead C (large overhead), 3 sources observe the CSI feedback reduction of 10%~58.33% for FTP traffic;</w:t>
      </w:r>
    </w:p>
    <w:p w14:paraId="785529B4" w14:textId="77777777" w:rsidR="009F6F24" w:rsidRPr="009F6F24" w:rsidRDefault="009F6F24" w:rsidP="00EB43C1">
      <w:pPr>
        <w:pStyle w:val="ListParagraph"/>
        <w:numPr>
          <w:ilvl w:val="0"/>
          <w:numId w:val="30"/>
        </w:numPr>
        <w:spacing w:after="180" w:line="240" w:lineRule="auto"/>
        <w:rPr>
          <w:rFonts w:ascii="Times New Roman" w:hAnsi="Times New Roman"/>
          <w:i/>
          <w:iCs/>
          <w:color w:val="0070C0"/>
        </w:rPr>
      </w:pPr>
      <w:r w:rsidRPr="009F6F24">
        <w:rPr>
          <w:rFonts w:ascii="Times New Roman" w:hAnsi="Times New Roman"/>
          <w:i/>
          <w:iCs/>
          <w:color w:val="0070C0"/>
        </w:rPr>
        <w:t>Note: For CSI overhead B (medium overhead), 1 source observes CSI feedback reduction of up to ~83% for FTP traffic using particular VQ codebook solution.</w:t>
      </w:r>
    </w:p>
    <w:p w14:paraId="1F4079D9" w14:textId="2DDB8443" w:rsidR="00EE2FC0" w:rsidRDefault="00EE2FC0" w:rsidP="00EE2FC0">
      <w:pPr>
        <w:spacing w:before="120"/>
        <w:rPr>
          <w:b/>
          <w:bCs/>
          <w:i/>
          <w:iCs/>
          <w:lang w:eastAsia="x-none"/>
        </w:rPr>
      </w:pPr>
      <w:r>
        <w:rPr>
          <w:b/>
          <w:bCs/>
          <w:i/>
          <w:iCs/>
          <w:lang w:eastAsia="x-none"/>
        </w:rPr>
        <w:t xml:space="preserve">Observation </w:t>
      </w:r>
      <w:r w:rsidR="00D45AA8">
        <w:rPr>
          <w:b/>
          <w:bCs/>
          <w:i/>
          <w:iCs/>
          <w:lang w:eastAsia="x-none"/>
        </w:rPr>
        <w:t>3</w:t>
      </w:r>
      <w:r>
        <w:rPr>
          <w:b/>
          <w:bCs/>
          <w:i/>
          <w:iCs/>
          <w:lang w:eastAsia="x-none"/>
        </w:rPr>
        <w:t xml:space="preserve">: In CSI feedback compression sub use case, AI/ML-based approach </w:t>
      </w:r>
      <w:r w:rsidR="00BC2391">
        <w:rPr>
          <w:b/>
          <w:bCs/>
          <w:i/>
          <w:iCs/>
          <w:lang w:eastAsia="x-none"/>
        </w:rPr>
        <w:t xml:space="preserve">can </w:t>
      </w:r>
      <w:r>
        <w:rPr>
          <w:b/>
          <w:bCs/>
          <w:i/>
          <w:iCs/>
          <w:lang w:eastAsia="x-none"/>
        </w:rPr>
        <w:t>significantly reduce CSI feedback overhead and moderately improve system level performance</w:t>
      </w:r>
      <w:r w:rsidR="00BC2391">
        <w:rPr>
          <w:b/>
          <w:bCs/>
          <w:i/>
          <w:iCs/>
          <w:lang w:eastAsia="x-none"/>
        </w:rPr>
        <w:t xml:space="preserve"> based on results discussed by companies</w:t>
      </w:r>
      <w:r>
        <w:rPr>
          <w:b/>
          <w:bCs/>
          <w:i/>
          <w:iCs/>
          <w:lang w:eastAsia="x-none"/>
        </w:rPr>
        <w:t>.</w:t>
      </w:r>
    </w:p>
    <w:p w14:paraId="34F65698" w14:textId="6364CCE7" w:rsidR="00661F79" w:rsidRDefault="00661F79" w:rsidP="00EE2FC0">
      <w:pPr>
        <w:spacing w:before="120"/>
        <w:rPr>
          <w:b/>
          <w:bCs/>
          <w:i/>
          <w:iCs/>
          <w:lang w:eastAsia="x-none"/>
        </w:rPr>
      </w:pPr>
      <w:r>
        <w:rPr>
          <w:b/>
          <w:bCs/>
          <w:i/>
          <w:iCs/>
          <w:lang w:eastAsia="x-none"/>
        </w:rPr>
        <w:t xml:space="preserve">Observation </w:t>
      </w:r>
      <w:r w:rsidR="00D45AA8">
        <w:rPr>
          <w:b/>
          <w:bCs/>
          <w:i/>
          <w:iCs/>
          <w:lang w:eastAsia="x-none"/>
        </w:rPr>
        <w:t>4</w:t>
      </w:r>
      <w:r>
        <w:rPr>
          <w:b/>
          <w:bCs/>
          <w:i/>
          <w:iCs/>
          <w:lang w:eastAsia="x-none"/>
        </w:rPr>
        <w:t xml:space="preserve">: In CSI feedback compression sub use case, </w:t>
      </w:r>
      <w:r w:rsidRPr="00CB6421">
        <w:rPr>
          <w:b/>
          <w:bCs/>
          <w:i/>
          <w:iCs/>
          <w:u w:val="single"/>
          <w:lang w:eastAsia="x-none"/>
        </w:rPr>
        <w:t>some aspects being discussed as part of the pros and cons analysis among different training collaboration types have not been evaluated under the EVM agenda item</w:t>
      </w:r>
      <w:r>
        <w:rPr>
          <w:b/>
          <w:bCs/>
          <w:i/>
          <w:iCs/>
          <w:lang w:eastAsia="x-none"/>
        </w:rPr>
        <w:t>, for example:</w:t>
      </w:r>
    </w:p>
    <w:p w14:paraId="5FBB0DA3" w14:textId="6BEA0010" w:rsidR="00661F79" w:rsidRPr="008E07F1" w:rsidRDefault="008E07F1" w:rsidP="00661F79">
      <w:pPr>
        <w:pStyle w:val="ListParagraph"/>
        <w:numPr>
          <w:ilvl w:val="0"/>
          <w:numId w:val="31"/>
        </w:numPr>
        <w:spacing w:before="120"/>
        <w:rPr>
          <w:rFonts w:ascii="Times New Roman" w:hAnsi="Times New Roman"/>
          <w:b/>
          <w:bCs/>
          <w:i/>
          <w:iCs/>
          <w:lang w:eastAsia="x-none"/>
        </w:rPr>
      </w:pPr>
      <w:r w:rsidRPr="008E07F1">
        <w:rPr>
          <w:rFonts w:ascii="Times New Roman" w:hAnsi="Times New Roman"/>
          <w:b/>
          <w:bCs/>
          <w:i/>
          <w:iCs/>
        </w:rPr>
        <w:t>Type 1: NW side tr</w:t>
      </w:r>
      <w:r w:rsidR="00661F79" w:rsidRPr="008E07F1">
        <w:rPr>
          <w:rFonts w:ascii="Times New Roman" w:hAnsi="Times New Roman"/>
          <w:b/>
          <w:bCs/>
          <w:i/>
          <w:iCs/>
        </w:rPr>
        <w:t>aining</w:t>
      </w:r>
      <w:r w:rsidRPr="008E07F1">
        <w:rPr>
          <w:rFonts w:ascii="Times New Roman" w:hAnsi="Times New Roman"/>
          <w:b/>
          <w:bCs/>
          <w:i/>
          <w:iCs/>
        </w:rPr>
        <w:t xml:space="preserve"> with</w:t>
      </w:r>
      <w:r w:rsidR="00661F79" w:rsidRPr="008E07F1">
        <w:rPr>
          <w:rFonts w:ascii="Times New Roman" w:hAnsi="Times New Roman"/>
          <w:b/>
          <w:bCs/>
          <w:i/>
          <w:iCs/>
        </w:rPr>
        <w:t xml:space="preserve"> </w:t>
      </w:r>
      <w:r w:rsidR="0011279F">
        <w:rPr>
          <w:rFonts w:ascii="Times New Roman" w:hAnsi="Times New Roman"/>
          <w:b/>
          <w:bCs/>
          <w:i/>
          <w:iCs/>
        </w:rPr>
        <w:t>“</w:t>
      </w:r>
      <w:r w:rsidR="00661F79" w:rsidRPr="008E07F1">
        <w:rPr>
          <w:rFonts w:ascii="Times New Roman" w:hAnsi="Times New Roman"/>
          <w:b/>
          <w:bCs/>
          <w:i/>
          <w:iCs/>
        </w:rPr>
        <w:t>unknown model structure at UE</w:t>
      </w:r>
      <w:r w:rsidR="0011279F">
        <w:rPr>
          <w:rFonts w:ascii="Times New Roman" w:hAnsi="Times New Roman"/>
          <w:b/>
          <w:bCs/>
          <w:i/>
          <w:iCs/>
        </w:rPr>
        <w:t>”</w:t>
      </w:r>
      <w:r w:rsidR="00661F79" w:rsidRPr="008E07F1">
        <w:rPr>
          <w:rFonts w:ascii="Times New Roman" w:hAnsi="Times New Roman"/>
          <w:b/>
          <w:bCs/>
          <w:i/>
          <w:iCs/>
        </w:rPr>
        <w:t xml:space="preserve"> </w:t>
      </w:r>
    </w:p>
    <w:p w14:paraId="7AD5F217" w14:textId="016BDFBE" w:rsidR="00661F79" w:rsidRPr="008E07F1" w:rsidRDefault="008E07F1" w:rsidP="00661F79">
      <w:pPr>
        <w:pStyle w:val="ListParagraph"/>
        <w:numPr>
          <w:ilvl w:val="0"/>
          <w:numId w:val="31"/>
        </w:numPr>
        <w:spacing w:before="120"/>
        <w:rPr>
          <w:rFonts w:ascii="Times New Roman" w:hAnsi="Times New Roman"/>
          <w:b/>
          <w:bCs/>
          <w:i/>
          <w:iCs/>
          <w:lang w:eastAsia="x-none"/>
        </w:rPr>
      </w:pPr>
      <w:r w:rsidRPr="008E07F1">
        <w:rPr>
          <w:rFonts w:ascii="Times New Roman" w:hAnsi="Times New Roman"/>
          <w:b/>
          <w:bCs/>
          <w:i/>
          <w:iCs/>
        </w:rPr>
        <w:t xml:space="preserve">Type 1: </w:t>
      </w:r>
      <w:r w:rsidR="00661F79" w:rsidRPr="008E07F1">
        <w:rPr>
          <w:rFonts w:ascii="Times New Roman" w:hAnsi="Times New Roman"/>
          <w:b/>
          <w:bCs/>
          <w:i/>
          <w:iCs/>
        </w:rPr>
        <w:t>UE-side training with “unknown model structure at NW</w:t>
      </w:r>
      <w:r w:rsidR="0011279F">
        <w:rPr>
          <w:rFonts w:ascii="Times New Roman" w:hAnsi="Times New Roman"/>
          <w:b/>
          <w:bCs/>
          <w:i/>
          <w:iCs/>
        </w:rPr>
        <w:t>”</w:t>
      </w:r>
    </w:p>
    <w:p w14:paraId="4A23583D" w14:textId="443156B9" w:rsidR="008E07F1" w:rsidRPr="008E07F1" w:rsidRDefault="008E07F1" w:rsidP="00661F79">
      <w:pPr>
        <w:pStyle w:val="ListParagraph"/>
        <w:numPr>
          <w:ilvl w:val="0"/>
          <w:numId w:val="31"/>
        </w:numPr>
        <w:spacing w:before="120"/>
        <w:rPr>
          <w:rFonts w:ascii="Times New Roman" w:hAnsi="Times New Roman"/>
          <w:b/>
          <w:bCs/>
          <w:i/>
          <w:iCs/>
          <w:lang w:eastAsia="x-none"/>
        </w:rPr>
      </w:pPr>
      <w:r w:rsidRPr="008E07F1">
        <w:rPr>
          <w:rFonts w:ascii="Times New Roman" w:hAnsi="Times New Roman"/>
          <w:b/>
          <w:bCs/>
          <w:i/>
          <w:iCs/>
          <w:color w:val="000000"/>
          <w:kern w:val="24"/>
          <w:szCs w:val="20"/>
        </w:rPr>
        <w:t>Combining different training collaboration type 3</w:t>
      </w:r>
    </w:p>
    <w:p w14:paraId="1CAFEC8F" w14:textId="31C674A6" w:rsidR="001D1850" w:rsidRDefault="00EE2FC0" w:rsidP="00EE2FC0">
      <w:pPr>
        <w:spacing w:before="120"/>
        <w:rPr>
          <w:b/>
          <w:bCs/>
          <w:i/>
          <w:iCs/>
          <w:lang w:eastAsia="x-none"/>
        </w:rPr>
      </w:pPr>
      <w:r>
        <w:rPr>
          <w:b/>
          <w:bCs/>
          <w:i/>
          <w:iCs/>
          <w:lang w:eastAsia="x-none"/>
        </w:rPr>
        <w:lastRenderedPageBreak/>
        <w:t xml:space="preserve">Observation </w:t>
      </w:r>
      <w:r w:rsidR="00D45AA8">
        <w:rPr>
          <w:b/>
          <w:bCs/>
          <w:i/>
          <w:iCs/>
          <w:lang w:eastAsia="x-none"/>
        </w:rPr>
        <w:t>5</w:t>
      </w:r>
      <w:r>
        <w:rPr>
          <w:b/>
          <w:bCs/>
          <w:i/>
          <w:iCs/>
          <w:lang w:eastAsia="x-none"/>
        </w:rPr>
        <w:t>: In</w:t>
      </w:r>
      <w:r w:rsidR="00BF491D">
        <w:rPr>
          <w:b/>
          <w:bCs/>
          <w:i/>
          <w:iCs/>
          <w:lang w:eastAsia="x-none"/>
        </w:rPr>
        <w:t xml:space="preserve"> AI/ML-based</w:t>
      </w:r>
      <w:r>
        <w:rPr>
          <w:b/>
          <w:bCs/>
          <w:i/>
          <w:iCs/>
          <w:lang w:eastAsia="x-none"/>
        </w:rPr>
        <w:t xml:space="preserve"> CSI feedback compression sub use case, </w:t>
      </w:r>
      <w:r w:rsidR="00BF491D">
        <w:rPr>
          <w:b/>
          <w:bCs/>
          <w:i/>
          <w:iCs/>
          <w:lang w:eastAsia="x-none"/>
        </w:rPr>
        <w:t>many challenges need to be considered</w:t>
      </w:r>
      <w:r w:rsidR="00312B26">
        <w:rPr>
          <w:b/>
          <w:bCs/>
          <w:i/>
          <w:iCs/>
          <w:lang w:eastAsia="x-none"/>
        </w:rPr>
        <w:t xml:space="preserve"> and further studied</w:t>
      </w:r>
      <w:r w:rsidR="00BF491D">
        <w:rPr>
          <w:b/>
          <w:bCs/>
          <w:i/>
          <w:iCs/>
          <w:lang w:eastAsia="x-none"/>
        </w:rPr>
        <w:t>, at least for the following (assuming no de-prioritization):</w:t>
      </w:r>
    </w:p>
    <w:p w14:paraId="10D7B8CA" w14:textId="1441CC15" w:rsidR="00BF491D" w:rsidRPr="00BF491D" w:rsidRDefault="00BF491D" w:rsidP="00D03765">
      <w:pPr>
        <w:pStyle w:val="ListParagraph"/>
        <w:numPr>
          <w:ilvl w:val="0"/>
          <w:numId w:val="28"/>
        </w:numPr>
        <w:jc w:val="both"/>
        <w:rPr>
          <w:rFonts w:ascii="Times New Roman" w:hAnsi="Times New Roman"/>
          <w:b/>
          <w:bCs/>
          <w:i/>
          <w:iCs/>
        </w:rPr>
      </w:pPr>
      <w:r w:rsidRPr="00BF491D">
        <w:rPr>
          <w:rFonts w:ascii="Times New Roman" w:hAnsi="Times New Roman"/>
          <w:b/>
          <w:bCs/>
          <w:i/>
          <w:iCs/>
        </w:rPr>
        <w:t xml:space="preserve">There are </w:t>
      </w:r>
      <w:r w:rsidRPr="00BF491D">
        <w:rPr>
          <w:rFonts w:ascii="Times New Roman" w:hAnsi="Times New Roman"/>
          <w:b/>
          <w:bCs/>
          <w:i/>
          <w:iCs/>
          <w:u w:val="single"/>
        </w:rPr>
        <w:t>at least 8 realization/</w:t>
      </w:r>
      <w:r w:rsidR="00C23EBF">
        <w:rPr>
          <w:rFonts w:ascii="Times New Roman" w:hAnsi="Times New Roman"/>
          <w:b/>
          <w:bCs/>
          <w:i/>
          <w:iCs/>
          <w:u w:val="single"/>
        </w:rPr>
        <w:t>implementation</w:t>
      </w:r>
      <w:r w:rsidRPr="00BF491D">
        <w:rPr>
          <w:rFonts w:ascii="Times New Roman" w:hAnsi="Times New Roman"/>
          <w:b/>
          <w:bCs/>
          <w:i/>
          <w:iCs/>
          <w:u w:val="single"/>
        </w:rPr>
        <w:t xml:space="preserve"> options</w:t>
      </w:r>
      <w:r w:rsidRPr="00BF491D">
        <w:rPr>
          <w:rFonts w:ascii="Times New Roman" w:hAnsi="Times New Roman"/>
          <w:b/>
          <w:bCs/>
          <w:i/>
          <w:iCs/>
        </w:rPr>
        <w:t xml:space="preserve"> considering 3 training collaboration Types and alternative sub-types.</w:t>
      </w:r>
    </w:p>
    <w:p w14:paraId="3ED8E89C" w14:textId="0EA14B10" w:rsidR="00BF491D" w:rsidRPr="00BF491D" w:rsidRDefault="00BF491D" w:rsidP="00D03765">
      <w:pPr>
        <w:pStyle w:val="ListParagraph"/>
        <w:numPr>
          <w:ilvl w:val="0"/>
          <w:numId w:val="28"/>
        </w:numPr>
        <w:jc w:val="both"/>
        <w:rPr>
          <w:rFonts w:ascii="Times New Roman" w:hAnsi="Times New Roman"/>
          <w:b/>
          <w:bCs/>
          <w:i/>
          <w:iCs/>
        </w:rPr>
      </w:pPr>
      <w:r w:rsidRPr="00BF491D">
        <w:rPr>
          <w:rFonts w:ascii="Times New Roman" w:hAnsi="Times New Roman"/>
          <w:b/>
          <w:bCs/>
          <w:i/>
          <w:iCs/>
        </w:rPr>
        <w:t xml:space="preserve">The alignment options and mechanisms between CS generation part at UE and CSI reconstruction part at gNB </w:t>
      </w:r>
      <w:r w:rsidR="00C23EBF">
        <w:rPr>
          <w:rFonts w:ascii="Times New Roman" w:hAnsi="Times New Roman"/>
          <w:b/>
          <w:bCs/>
          <w:i/>
          <w:iCs/>
        </w:rPr>
        <w:t>for</w:t>
      </w:r>
      <w:r w:rsidRPr="00BF491D">
        <w:rPr>
          <w:rFonts w:ascii="Times New Roman" w:hAnsi="Times New Roman"/>
          <w:b/>
          <w:bCs/>
          <w:i/>
          <w:iCs/>
        </w:rPr>
        <w:t xml:space="preserve"> </w:t>
      </w:r>
      <w:r w:rsidR="00C23EBF">
        <w:rPr>
          <w:rFonts w:ascii="Times New Roman" w:hAnsi="Times New Roman"/>
          <w:b/>
          <w:bCs/>
          <w:i/>
          <w:iCs/>
        </w:rPr>
        <w:t>each</w:t>
      </w:r>
      <w:r w:rsidRPr="00BF491D">
        <w:rPr>
          <w:rFonts w:ascii="Times New Roman" w:hAnsi="Times New Roman"/>
          <w:b/>
          <w:bCs/>
          <w:i/>
          <w:iCs/>
        </w:rPr>
        <w:t xml:space="preserve"> </w:t>
      </w:r>
      <w:r w:rsidR="00C23EBF">
        <w:rPr>
          <w:rFonts w:ascii="Times New Roman" w:hAnsi="Times New Roman"/>
          <w:b/>
          <w:bCs/>
          <w:i/>
          <w:iCs/>
        </w:rPr>
        <w:t xml:space="preserve">realization/implementation </w:t>
      </w:r>
      <w:r w:rsidRPr="00BF491D">
        <w:rPr>
          <w:rFonts w:ascii="Times New Roman" w:hAnsi="Times New Roman"/>
          <w:b/>
          <w:bCs/>
          <w:i/>
          <w:iCs/>
        </w:rPr>
        <w:t>option identified by companies</w:t>
      </w:r>
      <w:r w:rsidR="00D03765">
        <w:rPr>
          <w:rFonts w:ascii="Times New Roman" w:hAnsi="Times New Roman"/>
          <w:b/>
          <w:bCs/>
          <w:i/>
          <w:iCs/>
        </w:rPr>
        <w:t xml:space="preserve"> and the potential of supporting multiple options at the same time</w:t>
      </w:r>
      <w:r w:rsidRPr="00BF491D">
        <w:rPr>
          <w:rFonts w:ascii="Times New Roman" w:hAnsi="Times New Roman"/>
          <w:b/>
          <w:bCs/>
          <w:i/>
          <w:iCs/>
        </w:rPr>
        <w:t>.</w:t>
      </w:r>
    </w:p>
    <w:p w14:paraId="22609099" w14:textId="761C029B" w:rsidR="00BF491D" w:rsidRPr="00BF491D" w:rsidRDefault="00BF491D" w:rsidP="00D03765">
      <w:pPr>
        <w:pStyle w:val="ListParagraph"/>
        <w:numPr>
          <w:ilvl w:val="0"/>
          <w:numId w:val="28"/>
        </w:numPr>
        <w:jc w:val="both"/>
        <w:rPr>
          <w:rFonts w:ascii="Times New Roman" w:hAnsi="Times New Roman"/>
          <w:b/>
          <w:bCs/>
          <w:i/>
          <w:iCs/>
        </w:rPr>
      </w:pPr>
      <w:r w:rsidRPr="00BF491D">
        <w:rPr>
          <w:rFonts w:ascii="Times New Roman" w:hAnsi="Times New Roman"/>
          <w:b/>
          <w:bCs/>
          <w:i/>
          <w:iCs/>
        </w:rPr>
        <w:t xml:space="preserve">The </w:t>
      </w:r>
      <w:r w:rsidRPr="00CB6421">
        <w:rPr>
          <w:rFonts w:ascii="Times New Roman" w:hAnsi="Times New Roman"/>
          <w:b/>
          <w:bCs/>
          <w:i/>
          <w:iCs/>
          <w:u w:val="single"/>
        </w:rPr>
        <w:t>associated LCM operations and procedures</w:t>
      </w:r>
      <w:r w:rsidR="00D03765" w:rsidRPr="00CB6421">
        <w:rPr>
          <w:rFonts w:ascii="Times New Roman" w:hAnsi="Times New Roman"/>
          <w:b/>
          <w:bCs/>
          <w:i/>
          <w:iCs/>
          <w:u w:val="single"/>
        </w:rPr>
        <w:t xml:space="preserve"> may be very complicated</w:t>
      </w:r>
      <w:r w:rsidRPr="00CB6421">
        <w:rPr>
          <w:rFonts w:ascii="Times New Roman" w:hAnsi="Times New Roman"/>
          <w:b/>
          <w:bCs/>
          <w:i/>
          <w:iCs/>
          <w:u w:val="single"/>
        </w:rPr>
        <w:t xml:space="preserve"> </w:t>
      </w:r>
      <w:r w:rsidR="00D03765" w:rsidRPr="00CB6421">
        <w:rPr>
          <w:rFonts w:ascii="Times New Roman" w:hAnsi="Times New Roman"/>
          <w:b/>
          <w:bCs/>
          <w:i/>
          <w:iCs/>
          <w:u w:val="single"/>
        </w:rPr>
        <w:t xml:space="preserve">when considering all the </w:t>
      </w:r>
      <w:r w:rsidR="00C23EBF" w:rsidRPr="00CB6421">
        <w:rPr>
          <w:rFonts w:ascii="Times New Roman" w:hAnsi="Times New Roman"/>
          <w:b/>
          <w:bCs/>
          <w:i/>
          <w:iCs/>
          <w:u w:val="single"/>
        </w:rPr>
        <w:t>realization/implementation option</w:t>
      </w:r>
      <w:r w:rsidR="00D03765" w:rsidRPr="00CB6421">
        <w:rPr>
          <w:rFonts w:ascii="Times New Roman" w:hAnsi="Times New Roman"/>
          <w:b/>
          <w:bCs/>
          <w:i/>
          <w:iCs/>
          <w:u w:val="single"/>
        </w:rPr>
        <w:t>s</w:t>
      </w:r>
      <w:r w:rsidR="00C23EBF">
        <w:rPr>
          <w:rFonts w:ascii="Times New Roman" w:hAnsi="Times New Roman"/>
          <w:b/>
          <w:bCs/>
          <w:i/>
          <w:iCs/>
        </w:rPr>
        <w:t xml:space="preserve"> identified</w:t>
      </w:r>
      <w:r w:rsidRPr="00BF491D">
        <w:rPr>
          <w:rFonts w:ascii="Times New Roman" w:hAnsi="Times New Roman"/>
          <w:b/>
          <w:bCs/>
          <w:i/>
          <w:iCs/>
        </w:rPr>
        <w:t xml:space="preserve">. </w:t>
      </w:r>
    </w:p>
    <w:p w14:paraId="62492216" w14:textId="37B87AE0" w:rsidR="00BF491D" w:rsidRPr="00BF491D" w:rsidRDefault="00BF491D" w:rsidP="00D03765">
      <w:pPr>
        <w:pStyle w:val="ListParagraph"/>
        <w:numPr>
          <w:ilvl w:val="0"/>
          <w:numId w:val="28"/>
        </w:numPr>
        <w:jc w:val="both"/>
        <w:rPr>
          <w:rFonts w:ascii="Times New Roman" w:hAnsi="Times New Roman"/>
          <w:b/>
          <w:bCs/>
          <w:i/>
          <w:iCs/>
        </w:rPr>
      </w:pPr>
      <w:r w:rsidRPr="00BF491D">
        <w:rPr>
          <w:rFonts w:ascii="Times New Roman" w:hAnsi="Times New Roman"/>
          <w:b/>
          <w:bCs/>
          <w:i/>
          <w:iCs/>
        </w:rPr>
        <w:t>Dataset collection and especially for the mechanisms/signalling to handle the potential dataset sharing between the NW and UE side (e.g., at least for Type 3)</w:t>
      </w:r>
      <w:r w:rsidR="00D03765">
        <w:rPr>
          <w:rFonts w:ascii="Times New Roman" w:hAnsi="Times New Roman"/>
          <w:b/>
          <w:bCs/>
          <w:i/>
          <w:iCs/>
        </w:rPr>
        <w:t xml:space="preserve"> when considering multiple options if supported</w:t>
      </w:r>
      <w:r w:rsidRPr="00BF491D">
        <w:rPr>
          <w:rFonts w:ascii="Times New Roman" w:hAnsi="Times New Roman"/>
          <w:b/>
          <w:bCs/>
          <w:i/>
          <w:iCs/>
        </w:rPr>
        <w:t>.</w:t>
      </w:r>
    </w:p>
    <w:p w14:paraId="4A1B3547" w14:textId="571697BA" w:rsidR="00BF491D" w:rsidRPr="00BF491D" w:rsidRDefault="00BF491D" w:rsidP="00D03765">
      <w:pPr>
        <w:pStyle w:val="ListParagraph"/>
        <w:numPr>
          <w:ilvl w:val="0"/>
          <w:numId w:val="28"/>
        </w:numPr>
        <w:jc w:val="both"/>
        <w:rPr>
          <w:rFonts w:ascii="Times New Roman" w:hAnsi="Times New Roman"/>
          <w:b/>
          <w:bCs/>
          <w:i/>
          <w:iCs/>
        </w:rPr>
      </w:pPr>
      <w:r w:rsidRPr="00CB6421">
        <w:rPr>
          <w:rFonts w:ascii="Times New Roman" w:hAnsi="Times New Roman"/>
          <w:b/>
          <w:bCs/>
          <w:i/>
          <w:iCs/>
          <w:u w:val="single"/>
        </w:rPr>
        <w:t>Approaches/mechanisms for inter-operability</w:t>
      </w:r>
      <w:r w:rsidRPr="00BF491D">
        <w:rPr>
          <w:rFonts w:ascii="Times New Roman" w:hAnsi="Times New Roman"/>
          <w:b/>
          <w:bCs/>
          <w:i/>
          <w:iCs/>
        </w:rPr>
        <w:t xml:space="preserve"> </w:t>
      </w:r>
      <w:r w:rsidR="00C23EBF">
        <w:rPr>
          <w:rFonts w:ascii="Times New Roman" w:hAnsi="Times New Roman"/>
          <w:b/>
          <w:bCs/>
          <w:i/>
          <w:iCs/>
        </w:rPr>
        <w:t>associated with each</w:t>
      </w:r>
      <w:r w:rsidR="00C23EBF" w:rsidRPr="00BF491D">
        <w:rPr>
          <w:rFonts w:ascii="Times New Roman" w:hAnsi="Times New Roman"/>
          <w:b/>
          <w:bCs/>
          <w:i/>
          <w:iCs/>
        </w:rPr>
        <w:t xml:space="preserve"> </w:t>
      </w:r>
      <w:r w:rsidR="00C23EBF">
        <w:rPr>
          <w:rFonts w:ascii="Times New Roman" w:hAnsi="Times New Roman"/>
          <w:b/>
          <w:bCs/>
          <w:i/>
          <w:iCs/>
        </w:rPr>
        <w:t xml:space="preserve">realization/implementation </w:t>
      </w:r>
      <w:r w:rsidR="00C23EBF" w:rsidRPr="00BF491D">
        <w:rPr>
          <w:rFonts w:ascii="Times New Roman" w:hAnsi="Times New Roman"/>
          <w:b/>
          <w:bCs/>
          <w:i/>
          <w:iCs/>
        </w:rPr>
        <w:t xml:space="preserve">option identified </w:t>
      </w:r>
      <w:r w:rsidRPr="00BF491D">
        <w:rPr>
          <w:rFonts w:ascii="Times New Roman" w:hAnsi="Times New Roman"/>
          <w:b/>
          <w:bCs/>
          <w:i/>
          <w:iCs/>
        </w:rPr>
        <w:t xml:space="preserve">and the </w:t>
      </w:r>
      <w:r w:rsidRPr="00CB6421">
        <w:rPr>
          <w:rFonts w:ascii="Times New Roman" w:hAnsi="Times New Roman"/>
          <w:b/>
          <w:bCs/>
          <w:i/>
          <w:iCs/>
          <w:u w:val="single"/>
        </w:rPr>
        <w:t>handling of interactions among multiple supported options</w:t>
      </w:r>
      <w:r w:rsidRPr="00BF491D">
        <w:rPr>
          <w:rFonts w:ascii="Times New Roman" w:hAnsi="Times New Roman"/>
          <w:b/>
          <w:bCs/>
          <w:i/>
          <w:iCs/>
        </w:rPr>
        <w:t xml:space="preserve"> when encountered</w:t>
      </w:r>
      <w:r w:rsidR="00D03765">
        <w:rPr>
          <w:rFonts w:ascii="Times New Roman" w:hAnsi="Times New Roman"/>
          <w:b/>
          <w:bCs/>
          <w:i/>
          <w:iCs/>
        </w:rPr>
        <w:t xml:space="preserve"> may be very complicated</w:t>
      </w:r>
      <w:r>
        <w:rPr>
          <w:rFonts w:ascii="Times New Roman" w:hAnsi="Times New Roman"/>
          <w:b/>
          <w:bCs/>
          <w:i/>
          <w:iCs/>
        </w:rPr>
        <w:t>.</w:t>
      </w:r>
    </w:p>
    <w:p w14:paraId="1A9B62B2" w14:textId="7C08E5D8" w:rsidR="00751E35" w:rsidRDefault="000C653F" w:rsidP="008E07F1">
      <w:pPr>
        <w:rPr>
          <w:b/>
          <w:bCs/>
          <w:i/>
          <w:iCs/>
          <w:lang w:eastAsia="x-none"/>
        </w:rPr>
      </w:pPr>
      <w:r>
        <w:rPr>
          <w:b/>
          <w:bCs/>
          <w:i/>
          <w:iCs/>
          <w:lang w:eastAsia="x-none"/>
        </w:rPr>
        <w:t xml:space="preserve">Proposal </w:t>
      </w:r>
      <w:r w:rsidR="00D45AA8">
        <w:rPr>
          <w:b/>
          <w:bCs/>
          <w:i/>
          <w:iCs/>
          <w:lang w:eastAsia="x-none"/>
        </w:rPr>
        <w:t>2</w:t>
      </w:r>
      <w:r>
        <w:rPr>
          <w:b/>
          <w:bCs/>
          <w:i/>
          <w:iCs/>
          <w:lang w:eastAsia="x-none"/>
        </w:rPr>
        <w:t xml:space="preserve">: </w:t>
      </w:r>
      <w:r w:rsidR="008E07F1">
        <w:rPr>
          <w:b/>
          <w:bCs/>
          <w:i/>
          <w:iCs/>
          <w:lang w:eastAsia="x-none"/>
        </w:rPr>
        <w:t>In</w:t>
      </w:r>
      <w:r>
        <w:rPr>
          <w:b/>
          <w:bCs/>
          <w:i/>
          <w:iCs/>
          <w:lang w:eastAsia="x-none"/>
        </w:rPr>
        <w:t xml:space="preserve"> AI/ML-based CSI feedback </w:t>
      </w:r>
      <w:r w:rsidR="008E07F1">
        <w:rPr>
          <w:b/>
          <w:bCs/>
          <w:i/>
          <w:iCs/>
          <w:lang w:eastAsia="x-none"/>
        </w:rPr>
        <w:t>compression and reconstruction sub</w:t>
      </w:r>
      <w:r w:rsidR="00751E35">
        <w:rPr>
          <w:b/>
          <w:bCs/>
          <w:i/>
          <w:iCs/>
          <w:lang w:eastAsia="x-none"/>
        </w:rPr>
        <w:t xml:space="preserve"> use case</w:t>
      </w:r>
      <w:r w:rsidR="008E07F1">
        <w:rPr>
          <w:b/>
          <w:bCs/>
          <w:i/>
          <w:iCs/>
          <w:lang w:eastAsia="x-none"/>
        </w:rPr>
        <w:t>, th</w:t>
      </w:r>
      <w:r w:rsidR="00C23EBF">
        <w:rPr>
          <w:b/>
          <w:bCs/>
          <w:i/>
          <w:iCs/>
          <w:lang w:eastAsia="x-none"/>
        </w:rPr>
        <w:t>e</w:t>
      </w:r>
      <w:r w:rsidR="008E07F1">
        <w:rPr>
          <w:b/>
          <w:bCs/>
          <w:i/>
          <w:iCs/>
          <w:lang w:eastAsia="x-none"/>
        </w:rPr>
        <w:t xml:space="preserve"> variations or alternatives of any identified training collaboration type that have </w:t>
      </w:r>
      <w:r w:rsidR="00D03765">
        <w:rPr>
          <w:b/>
          <w:bCs/>
          <w:i/>
          <w:iCs/>
          <w:lang w:eastAsia="x-none"/>
        </w:rPr>
        <w:t xml:space="preserve">been discussed for training type comparison purpose but have </w:t>
      </w:r>
      <w:r w:rsidR="008E07F1">
        <w:rPr>
          <w:b/>
          <w:bCs/>
          <w:i/>
          <w:iCs/>
          <w:lang w:eastAsia="x-none"/>
        </w:rPr>
        <w:t xml:space="preserve">not been evaluated should not be </w:t>
      </w:r>
      <w:r w:rsidR="00751E35">
        <w:rPr>
          <w:b/>
          <w:bCs/>
          <w:i/>
          <w:iCs/>
          <w:lang w:eastAsia="x-none"/>
        </w:rPr>
        <w:t>consider</w:t>
      </w:r>
      <w:r w:rsidR="008E07F1">
        <w:rPr>
          <w:b/>
          <w:bCs/>
          <w:i/>
          <w:iCs/>
          <w:lang w:eastAsia="x-none"/>
        </w:rPr>
        <w:t xml:space="preserve">ed </w:t>
      </w:r>
      <w:r w:rsidR="00C23EBF">
        <w:rPr>
          <w:b/>
          <w:bCs/>
          <w:i/>
          <w:iCs/>
          <w:lang w:eastAsia="x-none"/>
        </w:rPr>
        <w:t>before</w:t>
      </w:r>
      <w:r w:rsidR="008E07F1">
        <w:rPr>
          <w:b/>
          <w:bCs/>
          <w:i/>
          <w:iCs/>
          <w:lang w:eastAsia="x-none"/>
        </w:rPr>
        <w:t xml:space="preserve"> further performance and complexity evaluations are completed.</w:t>
      </w:r>
    </w:p>
    <w:p w14:paraId="5BEDD264" w14:textId="04499AC1" w:rsidR="008E07F1" w:rsidRDefault="008E07F1" w:rsidP="008E07F1">
      <w:pPr>
        <w:rPr>
          <w:b/>
          <w:bCs/>
          <w:i/>
          <w:iCs/>
          <w:lang w:eastAsia="x-none"/>
        </w:rPr>
      </w:pPr>
      <w:r>
        <w:rPr>
          <w:b/>
          <w:bCs/>
          <w:i/>
          <w:iCs/>
          <w:lang w:eastAsia="x-none"/>
        </w:rPr>
        <w:t xml:space="preserve">Proposal </w:t>
      </w:r>
      <w:r w:rsidR="00D45AA8">
        <w:rPr>
          <w:b/>
          <w:bCs/>
          <w:i/>
          <w:iCs/>
          <w:lang w:eastAsia="x-none"/>
        </w:rPr>
        <w:t>3</w:t>
      </w:r>
      <w:r>
        <w:rPr>
          <w:b/>
          <w:bCs/>
          <w:i/>
          <w:iCs/>
          <w:lang w:eastAsia="x-none"/>
        </w:rPr>
        <w:t xml:space="preserve">: In AI/ML-based CSI feedback enhancement use case, </w:t>
      </w:r>
      <w:r w:rsidR="00647093">
        <w:rPr>
          <w:b/>
          <w:bCs/>
          <w:i/>
          <w:iCs/>
          <w:lang w:eastAsia="x-none"/>
        </w:rPr>
        <w:t>consider</w:t>
      </w:r>
      <w:r w:rsidR="00223DBD">
        <w:rPr>
          <w:b/>
          <w:bCs/>
          <w:i/>
          <w:iCs/>
          <w:lang w:eastAsia="x-none"/>
        </w:rPr>
        <w:t xml:space="preserve"> at least</w:t>
      </w:r>
      <w:r w:rsidR="00647093">
        <w:rPr>
          <w:b/>
          <w:bCs/>
          <w:i/>
          <w:iCs/>
          <w:lang w:eastAsia="x-none"/>
        </w:rPr>
        <w:t xml:space="preserve"> the following before normative work for CSI compression and reconstruction sub use case:</w:t>
      </w:r>
    </w:p>
    <w:p w14:paraId="7201B457" w14:textId="78BDB35A" w:rsidR="00223DBD" w:rsidRDefault="00223DBD" w:rsidP="00847667">
      <w:pPr>
        <w:pStyle w:val="ListParagraph"/>
        <w:numPr>
          <w:ilvl w:val="0"/>
          <w:numId w:val="32"/>
        </w:numPr>
        <w:jc w:val="both"/>
        <w:rPr>
          <w:rFonts w:ascii="Times New Roman" w:hAnsi="Times New Roman"/>
          <w:b/>
          <w:bCs/>
          <w:i/>
          <w:iCs/>
          <w:lang w:eastAsia="x-none"/>
        </w:rPr>
      </w:pPr>
      <w:r>
        <w:rPr>
          <w:rFonts w:ascii="Times New Roman" w:hAnsi="Times New Roman"/>
          <w:b/>
          <w:bCs/>
          <w:i/>
          <w:iCs/>
          <w:lang w:eastAsia="x-none"/>
        </w:rPr>
        <w:t xml:space="preserve">Further evaluate the performance and complexity </w:t>
      </w:r>
      <w:r w:rsidR="00847667">
        <w:rPr>
          <w:rFonts w:ascii="Times New Roman" w:hAnsi="Times New Roman"/>
          <w:b/>
          <w:bCs/>
          <w:i/>
          <w:iCs/>
          <w:lang w:eastAsia="x-none"/>
        </w:rPr>
        <w:t>associated with</w:t>
      </w:r>
      <w:r>
        <w:rPr>
          <w:rFonts w:ascii="Times New Roman" w:hAnsi="Times New Roman"/>
          <w:b/>
          <w:bCs/>
          <w:i/>
          <w:iCs/>
          <w:lang w:eastAsia="x-none"/>
        </w:rPr>
        <w:t xml:space="preserve"> the implementation variations of the 3 identified training collaboration types that have not been evaluated in Rel-18.</w:t>
      </w:r>
    </w:p>
    <w:p w14:paraId="20E7F409" w14:textId="3F8B771F" w:rsidR="00223DBD" w:rsidRDefault="00223DBD" w:rsidP="00847667">
      <w:pPr>
        <w:pStyle w:val="ListParagraph"/>
        <w:numPr>
          <w:ilvl w:val="0"/>
          <w:numId w:val="32"/>
        </w:numPr>
        <w:jc w:val="both"/>
        <w:rPr>
          <w:rFonts w:ascii="Times New Roman" w:hAnsi="Times New Roman"/>
          <w:b/>
          <w:bCs/>
          <w:i/>
          <w:iCs/>
          <w:lang w:eastAsia="x-none"/>
        </w:rPr>
      </w:pPr>
      <w:r w:rsidRPr="00223DBD">
        <w:rPr>
          <w:rFonts w:ascii="Times New Roman" w:hAnsi="Times New Roman"/>
          <w:b/>
          <w:bCs/>
          <w:i/>
          <w:iCs/>
          <w:lang w:eastAsia="x-none"/>
        </w:rPr>
        <w:t xml:space="preserve">Further study the </w:t>
      </w:r>
      <w:r w:rsidR="00702244">
        <w:rPr>
          <w:rFonts w:ascii="Times New Roman" w:hAnsi="Times New Roman"/>
          <w:b/>
          <w:bCs/>
          <w:i/>
          <w:iCs/>
          <w:lang w:eastAsia="x-none"/>
        </w:rPr>
        <w:t xml:space="preserve">LCM associated with supporting </w:t>
      </w:r>
      <w:r w:rsidR="00702244" w:rsidRPr="00223DBD">
        <w:rPr>
          <w:rFonts w:ascii="Times New Roman" w:hAnsi="Times New Roman"/>
          <w:b/>
          <w:bCs/>
          <w:i/>
          <w:iCs/>
          <w:lang w:eastAsia="x-none"/>
        </w:rPr>
        <w:t>multiple training collaboration types and</w:t>
      </w:r>
      <w:r w:rsidR="00702244">
        <w:rPr>
          <w:rFonts w:ascii="Times New Roman" w:hAnsi="Times New Roman"/>
          <w:b/>
          <w:bCs/>
          <w:i/>
          <w:iCs/>
          <w:lang w:eastAsia="x-none"/>
        </w:rPr>
        <w:t>/or</w:t>
      </w:r>
      <w:r w:rsidR="00702244" w:rsidRPr="00223DBD">
        <w:rPr>
          <w:rFonts w:ascii="Times New Roman" w:hAnsi="Times New Roman"/>
          <w:b/>
          <w:bCs/>
          <w:i/>
          <w:iCs/>
          <w:lang w:eastAsia="x-none"/>
        </w:rPr>
        <w:t xml:space="preserve"> multiple implementation variations of the same training collaboration type</w:t>
      </w:r>
      <w:r w:rsidRPr="00223DBD">
        <w:rPr>
          <w:rFonts w:ascii="Times New Roman" w:hAnsi="Times New Roman"/>
          <w:b/>
          <w:bCs/>
          <w:i/>
          <w:iCs/>
          <w:lang w:eastAsia="x-none"/>
        </w:rPr>
        <w:t xml:space="preserve">. </w:t>
      </w:r>
    </w:p>
    <w:p w14:paraId="3352AEAF" w14:textId="2C6D0631" w:rsidR="00223DBD" w:rsidRDefault="00223DBD" w:rsidP="00847667">
      <w:pPr>
        <w:pStyle w:val="ListParagraph"/>
        <w:numPr>
          <w:ilvl w:val="0"/>
          <w:numId w:val="32"/>
        </w:numPr>
        <w:jc w:val="both"/>
        <w:rPr>
          <w:rFonts w:ascii="Times New Roman" w:hAnsi="Times New Roman"/>
          <w:b/>
          <w:bCs/>
          <w:i/>
          <w:iCs/>
          <w:lang w:eastAsia="x-none"/>
        </w:rPr>
      </w:pPr>
      <w:r w:rsidRPr="00223DBD">
        <w:rPr>
          <w:rFonts w:ascii="Times New Roman" w:hAnsi="Times New Roman"/>
          <w:b/>
          <w:bCs/>
          <w:i/>
          <w:iCs/>
          <w:lang w:eastAsia="x-none"/>
        </w:rPr>
        <w:t>Further study the mechanisms for handling inter-operability associated with supporting multiple training collaboration types and</w:t>
      </w:r>
      <w:r>
        <w:rPr>
          <w:rFonts w:ascii="Times New Roman" w:hAnsi="Times New Roman"/>
          <w:b/>
          <w:bCs/>
          <w:i/>
          <w:iCs/>
          <w:lang w:eastAsia="x-none"/>
        </w:rPr>
        <w:t>/or</w:t>
      </w:r>
      <w:r w:rsidRPr="00223DBD">
        <w:rPr>
          <w:rFonts w:ascii="Times New Roman" w:hAnsi="Times New Roman"/>
          <w:b/>
          <w:bCs/>
          <w:i/>
          <w:iCs/>
          <w:lang w:eastAsia="x-none"/>
        </w:rPr>
        <w:t xml:space="preserve"> multiple implementation variations of the same training collaboration type. </w:t>
      </w:r>
    </w:p>
    <w:p w14:paraId="6D935E10" w14:textId="3107BF61" w:rsidR="003D66D8" w:rsidRPr="00223DBD" w:rsidRDefault="003D66D8" w:rsidP="00223DBD">
      <w:pPr>
        <w:pStyle w:val="ListParagraph"/>
        <w:numPr>
          <w:ilvl w:val="0"/>
          <w:numId w:val="32"/>
        </w:numPr>
        <w:rPr>
          <w:rFonts w:ascii="Times New Roman" w:hAnsi="Times New Roman"/>
          <w:b/>
          <w:bCs/>
          <w:i/>
          <w:iCs/>
          <w:lang w:eastAsia="x-none"/>
        </w:rPr>
      </w:pPr>
      <w:r>
        <w:rPr>
          <w:rFonts w:ascii="Times New Roman" w:hAnsi="Times New Roman"/>
          <w:b/>
          <w:bCs/>
          <w:i/>
          <w:iCs/>
          <w:lang w:eastAsia="x-none"/>
        </w:rPr>
        <w:t xml:space="preserve">Depending on the outcome of the further study, </w:t>
      </w:r>
      <w:r w:rsidRPr="00CB6421">
        <w:rPr>
          <w:rFonts w:ascii="Times New Roman" w:hAnsi="Times New Roman"/>
          <w:b/>
          <w:bCs/>
          <w:i/>
          <w:iCs/>
          <w:u w:val="single"/>
          <w:lang w:eastAsia="x-none"/>
        </w:rPr>
        <w:t>further down-selection of any of the above or de-prioritization of some options should not be precluded</w:t>
      </w:r>
      <w:r>
        <w:rPr>
          <w:rFonts w:ascii="Times New Roman" w:hAnsi="Times New Roman"/>
          <w:b/>
          <w:bCs/>
          <w:i/>
          <w:iCs/>
          <w:lang w:eastAsia="x-none"/>
        </w:rPr>
        <w:t>.</w:t>
      </w:r>
    </w:p>
    <w:p w14:paraId="14E1F7D4" w14:textId="77777777" w:rsidR="00751E35" w:rsidRPr="00755969" w:rsidRDefault="00751E35" w:rsidP="00755969"/>
    <w:p w14:paraId="2523DEBB" w14:textId="77777777" w:rsidR="00515DBD" w:rsidRPr="00493C77" w:rsidRDefault="006F003A" w:rsidP="00722662">
      <w:pPr>
        <w:pStyle w:val="Heading1"/>
        <w:spacing w:before="360"/>
      </w:pPr>
      <w:r>
        <w:rPr>
          <w:i/>
          <w:iCs/>
          <w:lang w:eastAsia="x-none"/>
        </w:rPr>
        <w:t xml:space="preserve"> </w:t>
      </w:r>
      <w:r w:rsidR="00515DBD" w:rsidRPr="00493C77">
        <w:t>Conclusions</w:t>
      </w:r>
    </w:p>
    <w:p w14:paraId="43FB816A" w14:textId="3FCD6DA0" w:rsidR="00A9618F" w:rsidRDefault="00515DBD" w:rsidP="009C6B10">
      <w:pPr>
        <w:spacing w:after="180"/>
      </w:pPr>
      <w:r w:rsidRPr="0064769F">
        <w:t xml:space="preserve">In this </w:t>
      </w:r>
      <w:r>
        <w:t xml:space="preserve">contribution, we </w:t>
      </w:r>
      <w:r w:rsidR="008352A6">
        <w:t>discussed</w:t>
      </w:r>
      <w:r w:rsidR="00D907E5">
        <w:t xml:space="preserve"> our view </w:t>
      </w:r>
      <w:r w:rsidR="00C3125C">
        <w:t xml:space="preserve">on </w:t>
      </w:r>
      <w:r w:rsidR="00062A33">
        <w:t>the</w:t>
      </w:r>
      <w:r w:rsidR="00C3125C">
        <w:t xml:space="preserve"> remaining</w:t>
      </w:r>
      <w:r w:rsidR="00062A33">
        <w:t xml:space="preserve"> open</w:t>
      </w:r>
      <w:r w:rsidR="00C3125C">
        <w:t xml:space="preserve"> issues </w:t>
      </w:r>
      <w:r w:rsidR="00D26404">
        <w:t xml:space="preserve">related to AI/ML-based </w:t>
      </w:r>
      <w:r w:rsidR="008665AB">
        <w:t>CSI feedback compression</w:t>
      </w:r>
      <w:r w:rsidR="0044701A">
        <w:t xml:space="preserve"> </w:t>
      </w:r>
      <w:r w:rsidR="00C3125C">
        <w:t>for aspects other than the evaluation methodology</w:t>
      </w:r>
      <w:r w:rsidR="00062A33">
        <w:t xml:space="preserve"> as suggested by FL [2]</w:t>
      </w:r>
      <w:r w:rsidR="00C3125C">
        <w:t xml:space="preserve"> </w:t>
      </w:r>
      <w:r w:rsidR="00A61AD9">
        <w:t xml:space="preserve">and </w:t>
      </w:r>
      <w:r w:rsidR="00A9618F">
        <w:t xml:space="preserve">our </w:t>
      </w:r>
      <w:r w:rsidR="00C3125C">
        <w:t xml:space="preserve">observations and </w:t>
      </w:r>
      <w:r w:rsidR="00A9618F">
        <w:t>proposals are as follows.</w:t>
      </w:r>
    </w:p>
    <w:p w14:paraId="6FA9F0BA" w14:textId="77777777" w:rsidR="009B0D8E" w:rsidRDefault="009B0D8E" w:rsidP="009B0D8E">
      <w:pPr>
        <w:spacing w:before="360" w:after="180" w:line="288" w:lineRule="auto"/>
        <w:rPr>
          <w:b/>
          <w:bCs/>
          <w:i/>
          <w:iCs/>
          <w:lang w:eastAsia="x-none"/>
        </w:rPr>
      </w:pPr>
      <w:bookmarkStart w:id="5" w:name="_Ref124589665"/>
      <w:bookmarkStart w:id="6" w:name="_Ref71620620"/>
      <w:bookmarkStart w:id="7" w:name="_Ref124671424"/>
      <w:r>
        <w:rPr>
          <w:b/>
          <w:bCs/>
          <w:i/>
          <w:iCs/>
          <w:lang w:eastAsia="x-none"/>
        </w:rPr>
        <w:t xml:space="preserve">Observation 1: </w:t>
      </w:r>
      <w:r w:rsidRPr="00D7517F">
        <w:rPr>
          <w:b/>
          <w:bCs/>
          <w:i/>
          <w:iCs/>
          <w:lang w:eastAsia="x-none"/>
        </w:rPr>
        <w:t xml:space="preserve">For CSI compression </w:t>
      </w:r>
      <w:r w:rsidRPr="00D7517F">
        <w:rPr>
          <w:rFonts w:eastAsia="Malgun Gothic"/>
          <w:b/>
          <w:bCs/>
          <w:i/>
          <w:iCs/>
        </w:rPr>
        <w:t>using two-sided model sub use case</w:t>
      </w:r>
      <w:r>
        <w:rPr>
          <w:b/>
          <w:bCs/>
          <w:i/>
          <w:iCs/>
          <w:lang w:eastAsia="x-none"/>
        </w:rPr>
        <w:t xml:space="preserve">, our views on the characteristics analysis for training collaboration Type 2 and Type 3 of the identified aspects are summarized in Table 2.1-1 based on the </w:t>
      </w:r>
      <w:r>
        <w:rPr>
          <w:b/>
          <w:bCs/>
          <w:i/>
          <w:iCs/>
        </w:rPr>
        <w:t>FL’s summary for</w:t>
      </w:r>
      <w:r w:rsidRPr="001F3E88">
        <w:rPr>
          <w:b/>
          <w:bCs/>
          <w:i/>
          <w:iCs/>
        </w:rPr>
        <w:t xml:space="preserve"> RAN1#11</w:t>
      </w:r>
      <w:r>
        <w:rPr>
          <w:b/>
          <w:bCs/>
          <w:i/>
          <w:iCs/>
        </w:rPr>
        <w:t>4bis [2]</w:t>
      </w:r>
      <w:r w:rsidRPr="001F3E88">
        <w:rPr>
          <w:b/>
          <w:bCs/>
          <w:i/>
          <w:iCs/>
          <w:lang w:eastAsia="x-none"/>
        </w:rPr>
        <w:t>.</w:t>
      </w:r>
    </w:p>
    <w:p w14:paraId="0DFAFBC7" w14:textId="77777777" w:rsidR="009B0D8E" w:rsidRDefault="009B0D8E" w:rsidP="009B0D8E">
      <w:pPr>
        <w:spacing w:before="180" w:after="180" w:line="288" w:lineRule="auto"/>
        <w:rPr>
          <w:b/>
          <w:bCs/>
          <w:i/>
          <w:iCs/>
          <w:lang w:eastAsia="x-none"/>
        </w:rPr>
      </w:pPr>
      <w:r>
        <w:rPr>
          <w:b/>
          <w:bCs/>
          <w:i/>
          <w:iCs/>
          <w:lang w:eastAsia="x-none"/>
        </w:rPr>
        <w:t xml:space="preserve">Observation 2: </w:t>
      </w:r>
      <w:r w:rsidRPr="00D7517F">
        <w:rPr>
          <w:b/>
          <w:bCs/>
          <w:i/>
          <w:iCs/>
          <w:lang w:eastAsia="x-none"/>
        </w:rPr>
        <w:t xml:space="preserve">For CSI compression </w:t>
      </w:r>
      <w:r w:rsidRPr="00D7517F">
        <w:rPr>
          <w:rFonts w:eastAsia="Malgun Gothic"/>
          <w:b/>
          <w:bCs/>
          <w:i/>
          <w:iCs/>
        </w:rPr>
        <w:t>using two-sided model sub use case</w:t>
      </w:r>
      <w:r>
        <w:rPr>
          <w:b/>
          <w:bCs/>
          <w:i/>
          <w:iCs/>
          <w:lang w:eastAsia="x-none"/>
        </w:rPr>
        <w:t>, our views on the characteristics analysis for training collaboration Type 1 of the identified aspects are summarized in Table 2.2-1</w:t>
      </w:r>
      <w:r w:rsidRPr="004A29AE">
        <w:rPr>
          <w:b/>
          <w:bCs/>
          <w:i/>
          <w:iCs/>
          <w:lang w:eastAsia="x-none"/>
        </w:rPr>
        <w:t xml:space="preserve"> </w:t>
      </w:r>
      <w:r>
        <w:rPr>
          <w:b/>
          <w:bCs/>
          <w:i/>
          <w:iCs/>
          <w:lang w:eastAsia="x-none"/>
        </w:rPr>
        <w:t xml:space="preserve">based on the </w:t>
      </w:r>
      <w:r>
        <w:rPr>
          <w:b/>
          <w:bCs/>
          <w:i/>
          <w:iCs/>
        </w:rPr>
        <w:t>FL’s summary for</w:t>
      </w:r>
      <w:r w:rsidRPr="001F3E88">
        <w:rPr>
          <w:b/>
          <w:bCs/>
          <w:i/>
          <w:iCs/>
        </w:rPr>
        <w:t xml:space="preserve"> RAN1#11</w:t>
      </w:r>
      <w:r>
        <w:rPr>
          <w:b/>
          <w:bCs/>
          <w:i/>
          <w:iCs/>
        </w:rPr>
        <w:t>4bis [2]</w:t>
      </w:r>
      <w:r w:rsidRPr="001F3E88">
        <w:rPr>
          <w:b/>
          <w:bCs/>
          <w:i/>
          <w:iCs/>
          <w:lang w:eastAsia="x-none"/>
        </w:rPr>
        <w:t>.</w:t>
      </w:r>
    </w:p>
    <w:p w14:paraId="7A6753BA" w14:textId="77777777" w:rsidR="009B0D8E" w:rsidRDefault="009B0D8E" w:rsidP="009B0D8E">
      <w:pPr>
        <w:spacing w:before="180" w:after="180" w:line="288" w:lineRule="auto"/>
        <w:rPr>
          <w:b/>
          <w:bCs/>
          <w:i/>
          <w:iCs/>
          <w:lang w:eastAsia="x-none"/>
        </w:rPr>
      </w:pPr>
      <w:r>
        <w:rPr>
          <w:b/>
          <w:bCs/>
          <w:i/>
          <w:iCs/>
          <w:lang w:eastAsia="x-none"/>
        </w:rPr>
        <w:lastRenderedPageBreak/>
        <w:t>Observation 3: In CSI feedback compression sub use case, AI/ML-based approach can significantly reduce CSI feedback overhead and moderately improve system level performance based on results discussed by companies.</w:t>
      </w:r>
    </w:p>
    <w:p w14:paraId="6D3A51F2" w14:textId="59645D97" w:rsidR="009B0D8E" w:rsidRDefault="009B0D8E" w:rsidP="009B0D8E">
      <w:pPr>
        <w:spacing w:before="180" w:after="180" w:line="288" w:lineRule="auto"/>
        <w:rPr>
          <w:b/>
          <w:bCs/>
          <w:i/>
          <w:iCs/>
          <w:lang w:eastAsia="x-none"/>
        </w:rPr>
      </w:pPr>
      <w:r>
        <w:rPr>
          <w:b/>
          <w:bCs/>
          <w:i/>
          <w:iCs/>
          <w:lang w:eastAsia="x-none"/>
        </w:rPr>
        <w:t xml:space="preserve">Observation 4: In CSI feedback compression sub use case, </w:t>
      </w:r>
      <w:r w:rsidRPr="00CB6421">
        <w:rPr>
          <w:b/>
          <w:bCs/>
          <w:i/>
          <w:iCs/>
          <w:u w:val="single"/>
          <w:lang w:eastAsia="x-none"/>
        </w:rPr>
        <w:t>some aspects being discussed as part of the pros and cons analysis among different training collaboration types have not been evaluated under the EVM agenda item</w:t>
      </w:r>
      <w:r>
        <w:rPr>
          <w:b/>
          <w:bCs/>
          <w:i/>
          <w:iCs/>
          <w:lang w:eastAsia="x-none"/>
        </w:rPr>
        <w:t>, for example:</w:t>
      </w:r>
    </w:p>
    <w:p w14:paraId="7166A593" w14:textId="77777777" w:rsidR="009B0D8E" w:rsidRPr="008E07F1" w:rsidRDefault="009B0D8E" w:rsidP="009B0D8E">
      <w:pPr>
        <w:pStyle w:val="ListParagraph"/>
        <w:numPr>
          <w:ilvl w:val="0"/>
          <w:numId w:val="31"/>
        </w:numPr>
        <w:spacing w:before="120"/>
        <w:rPr>
          <w:rFonts w:ascii="Times New Roman" w:hAnsi="Times New Roman"/>
          <w:b/>
          <w:bCs/>
          <w:i/>
          <w:iCs/>
          <w:lang w:eastAsia="x-none"/>
        </w:rPr>
      </w:pPr>
      <w:r w:rsidRPr="008E07F1">
        <w:rPr>
          <w:rFonts w:ascii="Times New Roman" w:hAnsi="Times New Roman"/>
          <w:b/>
          <w:bCs/>
          <w:i/>
          <w:iCs/>
        </w:rPr>
        <w:t xml:space="preserve">Type 1: NW side training with </w:t>
      </w:r>
      <w:r>
        <w:rPr>
          <w:rFonts w:ascii="Times New Roman" w:hAnsi="Times New Roman"/>
          <w:b/>
          <w:bCs/>
          <w:i/>
          <w:iCs/>
        </w:rPr>
        <w:t>“</w:t>
      </w:r>
      <w:r w:rsidRPr="008E07F1">
        <w:rPr>
          <w:rFonts w:ascii="Times New Roman" w:hAnsi="Times New Roman"/>
          <w:b/>
          <w:bCs/>
          <w:i/>
          <w:iCs/>
        </w:rPr>
        <w:t>unknown model structure at UE</w:t>
      </w:r>
      <w:r>
        <w:rPr>
          <w:rFonts w:ascii="Times New Roman" w:hAnsi="Times New Roman"/>
          <w:b/>
          <w:bCs/>
          <w:i/>
          <w:iCs/>
        </w:rPr>
        <w:t>”</w:t>
      </w:r>
      <w:r w:rsidRPr="008E07F1">
        <w:rPr>
          <w:rFonts w:ascii="Times New Roman" w:hAnsi="Times New Roman"/>
          <w:b/>
          <w:bCs/>
          <w:i/>
          <w:iCs/>
        </w:rPr>
        <w:t xml:space="preserve"> </w:t>
      </w:r>
    </w:p>
    <w:p w14:paraId="09EAF191" w14:textId="77777777" w:rsidR="009B0D8E" w:rsidRPr="008E07F1" w:rsidRDefault="009B0D8E" w:rsidP="009B0D8E">
      <w:pPr>
        <w:pStyle w:val="ListParagraph"/>
        <w:numPr>
          <w:ilvl w:val="0"/>
          <w:numId w:val="31"/>
        </w:numPr>
        <w:spacing w:before="120"/>
        <w:rPr>
          <w:rFonts w:ascii="Times New Roman" w:hAnsi="Times New Roman"/>
          <w:b/>
          <w:bCs/>
          <w:i/>
          <w:iCs/>
          <w:lang w:eastAsia="x-none"/>
        </w:rPr>
      </w:pPr>
      <w:r w:rsidRPr="008E07F1">
        <w:rPr>
          <w:rFonts w:ascii="Times New Roman" w:hAnsi="Times New Roman"/>
          <w:b/>
          <w:bCs/>
          <w:i/>
          <w:iCs/>
        </w:rPr>
        <w:t>Type 1: UE-side training with “unknown model structure at NW</w:t>
      </w:r>
      <w:r>
        <w:rPr>
          <w:rFonts w:ascii="Times New Roman" w:hAnsi="Times New Roman"/>
          <w:b/>
          <w:bCs/>
          <w:i/>
          <w:iCs/>
        </w:rPr>
        <w:t>”</w:t>
      </w:r>
    </w:p>
    <w:p w14:paraId="32AF32B6" w14:textId="77777777" w:rsidR="009B0D8E" w:rsidRPr="009B0D8E" w:rsidRDefault="009B0D8E" w:rsidP="009B0D8E">
      <w:pPr>
        <w:pStyle w:val="ListParagraph"/>
        <w:numPr>
          <w:ilvl w:val="0"/>
          <w:numId w:val="31"/>
        </w:numPr>
        <w:spacing w:before="120"/>
        <w:rPr>
          <w:rFonts w:ascii="Times New Roman" w:hAnsi="Times New Roman"/>
          <w:b/>
          <w:bCs/>
          <w:i/>
          <w:iCs/>
          <w:lang w:eastAsia="x-none"/>
        </w:rPr>
      </w:pPr>
      <w:r w:rsidRPr="008E07F1">
        <w:rPr>
          <w:rFonts w:ascii="Times New Roman" w:hAnsi="Times New Roman"/>
          <w:b/>
          <w:bCs/>
          <w:i/>
          <w:iCs/>
          <w:color w:val="000000"/>
          <w:kern w:val="24"/>
          <w:szCs w:val="20"/>
        </w:rPr>
        <w:t>Combining different training collaboration type 3</w:t>
      </w:r>
    </w:p>
    <w:p w14:paraId="00851AAD" w14:textId="77777777" w:rsidR="009B0D8E" w:rsidRPr="00BE6C51" w:rsidRDefault="009B0D8E" w:rsidP="00BE6C51">
      <w:pPr>
        <w:spacing w:before="120"/>
        <w:rPr>
          <w:b/>
          <w:bCs/>
          <w:i/>
          <w:iCs/>
          <w:color w:val="000000"/>
          <w:kern w:val="24"/>
          <w:szCs w:val="20"/>
        </w:rPr>
      </w:pPr>
    </w:p>
    <w:p w14:paraId="1DA92BB9" w14:textId="40A7CD8B" w:rsidR="009B0D8E" w:rsidRPr="009B0D8E" w:rsidRDefault="009B0D8E" w:rsidP="009B0D8E">
      <w:pPr>
        <w:pStyle w:val="ListParagraph"/>
        <w:spacing w:before="120"/>
        <w:ind w:left="0"/>
        <w:rPr>
          <w:rFonts w:ascii="Times New Roman" w:hAnsi="Times New Roman"/>
          <w:b/>
          <w:bCs/>
          <w:i/>
          <w:iCs/>
          <w:lang w:eastAsia="x-none"/>
        </w:rPr>
      </w:pPr>
      <w:r w:rsidRPr="009B0D8E">
        <w:rPr>
          <w:rFonts w:ascii="Times New Roman" w:hAnsi="Times New Roman"/>
          <w:b/>
          <w:bCs/>
          <w:i/>
          <w:iCs/>
          <w:lang w:eastAsia="x-none"/>
        </w:rPr>
        <w:t>Observation 5: In AI/ML-based CSI feedback compression sub use case, many challenges need to be considered and further studied, at least for the following (assuming no de-prioritization):</w:t>
      </w:r>
    </w:p>
    <w:p w14:paraId="7DFF2574" w14:textId="77777777" w:rsidR="009B0D8E" w:rsidRPr="009B0D8E" w:rsidRDefault="009B0D8E" w:rsidP="009B0D8E">
      <w:pPr>
        <w:pStyle w:val="ListParagraph"/>
        <w:numPr>
          <w:ilvl w:val="0"/>
          <w:numId w:val="28"/>
        </w:numPr>
        <w:jc w:val="both"/>
        <w:rPr>
          <w:rFonts w:ascii="Times New Roman" w:hAnsi="Times New Roman"/>
          <w:b/>
          <w:bCs/>
          <w:i/>
          <w:iCs/>
        </w:rPr>
      </w:pPr>
      <w:r w:rsidRPr="009B0D8E">
        <w:rPr>
          <w:rFonts w:ascii="Times New Roman" w:hAnsi="Times New Roman"/>
          <w:b/>
          <w:bCs/>
          <w:i/>
          <w:iCs/>
        </w:rPr>
        <w:t xml:space="preserve">There are </w:t>
      </w:r>
      <w:r w:rsidRPr="009B0D8E">
        <w:rPr>
          <w:rFonts w:ascii="Times New Roman" w:hAnsi="Times New Roman"/>
          <w:b/>
          <w:bCs/>
          <w:i/>
          <w:iCs/>
          <w:u w:val="single"/>
        </w:rPr>
        <w:t>at least 8 realization/implementation options</w:t>
      </w:r>
      <w:r w:rsidRPr="009B0D8E">
        <w:rPr>
          <w:rFonts w:ascii="Times New Roman" w:hAnsi="Times New Roman"/>
          <w:b/>
          <w:bCs/>
          <w:i/>
          <w:iCs/>
        </w:rPr>
        <w:t xml:space="preserve"> considering 3 training collaboration Types and alternative sub-types.</w:t>
      </w:r>
    </w:p>
    <w:p w14:paraId="404CDDC2" w14:textId="77777777" w:rsidR="009B0D8E" w:rsidRPr="009B0D8E" w:rsidRDefault="009B0D8E" w:rsidP="009B0D8E">
      <w:pPr>
        <w:pStyle w:val="ListParagraph"/>
        <w:numPr>
          <w:ilvl w:val="0"/>
          <w:numId w:val="28"/>
        </w:numPr>
        <w:jc w:val="both"/>
        <w:rPr>
          <w:rFonts w:ascii="Times New Roman" w:hAnsi="Times New Roman"/>
          <w:b/>
          <w:bCs/>
          <w:i/>
          <w:iCs/>
        </w:rPr>
      </w:pPr>
      <w:r w:rsidRPr="009B0D8E">
        <w:rPr>
          <w:rFonts w:ascii="Times New Roman" w:hAnsi="Times New Roman"/>
          <w:b/>
          <w:bCs/>
          <w:i/>
          <w:iCs/>
        </w:rPr>
        <w:t>The alignment options and mechanisms between CS generation part at UE and CSI reconstruction part at gNB for each realization/implementation option identified by companies and the potential of supporting multiple options at the same time.</w:t>
      </w:r>
    </w:p>
    <w:p w14:paraId="5FE436D0" w14:textId="77777777" w:rsidR="009B0D8E" w:rsidRPr="009B0D8E" w:rsidRDefault="009B0D8E" w:rsidP="009B0D8E">
      <w:pPr>
        <w:pStyle w:val="ListParagraph"/>
        <w:numPr>
          <w:ilvl w:val="0"/>
          <w:numId w:val="28"/>
        </w:numPr>
        <w:jc w:val="both"/>
        <w:rPr>
          <w:rFonts w:ascii="Times New Roman" w:hAnsi="Times New Roman"/>
          <w:b/>
          <w:bCs/>
          <w:i/>
          <w:iCs/>
        </w:rPr>
      </w:pPr>
      <w:r w:rsidRPr="009B0D8E">
        <w:rPr>
          <w:rFonts w:ascii="Times New Roman" w:hAnsi="Times New Roman"/>
          <w:b/>
          <w:bCs/>
          <w:i/>
          <w:iCs/>
        </w:rPr>
        <w:t xml:space="preserve">The </w:t>
      </w:r>
      <w:r w:rsidRPr="00CB6421">
        <w:rPr>
          <w:rFonts w:ascii="Times New Roman" w:hAnsi="Times New Roman"/>
          <w:b/>
          <w:bCs/>
          <w:i/>
          <w:iCs/>
          <w:u w:val="single"/>
        </w:rPr>
        <w:t>associated LCM operations and procedures may be very complicated when considering all the realization/implementation options</w:t>
      </w:r>
      <w:r w:rsidRPr="009B0D8E">
        <w:rPr>
          <w:rFonts w:ascii="Times New Roman" w:hAnsi="Times New Roman"/>
          <w:b/>
          <w:bCs/>
          <w:i/>
          <w:iCs/>
        </w:rPr>
        <w:t xml:space="preserve"> identified. </w:t>
      </w:r>
    </w:p>
    <w:p w14:paraId="5117B383" w14:textId="77777777" w:rsidR="009B0D8E" w:rsidRPr="009B0D8E" w:rsidRDefault="009B0D8E" w:rsidP="009B0D8E">
      <w:pPr>
        <w:pStyle w:val="ListParagraph"/>
        <w:numPr>
          <w:ilvl w:val="0"/>
          <w:numId w:val="28"/>
        </w:numPr>
        <w:jc w:val="both"/>
        <w:rPr>
          <w:rFonts w:ascii="Times New Roman" w:hAnsi="Times New Roman"/>
          <w:b/>
          <w:bCs/>
          <w:i/>
          <w:iCs/>
        </w:rPr>
      </w:pPr>
      <w:r w:rsidRPr="009B0D8E">
        <w:rPr>
          <w:rFonts w:ascii="Times New Roman" w:hAnsi="Times New Roman"/>
          <w:b/>
          <w:bCs/>
          <w:i/>
          <w:iCs/>
        </w:rPr>
        <w:t>Dataset collection and especially for the mechanisms/signalling to handle the potential dataset sharing between the NW and UE side (e.g., at least for Type 3) when considering multiple options if supported.</w:t>
      </w:r>
    </w:p>
    <w:p w14:paraId="37494BAF" w14:textId="68C946B0" w:rsidR="00D45AA8" w:rsidRPr="00BE6C51" w:rsidRDefault="009B0D8E" w:rsidP="00BE6C51">
      <w:pPr>
        <w:pStyle w:val="ListParagraph"/>
        <w:numPr>
          <w:ilvl w:val="0"/>
          <w:numId w:val="28"/>
        </w:numPr>
        <w:jc w:val="both"/>
        <w:rPr>
          <w:rFonts w:ascii="Times New Roman" w:hAnsi="Times New Roman"/>
          <w:b/>
          <w:bCs/>
          <w:i/>
          <w:iCs/>
        </w:rPr>
      </w:pPr>
      <w:r w:rsidRPr="00CB6421">
        <w:rPr>
          <w:rFonts w:ascii="Times New Roman" w:hAnsi="Times New Roman"/>
          <w:b/>
          <w:bCs/>
          <w:i/>
          <w:iCs/>
          <w:u w:val="single"/>
        </w:rPr>
        <w:t>Approaches/mechanisms for inter-operability</w:t>
      </w:r>
      <w:r w:rsidRPr="00BF491D">
        <w:rPr>
          <w:rFonts w:ascii="Times New Roman" w:hAnsi="Times New Roman"/>
          <w:b/>
          <w:bCs/>
          <w:i/>
          <w:iCs/>
        </w:rPr>
        <w:t xml:space="preserve"> </w:t>
      </w:r>
      <w:r>
        <w:rPr>
          <w:rFonts w:ascii="Times New Roman" w:hAnsi="Times New Roman"/>
          <w:b/>
          <w:bCs/>
          <w:i/>
          <w:iCs/>
        </w:rPr>
        <w:t>associated with each</w:t>
      </w:r>
      <w:r w:rsidRPr="00BF491D">
        <w:rPr>
          <w:rFonts w:ascii="Times New Roman" w:hAnsi="Times New Roman"/>
          <w:b/>
          <w:bCs/>
          <w:i/>
          <w:iCs/>
        </w:rPr>
        <w:t xml:space="preserve"> </w:t>
      </w:r>
      <w:r>
        <w:rPr>
          <w:rFonts w:ascii="Times New Roman" w:hAnsi="Times New Roman"/>
          <w:b/>
          <w:bCs/>
          <w:i/>
          <w:iCs/>
        </w:rPr>
        <w:t xml:space="preserve">realization/implementation </w:t>
      </w:r>
      <w:r w:rsidRPr="00BF491D">
        <w:rPr>
          <w:rFonts w:ascii="Times New Roman" w:hAnsi="Times New Roman"/>
          <w:b/>
          <w:bCs/>
          <w:i/>
          <w:iCs/>
        </w:rPr>
        <w:t xml:space="preserve">option identified and the </w:t>
      </w:r>
      <w:r w:rsidRPr="00CB6421">
        <w:rPr>
          <w:rFonts w:ascii="Times New Roman" w:hAnsi="Times New Roman"/>
          <w:b/>
          <w:bCs/>
          <w:i/>
          <w:iCs/>
          <w:u w:val="single"/>
        </w:rPr>
        <w:t>handling of interactions among multiple supported options</w:t>
      </w:r>
      <w:r w:rsidRPr="00BF491D">
        <w:rPr>
          <w:rFonts w:ascii="Times New Roman" w:hAnsi="Times New Roman"/>
          <w:b/>
          <w:bCs/>
          <w:i/>
          <w:iCs/>
        </w:rPr>
        <w:t xml:space="preserve"> when encountered</w:t>
      </w:r>
      <w:r>
        <w:rPr>
          <w:rFonts w:ascii="Times New Roman" w:hAnsi="Times New Roman"/>
          <w:b/>
          <w:bCs/>
          <w:i/>
          <w:iCs/>
        </w:rPr>
        <w:t xml:space="preserve"> may be very complicated.</w:t>
      </w:r>
    </w:p>
    <w:p w14:paraId="454BBA90" w14:textId="65D29221" w:rsidR="009B0D8E" w:rsidRDefault="009B0D8E" w:rsidP="009B0D8E">
      <w:pPr>
        <w:spacing w:before="240"/>
        <w:rPr>
          <w:b/>
          <w:bCs/>
          <w:i/>
          <w:iCs/>
        </w:rPr>
      </w:pPr>
      <w:r w:rsidRPr="00477E5B">
        <w:rPr>
          <w:b/>
          <w:bCs/>
          <w:i/>
          <w:iCs/>
          <w:lang w:eastAsia="x-none"/>
        </w:rPr>
        <w:t xml:space="preserve">Proposal </w:t>
      </w:r>
      <w:r>
        <w:rPr>
          <w:b/>
          <w:bCs/>
          <w:i/>
          <w:iCs/>
          <w:lang w:eastAsia="x-none"/>
        </w:rPr>
        <w:t>1</w:t>
      </w:r>
      <w:r w:rsidRPr="00477E5B">
        <w:rPr>
          <w:b/>
          <w:bCs/>
          <w:i/>
          <w:iCs/>
          <w:lang w:eastAsia="x-none"/>
        </w:rPr>
        <w:t>:</w:t>
      </w:r>
      <w:r>
        <w:rPr>
          <w:b/>
          <w:bCs/>
          <w:i/>
          <w:iCs/>
          <w:lang w:eastAsia="x-none"/>
        </w:rPr>
        <w:t xml:space="preserve"> </w:t>
      </w:r>
      <w:r w:rsidRPr="00477E5B">
        <w:rPr>
          <w:b/>
          <w:bCs/>
          <w:i/>
          <w:iCs/>
        </w:rPr>
        <w:t xml:space="preserve">In CSI compression using two-sided model sub use case, among the </w:t>
      </w:r>
      <w:r>
        <w:rPr>
          <w:b/>
          <w:bCs/>
          <w:i/>
          <w:iCs/>
        </w:rPr>
        <w:t xml:space="preserve">pairing information </w:t>
      </w:r>
      <w:r w:rsidRPr="00477E5B">
        <w:rPr>
          <w:b/>
          <w:bCs/>
          <w:i/>
          <w:iCs/>
        </w:rPr>
        <w:t>options</w:t>
      </w:r>
      <w:r>
        <w:rPr>
          <w:b/>
          <w:bCs/>
          <w:i/>
          <w:iCs/>
        </w:rPr>
        <w:t xml:space="preserve"> that </w:t>
      </w:r>
      <w:r w:rsidRPr="00A23B46">
        <w:rPr>
          <w:b/>
          <w:bCs/>
          <w:i/>
          <w:iCs/>
        </w:rPr>
        <w:t xml:space="preserve">are </w:t>
      </w:r>
      <w:r w:rsidRPr="00A23B46">
        <w:rPr>
          <w:rFonts w:eastAsia="Malgun Gothic"/>
          <w:b/>
          <w:bCs/>
          <w:i/>
          <w:iCs/>
        </w:rPr>
        <w:t>in the forms</w:t>
      </w:r>
      <w:r>
        <w:rPr>
          <w:rFonts w:eastAsia="Malgun Gothic"/>
          <w:b/>
          <w:bCs/>
          <w:i/>
          <w:iCs/>
        </w:rPr>
        <w:t xml:space="preserve"> </w:t>
      </w:r>
      <w:r w:rsidRPr="00A23B46">
        <w:rPr>
          <w:rFonts w:eastAsia="Malgun Gothic"/>
          <w:b/>
          <w:bCs/>
          <w:i/>
          <w:iCs/>
        </w:rPr>
        <w:t>of</w:t>
      </w:r>
      <w:r>
        <w:rPr>
          <w:rFonts w:eastAsia="Malgun Gothic"/>
          <w:b/>
          <w:bCs/>
          <w:i/>
          <w:iCs/>
        </w:rPr>
        <w:t xml:space="preserve"> model ID (Option 1, Option 2, and Option 3)</w:t>
      </w:r>
      <w:r w:rsidRPr="00A23B46">
        <w:rPr>
          <w:b/>
          <w:bCs/>
          <w:i/>
          <w:iCs/>
        </w:rPr>
        <w:t xml:space="preserve"> </w:t>
      </w:r>
      <w:r>
        <w:rPr>
          <w:b/>
          <w:bCs/>
          <w:i/>
          <w:iCs/>
        </w:rPr>
        <w:t xml:space="preserve">for </w:t>
      </w:r>
      <w:r w:rsidRPr="00477E5B">
        <w:rPr>
          <w:b/>
          <w:bCs/>
          <w:i/>
          <w:iCs/>
        </w:rPr>
        <w:t>the UE to select a CSI generation model(s) compatible with the CSI reconstruction model(s) used by the gNB, use UE capability report as starting point.</w:t>
      </w:r>
    </w:p>
    <w:p w14:paraId="72D5EF8B" w14:textId="77777777" w:rsidR="00BE6C51" w:rsidRDefault="00BE6C51" w:rsidP="00BE6C51">
      <w:pPr>
        <w:rPr>
          <w:b/>
          <w:bCs/>
          <w:i/>
          <w:iCs/>
          <w:lang w:eastAsia="x-none"/>
        </w:rPr>
      </w:pPr>
      <w:r>
        <w:rPr>
          <w:b/>
          <w:bCs/>
          <w:i/>
          <w:iCs/>
          <w:lang w:eastAsia="x-none"/>
        </w:rPr>
        <w:t>Proposal 2: In AI/ML-based CSI feedback compression and reconstruction sub use case, the variations or alternatives of any identified training collaboration type that have been discussed for training type comparison purpose but have not been evaluated should not be considered before further performance and complexity evaluations are completed.</w:t>
      </w:r>
    </w:p>
    <w:p w14:paraId="145391BF" w14:textId="77777777" w:rsidR="00BE6C51" w:rsidRDefault="00BE6C51" w:rsidP="00BE6C51">
      <w:pPr>
        <w:rPr>
          <w:b/>
          <w:bCs/>
          <w:i/>
          <w:iCs/>
          <w:lang w:eastAsia="x-none"/>
        </w:rPr>
      </w:pPr>
      <w:r>
        <w:rPr>
          <w:b/>
          <w:bCs/>
          <w:i/>
          <w:iCs/>
          <w:lang w:eastAsia="x-none"/>
        </w:rPr>
        <w:t>Proposal 3: In AI/ML-based CSI feedback enhancement use case, consider at least the following before normative work for CSI compression and reconstruction sub use case:</w:t>
      </w:r>
    </w:p>
    <w:p w14:paraId="650B15BD" w14:textId="77777777" w:rsidR="00BE6C51" w:rsidRDefault="00BE6C51" w:rsidP="00BE6C51">
      <w:pPr>
        <w:pStyle w:val="ListParagraph"/>
        <w:numPr>
          <w:ilvl w:val="0"/>
          <w:numId w:val="32"/>
        </w:numPr>
        <w:jc w:val="both"/>
        <w:rPr>
          <w:rFonts w:ascii="Times New Roman" w:hAnsi="Times New Roman"/>
          <w:b/>
          <w:bCs/>
          <w:i/>
          <w:iCs/>
          <w:lang w:eastAsia="x-none"/>
        </w:rPr>
      </w:pPr>
      <w:r>
        <w:rPr>
          <w:rFonts w:ascii="Times New Roman" w:hAnsi="Times New Roman"/>
          <w:b/>
          <w:bCs/>
          <w:i/>
          <w:iCs/>
          <w:lang w:eastAsia="x-none"/>
        </w:rPr>
        <w:t>Further evaluate the performance and complexity associated with the implementation variations of the 3 identified training collaboration types that have not been evaluated in Rel-18.</w:t>
      </w:r>
    </w:p>
    <w:p w14:paraId="754DED31" w14:textId="77777777" w:rsidR="00BE6C51" w:rsidRDefault="00BE6C51" w:rsidP="00BE6C51">
      <w:pPr>
        <w:pStyle w:val="ListParagraph"/>
        <w:numPr>
          <w:ilvl w:val="0"/>
          <w:numId w:val="32"/>
        </w:numPr>
        <w:jc w:val="both"/>
        <w:rPr>
          <w:rFonts w:ascii="Times New Roman" w:hAnsi="Times New Roman"/>
          <w:b/>
          <w:bCs/>
          <w:i/>
          <w:iCs/>
          <w:lang w:eastAsia="x-none"/>
        </w:rPr>
      </w:pPr>
      <w:r w:rsidRPr="00223DBD">
        <w:rPr>
          <w:rFonts w:ascii="Times New Roman" w:hAnsi="Times New Roman"/>
          <w:b/>
          <w:bCs/>
          <w:i/>
          <w:iCs/>
          <w:lang w:eastAsia="x-none"/>
        </w:rPr>
        <w:t xml:space="preserve">Further study the </w:t>
      </w:r>
      <w:r>
        <w:rPr>
          <w:rFonts w:ascii="Times New Roman" w:hAnsi="Times New Roman"/>
          <w:b/>
          <w:bCs/>
          <w:i/>
          <w:iCs/>
          <w:lang w:eastAsia="x-none"/>
        </w:rPr>
        <w:t xml:space="preserve">LCM associated with supporting </w:t>
      </w:r>
      <w:r w:rsidRPr="00223DBD">
        <w:rPr>
          <w:rFonts w:ascii="Times New Roman" w:hAnsi="Times New Roman"/>
          <w:b/>
          <w:bCs/>
          <w:i/>
          <w:iCs/>
          <w:lang w:eastAsia="x-none"/>
        </w:rPr>
        <w:t>multiple training collaboration types and</w:t>
      </w:r>
      <w:r>
        <w:rPr>
          <w:rFonts w:ascii="Times New Roman" w:hAnsi="Times New Roman"/>
          <w:b/>
          <w:bCs/>
          <w:i/>
          <w:iCs/>
          <w:lang w:eastAsia="x-none"/>
        </w:rPr>
        <w:t>/or</w:t>
      </w:r>
      <w:r w:rsidRPr="00223DBD">
        <w:rPr>
          <w:rFonts w:ascii="Times New Roman" w:hAnsi="Times New Roman"/>
          <w:b/>
          <w:bCs/>
          <w:i/>
          <w:iCs/>
          <w:lang w:eastAsia="x-none"/>
        </w:rPr>
        <w:t xml:space="preserve"> multiple implementation variations of the same training collaboration type. </w:t>
      </w:r>
    </w:p>
    <w:p w14:paraId="49916277" w14:textId="77777777" w:rsidR="00BE6C51" w:rsidRDefault="00BE6C51" w:rsidP="00BE6C51">
      <w:pPr>
        <w:pStyle w:val="ListParagraph"/>
        <w:numPr>
          <w:ilvl w:val="0"/>
          <w:numId w:val="32"/>
        </w:numPr>
        <w:jc w:val="both"/>
        <w:rPr>
          <w:rFonts w:ascii="Times New Roman" w:hAnsi="Times New Roman"/>
          <w:b/>
          <w:bCs/>
          <w:i/>
          <w:iCs/>
          <w:lang w:eastAsia="x-none"/>
        </w:rPr>
      </w:pPr>
      <w:r w:rsidRPr="00223DBD">
        <w:rPr>
          <w:rFonts w:ascii="Times New Roman" w:hAnsi="Times New Roman"/>
          <w:b/>
          <w:bCs/>
          <w:i/>
          <w:iCs/>
          <w:lang w:eastAsia="x-none"/>
        </w:rPr>
        <w:t>Further study the mechanisms for handling inter-operability associated with supporting multiple training collaboration types and</w:t>
      </w:r>
      <w:r>
        <w:rPr>
          <w:rFonts w:ascii="Times New Roman" w:hAnsi="Times New Roman"/>
          <w:b/>
          <w:bCs/>
          <w:i/>
          <w:iCs/>
          <w:lang w:eastAsia="x-none"/>
        </w:rPr>
        <w:t>/or</w:t>
      </w:r>
      <w:r w:rsidRPr="00223DBD">
        <w:rPr>
          <w:rFonts w:ascii="Times New Roman" w:hAnsi="Times New Roman"/>
          <w:b/>
          <w:bCs/>
          <w:i/>
          <w:iCs/>
          <w:lang w:eastAsia="x-none"/>
        </w:rPr>
        <w:t xml:space="preserve"> multiple implementation variations of the same training collaboration type. </w:t>
      </w:r>
    </w:p>
    <w:p w14:paraId="5A3CDE85" w14:textId="4E05E574" w:rsidR="00BE6C51" w:rsidRPr="00BE6C51" w:rsidRDefault="00BE6C51" w:rsidP="00BE6C51">
      <w:pPr>
        <w:pStyle w:val="ListParagraph"/>
        <w:numPr>
          <w:ilvl w:val="0"/>
          <w:numId w:val="32"/>
        </w:numPr>
        <w:rPr>
          <w:rFonts w:ascii="Times New Roman" w:hAnsi="Times New Roman"/>
          <w:b/>
          <w:bCs/>
          <w:i/>
          <w:iCs/>
          <w:lang w:eastAsia="x-none"/>
        </w:rPr>
      </w:pPr>
      <w:r>
        <w:rPr>
          <w:rFonts w:ascii="Times New Roman" w:hAnsi="Times New Roman"/>
          <w:b/>
          <w:bCs/>
          <w:i/>
          <w:iCs/>
          <w:lang w:eastAsia="x-none"/>
        </w:rPr>
        <w:t xml:space="preserve">Depending on the outcome of the further study, </w:t>
      </w:r>
      <w:r w:rsidRPr="00CB6421">
        <w:rPr>
          <w:rFonts w:ascii="Times New Roman" w:hAnsi="Times New Roman"/>
          <w:b/>
          <w:bCs/>
          <w:i/>
          <w:iCs/>
          <w:u w:val="single"/>
          <w:lang w:eastAsia="x-none"/>
        </w:rPr>
        <w:t>further down-selection of any of the above or de-prioritization of some options should not be precluded</w:t>
      </w:r>
      <w:r>
        <w:rPr>
          <w:rFonts w:ascii="Times New Roman" w:hAnsi="Times New Roman"/>
          <w:b/>
          <w:bCs/>
          <w:i/>
          <w:iCs/>
          <w:lang w:eastAsia="x-none"/>
        </w:rPr>
        <w:t>.</w:t>
      </w:r>
    </w:p>
    <w:p w14:paraId="410E44E3" w14:textId="3E8DEC28" w:rsidR="001D780E" w:rsidRPr="00CF2EC6" w:rsidRDefault="001D780E" w:rsidP="00C35139">
      <w:pPr>
        <w:pStyle w:val="Heading1"/>
        <w:numPr>
          <w:ilvl w:val="0"/>
          <w:numId w:val="0"/>
        </w:numPr>
        <w:spacing w:before="360"/>
        <w:ind w:left="432" w:hanging="432"/>
        <w:rPr>
          <w:rFonts w:ascii="Times New Roman" w:hAnsi="Times New Roman"/>
        </w:rPr>
      </w:pPr>
      <w:r w:rsidRPr="00CF2EC6">
        <w:rPr>
          <w:rFonts w:ascii="Times New Roman" w:hAnsi="Times New Roman"/>
        </w:rPr>
        <w:lastRenderedPageBreak/>
        <w:t>References</w:t>
      </w:r>
    </w:p>
    <w:p w14:paraId="5D9C8F92" w14:textId="1EF90BEF" w:rsidR="00045A7F" w:rsidRPr="00815014" w:rsidRDefault="0052338B" w:rsidP="0052338B">
      <w:pPr>
        <w:pStyle w:val="References"/>
        <w:rPr>
          <w:sz w:val="22"/>
          <w:szCs w:val="22"/>
        </w:rPr>
      </w:pPr>
      <w:bookmarkStart w:id="8" w:name="_Ref45631853"/>
      <w:bookmarkStart w:id="9" w:name="_Ref6583376"/>
      <w:bookmarkStart w:id="10" w:name="_Ref167612875"/>
      <w:bookmarkStart w:id="11" w:name="_Ref167612671"/>
      <w:bookmarkEnd w:id="2"/>
      <w:bookmarkEnd w:id="5"/>
      <w:bookmarkEnd w:id="6"/>
      <w:bookmarkEnd w:id="7"/>
      <w:r w:rsidRPr="00815014">
        <w:rPr>
          <w:iCs/>
          <w:sz w:val="22"/>
          <w:szCs w:val="22"/>
        </w:rPr>
        <w:t>R1-23</w:t>
      </w:r>
      <w:r w:rsidR="00815014" w:rsidRPr="00815014">
        <w:rPr>
          <w:iCs/>
          <w:sz w:val="22"/>
          <w:szCs w:val="22"/>
        </w:rPr>
        <w:t>10540</w:t>
      </w:r>
      <w:r w:rsidRPr="00815014">
        <w:rPr>
          <w:sz w:val="22"/>
          <w:szCs w:val="22"/>
        </w:rPr>
        <w:t>,</w:t>
      </w:r>
      <w:r w:rsidR="00487FD0" w:rsidRPr="00815014">
        <w:rPr>
          <w:sz w:val="22"/>
          <w:szCs w:val="22"/>
        </w:rPr>
        <w:t xml:space="preserve"> </w:t>
      </w:r>
      <w:r w:rsidR="00815014" w:rsidRPr="00815014">
        <w:rPr>
          <w:sz w:val="22"/>
          <w:szCs w:val="22"/>
        </w:rPr>
        <w:t>Session notes for 8.14 (Study on AI/ ML for NR air interface)</w:t>
      </w:r>
      <w:r w:rsidRPr="00815014">
        <w:rPr>
          <w:sz w:val="22"/>
          <w:szCs w:val="22"/>
        </w:rPr>
        <w:t>, Ad-hoc Chair (CMCC), RAN1#114</w:t>
      </w:r>
      <w:r w:rsidR="00815014" w:rsidRPr="00815014">
        <w:rPr>
          <w:sz w:val="22"/>
          <w:szCs w:val="22"/>
        </w:rPr>
        <w:t>bis</w:t>
      </w:r>
      <w:r w:rsidR="00045A7F" w:rsidRPr="00815014">
        <w:rPr>
          <w:sz w:val="22"/>
          <w:szCs w:val="22"/>
        </w:rPr>
        <w:t>.</w:t>
      </w:r>
      <w:bookmarkEnd w:id="8"/>
      <w:bookmarkEnd w:id="9"/>
      <w:bookmarkEnd w:id="10"/>
      <w:bookmarkEnd w:id="11"/>
    </w:p>
    <w:p w14:paraId="51FBA23F" w14:textId="1493F161" w:rsidR="00944D2A" w:rsidRDefault="00CD3C20" w:rsidP="00DC1E2D">
      <w:pPr>
        <w:pStyle w:val="References"/>
        <w:rPr>
          <w:sz w:val="22"/>
          <w:szCs w:val="22"/>
        </w:rPr>
      </w:pPr>
      <w:r w:rsidRPr="008512B7">
        <w:rPr>
          <w:rFonts w:eastAsia="MS Mincho"/>
          <w:sz w:val="22"/>
          <w:szCs w:val="22"/>
          <w:lang w:eastAsia="ja-JP"/>
        </w:rPr>
        <w:t>R1-</w:t>
      </w:r>
      <w:r w:rsidRPr="008512B7">
        <w:rPr>
          <w:rFonts w:ascii="Arial" w:hAnsi="Arial" w:cs="Arial"/>
          <w:color w:val="000000"/>
          <w:sz w:val="22"/>
          <w:szCs w:val="22"/>
        </w:rPr>
        <w:t xml:space="preserve"> </w:t>
      </w:r>
      <w:r w:rsidRPr="00745B4C">
        <w:rPr>
          <w:rFonts w:eastAsia="MS Mincho"/>
          <w:sz w:val="22"/>
          <w:szCs w:val="22"/>
          <w:lang w:eastAsia="ja-JP"/>
        </w:rPr>
        <w:t>23</w:t>
      </w:r>
      <w:r w:rsidR="00745B4C" w:rsidRPr="00745B4C">
        <w:rPr>
          <w:rFonts w:eastAsia="MS Mincho"/>
          <w:sz w:val="22"/>
          <w:szCs w:val="22"/>
          <w:lang w:eastAsia="ja-JP"/>
        </w:rPr>
        <w:t>10317</w:t>
      </w:r>
      <w:r w:rsidR="00E13A19" w:rsidRPr="00745B4C">
        <w:rPr>
          <w:sz w:val="22"/>
          <w:szCs w:val="22"/>
          <w:lang w:eastAsia="x-none"/>
        </w:rPr>
        <w:t>,</w:t>
      </w:r>
      <w:r w:rsidR="00607DD3" w:rsidRPr="00745B4C">
        <w:rPr>
          <w:sz w:val="22"/>
          <w:szCs w:val="22"/>
          <w:lang w:eastAsia="x-none"/>
        </w:rPr>
        <w:t xml:space="preserve"> </w:t>
      </w:r>
      <w:r w:rsidR="00745B4C" w:rsidRPr="00745B4C">
        <w:rPr>
          <w:sz w:val="22"/>
          <w:szCs w:val="22"/>
        </w:rPr>
        <w:t>Final summary on other aspects of AI/ML for CSI enhancement, 8.14.2</w:t>
      </w:r>
      <w:r w:rsidR="00E13A19" w:rsidRPr="00745B4C">
        <w:rPr>
          <w:sz w:val="22"/>
          <w:szCs w:val="22"/>
        </w:rPr>
        <w:t>, Moderator (Apple)</w:t>
      </w:r>
      <w:r w:rsidR="00607DD3" w:rsidRPr="00745B4C">
        <w:rPr>
          <w:sz w:val="22"/>
          <w:szCs w:val="22"/>
        </w:rPr>
        <w:t>, RAN1#11</w:t>
      </w:r>
      <w:r w:rsidRPr="00745B4C">
        <w:rPr>
          <w:sz w:val="22"/>
          <w:szCs w:val="22"/>
        </w:rPr>
        <w:t>4</w:t>
      </w:r>
      <w:r w:rsidR="00745B4C" w:rsidRPr="00745B4C">
        <w:rPr>
          <w:sz w:val="22"/>
          <w:szCs w:val="22"/>
        </w:rPr>
        <w:t>bis</w:t>
      </w:r>
      <w:r w:rsidR="00607DD3" w:rsidRPr="00745B4C">
        <w:rPr>
          <w:sz w:val="22"/>
          <w:szCs w:val="22"/>
        </w:rPr>
        <w:t>.</w:t>
      </w:r>
    </w:p>
    <w:p w14:paraId="11B6A3D6" w14:textId="03B8E282" w:rsidR="000F2CBE" w:rsidRPr="000F2CBE" w:rsidRDefault="00755969" w:rsidP="00DC1E2D">
      <w:pPr>
        <w:pStyle w:val="References"/>
        <w:rPr>
          <w:sz w:val="22"/>
          <w:szCs w:val="22"/>
        </w:rPr>
      </w:pPr>
      <w:r>
        <w:rPr>
          <w:sz w:val="22"/>
          <w:szCs w:val="22"/>
        </w:rPr>
        <w:t>TR38.843 V1.1.0 (2023-10),</w:t>
      </w:r>
      <w:r w:rsidR="000F2CBE" w:rsidRPr="000F2CBE">
        <w:rPr>
          <w:sz w:val="22"/>
          <w:szCs w:val="22"/>
        </w:rPr>
        <w:t xml:space="preserve"> </w:t>
      </w:r>
      <w:r>
        <w:rPr>
          <w:sz w:val="22"/>
          <w:szCs w:val="22"/>
        </w:rPr>
        <w:t>TR</w:t>
      </w:r>
      <w:r w:rsidR="000F2CBE" w:rsidRPr="000F2CBE">
        <w:rPr>
          <w:sz w:val="22"/>
          <w:szCs w:val="22"/>
        </w:rPr>
        <w:t xml:space="preserve"> for </w:t>
      </w:r>
      <w:r>
        <w:rPr>
          <w:sz w:val="22"/>
          <w:szCs w:val="22"/>
        </w:rPr>
        <w:t>Study on Artificial Intelligence (AI)/Machine Learning (ML) for NR air interface</w:t>
      </w:r>
      <w:r w:rsidR="000F2CBE">
        <w:rPr>
          <w:sz w:val="22"/>
          <w:szCs w:val="22"/>
          <w:lang w:eastAsia="ja-JP"/>
        </w:rPr>
        <w:t>.</w:t>
      </w:r>
    </w:p>
    <w:sectPr w:rsidR="000F2CBE" w:rsidRPr="000F2C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0B806" w14:textId="77777777" w:rsidR="00803638" w:rsidRDefault="00803638">
      <w:r>
        <w:separator/>
      </w:r>
    </w:p>
  </w:endnote>
  <w:endnote w:type="continuationSeparator" w:id="0">
    <w:p w14:paraId="59698611" w14:textId="77777777" w:rsidR="00803638" w:rsidRDefault="00803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A302D" w14:textId="77777777" w:rsidR="00803638" w:rsidRDefault="00803638">
      <w:r>
        <w:separator/>
      </w:r>
    </w:p>
  </w:footnote>
  <w:footnote w:type="continuationSeparator" w:id="0">
    <w:p w14:paraId="27C8F47B" w14:textId="77777777" w:rsidR="00803638" w:rsidRDefault="00803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712D4"/>
    <w:multiLevelType w:val="hybridMultilevel"/>
    <w:tmpl w:val="1BB67B6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15:restartNumberingAfterBreak="0">
    <w:nsid w:val="10F711D2"/>
    <w:multiLevelType w:val="hybridMultilevel"/>
    <w:tmpl w:val="1BA87AD2"/>
    <w:lvl w:ilvl="0" w:tplc="F240367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7">
      <w:start w:val="1"/>
      <w:numFmt w:val="lowerLetter"/>
      <w:lvlText w:val="%4)"/>
      <w:lvlJc w:val="left"/>
      <w:pPr>
        <w:ind w:left="144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6A157C"/>
    <w:multiLevelType w:val="hybridMultilevel"/>
    <w:tmpl w:val="C870E998"/>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7">
      <w:start w:val="1"/>
      <w:numFmt w:val="lowerLetter"/>
      <w:lvlText w:val="%3)"/>
      <w:lvlJc w:val="left"/>
      <w:pPr>
        <w:ind w:left="1440" w:hanging="360"/>
      </w:pPr>
    </w:lvl>
    <w:lvl w:ilvl="3" w:tplc="04090017">
      <w:start w:val="1"/>
      <w:numFmt w:val="lowerLetter"/>
      <w:lvlText w:val="%4)"/>
      <w:lvlJc w:val="left"/>
      <w:pPr>
        <w:ind w:left="144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9E65E3"/>
    <w:multiLevelType w:val="hybridMultilevel"/>
    <w:tmpl w:val="9CECA3B0"/>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DE46259"/>
    <w:multiLevelType w:val="hybridMultilevel"/>
    <w:tmpl w:val="816A6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41DD7"/>
    <w:multiLevelType w:val="hybridMultilevel"/>
    <w:tmpl w:val="E138A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16120"/>
    <w:multiLevelType w:val="hybridMultilevel"/>
    <w:tmpl w:val="8DEC0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BB4B5D"/>
    <w:multiLevelType w:val="hybridMultilevel"/>
    <w:tmpl w:val="C8BA364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033B2B"/>
    <w:multiLevelType w:val="hybridMultilevel"/>
    <w:tmpl w:val="4DF64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D82ED1"/>
    <w:multiLevelType w:val="hybridMultilevel"/>
    <w:tmpl w:val="65FE3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EF39CC"/>
    <w:multiLevelType w:val="hybridMultilevel"/>
    <w:tmpl w:val="1652B676"/>
    <w:lvl w:ilvl="0" w:tplc="FFFFFFFF">
      <w:start w:val="1"/>
      <w:numFmt w:val="lowerLetter"/>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821461"/>
    <w:multiLevelType w:val="hybridMultilevel"/>
    <w:tmpl w:val="4C826D1A"/>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493892"/>
    <w:multiLevelType w:val="hybridMultilevel"/>
    <w:tmpl w:val="FB9054B8"/>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4" w15:restartNumberingAfterBreak="0">
    <w:nsid w:val="568A3111"/>
    <w:multiLevelType w:val="hybridMultilevel"/>
    <w:tmpl w:val="1AE87E1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5EA65D78"/>
    <w:multiLevelType w:val="hybridMultilevel"/>
    <w:tmpl w:val="2D48AB36"/>
    <w:lvl w:ilvl="0" w:tplc="04090017">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6A16B36"/>
    <w:multiLevelType w:val="hybridMultilevel"/>
    <w:tmpl w:val="66B2188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9" w15:restartNumberingAfterBreak="0">
    <w:nsid w:val="68DA3D7A"/>
    <w:multiLevelType w:val="hybridMultilevel"/>
    <w:tmpl w:val="DB504D54"/>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584D1B"/>
    <w:multiLevelType w:val="hybridMultilevel"/>
    <w:tmpl w:val="A948A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362551"/>
    <w:multiLevelType w:val="hybridMultilevel"/>
    <w:tmpl w:val="82D4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2E7CD9"/>
    <w:multiLevelType w:val="hybridMultilevel"/>
    <w:tmpl w:val="C9DA2D1E"/>
    <w:lvl w:ilvl="0" w:tplc="EDC4F61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CF7CE2"/>
    <w:multiLevelType w:val="hybridMultilevel"/>
    <w:tmpl w:val="AD8440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start w:val="8"/>
      <w:numFmt w:val="bullet"/>
      <w:lvlText w:val="-"/>
      <w:lvlJc w:val="left"/>
      <w:pPr>
        <w:ind w:left="1240" w:hanging="360"/>
      </w:pPr>
      <w:rPr>
        <w:rFonts w:ascii="Calibri" w:eastAsia="Batang" w:hAnsi="Calibri" w:cs="Calibri"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5A7184"/>
    <w:multiLevelType w:val="hybridMultilevel"/>
    <w:tmpl w:val="5CE07DF8"/>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820E6B"/>
    <w:multiLevelType w:val="hybridMultilevel"/>
    <w:tmpl w:val="A1AA6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8775302">
    <w:abstractNumId w:val="17"/>
  </w:num>
  <w:num w:numId="2" w16cid:durableId="82387058">
    <w:abstractNumId w:val="13"/>
  </w:num>
  <w:num w:numId="3" w16cid:durableId="62726005">
    <w:abstractNumId w:val="27"/>
  </w:num>
  <w:num w:numId="4" w16cid:durableId="1292980928">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34"/>
  </w:num>
  <w:num w:numId="6" w16cid:durableId="348217939">
    <w:abstractNumId w:val="24"/>
  </w:num>
  <w:num w:numId="7" w16cid:durableId="294220209">
    <w:abstractNumId w:val="6"/>
  </w:num>
  <w:num w:numId="8" w16cid:durableId="442113115">
    <w:abstractNumId w:val="8"/>
  </w:num>
  <w:num w:numId="9" w16cid:durableId="1632444512">
    <w:abstractNumId w:val="11"/>
  </w:num>
  <w:num w:numId="10" w16cid:durableId="2001035480">
    <w:abstractNumId w:val="9"/>
  </w:num>
  <w:num w:numId="11" w16cid:durableId="1687250266">
    <w:abstractNumId w:val="31"/>
  </w:num>
  <w:num w:numId="12" w16cid:durableId="753938583">
    <w:abstractNumId w:val="3"/>
  </w:num>
  <w:num w:numId="13" w16cid:durableId="1960406605">
    <w:abstractNumId w:val="14"/>
  </w:num>
  <w:num w:numId="14" w16cid:durableId="2053383843">
    <w:abstractNumId w:val="22"/>
  </w:num>
  <w:num w:numId="15" w16cid:durableId="628515324">
    <w:abstractNumId w:val="18"/>
  </w:num>
  <w:num w:numId="16" w16cid:durableId="445933402">
    <w:abstractNumId w:val="25"/>
  </w:num>
  <w:num w:numId="17" w16cid:durableId="264076835">
    <w:abstractNumId w:val="30"/>
  </w:num>
  <w:num w:numId="18" w16cid:durableId="1823346827">
    <w:abstractNumId w:val="16"/>
  </w:num>
  <w:num w:numId="19" w16cid:durableId="923222068">
    <w:abstractNumId w:val="33"/>
  </w:num>
  <w:num w:numId="20" w16cid:durableId="513884706">
    <w:abstractNumId w:val="26"/>
  </w:num>
  <w:num w:numId="21" w16cid:durableId="662975348">
    <w:abstractNumId w:val="4"/>
  </w:num>
  <w:num w:numId="22" w16cid:durableId="13462885">
    <w:abstractNumId w:val="20"/>
  </w:num>
  <w:num w:numId="23" w16cid:durableId="1515534322">
    <w:abstractNumId w:val="2"/>
  </w:num>
  <w:num w:numId="24" w16cid:durableId="829710738">
    <w:abstractNumId w:val="32"/>
  </w:num>
  <w:num w:numId="25" w16cid:durableId="680204969">
    <w:abstractNumId w:val="29"/>
  </w:num>
  <w:num w:numId="26" w16cid:durableId="304747949">
    <w:abstractNumId w:val="7"/>
  </w:num>
  <w:num w:numId="27" w16cid:durableId="765923335">
    <w:abstractNumId w:val="35"/>
  </w:num>
  <w:num w:numId="28" w16cid:durableId="137499206">
    <w:abstractNumId w:val="15"/>
  </w:num>
  <w:num w:numId="29" w16cid:durableId="1549410913">
    <w:abstractNumId w:val="12"/>
  </w:num>
  <w:num w:numId="30" w16cid:durableId="1882857421">
    <w:abstractNumId w:val="21"/>
  </w:num>
  <w:num w:numId="31" w16cid:durableId="799154521">
    <w:abstractNumId w:val="1"/>
  </w:num>
  <w:num w:numId="32" w16cid:durableId="2139837450">
    <w:abstractNumId w:val="19"/>
  </w:num>
  <w:num w:numId="33" w16cid:durableId="1205144305">
    <w:abstractNumId w:val="5"/>
  </w:num>
  <w:num w:numId="34" w16cid:durableId="1107197375">
    <w:abstractNumId w:val="28"/>
  </w:num>
  <w:num w:numId="35" w16cid:durableId="355079413">
    <w:abstractNumId w:val="10"/>
  </w:num>
  <w:num w:numId="36" w16cid:durableId="371150469">
    <w:abstractNumId w:val="36"/>
  </w:num>
  <w:num w:numId="37" w16cid:durableId="70702253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D3A"/>
    <w:rsid w:val="00003EC2"/>
    <w:rsid w:val="000040A9"/>
    <w:rsid w:val="0000451C"/>
    <w:rsid w:val="0000458E"/>
    <w:rsid w:val="00004A58"/>
    <w:rsid w:val="00004E70"/>
    <w:rsid w:val="00004E99"/>
    <w:rsid w:val="000057F2"/>
    <w:rsid w:val="0000587F"/>
    <w:rsid w:val="00005E66"/>
    <w:rsid w:val="0000602E"/>
    <w:rsid w:val="000061D6"/>
    <w:rsid w:val="00006333"/>
    <w:rsid w:val="000067E8"/>
    <w:rsid w:val="00006B4B"/>
    <w:rsid w:val="000072B6"/>
    <w:rsid w:val="00007813"/>
    <w:rsid w:val="00007FD7"/>
    <w:rsid w:val="000102D7"/>
    <w:rsid w:val="0001051D"/>
    <w:rsid w:val="000108E6"/>
    <w:rsid w:val="000109E6"/>
    <w:rsid w:val="00010DBC"/>
    <w:rsid w:val="00011108"/>
    <w:rsid w:val="0001116D"/>
    <w:rsid w:val="0001116E"/>
    <w:rsid w:val="00011183"/>
    <w:rsid w:val="00011278"/>
    <w:rsid w:val="000114E4"/>
    <w:rsid w:val="00011F67"/>
    <w:rsid w:val="00012862"/>
    <w:rsid w:val="000128E6"/>
    <w:rsid w:val="00012C34"/>
    <w:rsid w:val="00012F77"/>
    <w:rsid w:val="00013371"/>
    <w:rsid w:val="0001401E"/>
    <w:rsid w:val="00014D34"/>
    <w:rsid w:val="00015A05"/>
    <w:rsid w:val="00015D42"/>
    <w:rsid w:val="00015EFB"/>
    <w:rsid w:val="00016408"/>
    <w:rsid w:val="000165E2"/>
    <w:rsid w:val="0001665B"/>
    <w:rsid w:val="000167E3"/>
    <w:rsid w:val="00016B0E"/>
    <w:rsid w:val="00016EF9"/>
    <w:rsid w:val="00017192"/>
    <w:rsid w:val="000172BE"/>
    <w:rsid w:val="00017AB4"/>
    <w:rsid w:val="00017BC0"/>
    <w:rsid w:val="00017D8A"/>
    <w:rsid w:val="00021004"/>
    <w:rsid w:val="00021184"/>
    <w:rsid w:val="000227D0"/>
    <w:rsid w:val="0002292D"/>
    <w:rsid w:val="00022E12"/>
    <w:rsid w:val="00023388"/>
    <w:rsid w:val="00023425"/>
    <w:rsid w:val="00023685"/>
    <w:rsid w:val="000240D4"/>
    <w:rsid w:val="000241BE"/>
    <w:rsid w:val="000242F2"/>
    <w:rsid w:val="00025116"/>
    <w:rsid w:val="00025395"/>
    <w:rsid w:val="00026875"/>
    <w:rsid w:val="00026D4B"/>
    <w:rsid w:val="000272F7"/>
    <w:rsid w:val="000275C6"/>
    <w:rsid w:val="00027AD6"/>
    <w:rsid w:val="00027C82"/>
    <w:rsid w:val="0003024C"/>
    <w:rsid w:val="00030533"/>
    <w:rsid w:val="00030801"/>
    <w:rsid w:val="0003083D"/>
    <w:rsid w:val="00031516"/>
    <w:rsid w:val="00031ADB"/>
    <w:rsid w:val="00031D2F"/>
    <w:rsid w:val="00032056"/>
    <w:rsid w:val="000325FA"/>
    <w:rsid w:val="000328CA"/>
    <w:rsid w:val="00032C53"/>
    <w:rsid w:val="00032E40"/>
    <w:rsid w:val="0003376B"/>
    <w:rsid w:val="00033DB2"/>
    <w:rsid w:val="00034676"/>
    <w:rsid w:val="000346E6"/>
    <w:rsid w:val="000350C8"/>
    <w:rsid w:val="000352B3"/>
    <w:rsid w:val="00036660"/>
    <w:rsid w:val="000371DD"/>
    <w:rsid w:val="00040180"/>
    <w:rsid w:val="000401C5"/>
    <w:rsid w:val="0004023E"/>
    <w:rsid w:val="0004024B"/>
    <w:rsid w:val="000404D2"/>
    <w:rsid w:val="00040505"/>
    <w:rsid w:val="00041C10"/>
    <w:rsid w:val="00041C57"/>
    <w:rsid w:val="00041D96"/>
    <w:rsid w:val="00042ADB"/>
    <w:rsid w:val="000434B7"/>
    <w:rsid w:val="000435E4"/>
    <w:rsid w:val="00043C05"/>
    <w:rsid w:val="000445FA"/>
    <w:rsid w:val="00044FF9"/>
    <w:rsid w:val="00045A0E"/>
    <w:rsid w:val="00045A7F"/>
    <w:rsid w:val="00045C7A"/>
    <w:rsid w:val="00046189"/>
    <w:rsid w:val="00046796"/>
    <w:rsid w:val="000467FD"/>
    <w:rsid w:val="0004682C"/>
    <w:rsid w:val="00046AAF"/>
    <w:rsid w:val="00047225"/>
    <w:rsid w:val="00047255"/>
    <w:rsid w:val="00047D21"/>
    <w:rsid w:val="00047D47"/>
    <w:rsid w:val="00047E60"/>
    <w:rsid w:val="00047FCB"/>
    <w:rsid w:val="00050439"/>
    <w:rsid w:val="00050D8A"/>
    <w:rsid w:val="000512E3"/>
    <w:rsid w:val="0005153C"/>
    <w:rsid w:val="00051794"/>
    <w:rsid w:val="00051D59"/>
    <w:rsid w:val="00051F63"/>
    <w:rsid w:val="00052144"/>
    <w:rsid w:val="000525DA"/>
    <w:rsid w:val="000526E1"/>
    <w:rsid w:val="00052AD2"/>
    <w:rsid w:val="00052CF8"/>
    <w:rsid w:val="00052FEE"/>
    <w:rsid w:val="00053017"/>
    <w:rsid w:val="000530DF"/>
    <w:rsid w:val="00053525"/>
    <w:rsid w:val="00053AE0"/>
    <w:rsid w:val="000541DF"/>
    <w:rsid w:val="000543B7"/>
    <w:rsid w:val="000543DD"/>
    <w:rsid w:val="00054463"/>
    <w:rsid w:val="000549F7"/>
    <w:rsid w:val="00054BBB"/>
    <w:rsid w:val="00054E0C"/>
    <w:rsid w:val="00054F8B"/>
    <w:rsid w:val="0005541D"/>
    <w:rsid w:val="00055700"/>
    <w:rsid w:val="00055871"/>
    <w:rsid w:val="00055A7C"/>
    <w:rsid w:val="00055B33"/>
    <w:rsid w:val="000565C8"/>
    <w:rsid w:val="000567AD"/>
    <w:rsid w:val="00057518"/>
    <w:rsid w:val="00057DC8"/>
    <w:rsid w:val="00060AB2"/>
    <w:rsid w:val="000612E1"/>
    <w:rsid w:val="000614FE"/>
    <w:rsid w:val="00061E03"/>
    <w:rsid w:val="00062335"/>
    <w:rsid w:val="0006259A"/>
    <w:rsid w:val="0006295E"/>
    <w:rsid w:val="00062A33"/>
    <w:rsid w:val="00063B1C"/>
    <w:rsid w:val="00063C57"/>
    <w:rsid w:val="00064640"/>
    <w:rsid w:val="00064678"/>
    <w:rsid w:val="00064E40"/>
    <w:rsid w:val="000651C2"/>
    <w:rsid w:val="0006523C"/>
    <w:rsid w:val="00065A9D"/>
    <w:rsid w:val="00065D38"/>
    <w:rsid w:val="0006634A"/>
    <w:rsid w:val="0006694E"/>
    <w:rsid w:val="00067567"/>
    <w:rsid w:val="00067CD0"/>
    <w:rsid w:val="00067DD1"/>
    <w:rsid w:val="00070210"/>
    <w:rsid w:val="00070395"/>
    <w:rsid w:val="00070447"/>
    <w:rsid w:val="000706E7"/>
    <w:rsid w:val="00070EF8"/>
    <w:rsid w:val="00070F3B"/>
    <w:rsid w:val="00070FC0"/>
    <w:rsid w:val="00071192"/>
    <w:rsid w:val="000713A7"/>
    <w:rsid w:val="00071547"/>
    <w:rsid w:val="000721D1"/>
    <w:rsid w:val="0007258D"/>
    <w:rsid w:val="0007272F"/>
    <w:rsid w:val="00072A80"/>
    <w:rsid w:val="00072FFD"/>
    <w:rsid w:val="0007309B"/>
    <w:rsid w:val="000731A0"/>
    <w:rsid w:val="000736C1"/>
    <w:rsid w:val="00073797"/>
    <w:rsid w:val="0007382B"/>
    <w:rsid w:val="00073A82"/>
    <w:rsid w:val="00073CA0"/>
    <w:rsid w:val="00073DEC"/>
    <w:rsid w:val="000745AA"/>
    <w:rsid w:val="00074E86"/>
    <w:rsid w:val="0007557C"/>
    <w:rsid w:val="00076097"/>
    <w:rsid w:val="00076541"/>
    <w:rsid w:val="000768B0"/>
    <w:rsid w:val="000769A1"/>
    <w:rsid w:val="00076B51"/>
    <w:rsid w:val="00076DE8"/>
    <w:rsid w:val="00076E44"/>
    <w:rsid w:val="000772F4"/>
    <w:rsid w:val="000776EB"/>
    <w:rsid w:val="000813C6"/>
    <w:rsid w:val="000813EE"/>
    <w:rsid w:val="000820FE"/>
    <w:rsid w:val="000823B0"/>
    <w:rsid w:val="0008335B"/>
    <w:rsid w:val="00083379"/>
    <w:rsid w:val="00083587"/>
    <w:rsid w:val="00083838"/>
    <w:rsid w:val="00083B6A"/>
    <w:rsid w:val="00083D26"/>
    <w:rsid w:val="00083D3D"/>
    <w:rsid w:val="00084E2C"/>
    <w:rsid w:val="00085BE4"/>
    <w:rsid w:val="00085E04"/>
    <w:rsid w:val="00086800"/>
    <w:rsid w:val="000869FB"/>
    <w:rsid w:val="00086AA0"/>
    <w:rsid w:val="00087913"/>
    <w:rsid w:val="000902DC"/>
    <w:rsid w:val="00090946"/>
    <w:rsid w:val="00090CC0"/>
    <w:rsid w:val="000911AE"/>
    <w:rsid w:val="00091422"/>
    <w:rsid w:val="0009243C"/>
    <w:rsid w:val="000929AD"/>
    <w:rsid w:val="00092C10"/>
    <w:rsid w:val="00092DF7"/>
    <w:rsid w:val="00093517"/>
    <w:rsid w:val="00093697"/>
    <w:rsid w:val="000937A8"/>
    <w:rsid w:val="00093D42"/>
    <w:rsid w:val="00093DD0"/>
    <w:rsid w:val="000942B1"/>
    <w:rsid w:val="00094369"/>
    <w:rsid w:val="000945A7"/>
    <w:rsid w:val="000947A1"/>
    <w:rsid w:val="00094A16"/>
    <w:rsid w:val="00094B67"/>
    <w:rsid w:val="00094B75"/>
    <w:rsid w:val="00094DE6"/>
    <w:rsid w:val="00095799"/>
    <w:rsid w:val="0009584D"/>
    <w:rsid w:val="00095976"/>
    <w:rsid w:val="00096356"/>
    <w:rsid w:val="00096372"/>
    <w:rsid w:val="000967A4"/>
    <w:rsid w:val="00096B5C"/>
    <w:rsid w:val="00096F8A"/>
    <w:rsid w:val="0009765B"/>
    <w:rsid w:val="0009798B"/>
    <w:rsid w:val="00097C40"/>
    <w:rsid w:val="00097C99"/>
    <w:rsid w:val="00097DA2"/>
    <w:rsid w:val="000A0756"/>
    <w:rsid w:val="000A075D"/>
    <w:rsid w:val="000A0B2A"/>
    <w:rsid w:val="000A0F14"/>
    <w:rsid w:val="000A122F"/>
    <w:rsid w:val="000A1242"/>
    <w:rsid w:val="000A1441"/>
    <w:rsid w:val="000A1A06"/>
    <w:rsid w:val="000A1A79"/>
    <w:rsid w:val="000A1B60"/>
    <w:rsid w:val="000A21B4"/>
    <w:rsid w:val="000A2809"/>
    <w:rsid w:val="000A2858"/>
    <w:rsid w:val="000A2CC7"/>
    <w:rsid w:val="000A2ED6"/>
    <w:rsid w:val="000A3AE8"/>
    <w:rsid w:val="000A41D1"/>
    <w:rsid w:val="000A4205"/>
    <w:rsid w:val="000A4226"/>
    <w:rsid w:val="000A4A19"/>
    <w:rsid w:val="000A4D2A"/>
    <w:rsid w:val="000A4DEA"/>
    <w:rsid w:val="000A5397"/>
    <w:rsid w:val="000A5412"/>
    <w:rsid w:val="000A54B7"/>
    <w:rsid w:val="000A5765"/>
    <w:rsid w:val="000A60E6"/>
    <w:rsid w:val="000A6351"/>
    <w:rsid w:val="000A63D6"/>
    <w:rsid w:val="000A6431"/>
    <w:rsid w:val="000A6D5E"/>
    <w:rsid w:val="000A7B38"/>
    <w:rsid w:val="000A7F11"/>
    <w:rsid w:val="000B015B"/>
    <w:rsid w:val="000B02A2"/>
    <w:rsid w:val="000B0343"/>
    <w:rsid w:val="000B13B8"/>
    <w:rsid w:val="000B1506"/>
    <w:rsid w:val="000B1B33"/>
    <w:rsid w:val="000B1FE1"/>
    <w:rsid w:val="000B248A"/>
    <w:rsid w:val="000B277A"/>
    <w:rsid w:val="000B2985"/>
    <w:rsid w:val="000B2C88"/>
    <w:rsid w:val="000B3017"/>
    <w:rsid w:val="000B3303"/>
    <w:rsid w:val="000B3342"/>
    <w:rsid w:val="000B3905"/>
    <w:rsid w:val="000B3A59"/>
    <w:rsid w:val="000B3B37"/>
    <w:rsid w:val="000B3D2A"/>
    <w:rsid w:val="000B4197"/>
    <w:rsid w:val="000B41C5"/>
    <w:rsid w:val="000B4733"/>
    <w:rsid w:val="000B4D2A"/>
    <w:rsid w:val="000B4D45"/>
    <w:rsid w:val="000B51FA"/>
    <w:rsid w:val="000B56AB"/>
    <w:rsid w:val="000B58EE"/>
    <w:rsid w:val="000B5905"/>
    <w:rsid w:val="000B5975"/>
    <w:rsid w:val="000B60DB"/>
    <w:rsid w:val="000B61C1"/>
    <w:rsid w:val="000B69F3"/>
    <w:rsid w:val="000B6B34"/>
    <w:rsid w:val="000B6D3A"/>
    <w:rsid w:val="000B6E2C"/>
    <w:rsid w:val="000B76C5"/>
    <w:rsid w:val="000B76F1"/>
    <w:rsid w:val="000B7A10"/>
    <w:rsid w:val="000B7FE7"/>
    <w:rsid w:val="000C009D"/>
    <w:rsid w:val="000C055B"/>
    <w:rsid w:val="000C0D70"/>
    <w:rsid w:val="000C115D"/>
    <w:rsid w:val="000C1535"/>
    <w:rsid w:val="000C1F4B"/>
    <w:rsid w:val="000C252B"/>
    <w:rsid w:val="000C2FBD"/>
    <w:rsid w:val="000C3016"/>
    <w:rsid w:val="000C312A"/>
    <w:rsid w:val="000C3B0C"/>
    <w:rsid w:val="000C422D"/>
    <w:rsid w:val="000C450B"/>
    <w:rsid w:val="000C4DF6"/>
    <w:rsid w:val="000C4EEF"/>
    <w:rsid w:val="000C522C"/>
    <w:rsid w:val="000C5899"/>
    <w:rsid w:val="000C5ADD"/>
    <w:rsid w:val="000C5F91"/>
    <w:rsid w:val="000C6025"/>
    <w:rsid w:val="000C653F"/>
    <w:rsid w:val="000C6EFA"/>
    <w:rsid w:val="000C6F38"/>
    <w:rsid w:val="000C7345"/>
    <w:rsid w:val="000C76CB"/>
    <w:rsid w:val="000D0565"/>
    <w:rsid w:val="000D0811"/>
    <w:rsid w:val="000D0E4E"/>
    <w:rsid w:val="000D1122"/>
    <w:rsid w:val="000D113C"/>
    <w:rsid w:val="000D12D1"/>
    <w:rsid w:val="000D159A"/>
    <w:rsid w:val="000D16FF"/>
    <w:rsid w:val="000D1796"/>
    <w:rsid w:val="000D19C6"/>
    <w:rsid w:val="000D1C43"/>
    <w:rsid w:val="000D1E24"/>
    <w:rsid w:val="000D22CC"/>
    <w:rsid w:val="000D234B"/>
    <w:rsid w:val="000D3548"/>
    <w:rsid w:val="000D36AE"/>
    <w:rsid w:val="000D383E"/>
    <w:rsid w:val="000D38A1"/>
    <w:rsid w:val="000D3930"/>
    <w:rsid w:val="000D3C4B"/>
    <w:rsid w:val="000D3D20"/>
    <w:rsid w:val="000D3E54"/>
    <w:rsid w:val="000D3F3B"/>
    <w:rsid w:val="000D4C4E"/>
    <w:rsid w:val="000D5077"/>
    <w:rsid w:val="000D51C3"/>
    <w:rsid w:val="000D5362"/>
    <w:rsid w:val="000D5677"/>
    <w:rsid w:val="000D57F8"/>
    <w:rsid w:val="000D5851"/>
    <w:rsid w:val="000D5C60"/>
    <w:rsid w:val="000D5E32"/>
    <w:rsid w:val="000D607A"/>
    <w:rsid w:val="000D6FCF"/>
    <w:rsid w:val="000D71E2"/>
    <w:rsid w:val="000D73A5"/>
    <w:rsid w:val="000D741A"/>
    <w:rsid w:val="000D7CC5"/>
    <w:rsid w:val="000E07D6"/>
    <w:rsid w:val="000E0F86"/>
    <w:rsid w:val="000E125F"/>
    <w:rsid w:val="000E1380"/>
    <w:rsid w:val="000E18DF"/>
    <w:rsid w:val="000E199A"/>
    <w:rsid w:val="000E211D"/>
    <w:rsid w:val="000E29C6"/>
    <w:rsid w:val="000E2F00"/>
    <w:rsid w:val="000E2F36"/>
    <w:rsid w:val="000E4761"/>
    <w:rsid w:val="000E48AF"/>
    <w:rsid w:val="000E4A8D"/>
    <w:rsid w:val="000E5279"/>
    <w:rsid w:val="000E53AC"/>
    <w:rsid w:val="000E59A0"/>
    <w:rsid w:val="000E5AC6"/>
    <w:rsid w:val="000E612F"/>
    <w:rsid w:val="000E625B"/>
    <w:rsid w:val="000E6F97"/>
    <w:rsid w:val="000E7403"/>
    <w:rsid w:val="000E7970"/>
    <w:rsid w:val="000E7A84"/>
    <w:rsid w:val="000E7AF7"/>
    <w:rsid w:val="000E7E06"/>
    <w:rsid w:val="000F00D1"/>
    <w:rsid w:val="000F1194"/>
    <w:rsid w:val="000F12B4"/>
    <w:rsid w:val="000F15AE"/>
    <w:rsid w:val="000F15BC"/>
    <w:rsid w:val="000F180A"/>
    <w:rsid w:val="000F190E"/>
    <w:rsid w:val="000F1C92"/>
    <w:rsid w:val="000F2096"/>
    <w:rsid w:val="000F2723"/>
    <w:rsid w:val="000F2CBE"/>
    <w:rsid w:val="000F2D25"/>
    <w:rsid w:val="000F2E22"/>
    <w:rsid w:val="000F2EEE"/>
    <w:rsid w:val="000F3697"/>
    <w:rsid w:val="000F38BB"/>
    <w:rsid w:val="000F3BCB"/>
    <w:rsid w:val="000F407D"/>
    <w:rsid w:val="000F4818"/>
    <w:rsid w:val="000F4DC4"/>
    <w:rsid w:val="000F5BC8"/>
    <w:rsid w:val="000F5ED4"/>
    <w:rsid w:val="000F62DA"/>
    <w:rsid w:val="000F631C"/>
    <w:rsid w:val="000F637B"/>
    <w:rsid w:val="000F6515"/>
    <w:rsid w:val="000F65A0"/>
    <w:rsid w:val="000F686A"/>
    <w:rsid w:val="000F6B13"/>
    <w:rsid w:val="000F6F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33E1"/>
    <w:rsid w:val="00104210"/>
    <w:rsid w:val="0010431F"/>
    <w:rsid w:val="001043C2"/>
    <w:rsid w:val="001043E1"/>
    <w:rsid w:val="0010466E"/>
    <w:rsid w:val="001046C3"/>
    <w:rsid w:val="001049DA"/>
    <w:rsid w:val="00104B45"/>
    <w:rsid w:val="0010505A"/>
    <w:rsid w:val="0010532D"/>
    <w:rsid w:val="00105CC7"/>
    <w:rsid w:val="00106026"/>
    <w:rsid w:val="00106A5E"/>
    <w:rsid w:val="00106C10"/>
    <w:rsid w:val="0010721F"/>
    <w:rsid w:val="00107779"/>
    <w:rsid w:val="001078C2"/>
    <w:rsid w:val="00107E1C"/>
    <w:rsid w:val="00110243"/>
    <w:rsid w:val="001108E2"/>
    <w:rsid w:val="00110F1F"/>
    <w:rsid w:val="001112C4"/>
    <w:rsid w:val="001113D1"/>
    <w:rsid w:val="00111444"/>
    <w:rsid w:val="00111723"/>
    <w:rsid w:val="00111860"/>
    <w:rsid w:val="0011216F"/>
    <w:rsid w:val="0011279F"/>
    <w:rsid w:val="001129B5"/>
    <w:rsid w:val="00112AD7"/>
    <w:rsid w:val="00112BE6"/>
    <w:rsid w:val="00112FE5"/>
    <w:rsid w:val="001141E3"/>
    <w:rsid w:val="001144DF"/>
    <w:rsid w:val="001145D7"/>
    <w:rsid w:val="00114A14"/>
    <w:rsid w:val="00114BF1"/>
    <w:rsid w:val="00114CBD"/>
    <w:rsid w:val="001152B9"/>
    <w:rsid w:val="0011557B"/>
    <w:rsid w:val="00115B5D"/>
    <w:rsid w:val="00116182"/>
    <w:rsid w:val="001161A4"/>
    <w:rsid w:val="00116585"/>
    <w:rsid w:val="001169EC"/>
    <w:rsid w:val="00117141"/>
    <w:rsid w:val="00117678"/>
    <w:rsid w:val="001179BC"/>
    <w:rsid w:val="00117C85"/>
    <w:rsid w:val="00117EB0"/>
    <w:rsid w:val="001201EF"/>
    <w:rsid w:val="001203A0"/>
    <w:rsid w:val="001203BC"/>
    <w:rsid w:val="00120A14"/>
    <w:rsid w:val="00120B13"/>
    <w:rsid w:val="00121677"/>
    <w:rsid w:val="00121750"/>
    <w:rsid w:val="00123248"/>
    <w:rsid w:val="001233BB"/>
    <w:rsid w:val="001237A3"/>
    <w:rsid w:val="00123DA4"/>
    <w:rsid w:val="00124258"/>
    <w:rsid w:val="00124875"/>
    <w:rsid w:val="00124C23"/>
    <w:rsid w:val="00124C93"/>
    <w:rsid w:val="00124D84"/>
    <w:rsid w:val="00124D97"/>
    <w:rsid w:val="001250DD"/>
    <w:rsid w:val="001255B5"/>
    <w:rsid w:val="001256A7"/>
    <w:rsid w:val="00125733"/>
    <w:rsid w:val="00125E2F"/>
    <w:rsid w:val="001263AA"/>
    <w:rsid w:val="00126845"/>
    <w:rsid w:val="00126FE3"/>
    <w:rsid w:val="001273F3"/>
    <w:rsid w:val="00127CCE"/>
    <w:rsid w:val="00130779"/>
    <w:rsid w:val="001307A1"/>
    <w:rsid w:val="00130E59"/>
    <w:rsid w:val="00130F5A"/>
    <w:rsid w:val="001314A8"/>
    <w:rsid w:val="001315E6"/>
    <w:rsid w:val="0013160D"/>
    <w:rsid w:val="001321D3"/>
    <w:rsid w:val="00132296"/>
    <w:rsid w:val="00132554"/>
    <w:rsid w:val="00132C5E"/>
    <w:rsid w:val="00132FAA"/>
    <w:rsid w:val="00133599"/>
    <w:rsid w:val="00133BF7"/>
    <w:rsid w:val="001341A4"/>
    <w:rsid w:val="0013492F"/>
    <w:rsid w:val="00134B88"/>
    <w:rsid w:val="00135A01"/>
    <w:rsid w:val="001360C0"/>
    <w:rsid w:val="001363A8"/>
    <w:rsid w:val="00136A23"/>
    <w:rsid w:val="00136B99"/>
    <w:rsid w:val="0013726C"/>
    <w:rsid w:val="00140461"/>
    <w:rsid w:val="0014063E"/>
    <w:rsid w:val="0014087D"/>
    <w:rsid w:val="001409E5"/>
    <w:rsid w:val="00140F74"/>
    <w:rsid w:val="00141191"/>
    <w:rsid w:val="0014159C"/>
    <w:rsid w:val="0014184D"/>
    <w:rsid w:val="00141A33"/>
    <w:rsid w:val="00142665"/>
    <w:rsid w:val="0014279D"/>
    <w:rsid w:val="00143181"/>
    <w:rsid w:val="0014384A"/>
    <w:rsid w:val="00143B7B"/>
    <w:rsid w:val="00143D4F"/>
    <w:rsid w:val="00144347"/>
    <w:rsid w:val="0014450F"/>
    <w:rsid w:val="001445CC"/>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E7A"/>
    <w:rsid w:val="00151FDC"/>
    <w:rsid w:val="00152119"/>
    <w:rsid w:val="0015266B"/>
    <w:rsid w:val="00152835"/>
    <w:rsid w:val="0015295C"/>
    <w:rsid w:val="00152CFF"/>
    <w:rsid w:val="00153D18"/>
    <w:rsid w:val="00153E12"/>
    <w:rsid w:val="001547C7"/>
    <w:rsid w:val="00154B26"/>
    <w:rsid w:val="001559FA"/>
    <w:rsid w:val="00156374"/>
    <w:rsid w:val="0015677A"/>
    <w:rsid w:val="00157292"/>
    <w:rsid w:val="001572C1"/>
    <w:rsid w:val="001577D8"/>
    <w:rsid w:val="00157D0F"/>
    <w:rsid w:val="00157EEC"/>
    <w:rsid w:val="00157FC3"/>
    <w:rsid w:val="00160739"/>
    <w:rsid w:val="00160C48"/>
    <w:rsid w:val="00160CAD"/>
    <w:rsid w:val="00161FB7"/>
    <w:rsid w:val="00161FE4"/>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7120"/>
    <w:rsid w:val="0016720D"/>
    <w:rsid w:val="00167A37"/>
    <w:rsid w:val="00167C3C"/>
    <w:rsid w:val="0017060E"/>
    <w:rsid w:val="00170A13"/>
    <w:rsid w:val="00170E24"/>
    <w:rsid w:val="00170F94"/>
    <w:rsid w:val="00171143"/>
    <w:rsid w:val="00172688"/>
    <w:rsid w:val="00172864"/>
    <w:rsid w:val="00172B15"/>
    <w:rsid w:val="00172B82"/>
    <w:rsid w:val="00172EFA"/>
    <w:rsid w:val="00173608"/>
    <w:rsid w:val="0017376F"/>
    <w:rsid w:val="00173832"/>
    <w:rsid w:val="00173C9F"/>
    <w:rsid w:val="00173FD2"/>
    <w:rsid w:val="001745EC"/>
    <w:rsid w:val="0017467B"/>
    <w:rsid w:val="001747B7"/>
    <w:rsid w:val="00174B63"/>
    <w:rsid w:val="00175C30"/>
    <w:rsid w:val="00175C84"/>
    <w:rsid w:val="0017616E"/>
    <w:rsid w:val="001762F8"/>
    <w:rsid w:val="00176519"/>
    <w:rsid w:val="001767AC"/>
    <w:rsid w:val="00177069"/>
    <w:rsid w:val="00177100"/>
    <w:rsid w:val="00177B57"/>
    <w:rsid w:val="00177FC1"/>
    <w:rsid w:val="0018014F"/>
    <w:rsid w:val="0018070A"/>
    <w:rsid w:val="001807AF"/>
    <w:rsid w:val="001815A2"/>
    <w:rsid w:val="00181FC1"/>
    <w:rsid w:val="001828DE"/>
    <w:rsid w:val="00182F13"/>
    <w:rsid w:val="00183034"/>
    <w:rsid w:val="001830F7"/>
    <w:rsid w:val="001831AF"/>
    <w:rsid w:val="00183439"/>
    <w:rsid w:val="0018371D"/>
    <w:rsid w:val="001839A8"/>
    <w:rsid w:val="00183EE6"/>
    <w:rsid w:val="001844E5"/>
    <w:rsid w:val="00184E75"/>
    <w:rsid w:val="0018528A"/>
    <w:rsid w:val="0018588A"/>
    <w:rsid w:val="00185EC3"/>
    <w:rsid w:val="001862AB"/>
    <w:rsid w:val="001869EC"/>
    <w:rsid w:val="00186BE6"/>
    <w:rsid w:val="00186F40"/>
    <w:rsid w:val="001870AF"/>
    <w:rsid w:val="00187252"/>
    <w:rsid w:val="0019107C"/>
    <w:rsid w:val="0019168D"/>
    <w:rsid w:val="00191B3A"/>
    <w:rsid w:val="00191C91"/>
    <w:rsid w:val="00192DD9"/>
    <w:rsid w:val="001931F7"/>
    <w:rsid w:val="00193878"/>
    <w:rsid w:val="00193AF4"/>
    <w:rsid w:val="00194339"/>
    <w:rsid w:val="00194848"/>
    <w:rsid w:val="00194BA9"/>
    <w:rsid w:val="00194C69"/>
    <w:rsid w:val="00194F68"/>
    <w:rsid w:val="00195709"/>
    <w:rsid w:val="001958EA"/>
    <w:rsid w:val="00195BFF"/>
    <w:rsid w:val="00195E0E"/>
    <w:rsid w:val="00196666"/>
    <w:rsid w:val="00196E54"/>
    <w:rsid w:val="00197073"/>
    <w:rsid w:val="00197464"/>
    <w:rsid w:val="0019792B"/>
    <w:rsid w:val="00197FB1"/>
    <w:rsid w:val="001A01A5"/>
    <w:rsid w:val="001A04BB"/>
    <w:rsid w:val="001A0D86"/>
    <w:rsid w:val="001A0E0D"/>
    <w:rsid w:val="001A12AA"/>
    <w:rsid w:val="001A136B"/>
    <w:rsid w:val="001A180D"/>
    <w:rsid w:val="001A1BAC"/>
    <w:rsid w:val="001A23CE"/>
    <w:rsid w:val="001A24A0"/>
    <w:rsid w:val="001A2C89"/>
    <w:rsid w:val="001A3C00"/>
    <w:rsid w:val="001A4965"/>
    <w:rsid w:val="001A5022"/>
    <w:rsid w:val="001A5283"/>
    <w:rsid w:val="001A57EE"/>
    <w:rsid w:val="001A5C71"/>
    <w:rsid w:val="001A66E6"/>
    <w:rsid w:val="001A673E"/>
    <w:rsid w:val="001A6AA1"/>
    <w:rsid w:val="001A6C75"/>
    <w:rsid w:val="001A7763"/>
    <w:rsid w:val="001B0087"/>
    <w:rsid w:val="001B0525"/>
    <w:rsid w:val="001B1C12"/>
    <w:rsid w:val="001B2439"/>
    <w:rsid w:val="001B27A5"/>
    <w:rsid w:val="001B31DB"/>
    <w:rsid w:val="001B3964"/>
    <w:rsid w:val="001B4150"/>
    <w:rsid w:val="001B4452"/>
    <w:rsid w:val="001B446F"/>
    <w:rsid w:val="001B463A"/>
    <w:rsid w:val="001B466C"/>
    <w:rsid w:val="001B4F34"/>
    <w:rsid w:val="001B52EC"/>
    <w:rsid w:val="001B54BB"/>
    <w:rsid w:val="001B554A"/>
    <w:rsid w:val="001B5B63"/>
    <w:rsid w:val="001B5CC6"/>
    <w:rsid w:val="001B64C4"/>
    <w:rsid w:val="001B6564"/>
    <w:rsid w:val="001B6894"/>
    <w:rsid w:val="001B691A"/>
    <w:rsid w:val="001B72E7"/>
    <w:rsid w:val="001B7448"/>
    <w:rsid w:val="001B7520"/>
    <w:rsid w:val="001B7D23"/>
    <w:rsid w:val="001C02D8"/>
    <w:rsid w:val="001C04E3"/>
    <w:rsid w:val="001C073C"/>
    <w:rsid w:val="001C1479"/>
    <w:rsid w:val="001C1ECC"/>
    <w:rsid w:val="001C1FBB"/>
    <w:rsid w:val="001C2378"/>
    <w:rsid w:val="001C28E1"/>
    <w:rsid w:val="001C2AA7"/>
    <w:rsid w:val="001C3837"/>
    <w:rsid w:val="001C3EE9"/>
    <w:rsid w:val="001C3FA4"/>
    <w:rsid w:val="001C40F9"/>
    <w:rsid w:val="001C40FC"/>
    <w:rsid w:val="001C41B6"/>
    <w:rsid w:val="001C458B"/>
    <w:rsid w:val="001C50F9"/>
    <w:rsid w:val="001C52AC"/>
    <w:rsid w:val="001C5666"/>
    <w:rsid w:val="001C5BBB"/>
    <w:rsid w:val="001C5D4F"/>
    <w:rsid w:val="001C64C0"/>
    <w:rsid w:val="001C69DA"/>
    <w:rsid w:val="001C6F06"/>
    <w:rsid w:val="001C75AF"/>
    <w:rsid w:val="001C7611"/>
    <w:rsid w:val="001C7760"/>
    <w:rsid w:val="001D0407"/>
    <w:rsid w:val="001D0C7B"/>
    <w:rsid w:val="001D102C"/>
    <w:rsid w:val="001D1850"/>
    <w:rsid w:val="001D2360"/>
    <w:rsid w:val="001D2372"/>
    <w:rsid w:val="001D2CE6"/>
    <w:rsid w:val="001D3050"/>
    <w:rsid w:val="001D3109"/>
    <w:rsid w:val="001D332E"/>
    <w:rsid w:val="001D39B7"/>
    <w:rsid w:val="001D3A6F"/>
    <w:rsid w:val="001D4D43"/>
    <w:rsid w:val="001D5033"/>
    <w:rsid w:val="001D5319"/>
    <w:rsid w:val="001D5C88"/>
    <w:rsid w:val="001D6382"/>
    <w:rsid w:val="001D645F"/>
    <w:rsid w:val="001D6567"/>
    <w:rsid w:val="001D6881"/>
    <w:rsid w:val="001D695C"/>
    <w:rsid w:val="001D6DCA"/>
    <w:rsid w:val="001D6EC8"/>
    <w:rsid w:val="001D6FD9"/>
    <w:rsid w:val="001D780E"/>
    <w:rsid w:val="001D7A29"/>
    <w:rsid w:val="001D7E24"/>
    <w:rsid w:val="001D7E86"/>
    <w:rsid w:val="001E05C3"/>
    <w:rsid w:val="001E0945"/>
    <w:rsid w:val="001E0AB0"/>
    <w:rsid w:val="001E0AD3"/>
    <w:rsid w:val="001E1262"/>
    <w:rsid w:val="001E1FFA"/>
    <w:rsid w:val="001E244C"/>
    <w:rsid w:val="001E2576"/>
    <w:rsid w:val="001E2AF9"/>
    <w:rsid w:val="001E33AA"/>
    <w:rsid w:val="001E36E4"/>
    <w:rsid w:val="001E379D"/>
    <w:rsid w:val="001E3A3C"/>
    <w:rsid w:val="001E44E1"/>
    <w:rsid w:val="001E462D"/>
    <w:rsid w:val="001E485D"/>
    <w:rsid w:val="001E4B84"/>
    <w:rsid w:val="001E5B77"/>
    <w:rsid w:val="001E5C23"/>
    <w:rsid w:val="001E5FFA"/>
    <w:rsid w:val="001E6354"/>
    <w:rsid w:val="001E6763"/>
    <w:rsid w:val="001E7504"/>
    <w:rsid w:val="001E76DF"/>
    <w:rsid w:val="001E7A1F"/>
    <w:rsid w:val="001F1308"/>
    <w:rsid w:val="001F1525"/>
    <w:rsid w:val="001F1E87"/>
    <w:rsid w:val="001F1EB6"/>
    <w:rsid w:val="001F25B4"/>
    <w:rsid w:val="001F2AFC"/>
    <w:rsid w:val="001F2E23"/>
    <w:rsid w:val="001F341F"/>
    <w:rsid w:val="001F3911"/>
    <w:rsid w:val="001F3E88"/>
    <w:rsid w:val="001F3F09"/>
    <w:rsid w:val="001F3F1A"/>
    <w:rsid w:val="001F40E6"/>
    <w:rsid w:val="001F4315"/>
    <w:rsid w:val="001F4C5B"/>
    <w:rsid w:val="001F4CBD"/>
    <w:rsid w:val="001F5115"/>
    <w:rsid w:val="001F5441"/>
    <w:rsid w:val="001F5545"/>
    <w:rsid w:val="001F5777"/>
    <w:rsid w:val="001F5937"/>
    <w:rsid w:val="001F59E3"/>
    <w:rsid w:val="001F59ED"/>
    <w:rsid w:val="001F5A1B"/>
    <w:rsid w:val="001F5D18"/>
    <w:rsid w:val="001F5EF0"/>
    <w:rsid w:val="001F66D0"/>
    <w:rsid w:val="001F7121"/>
    <w:rsid w:val="001F7534"/>
    <w:rsid w:val="0020002B"/>
    <w:rsid w:val="00200076"/>
    <w:rsid w:val="002009BC"/>
    <w:rsid w:val="00200C56"/>
    <w:rsid w:val="00200D2C"/>
    <w:rsid w:val="002015A6"/>
    <w:rsid w:val="002019D8"/>
    <w:rsid w:val="00201EC7"/>
    <w:rsid w:val="0020209D"/>
    <w:rsid w:val="0020309F"/>
    <w:rsid w:val="0020349A"/>
    <w:rsid w:val="002034B4"/>
    <w:rsid w:val="00203B37"/>
    <w:rsid w:val="00204032"/>
    <w:rsid w:val="0020423A"/>
    <w:rsid w:val="002048C2"/>
    <w:rsid w:val="00204AFE"/>
    <w:rsid w:val="00204BAD"/>
    <w:rsid w:val="00204D60"/>
    <w:rsid w:val="00205627"/>
    <w:rsid w:val="002056D0"/>
    <w:rsid w:val="00205A0F"/>
    <w:rsid w:val="00206120"/>
    <w:rsid w:val="002062BF"/>
    <w:rsid w:val="00206DD6"/>
    <w:rsid w:val="00207118"/>
    <w:rsid w:val="00210860"/>
    <w:rsid w:val="00210B6A"/>
    <w:rsid w:val="0021120F"/>
    <w:rsid w:val="00211A0C"/>
    <w:rsid w:val="00211B4C"/>
    <w:rsid w:val="00211C40"/>
    <w:rsid w:val="00211DAC"/>
    <w:rsid w:val="00212CA5"/>
    <w:rsid w:val="00212CB6"/>
    <w:rsid w:val="00212E37"/>
    <w:rsid w:val="002139DE"/>
    <w:rsid w:val="00213B5D"/>
    <w:rsid w:val="00213E4A"/>
    <w:rsid w:val="002140FF"/>
    <w:rsid w:val="00214854"/>
    <w:rsid w:val="00215B59"/>
    <w:rsid w:val="00215C05"/>
    <w:rsid w:val="002164D8"/>
    <w:rsid w:val="002173ED"/>
    <w:rsid w:val="00220114"/>
    <w:rsid w:val="00220894"/>
    <w:rsid w:val="0022095C"/>
    <w:rsid w:val="00221772"/>
    <w:rsid w:val="00221AD0"/>
    <w:rsid w:val="00222AAB"/>
    <w:rsid w:val="00222C46"/>
    <w:rsid w:val="00222D2D"/>
    <w:rsid w:val="00223C83"/>
    <w:rsid w:val="00223DBD"/>
    <w:rsid w:val="00224952"/>
    <w:rsid w:val="00224DD2"/>
    <w:rsid w:val="00225905"/>
    <w:rsid w:val="00225A6A"/>
    <w:rsid w:val="00225AC7"/>
    <w:rsid w:val="00225ACC"/>
    <w:rsid w:val="00226A68"/>
    <w:rsid w:val="00227237"/>
    <w:rsid w:val="00227790"/>
    <w:rsid w:val="00227DBD"/>
    <w:rsid w:val="00231C25"/>
    <w:rsid w:val="00231C6F"/>
    <w:rsid w:val="00231F13"/>
    <w:rsid w:val="0023244C"/>
    <w:rsid w:val="002328C4"/>
    <w:rsid w:val="002329C4"/>
    <w:rsid w:val="00232A90"/>
    <w:rsid w:val="00232B3B"/>
    <w:rsid w:val="002335E1"/>
    <w:rsid w:val="00233E2A"/>
    <w:rsid w:val="00234151"/>
    <w:rsid w:val="002347DD"/>
    <w:rsid w:val="00234F28"/>
    <w:rsid w:val="00234F8C"/>
    <w:rsid w:val="0023535E"/>
    <w:rsid w:val="00235542"/>
    <w:rsid w:val="00235DAD"/>
    <w:rsid w:val="002369B0"/>
    <w:rsid w:val="00236AD8"/>
    <w:rsid w:val="00236B3F"/>
    <w:rsid w:val="00236C45"/>
    <w:rsid w:val="0024017A"/>
    <w:rsid w:val="002401F5"/>
    <w:rsid w:val="002407C9"/>
    <w:rsid w:val="00240A67"/>
    <w:rsid w:val="00240E54"/>
    <w:rsid w:val="002410BB"/>
    <w:rsid w:val="00241961"/>
    <w:rsid w:val="002419CC"/>
    <w:rsid w:val="00241CFB"/>
    <w:rsid w:val="00241DE5"/>
    <w:rsid w:val="00241FC5"/>
    <w:rsid w:val="00242380"/>
    <w:rsid w:val="00242441"/>
    <w:rsid w:val="0024293E"/>
    <w:rsid w:val="00242E82"/>
    <w:rsid w:val="002431A2"/>
    <w:rsid w:val="00243716"/>
    <w:rsid w:val="0024494A"/>
    <w:rsid w:val="00244C2D"/>
    <w:rsid w:val="002451C5"/>
    <w:rsid w:val="00245A34"/>
    <w:rsid w:val="00245B29"/>
    <w:rsid w:val="00245E6C"/>
    <w:rsid w:val="00245F1F"/>
    <w:rsid w:val="0024663B"/>
    <w:rsid w:val="00246F24"/>
    <w:rsid w:val="002470BB"/>
    <w:rsid w:val="00247103"/>
    <w:rsid w:val="00247188"/>
    <w:rsid w:val="00247236"/>
    <w:rsid w:val="00247543"/>
    <w:rsid w:val="002475EF"/>
    <w:rsid w:val="002479F1"/>
    <w:rsid w:val="00247EA0"/>
    <w:rsid w:val="00250067"/>
    <w:rsid w:val="0025065B"/>
    <w:rsid w:val="00250FCC"/>
    <w:rsid w:val="002516DE"/>
    <w:rsid w:val="00251929"/>
    <w:rsid w:val="00251F81"/>
    <w:rsid w:val="00252114"/>
    <w:rsid w:val="002522D5"/>
    <w:rsid w:val="00252BE0"/>
    <w:rsid w:val="00253588"/>
    <w:rsid w:val="00253710"/>
    <w:rsid w:val="00253C1D"/>
    <w:rsid w:val="00253F3A"/>
    <w:rsid w:val="002546F4"/>
    <w:rsid w:val="0025519D"/>
    <w:rsid w:val="002551D0"/>
    <w:rsid w:val="00255374"/>
    <w:rsid w:val="00255780"/>
    <w:rsid w:val="002559BE"/>
    <w:rsid w:val="00255BA9"/>
    <w:rsid w:val="0025755F"/>
    <w:rsid w:val="002578A5"/>
    <w:rsid w:val="00257BF4"/>
    <w:rsid w:val="00260003"/>
    <w:rsid w:val="0026035D"/>
    <w:rsid w:val="002606D6"/>
    <w:rsid w:val="00260FA0"/>
    <w:rsid w:val="00261C98"/>
    <w:rsid w:val="0026248E"/>
    <w:rsid w:val="002624C9"/>
    <w:rsid w:val="002626AE"/>
    <w:rsid w:val="00262757"/>
    <w:rsid w:val="00262914"/>
    <w:rsid w:val="00262EEE"/>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58B"/>
    <w:rsid w:val="00270728"/>
    <w:rsid w:val="00270D42"/>
    <w:rsid w:val="00270FA0"/>
    <w:rsid w:val="002714D5"/>
    <w:rsid w:val="0027195D"/>
    <w:rsid w:val="00271A81"/>
    <w:rsid w:val="00272382"/>
    <w:rsid w:val="002724CE"/>
    <w:rsid w:val="00272B03"/>
    <w:rsid w:val="00272BBE"/>
    <w:rsid w:val="002732BC"/>
    <w:rsid w:val="002733E2"/>
    <w:rsid w:val="00274770"/>
    <w:rsid w:val="002750B1"/>
    <w:rsid w:val="0027589A"/>
    <w:rsid w:val="00275ECE"/>
    <w:rsid w:val="00275F51"/>
    <w:rsid w:val="00276A35"/>
    <w:rsid w:val="00276F36"/>
    <w:rsid w:val="00277024"/>
    <w:rsid w:val="002774DD"/>
    <w:rsid w:val="00277835"/>
    <w:rsid w:val="00277B86"/>
    <w:rsid w:val="002809C7"/>
    <w:rsid w:val="00280AB1"/>
    <w:rsid w:val="00280D21"/>
    <w:rsid w:val="0028103F"/>
    <w:rsid w:val="00281274"/>
    <w:rsid w:val="002818F9"/>
    <w:rsid w:val="00281B58"/>
    <w:rsid w:val="00282D93"/>
    <w:rsid w:val="0028344F"/>
    <w:rsid w:val="0028356C"/>
    <w:rsid w:val="00283AD1"/>
    <w:rsid w:val="00284116"/>
    <w:rsid w:val="002846CE"/>
    <w:rsid w:val="0028497B"/>
    <w:rsid w:val="00284B4D"/>
    <w:rsid w:val="00284BAE"/>
    <w:rsid w:val="00284BDF"/>
    <w:rsid w:val="002859AF"/>
    <w:rsid w:val="0028613C"/>
    <w:rsid w:val="002868D7"/>
    <w:rsid w:val="00286AE7"/>
    <w:rsid w:val="00287243"/>
    <w:rsid w:val="002874C0"/>
    <w:rsid w:val="00287552"/>
    <w:rsid w:val="00287BFB"/>
    <w:rsid w:val="002905F8"/>
    <w:rsid w:val="00290647"/>
    <w:rsid w:val="00290D45"/>
    <w:rsid w:val="00291385"/>
    <w:rsid w:val="00291422"/>
    <w:rsid w:val="00291C35"/>
    <w:rsid w:val="00291DC6"/>
    <w:rsid w:val="00291F2A"/>
    <w:rsid w:val="0029237F"/>
    <w:rsid w:val="00292715"/>
    <w:rsid w:val="00292BA8"/>
    <w:rsid w:val="0029306D"/>
    <w:rsid w:val="00293E57"/>
    <w:rsid w:val="00293E94"/>
    <w:rsid w:val="0029463F"/>
    <w:rsid w:val="002947D1"/>
    <w:rsid w:val="002948DF"/>
    <w:rsid w:val="00294D90"/>
    <w:rsid w:val="00295122"/>
    <w:rsid w:val="0029546B"/>
    <w:rsid w:val="0029628D"/>
    <w:rsid w:val="00296341"/>
    <w:rsid w:val="002967EA"/>
    <w:rsid w:val="00296FB1"/>
    <w:rsid w:val="002A0348"/>
    <w:rsid w:val="002A03B6"/>
    <w:rsid w:val="002A0749"/>
    <w:rsid w:val="002A0E29"/>
    <w:rsid w:val="002A1E92"/>
    <w:rsid w:val="002A1E9C"/>
    <w:rsid w:val="002A204D"/>
    <w:rsid w:val="002A2523"/>
    <w:rsid w:val="002A2616"/>
    <w:rsid w:val="002A26E1"/>
    <w:rsid w:val="002A2C30"/>
    <w:rsid w:val="002A335E"/>
    <w:rsid w:val="002A368A"/>
    <w:rsid w:val="002A36CF"/>
    <w:rsid w:val="002A4065"/>
    <w:rsid w:val="002A40CA"/>
    <w:rsid w:val="002A4B4D"/>
    <w:rsid w:val="002A4E11"/>
    <w:rsid w:val="002A59F0"/>
    <w:rsid w:val="002A5F99"/>
    <w:rsid w:val="002A6432"/>
    <w:rsid w:val="002A6883"/>
    <w:rsid w:val="002A6F25"/>
    <w:rsid w:val="002A6FD3"/>
    <w:rsid w:val="002A7ABC"/>
    <w:rsid w:val="002B0A7D"/>
    <w:rsid w:val="002B0BC8"/>
    <w:rsid w:val="002B17E2"/>
    <w:rsid w:val="002B1A69"/>
    <w:rsid w:val="002B1BD3"/>
    <w:rsid w:val="002B1F96"/>
    <w:rsid w:val="002B20D7"/>
    <w:rsid w:val="002B2216"/>
    <w:rsid w:val="002B2723"/>
    <w:rsid w:val="002B2833"/>
    <w:rsid w:val="002B295B"/>
    <w:rsid w:val="002B2DBC"/>
    <w:rsid w:val="002B2E4A"/>
    <w:rsid w:val="002B2EFE"/>
    <w:rsid w:val="002B303A"/>
    <w:rsid w:val="002B33E0"/>
    <w:rsid w:val="002B3700"/>
    <w:rsid w:val="002B3BB3"/>
    <w:rsid w:val="002B3CB7"/>
    <w:rsid w:val="002B44D6"/>
    <w:rsid w:val="002B4618"/>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67A"/>
    <w:rsid w:val="002C2700"/>
    <w:rsid w:val="002C30EA"/>
    <w:rsid w:val="002C317A"/>
    <w:rsid w:val="002C38B2"/>
    <w:rsid w:val="002C3CAC"/>
    <w:rsid w:val="002C3DC2"/>
    <w:rsid w:val="002C3F54"/>
    <w:rsid w:val="002C3F9C"/>
    <w:rsid w:val="002C51A7"/>
    <w:rsid w:val="002C5AFA"/>
    <w:rsid w:val="002C600A"/>
    <w:rsid w:val="002C696B"/>
    <w:rsid w:val="002C6C42"/>
    <w:rsid w:val="002C6E3E"/>
    <w:rsid w:val="002C73E3"/>
    <w:rsid w:val="002C7896"/>
    <w:rsid w:val="002C7DDE"/>
    <w:rsid w:val="002C7DF5"/>
    <w:rsid w:val="002D0439"/>
    <w:rsid w:val="002D0779"/>
    <w:rsid w:val="002D0B50"/>
    <w:rsid w:val="002D0BC1"/>
    <w:rsid w:val="002D11B7"/>
    <w:rsid w:val="002D2AA1"/>
    <w:rsid w:val="002D2D24"/>
    <w:rsid w:val="002D2F1A"/>
    <w:rsid w:val="002D3040"/>
    <w:rsid w:val="002D3055"/>
    <w:rsid w:val="002D30BD"/>
    <w:rsid w:val="002D36D1"/>
    <w:rsid w:val="002D3BBC"/>
    <w:rsid w:val="002D3C29"/>
    <w:rsid w:val="002D4171"/>
    <w:rsid w:val="002D438A"/>
    <w:rsid w:val="002D4487"/>
    <w:rsid w:val="002D4D75"/>
    <w:rsid w:val="002D4FDF"/>
    <w:rsid w:val="002D5152"/>
    <w:rsid w:val="002D53C8"/>
    <w:rsid w:val="002D53C9"/>
    <w:rsid w:val="002D56E4"/>
    <w:rsid w:val="002D5738"/>
    <w:rsid w:val="002D5E53"/>
    <w:rsid w:val="002D5ED8"/>
    <w:rsid w:val="002D6F0C"/>
    <w:rsid w:val="002D72CC"/>
    <w:rsid w:val="002D7E51"/>
    <w:rsid w:val="002E0038"/>
    <w:rsid w:val="002E0319"/>
    <w:rsid w:val="002E03B1"/>
    <w:rsid w:val="002E0FEA"/>
    <w:rsid w:val="002E1093"/>
    <w:rsid w:val="002E1576"/>
    <w:rsid w:val="002E179B"/>
    <w:rsid w:val="002E1A2F"/>
    <w:rsid w:val="002E1C9E"/>
    <w:rsid w:val="002E1E84"/>
    <w:rsid w:val="002E215A"/>
    <w:rsid w:val="002E2304"/>
    <w:rsid w:val="002E257B"/>
    <w:rsid w:val="002E2BB3"/>
    <w:rsid w:val="002E3292"/>
    <w:rsid w:val="002E3C65"/>
    <w:rsid w:val="002E3F5B"/>
    <w:rsid w:val="002E4362"/>
    <w:rsid w:val="002E4D2F"/>
    <w:rsid w:val="002E5B07"/>
    <w:rsid w:val="002E63D9"/>
    <w:rsid w:val="002E640E"/>
    <w:rsid w:val="002E67AF"/>
    <w:rsid w:val="002E6FC7"/>
    <w:rsid w:val="002E7328"/>
    <w:rsid w:val="002E739D"/>
    <w:rsid w:val="002F0C28"/>
    <w:rsid w:val="002F1057"/>
    <w:rsid w:val="002F1B54"/>
    <w:rsid w:val="002F27F6"/>
    <w:rsid w:val="002F281C"/>
    <w:rsid w:val="002F2999"/>
    <w:rsid w:val="002F383E"/>
    <w:rsid w:val="002F3CDE"/>
    <w:rsid w:val="002F410F"/>
    <w:rsid w:val="002F4114"/>
    <w:rsid w:val="002F4805"/>
    <w:rsid w:val="002F4A95"/>
    <w:rsid w:val="002F525A"/>
    <w:rsid w:val="002F559A"/>
    <w:rsid w:val="002F5DD6"/>
    <w:rsid w:val="002F5FEA"/>
    <w:rsid w:val="002F6147"/>
    <w:rsid w:val="002F63A8"/>
    <w:rsid w:val="002F63E7"/>
    <w:rsid w:val="002F7344"/>
    <w:rsid w:val="002F7BE3"/>
    <w:rsid w:val="002F7C22"/>
    <w:rsid w:val="002F7E6A"/>
    <w:rsid w:val="00300165"/>
    <w:rsid w:val="003001C2"/>
    <w:rsid w:val="00300445"/>
    <w:rsid w:val="0030057A"/>
    <w:rsid w:val="003008C7"/>
    <w:rsid w:val="00300978"/>
    <w:rsid w:val="00300F00"/>
    <w:rsid w:val="003010CF"/>
    <w:rsid w:val="003011EF"/>
    <w:rsid w:val="0030201D"/>
    <w:rsid w:val="00302839"/>
    <w:rsid w:val="00302C04"/>
    <w:rsid w:val="0030312D"/>
    <w:rsid w:val="00303198"/>
    <w:rsid w:val="00303440"/>
    <w:rsid w:val="00303B43"/>
    <w:rsid w:val="00303C3F"/>
    <w:rsid w:val="003041E6"/>
    <w:rsid w:val="0030432E"/>
    <w:rsid w:val="00304D9B"/>
    <w:rsid w:val="00304E7F"/>
    <w:rsid w:val="00305FF9"/>
    <w:rsid w:val="00306608"/>
    <w:rsid w:val="00306827"/>
    <w:rsid w:val="003068D0"/>
    <w:rsid w:val="00306CE5"/>
    <w:rsid w:val="00306E6B"/>
    <w:rsid w:val="0030723C"/>
    <w:rsid w:val="003100C8"/>
    <w:rsid w:val="00310840"/>
    <w:rsid w:val="00311161"/>
    <w:rsid w:val="00312400"/>
    <w:rsid w:val="003125CC"/>
    <w:rsid w:val="00312739"/>
    <w:rsid w:val="00312B26"/>
    <w:rsid w:val="00312D10"/>
    <w:rsid w:val="0031315B"/>
    <w:rsid w:val="00313C7D"/>
    <w:rsid w:val="00314541"/>
    <w:rsid w:val="0031545C"/>
    <w:rsid w:val="00315BC1"/>
    <w:rsid w:val="00315F2C"/>
    <w:rsid w:val="003160A1"/>
    <w:rsid w:val="00316CBA"/>
    <w:rsid w:val="00316D9B"/>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624"/>
    <w:rsid w:val="003228DA"/>
    <w:rsid w:val="00322B78"/>
    <w:rsid w:val="0032377E"/>
    <w:rsid w:val="00323D6B"/>
    <w:rsid w:val="003245D2"/>
    <w:rsid w:val="00324D8B"/>
    <w:rsid w:val="003256F6"/>
    <w:rsid w:val="00325ED9"/>
    <w:rsid w:val="00326957"/>
    <w:rsid w:val="0032698B"/>
    <w:rsid w:val="00326AE2"/>
    <w:rsid w:val="00326D00"/>
    <w:rsid w:val="00326E13"/>
    <w:rsid w:val="00327792"/>
    <w:rsid w:val="00330202"/>
    <w:rsid w:val="00330C3A"/>
    <w:rsid w:val="00330D56"/>
    <w:rsid w:val="003311E9"/>
    <w:rsid w:val="0033120F"/>
    <w:rsid w:val="00331426"/>
    <w:rsid w:val="0033171D"/>
    <w:rsid w:val="00331949"/>
    <w:rsid w:val="00331EE8"/>
    <w:rsid w:val="00331F28"/>
    <w:rsid w:val="00331FC3"/>
    <w:rsid w:val="0033200E"/>
    <w:rsid w:val="00332A1C"/>
    <w:rsid w:val="00332C81"/>
    <w:rsid w:val="00332E41"/>
    <w:rsid w:val="003336B3"/>
    <w:rsid w:val="0033385E"/>
    <w:rsid w:val="00333B17"/>
    <w:rsid w:val="003343EC"/>
    <w:rsid w:val="00334ABB"/>
    <w:rsid w:val="003350BD"/>
    <w:rsid w:val="003350E2"/>
    <w:rsid w:val="00335B75"/>
    <w:rsid w:val="00335D8C"/>
    <w:rsid w:val="00335DA8"/>
    <w:rsid w:val="00335FCA"/>
    <w:rsid w:val="00336072"/>
    <w:rsid w:val="0033632E"/>
    <w:rsid w:val="003363A1"/>
    <w:rsid w:val="0033668B"/>
    <w:rsid w:val="003373D2"/>
    <w:rsid w:val="00337F0D"/>
    <w:rsid w:val="00337F31"/>
    <w:rsid w:val="0034027F"/>
    <w:rsid w:val="003405BF"/>
    <w:rsid w:val="00340725"/>
    <w:rsid w:val="003407C4"/>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C56"/>
    <w:rsid w:val="00346097"/>
    <w:rsid w:val="0034638C"/>
    <w:rsid w:val="00346561"/>
    <w:rsid w:val="00346658"/>
    <w:rsid w:val="003468B9"/>
    <w:rsid w:val="00346F7F"/>
    <w:rsid w:val="00347715"/>
    <w:rsid w:val="0034779F"/>
    <w:rsid w:val="003478D8"/>
    <w:rsid w:val="00350108"/>
    <w:rsid w:val="00350762"/>
    <w:rsid w:val="003507C4"/>
    <w:rsid w:val="0035152D"/>
    <w:rsid w:val="003517E3"/>
    <w:rsid w:val="003519A1"/>
    <w:rsid w:val="00351A5C"/>
    <w:rsid w:val="00351CAD"/>
    <w:rsid w:val="0035222C"/>
    <w:rsid w:val="00352480"/>
    <w:rsid w:val="00352652"/>
    <w:rsid w:val="0035275F"/>
    <w:rsid w:val="003528FB"/>
    <w:rsid w:val="00352B38"/>
    <w:rsid w:val="00352BBC"/>
    <w:rsid w:val="00352F64"/>
    <w:rsid w:val="003530D2"/>
    <w:rsid w:val="0035331A"/>
    <w:rsid w:val="003534E1"/>
    <w:rsid w:val="0035382D"/>
    <w:rsid w:val="00353A3D"/>
    <w:rsid w:val="00353E67"/>
    <w:rsid w:val="00353F17"/>
    <w:rsid w:val="00353F59"/>
    <w:rsid w:val="00353F81"/>
    <w:rsid w:val="0035463B"/>
    <w:rsid w:val="003548D8"/>
    <w:rsid w:val="00354CE4"/>
    <w:rsid w:val="003554CA"/>
    <w:rsid w:val="003557C8"/>
    <w:rsid w:val="00355918"/>
    <w:rsid w:val="00356185"/>
    <w:rsid w:val="00356FE0"/>
    <w:rsid w:val="0035721E"/>
    <w:rsid w:val="0035767D"/>
    <w:rsid w:val="00360232"/>
    <w:rsid w:val="003602E0"/>
    <w:rsid w:val="00360D01"/>
    <w:rsid w:val="00360E3B"/>
    <w:rsid w:val="003613A3"/>
    <w:rsid w:val="0036164F"/>
    <w:rsid w:val="003616EC"/>
    <w:rsid w:val="00361CD6"/>
    <w:rsid w:val="00361F97"/>
    <w:rsid w:val="003624E3"/>
    <w:rsid w:val="00362569"/>
    <w:rsid w:val="0036260D"/>
    <w:rsid w:val="003636CD"/>
    <w:rsid w:val="003639C2"/>
    <w:rsid w:val="00363ABF"/>
    <w:rsid w:val="003643D3"/>
    <w:rsid w:val="0036487C"/>
    <w:rsid w:val="00365411"/>
    <w:rsid w:val="003655E9"/>
    <w:rsid w:val="00365A81"/>
    <w:rsid w:val="00365FA2"/>
    <w:rsid w:val="003664B0"/>
    <w:rsid w:val="00366C69"/>
    <w:rsid w:val="00367441"/>
    <w:rsid w:val="0036771C"/>
    <w:rsid w:val="003678AA"/>
    <w:rsid w:val="00367B1D"/>
    <w:rsid w:val="003707F6"/>
    <w:rsid w:val="00370E4F"/>
    <w:rsid w:val="00371215"/>
    <w:rsid w:val="00371346"/>
    <w:rsid w:val="0037185D"/>
    <w:rsid w:val="00371CB1"/>
    <w:rsid w:val="00372169"/>
    <w:rsid w:val="003721FB"/>
    <w:rsid w:val="003722DB"/>
    <w:rsid w:val="00372463"/>
    <w:rsid w:val="00372630"/>
    <w:rsid w:val="00372CA6"/>
    <w:rsid w:val="00372F0D"/>
    <w:rsid w:val="003737C9"/>
    <w:rsid w:val="00373863"/>
    <w:rsid w:val="00374059"/>
    <w:rsid w:val="00374411"/>
    <w:rsid w:val="003748F7"/>
    <w:rsid w:val="0037535B"/>
    <w:rsid w:val="00375394"/>
    <w:rsid w:val="0037552D"/>
    <w:rsid w:val="003756DB"/>
    <w:rsid w:val="00375A77"/>
    <w:rsid w:val="00375FC8"/>
    <w:rsid w:val="003761B2"/>
    <w:rsid w:val="00376991"/>
    <w:rsid w:val="00377031"/>
    <w:rsid w:val="00377056"/>
    <w:rsid w:val="003770BB"/>
    <w:rsid w:val="0037771A"/>
    <w:rsid w:val="003802DC"/>
    <w:rsid w:val="003807F0"/>
    <w:rsid w:val="00380ADB"/>
    <w:rsid w:val="00380CD6"/>
    <w:rsid w:val="00380E4E"/>
    <w:rsid w:val="00380FBF"/>
    <w:rsid w:val="0038101D"/>
    <w:rsid w:val="00381156"/>
    <w:rsid w:val="00381964"/>
    <w:rsid w:val="00381CA7"/>
    <w:rsid w:val="003820E9"/>
    <w:rsid w:val="003828AD"/>
    <w:rsid w:val="00382A43"/>
    <w:rsid w:val="00382BE2"/>
    <w:rsid w:val="00382D60"/>
    <w:rsid w:val="00382F29"/>
    <w:rsid w:val="00383C8D"/>
    <w:rsid w:val="003852FB"/>
    <w:rsid w:val="00385429"/>
    <w:rsid w:val="00385B05"/>
    <w:rsid w:val="00386382"/>
    <w:rsid w:val="003865EF"/>
    <w:rsid w:val="003867E5"/>
    <w:rsid w:val="00386BA9"/>
    <w:rsid w:val="0039000C"/>
    <w:rsid w:val="00390017"/>
    <w:rsid w:val="003901A3"/>
    <w:rsid w:val="00390687"/>
    <w:rsid w:val="003906F4"/>
    <w:rsid w:val="0039072F"/>
    <w:rsid w:val="00390B43"/>
    <w:rsid w:val="00390D33"/>
    <w:rsid w:val="00390EC7"/>
    <w:rsid w:val="003919F6"/>
    <w:rsid w:val="00391B4F"/>
    <w:rsid w:val="0039218D"/>
    <w:rsid w:val="00392477"/>
    <w:rsid w:val="00392620"/>
    <w:rsid w:val="00392B93"/>
    <w:rsid w:val="00393785"/>
    <w:rsid w:val="003940CE"/>
    <w:rsid w:val="00394739"/>
    <w:rsid w:val="0039543F"/>
    <w:rsid w:val="00395586"/>
    <w:rsid w:val="00395826"/>
    <w:rsid w:val="00395843"/>
    <w:rsid w:val="00395EE0"/>
    <w:rsid w:val="00396055"/>
    <w:rsid w:val="00396D33"/>
    <w:rsid w:val="0039738B"/>
    <w:rsid w:val="0039743E"/>
    <w:rsid w:val="003974F1"/>
    <w:rsid w:val="00397540"/>
    <w:rsid w:val="00397C1D"/>
    <w:rsid w:val="00397D21"/>
    <w:rsid w:val="00397F5C"/>
    <w:rsid w:val="003A015A"/>
    <w:rsid w:val="003A119D"/>
    <w:rsid w:val="003A164E"/>
    <w:rsid w:val="003A1734"/>
    <w:rsid w:val="003A180F"/>
    <w:rsid w:val="003A18DD"/>
    <w:rsid w:val="003A20C8"/>
    <w:rsid w:val="003A2413"/>
    <w:rsid w:val="003A2C29"/>
    <w:rsid w:val="003A2DE2"/>
    <w:rsid w:val="003A2EC3"/>
    <w:rsid w:val="003A2FF9"/>
    <w:rsid w:val="003A36F2"/>
    <w:rsid w:val="003A3D39"/>
    <w:rsid w:val="003A3EC7"/>
    <w:rsid w:val="003A40B4"/>
    <w:rsid w:val="003A4360"/>
    <w:rsid w:val="003A4C3F"/>
    <w:rsid w:val="003A4DA8"/>
    <w:rsid w:val="003A5569"/>
    <w:rsid w:val="003A597E"/>
    <w:rsid w:val="003A5A09"/>
    <w:rsid w:val="003A5A88"/>
    <w:rsid w:val="003A5BAD"/>
    <w:rsid w:val="003A7702"/>
    <w:rsid w:val="003A7834"/>
    <w:rsid w:val="003B0A93"/>
    <w:rsid w:val="003B0AAB"/>
    <w:rsid w:val="003B0B5B"/>
    <w:rsid w:val="003B0CE2"/>
    <w:rsid w:val="003B0E79"/>
    <w:rsid w:val="003B14CE"/>
    <w:rsid w:val="003B19A2"/>
    <w:rsid w:val="003B215D"/>
    <w:rsid w:val="003B31B1"/>
    <w:rsid w:val="003B3575"/>
    <w:rsid w:val="003B38D1"/>
    <w:rsid w:val="003B3F08"/>
    <w:rsid w:val="003B4221"/>
    <w:rsid w:val="003B451B"/>
    <w:rsid w:val="003B49E2"/>
    <w:rsid w:val="003B50BC"/>
    <w:rsid w:val="003B5D97"/>
    <w:rsid w:val="003B6272"/>
    <w:rsid w:val="003B6376"/>
    <w:rsid w:val="003B63A4"/>
    <w:rsid w:val="003B68FE"/>
    <w:rsid w:val="003B6D67"/>
    <w:rsid w:val="003B6D7D"/>
    <w:rsid w:val="003B72DD"/>
    <w:rsid w:val="003B7D7E"/>
    <w:rsid w:val="003C04B9"/>
    <w:rsid w:val="003C0621"/>
    <w:rsid w:val="003C0643"/>
    <w:rsid w:val="003C1012"/>
    <w:rsid w:val="003C10A0"/>
    <w:rsid w:val="003C11C9"/>
    <w:rsid w:val="003C1229"/>
    <w:rsid w:val="003C149B"/>
    <w:rsid w:val="003C1FD4"/>
    <w:rsid w:val="003C213D"/>
    <w:rsid w:val="003C25AD"/>
    <w:rsid w:val="003C2B4E"/>
    <w:rsid w:val="003C2D21"/>
    <w:rsid w:val="003C42A1"/>
    <w:rsid w:val="003C4503"/>
    <w:rsid w:val="003C5225"/>
    <w:rsid w:val="003C54B4"/>
    <w:rsid w:val="003C5544"/>
    <w:rsid w:val="003C56C3"/>
    <w:rsid w:val="003C56F7"/>
    <w:rsid w:val="003C5964"/>
    <w:rsid w:val="003C5A14"/>
    <w:rsid w:val="003C5D91"/>
    <w:rsid w:val="003C5E6B"/>
    <w:rsid w:val="003C5ED6"/>
    <w:rsid w:val="003C6B81"/>
    <w:rsid w:val="003C70A5"/>
    <w:rsid w:val="003C79D0"/>
    <w:rsid w:val="003C7AD7"/>
    <w:rsid w:val="003D0992"/>
    <w:rsid w:val="003D0FC3"/>
    <w:rsid w:val="003D1902"/>
    <w:rsid w:val="003D1905"/>
    <w:rsid w:val="003D194C"/>
    <w:rsid w:val="003D1E87"/>
    <w:rsid w:val="003D2A09"/>
    <w:rsid w:val="003D2C1D"/>
    <w:rsid w:val="003D2C34"/>
    <w:rsid w:val="003D31B9"/>
    <w:rsid w:val="003D3538"/>
    <w:rsid w:val="003D3568"/>
    <w:rsid w:val="003D3888"/>
    <w:rsid w:val="003D38F8"/>
    <w:rsid w:val="003D3DDD"/>
    <w:rsid w:val="003D3E57"/>
    <w:rsid w:val="003D4022"/>
    <w:rsid w:val="003D4133"/>
    <w:rsid w:val="003D4674"/>
    <w:rsid w:val="003D46F1"/>
    <w:rsid w:val="003D4C62"/>
    <w:rsid w:val="003D4CD0"/>
    <w:rsid w:val="003D5277"/>
    <w:rsid w:val="003D534F"/>
    <w:rsid w:val="003D55FD"/>
    <w:rsid w:val="003D5B60"/>
    <w:rsid w:val="003D5CBF"/>
    <w:rsid w:val="003D5DA3"/>
    <w:rsid w:val="003D60B6"/>
    <w:rsid w:val="003D64EE"/>
    <w:rsid w:val="003D66D2"/>
    <w:rsid w:val="003D66D8"/>
    <w:rsid w:val="003D729E"/>
    <w:rsid w:val="003D7AB4"/>
    <w:rsid w:val="003E0185"/>
    <w:rsid w:val="003E0282"/>
    <w:rsid w:val="003E034F"/>
    <w:rsid w:val="003E0473"/>
    <w:rsid w:val="003E06B3"/>
    <w:rsid w:val="003E07AE"/>
    <w:rsid w:val="003E0811"/>
    <w:rsid w:val="003E0A2B"/>
    <w:rsid w:val="003E13AA"/>
    <w:rsid w:val="003E14FC"/>
    <w:rsid w:val="003E28FB"/>
    <w:rsid w:val="003E2976"/>
    <w:rsid w:val="003E2E22"/>
    <w:rsid w:val="003E33B8"/>
    <w:rsid w:val="003E349D"/>
    <w:rsid w:val="003E390F"/>
    <w:rsid w:val="003E3A7B"/>
    <w:rsid w:val="003E3B8E"/>
    <w:rsid w:val="003E4858"/>
    <w:rsid w:val="003E557D"/>
    <w:rsid w:val="003E57DB"/>
    <w:rsid w:val="003E6316"/>
    <w:rsid w:val="003E631C"/>
    <w:rsid w:val="003E65D4"/>
    <w:rsid w:val="003E6884"/>
    <w:rsid w:val="003E6AC5"/>
    <w:rsid w:val="003E6D49"/>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458"/>
    <w:rsid w:val="003F2646"/>
    <w:rsid w:val="003F2AE2"/>
    <w:rsid w:val="003F2B82"/>
    <w:rsid w:val="003F324F"/>
    <w:rsid w:val="003F33BC"/>
    <w:rsid w:val="003F3D4E"/>
    <w:rsid w:val="003F4271"/>
    <w:rsid w:val="003F477E"/>
    <w:rsid w:val="003F4D8A"/>
    <w:rsid w:val="003F4E2C"/>
    <w:rsid w:val="003F591D"/>
    <w:rsid w:val="003F5D66"/>
    <w:rsid w:val="003F5F68"/>
    <w:rsid w:val="003F6CD2"/>
    <w:rsid w:val="003F788D"/>
    <w:rsid w:val="003F7936"/>
    <w:rsid w:val="003F7A39"/>
    <w:rsid w:val="003F7DB3"/>
    <w:rsid w:val="004008FE"/>
    <w:rsid w:val="00400918"/>
    <w:rsid w:val="00400F86"/>
    <w:rsid w:val="0040126E"/>
    <w:rsid w:val="004015FE"/>
    <w:rsid w:val="004020D4"/>
    <w:rsid w:val="004021B6"/>
    <w:rsid w:val="00402566"/>
    <w:rsid w:val="0040274F"/>
    <w:rsid w:val="00402B47"/>
    <w:rsid w:val="00402FCE"/>
    <w:rsid w:val="00403280"/>
    <w:rsid w:val="004039EC"/>
    <w:rsid w:val="00403B83"/>
    <w:rsid w:val="00403F9A"/>
    <w:rsid w:val="0040467D"/>
    <w:rsid w:val="004047C4"/>
    <w:rsid w:val="0040523D"/>
    <w:rsid w:val="0040570B"/>
    <w:rsid w:val="00405A3E"/>
    <w:rsid w:val="00405AB5"/>
    <w:rsid w:val="00405EDB"/>
    <w:rsid w:val="00405FB1"/>
    <w:rsid w:val="004060E3"/>
    <w:rsid w:val="00406460"/>
    <w:rsid w:val="00406C79"/>
    <w:rsid w:val="00407FB5"/>
    <w:rsid w:val="004117E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69E"/>
    <w:rsid w:val="00416A67"/>
    <w:rsid w:val="00416ACB"/>
    <w:rsid w:val="0041715B"/>
    <w:rsid w:val="004174D1"/>
    <w:rsid w:val="00417F6C"/>
    <w:rsid w:val="00420F14"/>
    <w:rsid w:val="00421564"/>
    <w:rsid w:val="00421DCF"/>
    <w:rsid w:val="00421F52"/>
    <w:rsid w:val="00422341"/>
    <w:rsid w:val="0042248D"/>
    <w:rsid w:val="004226CC"/>
    <w:rsid w:val="00423298"/>
    <w:rsid w:val="00423641"/>
    <w:rsid w:val="004237F1"/>
    <w:rsid w:val="00423DA5"/>
    <w:rsid w:val="00424E1D"/>
    <w:rsid w:val="00425A09"/>
    <w:rsid w:val="00425C4F"/>
    <w:rsid w:val="00426015"/>
    <w:rsid w:val="00426266"/>
    <w:rsid w:val="00426706"/>
    <w:rsid w:val="004269A6"/>
    <w:rsid w:val="00427738"/>
    <w:rsid w:val="004306CF"/>
    <w:rsid w:val="0043099A"/>
    <w:rsid w:val="00430A2D"/>
    <w:rsid w:val="004312B0"/>
    <w:rsid w:val="00431505"/>
    <w:rsid w:val="0043190D"/>
    <w:rsid w:val="00431AF0"/>
    <w:rsid w:val="00431E67"/>
    <w:rsid w:val="00431F21"/>
    <w:rsid w:val="0043213A"/>
    <w:rsid w:val="0043260B"/>
    <w:rsid w:val="004330F4"/>
    <w:rsid w:val="00433238"/>
    <w:rsid w:val="00433590"/>
    <w:rsid w:val="0043393D"/>
    <w:rsid w:val="004342FF"/>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641"/>
    <w:rsid w:val="00440827"/>
    <w:rsid w:val="00440A54"/>
    <w:rsid w:val="00440E37"/>
    <w:rsid w:val="0044106B"/>
    <w:rsid w:val="00441A3E"/>
    <w:rsid w:val="004423FF"/>
    <w:rsid w:val="0044245A"/>
    <w:rsid w:val="004429C7"/>
    <w:rsid w:val="00442E51"/>
    <w:rsid w:val="004434F4"/>
    <w:rsid w:val="00443896"/>
    <w:rsid w:val="00443BCB"/>
    <w:rsid w:val="00443D0E"/>
    <w:rsid w:val="00445B23"/>
    <w:rsid w:val="00445E81"/>
    <w:rsid w:val="00445F73"/>
    <w:rsid w:val="004461D9"/>
    <w:rsid w:val="00446483"/>
    <w:rsid w:val="00446AC6"/>
    <w:rsid w:val="00446D07"/>
    <w:rsid w:val="0044701A"/>
    <w:rsid w:val="0044707A"/>
    <w:rsid w:val="004472BD"/>
    <w:rsid w:val="0044759B"/>
    <w:rsid w:val="00447BDF"/>
    <w:rsid w:val="00447F54"/>
    <w:rsid w:val="0045037E"/>
    <w:rsid w:val="004506E7"/>
    <w:rsid w:val="00450B7E"/>
    <w:rsid w:val="00450F2A"/>
    <w:rsid w:val="0045134F"/>
    <w:rsid w:val="0045136B"/>
    <w:rsid w:val="004516B2"/>
    <w:rsid w:val="00451970"/>
    <w:rsid w:val="00451C7E"/>
    <w:rsid w:val="00451D33"/>
    <w:rsid w:val="00453BB6"/>
    <w:rsid w:val="00453CAA"/>
    <w:rsid w:val="00454358"/>
    <w:rsid w:val="00454624"/>
    <w:rsid w:val="00454841"/>
    <w:rsid w:val="00455113"/>
    <w:rsid w:val="00455B3A"/>
    <w:rsid w:val="00455BCB"/>
    <w:rsid w:val="00456175"/>
    <w:rsid w:val="00456421"/>
    <w:rsid w:val="00456B39"/>
    <w:rsid w:val="00456DAB"/>
    <w:rsid w:val="00457105"/>
    <w:rsid w:val="00457656"/>
    <w:rsid w:val="00457825"/>
    <w:rsid w:val="00457D9A"/>
    <w:rsid w:val="00457F0D"/>
    <w:rsid w:val="00460BBD"/>
    <w:rsid w:val="00460CC3"/>
    <w:rsid w:val="00460E86"/>
    <w:rsid w:val="004615BD"/>
    <w:rsid w:val="004616F9"/>
    <w:rsid w:val="00461B6A"/>
    <w:rsid w:val="00462385"/>
    <w:rsid w:val="0046283C"/>
    <w:rsid w:val="00462C6C"/>
    <w:rsid w:val="00462ECA"/>
    <w:rsid w:val="00463690"/>
    <w:rsid w:val="00463F43"/>
    <w:rsid w:val="00464021"/>
    <w:rsid w:val="004646B4"/>
    <w:rsid w:val="0046497A"/>
    <w:rsid w:val="00464A88"/>
    <w:rsid w:val="00464B01"/>
    <w:rsid w:val="00464F97"/>
    <w:rsid w:val="004651A0"/>
    <w:rsid w:val="0046548A"/>
    <w:rsid w:val="00465742"/>
    <w:rsid w:val="00466532"/>
    <w:rsid w:val="0046659F"/>
    <w:rsid w:val="00466C50"/>
    <w:rsid w:val="00466CBE"/>
    <w:rsid w:val="00467488"/>
    <w:rsid w:val="00467D52"/>
    <w:rsid w:val="0047083E"/>
    <w:rsid w:val="004708B2"/>
    <w:rsid w:val="00470B8A"/>
    <w:rsid w:val="00470DB5"/>
    <w:rsid w:val="00470EB5"/>
    <w:rsid w:val="00471030"/>
    <w:rsid w:val="0047111A"/>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6F37"/>
    <w:rsid w:val="00477383"/>
    <w:rsid w:val="00477736"/>
    <w:rsid w:val="00477AFD"/>
    <w:rsid w:val="00477C35"/>
    <w:rsid w:val="00477E5B"/>
    <w:rsid w:val="00477FB9"/>
    <w:rsid w:val="00480988"/>
    <w:rsid w:val="00480E05"/>
    <w:rsid w:val="00480F25"/>
    <w:rsid w:val="00480FBD"/>
    <w:rsid w:val="004812E6"/>
    <w:rsid w:val="00481394"/>
    <w:rsid w:val="00481397"/>
    <w:rsid w:val="00481438"/>
    <w:rsid w:val="004815A3"/>
    <w:rsid w:val="004816BE"/>
    <w:rsid w:val="00481D91"/>
    <w:rsid w:val="00482BA7"/>
    <w:rsid w:val="00482BBE"/>
    <w:rsid w:val="00482C3A"/>
    <w:rsid w:val="0048313B"/>
    <w:rsid w:val="004837C7"/>
    <w:rsid w:val="00483A12"/>
    <w:rsid w:val="00483BBB"/>
    <w:rsid w:val="00483C32"/>
    <w:rsid w:val="00483EAA"/>
    <w:rsid w:val="0048439D"/>
    <w:rsid w:val="004848BA"/>
    <w:rsid w:val="00484A77"/>
    <w:rsid w:val="0048540F"/>
    <w:rsid w:val="004854E1"/>
    <w:rsid w:val="004855DF"/>
    <w:rsid w:val="00485970"/>
    <w:rsid w:val="00485BA7"/>
    <w:rsid w:val="00485C0D"/>
    <w:rsid w:val="00485C35"/>
    <w:rsid w:val="0048603B"/>
    <w:rsid w:val="00486070"/>
    <w:rsid w:val="00486575"/>
    <w:rsid w:val="004866D0"/>
    <w:rsid w:val="00486936"/>
    <w:rsid w:val="00486C50"/>
    <w:rsid w:val="00486D9D"/>
    <w:rsid w:val="004870B0"/>
    <w:rsid w:val="00487575"/>
    <w:rsid w:val="00487B59"/>
    <w:rsid w:val="00487FD0"/>
    <w:rsid w:val="004902CA"/>
    <w:rsid w:val="00490589"/>
    <w:rsid w:val="0049064A"/>
    <w:rsid w:val="0049162F"/>
    <w:rsid w:val="00492D44"/>
    <w:rsid w:val="004936D5"/>
    <w:rsid w:val="00493895"/>
    <w:rsid w:val="00493C77"/>
    <w:rsid w:val="00493ED2"/>
    <w:rsid w:val="00494242"/>
    <w:rsid w:val="00494553"/>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2A4"/>
    <w:rsid w:val="004A0675"/>
    <w:rsid w:val="004A0F39"/>
    <w:rsid w:val="004A12A1"/>
    <w:rsid w:val="004A152B"/>
    <w:rsid w:val="004A2079"/>
    <w:rsid w:val="004A2477"/>
    <w:rsid w:val="004A251F"/>
    <w:rsid w:val="004A26C4"/>
    <w:rsid w:val="004A29AE"/>
    <w:rsid w:val="004A2C8C"/>
    <w:rsid w:val="004A2EE6"/>
    <w:rsid w:val="004A3329"/>
    <w:rsid w:val="004A3428"/>
    <w:rsid w:val="004A3467"/>
    <w:rsid w:val="004A3BF1"/>
    <w:rsid w:val="004A3DB9"/>
    <w:rsid w:val="004A3E42"/>
    <w:rsid w:val="004A3EFC"/>
    <w:rsid w:val="004A4045"/>
    <w:rsid w:val="004A418D"/>
    <w:rsid w:val="004A436E"/>
    <w:rsid w:val="004A4715"/>
    <w:rsid w:val="004A4B97"/>
    <w:rsid w:val="004A5046"/>
    <w:rsid w:val="004A565E"/>
    <w:rsid w:val="004A5D3F"/>
    <w:rsid w:val="004A5D55"/>
    <w:rsid w:val="004A5DF3"/>
    <w:rsid w:val="004A6110"/>
    <w:rsid w:val="004A6134"/>
    <w:rsid w:val="004A6A53"/>
    <w:rsid w:val="004A6DB4"/>
    <w:rsid w:val="004A7092"/>
    <w:rsid w:val="004A7437"/>
    <w:rsid w:val="004A74BE"/>
    <w:rsid w:val="004A78C6"/>
    <w:rsid w:val="004B061A"/>
    <w:rsid w:val="004B0A85"/>
    <w:rsid w:val="004B0AD8"/>
    <w:rsid w:val="004B18FC"/>
    <w:rsid w:val="004B1C92"/>
    <w:rsid w:val="004B1EA6"/>
    <w:rsid w:val="004B2A5E"/>
    <w:rsid w:val="004B3505"/>
    <w:rsid w:val="004B39B1"/>
    <w:rsid w:val="004B44D6"/>
    <w:rsid w:val="004B49E6"/>
    <w:rsid w:val="004B4D69"/>
    <w:rsid w:val="004B4DE4"/>
    <w:rsid w:val="004B5145"/>
    <w:rsid w:val="004B62B5"/>
    <w:rsid w:val="004B65F3"/>
    <w:rsid w:val="004B6A5A"/>
    <w:rsid w:val="004B6C16"/>
    <w:rsid w:val="004B73DE"/>
    <w:rsid w:val="004B7706"/>
    <w:rsid w:val="004B7E99"/>
    <w:rsid w:val="004C01A8"/>
    <w:rsid w:val="004C0470"/>
    <w:rsid w:val="004C0D13"/>
    <w:rsid w:val="004C1840"/>
    <w:rsid w:val="004C24C9"/>
    <w:rsid w:val="004C252E"/>
    <w:rsid w:val="004C2983"/>
    <w:rsid w:val="004C2B04"/>
    <w:rsid w:val="004C30AE"/>
    <w:rsid w:val="004C31B6"/>
    <w:rsid w:val="004C3678"/>
    <w:rsid w:val="004C4CE2"/>
    <w:rsid w:val="004C5319"/>
    <w:rsid w:val="004C5395"/>
    <w:rsid w:val="004C621F"/>
    <w:rsid w:val="004C6486"/>
    <w:rsid w:val="004C6C17"/>
    <w:rsid w:val="004C73E6"/>
    <w:rsid w:val="004C7948"/>
    <w:rsid w:val="004C7BB8"/>
    <w:rsid w:val="004C7C60"/>
    <w:rsid w:val="004D0C61"/>
    <w:rsid w:val="004D0DFE"/>
    <w:rsid w:val="004D1A4C"/>
    <w:rsid w:val="004D1B89"/>
    <w:rsid w:val="004D1D91"/>
    <w:rsid w:val="004D22C3"/>
    <w:rsid w:val="004D241B"/>
    <w:rsid w:val="004D2D80"/>
    <w:rsid w:val="004D2E1A"/>
    <w:rsid w:val="004D32E7"/>
    <w:rsid w:val="004D3E74"/>
    <w:rsid w:val="004D40AE"/>
    <w:rsid w:val="004D41C6"/>
    <w:rsid w:val="004D4924"/>
    <w:rsid w:val="004D4E0A"/>
    <w:rsid w:val="004D54C5"/>
    <w:rsid w:val="004D6292"/>
    <w:rsid w:val="004D6F4D"/>
    <w:rsid w:val="004D6F95"/>
    <w:rsid w:val="004D70CF"/>
    <w:rsid w:val="004D72FE"/>
    <w:rsid w:val="004D7358"/>
    <w:rsid w:val="004D7599"/>
    <w:rsid w:val="004D77A8"/>
    <w:rsid w:val="004D7E91"/>
    <w:rsid w:val="004E003A"/>
    <w:rsid w:val="004E0768"/>
    <w:rsid w:val="004E0922"/>
    <w:rsid w:val="004E0C4A"/>
    <w:rsid w:val="004E1A31"/>
    <w:rsid w:val="004E1C6F"/>
    <w:rsid w:val="004E1E77"/>
    <w:rsid w:val="004E21B1"/>
    <w:rsid w:val="004E2413"/>
    <w:rsid w:val="004E278A"/>
    <w:rsid w:val="004E2971"/>
    <w:rsid w:val="004E298C"/>
    <w:rsid w:val="004E2C02"/>
    <w:rsid w:val="004E2D93"/>
    <w:rsid w:val="004E2DE0"/>
    <w:rsid w:val="004E3EB5"/>
    <w:rsid w:val="004E4060"/>
    <w:rsid w:val="004E409A"/>
    <w:rsid w:val="004E4456"/>
    <w:rsid w:val="004E60E4"/>
    <w:rsid w:val="004E759F"/>
    <w:rsid w:val="004E7A42"/>
    <w:rsid w:val="004E7C7A"/>
    <w:rsid w:val="004E7F04"/>
    <w:rsid w:val="004F0961"/>
    <w:rsid w:val="004F0AD3"/>
    <w:rsid w:val="004F0E25"/>
    <w:rsid w:val="004F0FB9"/>
    <w:rsid w:val="004F11B9"/>
    <w:rsid w:val="004F1C3B"/>
    <w:rsid w:val="004F1C8E"/>
    <w:rsid w:val="004F1DB5"/>
    <w:rsid w:val="004F2438"/>
    <w:rsid w:val="004F25EF"/>
    <w:rsid w:val="004F2640"/>
    <w:rsid w:val="004F2910"/>
    <w:rsid w:val="004F2F7E"/>
    <w:rsid w:val="004F32B5"/>
    <w:rsid w:val="004F3546"/>
    <w:rsid w:val="004F407E"/>
    <w:rsid w:val="004F41E5"/>
    <w:rsid w:val="004F517A"/>
    <w:rsid w:val="004F5479"/>
    <w:rsid w:val="004F5A48"/>
    <w:rsid w:val="004F6065"/>
    <w:rsid w:val="004F6559"/>
    <w:rsid w:val="004F6A50"/>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23F"/>
    <w:rsid w:val="00510D82"/>
    <w:rsid w:val="005111F9"/>
    <w:rsid w:val="00511626"/>
    <w:rsid w:val="005118E5"/>
    <w:rsid w:val="00511A68"/>
    <w:rsid w:val="00511F15"/>
    <w:rsid w:val="00512354"/>
    <w:rsid w:val="00512A1D"/>
    <w:rsid w:val="00512D58"/>
    <w:rsid w:val="00512E0D"/>
    <w:rsid w:val="0051318C"/>
    <w:rsid w:val="005142CD"/>
    <w:rsid w:val="005143C9"/>
    <w:rsid w:val="005146AB"/>
    <w:rsid w:val="005150BC"/>
    <w:rsid w:val="005157A9"/>
    <w:rsid w:val="00515DBD"/>
    <w:rsid w:val="00515F1E"/>
    <w:rsid w:val="00516044"/>
    <w:rsid w:val="0051685C"/>
    <w:rsid w:val="00516951"/>
    <w:rsid w:val="005173A7"/>
    <w:rsid w:val="005176D7"/>
    <w:rsid w:val="00517742"/>
    <w:rsid w:val="005177E1"/>
    <w:rsid w:val="00520510"/>
    <w:rsid w:val="00520C0A"/>
    <w:rsid w:val="00521594"/>
    <w:rsid w:val="005218B6"/>
    <w:rsid w:val="005219AF"/>
    <w:rsid w:val="00521C33"/>
    <w:rsid w:val="00522589"/>
    <w:rsid w:val="0052283C"/>
    <w:rsid w:val="00522E3C"/>
    <w:rsid w:val="0052338B"/>
    <w:rsid w:val="00523617"/>
    <w:rsid w:val="0052361E"/>
    <w:rsid w:val="00524204"/>
    <w:rsid w:val="00524489"/>
    <w:rsid w:val="00524545"/>
    <w:rsid w:val="00524937"/>
    <w:rsid w:val="005255BF"/>
    <w:rsid w:val="005257DE"/>
    <w:rsid w:val="00526C4F"/>
    <w:rsid w:val="00526D26"/>
    <w:rsid w:val="00527161"/>
    <w:rsid w:val="005271A5"/>
    <w:rsid w:val="00527200"/>
    <w:rsid w:val="00527802"/>
    <w:rsid w:val="0053013C"/>
    <w:rsid w:val="00530157"/>
    <w:rsid w:val="0053083E"/>
    <w:rsid w:val="00530FEB"/>
    <w:rsid w:val="0053124E"/>
    <w:rsid w:val="00531491"/>
    <w:rsid w:val="00531EBE"/>
    <w:rsid w:val="00532086"/>
    <w:rsid w:val="0053217E"/>
    <w:rsid w:val="00532F8B"/>
    <w:rsid w:val="00533119"/>
    <w:rsid w:val="00533737"/>
    <w:rsid w:val="00533D04"/>
    <w:rsid w:val="00533D90"/>
    <w:rsid w:val="00534034"/>
    <w:rsid w:val="00535079"/>
    <w:rsid w:val="00535542"/>
    <w:rsid w:val="00535B79"/>
    <w:rsid w:val="00535D7C"/>
    <w:rsid w:val="00535F78"/>
    <w:rsid w:val="00536579"/>
    <w:rsid w:val="005366DE"/>
    <w:rsid w:val="005367F7"/>
    <w:rsid w:val="00536C1E"/>
    <w:rsid w:val="00536C6C"/>
    <w:rsid w:val="00536DCF"/>
    <w:rsid w:val="005370EF"/>
    <w:rsid w:val="005373F0"/>
    <w:rsid w:val="0054046C"/>
    <w:rsid w:val="005411F6"/>
    <w:rsid w:val="00541B25"/>
    <w:rsid w:val="0054343A"/>
    <w:rsid w:val="005437F3"/>
    <w:rsid w:val="00543974"/>
    <w:rsid w:val="00543E6F"/>
    <w:rsid w:val="00543EBF"/>
    <w:rsid w:val="0054434D"/>
    <w:rsid w:val="00544ABA"/>
    <w:rsid w:val="0054541A"/>
    <w:rsid w:val="00545565"/>
    <w:rsid w:val="0054593A"/>
    <w:rsid w:val="0054622F"/>
    <w:rsid w:val="0054663D"/>
    <w:rsid w:val="005467FB"/>
    <w:rsid w:val="00546AE9"/>
    <w:rsid w:val="00546CA8"/>
    <w:rsid w:val="00546F19"/>
    <w:rsid w:val="005475B8"/>
    <w:rsid w:val="00547989"/>
    <w:rsid w:val="0055005B"/>
    <w:rsid w:val="0055038E"/>
    <w:rsid w:val="00551320"/>
    <w:rsid w:val="005518A4"/>
    <w:rsid w:val="00551FD2"/>
    <w:rsid w:val="00552768"/>
    <w:rsid w:val="00552935"/>
    <w:rsid w:val="00552A30"/>
    <w:rsid w:val="00552AE0"/>
    <w:rsid w:val="00552C52"/>
    <w:rsid w:val="00553127"/>
    <w:rsid w:val="005537D5"/>
    <w:rsid w:val="00554272"/>
    <w:rsid w:val="00554973"/>
    <w:rsid w:val="00554BE7"/>
    <w:rsid w:val="005556F9"/>
    <w:rsid w:val="0055634A"/>
    <w:rsid w:val="0055686A"/>
    <w:rsid w:val="00556C44"/>
    <w:rsid w:val="00556D68"/>
    <w:rsid w:val="00556FA2"/>
    <w:rsid w:val="00557173"/>
    <w:rsid w:val="005575FE"/>
    <w:rsid w:val="005576A1"/>
    <w:rsid w:val="00557A64"/>
    <w:rsid w:val="0056056D"/>
    <w:rsid w:val="005605C0"/>
    <w:rsid w:val="00560D23"/>
    <w:rsid w:val="0056128F"/>
    <w:rsid w:val="00561316"/>
    <w:rsid w:val="005615C9"/>
    <w:rsid w:val="005615D8"/>
    <w:rsid w:val="00561B5E"/>
    <w:rsid w:val="00562152"/>
    <w:rsid w:val="00562351"/>
    <w:rsid w:val="005626D6"/>
    <w:rsid w:val="00562778"/>
    <w:rsid w:val="0056294D"/>
    <w:rsid w:val="0056316F"/>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67B2C"/>
    <w:rsid w:val="005700FE"/>
    <w:rsid w:val="0057092C"/>
    <w:rsid w:val="00570E24"/>
    <w:rsid w:val="00570FF8"/>
    <w:rsid w:val="005711F8"/>
    <w:rsid w:val="005717AB"/>
    <w:rsid w:val="00572760"/>
    <w:rsid w:val="005729FF"/>
    <w:rsid w:val="00572B34"/>
    <w:rsid w:val="0057317E"/>
    <w:rsid w:val="0057320B"/>
    <w:rsid w:val="005743D8"/>
    <w:rsid w:val="005743DE"/>
    <w:rsid w:val="00574F3F"/>
    <w:rsid w:val="0057562C"/>
    <w:rsid w:val="005759F6"/>
    <w:rsid w:val="00575E3E"/>
    <w:rsid w:val="00575FE7"/>
    <w:rsid w:val="005763B2"/>
    <w:rsid w:val="005765F5"/>
    <w:rsid w:val="00576CB0"/>
    <w:rsid w:val="00576D6C"/>
    <w:rsid w:val="0057790E"/>
    <w:rsid w:val="00577A2E"/>
    <w:rsid w:val="00577C79"/>
    <w:rsid w:val="0058073A"/>
    <w:rsid w:val="005808A6"/>
    <w:rsid w:val="0058095A"/>
    <w:rsid w:val="00580E48"/>
    <w:rsid w:val="00580F0A"/>
    <w:rsid w:val="00581246"/>
    <w:rsid w:val="00581692"/>
    <w:rsid w:val="005819A3"/>
    <w:rsid w:val="00581A4B"/>
    <w:rsid w:val="00581C30"/>
    <w:rsid w:val="00582391"/>
    <w:rsid w:val="00582559"/>
    <w:rsid w:val="00582C3A"/>
    <w:rsid w:val="00582E1A"/>
    <w:rsid w:val="00583147"/>
    <w:rsid w:val="005840F7"/>
    <w:rsid w:val="00584416"/>
    <w:rsid w:val="005847E5"/>
    <w:rsid w:val="00584874"/>
    <w:rsid w:val="00584B16"/>
    <w:rsid w:val="00584B39"/>
    <w:rsid w:val="00585028"/>
    <w:rsid w:val="00585253"/>
    <w:rsid w:val="0058528B"/>
    <w:rsid w:val="005854D1"/>
    <w:rsid w:val="005856A2"/>
    <w:rsid w:val="0058590B"/>
    <w:rsid w:val="00585BAE"/>
    <w:rsid w:val="00585F5B"/>
    <w:rsid w:val="0058620A"/>
    <w:rsid w:val="005863CF"/>
    <w:rsid w:val="00586E43"/>
    <w:rsid w:val="00587FC0"/>
    <w:rsid w:val="0059048C"/>
    <w:rsid w:val="005906AD"/>
    <w:rsid w:val="00590DA6"/>
    <w:rsid w:val="00590FF4"/>
    <w:rsid w:val="005913D8"/>
    <w:rsid w:val="00591C7D"/>
    <w:rsid w:val="0059239D"/>
    <w:rsid w:val="00592A47"/>
    <w:rsid w:val="00592B03"/>
    <w:rsid w:val="00593063"/>
    <w:rsid w:val="005932C5"/>
    <w:rsid w:val="00593448"/>
    <w:rsid w:val="00593687"/>
    <w:rsid w:val="00593AB9"/>
    <w:rsid w:val="00593CC0"/>
    <w:rsid w:val="00594ABB"/>
    <w:rsid w:val="00594D1C"/>
    <w:rsid w:val="00594E36"/>
    <w:rsid w:val="00594F0A"/>
    <w:rsid w:val="00595255"/>
    <w:rsid w:val="0059525E"/>
    <w:rsid w:val="00595887"/>
    <w:rsid w:val="005960C6"/>
    <w:rsid w:val="00596123"/>
    <w:rsid w:val="005961F7"/>
    <w:rsid w:val="0059639A"/>
    <w:rsid w:val="00596504"/>
    <w:rsid w:val="00596617"/>
    <w:rsid w:val="00596B9C"/>
    <w:rsid w:val="0059737D"/>
    <w:rsid w:val="005A04B6"/>
    <w:rsid w:val="005A04BA"/>
    <w:rsid w:val="005A054D"/>
    <w:rsid w:val="005A095E"/>
    <w:rsid w:val="005A0A46"/>
    <w:rsid w:val="005A0EB6"/>
    <w:rsid w:val="005A10B9"/>
    <w:rsid w:val="005A11EA"/>
    <w:rsid w:val="005A1281"/>
    <w:rsid w:val="005A15DA"/>
    <w:rsid w:val="005A1BF0"/>
    <w:rsid w:val="005A269F"/>
    <w:rsid w:val="005A2C34"/>
    <w:rsid w:val="005A2F5E"/>
    <w:rsid w:val="005A305E"/>
    <w:rsid w:val="005A30BB"/>
    <w:rsid w:val="005A355E"/>
    <w:rsid w:val="005A3887"/>
    <w:rsid w:val="005A40A6"/>
    <w:rsid w:val="005A4869"/>
    <w:rsid w:val="005A4FBB"/>
    <w:rsid w:val="005A57EA"/>
    <w:rsid w:val="005A5DDE"/>
    <w:rsid w:val="005A5E23"/>
    <w:rsid w:val="005A7120"/>
    <w:rsid w:val="005B039D"/>
    <w:rsid w:val="005B0542"/>
    <w:rsid w:val="005B09AD"/>
    <w:rsid w:val="005B0A45"/>
    <w:rsid w:val="005B0C93"/>
    <w:rsid w:val="005B1628"/>
    <w:rsid w:val="005B162A"/>
    <w:rsid w:val="005B17C6"/>
    <w:rsid w:val="005B1C65"/>
    <w:rsid w:val="005B1E5A"/>
    <w:rsid w:val="005B1EC3"/>
    <w:rsid w:val="005B1FD1"/>
    <w:rsid w:val="005B2225"/>
    <w:rsid w:val="005B2799"/>
    <w:rsid w:val="005B2AF5"/>
    <w:rsid w:val="005B2B77"/>
    <w:rsid w:val="005B3330"/>
    <w:rsid w:val="005B3D4A"/>
    <w:rsid w:val="005B4D87"/>
    <w:rsid w:val="005B519B"/>
    <w:rsid w:val="005B530E"/>
    <w:rsid w:val="005B5856"/>
    <w:rsid w:val="005B5E9B"/>
    <w:rsid w:val="005B5F1A"/>
    <w:rsid w:val="005B6111"/>
    <w:rsid w:val="005B6AA5"/>
    <w:rsid w:val="005B7760"/>
    <w:rsid w:val="005B7DD1"/>
    <w:rsid w:val="005C00A0"/>
    <w:rsid w:val="005C0927"/>
    <w:rsid w:val="005C0943"/>
    <w:rsid w:val="005C0A1E"/>
    <w:rsid w:val="005C1321"/>
    <w:rsid w:val="005C1F42"/>
    <w:rsid w:val="005C226C"/>
    <w:rsid w:val="005C28FA"/>
    <w:rsid w:val="005C2CAF"/>
    <w:rsid w:val="005C3637"/>
    <w:rsid w:val="005C378E"/>
    <w:rsid w:val="005C3C23"/>
    <w:rsid w:val="005C3EB0"/>
    <w:rsid w:val="005C40F4"/>
    <w:rsid w:val="005C4226"/>
    <w:rsid w:val="005C43BE"/>
    <w:rsid w:val="005C44F3"/>
    <w:rsid w:val="005C4BBD"/>
    <w:rsid w:val="005C6E18"/>
    <w:rsid w:val="005C6E4A"/>
    <w:rsid w:val="005C712D"/>
    <w:rsid w:val="005C746F"/>
    <w:rsid w:val="005C75DB"/>
    <w:rsid w:val="005C7C75"/>
    <w:rsid w:val="005D06AB"/>
    <w:rsid w:val="005D0784"/>
    <w:rsid w:val="005D09FA"/>
    <w:rsid w:val="005D0E4F"/>
    <w:rsid w:val="005D1634"/>
    <w:rsid w:val="005D1E32"/>
    <w:rsid w:val="005D1E47"/>
    <w:rsid w:val="005D206B"/>
    <w:rsid w:val="005D22B7"/>
    <w:rsid w:val="005D255C"/>
    <w:rsid w:val="005D2BDE"/>
    <w:rsid w:val="005D3D76"/>
    <w:rsid w:val="005D4578"/>
    <w:rsid w:val="005D4AC8"/>
    <w:rsid w:val="005D4DB0"/>
    <w:rsid w:val="005D4EFA"/>
    <w:rsid w:val="005D4F01"/>
    <w:rsid w:val="005D50C4"/>
    <w:rsid w:val="005D538C"/>
    <w:rsid w:val="005D5455"/>
    <w:rsid w:val="005D55BA"/>
    <w:rsid w:val="005D58DC"/>
    <w:rsid w:val="005D5ADB"/>
    <w:rsid w:val="005D648A"/>
    <w:rsid w:val="005D67D8"/>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966"/>
    <w:rsid w:val="005F0A43"/>
    <w:rsid w:val="005F0E91"/>
    <w:rsid w:val="005F105C"/>
    <w:rsid w:val="005F14C5"/>
    <w:rsid w:val="005F1993"/>
    <w:rsid w:val="005F25A0"/>
    <w:rsid w:val="005F27BF"/>
    <w:rsid w:val="005F2937"/>
    <w:rsid w:val="005F2C70"/>
    <w:rsid w:val="005F2DAD"/>
    <w:rsid w:val="005F3827"/>
    <w:rsid w:val="005F38DF"/>
    <w:rsid w:val="005F393D"/>
    <w:rsid w:val="005F3A71"/>
    <w:rsid w:val="005F3D1F"/>
    <w:rsid w:val="005F4171"/>
    <w:rsid w:val="005F46D6"/>
    <w:rsid w:val="005F4B46"/>
    <w:rsid w:val="005F4DD6"/>
    <w:rsid w:val="005F50D8"/>
    <w:rsid w:val="005F53A1"/>
    <w:rsid w:val="005F53D8"/>
    <w:rsid w:val="005F5879"/>
    <w:rsid w:val="005F5E63"/>
    <w:rsid w:val="005F6B77"/>
    <w:rsid w:val="005F7487"/>
    <w:rsid w:val="005F7584"/>
    <w:rsid w:val="005F7625"/>
    <w:rsid w:val="005F7FEC"/>
    <w:rsid w:val="006002C7"/>
    <w:rsid w:val="00600F95"/>
    <w:rsid w:val="00601839"/>
    <w:rsid w:val="0060256D"/>
    <w:rsid w:val="00602759"/>
    <w:rsid w:val="0060277A"/>
    <w:rsid w:val="00602A05"/>
    <w:rsid w:val="00602B7C"/>
    <w:rsid w:val="00603312"/>
    <w:rsid w:val="006046BF"/>
    <w:rsid w:val="00604A55"/>
    <w:rsid w:val="00604DC7"/>
    <w:rsid w:val="00604E30"/>
    <w:rsid w:val="00604E47"/>
    <w:rsid w:val="0060523F"/>
    <w:rsid w:val="00605441"/>
    <w:rsid w:val="00605762"/>
    <w:rsid w:val="0060673F"/>
    <w:rsid w:val="006068A8"/>
    <w:rsid w:val="00606970"/>
    <w:rsid w:val="00606A20"/>
    <w:rsid w:val="006072C6"/>
    <w:rsid w:val="00607866"/>
    <w:rsid w:val="00607A2E"/>
    <w:rsid w:val="00607D8D"/>
    <w:rsid w:val="00607DD3"/>
    <w:rsid w:val="00610218"/>
    <w:rsid w:val="00611D99"/>
    <w:rsid w:val="006130F7"/>
    <w:rsid w:val="0061315A"/>
    <w:rsid w:val="00613AF8"/>
    <w:rsid w:val="00613D8E"/>
    <w:rsid w:val="006142E0"/>
    <w:rsid w:val="0061444B"/>
    <w:rsid w:val="00614626"/>
    <w:rsid w:val="006147BB"/>
    <w:rsid w:val="00614842"/>
    <w:rsid w:val="006153A3"/>
    <w:rsid w:val="00616112"/>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01"/>
    <w:rsid w:val="006234C4"/>
    <w:rsid w:val="00623A6F"/>
    <w:rsid w:val="006244C9"/>
    <w:rsid w:val="00624588"/>
    <w:rsid w:val="006245F6"/>
    <w:rsid w:val="0062475D"/>
    <w:rsid w:val="0062495F"/>
    <w:rsid w:val="0062496B"/>
    <w:rsid w:val="00625862"/>
    <w:rsid w:val="00625A74"/>
    <w:rsid w:val="00625BAC"/>
    <w:rsid w:val="00625D6C"/>
    <w:rsid w:val="00625F6E"/>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3B3F"/>
    <w:rsid w:val="00633D4E"/>
    <w:rsid w:val="00633F4F"/>
    <w:rsid w:val="006341D0"/>
    <w:rsid w:val="00634ACF"/>
    <w:rsid w:val="00634B8F"/>
    <w:rsid w:val="00635035"/>
    <w:rsid w:val="00635610"/>
    <w:rsid w:val="0063580D"/>
    <w:rsid w:val="00635962"/>
    <w:rsid w:val="006359B7"/>
    <w:rsid w:val="00635CAE"/>
    <w:rsid w:val="00636A58"/>
    <w:rsid w:val="00636C12"/>
    <w:rsid w:val="00636EBD"/>
    <w:rsid w:val="00637240"/>
    <w:rsid w:val="006377B1"/>
    <w:rsid w:val="006405AF"/>
    <w:rsid w:val="00640B08"/>
    <w:rsid w:val="00641620"/>
    <w:rsid w:val="0064238C"/>
    <w:rsid w:val="0064239A"/>
    <w:rsid w:val="00643372"/>
    <w:rsid w:val="00643607"/>
    <w:rsid w:val="00643660"/>
    <w:rsid w:val="006447DC"/>
    <w:rsid w:val="00644855"/>
    <w:rsid w:val="00644C95"/>
    <w:rsid w:val="00645361"/>
    <w:rsid w:val="00645817"/>
    <w:rsid w:val="00646711"/>
    <w:rsid w:val="00646A90"/>
    <w:rsid w:val="00646B34"/>
    <w:rsid w:val="00647093"/>
    <w:rsid w:val="006475AB"/>
    <w:rsid w:val="0064769F"/>
    <w:rsid w:val="006479A2"/>
    <w:rsid w:val="00647B74"/>
    <w:rsid w:val="00647C74"/>
    <w:rsid w:val="00647CBC"/>
    <w:rsid w:val="00650139"/>
    <w:rsid w:val="0065041C"/>
    <w:rsid w:val="006504F1"/>
    <w:rsid w:val="00650EC9"/>
    <w:rsid w:val="0065162E"/>
    <w:rsid w:val="00651704"/>
    <w:rsid w:val="0065185B"/>
    <w:rsid w:val="0065197C"/>
    <w:rsid w:val="00652756"/>
    <w:rsid w:val="00652AD8"/>
    <w:rsid w:val="00652B79"/>
    <w:rsid w:val="006533C3"/>
    <w:rsid w:val="00654068"/>
    <w:rsid w:val="0065479C"/>
    <w:rsid w:val="00654A5A"/>
    <w:rsid w:val="00654B38"/>
    <w:rsid w:val="00654B83"/>
    <w:rsid w:val="00655061"/>
    <w:rsid w:val="0065510C"/>
    <w:rsid w:val="0065565F"/>
    <w:rsid w:val="0065589D"/>
    <w:rsid w:val="00655B63"/>
    <w:rsid w:val="00656C12"/>
    <w:rsid w:val="006571F6"/>
    <w:rsid w:val="0065725C"/>
    <w:rsid w:val="00657544"/>
    <w:rsid w:val="00657929"/>
    <w:rsid w:val="00657C1F"/>
    <w:rsid w:val="0066096E"/>
    <w:rsid w:val="006613F4"/>
    <w:rsid w:val="006618CC"/>
    <w:rsid w:val="006619A5"/>
    <w:rsid w:val="00661ACB"/>
    <w:rsid w:val="00661E09"/>
    <w:rsid w:val="00661F79"/>
    <w:rsid w:val="00662111"/>
    <w:rsid w:val="00662118"/>
    <w:rsid w:val="0066274C"/>
    <w:rsid w:val="00662770"/>
    <w:rsid w:val="00662D5A"/>
    <w:rsid w:val="00662E2F"/>
    <w:rsid w:val="006638AD"/>
    <w:rsid w:val="006639C1"/>
    <w:rsid w:val="00665DAB"/>
    <w:rsid w:val="00665DF4"/>
    <w:rsid w:val="006665F0"/>
    <w:rsid w:val="006665F2"/>
    <w:rsid w:val="00666E1F"/>
    <w:rsid w:val="0066732C"/>
    <w:rsid w:val="00667464"/>
    <w:rsid w:val="006679F5"/>
    <w:rsid w:val="00667B77"/>
    <w:rsid w:val="00667D81"/>
    <w:rsid w:val="0067006F"/>
    <w:rsid w:val="0067013A"/>
    <w:rsid w:val="006708EF"/>
    <w:rsid w:val="00670F07"/>
    <w:rsid w:val="006716DA"/>
    <w:rsid w:val="00672489"/>
    <w:rsid w:val="006725AC"/>
    <w:rsid w:val="00672893"/>
    <w:rsid w:val="006728A5"/>
    <w:rsid w:val="006728ED"/>
    <w:rsid w:val="00672B43"/>
    <w:rsid w:val="006732B1"/>
    <w:rsid w:val="00673980"/>
    <w:rsid w:val="00673EDC"/>
    <w:rsid w:val="0067446F"/>
    <w:rsid w:val="0067449D"/>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3B7"/>
    <w:rsid w:val="00681B36"/>
    <w:rsid w:val="00682483"/>
    <w:rsid w:val="00682A70"/>
    <w:rsid w:val="00682D81"/>
    <w:rsid w:val="00682E14"/>
    <w:rsid w:val="00682F90"/>
    <w:rsid w:val="00683B5F"/>
    <w:rsid w:val="0068436C"/>
    <w:rsid w:val="00684567"/>
    <w:rsid w:val="006851C4"/>
    <w:rsid w:val="0068545E"/>
    <w:rsid w:val="0068573D"/>
    <w:rsid w:val="006857E9"/>
    <w:rsid w:val="00685D1F"/>
    <w:rsid w:val="00685FD4"/>
    <w:rsid w:val="006860A2"/>
    <w:rsid w:val="00686612"/>
    <w:rsid w:val="0068661E"/>
    <w:rsid w:val="00686C33"/>
    <w:rsid w:val="00687185"/>
    <w:rsid w:val="00687E10"/>
    <w:rsid w:val="0069036D"/>
    <w:rsid w:val="00690A49"/>
    <w:rsid w:val="00690B77"/>
    <w:rsid w:val="00690BB6"/>
    <w:rsid w:val="0069135B"/>
    <w:rsid w:val="00691610"/>
    <w:rsid w:val="00691B30"/>
    <w:rsid w:val="00692012"/>
    <w:rsid w:val="006920B9"/>
    <w:rsid w:val="00693293"/>
    <w:rsid w:val="006933D7"/>
    <w:rsid w:val="00693727"/>
    <w:rsid w:val="00693E1F"/>
    <w:rsid w:val="00693ECB"/>
    <w:rsid w:val="00694482"/>
    <w:rsid w:val="00694797"/>
    <w:rsid w:val="00694F2D"/>
    <w:rsid w:val="00695246"/>
    <w:rsid w:val="00695257"/>
    <w:rsid w:val="00695887"/>
    <w:rsid w:val="0069599B"/>
    <w:rsid w:val="00696E13"/>
    <w:rsid w:val="00697733"/>
    <w:rsid w:val="006A10C8"/>
    <w:rsid w:val="006A1D65"/>
    <w:rsid w:val="006A1E0E"/>
    <w:rsid w:val="006A2141"/>
    <w:rsid w:val="006A254E"/>
    <w:rsid w:val="006A2BDE"/>
    <w:rsid w:val="006A2C30"/>
    <w:rsid w:val="006A301C"/>
    <w:rsid w:val="006A307F"/>
    <w:rsid w:val="006A3727"/>
    <w:rsid w:val="006A3D8B"/>
    <w:rsid w:val="006A3E2B"/>
    <w:rsid w:val="006A3FC4"/>
    <w:rsid w:val="006A3FF2"/>
    <w:rsid w:val="006A5852"/>
    <w:rsid w:val="006A5F2D"/>
    <w:rsid w:val="006A6161"/>
    <w:rsid w:val="006A6262"/>
    <w:rsid w:val="006A6E17"/>
    <w:rsid w:val="006A787A"/>
    <w:rsid w:val="006A7977"/>
    <w:rsid w:val="006A7A6D"/>
    <w:rsid w:val="006A7B9D"/>
    <w:rsid w:val="006B098B"/>
    <w:rsid w:val="006B0A99"/>
    <w:rsid w:val="006B120D"/>
    <w:rsid w:val="006B17E7"/>
    <w:rsid w:val="006B19E8"/>
    <w:rsid w:val="006B1A8A"/>
    <w:rsid w:val="006B1FD5"/>
    <w:rsid w:val="006B20E4"/>
    <w:rsid w:val="006B2142"/>
    <w:rsid w:val="006B24D6"/>
    <w:rsid w:val="006B2578"/>
    <w:rsid w:val="006B2D12"/>
    <w:rsid w:val="006B2F57"/>
    <w:rsid w:val="006B3B9C"/>
    <w:rsid w:val="006B3DAF"/>
    <w:rsid w:val="006B3DE3"/>
    <w:rsid w:val="006B3E3C"/>
    <w:rsid w:val="006B3F20"/>
    <w:rsid w:val="006B475C"/>
    <w:rsid w:val="006B506C"/>
    <w:rsid w:val="006B555A"/>
    <w:rsid w:val="006B5BD6"/>
    <w:rsid w:val="006B5EDE"/>
    <w:rsid w:val="006B600A"/>
    <w:rsid w:val="006B6635"/>
    <w:rsid w:val="006B7466"/>
    <w:rsid w:val="006B750A"/>
    <w:rsid w:val="006B7A69"/>
    <w:rsid w:val="006B7D22"/>
    <w:rsid w:val="006B7D2C"/>
    <w:rsid w:val="006C0A66"/>
    <w:rsid w:val="006C0E54"/>
    <w:rsid w:val="006C1019"/>
    <w:rsid w:val="006C1AA7"/>
    <w:rsid w:val="006C2006"/>
    <w:rsid w:val="006C2047"/>
    <w:rsid w:val="006C2BB5"/>
    <w:rsid w:val="006C2BEE"/>
    <w:rsid w:val="006C2C71"/>
    <w:rsid w:val="006C351A"/>
    <w:rsid w:val="006C36AE"/>
    <w:rsid w:val="006C3AD8"/>
    <w:rsid w:val="006C4516"/>
    <w:rsid w:val="006C4538"/>
    <w:rsid w:val="006C455E"/>
    <w:rsid w:val="006C4E49"/>
    <w:rsid w:val="006C5393"/>
    <w:rsid w:val="006C5958"/>
    <w:rsid w:val="006C5B4F"/>
    <w:rsid w:val="006C60BF"/>
    <w:rsid w:val="006C643C"/>
    <w:rsid w:val="006C6E3A"/>
    <w:rsid w:val="006C6FD7"/>
    <w:rsid w:val="006C76CB"/>
    <w:rsid w:val="006C7923"/>
    <w:rsid w:val="006C7C91"/>
    <w:rsid w:val="006C7FA0"/>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73A"/>
    <w:rsid w:val="006D3875"/>
    <w:rsid w:val="006D3A39"/>
    <w:rsid w:val="006D3A5D"/>
    <w:rsid w:val="006D3BE1"/>
    <w:rsid w:val="006D48FC"/>
    <w:rsid w:val="006D5234"/>
    <w:rsid w:val="006D54ED"/>
    <w:rsid w:val="006D5D0E"/>
    <w:rsid w:val="006D620A"/>
    <w:rsid w:val="006D62BC"/>
    <w:rsid w:val="006D6450"/>
    <w:rsid w:val="006D6939"/>
    <w:rsid w:val="006D6F42"/>
    <w:rsid w:val="006D7EB0"/>
    <w:rsid w:val="006E0138"/>
    <w:rsid w:val="006E0671"/>
    <w:rsid w:val="006E06E9"/>
    <w:rsid w:val="006E0BB0"/>
    <w:rsid w:val="006E12C3"/>
    <w:rsid w:val="006E1A57"/>
    <w:rsid w:val="006E2407"/>
    <w:rsid w:val="006E2529"/>
    <w:rsid w:val="006E2A36"/>
    <w:rsid w:val="006E2B19"/>
    <w:rsid w:val="006E328B"/>
    <w:rsid w:val="006E3DA8"/>
    <w:rsid w:val="006E45F3"/>
    <w:rsid w:val="006E4A2F"/>
    <w:rsid w:val="006E4ED4"/>
    <w:rsid w:val="006E4EE4"/>
    <w:rsid w:val="006E4F26"/>
    <w:rsid w:val="006E5252"/>
    <w:rsid w:val="006E57C7"/>
    <w:rsid w:val="006E5E19"/>
    <w:rsid w:val="006E61C3"/>
    <w:rsid w:val="006E728D"/>
    <w:rsid w:val="006E77BB"/>
    <w:rsid w:val="006E799D"/>
    <w:rsid w:val="006F003A"/>
    <w:rsid w:val="006F01B2"/>
    <w:rsid w:val="006F0593"/>
    <w:rsid w:val="006F08FC"/>
    <w:rsid w:val="006F1064"/>
    <w:rsid w:val="006F1135"/>
    <w:rsid w:val="006F1B76"/>
    <w:rsid w:val="006F1EB7"/>
    <w:rsid w:val="006F1EF4"/>
    <w:rsid w:val="006F1FFC"/>
    <w:rsid w:val="006F2111"/>
    <w:rsid w:val="006F2381"/>
    <w:rsid w:val="006F2690"/>
    <w:rsid w:val="006F2723"/>
    <w:rsid w:val="006F2EE5"/>
    <w:rsid w:val="006F3065"/>
    <w:rsid w:val="006F363E"/>
    <w:rsid w:val="006F3FD0"/>
    <w:rsid w:val="006F49EF"/>
    <w:rsid w:val="006F4BE0"/>
    <w:rsid w:val="006F5103"/>
    <w:rsid w:val="006F52E5"/>
    <w:rsid w:val="006F52FF"/>
    <w:rsid w:val="006F54E1"/>
    <w:rsid w:val="006F6066"/>
    <w:rsid w:val="006F6850"/>
    <w:rsid w:val="006F6CB9"/>
    <w:rsid w:val="006F6EBC"/>
    <w:rsid w:val="006F707E"/>
    <w:rsid w:val="007001DC"/>
    <w:rsid w:val="007003D1"/>
    <w:rsid w:val="007007A5"/>
    <w:rsid w:val="007015D6"/>
    <w:rsid w:val="007017CA"/>
    <w:rsid w:val="00702244"/>
    <w:rsid w:val="007025CB"/>
    <w:rsid w:val="00702D13"/>
    <w:rsid w:val="00702DB1"/>
    <w:rsid w:val="007034AA"/>
    <w:rsid w:val="00703656"/>
    <w:rsid w:val="007038CC"/>
    <w:rsid w:val="00703C5D"/>
    <w:rsid w:val="00703C9D"/>
    <w:rsid w:val="00704212"/>
    <w:rsid w:val="007043D9"/>
    <w:rsid w:val="0070490C"/>
    <w:rsid w:val="00704B9E"/>
    <w:rsid w:val="007054F5"/>
    <w:rsid w:val="0070557D"/>
    <w:rsid w:val="0070593B"/>
    <w:rsid w:val="00705C38"/>
    <w:rsid w:val="00706015"/>
    <w:rsid w:val="007060B1"/>
    <w:rsid w:val="00706465"/>
    <w:rsid w:val="0070695A"/>
    <w:rsid w:val="00707180"/>
    <w:rsid w:val="007072EB"/>
    <w:rsid w:val="00707755"/>
    <w:rsid w:val="0070782D"/>
    <w:rsid w:val="00707A86"/>
    <w:rsid w:val="00707D16"/>
    <w:rsid w:val="00707E73"/>
    <w:rsid w:val="00707FAE"/>
    <w:rsid w:val="007109C2"/>
    <w:rsid w:val="00711250"/>
    <w:rsid w:val="00711340"/>
    <w:rsid w:val="00712C42"/>
    <w:rsid w:val="00712CDA"/>
    <w:rsid w:val="00712E36"/>
    <w:rsid w:val="0071312C"/>
    <w:rsid w:val="007136E0"/>
    <w:rsid w:val="00713DE4"/>
    <w:rsid w:val="0071409B"/>
    <w:rsid w:val="00714C47"/>
    <w:rsid w:val="00714FD4"/>
    <w:rsid w:val="007157CD"/>
    <w:rsid w:val="00716462"/>
    <w:rsid w:val="007164DB"/>
    <w:rsid w:val="00716A32"/>
    <w:rsid w:val="0071722A"/>
    <w:rsid w:val="00717666"/>
    <w:rsid w:val="00717CCE"/>
    <w:rsid w:val="00720093"/>
    <w:rsid w:val="00720126"/>
    <w:rsid w:val="00720379"/>
    <w:rsid w:val="00720853"/>
    <w:rsid w:val="00720E28"/>
    <w:rsid w:val="00721053"/>
    <w:rsid w:val="00721084"/>
    <w:rsid w:val="00721097"/>
    <w:rsid w:val="00721262"/>
    <w:rsid w:val="007214CF"/>
    <w:rsid w:val="007219AC"/>
    <w:rsid w:val="00721D9B"/>
    <w:rsid w:val="00721E63"/>
    <w:rsid w:val="00722121"/>
    <w:rsid w:val="007224B9"/>
    <w:rsid w:val="00722662"/>
    <w:rsid w:val="007229A5"/>
    <w:rsid w:val="00722F94"/>
    <w:rsid w:val="0072305A"/>
    <w:rsid w:val="00723AA7"/>
    <w:rsid w:val="007241F6"/>
    <w:rsid w:val="0072432E"/>
    <w:rsid w:val="007245F9"/>
    <w:rsid w:val="00724A14"/>
    <w:rsid w:val="0072530E"/>
    <w:rsid w:val="007254EC"/>
    <w:rsid w:val="00725C99"/>
    <w:rsid w:val="00726036"/>
    <w:rsid w:val="00726279"/>
    <w:rsid w:val="007266C8"/>
    <w:rsid w:val="00726720"/>
    <w:rsid w:val="0072690D"/>
    <w:rsid w:val="0072692D"/>
    <w:rsid w:val="00726A9B"/>
    <w:rsid w:val="00726D75"/>
    <w:rsid w:val="00727530"/>
    <w:rsid w:val="007275F1"/>
    <w:rsid w:val="00727D25"/>
    <w:rsid w:val="007311C4"/>
    <w:rsid w:val="007314F0"/>
    <w:rsid w:val="00731703"/>
    <w:rsid w:val="00731E7C"/>
    <w:rsid w:val="007328D9"/>
    <w:rsid w:val="007329EF"/>
    <w:rsid w:val="00732F00"/>
    <w:rsid w:val="0073327A"/>
    <w:rsid w:val="00733DB2"/>
    <w:rsid w:val="00734539"/>
    <w:rsid w:val="00734ABA"/>
    <w:rsid w:val="00734B6E"/>
    <w:rsid w:val="00734B7B"/>
    <w:rsid w:val="00734EBE"/>
    <w:rsid w:val="00734F68"/>
    <w:rsid w:val="0073580B"/>
    <w:rsid w:val="00735DD7"/>
    <w:rsid w:val="00735EA8"/>
    <w:rsid w:val="00736DD4"/>
    <w:rsid w:val="00736DD8"/>
    <w:rsid w:val="00737832"/>
    <w:rsid w:val="00737B4A"/>
    <w:rsid w:val="00740106"/>
    <w:rsid w:val="0074076A"/>
    <w:rsid w:val="00741354"/>
    <w:rsid w:val="0074165B"/>
    <w:rsid w:val="00741AF4"/>
    <w:rsid w:val="00741B33"/>
    <w:rsid w:val="00741DB1"/>
    <w:rsid w:val="00741DCC"/>
    <w:rsid w:val="00741E4D"/>
    <w:rsid w:val="0074203A"/>
    <w:rsid w:val="007427B5"/>
    <w:rsid w:val="00742865"/>
    <w:rsid w:val="0074296C"/>
    <w:rsid w:val="00742C83"/>
    <w:rsid w:val="0074360F"/>
    <w:rsid w:val="00743A2F"/>
    <w:rsid w:val="00743C54"/>
    <w:rsid w:val="00744278"/>
    <w:rsid w:val="00744A26"/>
    <w:rsid w:val="00744A64"/>
    <w:rsid w:val="00744D47"/>
    <w:rsid w:val="00744EA0"/>
    <w:rsid w:val="00745005"/>
    <w:rsid w:val="007457ED"/>
    <w:rsid w:val="00745B4C"/>
    <w:rsid w:val="00745E33"/>
    <w:rsid w:val="0074638D"/>
    <w:rsid w:val="00746484"/>
    <w:rsid w:val="007464F4"/>
    <w:rsid w:val="0074704F"/>
    <w:rsid w:val="007472D4"/>
    <w:rsid w:val="0074787C"/>
    <w:rsid w:val="00747AA2"/>
    <w:rsid w:val="00747DE1"/>
    <w:rsid w:val="00747F48"/>
    <w:rsid w:val="00747F4C"/>
    <w:rsid w:val="00750124"/>
    <w:rsid w:val="00750564"/>
    <w:rsid w:val="00750721"/>
    <w:rsid w:val="00750E90"/>
    <w:rsid w:val="00751091"/>
    <w:rsid w:val="00751300"/>
    <w:rsid w:val="00751B83"/>
    <w:rsid w:val="00751E35"/>
    <w:rsid w:val="0075268B"/>
    <w:rsid w:val="00753191"/>
    <w:rsid w:val="00753220"/>
    <w:rsid w:val="00754359"/>
    <w:rsid w:val="00754411"/>
    <w:rsid w:val="00754809"/>
    <w:rsid w:val="00754BD9"/>
    <w:rsid w:val="00754E7A"/>
    <w:rsid w:val="0075540C"/>
    <w:rsid w:val="007557AA"/>
    <w:rsid w:val="00755969"/>
    <w:rsid w:val="00755DB1"/>
    <w:rsid w:val="00756237"/>
    <w:rsid w:val="00756EA5"/>
    <w:rsid w:val="007574FC"/>
    <w:rsid w:val="007603B2"/>
    <w:rsid w:val="007603F1"/>
    <w:rsid w:val="0076051D"/>
    <w:rsid w:val="00760628"/>
    <w:rsid w:val="00760975"/>
    <w:rsid w:val="00760D54"/>
    <w:rsid w:val="00761A5B"/>
    <w:rsid w:val="00761EF5"/>
    <w:rsid w:val="00761FDA"/>
    <w:rsid w:val="007621FF"/>
    <w:rsid w:val="007623C0"/>
    <w:rsid w:val="00763240"/>
    <w:rsid w:val="007634E3"/>
    <w:rsid w:val="007638AA"/>
    <w:rsid w:val="00763BD5"/>
    <w:rsid w:val="00764194"/>
    <w:rsid w:val="0076443E"/>
    <w:rsid w:val="007644E2"/>
    <w:rsid w:val="00764557"/>
    <w:rsid w:val="00765ED3"/>
    <w:rsid w:val="0076681D"/>
    <w:rsid w:val="00766A65"/>
    <w:rsid w:val="007671F5"/>
    <w:rsid w:val="007672ED"/>
    <w:rsid w:val="007676B8"/>
    <w:rsid w:val="007703B0"/>
    <w:rsid w:val="007703F6"/>
    <w:rsid w:val="0077062D"/>
    <w:rsid w:val="0077175C"/>
    <w:rsid w:val="00771870"/>
    <w:rsid w:val="00771BF9"/>
    <w:rsid w:val="00771FCC"/>
    <w:rsid w:val="007726A4"/>
    <w:rsid w:val="007729CB"/>
    <w:rsid w:val="00772F8A"/>
    <w:rsid w:val="00773641"/>
    <w:rsid w:val="0077387D"/>
    <w:rsid w:val="007739C6"/>
    <w:rsid w:val="00774889"/>
    <w:rsid w:val="00774FF5"/>
    <w:rsid w:val="007750B3"/>
    <w:rsid w:val="0077579D"/>
    <w:rsid w:val="00775F76"/>
    <w:rsid w:val="00776223"/>
    <w:rsid w:val="007769CC"/>
    <w:rsid w:val="00776AEA"/>
    <w:rsid w:val="00777129"/>
    <w:rsid w:val="0077774F"/>
    <w:rsid w:val="00777BA0"/>
    <w:rsid w:val="00777C46"/>
    <w:rsid w:val="00777D7C"/>
    <w:rsid w:val="007803BD"/>
    <w:rsid w:val="00780507"/>
    <w:rsid w:val="007811DC"/>
    <w:rsid w:val="00781C7D"/>
    <w:rsid w:val="007820FA"/>
    <w:rsid w:val="0078229A"/>
    <w:rsid w:val="00782371"/>
    <w:rsid w:val="007827AF"/>
    <w:rsid w:val="0078285F"/>
    <w:rsid w:val="00783207"/>
    <w:rsid w:val="00783296"/>
    <w:rsid w:val="007833B1"/>
    <w:rsid w:val="007833BC"/>
    <w:rsid w:val="0078346F"/>
    <w:rsid w:val="00783E1D"/>
    <w:rsid w:val="0078483B"/>
    <w:rsid w:val="007848E9"/>
    <w:rsid w:val="00784C52"/>
    <w:rsid w:val="00784EED"/>
    <w:rsid w:val="007851E8"/>
    <w:rsid w:val="00785506"/>
    <w:rsid w:val="00785900"/>
    <w:rsid w:val="00786810"/>
    <w:rsid w:val="00786958"/>
    <w:rsid w:val="00786A97"/>
    <w:rsid w:val="00786C28"/>
    <w:rsid w:val="00786E71"/>
    <w:rsid w:val="00787ACE"/>
    <w:rsid w:val="00787D91"/>
    <w:rsid w:val="0079023A"/>
    <w:rsid w:val="0079069F"/>
    <w:rsid w:val="007908F8"/>
    <w:rsid w:val="007915B9"/>
    <w:rsid w:val="0079162F"/>
    <w:rsid w:val="00791ACA"/>
    <w:rsid w:val="0079222A"/>
    <w:rsid w:val="00793A57"/>
    <w:rsid w:val="00794924"/>
    <w:rsid w:val="0079492F"/>
    <w:rsid w:val="0079506E"/>
    <w:rsid w:val="00795D7A"/>
    <w:rsid w:val="00796995"/>
    <w:rsid w:val="00796FB7"/>
    <w:rsid w:val="007975CB"/>
    <w:rsid w:val="007A0BC2"/>
    <w:rsid w:val="007A11C5"/>
    <w:rsid w:val="007A1F44"/>
    <w:rsid w:val="007A23FF"/>
    <w:rsid w:val="007A25D6"/>
    <w:rsid w:val="007A295B"/>
    <w:rsid w:val="007A2D8F"/>
    <w:rsid w:val="007A2E1B"/>
    <w:rsid w:val="007A3424"/>
    <w:rsid w:val="007A35EF"/>
    <w:rsid w:val="007A3EEA"/>
    <w:rsid w:val="007A42F7"/>
    <w:rsid w:val="007A43A2"/>
    <w:rsid w:val="007A4D04"/>
    <w:rsid w:val="007A4E2D"/>
    <w:rsid w:val="007A4EA0"/>
    <w:rsid w:val="007A4F65"/>
    <w:rsid w:val="007A53D2"/>
    <w:rsid w:val="007A59F6"/>
    <w:rsid w:val="007A5D15"/>
    <w:rsid w:val="007A6046"/>
    <w:rsid w:val="007A71F4"/>
    <w:rsid w:val="007A7A96"/>
    <w:rsid w:val="007A7B02"/>
    <w:rsid w:val="007B03AF"/>
    <w:rsid w:val="007B0681"/>
    <w:rsid w:val="007B0BAA"/>
    <w:rsid w:val="007B1543"/>
    <w:rsid w:val="007B1AC0"/>
    <w:rsid w:val="007B1B9F"/>
    <w:rsid w:val="007B1C91"/>
    <w:rsid w:val="007B1E5C"/>
    <w:rsid w:val="007B1EE1"/>
    <w:rsid w:val="007B24BC"/>
    <w:rsid w:val="007B25A8"/>
    <w:rsid w:val="007B2627"/>
    <w:rsid w:val="007B270A"/>
    <w:rsid w:val="007B2A31"/>
    <w:rsid w:val="007B2C7C"/>
    <w:rsid w:val="007B2D3B"/>
    <w:rsid w:val="007B2E87"/>
    <w:rsid w:val="007B2EE0"/>
    <w:rsid w:val="007B4173"/>
    <w:rsid w:val="007B4BCE"/>
    <w:rsid w:val="007B509C"/>
    <w:rsid w:val="007B52CD"/>
    <w:rsid w:val="007B57A6"/>
    <w:rsid w:val="007B6162"/>
    <w:rsid w:val="007B64BE"/>
    <w:rsid w:val="007B7CF3"/>
    <w:rsid w:val="007B7DB7"/>
    <w:rsid w:val="007B7DC1"/>
    <w:rsid w:val="007B7EDB"/>
    <w:rsid w:val="007C008F"/>
    <w:rsid w:val="007C0718"/>
    <w:rsid w:val="007C0EDF"/>
    <w:rsid w:val="007C1066"/>
    <w:rsid w:val="007C116D"/>
    <w:rsid w:val="007C19AD"/>
    <w:rsid w:val="007C1BBC"/>
    <w:rsid w:val="007C1E70"/>
    <w:rsid w:val="007C1F18"/>
    <w:rsid w:val="007C1F83"/>
    <w:rsid w:val="007C21FF"/>
    <w:rsid w:val="007C268C"/>
    <w:rsid w:val="007C2800"/>
    <w:rsid w:val="007C2977"/>
    <w:rsid w:val="007C2A16"/>
    <w:rsid w:val="007C2ABC"/>
    <w:rsid w:val="007C3598"/>
    <w:rsid w:val="007C3FA8"/>
    <w:rsid w:val="007C417E"/>
    <w:rsid w:val="007C4642"/>
    <w:rsid w:val="007C48D8"/>
    <w:rsid w:val="007C4E37"/>
    <w:rsid w:val="007C4E3C"/>
    <w:rsid w:val="007C51B0"/>
    <w:rsid w:val="007C52B5"/>
    <w:rsid w:val="007C5688"/>
    <w:rsid w:val="007C56F2"/>
    <w:rsid w:val="007C5956"/>
    <w:rsid w:val="007C5A26"/>
    <w:rsid w:val="007C5DEE"/>
    <w:rsid w:val="007C5F1A"/>
    <w:rsid w:val="007C6552"/>
    <w:rsid w:val="007C669D"/>
    <w:rsid w:val="007C68DA"/>
    <w:rsid w:val="007C71E8"/>
    <w:rsid w:val="007C767B"/>
    <w:rsid w:val="007C76A4"/>
    <w:rsid w:val="007C7BB9"/>
    <w:rsid w:val="007C7EAB"/>
    <w:rsid w:val="007D00FF"/>
    <w:rsid w:val="007D01D9"/>
    <w:rsid w:val="007D09F2"/>
    <w:rsid w:val="007D0FFF"/>
    <w:rsid w:val="007D10A0"/>
    <w:rsid w:val="007D1C9B"/>
    <w:rsid w:val="007D1D1D"/>
    <w:rsid w:val="007D229A"/>
    <w:rsid w:val="007D2F44"/>
    <w:rsid w:val="007D2F4D"/>
    <w:rsid w:val="007D3554"/>
    <w:rsid w:val="007D366C"/>
    <w:rsid w:val="007D3C97"/>
    <w:rsid w:val="007D4178"/>
    <w:rsid w:val="007D4D33"/>
    <w:rsid w:val="007D5403"/>
    <w:rsid w:val="007D604B"/>
    <w:rsid w:val="007D6138"/>
    <w:rsid w:val="007D6E26"/>
    <w:rsid w:val="007D6EA3"/>
    <w:rsid w:val="007D6F90"/>
    <w:rsid w:val="007D7175"/>
    <w:rsid w:val="007D7AB4"/>
    <w:rsid w:val="007D7ADE"/>
    <w:rsid w:val="007E0131"/>
    <w:rsid w:val="007E02A5"/>
    <w:rsid w:val="007E1369"/>
    <w:rsid w:val="007E1856"/>
    <w:rsid w:val="007E1A1B"/>
    <w:rsid w:val="007E1A88"/>
    <w:rsid w:val="007E2076"/>
    <w:rsid w:val="007E27EB"/>
    <w:rsid w:val="007E3173"/>
    <w:rsid w:val="007E39A9"/>
    <w:rsid w:val="007E433B"/>
    <w:rsid w:val="007E4782"/>
    <w:rsid w:val="007E4C88"/>
    <w:rsid w:val="007E50B2"/>
    <w:rsid w:val="007E52BF"/>
    <w:rsid w:val="007E55F9"/>
    <w:rsid w:val="007E5826"/>
    <w:rsid w:val="007E585E"/>
    <w:rsid w:val="007E5FD9"/>
    <w:rsid w:val="007E635F"/>
    <w:rsid w:val="007E68EC"/>
    <w:rsid w:val="007E6E00"/>
    <w:rsid w:val="007E70EC"/>
    <w:rsid w:val="007E7B35"/>
    <w:rsid w:val="007E7DDF"/>
    <w:rsid w:val="007E7FAE"/>
    <w:rsid w:val="007F04C0"/>
    <w:rsid w:val="007F070A"/>
    <w:rsid w:val="007F0AA5"/>
    <w:rsid w:val="007F11C8"/>
    <w:rsid w:val="007F11DB"/>
    <w:rsid w:val="007F1205"/>
    <w:rsid w:val="007F1CFB"/>
    <w:rsid w:val="007F1F1C"/>
    <w:rsid w:val="007F220B"/>
    <w:rsid w:val="007F2239"/>
    <w:rsid w:val="007F22F5"/>
    <w:rsid w:val="007F2353"/>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0E6"/>
    <w:rsid w:val="007F76B4"/>
    <w:rsid w:val="007F7E00"/>
    <w:rsid w:val="008001B4"/>
    <w:rsid w:val="008001C7"/>
    <w:rsid w:val="008003BF"/>
    <w:rsid w:val="00800769"/>
    <w:rsid w:val="00800958"/>
    <w:rsid w:val="00800B4C"/>
    <w:rsid w:val="00800E90"/>
    <w:rsid w:val="00800ED2"/>
    <w:rsid w:val="0080125C"/>
    <w:rsid w:val="00801AB2"/>
    <w:rsid w:val="00801AD0"/>
    <w:rsid w:val="00801B57"/>
    <w:rsid w:val="0080200E"/>
    <w:rsid w:val="0080245F"/>
    <w:rsid w:val="0080251E"/>
    <w:rsid w:val="00802BE3"/>
    <w:rsid w:val="00802BFD"/>
    <w:rsid w:val="00802E74"/>
    <w:rsid w:val="008033C5"/>
    <w:rsid w:val="00803638"/>
    <w:rsid w:val="00803B5D"/>
    <w:rsid w:val="00804879"/>
    <w:rsid w:val="00804AEA"/>
    <w:rsid w:val="00804B92"/>
    <w:rsid w:val="00804DA1"/>
    <w:rsid w:val="00804E21"/>
    <w:rsid w:val="00805092"/>
    <w:rsid w:val="00805B3B"/>
    <w:rsid w:val="008066A0"/>
    <w:rsid w:val="00806AAF"/>
    <w:rsid w:val="00806F6C"/>
    <w:rsid w:val="008070AC"/>
    <w:rsid w:val="008071F5"/>
    <w:rsid w:val="008072C4"/>
    <w:rsid w:val="008074A5"/>
    <w:rsid w:val="008074C6"/>
    <w:rsid w:val="00807FCE"/>
    <w:rsid w:val="008101FD"/>
    <w:rsid w:val="0081044B"/>
    <w:rsid w:val="00810C1F"/>
    <w:rsid w:val="00810D01"/>
    <w:rsid w:val="00810D8D"/>
    <w:rsid w:val="00811835"/>
    <w:rsid w:val="00811C43"/>
    <w:rsid w:val="00811DF1"/>
    <w:rsid w:val="008121EB"/>
    <w:rsid w:val="008128B1"/>
    <w:rsid w:val="008130F3"/>
    <w:rsid w:val="00813663"/>
    <w:rsid w:val="00813FD5"/>
    <w:rsid w:val="00814E3E"/>
    <w:rsid w:val="00814F60"/>
    <w:rsid w:val="00815014"/>
    <w:rsid w:val="00815617"/>
    <w:rsid w:val="0081581D"/>
    <w:rsid w:val="008159C0"/>
    <w:rsid w:val="0081623E"/>
    <w:rsid w:val="008162E8"/>
    <w:rsid w:val="00816E9B"/>
    <w:rsid w:val="00816FCB"/>
    <w:rsid w:val="008172BE"/>
    <w:rsid w:val="00817B71"/>
    <w:rsid w:val="00817FC9"/>
    <w:rsid w:val="00820244"/>
    <w:rsid w:val="008205E8"/>
    <w:rsid w:val="00820D95"/>
    <w:rsid w:val="00820DCE"/>
    <w:rsid w:val="0082102D"/>
    <w:rsid w:val="008212C8"/>
    <w:rsid w:val="008219E4"/>
    <w:rsid w:val="00821FD0"/>
    <w:rsid w:val="00822166"/>
    <w:rsid w:val="008221B3"/>
    <w:rsid w:val="0082248E"/>
    <w:rsid w:val="00822944"/>
    <w:rsid w:val="00822EC7"/>
    <w:rsid w:val="0082318B"/>
    <w:rsid w:val="0082328C"/>
    <w:rsid w:val="0082329D"/>
    <w:rsid w:val="00823FB6"/>
    <w:rsid w:val="00823FC3"/>
    <w:rsid w:val="0082484F"/>
    <w:rsid w:val="00824B6F"/>
    <w:rsid w:val="00824FDF"/>
    <w:rsid w:val="00825034"/>
    <w:rsid w:val="00825125"/>
    <w:rsid w:val="00825222"/>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366C"/>
    <w:rsid w:val="00834046"/>
    <w:rsid w:val="00834AF8"/>
    <w:rsid w:val="00834BF2"/>
    <w:rsid w:val="00834DE6"/>
    <w:rsid w:val="00834ECD"/>
    <w:rsid w:val="008352A6"/>
    <w:rsid w:val="008359E0"/>
    <w:rsid w:val="00835AEC"/>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4BBA"/>
    <w:rsid w:val="0084556E"/>
    <w:rsid w:val="0084592F"/>
    <w:rsid w:val="00845B5C"/>
    <w:rsid w:val="00845C12"/>
    <w:rsid w:val="008463FE"/>
    <w:rsid w:val="008469D9"/>
    <w:rsid w:val="00846DC0"/>
    <w:rsid w:val="008474A7"/>
    <w:rsid w:val="0084755D"/>
    <w:rsid w:val="00847667"/>
    <w:rsid w:val="00847E62"/>
    <w:rsid w:val="00847FA1"/>
    <w:rsid w:val="008506B6"/>
    <w:rsid w:val="00850AE0"/>
    <w:rsid w:val="00850B26"/>
    <w:rsid w:val="00850CB6"/>
    <w:rsid w:val="008512B7"/>
    <w:rsid w:val="00851F56"/>
    <w:rsid w:val="008524D2"/>
    <w:rsid w:val="00852E19"/>
    <w:rsid w:val="00854070"/>
    <w:rsid w:val="008551A3"/>
    <w:rsid w:val="00855F56"/>
    <w:rsid w:val="0085640A"/>
    <w:rsid w:val="00856441"/>
    <w:rsid w:val="00856833"/>
    <w:rsid w:val="00856840"/>
    <w:rsid w:val="00857699"/>
    <w:rsid w:val="008579FA"/>
    <w:rsid w:val="008602B9"/>
    <w:rsid w:val="0086087C"/>
    <w:rsid w:val="0086099F"/>
    <w:rsid w:val="00860D8E"/>
    <w:rsid w:val="00861562"/>
    <w:rsid w:val="00861D51"/>
    <w:rsid w:val="00861E8E"/>
    <w:rsid w:val="00861F8B"/>
    <w:rsid w:val="0086205A"/>
    <w:rsid w:val="0086275E"/>
    <w:rsid w:val="008636B1"/>
    <w:rsid w:val="00864147"/>
    <w:rsid w:val="00864384"/>
    <w:rsid w:val="00864440"/>
    <w:rsid w:val="00864D76"/>
    <w:rsid w:val="008650FC"/>
    <w:rsid w:val="00865354"/>
    <w:rsid w:val="00865EAC"/>
    <w:rsid w:val="008662B0"/>
    <w:rsid w:val="00866533"/>
    <w:rsid w:val="008665AB"/>
    <w:rsid w:val="0086678C"/>
    <w:rsid w:val="00866E61"/>
    <w:rsid w:val="00866EB3"/>
    <w:rsid w:val="0086701A"/>
    <w:rsid w:val="00867BD2"/>
    <w:rsid w:val="008707F7"/>
    <w:rsid w:val="008708A3"/>
    <w:rsid w:val="008712FD"/>
    <w:rsid w:val="008716A1"/>
    <w:rsid w:val="00871E36"/>
    <w:rsid w:val="00871FB0"/>
    <w:rsid w:val="00872AA7"/>
    <w:rsid w:val="00872D3F"/>
    <w:rsid w:val="008733AA"/>
    <w:rsid w:val="008733E4"/>
    <w:rsid w:val="00873C29"/>
    <w:rsid w:val="00873F15"/>
    <w:rsid w:val="00874096"/>
    <w:rsid w:val="00874212"/>
    <w:rsid w:val="008745AD"/>
    <w:rsid w:val="008748C2"/>
    <w:rsid w:val="00874E1C"/>
    <w:rsid w:val="008753D8"/>
    <w:rsid w:val="008756A4"/>
    <w:rsid w:val="00875793"/>
    <w:rsid w:val="0087598C"/>
    <w:rsid w:val="00875F73"/>
    <w:rsid w:val="00875F90"/>
    <w:rsid w:val="00877049"/>
    <w:rsid w:val="00877F56"/>
    <w:rsid w:val="00880933"/>
    <w:rsid w:val="00880D53"/>
    <w:rsid w:val="00880F30"/>
    <w:rsid w:val="00881060"/>
    <w:rsid w:val="00881168"/>
    <w:rsid w:val="008816BE"/>
    <w:rsid w:val="00881711"/>
    <w:rsid w:val="008819F1"/>
    <w:rsid w:val="00881C05"/>
    <w:rsid w:val="00881FB9"/>
    <w:rsid w:val="00882238"/>
    <w:rsid w:val="008825C5"/>
    <w:rsid w:val="008833E8"/>
    <w:rsid w:val="00883432"/>
    <w:rsid w:val="00885518"/>
    <w:rsid w:val="00885AD5"/>
    <w:rsid w:val="00885AE1"/>
    <w:rsid w:val="0088623A"/>
    <w:rsid w:val="008862BA"/>
    <w:rsid w:val="00886333"/>
    <w:rsid w:val="00886345"/>
    <w:rsid w:val="008865C8"/>
    <w:rsid w:val="00886F89"/>
    <w:rsid w:val="00887257"/>
    <w:rsid w:val="00887B00"/>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BCD"/>
    <w:rsid w:val="00893F8B"/>
    <w:rsid w:val="0089444E"/>
    <w:rsid w:val="008949DF"/>
    <w:rsid w:val="00894C64"/>
    <w:rsid w:val="008951DB"/>
    <w:rsid w:val="008951F3"/>
    <w:rsid w:val="00895E47"/>
    <w:rsid w:val="0089691B"/>
    <w:rsid w:val="00896C81"/>
    <w:rsid w:val="00896D83"/>
    <w:rsid w:val="00896F12"/>
    <w:rsid w:val="00897096"/>
    <w:rsid w:val="00897E23"/>
    <w:rsid w:val="008A0167"/>
    <w:rsid w:val="008A03D1"/>
    <w:rsid w:val="008A0618"/>
    <w:rsid w:val="008A0831"/>
    <w:rsid w:val="008A0AB2"/>
    <w:rsid w:val="008A0CFC"/>
    <w:rsid w:val="008A12FE"/>
    <w:rsid w:val="008A19A3"/>
    <w:rsid w:val="008A1B11"/>
    <w:rsid w:val="008A2282"/>
    <w:rsid w:val="008A25A5"/>
    <w:rsid w:val="008A28B6"/>
    <w:rsid w:val="008A2B96"/>
    <w:rsid w:val="008A2BB1"/>
    <w:rsid w:val="008A307D"/>
    <w:rsid w:val="008A3466"/>
    <w:rsid w:val="008A389F"/>
    <w:rsid w:val="008A3D02"/>
    <w:rsid w:val="008A3FFC"/>
    <w:rsid w:val="008A4FEB"/>
    <w:rsid w:val="008A566A"/>
    <w:rsid w:val="008A5940"/>
    <w:rsid w:val="008A5CEE"/>
    <w:rsid w:val="008A732B"/>
    <w:rsid w:val="008A73B2"/>
    <w:rsid w:val="008A7425"/>
    <w:rsid w:val="008A7435"/>
    <w:rsid w:val="008B043F"/>
    <w:rsid w:val="008B0808"/>
    <w:rsid w:val="008B0AEC"/>
    <w:rsid w:val="008B0FB4"/>
    <w:rsid w:val="008B1828"/>
    <w:rsid w:val="008B1E02"/>
    <w:rsid w:val="008B1E53"/>
    <w:rsid w:val="008B1E5B"/>
    <w:rsid w:val="008B24DC"/>
    <w:rsid w:val="008B2E11"/>
    <w:rsid w:val="008B3731"/>
    <w:rsid w:val="008B389D"/>
    <w:rsid w:val="008B3C5C"/>
    <w:rsid w:val="008B416A"/>
    <w:rsid w:val="008B41D2"/>
    <w:rsid w:val="008B421E"/>
    <w:rsid w:val="008B4937"/>
    <w:rsid w:val="008B50E1"/>
    <w:rsid w:val="008B5207"/>
    <w:rsid w:val="008B5299"/>
    <w:rsid w:val="008B5A5F"/>
    <w:rsid w:val="008B5AB0"/>
    <w:rsid w:val="008B5D36"/>
    <w:rsid w:val="008B6054"/>
    <w:rsid w:val="008B6934"/>
    <w:rsid w:val="008B7660"/>
    <w:rsid w:val="008B7B08"/>
    <w:rsid w:val="008C068A"/>
    <w:rsid w:val="008C068D"/>
    <w:rsid w:val="008C0724"/>
    <w:rsid w:val="008C13F0"/>
    <w:rsid w:val="008C15AD"/>
    <w:rsid w:val="008C1B7F"/>
    <w:rsid w:val="008C1F26"/>
    <w:rsid w:val="008C1F57"/>
    <w:rsid w:val="008C2097"/>
    <w:rsid w:val="008C21E5"/>
    <w:rsid w:val="008C276C"/>
    <w:rsid w:val="008C28C1"/>
    <w:rsid w:val="008C2A3A"/>
    <w:rsid w:val="008C376C"/>
    <w:rsid w:val="008C47A0"/>
    <w:rsid w:val="008C4C7E"/>
    <w:rsid w:val="008C51AC"/>
    <w:rsid w:val="008C57C7"/>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295E"/>
    <w:rsid w:val="008D32DF"/>
    <w:rsid w:val="008D35E9"/>
    <w:rsid w:val="008D3889"/>
    <w:rsid w:val="008D3959"/>
    <w:rsid w:val="008D3966"/>
    <w:rsid w:val="008D3998"/>
    <w:rsid w:val="008D40B2"/>
    <w:rsid w:val="008D4352"/>
    <w:rsid w:val="008D44E3"/>
    <w:rsid w:val="008D5335"/>
    <w:rsid w:val="008D5A60"/>
    <w:rsid w:val="008D60BC"/>
    <w:rsid w:val="008D6155"/>
    <w:rsid w:val="008D6D7B"/>
    <w:rsid w:val="008D7D04"/>
    <w:rsid w:val="008D7EB7"/>
    <w:rsid w:val="008E02A6"/>
    <w:rsid w:val="008E0430"/>
    <w:rsid w:val="008E07F1"/>
    <w:rsid w:val="008E0902"/>
    <w:rsid w:val="008E0966"/>
    <w:rsid w:val="008E0A2E"/>
    <w:rsid w:val="008E0EB8"/>
    <w:rsid w:val="008E10A6"/>
    <w:rsid w:val="008E1271"/>
    <w:rsid w:val="008E1A5B"/>
    <w:rsid w:val="008E1F1E"/>
    <w:rsid w:val="008E2251"/>
    <w:rsid w:val="008E24B3"/>
    <w:rsid w:val="008E24CA"/>
    <w:rsid w:val="008E2F6E"/>
    <w:rsid w:val="008E3313"/>
    <w:rsid w:val="008E38AD"/>
    <w:rsid w:val="008E3EEC"/>
    <w:rsid w:val="008E46AE"/>
    <w:rsid w:val="008E4A36"/>
    <w:rsid w:val="008E50AB"/>
    <w:rsid w:val="008E5BF2"/>
    <w:rsid w:val="008E5C81"/>
    <w:rsid w:val="008E5EB0"/>
    <w:rsid w:val="008E6219"/>
    <w:rsid w:val="008E6232"/>
    <w:rsid w:val="008E742E"/>
    <w:rsid w:val="008F03E1"/>
    <w:rsid w:val="008F043D"/>
    <w:rsid w:val="008F0A38"/>
    <w:rsid w:val="008F0F84"/>
    <w:rsid w:val="008F1014"/>
    <w:rsid w:val="008F11C9"/>
    <w:rsid w:val="008F14BD"/>
    <w:rsid w:val="008F188A"/>
    <w:rsid w:val="008F23D8"/>
    <w:rsid w:val="008F2FD5"/>
    <w:rsid w:val="008F3113"/>
    <w:rsid w:val="008F31F2"/>
    <w:rsid w:val="008F32E4"/>
    <w:rsid w:val="008F37E5"/>
    <w:rsid w:val="008F3EE1"/>
    <w:rsid w:val="008F478E"/>
    <w:rsid w:val="008F48C2"/>
    <w:rsid w:val="008F4A7E"/>
    <w:rsid w:val="008F4DF9"/>
    <w:rsid w:val="008F512E"/>
    <w:rsid w:val="008F56DF"/>
    <w:rsid w:val="008F576D"/>
    <w:rsid w:val="008F5840"/>
    <w:rsid w:val="008F5D7F"/>
    <w:rsid w:val="008F5EEF"/>
    <w:rsid w:val="008F66FE"/>
    <w:rsid w:val="008F68EE"/>
    <w:rsid w:val="008F71FB"/>
    <w:rsid w:val="008F72CC"/>
    <w:rsid w:val="008F72CD"/>
    <w:rsid w:val="008F7575"/>
    <w:rsid w:val="008F7A35"/>
    <w:rsid w:val="0090037A"/>
    <w:rsid w:val="009004BE"/>
    <w:rsid w:val="00900712"/>
    <w:rsid w:val="00900727"/>
    <w:rsid w:val="0090148B"/>
    <w:rsid w:val="00901BCC"/>
    <w:rsid w:val="00901E67"/>
    <w:rsid w:val="0090300B"/>
    <w:rsid w:val="0090313D"/>
    <w:rsid w:val="0090333D"/>
    <w:rsid w:val="00903802"/>
    <w:rsid w:val="009039F5"/>
    <w:rsid w:val="00904640"/>
    <w:rsid w:val="00904748"/>
    <w:rsid w:val="00904E08"/>
    <w:rsid w:val="00905C91"/>
    <w:rsid w:val="00905F2A"/>
    <w:rsid w:val="0090696D"/>
    <w:rsid w:val="00906ADB"/>
    <w:rsid w:val="00906CD6"/>
    <w:rsid w:val="00906E4D"/>
    <w:rsid w:val="00906F31"/>
    <w:rsid w:val="0090729B"/>
    <w:rsid w:val="00907576"/>
    <w:rsid w:val="009078B3"/>
    <w:rsid w:val="00907A4F"/>
    <w:rsid w:val="00907A77"/>
    <w:rsid w:val="00907C68"/>
    <w:rsid w:val="00907E00"/>
    <w:rsid w:val="009101AF"/>
    <w:rsid w:val="00910606"/>
    <w:rsid w:val="0091088D"/>
    <w:rsid w:val="00910B83"/>
    <w:rsid w:val="00910FC9"/>
    <w:rsid w:val="009118C3"/>
    <w:rsid w:val="00911B66"/>
    <w:rsid w:val="009122A6"/>
    <w:rsid w:val="0091275D"/>
    <w:rsid w:val="00912918"/>
    <w:rsid w:val="0091291A"/>
    <w:rsid w:val="009133A6"/>
    <w:rsid w:val="0091356F"/>
    <w:rsid w:val="00913612"/>
    <w:rsid w:val="0091366A"/>
    <w:rsid w:val="00913824"/>
    <w:rsid w:val="00913ADF"/>
    <w:rsid w:val="009148FA"/>
    <w:rsid w:val="0091555E"/>
    <w:rsid w:val="00915757"/>
    <w:rsid w:val="009159B3"/>
    <w:rsid w:val="00915FC5"/>
    <w:rsid w:val="0091607D"/>
    <w:rsid w:val="00916181"/>
    <w:rsid w:val="00917389"/>
    <w:rsid w:val="00917474"/>
    <w:rsid w:val="009177DA"/>
    <w:rsid w:val="00917CBB"/>
    <w:rsid w:val="009200D9"/>
    <w:rsid w:val="0092031B"/>
    <w:rsid w:val="009204C5"/>
    <w:rsid w:val="00920F85"/>
    <w:rsid w:val="00921517"/>
    <w:rsid w:val="0092180D"/>
    <w:rsid w:val="009218BD"/>
    <w:rsid w:val="00921F44"/>
    <w:rsid w:val="009223CE"/>
    <w:rsid w:val="009225BD"/>
    <w:rsid w:val="00922644"/>
    <w:rsid w:val="009227D5"/>
    <w:rsid w:val="00922F17"/>
    <w:rsid w:val="009232C9"/>
    <w:rsid w:val="00923608"/>
    <w:rsid w:val="009238E5"/>
    <w:rsid w:val="00923B72"/>
    <w:rsid w:val="00923D18"/>
    <w:rsid w:val="00923D82"/>
    <w:rsid w:val="00923F12"/>
    <w:rsid w:val="00924FF8"/>
    <w:rsid w:val="009252D2"/>
    <w:rsid w:val="009258AE"/>
    <w:rsid w:val="00925BA8"/>
    <w:rsid w:val="00926DA7"/>
    <w:rsid w:val="009279BE"/>
    <w:rsid w:val="00927B78"/>
    <w:rsid w:val="00927C71"/>
    <w:rsid w:val="00927F41"/>
    <w:rsid w:val="00927F8B"/>
    <w:rsid w:val="0093072C"/>
    <w:rsid w:val="0093094D"/>
    <w:rsid w:val="00930DE3"/>
    <w:rsid w:val="00931254"/>
    <w:rsid w:val="009312BE"/>
    <w:rsid w:val="0093143F"/>
    <w:rsid w:val="00931FB9"/>
    <w:rsid w:val="009328C7"/>
    <w:rsid w:val="00933473"/>
    <w:rsid w:val="009336EC"/>
    <w:rsid w:val="00933C76"/>
    <w:rsid w:val="00933F56"/>
    <w:rsid w:val="0093484C"/>
    <w:rsid w:val="00934C13"/>
    <w:rsid w:val="0093515C"/>
    <w:rsid w:val="00935228"/>
    <w:rsid w:val="009355A2"/>
    <w:rsid w:val="00935E66"/>
    <w:rsid w:val="00935F9E"/>
    <w:rsid w:val="00936645"/>
    <w:rsid w:val="00936CAB"/>
    <w:rsid w:val="00936D98"/>
    <w:rsid w:val="009378AF"/>
    <w:rsid w:val="00940324"/>
    <w:rsid w:val="00941523"/>
    <w:rsid w:val="00941B5E"/>
    <w:rsid w:val="009427E8"/>
    <w:rsid w:val="00942C80"/>
    <w:rsid w:val="00942F08"/>
    <w:rsid w:val="00943029"/>
    <w:rsid w:val="00943197"/>
    <w:rsid w:val="009435F2"/>
    <w:rsid w:val="009438A5"/>
    <w:rsid w:val="00943CC4"/>
    <w:rsid w:val="009444E4"/>
    <w:rsid w:val="009446D2"/>
    <w:rsid w:val="00944743"/>
    <w:rsid w:val="00944856"/>
    <w:rsid w:val="00944D2A"/>
    <w:rsid w:val="00944FBE"/>
    <w:rsid w:val="00945180"/>
    <w:rsid w:val="009453FC"/>
    <w:rsid w:val="0094590C"/>
    <w:rsid w:val="00946355"/>
    <w:rsid w:val="009468B7"/>
    <w:rsid w:val="00946A88"/>
    <w:rsid w:val="00946AB1"/>
    <w:rsid w:val="009470B3"/>
    <w:rsid w:val="0094724E"/>
    <w:rsid w:val="00947913"/>
    <w:rsid w:val="00947973"/>
    <w:rsid w:val="00947BE6"/>
    <w:rsid w:val="0095048D"/>
    <w:rsid w:val="009506CB"/>
    <w:rsid w:val="00950729"/>
    <w:rsid w:val="00951300"/>
    <w:rsid w:val="00951348"/>
    <w:rsid w:val="00951ADB"/>
    <w:rsid w:val="009524F9"/>
    <w:rsid w:val="009531B9"/>
    <w:rsid w:val="0095380C"/>
    <w:rsid w:val="00953CE6"/>
    <w:rsid w:val="00954353"/>
    <w:rsid w:val="0095460B"/>
    <w:rsid w:val="00954B5F"/>
    <w:rsid w:val="00954D4E"/>
    <w:rsid w:val="00955C0A"/>
    <w:rsid w:val="00955C4F"/>
    <w:rsid w:val="00956109"/>
    <w:rsid w:val="00957073"/>
    <w:rsid w:val="009575AA"/>
    <w:rsid w:val="009575BC"/>
    <w:rsid w:val="00957C55"/>
    <w:rsid w:val="00960CE7"/>
    <w:rsid w:val="00961931"/>
    <w:rsid w:val="00961A13"/>
    <w:rsid w:val="00961A83"/>
    <w:rsid w:val="0096227C"/>
    <w:rsid w:val="009628F6"/>
    <w:rsid w:val="00962EB2"/>
    <w:rsid w:val="009638BB"/>
    <w:rsid w:val="00963B86"/>
    <w:rsid w:val="00964777"/>
    <w:rsid w:val="00964BBE"/>
    <w:rsid w:val="00965350"/>
    <w:rsid w:val="009657F1"/>
    <w:rsid w:val="0096625D"/>
    <w:rsid w:val="009663BD"/>
    <w:rsid w:val="0096648B"/>
    <w:rsid w:val="009664F5"/>
    <w:rsid w:val="00967CDB"/>
    <w:rsid w:val="00970530"/>
    <w:rsid w:val="00970665"/>
    <w:rsid w:val="009709F8"/>
    <w:rsid w:val="00970D07"/>
    <w:rsid w:val="00970E97"/>
    <w:rsid w:val="009717D1"/>
    <w:rsid w:val="009724F2"/>
    <w:rsid w:val="0097271B"/>
    <w:rsid w:val="009728F6"/>
    <w:rsid w:val="00972929"/>
    <w:rsid w:val="00972F91"/>
    <w:rsid w:val="0097317C"/>
    <w:rsid w:val="00973261"/>
    <w:rsid w:val="00973827"/>
    <w:rsid w:val="009739F2"/>
    <w:rsid w:val="00973B07"/>
    <w:rsid w:val="00973D63"/>
    <w:rsid w:val="009742D3"/>
    <w:rsid w:val="00974587"/>
    <w:rsid w:val="00974A57"/>
    <w:rsid w:val="0097528F"/>
    <w:rsid w:val="0097597B"/>
    <w:rsid w:val="00975CA7"/>
    <w:rsid w:val="00975D5B"/>
    <w:rsid w:val="0097686F"/>
    <w:rsid w:val="0097699B"/>
    <w:rsid w:val="009769D5"/>
    <w:rsid w:val="00976F32"/>
    <w:rsid w:val="009772AD"/>
    <w:rsid w:val="009773E4"/>
    <w:rsid w:val="00977878"/>
    <w:rsid w:val="00977BA7"/>
    <w:rsid w:val="00977C9D"/>
    <w:rsid w:val="00977CF3"/>
    <w:rsid w:val="00977E45"/>
    <w:rsid w:val="00977EB0"/>
    <w:rsid w:val="009801D4"/>
    <w:rsid w:val="00980506"/>
    <w:rsid w:val="00980517"/>
    <w:rsid w:val="0098086D"/>
    <w:rsid w:val="0098194F"/>
    <w:rsid w:val="00981D4A"/>
    <w:rsid w:val="0098207A"/>
    <w:rsid w:val="009826C8"/>
    <w:rsid w:val="00982F56"/>
    <w:rsid w:val="00982F5C"/>
    <w:rsid w:val="00983686"/>
    <w:rsid w:val="009836E4"/>
    <w:rsid w:val="009839D7"/>
    <w:rsid w:val="0098412F"/>
    <w:rsid w:val="00984157"/>
    <w:rsid w:val="009841B8"/>
    <w:rsid w:val="00984459"/>
    <w:rsid w:val="00984AED"/>
    <w:rsid w:val="009852DE"/>
    <w:rsid w:val="00985F28"/>
    <w:rsid w:val="00986149"/>
    <w:rsid w:val="00986176"/>
    <w:rsid w:val="0098686E"/>
    <w:rsid w:val="00986E7F"/>
    <w:rsid w:val="00986FC2"/>
    <w:rsid w:val="009870CB"/>
    <w:rsid w:val="00987536"/>
    <w:rsid w:val="00990BD5"/>
    <w:rsid w:val="00990F05"/>
    <w:rsid w:val="00991960"/>
    <w:rsid w:val="0099196F"/>
    <w:rsid w:val="00991C36"/>
    <w:rsid w:val="009920B3"/>
    <w:rsid w:val="00992B98"/>
    <w:rsid w:val="0099359F"/>
    <w:rsid w:val="0099485D"/>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0EAB"/>
    <w:rsid w:val="009A14EF"/>
    <w:rsid w:val="009A1585"/>
    <w:rsid w:val="009A1729"/>
    <w:rsid w:val="009A1D61"/>
    <w:rsid w:val="009A2C87"/>
    <w:rsid w:val="009A2DF9"/>
    <w:rsid w:val="009A3546"/>
    <w:rsid w:val="009A398F"/>
    <w:rsid w:val="009A3A86"/>
    <w:rsid w:val="009A3EE8"/>
    <w:rsid w:val="009A4869"/>
    <w:rsid w:val="009A6A6B"/>
    <w:rsid w:val="009A7DAA"/>
    <w:rsid w:val="009B03F6"/>
    <w:rsid w:val="009B0D8E"/>
    <w:rsid w:val="009B18E8"/>
    <w:rsid w:val="009B1ECB"/>
    <w:rsid w:val="009B1EF9"/>
    <w:rsid w:val="009B24E0"/>
    <w:rsid w:val="009B26AC"/>
    <w:rsid w:val="009B29EF"/>
    <w:rsid w:val="009B369D"/>
    <w:rsid w:val="009B37E2"/>
    <w:rsid w:val="009B4519"/>
    <w:rsid w:val="009B46F7"/>
    <w:rsid w:val="009B485F"/>
    <w:rsid w:val="009B506B"/>
    <w:rsid w:val="009B57EF"/>
    <w:rsid w:val="009B5B85"/>
    <w:rsid w:val="009B611B"/>
    <w:rsid w:val="009B62D3"/>
    <w:rsid w:val="009B66AF"/>
    <w:rsid w:val="009B66B5"/>
    <w:rsid w:val="009B6D48"/>
    <w:rsid w:val="009B7204"/>
    <w:rsid w:val="009B7234"/>
    <w:rsid w:val="009B725F"/>
    <w:rsid w:val="009B7759"/>
    <w:rsid w:val="009B7A55"/>
    <w:rsid w:val="009B7B5B"/>
    <w:rsid w:val="009B7BB3"/>
    <w:rsid w:val="009C0074"/>
    <w:rsid w:val="009C0518"/>
    <w:rsid w:val="009C0564"/>
    <w:rsid w:val="009C17DA"/>
    <w:rsid w:val="009C25C6"/>
    <w:rsid w:val="009C2685"/>
    <w:rsid w:val="009C2CE0"/>
    <w:rsid w:val="009C2EFA"/>
    <w:rsid w:val="009C2FF8"/>
    <w:rsid w:val="009C35ED"/>
    <w:rsid w:val="009C37ED"/>
    <w:rsid w:val="009C39BC"/>
    <w:rsid w:val="009C3ECC"/>
    <w:rsid w:val="009C44F7"/>
    <w:rsid w:val="009C46B8"/>
    <w:rsid w:val="009C4BC2"/>
    <w:rsid w:val="009C4D22"/>
    <w:rsid w:val="009C5144"/>
    <w:rsid w:val="009C5812"/>
    <w:rsid w:val="009C5ADE"/>
    <w:rsid w:val="009C6B10"/>
    <w:rsid w:val="009C7249"/>
    <w:rsid w:val="009C7320"/>
    <w:rsid w:val="009C76FC"/>
    <w:rsid w:val="009C7C63"/>
    <w:rsid w:val="009D0729"/>
    <w:rsid w:val="009D0B8B"/>
    <w:rsid w:val="009D0F66"/>
    <w:rsid w:val="009D1435"/>
    <w:rsid w:val="009D1A06"/>
    <w:rsid w:val="009D1BA4"/>
    <w:rsid w:val="009D20A9"/>
    <w:rsid w:val="009D20C9"/>
    <w:rsid w:val="009D20D1"/>
    <w:rsid w:val="009D22E4"/>
    <w:rsid w:val="009D22F7"/>
    <w:rsid w:val="009D319C"/>
    <w:rsid w:val="009D3997"/>
    <w:rsid w:val="009D3AE1"/>
    <w:rsid w:val="009D3C0B"/>
    <w:rsid w:val="009D4267"/>
    <w:rsid w:val="009D472D"/>
    <w:rsid w:val="009D4CBF"/>
    <w:rsid w:val="009D50CC"/>
    <w:rsid w:val="009D53AF"/>
    <w:rsid w:val="009D5B2E"/>
    <w:rsid w:val="009D5BAB"/>
    <w:rsid w:val="009D5E18"/>
    <w:rsid w:val="009D5FF6"/>
    <w:rsid w:val="009D6038"/>
    <w:rsid w:val="009D62A1"/>
    <w:rsid w:val="009D6A0A"/>
    <w:rsid w:val="009D7580"/>
    <w:rsid w:val="009E03A1"/>
    <w:rsid w:val="009E051E"/>
    <w:rsid w:val="009E058F"/>
    <w:rsid w:val="009E078A"/>
    <w:rsid w:val="009E0925"/>
    <w:rsid w:val="009E0A9E"/>
    <w:rsid w:val="009E19A2"/>
    <w:rsid w:val="009E1DEA"/>
    <w:rsid w:val="009E1F18"/>
    <w:rsid w:val="009E2642"/>
    <w:rsid w:val="009E269A"/>
    <w:rsid w:val="009E3485"/>
    <w:rsid w:val="009E3AFD"/>
    <w:rsid w:val="009E3CD1"/>
    <w:rsid w:val="009E3CDD"/>
    <w:rsid w:val="009E40FE"/>
    <w:rsid w:val="009E4808"/>
    <w:rsid w:val="009E4A12"/>
    <w:rsid w:val="009E4B16"/>
    <w:rsid w:val="009E4F07"/>
    <w:rsid w:val="009E585E"/>
    <w:rsid w:val="009E5C60"/>
    <w:rsid w:val="009E5FA0"/>
    <w:rsid w:val="009E64DB"/>
    <w:rsid w:val="009E6794"/>
    <w:rsid w:val="009E7189"/>
    <w:rsid w:val="009E79CB"/>
    <w:rsid w:val="009E7C89"/>
    <w:rsid w:val="009E7D0B"/>
    <w:rsid w:val="009E7D27"/>
    <w:rsid w:val="009E7E46"/>
    <w:rsid w:val="009E7FC1"/>
    <w:rsid w:val="009F005D"/>
    <w:rsid w:val="009F01E1"/>
    <w:rsid w:val="009F04CD"/>
    <w:rsid w:val="009F067F"/>
    <w:rsid w:val="009F0B4D"/>
    <w:rsid w:val="009F1096"/>
    <w:rsid w:val="009F150E"/>
    <w:rsid w:val="009F22E3"/>
    <w:rsid w:val="009F266E"/>
    <w:rsid w:val="009F27AD"/>
    <w:rsid w:val="009F27D7"/>
    <w:rsid w:val="009F29C1"/>
    <w:rsid w:val="009F2E5C"/>
    <w:rsid w:val="009F333F"/>
    <w:rsid w:val="009F3FB5"/>
    <w:rsid w:val="009F4129"/>
    <w:rsid w:val="009F4AD2"/>
    <w:rsid w:val="009F4B47"/>
    <w:rsid w:val="009F4E92"/>
    <w:rsid w:val="009F521F"/>
    <w:rsid w:val="009F5356"/>
    <w:rsid w:val="009F553C"/>
    <w:rsid w:val="009F55DB"/>
    <w:rsid w:val="009F59F8"/>
    <w:rsid w:val="009F620E"/>
    <w:rsid w:val="009F6DF1"/>
    <w:rsid w:val="009F6F24"/>
    <w:rsid w:val="009F72FD"/>
    <w:rsid w:val="00A00299"/>
    <w:rsid w:val="00A00457"/>
    <w:rsid w:val="00A005B0"/>
    <w:rsid w:val="00A00B90"/>
    <w:rsid w:val="00A01370"/>
    <w:rsid w:val="00A01373"/>
    <w:rsid w:val="00A01514"/>
    <w:rsid w:val="00A0151F"/>
    <w:rsid w:val="00A0181E"/>
    <w:rsid w:val="00A01F17"/>
    <w:rsid w:val="00A022A5"/>
    <w:rsid w:val="00A022C1"/>
    <w:rsid w:val="00A03892"/>
    <w:rsid w:val="00A03A22"/>
    <w:rsid w:val="00A04294"/>
    <w:rsid w:val="00A04634"/>
    <w:rsid w:val="00A0497B"/>
    <w:rsid w:val="00A04D67"/>
    <w:rsid w:val="00A05394"/>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52E"/>
    <w:rsid w:val="00A116E4"/>
    <w:rsid w:val="00A11C08"/>
    <w:rsid w:val="00A11F8C"/>
    <w:rsid w:val="00A1200D"/>
    <w:rsid w:val="00A12EB1"/>
    <w:rsid w:val="00A13415"/>
    <w:rsid w:val="00A137A5"/>
    <w:rsid w:val="00A137E4"/>
    <w:rsid w:val="00A13A9A"/>
    <w:rsid w:val="00A13DDD"/>
    <w:rsid w:val="00A13F6B"/>
    <w:rsid w:val="00A14008"/>
    <w:rsid w:val="00A145A4"/>
    <w:rsid w:val="00A14813"/>
    <w:rsid w:val="00A14F9A"/>
    <w:rsid w:val="00A150B2"/>
    <w:rsid w:val="00A1566A"/>
    <w:rsid w:val="00A156F7"/>
    <w:rsid w:val="00A15772"/>
    <w:rsid w:val="00A15901"/>
    <w:rsid w:val="00A15E70"/>
    <w:rsid w:val="00A1617D"/>
    <w:rsid w:val="00A16535"/>
    <w:rsid w:val="00A165BF"/>
    <w:rsid w:val="00A16E83"/>
    <w:rsid w:val="00A1729C"/>
    <w:rsid w:val="00A172E8"/>
    <w:rsid w:val="00A176CA"/>
    <w:rsid w:val="00A179FF"/>
    <w:rsid w:val="00A17F8F"/>
    <w:rsid w:val="00A2075E"/>
    <w:rsid w:val="00A20BD1"/>
    <w:rsid w:val="00A21223"/>
    <w:rsid w:val="00A2134A"/>
    <w:rsid w:val="00A21A36"/>
    <w:rsid w:val="00A21DF7"/>
    <w:rsid w:val="00A22401"/>
    <w:rsid w:val="00A22436"/>
    <w:rsid w:val="00A2275C"/>
    <w:rsid w:val="00A22A44"/>
    <w:rsid w:val="00A22EBF"/>
    <w:rsid w:val="00A234FB"/>
    <w:rsid w:val="00A23B46"/>
    <w:rsid w:val="00A23C0B"/>
    <w:rsid w:val="00A23CC7"/>
    <w:rsid w:val="00A23DED"/>
    <w:rsid w:val="00A25294"/>
    <w:rsid w:val="00A254EE"/>
    <w:rsid w:val="00A25BE7"/>
    <w:rsid w:val="00A26475"/>
    <w:rsid w:val="00A27008"/>
    <w:rsid w:val="00A272D7"/>
    <w:rsid w:val="00A27392"/>
    <w:rsid w:val="00A273DB"/>
    <w:rsid w:val="00A2787E"/>
    <w:rsid w:val="00A27CDF"/>
    <w:rsid w:val="00A3042A"/>
    <w:rsid w:val="00A30731"/>
    <w:rsid w:val="00A30924"/>
    <w:rsid w:val="00A309C6"/>
    <w:rsid w:val="00A30D13"/>
    <w:rsid w:val="00A30EF8"/>
    <w:rsid w:val="00A3101C"/>
    <w:rsid w:val="00A3131F"/>
    <w:rsid w:val="00A3146E"/>
    <w:rsid w:val="00A314F9"/>
    <w:rsid w:val="00A319D0"/>
    <w:rsid w:val="00A31F21"/>
    <w:rsid w:val="00A31F48"/>
    <w:rsid w:val="00A32316"/>
    <w:rsid w:val="00A325F6"/>
    <w:rsid w:val="00A32B1A"/>
    <w:rsid w:val="00A33110"/>
    <w:rsid w:val="00A33172"/>
    <w:rsid w:val="00A3318D"/>
    <w:rsid w:val="00A331B2"/>
    <w:rsid w:val="00A338D7"/>
    <w:rsid w:val="00A3432B"/>
    <w:rsid w:val="00A346BA"/>
    <w:rsid w:val="00A34BC4"/>
    <w:rsid w:val="00A34C59"/>
    <w:rsid w:val="00A34C67"/>
    <w:rsid w:val="00A34D62"/>
    <w:rsid w:val="00A35950"/>
    <w:rsid w:val="00A35A1F"/>
    <w:rsid w:val="00A3611D"/>
    <w:rsid w:val="00A36339"/>
    <w:rsid w:val="00A3663A"/>
    <w:rsid w:val="00A366E4"/>
    <w:rsid w:val="00A36917"/>
    <w:rsid w:val="00A36C14"/>
    <w:rsid w:val="00A36D5B"/>
    <w:rsid w:val="00A376FD"/>
    <w:rsid w:val="00A3783F"/>
    <w:rsid w:val="00A37E90"/>
    <w:rsid w:val="00A402CB"/>
    <w:rsid w:val="00A41278"/>
    <w:rsid w:val="00A41D9F"/>
    <w:rsid w:val="00A41DBF"/>
    <w:rsid w:val="00A425EE"/>
    <w:rsid w:val="00A428FB"/>
    <w:rsid w:val="00A4339A"/>
    <w:rsid w:val="00A4376F"/>
    <w:rsid w:val="00A43FD0"/>
    <w:rsid w:val="00A4410D"/>
    <w:rsid w:val="00A44919"/>
    <w:rsid w:val="00A44C13"/>
    <w:rsid w:val="00A4549F"/>
    <w:rsid w:val="00A457E8"/>
    <w:rsid w:val="00A45842"/>
    <w:rsid w:val="00A45B9B"/>
    <w:rsid w:val="00A45C93"/>
    <w:rsid w:val="00A45FE8"/>
    <w:rsid w:val="00A46053"/>
    <w:rsid w:val="00A460BF"/>
    <w:rsid w:val="00A462FE"/>
    <w:rsid w:val="00A46744"/>
    <w:rsid w:val="00A46EFA"/>
    <w:rsid w:val="00A4787E"/>
    <w:rsid w:val="00A501C9"/>
    <w:rsid w:val="00A501CE"/>
    <w:rsid w:val="00A50506"/>
    <w:rsid w:val="00A50963"/>
    <w:rsid w:val="00A50F0F"/>
    <w:rsid w:val="00A51D0A"/>
    <w:rsid w:val="00A5248A"/>
    <w:rsid w:val="00A52A3E"/>
    <w:rsid w:val="00A53AB1"/>
    <w:rsid w:val="00A53C82"/>
    <w:rsid w:val="00A53D52"/>
    <w:rsid w:val="00A53F55"/>
    <w:rsid w:val="00A540F6"/>
    <w:rsid w:val="00A5417B"/>
    <w:rsid w:val="00A54523"/>
    <w:rsid w:val="00A54599"/>
    <w:rsid w:val="00A54788"/>
    <w:rsid w:val="00A54B82"/>
    <w:rsid w:val="00A55416"/>
    <w:rsid w:val="00A554CC"/>
    <w:rsid w:val="00A55D04"/>
    <w:rsid w:val="00A55DBA"/>
    <w:rsid w:val="00A55E08"/>
    <w:rsid w:val="00A55EAB"/>
    <w:rsid w:val="00A55EC6"/>
    <w:rsid w:val="00A56526"/>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1AD9"/>
    <w:rsid w:val="00A62080"/>
    <w:rsid w:val="00A62322"/>
    <w:rsid w:val="00A62C27"/>
    <w:rsid w:val="00A62D65"/>
    <w:rsid w:val="00A62E3E"/>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67D22"/>
    <w:rsid w:val="00A67E33"/>
    <w:rsid w:val="00A7000A"/>
    <w:rsid w:val="00A70234"/>
    <w:rsid w:val="00A7075B"/>
    <w:rsid w:val="00A71629"/>
    <w:rsid w:val="00A71CE6"/>
    <w:rsid w:val="00A71D23"/>
    <w:rsid w:val="00A72C88"/>
    <w:rsid w:val="00A7333A"/>
    <w:rsid w:val="00A736B2"/>
    <w:rsid w:val="00A73730"/>
    <w:rsid w:val="00A73D0D"/>
    <w:rsid w:val="00A749B3"/>
    <w:rsid w:val="00A74A92"/>
    <w:rsid w:val="00A74E31"/>
    <w:rsid w:val="00A75238"/>
    <w:rsid w:val="00A75399"/>
    <w:rsid w:val="00A75544"/>
    <w:rsid w:val="00A7572F"/>
    <w:rsid w:val="00A75CC1"/>
    <w:rsid w:val="00A75E88"/>
    <w:rsid w:val="00A7611B"/>
    <w:rsid w:val="00A76DB9"/>
    <w:rsid w:val="00A774EE"/>
    <w:rsid w:val="00A8056E"/>
    <w:rsid w:val="00A80655"/>
    <w:rsid w:val="00A80F91"/>
    <w:rsid w:val="00A81066"/>
    <w:rsid w:val="00A812A7"/>
    <w:rsid w:val="00A814BC"/>
    <w:rsid w:val="00A823D9"/>
    <w:rsid w:val="00A82D58"/>
    <w:rsid w:val="00A82EFD"/>
    <w:rsid w:val="00A83863"/>
    <w:rsid w:val="00A8399D"/>
    <w:rsid w:val="00A83B99"/>
    <w:rsid w:val="00A83E3D"/>
    <w:rsid w:val="00A8419D"/>
    <w:rsid w:val="00A8443A"/>
    <w:rsid w:val="00A8479C"/>
    <w:rsid w:val="00A8557B"/>
    <w:rsid w:val="00A855A6"/>
    <w:rsid w:val="00A85A05"/>
    <w:rsid w:val="00A85D99"/>
    <w:rsid w:val="00A85E68"/>
    <w:rsid w:val="00A8638C"/>
    <w:rsid w:val="00A86731"/>
    <w:rsid w:val="00A86800"/>
    <w:rsid w:val="00A86D63"/>
    <w:rsid w:val="00A87797"/>
    <w:rsid w:val="00A90165"/>
    <w:rsid w:val="00A9032F"/>
    <w:rsid w:val="00A90730"/>
    <w:rsid w:val="00A90B42"/>
    <w:rsid w:val="00A90E72"/>
    <w:rsid w:val="00A92286"/>
    <w:rsid w:val="00A922A2"/>
    <w:rsid w:val="00A924C2"/>
    <w:rsid w:val="00A926A4"/>
    <w:rsid w:val="00A92A59"/>
    <w:rsid w:val="00A93050"/>
    <w:rsid w:val="00A931F9"/>
    <w:rsid w:val="00A9323F"/>
    <w:rsid w:val="00A9327B"/>
    <w:rsid w:val="00A9361B"/>
    <w:rsid w:val="00A93B69"/>
    <w:rsid w:val="00A93D3A"/>
    <w:rsid w:val="00A93FC6"/>
    <w:rsid w:val="00A94335"/>
    <w:rsid w:val="00A94A01"/>
    <w:rsid w:val="00A95284"/>
    <w:rsid w:val="00A95ABF"/>
    <w:rsid w:val="00A95C8A"/>
    <w:rsid w:val="00A95F33"/>
    <w:rsid w:val="00A9618F"/>
    <w:rsid w:val="00A96343"/>
    <w:rsid w:val="00A963C7"/>
    <w:rsid w:val="00A96746"/>
    <w:rsid w:val="00A9696D"/>
    <w:rsid w:val="00A96C23"/>
    <w:rsid w:val="00A96D5E"/>
    <w:rsid w:val="00A9704A"/>
    <w:rsid w:val="00A9729C"/>
    <w:rsid w:val="00AA06A3"/>
    <w:rsid w:val="00AA080D"/>
    <w:rsid w:val="00AA0BEE"/>
    <w:rsid w:val="00AA0BF5"/>
    <w:rsid w:val="00AA10CB"/>
    <w:rsid w:val="00AA159C"/>
    <w:rsid w:val="00AA1626"/>
    <w:rsid w:val="00AA1C25"/>
    <w:rsid w:val="00AA1C7A"/>
    <w:rsid w:val="00AA1DCC"/>
    <w:rsid w:val="00AA2133"/>
    <w:rsid w:val="00AA2871"/>
    <w:rsid w:val="00AA2C92"/>
    <w:rsid w:val="00AA2E4A"/>
    <w:rsid w:val="00AA2E5A"/>
    <w:rsid w:val="00AA3195"/>
    <w:rsid w:val="00AA3308"/>
    <w:rsid w:val="00AA34F1"/>
    <w:rsid w:val="00AA3DB7"/>
    <w:rsid w:val="00AA4073"/>
    <w:rsid w:val="00AA4358"/>
    <w:rsid w:val="00AA45A6"/>
    <w:rsid w:val="00AA50EB"/>
    <w:rsid w:val="00AA51F5"/>
    <w:rsid w:val="00AA5E3B"/>
    <w:rsid w:val="00AA6752"/>
    <w:rsid w:val="00AA6857"/>
    <w:rsid w:val="00AA68B4"/>
    <w:rsid w:val="00AA7D6C"/>
    <w:rsid w:val="00AA7DA9"/>
    <w:rsid w:val="00AB0543"/>
    <w:rsid w:val="00AB0AC9"/>
    <w:rsid w:val="00AB1397"/>
    <w:rsid w:val="00AB17D1"/>
    <w:rsid w:val="00AB185A"/>
    <w:rsid w:val="00AB1BA7"/>
    <w:rsid w:val="00AB1E04"/>
    <w:rsid w:val="00AB2778"/>
    <w:rsid w:val="00AB29CF"/>
    <w:rsid w:val="00AB3113"/>
    <w:rsid w:val="00AB3201"/>
    <w:rsid w:val="00AB32D8"/>
    <w:rsid w:val="00AB335D"/>
    <w:rsid w:val="00AB348A"/>
    <w:rsid w:val="00AB3F38"/>
    <w:rsid w:val="00AB43EC"/>
    <w:rsid w:val="00AB4609"/>
    <w:rsid w:val="00AB4BF4"/>
    <w:rsid w:val="00AB577C"/>
    <w:rsid w:val="00AB5ADF"/>
    <w:rsid w:val="00AB5E57"/>
    <w:rsid w:val="00AB5FB8"/>
    <w:rsid w:val="00AB725F"/>
    <w:rsid w:val="00AB79B3"/>
    <w:rsid w:val="00AB7F53"/>
    <w:rsid w:val="00AC00EF"/>
    <w:rsid w:val="00AC0705"/>
    <w:rsid w:val="00AC109B"/>
    <w:rsid w:val="00AC1501"/>
    <w:rsid w:val="00AC1533"/>
    <w:rsid w:val="00AC19A6"/>
    <w:rsid w:val="00AC1C16"/>
    <w:rsid w:val="00AC209E"/>
    <w:rsid w:val="00AC23C7"/>
    <w:rsid w:val="00AC4E94"/>
    <w:rsid w:val="00AC5636"/>
    <w:rsid w:val="00AC5676"/>
    <w:rsid w:val="00AC5A8D"/>
    <w:rsid w:val="00AC67A8"/>
    <w:rsid w:val="00AC6D1D"/>
    <w:rsid w:val="00AC74DA"/>
    <w:rsid w:val="00AC75E2"/>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0E7"/>
    <w:rsid w:val="00AD3976"/>
    <w:rsid w:val="00AD4D2A"/>
    <w:rsid w:val="00AD542F"/>
    <w:rsid w:val="00AD5A17"/>
    <w:rsid w:val="00AD5F62"/>
    <w:rsid w:val="00AD5FBE"/>
    <w:rsid w:val="00AD5FC7"/>
    <w:rsid w:val="00AD6598"/>
    <w:rsid w:val="00AD69C7"/>
    <w:rsid w:val="00AD7305"/>
    <w:rsid w:val="00AD75B2"/>
    <w:rsid w:val="00AD76EF"/>
    <w:rsid w:val="00AD7773"/>
    <w:rsid w:val="00AD7AA5"/>
    <w:rsid w:val="00AD7D6C"/>
    <w:rsid w:val="00AD7E64"/>
    <w:rsid w:val="00AE0C56"/>
    <w:rsid w:val="00AE1255"/>
    <w:rsid w:val="00AE141B"/>
    <w:rsid w:val="00AE149E"/>
    <w:rsid w:val="00AE198F"/>
    <w:rsid w:val="00AE2263"/>
    <w:rsid w:val="00AE22F2"/>
    <w:rsid w:val="00AE23F3"/>
    <w:rsid w:val="00AE28C5"/>
    <w:rsid w:val="00AE29FC"/>
    <w:rsid w:val="00AE2A1F"/>
    <w:rsid w:val="00AE2ADF"/>
    <w:rsid w:val="00AE2B81"/>
    <w:rsid w:val="00AE2F3F"/>
    <w:rsid w:val="00AE3886"/>
    <w:rsid w:val="00AE3AEA"/>
    <w:rsid w:val="00AE3B4E"/>
    <w:rsid w:val="00AE4DDA"/>
    <w:rsid w:val="00AE55F3"/>
    <w:rsid w:val="00AE58B6"/>
    <w:rsid w:val="00AE59EC"/>
    <w:rsid w:val="00AE61FB"/>
    <w:rsid w:val="00AE67B3"/>
    <w:rsid w:val="00AE69DA"/>
    <w:rsid w:val="00AE6F47"/>
    <w:rsid w:val="00AE7864"/>
    <w:rsid w:val="00AE7933"/>
    <w:rsid w:val="00AE7949"/>
    <w:rsid w:val="00AF0B68"/>
    <w:rsid w:val="00AF1206"/>
    <w:rsid w:val="00AF25D5"/>
    <w:rsid w:val="00AF2A5E"/>
    <w:rsid w:val="00AF362D"/>
    <w:rsid w:val="00AF37C6"/>
    <w:rsid w:val="00AF3A70"/>
    <w:rsid w:val="00AF3DBB"/>
    <w:rsid w:val="00AF3F29"/>
    <w:rsid w:val="00AF493D"/>
    <w:rsid w:val="00AF4B8D"/>
    <w:rsid w:val="00AF5021"/>
    <w:rsid w:val="00AF5194"/>
    <w:rsid w:val="00AF53EF"/>
    <w:rsid w:val="00AF5D5F"/>
    <w:rsid w:val="00AF5D7A"/>
    <w:rsid w:val="00AF602A"/>
    <w:rsid w:val="00AF6C6C"/>
    <w:rsid w:val="00AF6FEF"/>
    <w:rsid w:val="00AF73C3"/>
    <w:rsid w:val="00AF76CE"/>
    <w:rsid w:val="00AF795C"/>
    <w:rsid w:val="00AF7992"/>
    <w:rsid w:val="00AF7EDA"/>
    <w:rsid w:val="00B003A3"/>
    <w:rsid w:val="00B0040A"/>
    <w:rsid w:val="00B00414"/>
    <w:rsid w:val="00B00710"/>
    <w:rsid w:val="00B00752"/>
    <w:rsid w:val="00B0127D"/>
    <w:rsid w:val="00B0193D"/>
    <w:rsid w:val="00B026C1"/>
    <w:rsid w:val="00B02B9C"/>
    <w:rsid w:val="00B02C89"/>
    <w:rsid w:val="00B02D41"/>
    <w:rsid w:val="00B0353B"/>
    <w:rsid w:val="00B03B94"/>
    <w:rsid w:val="00B040B2"/>
    <w:rsid w:val="00B04184"/>
    <w:rsid w:val="00B04B89"/>
    <w:rsid w:val="00B04D88"/>
    <w:rsid w:val="00B05D67"/>
    <w:rsid w:val="00B0656B"/>
    <w:rsid w:val="00B06633"/>
    <w:rsid w:val="00B06774"/>
    <w:rsid w:val="00B06C89"/>
    <w:rsid w:val="00B07150"/>
    <w:rsid w:val="00B0792B"/>
    <w:rsid w:val="00B07E81"/>
    <w:rsid w:val="00B10524"/>
    <w:rsid w:val="00B10558"/>
    <w:rsid w:val="00B12868"/>
    <w:rsid w:val="00B12EF9"/>
    <w:rsid w:val="00B13696"/>
    <w:rsid w:val="00B143EF"/>
    <w:rsid w:val="00B14680"/>
    <w:rsid w:val="00B149F1"/>
    <w:rsid w:val="00B156A9"/>
    <w:rsid w:val="00B15F83"/>
    <w:rsid w:val="00B15FC2"/>
    <w:rsid w:val="00B160FF"/>
    <w:rsid w:val="00B16322"/>
    <w:rsid w:val="00B1662E"/>
    <w:rsid w:val="00B16A6F"/>
    <w:rsid w:val="00B16EE9"/>
    <w:rsid w:val="00B176DC"/>
    <w:rsid w:val="00B2008A"/>
    <w:rsid w:val="00B204A9"/>
    <w:rsid w:val="00B20A17"/>
    <w:rsid w:val="00B20D80"/>
    <w:rsid w:val="00B22743"/>
    <w:rsid w:val="00B22C0D"/>
    <w:rsid w:val="00B22FB9"/>
    <w:rsid w:val="00B2334E"/>
    <w:rsid w:val="00B23AF4"/>
    <w:rsid w:val="00B23C15"/>
    <w:rsid w:val="00B24080"/>
    <w:rsid w:val="00B242CB"/>
    <w:rsid w:val="00B243F2"/>
    <w:rsid w:val="00B2527B"/>
    <w:rsid w:val="00B25762"/>
    <w:rsid w:val="00B25981"/>
    <w:rsid w:val="00B25B40"/>
    <w:rsid w:val="00B25FDE"/>
    <w:rsid w:val="00B261A9"/>
    <w:rsid w:val="00B263D8"/>
    <w:rsid w:val="00B26AB0"/>
    <w:rsid w:val="00B26AD2"/>
    <w:rsid w:val="00B26B69"/>
    <w:rsid w:val="00B26CA2"/>
    <w:rsid w:val="00B27998"/>
    <w:rsid w:val="00B27A81"/>
    <w:rsid w:val="00B302D2"/>
    <w:rsid w:val="00B30B4E"/>
    <w:rsid w:val="00B31246"/>
    <w:rsid w:val="00B31501"/>
    <w:rsid w:val="00B32347"/>
    <w:rsid w:val="00B326FF"/>
    <w:rsid w:val="00B32864"/>
    <w:rsid w:val="00B33B90"/>
    <w:rsid w:val="00B340AA"/>
    <w:rsid w:val="00B34A2C"/>
    <w:rsid w:val="00B34A9F"/>
    <w:rsid w:val="00B34B80"/>
    <w:rsid w:val="00B3501B"/>
    <w:rsid w:val="00B35952"/>
    <w:rsid w:val="00B35CDA"/>
    <w:rsid w:val="00B372F2"/>
    <w:rsid w:val="00B37D27"/>
    <w:rsid w:val="00B37D97"/>
    <w:rsid w:val="00B40BC3"/>
    <w:rsid w:val="00B411BD"/>
    <w:rsid w:val="00B41559"/>
    <w:rsid w:val="00B415AB"/>
    <w:rsid w:val="00B4171A"/>
    <w:rsid w:val="00B418E8"/>
    <w:rsid w:val="00B41F5A"/>
    <w:rsid w:val="00B42285"/>
    <w:rsid w:val="00B4229B"/>
    <w:rsid w:val="00B424D1"/>
    <w:rsid w:val="00B4274B"/>
    <w:rsid w:val="00B435B1"/>
    <w:rsid w:val="00B4367F"/>
    <w:rsid w:val="00B438BA"/>
    <w:rsid w:val="00B43B10"/>
    <w:rsid w:val="00B43C8A"/>
    <w:rsid w:val="00B44493"/>
    <w:rsid w:val="00B4469B"/>
    <w:rsid w:val="00B44F99"/>
    <w:rsid w:val="00B450C6"/>
    <w:rsid w:val="00B451E9"/>
    <w:rsid w:val="00B454E9"/>
    <w:rsid w:val="00B45679"/>
    <w:rsid w:val="00B45876"/>
    <w:rsid w:val="00B46082"/>
    <w:rsid w:val="00B463E7"/>
    <w:rsid w:val="00B46976"/>
    <w:rsid w:val="00B46C47"/>
    <w:rsid w:val="00B472D2"/>
    <w:rsid w:val="00B4732E"/>
    <w:rsid w:val="00B47A15"/>
    <w:rsid w:val="00B47A8F"/>
    <w:rsid w:val="00B5031A"/>
    <w:rsid w:val="00B505C1"/>
    <w:rsid w:val="00B50636"/>
    <w:rsid w:val="00B51130"/>
    <w:rsid w:val="00B5115A"/>
    <w:rsid w:val="00B5131D"/>
    <w:rsid w:val="00B51542"/>
    <w:rsid w:val="00B51D1D"/>
    <w:rsid w:val="00B51FBB"/>
    <w:rsid w:val="00B52928"/>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5BF"/>
    <w:rsid w:val="00B57777"/>
    <w:rsid w:val="00B57A17"/>
    <w:rsid w:val="00B60459"/>
    <w:rsid w:val="00B61816"/>
    <w:rsid w:val="00B6186B"/>
    <w:rsid w:val="00B61BE2"/>
    <w:rsid w:val="00B61F3D"/>
    <w:rsid w:val="00B6266F"/>
    <w:rsid w:val="00B62907"/>
    <w:rsid w:val="00B629F9"/>
    <w:rsid w:val="00B62E0B"/>
    <w:rsid w:val="00B63573"/>
    <w:rsid w:val="00B635FA"/>
    <w:rsid w:val="00B63A39"/>
    <w:rsid w:val="00B63C32"/>
    <w:rsid w:val="00B64434"/>
    <w:rsid w:val="00B64992"/>
    <w:rsid w:val="00B6548B"/>
    <w:rsid w:val="00B657E1"/>
    <w:rsid w:val="00B658F4"/>
    <w:rsid w:val="00B659C5"/>
    <w:rsid w:val="00B66559"/>
    <w:rsid w:val="00B67684"/>
    <w:rsid w:val="00B677A4"/>
    <w:rsid w:val="00B679A2"/>
    <w:rsid w:val="00B67D4D"/>
    <w:rsid w:val="00B70361"/>
    <w:rsid w:val="00B70695"/>
    <w:rsid w:val="00B70D58"/>
    <w:rsid w:val="00B70D61"/>
    <w:rsid w:val="00B711CE"/>
    <w:rsid w:val="00B71CA8"/>
    <w:rsid w:val="00B71DC8"/>
    <w:rsid w:val="00B72167"/>
    <w:rsid w:val="00B73469"/>
    <w:rsid w:val="00B73A6A"/>
    <w:rsid w:val="00B746C6"/>
    <w:rsid w:val="00B747A0"/>
    <w:rsid w:val="00B74B5B"/>
    <w:rsid w:val="00B75FC2"/>
    <w:rsid w:val="00B7604C"/>
    <w:rsid w:val="00B7614D"/>
    <w:rsid w:val="00B7652C"/>
    <w:rsid w:val="00B76615"/>
    <w:rsid w:val="00B76639"/>
    <w:rsid w:val="00B766BF"/>
    <w:rsid w:val="00B76FA6"/>
    <w:rsid w:val="00B77148"/>
    <w:rsid w:val="00B774B7"/>
    <w:rsid w:val="00B77CCE"/>
    <w:rsid w:val="00B77DDA"/>
    <w:rsid w:val="00B8048C"/>
    <w:rsid w:val="00B80910"/>
    <w:rsid w:val="00B80B71"/>
    <w:rsid w:val="00B815DF"/>
    <w:rsid w:val="00B815F2"/>
    <w:rsid w:val="00B818F4"/>
    <w:rsid w:val="00B81B78"/>
    <w:rsid w:val="00B81BC9"/>
    <w:rsid w:val="00B81C03"/>
    <w:rsid w:val="00B8222F"/>
    <w:rsid w:val="00B8252D"/>
    <w:rsid w:val="00B82615"/>
    <w:rsid w:val="00B82672"/>
    <w:rsid w:val="00B82805"/>
    <w:rsid w:val="00B828E2"/>
    <w:rsid w:val="00B829BE"/>
    <w:rsid w:val="00B82BB3"/>
    <w:rsid w:val="00B82CF3"/>
    <w:rsid w:val="00B83444"/>
    <w:rsid w:val="00B836ED"/>
    <w:rsid w:val="00B84578"/>
    <w:rsid w:val="00B84BFE"/>
    <w:rsid w:val="00B853BE"/>
    <w:rsid w:val="00B8573D"/>
    <w:rsid w:val="00B8579F"/>
    <w:rsid w:val="00B85CE0"/>
    <w:rsid w:val="00B8638D"/>
    <w:rsid w:val="00B86476"/>
    <w:rsid w:val="00B867B3"/>
    <w:rsid w:val="00B86A3D"/>
    <w:rsid w:val="00B86A65"/>
    <w:rsid w:val="00B86E97"/>
    <w:rsid w:val="00B875C7"/>
    <w:rsid w:val="00B879BB"/>
    <w:rsid w:val="00B87C56"/>
    <w:rsid w:val="00B87EC9"/>
    <w:rsid w:val="00B90751"/>
    <w:rsid w:val="00B90D10"/>
    <w:rsid w:val="00B90FE5"/>
    <w:rsid w:val="00B910C7"/>
    <w:rsid w:val="00B914A1"/>
    <w:rsid w:val="00B919AD"/>
    <w:rsid w:val="00B91A2B"/>
    <w:rsid w:val="00B91C6C"/>
    <w:rsid w:val="00B925E3"/>
    <w:rsid w:val="00B93204"/>
    <w:rsid w:val="00B9348A"/>
    <w:rsid w:val="00B93C8F"/>
    <w:rsid w:val="00B94374"/>
    <w:rsid w:val="00B9455D"/>
    <w:rsid w:val="00B94B12"/>
    <w:rsid w:val="00B94E17"/>
    <w:rsid w:val="00B94E37"/>
    <w:rsid w:val="00B951E1"/>
    <w:rsid w:val="00B957FE"/>
    <w:rsid w:val="00B958CD"/>
    <w:rsid w:val="00B95F02"/>
    <w:rsid w:val="00B96BEF"/>
    <w:rsid w:val="00B96FC0"/>
    <w:rsid w:val="00B97260"/>
    <w:rsid w:val="00B974E0"/>
    <w:rsid w:val="00B974F3"/>
    <w:rsid w:val="00B97866"/>
    <w:rsid w:val="00B97A69"/>
    <w:rsid w:val="00B97EDC"/>
    <w:rsid w:val="00BA026E"/>
    <w:rsid w:val="00BA029E"/>
    <w:rsid w:val="00BA02A5"/>
    <w:rsid w:val="00BA0375"/>
    <w:rsid w:val="00BA0632"/>
    <w:rsid w:val="00BA0AAA"/>
    <w:rsid w:val="00BA0DFB"/>
    <w:rsid w:val="00BA26B7"/>
    <w:rsid w:val="00BA2FEF"/>
    <w:rsid w:val="00BA33B2"/>
    <w:rsid w:val="00BA39EB"/>
    <w:rsid w:val="00BA471A"/>
    <w:rsid w:val="00BA4E2D"/>
    <w:rsid w:val="00BA4EFB"/>
    <w:rsid w:val="00BA5E62"/>
    <w:rsid w:val="00BA5EFA"/>
    <w:rsid w:val="00BA61AD"/>
    <w:rsid w:val="00BA6425"/>
    <w:rsid w:val="00BA66A2"/>
    <w:rsid w:val="00BA6847"/>
    <w:rsid w:val="00BA6B5D"/>
    <w:rsid w:val="00BA78B3"/>
    <w:rsid w:val="00BA7E4E"/>
    <w:rsid w:val="00BA7E57"/>
    <w:rsid w:val="00BA7E92"/>
    <w:rsid w:val="00BB001A"/>
    <w:rsid w:val="00BB00EA"/>
    <w:rsid w:val="00BB0149"/>
    <w:rsid w:val="00BB0159"/>
    <w:rsid w:val="00BB1548"/>
    <w:rsid w:val="00BB18A9"/>
    <w:rsid w:val="00BB1BC4"/>
    <w:rsid w:val="00BB1CE7"/>
    <w:rsid w:val="00BB2D7D"/>
    <w:rsid w:val="00BB2FD3"/>
    <w:rsid w:val="00BB2FDF"/>
    <w:rsid w:val="00BB2FFF"/>
    <w:rsid w:val="00BB4252"/>
    <w:rsid w:val="00BB4565"/>
    <w:rsid w:val="00BB4C31"/>
    <w:rsid w:val="00BB4D90"/>
    <w:rsid w:val="00BB5460"/>
    <w:rsid w:val="00BB5FCB"/>
    <w:rsid w:val="00BB604B"/>
    <w:rsid w:val="00BB6214"/>
    <w:rsid w:val="00BB630E"/>
    <w:rsid w:val="00BC00EC"/>
    <w:rsid w:val="00BC01DD"/>
    <w:rsid w:val="00BC0328"/>
    <w:rsid w:val="00BC04E1"/>
    <w:rsid w:val="00BC08C5"/>
    <w:rsid w:val="00BC0D12"/>
    <w:rsid w:val="00BC12FB"/>
    <w:rsid w:val="00BC13BA"/>
    <w:rsid w:val="00BC160A"/>
    <w:rsid w:val="00BC1C3C"/>
    <w:rsid w:val="00BC2391"/>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423"/>
    <w:rsid w:val="00BC68B7"/>
    <w:rsid w:val="00BC6ADD"/>
    <w:rsid w:val="00BC6BC1"/>
    <w:rsid w:val="00BC6FD6"/>
    <w:rsid w:val="00BC76FA"/>
    <w:rsid w:val="00BC793D"/>
    <w:rsid w:val="00BC7CE4"/>
    <w:rsid w:val="00BD008E"/>
    <w:rsid w:val="00BD0444"/>
    <w:rsid w:val="00BD051B"/>
    <w:rsid w:val="00BD0D96"/>
    <w:rsid w:val="00BD0F02"/>
    <w:rsid w:val="00BD0F41"/>
    <w:rsid w:val="00BD1D24"/>
    <w:rsid w:val="00BD2385"/>
    <w:rsid w:val="00BD2C74"/>
    <w:rsid w:val="00BD2F3B"/>
    <w:rsid w:val="00BD3038"/>
    <w:rsid w:val="00BD3372"/>
    <w:rsid w:val="00BD445E"/>
    <w:rsid w:val="00BD4708"/>
    <w:rsid w:val="00BD478B"/>
    <w:rsid w:val="00BD4E51"/>
    <w:rsid w:val="00BD50AA"/>
    <w:rsid w:val="00BD5135"/>
    <w:rsid w:val="00BD596B"/>
    <w:rsid w:val="00BD5BCE"/>
    <w:rsid w:val="00BD5F18"/>
    <w:rsid w:val="00BD5FB4"/>
    <w:rsid w:val="00BD6077"/>
    <w:rsid w:val="00BD62F8"/>
    <w:rsid w:val="00BD7291"/>
    <w:rsid w:val="00BD787A"/>
    <w:rsid w:val="00BD7E7D"/>
    <w:rsid w:val="00BD7EA3"/>
    <w:rsid w:val="00BD7FE2"/>
    <w:rsid w:val="00BE0B19"/>
    <w:rsid w:val="00BE0DD8"/>
    <w:rsid w:val="00BE13F0"/>
    <w:rsid w:val="00BE1573"/>
    <w:rsid w:val="00BE1D82"/>
    <w:rsid w:val="00BE1EE4"/>
    <w:rsid w:val="00BE1F8B"/>
    <w:rsid w:val="00BE2507"/>
    <w:rsid w:val="00BE27E4"/>
    <w:rsid w:val="00BE2B4F"/>
    <w:rsid w:val="00BE2F39"/>
    <w:rsid w:val="00BE332D"/>
    <w:rsid w:val="00BE3808"/>
    <w:rsid w:val="00BE39E6"/>
    <w:rsid w:val="00BE3CF1"/>
    <w:rsid w:val="00BE3DC2"/>
    <w:rsid w:val="00BE4211"/>
    <w:rsid w:val="00BE452B"/>
    <w:rsid w:val="00BE45E1"/>
    <w:rsid w:val="00BE4B20"/>
    <w:rsid w:val="00BE4E50"/>
    <w:rsid w:val="00BE50C8"/>
    <w:rsid w:val="00BE5786"/>
    <w:rsid w:val="00BE5FC4"/>
    <w:rsid w:val="00BE65AD"/>
    <w:rsid w:val="00BE65AF"/>
    <w:rsid w:val="00BE660D"/>
    <w:rsid w:val="00BE6C02"/>
    <w:rsid w:val="00BE6C51"/>
    <w:rsid w:val="00BE6EA1"/>
    <w:rsid w:val="00BE7529"/>
    <w:rsid w:val="00BE7596"/>
    <w:rsid w:val="00BE7812"/>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351A"/>
    <w:rsid w:val="00BF3914"/>
    <w:rsid w:val="00BF3BE1"/>
    <w:rsid w:val="00BF3EB6"/>
    <w:rsid w:val="00BF491D"/>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F76"/>
    <w:rsid w:val="00C03231"/>
    <w:rsid w:val="00C0397F"/>
    <w:rsid w:val="00C03D9A"/>
    <w:rsid w:val="00C03EE8"/>
    <w:rsid w:val="00C049A2"/>
    <w:rsid w:val="00C04A4F"/>
    <w:rsid w:val="00C04AAF"/>
    <w:rsid w:val="00C05356"/>
    <w:rsid w:val="00C053EA"/>
    <w:rsid w:val="00C05434"/>
    <w:rsid w:val="00C05AD9"/>
    <w:rsid w:val="00C05BEC"/>
    <w:rsid w:val="00C06389"/>
    <w:rsid w:val="00C06B4E"/>
    <w:rsid w:val="00C06E7D"/>
    <w:rsid w:val="00C074AC"/>
    <w:rsid w:val="00C07738"/>
    <w:rsid w:val="00C07F17"/>
    <w:rsid w:val="00C102A2"/>
    <w:rsid w:val="00C1112B"/>
    <w:rsid w:val="00C11A88"/>
    <w:rsid w:val="00C11BED"/>
    <w:rsid w:val="00C12012"/>
    <w:rsid w:val="00C1227E"/>
    <w:rsid w:val="00C12874"/>
    <w:rsid w:val="00C12990"/>
    <w:rsid w:val="00C12BAC"/>
    <w:rsid w:val="00C12BC1"/>
    <w:rsid w:val="00C12BCF"/>
    <w:rsid w:val="00C13BDA"/>
    <w:rsid w:val="00C13FFD"/>
    <w:rsid w:val="00C14632"/>
    <w:rsid w:val="00C15E10"/>
    <w:rsid w:val="00C167DB"/>
    <w:rsid w:val="00C16C30"/>
    <w:rsid w:val="00C16E58"/>
    <w:rsid w:val="00C16ED3"/>
    <w:rsid w:val="00C17D71"/>
    <w:rsid w:val="00C20A00"/>
    <w:rsid w:val="00C210A7"/>
    <w:rsid w:val="00C2131E"/>
    <w:rsid w:val="00C213F7"/>
    <w:rsid w:val="00C21448"/>
    <w:rsid w:val="00C21673"/>
    <w:rsid w:val="00C21C7A"/>
    <w:rsid w:val="00C21DF1"/>
    <w:rsid w:val="00C22092"/>
    <w:rsid w:val="00C22693"/>
    <w:rsid w:val="00C228AC"/>
    <w:rsid w:val="00C2292B"/>
    <w:rsid w:val="00C22E7A"/>
    <w:rsid w:val="00C23130"/>
    <w:rsid w:val="00C233F5"/>
    <w:rsid w:val="00C23639"/>
    <w:rsid w:val="00C23EBF"/>
    <w:rsid w:val="00C2429A"/>
    <w:rsid w:val="00C245A2"/>
    <w:rsid w:val="00C24631"/>
    <w:rsid w:val="00C2480E"/>
    <w:rsid w:val="00C25150"/>
    <w:rsid w:val="00C255A5"/>
    <w:rsid w:val="00C25758"/>
    <w:rsid w:val="00C2584B"/>
    <w:rsid w:val="00C25942"/>
    <w:rsid w:val="00C25D34"/>
    <w:rsid w:val="00C25DD9"/>
    <w:rsid w:val="00C264B5"/>
    <w:rsid w:val="00C2663F"/>
    <w:rsid w:val="00C26DB8"/>
    <w:rsid w:val="00C26E38"/>
    <w:rsid w:val="00C272EF"/>
    <w:rsid w:val="00C27F79"/>
    <w:rsid w:val="00C309F1"/>
    <w:rsid w:val="00C30E58"/>
    <w:rsid w:val="00C30EFB"/>
    <w:rsid w:val="00C30FBC"/>
    <w:rsid w:val="00C3125C"/>
    <w:rsid w:val="00C312BD"/>
    <w:rsid w:val="00C318D1"/>
    <w:rsid w:val="00C32217"/>
    <w:rsid w:val="00C3236C"/>
    <w:rsid w:val="00C32DA9"/>
    <w:rsid w:val="00C33D23"/>
    <w:rsid w:val="00C33E8A"/>
    <w:rsid w:val="00C3400F"/>
    <w:rsid w:val="00C3419F"/>
    <w:rsid w:val="00C3430D"/>
    <w:rsid w:val="00C34448"/>
    <w:rsid w:val="00C344A0"/>
    <w:rsid w:val="00C34B64"/>
    <w:rsid w:val="00C34C36"/>
    <w:rsid w:val="00C35139"/>
    <w:rsid w:val="00C352B3"/>
    <w:rsid w:val="00C3654C"/>
    <w:rsid w:val="00C36803"/>
    <w:rsid w:val="00C36B7A"/>
    <w:rsid w:val="00C36BF5"/>
    <w:rsid w:val="00C36C09"/>
    <w:rsid w:val="00C36DBC"/>
    <w:rsid w:val="00C376BA"/>
    <w:rsid w:val="00C3787F"/>
    <w:rsid w:val="00C378C5"/>
    <w:rsid w:val="00C40373"/>
    <w:rsid w:val="00C4082D"/>
    <w:rsid w:val="00C40AE6"/>
    <w:rsid w:val="00C40AF1"/>
    <w:rsid w:val="00C411AF"/>
    <w:rsid w:val="00C4138D"/>
    <w:rsid w:val="00C413CB"/>
    <w:rsid w:val="00C41BE4"/>
    <w:rsid w:val="00C41D0E"/>
    <w:rsid w:val="00C41D4B"/>
    <w:rsid w:val="00C41E3A"/>
    <w:rsid w:val="00C42486"/>
    <w:rsid w:val="00C4304C"/>
    <w:rsid w:val="00C43315"/>
    <w:rsid w:val="00C43578"/>
    <w:rsid w:val="00C43F62"/>
    <w:rsid w:val="00C43FA9"/>
    <w:rsid w:val="00C44942"/>
    <w:rsid w:val="00C452F5"/>
    <w:rsid w:val="00C45577"/>
    <w:rsid w:val="00C456AD"/>
    <w:rsid w:val="00C456F9"/>
    <w:rsid w:val="00C4647F"/>
    <w:rsid w:val="00C46555"/>
    <w:rsid w:val="00C467B8"/>
    <w:rsid w:val="00C46B15"/>
    <w:rsid w:val="00C46F7D"/>
    <w:rsid w:val="00C479B5"/>
    <w:rsid w:val="00C5008C"/>
    <w:rsid w:val="00C50242"/>
    <w:rsid w:val="00C5034D"/>
    <w:rsid w:val="00C5050E"/>
    <w:rsid w:val="00C509C6"/>
    <w:rsid w:val="00C50E99"/>
    <w:rsid w:val="00C516E0"/>
    <w:rsid w:val="00C51797"/>
    <w:rsid w:val="00C51E83"/>
    <w:rsid w:val="00C5201B"/>
    <w:rsid w:val="00C52654"/>
    <w:rsid w:val="00C52744"/>
    <w:rsid w:val="00C52919"/>
    <w:rsid w:val="00C52BC0"/>
    <w:rsid w:val="00C53EB3"/>
    <w:rsid w:val="00C542D4"/>
    <w:rsid w:val="00C549ED"/>
    <w:rsid w:val="00C54B0A"/>
    <w:rsid w:val="00C54D71"/>
    <w:rsid w:val="00C552DF"/>
    <w:rsid w:val="00C55DB4"/>
    <w:rsid w:val="00C563F5"/>
    <w:rsid w:val="00C570F7"/>
    <w:rsid w:val="00C573E8"/>
    <w:rsid w:val="00C574BB"/>
    <w:rsid w:val="00C57D4D"/>
    <w:rsid w:val="00C60124"/>
    <w:rsid w:val="00C618DF"/>
    <w:rsid w:val="00C61B50"/>
    <w:rsid w:val="00C61E91"/>
    <w:rsid w:val="00C62254"/>
    <w:rsid w:val="00C629A7"/>
    <w:rsid w:val="00C62CD5"/>
    <w:rsid w:val="00C636E6"/>
    <w:rsid w:val="00C63998"/>
    <w:rsid w:val="00C639D6"/>
    <w:rsid w:val="00C63D47"/>
    <w:rsid w:val="00C63F8E"/>
    <w:rsid w:val="00C643A6"/>
    <w:rsid w:val="00C647FB"/>
    <w:rsid w:val="00C6494F"/>
    <w:rsid w:val="00C64EA9"/>
    <w:rsid w:val="00C654CA"/>
    <w:rsid w:val="00C654E0"/>
    <w:rsid w:val="00C65955"/>
    <w:rsid w:val="00C66331"/>
    <w:rsid w:val="00C67719"/>
    <w:rsid w:val="00C67EAB"/>
    <w:rsid w:val="00C703B5"/>
    <w:rsid w:val="00C708D2"/>
    <w:rsid w:val="00C70DFF"/>
    <w:rsid w:val="00C72990"/>
    <w:rsid w:val="00C729E1"/>
    <w:rsid w:val="00C72BCA"/>
    <w:rsid w:val="00C72BD2"/>
    <w:rsid w:val="00C72EF5"/>
    <w:rsid w:val="00C73158"/>
    <w:rsid w:val="00C74406"/>
    <w:rsid w:val="00C74FEE"/>
    <w:rsid w:val="00C7563B"/>
    <w:rsid w:val="00C7599C"/>
    <w:rsid w:val="00C75A6B"/>
    <w:rsid w:val="00C760D3"/>
    <w:rsid w:val="00C762BF"/>
    <w:rsid w:val="00C763B6"/>
    <w:rsid w:val="00C7644F"/>
    <w:rsid w:val="00C7681F"/>
    <w:rsid w:val="00C768F6"/>
    <w:rsid w:val="00C77323"/>
    <w:rsid w:val="00C77547"/>
    <w:rsid w:val="00C77B67"/>
    <w:rsid w:val="00C80073"/>
    <w:rsid w:val="00C805E7"/>
    <w:rsid w:val="00C80DEA"/>
    <w:rsid w:val="00C80ED7"/>
    <w:rsid w:val="00C81045"/>
    <w:rsid w:val="00C823D2"/>
    <w:rsid w:val="00C832DC"/>
    <w:rsid w:val="00C8377F"/>
    <w:rsid w:val="00C83D54"/>
    <w:rsid w:val="00C8426F"/>
    <w:rsid w:val="00C8479D"/>
    <w:rsid w:val="00C852A9"/>
    <w:rsid w:val="00C8646D"/>
    <w:rsid w:val="00C864DD"/>
    <w:rsid w:val="00C876BC"/>
    <w:rsid w:val="00C87B19"/>
    <w:rsid w:val="00C90075"/>
    <w:rsid w:val="00C90344"/>
    <w:rsid w:val="00C91DE3"/>
    <w:rsid w:val="00C92491"/>
    <w:rsid w:val="00C92789"/>
    <w:rsid w:val="00C92C7F"/>
    <w:rsid w:val="00C9312C"/>
    <w:rsid w:val="00C9319E"/>
    <w:rsid w:val="00C9369D"/>
    <w:rsid w:val="00C9383D"/>
    <w:rsid w:val="00C93F3E"/>
    <w:rsid w:val="00C944FA"/>
    <w:rsid w:val="00C9471A"/>
    <w:rsid w:val="00C9484A"/>
    <w:rsid w:val="00C95854"/>
    <w:rsid w:val="00C959FD"/>
    <w:rsid w:val="00C95D24"/>
    <w:rsid w:val="00C95EFF"/>
    <w:rsid w:val="00C9610A"/>
    <w:rsid w:val="00C962B2"/>
    <w:rsid w:val="00C966A0"/>
    <w:rsid w:val="00C96E6F"/>
    <w:rsid w:val="00C97219"/>
    <w:rsid w:val="00C97872"/>
    <w:rsid w:val="00CA017A"/>
    <w:rsid w:val="00CA0440"/>
    <w:rsid w:val="00CA0532"/>
    <w:rsid w:val="00CA1057"/>
    <w:rsid w:val="00CA17DE"/>
    <w:rsid w:val="00CA221D"/>
    <w:rsid w:val="00CA2241"/>
    <w:rsid w:val="00CA2D1C"/>
    <w:rsid w:val="00CA3CDD"/>
    <w:rsid w:val="00CA3DE8"/>
    <w:rsid w:val="00CA3E74"/>
    <w:rsid w:val="00CA403B"/>
    <w:rsid w:val="00CA46C8"/>
    <w:rsid w:val="00CA4B42"/>
    <w:rsid w:val="00CA505A"/>
    <w:rsid w:val="00CA55DB"/>
    <w:rsid w:val="00CA5699"/>
    <w:rsid w:val="00CA586C"/>
    <w:rsid w:val="00CA59DD"/>
    <w:rsid w:val="00CA5C78"/>
    <w:rsid w:val="00CA686F"/>
    <w:rsid w:val="00CA75B3"/>
    <w:rsid w:val="00CB008E"/>
    <w:rsid w:val="00CB01FA"/>
    <w:rsid w:val="00CB038A"/>
    <w:rsid w:val="00CB0737"/>
    <w:rsid w:val="00CB097A"/>
    <w:rsid w:val="00CB0A29"/>
    <w:rsid w:val="00CB0E3E"/>
    <w:rsid w:val="00CB13D1"/>
    <w:rsid w:val="00CB19D2"/>
    <w:rsid w:val="00CB24A2"/>
    <w:rsid w:val="00CB26EC"/>
    <w:rsid w:val="00CB2881"/>
    <w:rsid w:val="00CB2D2A"/>
    <w:rsid w:val="00CB3751"/>
    <w:rsid w:val="00CB4793"/>
    <w:rsid w:val="00CB4991"/>
    <w:rsid w:val="00CB5B1E"/>
    <w:rsid w:val="00CB61D8"/>
    <w:rsid w:val="00CB6364"/>
    <w:rsid w:val="00CB6421"/>
    <w:rsid w:val="00CB672A"/>
    <w:rsid w:val="00CB745F"/>
    <w:rsid w:val="00CB787A"/>
    <w:rsid w:val="00CB7F92"/>
    <w:rsid w:val="00CC0C4A"/>
    <w:rsid w:val="00CC12E2"/>
    <w:rsid w:val="00CC1698"/>
    <w:rsid w:val="00CC17F0"/>
    <w:rsid w:val="00CC1853"/>
    <w:rsid w:val="00CC1D13"/>
    <w:rsid w:val="00CC1FAE"/>
    <w:rsid w:val="00CC2533"/>
    <w:rsid w:val="00CC3A23"/>
    <w:rsid w:val="00CC3BD5"/>
    <w:rsid w:val="00CC3CD6"/>
    <w:rsid w:val="00CC3CE1"/>
    <w:rsid w:val="00CC3ECC"/>
    <w:rsid w:val="00CC426A"/>
    <w:rsid w:val="00CC50D9"/>
    <w:rsid w:val="00CC6875"/>
    <w:rsid w:val="00CC70D9"/>
    <w:rsid w:val="00CC737C"/>
    <w:rsid w:val="00CC737E"/>
    <w:rsid w:val="00CC748F"/>
    <w:rsid w:val="00CC7B4E"/>
    <w:rsid w:val="00CD0638"/>
    <w:rsid w:val="00CD087D"/>
    <w:rsid w:val="00CD098A"/>
    <w:rsid w:val="00CD0F5D"/>
    <w:rsid w:val="00CD10AA"/>
    <w:rsid w:val="00CD1737"/>
    <w:rsid w:val="00CD1A5A"/>
    <w:rsid w:val="00CD1C0B"/>
    <w:rsid w:val="00CD239A"/>
    <w:rsid w:val="00CD251D"/>
    <w:rsid w:val="00CD263F"/>
    <w:rsid w:val="00CD2DD4"/>
    <w:rsid w:val="00CD2EA5"/>
    <w:rsid w:val="00CD3C20"/>
    <w:rsid w:val="00CD4471"/>
    <w:rsid w:val="00CD469A"/>
    <w:rsid w:val="00CD5098"/>
    <w:rsid w:val="00CD5512"/>
    <w:rsid w:val="00CD5BCB"/>
    <w:rsid w:val="00CD611C"/>
    <w:rsid w:val="00CD6B7C"/>
    <w:rsid w:val="00CD6E3D"/>
    <w:rsid w:val="00CD6F06"/>
    <w:rsid w:val="00CD7197"/>
    <w:rsid w:val="00CD71AB"/>
    <w:rsid w:val="00CD7958"/>
    <w:rsid w:val="00CD7C53"/>
    <w:rsid w:val="00CE0109"/>
    <w:rsid w:val="00CE025A"/>
    <w:rsid w:val="00CE098C"/>
    <w:rsid w:val="00CE11F2"/>
    <w:rsid w:val="00CE1C66"/>
    <w:rsid w:val="00CE1EA8"/>
    <w:rsid w:val="00CE1FC5"/>
    <w:rsid w:val="00CE2923"/>
    <w:rsid w:val="00CE31B7"/>
    <w:rsid w:val="00CE33AA"/>
    <w:rsid w:val="00CE3A32"/>
    <w:rsid w:val="00CE435D"/>
    <w:rsid w:val="00CE46E5"/>
    <w:rsid w:val="00CE485A"/>
    <w:rsid w:val="00CE5279"/>
    <w:rsid w:val="00CE5528"/>
    <w:rsid w:val="00CE5A78"/>
    <w:rsid w:val="00CE6872"/>
    <w:rsid w:val="00CE7168"/>
    <w:rsid w:val="00CE78AE"/>
    <w:rsid w:val="00CE7CB4"/>
    <w:rsid w:val="00CE7E62"/>
    <w:rsid w:val="00CE7EE3"/>
    <w:rsid w:val="00CF0476"/>
    <w:rsid w:val="00CF0EA3"/>
    <w:rsid w:val="00CF1655"/>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E61"/>
    <w:rsid w:val="00CF60B5"/>
    <w:rsid w:val="00CF6DF9"/>
    <w:rsid w:val="00CF70BC"/>
    <w:rsid w:val="00D001EF"/>
    <w:rsid w:val="00D004FA"/>
    <w:rsid w:val="00D00D81"/>
    <w:rsid w:val="00D011B0"/>
    <w:rsid w:val="00D013F6"/>
    <w:rsid w:val="00D01B21"/>
    <w:rsid w:val="00D01E2F"/>
    <w:rsid w:val="00D030B7"/>
    <w:rsid w:val="00D03102"/>
    <w:rsid w:val="00D03420"/>
    <w:rsid w:val="00D03727"/>
    <w:rsid w:val="00D03765"/>
    <w:rsid w:val="00D0378A"/>
    <w:rsid w:val="00D03D32"/>
    <w:rsid w:val="00D04289"/>
    <w:rsid w:val="00D04A67"/>
    <w:rsid w:val="00D04E17"/>
    <w:rsid w:val="00D05132"/>
    <w:rsid w:val="00D05EA9"/>
    <w:rsid w:val="00D06485"/>
    <w:rsid w:val="00D06540"/>
    <w:rsid w:val="00D071F8"/>
    <w:rsid w:val="00D07252"/>
    <w:rsid w:val="00D074F4"/>
    <w:rsid w:val="00D077BB"/>
    <w:rsid w:val="00D07CE1"/>
    <w:rsid w:val="00D100B6"/>
    <w:rsid w:val="00D10108"/>
    <w:rsid w:val="00D1026A"/>
    <w:rsid w:val="00D107CF"/>
    <w:rsid w:val="00D10E56"/>
    <w:rsid w:val="00D10E7F"/>
    <w:rsid w:val="00D11B0B"/>
    <w:rsid w:val="00D12075"/>
    <w:rsid w:val="00D12293"/>
    <w:rsid w:val="00D12BD7"/>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62D"/>
    <w:rsid w:val="00D17C6A"/>
    <w:rsid w:val="00D201BB"/>
    <w:rsid w:val="00D203F1"/>
    <w:rsid w:val="00D20611"/>
    <w:rsid w:val="00D20B8B"/>
    <w:rsid w:val="00D2162C"/>
    <w:rsid w:val="00D21A3C"/>
    <w:rsid w:val="00D21B99"/>
    <w:rsid w:val="00D21BBF"/>
    <w:rsid w:val="00D21E3B"/>
    <w:rsid w:val="00D22BDE"/>
    <w:rsid w:val="00D22C9B"/>
    <w:rsid w:val="00D23077"/>
    <w:rsid w:val="00D23326"/>
    <w:rsid w:val="00D233F1"/>
    <w:rsid w:val="00D23E4F"/>
    <w:rsid w:val="00D24765"/>
    <w:rsid w:val="00D2483A"/>
    <w:rsid w:val="00D24E46"/>
    <w:rsid w:val="00D256F8"/>
    <w:rsid w:val="00D259EB"/>
    <w:rsid w:val="00D25AA0"/>
    <w:rsid w:val="00D26404"/>
    <w:rsid w:val="00D2685C"/>
    <w:rsid w:val="00D26A3B"/>
    <w:rsid w:val="00D26FFE"/>
    <w:rsid w:val="00D2782E"/>
    <w:rsid w:val="00D27D8A"/>
    <w:rsid w:val="00D302FD"/>
    <w:rsid w:val="00D3038A"/>
    <w:rsid w:val="00D3096D"/>
    <w:rsid w:val="00D3098D"/>
    <w:rsid w:val="00D30E15"/>
    <w:rsid w:val="00D31859"/>
    <w:rsid w:val="00D31A02"/>
    <w:rsid w:val="00D31E1F"/>
    <w:rsid w:val="00D32101"/>
    <w:rsid w:val="00D322F4"/>
    <w:rsid w:val="00D32786"/>
    <w:rsid w:val="00D32A09"/>
    <w:rsid w:val="00D32C4E"/>
    <w:rsid w:val="00D32C50"/>
    <w:rsid w:val="00D32D51"/>
    <w:rsid w:val="00D3323C"/>
    <w:rsid w:val="00D33456"/>
    <w:rsid w:val="00D3396F"/>
    <w:rsid w:val="00D33D4D"/>
    <w:rsid w:val="00D34A0B"/>
    <w:rsid w:val="00D35124"/>
    <w:rsid w:val="00D3590C"/>
    <w:rsid w:val="00D36234"/>
    <w:rsid w:val="00D36371"/>
    <w:rsid w:val="00D368B9"/>
    <w:rsid w:val="00D368E6"/>
    <w:rsid w:val="00D36BA8"/>
    <w:rsid w:val="00D36FB7"/>
    <w:rsid w:val="00D370ED"/>
    <w:rsid w:val="00D373B7"/>
    <w:rsid w:val="00D375C6"/>
    <w:rsid w:val="00D37A10"/>
    <w:rsid w:val="00D37A53"/>
    <w:rsid w:val="00D37CC6"/>
    <w:rsid w:val="00D41005"/>
    <w:rsid w:val="00D41555"/>
    <w:rsid w:val="00D41C3C"/>
    <w:rsid w:val="00D41CC4"/>
    <w:rsid w:val="00D41CE5"/>
    <w:rsid w:val="00D429BC"/>
    <w:rsid w:val="00D43490"/>
    <w:rsid w:val="00D437D8"/>
    <w:rsid w:val="00D441F2"/>
    <w:rsid w:val="00D4494C"/>
    <w:rsid w:val="00D44994"/>
    <w:rsid w:val="00D45532"/>
    <w:rsid w:val="00D45A74"/>
    <w:rsid w:val="00D45AA8"/>
    <w:rsid w:val="00D45C8D"/>
    <w:rsid w:val="00D45DF3"/>
    <w:rsid w:val="00D46174"/>
    <w:rsid w:val="00D46BA7"/>
    <w:rsid w:val="00D47534"/>
    <w:rsid w:val="00D47DD0"/>
    <w:rsid w:val="00D50183"/>
    <w:rsid w:val="00D5131B"/>
    <w:rsid w:val="00D51C7E"/>
    <w:rsid w:val="00D51D12"/>
    <w:rsid w:val="00D520F5"/>
    <w:rsid w:val="00D52A8D"/>
    <w:rsid w:val="00D52F94"/>
    <w:rsid w:val="00D53263"/>
    <w:rsid w:val="00D5326F"/>
    <w:rsid w:val="00D5362B"/>
    <w:rsid w:val="00D536E7"/>
    <w:rsid w:val="00D53F45"/>
    <w:rsid w:val="00D5495C"/>
    <w:rsid w:val="00D54CE6"/>
    <w:rsid w:val="00D55072"/>
    <w:rsid w:val="00D55084"/>
    <w:rsid w:val="00D550CC"/>
    <w:rsid w:val="00D551B5"/>
    <w:rsid w:val="00D55EDB"/>
    <w:rsid w:val="00D55F97"/>
    <w:rsid w:val="00D562D9"/>
    <w:rsid w:val="00D56430"/>
    <w:rsid w:val="00D5683E"/>
    <w:rsid w:val="00D569FB"/>
    <w:rsid w:val="00D56AF5"/>
    <w:rsid w:val="00D56DB2"/>
    <w:rsid w:val="00D5706A"/>
    <w:rsid w:val="00D5747F"/>
    <w:rsid w:val="00D57495"/>
    <w:rsid w:val="00D574FA"/>
    <w:rsid w:val="00D57560"/>
    <w:rsid w:val="00D57A0E"/>
    <w:rsid w:val="00D57AB5"/>
    <w:rsid w:val="00D57E72"/>
    <w:rsid w:val="00D60834"/>
    <w:rsid w:val="00D60C8D"/>
    <w:rsid w:val="00D60DEE"/>
    <w:rsid w:val="00D60FC4"/>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3C41"/>
    <w:rsid w:val="00D6423D"/>
    <w:rsid w:val="00D64569"/>
    <w:rsid w:val="00D645F7"/>
    <w:rsid w:val="00D646BB"/>
    <w:rsid w:val="00D648A1"/>
    <w:rsid w:val="00D64970"/>
    <w:rsid w:val="00D64B18"/>
    <w:rsid w:val="00D64F4F"/>
    <w:rsid w:val="00D6520D"/>
    <w:rsid w:val="00D65761"/>
    <w:rsid w:val="00D659B1"/>
    <w:rsid w:val="00D66D92"/>
    <w:rsid w:val="00D66E18"/>
    <w:rsid w:val="00D67168"/>
    <w:rsid w:val="00D6734D"/>
    <w:rsid w:val="00D67733"/>
    <w:rsid w:val="00D67823"/>
    <w:rsid w:val="00D679CF"/>
    <w:rsid w:val="00D679D3"/>
    <w:rsid w:val="00D704E6"/>
    <w:rsid w:val="00D70966"/>
    <w:rsid w:val="00D70A36"/>
    <w:rsid w:val="00D729A9"/>
    <w:rsid w:val="00D72BE6"/>
    <w:rsid w:val="00D72DE1"/>
    <w:rsid w:val="00D73042"/>
    <w:rsid w:val="00D73469"/>
    <w:rsid w:val="00D7356F"/>
    <w:rsid w:val="00D73587"/>
    <w:rsid w:val="00D73B96"/>
    <w:rsid w:val="00D73EBB"/>
    <w:rsid w:val="00D73F90"/>
    <w:rsid w:val="00D74B43"/>
    <w:rsid w:val="00D74B92"/>
    <w:rsid w:val="00D74DB7"/>
    <w:rsid w:val="00D74E95"/>
    <w:rsid w:val="00D7517F"/>
    <w:rsid w:val="00D751FB"/>
    <w:rsid w:val="00D754D6"/>
    <w:rsid w:val="00D75B44"/>
    <w:rsid w:val="00D761AA"/>
    <w:rsid w:val="00D764D9"/>
    <w:rsid w:val="00D76513"/>
    <w:rsid w:val="00D76CC6"/>
    <w:rsid w:val="00D76FAE"/>
    <w:rsid w:val="00D77040"/>
    <w:rsid w:val="00D7706A"/>
    <w:rsid w:val="00D777D7"/>
    <w:rsid w:val="00D77948"/>
    <w:rsid w:val="00D77A35"/>
    <w:rsid w:val="00D77BC6"/>
    <w:rsid w:val="00D77FA8"/>
    <w:rsid w:val="00D8005F"/>
    <w:rsid w:val="00D804A6"/>
    <w:rsid w:val="00D807ED"/>
    <w:rsid w:val="00D80AB8"/>
    <w:rsid w:val="00D80D7B"/>
    <w:rsid w:val="00D80FEC"/>
    <w:rsid w:val="00D81792"/>
    <w:rsid w:val="00D819B1"/>
    <w:rsid w:val="00D81BA1"/>
    <w:rsid w:val="00D81FA3"/>
    <w:rsid w:val="00D822BA"/>
    <w:rsid w:val="00D82494"/>
    <w:rsid w:val="00D83889"/>
    <w:rsid w:val="00D83898"/>
    <w:rsid w:val="00D83AE9"/>
    <w:rsid w:val="00D83AF7"/>
    <w:rsid w:val="00D83F48"/>
    <w:rsid w:val="00D84266"/>
    <w:rsid w:val="00D84985"/>
    <w:rsid w:val="00D84C46"/>
    <w:rsid w:val="00D84D39"/>
    <w:rsid w:val="00D85096"/>
    <w:rsid w:val="00D857B8"/>
    <w:rsid w:val="00D85D1F"/>
    <w:rsid w:val="00D85E43"/>
    <w:rsid w:val="00D867EC"/>
    <w:rsid w:val="00D87175"/>
    <w:rsid w:val="00D87ABF"/>
    <w:rsid w:val="00D87C75"/>
    <w:rsid w:val="00D907E5"/>
    <w:rsid w:val="00D90876"/>
    <w:rsid w:val="00D909E8"/>
    <w:rsid w:val="00D90CD3"/>
    <w:rsid w:val="00D90E2C"/>
    <w:rsid w:val="00D919E6"/>
    <w:rsid w:val="00D91B5D"/>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997"/>
    <w:rsid w:val="00D97C79"/>
    <w:rsid w:val="00D97F43"/>
    <w:rsid w:val="00D97FCC"/>
    <w:rsid w:val="00D97FE1"/>
    <w:rsid w:val="00DA0335"/>
    <w:rsid w:val="00DA0712"/>
    <w:rsid w:val="00DA0A7F"/>
    <w:rsid w:val="00DA13E3"/>
    <w:rsid w:val="00DA1C31"/>
    <w:rsid w:val="00DA20BC"/>
    <w:rsid w:val="00DA2575"/>
    <w:rsid w:val="00DA26BA"/>
    <w:rsid w:val="00DA272E"/>
    <w:rsid w:val="00DA2ED7"/>
    <w:rsid w:val="00DA3635"/>
    <w:rsid w:val="00DA369D"/>
    <w:rsid w:val="00DA3873"/>
    <w:rsid w:val="00DA3E7A"/>
    <w:rsid w:val="00DA3EF7"/>
    <w:rsid w:val="00DA430C"/>
    <w:rsid w:val="00DA45A1"/>
    <w:rsid w:val="00DA4B92"/>
    <w:rsid w:val="00DA4C70"/>
    <w:rsid w:val="00DA4DE3"/>
    <w:rsid w:val="00DA5471"/>
    <w:rsid w:val="00DA570A"/>
    <w:rsid w:val="00DA5C7A"/>
    <w:rsid w:val="00DA5F96"/>
    <w:rsid w:val="00DA615D"/>
    <w:rsid w:val="00DA634F"/>
    <w:rsid w:val="00DA6598"/>
    <w:rsid w:val="00DA6C0F"/>
    <w:rsid w:val="00DA702F"/>
    <w:rsid w:val="00DA7F8A"/>
    <w:rsid w:val="00DB0176"/>
    <w:rsid w:val="00DB0404"/>
    <w:rsid w:val="00DB069C"/>
    <w:rsid w:val="00DB08DD"/>
    <w:rsid w:val="00DB11F8"/>
    <w:rsid w:val="00DB1733"/>
    <w:rsid w:val="00DB18F8"/>
    <w:rsid w:val="00DB1F2A"/>
    <w:rsid w:val="00DB2175"/>
    <w:rsid w:val="00DB2576"/>
    <w:rsid w:val="00DB2655"/>
    <w:rsid w:val="00DB297F"/>
    <w:rsid w:val="00DB2C83"/>
    <w:rsid w:val="00DB3153"/>
    <w:rsid w:val="00DB317A"/>
    <w:rsid w:val="00DB3334"/>
    <w:rsid w:val="00DB3A80"/>
    <w:rsid w:val="00DB3B59"/>
    <w:rsid w:val="00DB3B82"/>
    <w:rsid w:val="00DB407F"/>
    <w:rsid w:val="00DB43EE"/>
    <w:rsid w:val="00DB485D"/>
    <w:rsid w:val="00DB4C6E"/>
    <w:rsid w:val="00DB504A"/>
    <w:rsid w:val="00DB5293"/>
    <w:rsid w:val="00DB539A"/>
    <w:rsid w:val="00DB6577"/>
    <w:rsid w:val="00DB6ED8"/>
    <w:rsid w:val="00DB737B"/>
    <w:rsid w:val="00DC03DE"/>
    <w:rsid w:val="00DC1301"/>
    <w:rsid w:val="00DC1327"/>
    <w:rsid w:val="00DC1350"/>
    <w:rsid w:val="00DC22D6"/>
    <w:rsid w:val="00DC2C8B"/>
    <w:rsid w:val="00DC3237"/>
    <w:rsid w:val="00DC367A"/>
    <w:rsid w:val="00DC36F3"/>
    <w:rsid w:val="00DC3B28"/>
    <w:rsid w:val="00DC41A4"/>
    <w:rsid w:val="00DC4288"/>
    <w:rsid w:val="00DC460D"/>
    <w:rsid w:val="00DC46B8"/>
    <w:rsid w:val="00DC4B77"/>
    <w:rsid w:val="00DC4C33"/>
    <w:rsid w:val="00DC52CD"/>
    <w:rsid w:val="00DC5672"/>
    <w:rsid w:val="00DC5726"/>
    <w:rsid w:val="00DC5839"/>
    <w:rsid w:val="00DC5C99"/>
    <w:rsid w:val="00DC60A2"/>
    <w:rsid w:val="00DC6600"/>
    <w:rsid w:val="00DC67BD"/>
    <w:rsid w:val="00DC6924"/>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2AA5"/>
    <w:rsid w:val="00DD30E4"/>
    <w:rsid w:val="00DD3463"/>
    <w:rsid w:val="00DD39E0"/>
    <w:rsid w:val="00DD3BBA"/>
    <w:rsid w:val="00DD3EF5"/>
    <w:rsid w:val="00DD4F89"/>
    <w:rsid w:val="00DD5071"/>
    <w:rsid w:val="00DD53FA"/>
    <w:rsid w:val="00DD58C2"/>
    <w:rsid w:val="00DD5F42"/>
    <w:rsid w:val="00DD617B"/>
    <w:rsid w:val="00DD6D4E"/>
    <w:rsid w:val="00DD76A4"/>
    <w:rsid w:val="00DD79A6"/>
    <w:rsid w:val="00DE0117"/>
    <w:rsid w:val="00DE0443"/>
    <w:rsid w:val="00DE068C"/>
    <w:rsid w:val="00DE0A29"/>
    <w:rsid w:val="00DE0E59"/>
    <w:rsid w:val="00DE0F6C"/>
    <w:rsid w:val="00DE12F0"/>
    <w:rsid w:val="00DE207A"/>
    <w:rsid w:val="00DE219B"/>
    <w:rsid w:val="00DE23E9"/>
    <w:rsid w:val="00DE26F0"/>
    <w:rsid w:val="00DE33EF"/>
    <w:rsid w:val="00DE3407"/>
    <w:rsid w:val="00DE354B"/>
    <w:rsid w:val="00DE3979"/>
    <w:rsid w:val="00DE3BDF"/>
    <w:rsid w:val="00DE41CD"/>
    <w:rsid w:val="00DE432F"/>
    <w:rsid w:val="00DE52E3"/>
    <w:rsid w:val="00DE70CB"/>
    <w:rsid w:val="00DE72BC"/>
    <w:rsid w:val="00DE7C00"/>
    <w:rsid w:val="00DE7D90"/>
    <w:rsid w:val="00DF03E9"/>
    <w:rsid w:val="00DF03ED"/>
    <w:rsid w:val="00DF0418"/>
    <w:rsid w:val="00DF04A0"/>
    <w:rsid w:val="00DF04EE"/>
    <w:rsid w:val="00DF0BF4"/>
    <w:rsid w:val="00DF10B2"/>
    <w:rsid w:val="00DF179D"/>
    <w:rsid w:val="00DF1E9C"/>
    <w:rsid w:val="00DF2168"/>
    <w:rsid w:val="00DF25D8"/>
    <w:rsid w:val="00DF2907"/>
    <w:rsid w:val="00DF2D2C"/>
    <w:rsid w:val="00DF2D7D"/>
    <w:rsid w:val="00DF3609"/>
    <w:rsid w:val="00DF4572"/>
    <w:rsid w:val="00DF4658"/>
    <w:rsid w:val="00DF53C9"/>
    <w:rsid w:val="00DF57AF"/>
    <w:rsid w:val="00DF5A1C"/>
    <w:rsid w:val="00DF5C5B"/>
    <w:rsid w:val="00DF652E"/>
    <w:rsid w:val="00DF65F9"/>
    <w:rsid w:val="00DF6C8B"/>
    <w:rsid w:val="00DF6F17"/>
    <w:rsid w:val="00DF6F28"/>
    <w:rsid w:val="00DF78FA"/>
    <w:rsid w:val="00DF7AE1"/>
    <w:rsid w:val="00E002F1"/>
    <w:rsid w:val="00E0082C"/>
    <w:rsid w:val="00E01545"/>
    <w:rsid w:val="00E0163E"/>
    <w:rsid w:val="00E01B10"/>
    <w:rsid w:val="00E01BF3"/>
    <w:rsid w:val="00E01DAA"/>
    <w:rsid w:val="00E023E5"/>
    <w:rsid w:val="00E02432"/>
    <w:rsid w:val="00E02804"/>
    <w:rsid w:val="00E02A2B"/>
    <w:rsid w:val="00E03769"/>
    <w:rsid w:val="00E04022"/>
    <w:rsid w:val="00E04DC9"/>
    <w:rsid w:val="00E04E98"/>
    <w:rsid w:val="00E06528"/>
    <w:rsid w:val="00E066DB"/>
    <w:rsid w:val="00E06B6B"/>
    <w:rsid w:val="00E06CC1"/>
    <w:rsid w:val="00E0728F"/>
    <w:rsid w:val="00E0749C"/>
    <w:rsid w:val="00E0755C"/>
    <w:rsid w:val="00E07679"/>
    <w:rsid w:val="00E0780E"/>
    <w:rsid w:val="00E07A8C"/>
    <w:rsid w:val="00E10124"/>
    <w:rsid w:val="00E10543"/>
    <w:rsid w:val="00E10708"/>
    <w:rsid w:val="00E10F59"/>
    <w:rsid w:val="00E112CA"/>
    <w:rsid w:val="00E12536"/>
    <w:rsid w:val="00E13173"/>
    <w:rsid w:val="00E13188"/>
    <w:rsid w:val="00E134D4"/>
    <w:rsid w:val="00E13A19"/>
    <w:rsid w:val="00E13B0C"/>
    <w:rsid w:val="00E13D0D"/>
    <w:rsid w:val="00E149CA"/>
    <w:rsid w:val="00E14A7E"/>
    <w:rsid w:val="00E14BA8"/>
    <w:rsid w:val="00E14C9D"/>
    <w:rsid w:val="00E151E1"/>
    <w:rsid w:val="00E15AB0"/>
    <w:rsid w:val="00E15C5D"/>
    <w:rsid w:val="00E16766"/>
    <w:rsid w:val="00E17619"/>
    <w:rsid w:val="00E17805"/>
    <w:rsid w:val="00E17BDB"/>
    <w:rsid w:val="00E17CAC"/>
    <w:rsid w:val="00E200FB"/>
    <w:rsid w:val="00E202FB"/>
    <w:rsid w:val="00E20395"/>
    <w:rsid w:val="00E204C8"/>
    <w:rsid w:val="00E20648"/>
    <w:rsid w:val="00E209D3"/>
    <w:rsid w:val="00E20AD3"/>
    <w:rsid w:val="00E20EA4"/>
    <w:rsid w:val="00E20F79"/>
    <w:rsid w:val="00E2125E"/>
    <w:rsid w:val="00E21278"/>
    <w:rsid w:val="00E2150A"/>
    <w:rsid w:val="00E21D31"/>
    <w:rsid w:val="00E226CC"/>
    <w:rsid w:val="00E227C3"/>
    <w:rsid w:val="00E22CCD"/>
    <w:rsid w:val="00E23296"/>
    <w:rsid w:val="00E239FC"/>
    <w:rsid w:val="00E23A11"/>
    <w:rsid w:val="00E23AA9"/>
    <w:rsid w:val="00E23FB7"/>
    <w:rsid w:val="00E2405E"/>
    <w:rsid w:val="00E244CC"/>
    <w:rsid w:val="00E24802"/>
    <w:rsid w:val="00E24A27"/>
    <w:rsid w:val="00E24B5C"/>
    <w:rsid w:val="00E24D07"/>
    <w:rsid w:val="00E25F89"/>
    <w:rsid w:val="00E26009"/>
    <w:rsid w:val="00E26387"/>
    <w:rsid w:val="00E268A5"/>
    <w:rsid w:val="00E269E7"/>
    <w:rsid w:val="00E26C3C"/>
    <w:rsid w:val="00E26F32"/>
    <w:rsid w:val="00E2723B"/>
    <w:rsid w:val="00E274C4"/>
    <w:rsid w:val="00E27884"/>
    <w:rsid w:val="00E30808"/>
    <w:rsid w:val="00E30BFA"/>
    <w:rsid w:val="00E3117A"/>
    <w:rsid w:val="00E311C3"/>
    <w:rsid w:val="00E31DDE"/>
    <w:rsid w:val="00E320D3"/>
    <w:rsid w:val="00E32299"/>
    <w:rsid w:val="00E329FC"/>
    <w:rsid w:val="00E32D62"/>
    <w:rsid w:val="00E3385D"/>
    <w:rsid w:val="00E339DC"/>
    <w:rsid w:val="00E33E15"/>
    <w:rsid w:val="00E34085"/>
    <w:rsid w:val="00E34858"/>
    <w:rsid w:val="00E3501D"/>
    <w:rsid w:val="00E35114"/>
    <w:rsid w:val="00E353A4"/>
    <w:rsid w:val="00E361B8"/>
    <w:rsid w:val="00E363AB"/>
    <w:rsid w:val="00E3697B"/>
    <w:rsid w:val="00E36A1B"/>
    <w:rsid w:val="00E37B43"/>
    <w:rsid w:val="00E37DDE"/>
    <w:rsid w:val="00E40949"/>
    <w:rsid w:val="00E40ACE"/>
    <w:rsid w:val="00E40C38"/>
    <w:rsid w:val="00E416CB"/>
    <w:rsid w:val="00E42428"/>
    <w:rsid w:val="00E4262D"/>
    <w:rsid w:val="00E429ED"/>
    <w:rsid w:val="00E42C4C"/>
    <w:rsid w:val="00E42E79"/>
    <w:rsid w:val="00E42EFE"/>
    <w:rsid w:val="00E43164"/>
    <w:rsid w:val="00E431DB"/>
    <w:rsid w:val="00E43F37"/>
    <w:rsid w:val="00E441E6"/>
    <w:rsid w:val="00E44566"/>
    <w:rsid w:val="00E4469B"/>
    <w:rsid w:val="00E446BF"/>
    <w:rsid w:val="00E4509A"/>
    <w:rsid w:val="00E450ED"/>
    <w:rsid w:val="00E452C1"/>
    <w:rsid w:val="00E454A3"/>
    <w:rsid w:val="00E45E21"/>
    <w:rsid w:val="00E46C47"/>
    <w:rsid w:val="00E46F5C"/>
    <w:rsid w:val="00E470D4"/>
    <w:rsid w:val="00E4765D"/>
    <w:rsid w:val="00E4791B"/>
    <w:rsid w:val="00E47E31"/>
    <w:rsid w:val="00E50913"/>
    <w:rsid w:val="00E50A11"/>
    <w:rsid w:val="00E50AC6"/>
    <w:rsid w:val="00E5108D"/>
    <w:rsid w:val="00E513A7"/>
    <w:rsid w:val="00E514E5"/>
    <w:rsid w:val="00E51ACD"/>
    <w:rsid w:val="00E51DDD"/>
    <w:rsid w:val="00E51FDD"/>
    <w:rsid w:val="00E523C6"/>
    <w:rsid w:val="00E52435"/>
    <w:rsid w:val="00E52904"/>
    <w:rsid w:val="00E53122"/>
    <w:rsid w:val="00E531EA"/>
    <w:rsid w:val="00E53227"/>
    <w:rsid w:val="00E53279"/>
    <w:rsid w:val="00E5351B"/>
    <w:rsid w:val="00E536D3"/>
    <w:rsid w:val="00E53AA4"/>
    <w:rsid w:val="00E53FA9"/>
    <w:rsid w:val="00E5414C"/>
    <w:rsid w:val="00E541A3"/>
    <w:rsid w:val="00E547B3"/>
    <w:rsid w:val="00E55D70"/>
    <w:rsid w:val="00E56C06"/>
    <w:rsid w:val="00E57050"/>
    <w:rsid w:val="00E5733D"/>
    <w:rsid w:val="00E5757F"/>
    <w:rsid w:val="00E57613"/>
    <w:rsid w:val="00E57842"/>
    <w:rsid w:val="00E57B6B"/>
    <w:rsid w:val="00E57EAC"/>
    <w:rsid w:val="00E603E6"/>
    <w:rsid w:val="00E604EF"/>
    <w:rsid w:val="00E61A43"/>
    <w:rsid w:val="00E61CC0"/>
    <w:rsid w:val="00E61E92"/>
    <w:rsid w:val="00E61F88"/>
    <w:rsid w:val="00E6277B"/>
    <w:rsid w:val="00E6322F"/>
    <w:rsid w:val="00E642C0"/>
    <w:rsid w:val="00E64424"/>
    <w:rsid w:val="00E64C99"/>
    <w:rsid w:val="00E64CD3"/>
    <w:rsid w:val="00E64E8F"/>
    <w:rsid w:val="00E65B03"/>
    <w:rsid w:val="00E65B29"/>
    <w:rsid w:val="00E65D8F"/>
    <w:rsid w:val="00E66248"/>
    <w:rsid w:val="00E66464"/>
    <w:rsid w:val="00E664F7"/>
    <w:rsid w:val="00E66931"/>
    <w:rsid w:val="00E66945"/>
    <w:rsid w:val="00E671C9"/>
    <w:rsid w:val="00E6743F"/>
    <w:rsid w:val="00E6758E"/>
    <w:rsid w:val="00E67A4F"/>
    <w:rsid w:val="00E67AF4"/>
    <w:rsid w:val="00E67E23"/>
    <w:rsid w:val="00E70016"/>
    <w:rsid w:val="00E70658"/>
    <w:rsid w:val="00E7091B"/>
    <w:rsid w:val="00E70AD9"/>
    <w:rsid w:val="00E70BC7"/>
    <w:rsid w:val="00E70F07"/>
    <w:rsid w:val="00E70FBC"/>
    <w:rsid w:val="00E71BFB"/>
    <w:rsid w:val="00E72BDF"/>
    <w:rsid w:val="00E72C01"/>
    <w:rsid w:val="00E741AC"/>
    <w:rsid w:val="00E7450C"/>
    <w:rsid w:val="00E747AA"/>
    <w:rsid w:val="00E747F3"/>
    <w:rsid w:val="00E74F75"/>
    <w:rsid w:val="00E75174"/>
    <w:rsid w:val="00E75349"/>
    <w:rsid w:val="00E75EBA"/>
    <w:rsid w:val="00E763B4"/>
    <w:rsid w:val="00E765EB"/>
    <w:rsid w:val="00E76FEE"/>
    <w:rsid w:val="00E77530"/>
    <w:rsid w:val="00E77848"/>
    <w:rsid w:val="00E779B3"/>
    <w:rsid w:val="00E804D2"/>
    <w:rsid w:val="00E80514"/>
    <w:rsid w:val="00E80C02"/>
    <w:rsid w:val="00E80E5B"/>
    <w:rsid w:val="00E816C5"/>
    <w:rsid w:val="00E817F2"/>
    <w:rsid w:val="00E81CA5"/>
    <w:rsid w:val="00E81CE0"/>
    <w:rsid w:val="00E81E7C"/>
    <w:rsid w:val="00E81F29"/>
    <w:rsid w:val="00E82087"/>
    <w:rsid w:val="00E8224D"/>
    <w:rsid w:val="00E82391"/>
    <w:rsid w:val="00E823B0"/>
    <w:rsid w:val="00E82724"/>
    <w:rsid w:val="00E830DA"/>
    <w:rsid w:val="00E83FF1"/>
    <w:rsid w:val="00E844D8"/>
    <w:rsid w:val="00E8485A"/>
    <w:rsid w:val="00E8519F"/>
    <w:rsid w:val="00E85209"/>
    <w:rsid w:val="00E85247"/>
    <w:rsid w:val="00E85387"/>
    <w:rsid w:val="00E8567B"/>
    <w:rsid w:val="00E85CC3"/>
    <w:rsid w:val="00E8644A"/>
    <w:rsid w:val="00E8699D"/>
    <w:rsid w:val="00E870A9"/>
    <w:rsid w:val="00E90279"/>
    <w:rsid w:val="00E90635"/>
    <w:rsid w:val="00E909A1"/>
    <w:rsid w:val="00E90BFF"/>
    <w:rsid w:val="00E91673"/>
    <w:rsid w:val="00E91821"/>
    <w:rsid w:val="00E91AB7"/>
    <w:rsid w:val="00E91F04"/>
    <w:rsid w:val="00E91F35"/>
    <w:rsid w:val="00E92144"/>
    <w:rsid w:val="00E9259E"/>
    <w:rsid w:val="00E92689"/>
    <w:rsid w:val="00E928C6"/>
    <w:rsid w:val="00E941B9"/>
    <w:rsid w:val="00E94EC1"/>
    <w:rsid w:val="00E94EC9"/>
    <w:rsid w:val="00E95BA6"/>
    <w:rsid w:val="00E96342"/>
    <w:rsid w:val="00E96DBD"/>
    <w:rsid w:val="00E97403"/>
    <w:rsid w:val="00E97648"/>
    <w:rsid w:val="00E97CAE"/>
    <w:rsid w:val="00EA07E9"/>
    <w:rsid w:val="00EA08F5"/>
    <w:rsid w:val="00EA0BBA"/>
    <w:rsid w:val="00EA0E4A"/>
    <w:rsid w:val="00EA146B"/>
    <w:rsid w:val="00EA1667"/>
    <w:rsid w:val="00EA1A54"/>
    <w:rsid w:val="00EA2226"/>
    <w:rsid w:val="00EA2483"/>
    <w:rsid w:val="00EA26FC"/>
    <w:rsid w:val="00EA28C0"/>
    <w:rsid w:val="00EA3B5A"/>
    <w:rsid w:val="00EA3D7F"/>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43C1"/>
    <w:rsid w:val="00EB4B75"/>
    <w:rsid w:val="00EB4CFF"/>
    <w:rsid w:val="00EB503E"/>
    <w:rsid w:val="00EB53A6"/>
    <w:rsid w:val="00EB5476"/>
    <w:rsid w:val="00EB5D14"/>
    <w:rsid w:val="00EB5DFA"/>
    <w:rsid w:val="00EB5FB6"/>
    <w:rsid w:val="00EB5FF6"/>
    <w:rsid w:val="00EB67FC"/>
    <w:rsid w:val="00EB6A03"/>
    <w:rsid w:val="00EB703E"/>
    <w:rsid w:val="00EB70B0"/>
    <w:rsid w:val="00EB740B"/>
    <w:rsid w:val="00EB74F4"/>
    <w:rsid w:val="00EB7633"/>
    <w:rsid w:val="00EB7736"/>
    <w:rsid w:val="00EB7808"/>
    <w:rsid w:val="00EB7AAC"/>
    <w:rsid w:val="00EC1625"/>
    <w:rsid w:val="00EC1CE5"/>
    <w:rsid w:val="00EC1DCD"/>
    <w:rsid w:val="00EC2BF5"/>
    <w:rsid w:val="00EC2E2D"/>
    <w:rsid w:val="00EC363A"/>
    <w:rsid w:val="00EC462B"/>
    <w:rsid w:val="00EC4723"/>
    <w:rsid w:val="00EC4C23"/>
    <w:rsid w:val="00EC4F5E"/>
    <w:rsid w:val="00EC53B6"/>
    <w:rsid w:val="00EC5581"/>
    <w:rsid w:val="00EC56E0"/>
    <w:rsid w:val="00EC5A59"/>
    <w:rsid w:val="00EC6057"/>
    <w:rsid w:val="00EC6847"/>
    <w:rsid w:val="00EC6EB4"/>
    <w:rsid w:val="00EC6F7B"/>
    <w:rsid w:val="00EC7173"/>
    <w:rsid w:val="00EC7DB6"/>
    <w:rsid w:val="00ED02A6"/>
    <w:rsid w:val="00ED0F46"/>
    <w:rsid w:val="00ED10AD"/>
    <w:rsid w:val="00ED1567"/>
    <w:rsid w:val="00ED162F"/>
    <w:rsid w:val="00ED168F"/>
    <w:rsid w:val="00ED16D6"/>
    <w:rsid w:val="00ED1772"/>
    <w:rsid w:val="00ED1AC1"/>
    <w:rsid w:val="00ED2AE0"/>
    <w:rsid w:val="00ED2E52"/>
    <w:rsid w:val="00ED3024"/>
    <w:rsid w:val="00ED31DB"/>
    <w:rsid w:val="00ED33EC"/>
    <w:rsid w:val="00ED3414"/>
    <w:rsid w:val="00ED346F"/>
    <w:rsid w:val="00ED3C23"/>
    <w:rsid w:val="00ED3FC4"/>
    <w:rsid w:val="00ED4410"/>
    <w:rsid w:val="00ED49B0"/>
    <w:rsid w:val="00ED5402"/>
    <w:rsid w:val="00ED5BB1"/>
    <w:rsid w:val="00ED5EB1"/>
    <w:rsid w:val="00ED5FE4"/>
    <w:rsid w:val="00ED6FAD"/>
    <w:rsid w:val="00ED71C5"/>
    <w:rsid w:val="00ED743F"/>
    <w:rsid w:val="00EE0101"/>
    <w:rsid w:val="00EE08A1"/>
    <w:rsid w:val="00EE1024"/>
    <w:rsid w:val="00EE114B"/>
    <w:rsid w:val="00EE16FA"/>
    <w:rsid w:val="00EE18B9"/>
    <w:rsid w:val="00EE1D0F"/>
    <w:rsid w:val="00EE1DBF"/>
    <w:rsid w:val="00EE22A4"/>
    <w:rsid w:val="00EE26D8"/>
    <w:rsid w:val="00EE2800"/>
    <w:rsid w:val="00EE2806"/>
    <w:rsid w:val="00EE289A"/>
    <w:rsid w:val="00EE2B17"/>
    <w:rsid w:val="00EE2E5E"/>
    <w:rsid w:val="00EE2FC0"/>
    <w:rsid w:val="00EE32CE"/>
    <w:rsid w:val="00EE3C42"/>
    <w:rsid w:val="00EE3C78"/>
    <w:rsid w:val="00EE3D4F"/>
    <w:rsid w:val="00EE3DA8"/>
    <w:rsid w:val="00EE44E8"/>
    <w:rsid w:val="00EE476C"/>
    <w:rsid w:val="00EE4DB5"/>
    <w:rsid w:val="00EE534D"/>
    <w:rsid w:val="00EE5560"/>
    <w:rsid w:val="00EE592A"/>
    <w:rsid w:val="00EE596F"/>
    <w:rsid w:val="00EE5AD0"/>
    <w:rsid w:val="00EE6ABC"/>
    <w:rsid w:val="00EE6B69"/>
    <w:rsid w:val="00EE6F1E"/>
    <w:rsid w:val="00EE762A"/>
    <w:rsid w:val="00EE7D65"/>
    <w:rsid w:val="00EE7D82"/>
    <w:rsid w:val="00EF0348"/>
    <w:rsid w:val="00EF1BFD"/>
    <w:rsid w:val="00EF1F9C"/>
    <w:rsid w:val="00EF21E0"/>
    <w:rsid w:val="00EF25C1"/>
    <w:rsid w:val="00EF2C16"/>
    <w:rsid w:val="00EF2EA1"/>
    <w:rsid w:val="00EF2FAE"/>
    <w:rsid w:val="00EF4308"/>
    <w:rsid w:val="00EF4366"/>
    <w:rsid w:val="00EF45A1"/>
    <w:rsid w:val="00EF4CD6"/>
    <w:rsid w:val="00EF55A0"/>
    <w:rsid w:val="00EF63D1"/>
    <w:rsid w:val="00EF6513"/>
    <w:rsid w:val="00EF6574"/>
    <w:rsid w:val="00EF6683"/>
    <w:rsid w:val="00EF6CAC"/>
    <w:rsid w:val="00EF6D5A"/>
    <w:rsid w:val="00EF7002"/>
    <w:rsid w:val="00EF712D"/>
    <w:rsid w:val="00EF7307"/>
    <w:rsid w:val="00EF7404"/>
    <w:rsid w:val="00EF768D"/>
    <w:rsid w:val="00EF769B"/>
    <w:rsid w:val="00F006C1"/>
    <w:rsid w:val="00F01D65"/>
    <w:rsid w:val="00F0213B"/>
    <w:rsid w:val="00F02651"/>
    <w:rsid w:val="00F027BA"/>
    <w:rsid w:val="00F028DE"/>
    <w:rsid w:val="00F039ED"/>
    <w:rsid w:val="00F03E79"/>
    <w:rsid w:val="00F05885"/>
    <w:rsid w:val="00F05A0B"/>
    <w:rsid w:val="00F0628D"/>
    <w:rsid w:val="00F0661B"/>
    <w:rsid w:val="00F06651"/>
    <w:rsid w:val="00F07027"/>
    <w:rsid w:val="00F07D34"/>
    <w:rsid w:val="00F07DAC"/>
    <w:rsid w:val="00F07DE6"/>
    <w:rsid w:val="00F101CF"/>
    <w:rsid w:val="00F1056C"/>
    <w:rsid w:val="00F1070D"/>
    <w:rsid w:val="00F107F1"/>
    <w:rsid w:val="00F10FC1"/>
    <w:rsid w:val="00F112FD"/>
    <w:rsid w:val="00F11F71"/>
    <w:rsid w:val="00F121D9"/>
    <w:rsid w:val="00F12E20"/>
    <w:rsid w:val="00F133A1"/>
    <w:rsid w:val="00F13ECD"/>
    <w:rsid w:val="00F14AD5"/>
    <w:rsid w:val="00F14D13"/>
    <w:rsid w:val="00F155CE"/>
    <w:rsid w:val="00F156C5"/>
    <w:rsid w:val="00F161E5"/>
    <w:rsid w:val="00F16750"/>
    <w:rsid w:val="00F16BF2"/>
    <w:rsid w:val="00F16F83"/>
    <w:rsid w:val="00F17EAE"/>
    <w:rsid w:val="00F17F44"/>
    <w:rsid w:val="00F20200"/>
    <w:rsid w:val="00F20639"/>
    <w:rsid w:val="00F2117B"/>
    <w:rsid w:val="00F2135D"/>
    <w:rsid w:val="00F2176C"/>
    <w:rsid w:val="00F218D4"/>
    <w:rsid w:val="00F21E9A"/>
    <w:rsid w:val="00F2250A"/>
    <w:rsid w:val="00F22738"/>
    <w:rsid w:val="00F22840"/>
    <w:rsid w:val="00F231A2"/>
    <w:rsid w:val="00F235A2"/>
    <w:rsid w:val="00F23FBA"/>
    <w:rsid w:val="00F245A3"/>
    <w:rsid w:val="00F24788"/>
    <w:rsid w:val="00F24DA7"/>
    <w:rsid w:val="00F25A20"/>
    <w:rsid w:val="00F2607B"/>
    <w:rsid w:val="00F26252"/>
    <w:rsid w:val="00F2640F"/>
    <w:rsid w:val="00F27C34"/>
    <w:rsid w:val="00F27DC5"/>
    <w:rsid w:val="00F27E46"/>
    <w:rsid w:val="00F301C2"/>
    <w:rsid w:val="00F302E1"/>
    <w:rsid w:val="00F30539"/>
    <w:rsid w:val="00F3125E"/>
    <w:rsid w:val="00F3151E"/>
    <w:rsid w:val="00F31B22"/>
    <w:rsid w:val="00F31B49"/>
    <w:rsid w:val="00F31BCC"/>
    <w:rsid w:val="00F322FA"/>
    <w:rsid w:val="00F32420"/>
    <w:rsid w:val="00F3288D"/>
    <w:rsid w:val="00F32D66"/>
    <w:rsid w:val="00F32F11"/>
    <w:rsid w:val="00F32F56"/>
    <w:rsid w:val="00F33A70"/>
    <w:rsid w:val="00F33D4F"/>
    <w:rsid w:val="00F34607"/>
    <w:rsid w:val="00F347FD"/>
    <w:rsid w:val="00F34884"/>
    <w:rsid w:val="00F34CD6"/>
    <w:rsid w:val="00F35873"/>
    <w:rsid w:val="00F35920"/>
    <w:rsid w:val="00F364CB"/>
    <w:rsid w:val="00F365FB"/>
    <w:rsid w:val="00F366A5"/>
    <w:rsid w:val="00F368A9"/>
    <w:rsid w:val="00F36C5F"/>
    <w:rsid w:val="00F36CCD"/>
    <w:rsid w:val="00F36FF3"/>
    <w:rsid w:val="00F37259"/>
    <w:rsid w:val="00F40421"/>
    <w:rsid w:val="00F405A4"/>
    <w:rsid w:val="00F406F4"/>
    <w:rsid w:val="00F40C80"/>
    <w:rsid w:val="00F41F05"/>
    <w:rsid w:val="00F42242"/>
    <w:rsid w:val="00F433BD"/>
    <w:rsid w:val="00F442DC"/>
    <w:rsid w:val="00F444ED"/>
    <w:rsid w:val="00F44EC5"/>
    <w:rsid w:val="00F45959"/>
    <w:rsid w:val="00F470CB"/>
    <w:rsid w:val="00F470D6"/>
    <w:rsid w:val="00F4719D"/>
    <w:rsid w:val="00F47498"/>
    <w:rsid w:val="00F4795F"/>
    <w:rsid w:val="00F47B5C"/>
    <w:rsid w:val="00F50219"/>
    <w:rsid w:val="00F5021E"/>
    <w:rsid w:val="00F508E2"/>
    <w:rsid w:val="00F512B2"/>
    <w:rsid w:val="00F5283D"/>
    <w:rsid w:val="00F52ABA"/>
    <w:rsid w:val="00F52BC7"/>
    <w:rsid w:val="00F52DFE"/>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8C5"/>
    <w:rsid w:val="00F60BE9"/>
    <w:rsid w:val="00F6103A"/>
    <w:rsid w:val="00F61162"/>
    <w:rsid w:val="00F61EAD"/>
    <w:rsid w:val="00F61FD3"/>
    <w:rsid w:val="00F61FD8"/>
    <w:rsid w:val="00F621CE"/>
    <w:rsid w:val="00F62478"/>
    <w:rsid w:val="00F62DBF"/>
    <w:rsid w:val="00F62DFD"/>
    <w:rsid w:val="00F632A5"/>
    <w:rsid w:val="00F641FC"/>
    <w:rsid w:val="00F647F7"/>
    <w:rsid w:val="00F6583C"/>
    <w:rsid w:val="00F6589A"/>
    <w:rsid w:val="00F6665C"/>
    <w:rsid w:val="00F66920"/>
    <w:rsid w:val="00F673EE"/>
    <w:rsid w:val="00F676DE"/>
    <w:rsid w:val="00F6783E"/>
    <w:rsid w:val="00F67B53"/>
    <w:rsid w:val="00F70822"/>
    <w:rsid w:val="00F70ACD"/>
    <w:rsid w:val="00F70DBE"/>
    <w:rsid w:val="00F71124"/>
    <w:rsid w:val="00F714D2"/>
    <w:rsid w:val="00F71888"/>
    <w:rsid w:val="00F719CD"/>
    <w:rsid w:val="00F71AAE"/>
    <w:rsid w:val="00F71BB8"/>
    <w:rsid w:val="00F7222B"/>
    <w:rsid w:val="00F72584"/>
    <w:rsid w:val="00F7264F"/>
    <w:rsid w:val="00F7290D"/>
    <w:rsid w:val="00F72A43"/>
    <w:rsid w:val="00F7302F"/>
    <w:rsid w:val="00F732EC"/>
    <w:rsid w:val="00F73D08"/>
    <w:rsid w:val="00F749CD"/>
    <w:rsid w:val="00F74F43"/>
    <w:rsid w:val="00F753D6"/>
    <w:rsid w:val="00F7541E"/>
    <w:rsid w:val="00F7586B"/>
    <w:rsid w:val="00F75D45"/>
    <w:rsid w:val="00F75F2F"/>
    <w:rsid w:val="00F76445"/>
    <w:rsid w:val="00F76D0C"/>
    <w:rsid w:val="00F76ECC"/>
    <w:rsid w:val="00F779FD"/>
    <w:rsid w:val="00F80399"/>
    <w:rsid w:val="00F80549"/>
    <w:rsid w:val="00F809B7"/>
    <w:rsid w:val="00F80E8B"/>
    <w:rsid w:val="00F812C8"/>
    <w:rsid w:val="00F8132D"/>
    <w:rsid w:val="00F81410"/>
    <w:rsid w:val="00F818AE"/>
    <w:rsid w:val="00F81B40"/>
    <w:rsid w:val="00F81BEA"/>
    <w:rsid w:val="00F820C4"/>
    <w:rsid w:val="00F8230B"/>
    <w:rsid w:val="00F82457"/>
    <w:rsid w:val="00F82BE2"/>
    <w:rsid w:val="00F834F1"/>
    <w:rsid w:val="00F83553"/>
    <w:rsid w:val="00F83829"/>
    <w:rsid w:val="00F84069"/>
    <w:rsid w:val="00F840C2"/>
    <w:rsid w:val="00F8429A"/>
    <w:rsid w:val="00F843D7"/>
    <w:rsid w:val="00F84728"/>
    <w:rsid w:val="00F84997"/>
    <w:rsid w:val="00F8521B"/>
    <w:rsid w:val="00F85536"/>
    <w:rsid w:val="00F85B1B"/>
    <w:rsid w:val="00F8631D"/>
    <w:rsid w:val="00F8657A"/>
    <w:rsid w:val="00F86603"/>
    <w:rsid w:val="00F86637"/>
    <w:rsid w:val="00F8679A"/>
    <w:rsid w:val="00F86DA5"/>
    <w:rsid w:val="00F86E70"/>
    <w:rsid w:val="00F86F07"/>
    <w:rsid w:val="00F87117"/>
    <w:rsid w:val="00F8736C"/>
    <w:rsid w:val="00F87D9F"/>
    <w:rsid w:val="00F9030E"/>
    <w:rsid w:val="00F90ACD"/>
    <w:rsid w:val="00F90ADB"/>
    <w:rsid w:val="00F90E78"/>
    <w:rsid w:val="00F91209"/>
    <w:rsid w:val="00F918F3"/>
    <w:rsid w:val="00F92104"/>
    <w:rsid w:val="00F9221F"/>
    <w:rsid w:val="00F92B8C"/>
    <w:rsid w:val="00F931C7"/>
    <w:rsid w:val="00F93559"/>
    <w:rsid w:val="00F9357F"/>
    <w:rsid w:val="00F93D72"/>
    <w:rsid w:val="00F93E65"/>
    <w:rsid w:val="00F93FD8"/>
    <w:rsid w:val="00F94070"/>
    <w:rsid w:val="00F944A8"/>
    <w:rsid w:val="00F9469E"/>
    <w:rsid w:val="00F947EC"/>
    <w:rsid w:val="00F94BBC"/>
    <w:rsid w:val="00F95025"/>
    <w:rsid w:val="00F950B5"/>
    <w:rsid w:val="00F9513F"/>
    <w:rsid w:val="00F95219"/>
    <w:rsid w:val="00F956A6"/>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1C4"/>
    <w:rsid w:val="00FA45EE"/>
    <w:rsid w:val="00FA4768"/>
    <w:rsid w:val="00FA489E"/>
    <w:rsid w:val="00FA4D66"/>
    <w:rsid w:val="00FA52B9"/>
    <w:rsid w:val="00FA534C"/>
    <w:rsid w:val="00FA56AE"/>
    <w:rsid w:val="00FA5A4E"/>
    <w:rsid w:val="00FA5D08"/>
    <w:rsid w:val="00FA6157"/>
    <w:rsid w:val="00FA6E75"/>
    <w:rsid w:val="00FA6E79"/>
    <w:rsid w:val="00FA71F2"/>
    <w:rsid w:val="00FA7D7A"/>
    <w:rsid w:val="00FB0082"/>
    <w:rsid w:val="00FB0243"/>
    <w:rsid w:val="00FB0AC3"/>
    <w:rsid w:val="00FB0AC5"/>
    <w:rsid w:val="00FB1054"/>
    <w:rsid w:val="00FB1527"/>
    <w:rsid w:val="00FB1E67"/>
    <w:rsid w:val="00FB2537"/>
    <w:rsid w:val="00FB31BD"/>
    <w:rsid w:val="00FB338E"/>
    <w:rsid w:val="00FB33DC"/>
    <w:rsid w:val="00FB3D7D"/>
    <w:rsid w:val="00FB4338"/>
    <w:rsid w:val="00FB477E"/>
    <w:rsid w:val="00FB494F"/>
    <w:rsid w:val="00FB4C2A"/>
    <w:rsid w:val="00FB4C9C"/>
    <w:rsid w:val="00FB5148"/>
    <w:rsid w:val="00FB570B"/>
    <w:rsid w:val="00FB60BD"/>
    <w:rsid w:val="00FB6165"/>
    <w:rsid w:val="00FB6662"/>
    <w:rsid w:val="00FB6E4C"/>
    <w:rsid w:val="00FB73C7"/>
    <w:rsid w:val="00FB74B1"/>
    <w:rsid w:val="00FB78E7"/>
    <w:rsid w:val="00FC0150"/>
    <w:rsid w:val="00FC02CE"/>
    <w:rsid w:val="00FC03AB"/>
    <w:rsid w:val="00FC055B"/>
    <w:rsid w:val="00FC0778"/>
    <w:rsid w:val="00FC0A50"/>
    <w:rsid w:val="00FC0A93"/>
    <w:rsid w:val="00FC100D"/>
    <w:rsid w:val="00FC1E0F"/>
    <w:rsid w:val="00FC223F"/>
    <w:rsid w:val="00FC2E01"/>
    <w:rsid w:val="00FC2FCB"/>
    <w:rsid w:val="00FC3396"/>
    <w:rsid w:val="00FC3B30"/>
    <w:rsid w:val="00FC412D"/>
    <w:rsid w:val="00FC4668"/>
    <w:rsid w:val="00FC4729"/>
    <w:rsid w:val="00FC4A8C"/>
    <w:rsid w:val="00FC53DB"/>
    <w:rsid w:val="00FC577F"/>
    <w:rsid w:val="00FC5CC6"/>
    <w:rsid w:val="00FC5ED5"/>
    <w:rsid w:val="00FC5FC2"/>
    <w:rsid w:val="00FC616B"/>
    <w:rsid w:val="00FC6177"/>
    <w:rsid w:val="00FC62BF"/>
    <w:rsid w:val="00FC63D1"/>
    <w:rsid w:val="00FC7528"/>
    <w:rsid w:val="00FC786E"/>
    <w:rsid w:val="00FC7E26"/>
    <w:rsid w:val="00FD0572"/>
    <w:rsid w:val="00FD0AD6"/>
    <w:rsid w:val="00FD0D5A"/>
    <w:rsid w:val="00FD122E"/>
    <w:rsid w:val="00FD1295"/>
    <w:rsid w:val="00FD1A97"/>
    <w:rsid w:val="00FD1EFE"/>
    <w:rsid w:val="00FD1F26"/>
    <w:rsid w:val="00FD2D7B"/>
    <w:rsid w:val="00FD3027"/>
    <w:rsid w:val="00FD355C"/>
    <w:rsid w:val="00FD37F6"/>
    <w:rsid w:val="00FD40CF"/>
    <w:rsid w:val="00FD4589"/>
    <w:rsid w:val="00FD4608"/>
    <w:rsid w:val="00FD473E"/>
    <w:rsid w:val="00FD4B1B"/>
    <w:rsid w:val="00FD5928"/>
    <w:rsid w:val="00FD62FF"/>
    <w:rsid w:val="00FD66F4"/>
    <w:rsid w:val="00FD6879"/>
    <w:rsid w:val="00FD7425"/>
    <w:rsid w:val="00FD7DF9"/>
    <w:rsid w:val="00FD7FC9"/>
    <w:rsid w:val="00FE0001"/>
    <w:rsid w:val="00FE0564"/>
    <w:rsid w:val="00FE0A29"/>
    <w:rsid w:val="00FE0B51"/>
    <w:rsid w:val="00FE0B78"/>
    <w:rsid w:val="00FE0BD1"/>
    <w:rsid w:val="00FE0ED4"/>
    <w:rsid w:val="00FE1506"/>
    <w:rsid w:val="00FE1EAB"/>
    <w:rsid w:val="00FE2137"/>
    <w:rsid w:val="00FE23ED"/>
    <w:rsid w:val="00FE27E9"/>
    <w:rsid w:val="00FE284B"/>
    <w:rsid w:val="00FE2C03"/>
    <w:rsid w:val="00FE3004"/>
    <w:rsid w:val="00FE3465"/>
    <w:rsid w:val="00FE35A6"/>
    <w:rsid w:val="00FE3CC4"/>
    <w:rsid w:val="00FE444B"/>
    <w:rsid w:val="00FE464B"/>
    <w:rsid w:val="00FE49FA"/>
    <w:rsid w:val="00FE4C2E"/>
    <w:rsid w:val="00FE54C7"/>
    <w:rsid w:val="00FE67CF"/>
    <w:rsid w:val="00FE6D20"/>
    <w:rsid w:val="00FE6FB9"/>
    <w:rsid w:val="00FE7273"/>
    <w:rsid w:val="00FE7549"/>
    <w:rsid w:val="00FE7AAD"/>
    <w:rsid w:val="00FE7BCC"/>
    <w:rsid w:val="00FE7CA0"/>
    <w:rsid w:val="00FF0832"/>
    <w:rsid w:val="00FF0DB4"/>
    <w:rsid w:val="00FF0EDD"/>
    <w:rsid w:val="00FF126D"/>
    <w:rsid w:val="00FF17DC"/>
    <w:rsid w:val="00FF1C24"/>
    <w:rsid w:val="00FF2310"/>
    <w:rsid w:val="00FF2319"/>
    <w:rsid w:val="00FF2E73"/>
    <w:rsid w:val="00FF2F07"/>
    <w:rsid w:val="00FF34D1"/>
    <w:rsid w:val="00FF36B0"/>
    <w:rsid w:val="00FF3763"/>
    <w:rsid w:val="00FF3C06"/>
    <w:rsid w:val="00FF3FE2"/>
    <w:rsid w:val="00FF47E1"/>
    <w:rsid w:val="00FF4AE2"/>
    <w:rsid w:val="00FF4D7D"/>
    <w:rsid w:val="00FF50A8"/>
    <w:rsid w:val="00FF50CA"/>
    <w:rsid w:val="00FF53E5"/>
    <w:rsid w:val="00FF571E"/>
    <w:rsid w:val="00FF59CB"/>
    <w:rsid w:val="00FF5AF4"/>
    <w:rsid w:val="00FF5BC1"/>
    <w:rsid w:val="00FF6856"/>
    <w:rsid w:val="00FF6B40"/>
    <w:rsid w:val="00FF6BD1"/>
    <w:rsid w:val="00FF6CC0"/>
    <w:rsid w:val="00FF6E4E"/>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BalloonTextChar">
    <w:name w:val="Balloon Text Char"/>
    <w:basedOn w:val="DefaultParagraphFont"/>
    <w:link w:val="BalloonText"/>
    <w:qFormat/>
    <w:rsid w:val="00A94A01"/>
    <w:rPr>
      <w:rFonts w:ascii="Tahoma" w:hAnsi="Tahoma" w:cs="Tahoma"/>
      <w:sz w:val="16"/>
      <w:szCs w:val="16"/>
    </w:rPr>
  </w:style>
  <w:style w:type="paragraph" w:customStyle="1" w:styleId="TdocHeader1">
    <w:name w:val="Tdoc_Header_1"/>
    <w:basedOn w:val="Header"/>
    <w:qFormat/>
    <w:rsid w:val="00053525"/>
    <w:pPr>
      <w:autoSpaceDE/>
      <w:autoSpaceDN/>
      <w:adjustRightInd/>
      <w:snapToGrid/>
      <w:spacing w:after="0"/>
      <w:jc w:val="left"/>
    </w:pPr>
    <w:rPr>
      <w:rFonts w:ascii="Times" w:eastAsia="Batang" w:hAnsi="Times"/>
      <w:sz w:val="20"/>
      <w:szCs w:val="24"/>
      <w:lang w:val="en-GB"/>
    </w:rPr>
  </w:style>
  <w:style w:type="character" w:customStyle="1" w:styleId="apple-tab-span">
    <w:name w:val="apple-tab-span"/>
    <w:basedOn w:val="DefaultParagraphFont"/>
    <w:rsid w:val="003A119D"/>
  </w:style>
  <w:style w:type="paragraph" w:customStyle="1" w:styleId="3GPPText">
    <w:name w:val="3GPP Text"/>
    <w:basedOn w:val="Normal"/>
    <w:link w:val="3GPPTextChar"/>
    <w:qFormat/>
    <w:rsid w:val="004616F9"/>
    <w:pPr>
      <w:overflowPunct w:val="0"/>
      <w:snapToGrid/>
      <w:spacing w:before="120" w:line="259" w:lineRule="auto"/>
      <w:textAlignment w:val="baseline"/>
    </w:pPr>
    <w:rPr>
      <w:szCs w:val="20"/>
    </w:rPr>
  </w:style>
  <w:style w:type="character" w:customStyle="1" w:styleId="3GPPTextChar">
    <w:name w:val="3GPP Text Char"/>
    <w:link w:val="3GPPText"/>
    <w:qFormat/>
    <w:rsid w:val="004616F9"/>
    <w:rPr>
      <w:sz w:val="22"/>
    </w:rPr>
  </w:style>
  <w:style w:type="paragraph" w:customStyle="1" w:styleId="0Maintext">
    <w:name w:val="0 Main text"/>
    <w:basedOn w:val="Normal"/>
    <w:link w:val="0MaintextChar"/>
    <w:qFormat/>
    <w:rsid w:val="00CA3DE8"/>
    <w:pPr>
      <w:overflowPunct w:val="0"/>
      <w:snapToGrid/>
      <w:spacing w:before="100" w:beforeAutospacing="1" w:after="100" w:afterAutospacing="1" w:line="288" w:lineRule="auto"/>
      <w:ind w:firstLine="360"/>
      <w:textAlignment w:val="baseline"/>
    </w:pPr>
    <w:rPr>
      <w:rFonts w:eastAsia="Times New Roman" w:cs="Batang"/>
      <w:sz w:val="20"/>
      <w:szCs w:val="20"/>
      <w:lang w:val="en-GB"/>
    </w:rPr>
  </w:style>
  <w:style w:type="character" w:customStyle="1" w:styleId="0MaintextChar">
    <w:name w:val="0 Main text Char"/>
    <w:basedOn w:val="DefaultParagraphFont"/>
    <w:link w:val="0Maintext"/>
    <w:qFormat/>
    <w:rsid w:val="00CA3DE8"/>
    <w:rPr>
      <w:rFonts w:eastAsia="Times New Roman" w:cs="Batang"/>
      <w:lang w:val="en-GB"/>
    </w:rPr>
  </w:style>
  <w:style w:type="character" w:customStyle="1" w:styleId="apple-converted-space">
    <w:name w:val="apple-converted-space"/>
    <w:basedOn w:val="DefaultParagraphFont"/>
    <w:qFormat/>
    <w:rsid w:val="00F07DAC"/>
  </w:style>
  <w:style w:type="character" w:customStyle="1" w:styleId="TALCar">
    <w:name w:val="TAL Car"/>
    <w:locked/>
    <w:rsid w:val="00A0181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9270905">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0441893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860701">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7" ma:contentTypeDescription="Create a new document." ma:contentTypeScope="" ma:versionID="d5d6e17290b5f98629210b1d33a544a6">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408118fcf0137777dea4d0351a10d459"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87EACD-6A79-4D81-9F2F-909ED7EB8C1B}">
  <ds:schemaRefs>
    <ds:schemaRef ds:uri="http://schemas.microsoft.com/sharepoint/v3/contenttype/forms"/>
  </ds:schemaRefs>
</ds:datastoreItem>
</file>

<file path=customXml/itemProps2.xml><?xml version="1.0" encoding="utf-8"?>
<ds:datastoreItem xmlns:ds="http://schemas.openxmlformats.org/officeDocument/2006/customXml" ds:itemID="{71C6AA25-6009-45F1-BF55-5DF4D85DA3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4.xml><?xml version="1.0" encoding="utf-8"?>
<ds:datastoreItem xmlns:ds="http://schemas.openxmlformats.org/officeDocument/2006/customXml" ds:itemID="{B570BC61-D35B-4393-938F-ABB4F08C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4961</Words>
  <Characters>28279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Baoling Sheen</cp:lastModifiedBy>
  <cp:revision>4</cp:revision>
  <cp:lastPrinted>2007-06-18T22:08:00Z</cp:lastPrinted>
  <dcterms:created xsi:type="dcterms:W3CDTF">2023-11-02T17:05:00Z</dcterms:created>
  <dcterms:modified xsi:type="dcterms:W3CDTF">2023-11-02T17:12:00Z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