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E01F3" w14:textId="77777777" w:rsidR="00DB6257" w:rsidRDefault="003307D4">
      <w:pPr>
        <w:pStyle w:val="ab"/>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b"/>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0"/>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77777777"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FL3</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7777777" w:rsidR="00DB6257" w:rsidRDefault="003307D4">
      <w:pPr>
        <w:rPr>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SimSun"/>
                <w:lang w:val="en-US" w:eastAsia="zh-CN"/>
              </w:rPr>
            </w:pPr>
            <w:r>
              <w:rPr>
                <w:rFonts w:eastAsia="SimSun"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SimSun"/>
                <w:lang w:val="en-US" w:eastAsia="zh-CN"/>
              </w:rPr>
            </w:pPr>
            <w:r>
              <w:rPr>
                <w:rFonts w:eastAsia="SimSun"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SimSun"/>
                <w:lang w:val="en-US" w:eastAsia="zh-CN"/>
              </w:rPr>
            </w:pPr>
            <w:r>
              <w:rPr>
                <w:rFonts w:eastAsia="SimSun"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맑은 고딕"/>
                <w:lang w:eastAsia="ko-KR"/>
              </w:rPr>
            </w:pPr>
            <w:r>
              <w:rPr>
                <w:rFonts w:eastAsia="맑은 고딕"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맑은 고딕"/>
                <w:lang w:eastAsia="ko-KR"/>
              </w:rPr>
            </w:pPr>
            <w:r>
              <w:rPr>
                <w:rFonts w:eastAsia="맑은 고딕"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SimSun"/>
                <w:lang w:val="en-US" w:eastAsia="zh-CN"/>
              </w:rPr>
            </w:pPr>
            <w:r>
              <w:rPr>
                <w:rFonts w:eastAsia="SimSun"/>
                <w:lang w:val="en-US" w:eastAsia="zh-CN"/>
              </w:rPr>
              <w:t>Nokia, NSB</w:t>
            </w:r>
          </w:p>
        </w:tc>
        <w:tc>
          <w:tcPr>
            <w:tcW w:w="2977" w:type="dxa"/>
          </w:tcPr>
          <w:p w14:paraId="57C2DC4F" w14:textId="77777777" w:rsidR="00DB6257" w:rsidRDefault="003307D4">
            <w:pPr>
              <w:spacing w:after="0"/>
              <w:jc w:val="center"/>
              <w:rPr>
                <w:rFonts w:eastAsia="SimSun"/>
                <w:lang w:val="en-US" w:eastAsia="zh-CN"/>
              </w:rPr>
            </w:pPr>
            <w:r>
              <w:rPr>
                <w:rFonts w:eastAsia="SimSun"/>
                <w:lang w:val="en-US" w:eastAsia="zh-CN"/>
              </w:rPr>
              <w:t>Rapeepat Ratasuk</w:t>
            </w:r>
          </w:p>
        </w:tc>
        <w:tc>
          <w:tcPr>
            <w:tcW w:w="4139" w:type="dxa"/>
          </w:tcPr>
          <w:p w14:paraId="698AB929" w14:textId="77777777" w:rsidR="00DB6257" w:rsidRDefault="003307D4">
            <w:pPr>
              <w:spacing w:after="0"/>
              <w:jc w:val="center"/>
              <w:rPr>
                <w:rFonts w:eastAsia="SimSun"/>
                <w:lang w:val="en-US" w:eastAsia="zh-CN"/>
              </w:rPr>
            </w:pPr>
            <w:r>
              <w:rPr>
                <w:rFonts w:eastAsia="SimSun"/>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SimSun"/>
                <w:lang w:val="en-US" w:eastAsia="zh-CN"/>
              </w:rPr>
            </w:pPr>
            <w:r>
              <w:rPr>
                <w:rFonts w:eastAsia="SimSun" w:hint="eastAsia"/>
                <w:lang w:val="en-US" w:eastAsia="zh-CN"/>
              </w:rPr>
              <w:lastRenderedPageBreak/>
              <w:t>M</w:t>
            </w:r>
            <w:r>
              <w:rPr>
                <w:rFonts w:eastAsia="SimSun"/>
                <w:lang w:val="en-US" w:eastAsia="zh-CN"/>
              </w:rPr>
              <w:t>ediaTek</w:t>
            </w:r>
          </w:p>
        </w:tc>
        <w:tc>
          <w:tcPr>
            <w:tcW w:w="2977" w:type="dxa"/>
          </w:tcPr>
          <w:p w14:paraId="19CBC7C1" w14:textId="77777777" w:rsidR="00DB6257" w:rsidRDefault="003307D4">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139" w:type="dxa"/>
          </w:tcPr>
          <w:p w14:paraId="39BB0052" w14:textId="77777777" w:rsidR="00DB6257" w:rsidRDefault="003307D4">
            <w:pPr>
              <w:spacing w:after="0"/>
              <w:jc w:val="center"/>
              <w:rPr>
                <w:rFonts w:eastAsia="SimSun"/>
                <w:lang w:val="en-US" w:eastAsia="zh-CN"/>
              </w:rPr>
            </w:pPr>
            <w:r>
              <w:rPr>
                <w:rFonts w:eastAsia="SimSun"/>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SimSun"/>
                <w:lang w:val="en-US" w:eastAsia="zh-CN"/>
              </w:rPr>
            </w:pPr>
            <w:r>
              <w:rPr>
                <w:rFonts w:eastAsia="SimSun"/>
                <w:lang w:val="en-US" w:eastAsia="zh-CN"/>
              </w:rPr>
              <w:t>SONY</w:t>
            </w:r>
          </w:p>
        </w:tc>
        <w:tc>
          <w:tcPr>
            <w:tcW w:w="2977" w:type="dxa"/>
          </w:tcPr>
          <w:p w14:paraId="2901A35A" w14:textId="77777777" w:rsidR="00DB6257" w:rsidRDefault="003307D4">
            <w:pPr>
              <w:spacing w:after="0"/>
              <w:jc w:val="center"/>
              <w:rPr>
                <w:rFonts w:eastAsia="SimSun"/>
                <w:lang w:val="en-US" w:eastAsia="zh-CN"/>
              </w:rPr>
            </w:pPr>
            <w:r>
              <w:rPr>
                <w:rFonts w:eastAsia="SimSun"/>
                <w:lang w:val="en-US" w:eastAsia="zh-CN"/>
              </w:rPr>
              <w:t>Martin Beale</w:t>
            </w:r>
          </w:p>
        </w:tc>
        <w:tc>
          <w:tcPr>
            <w:tcW w:w="4139" w:type="dxa"/>
          </w:tcPr>
          <w:p w14:paraId="3EE48DFC" w14:textId="77777777" w:rsidR="00DB6257" w:rsidRDefault="003307D4">
            <w:pPr>
              <w:spacing w:after="0"/>
              <w:jc w:val="center"/>
              <w:rPr>
                <w:rFonts w:eastAsia="SimSun"/>
                <w:lang w:val="en-US" w:eastAsia="zh-CN"/>
              </w:rPr>
            </w:pPr>
            <w:r>
              <w:rPr>
                <w:rFonts w:eastAsia="SimSun"/>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SimSun"/>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SimSun"/>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SimSun"/>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SimSun"/>
                <w:lang w:val="en-US" w:eastAsia="ja-JP"/>
              </w:rPr>
            </w:pPr>
            <w:r>
              <w:rPr>
                <w:rFonts w:eastAsia="SimSun" w:hint="eastAsia"/>
                <w:lang w:val="en-US" w:eastAsia="zh-CN"/>
              </w:rPr>
              <w:t>ZTE, Sanechips</w:t>
            </w:r>
          </w:p>
        </w:tc>
        <w:tc>
          <w:tcPr>
            <w:tcW w:w="2977" w:type="dxa"/>
          </w:tcPr>
          <w:p w14:paraId="023B1E30" w14:textId="77777777" w:rsidR="00DB6257" w:rsidRDefault="003307D4">
            <w:pPr>
              <w:spacing w:after="0"/>
              <w:jc w:val="center"/>
              <w:rPr>
                <w:rFonts w:eastAsia="SimSun"/>
                <w:lang w:val="en-US" w:eastAsia="ja-JP"/>
              </w:rPr>
            </w:pPr>
            <w:r>
              <w:rPr>
                <w:rFonts w:eastAsia="SimSun" w:hint="eastAsia"/>
                <w:lang w:val="en-US" w:eastAsia="zh-CN"/>
              </w:rPr>
              <w:t>Youjun Hu</w:t>
            </w:r>
          </w:p>
        </w:tc>
        <w:tc>
          <w:tcPr>
            <w:tcW w:w="4139" w:type="dxa"/>
          </w:tcPr>
          <w:p w14:paraId="3101C25F" w14:textId="77777777" w:rsidR="00DB6257" w:rsidRDefault="003307D4">
            <w:pPr>
              <w:spacing w:after="0"/>
              <w:jc w:val="center"/>
              <w:rPr>
                <w:rFonts w:eastAsia="SimSun"/>
                <w:lang w:val="en-US" w:eastAsia="ja-JP"/>
              </w:rPr>
            </w:pPr>
            <w:r>
              <w:rPr>
                <w:rFonts w:eastAsia="SimSun"/>
                <w:lang w:val="en-US" w:eastAsia="zh-CN"/>
              </w:rPr>
              <w:t>hu</w:t>
            </w:r>
            <w:r>
              <w:rPr>
                <w:rFonts w:eastAsia="SimSun"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SimSun"/>
                <w:lang w:val="en-US" w:eastAsia="ja-JP"/>
              </w:rPr>
            </w:pPr>
            <w:r>
              <w:rPr>
                <w:rFonts w:eastAsia="SimSun"/>
                <w:lang w:val="en-US" w:eastAsia="zh-CN"/>
              </w:rPr>
              <w:t>Ericsson</w:t>
            </w:r>
          </w:p>
        </w:tc>
        <w:tc>
          <w:tcPr>
            <w:tcW w:w="2977" w:type="dxa"/>
          </w:tcPr>
          <w:p w14:paraId="7411C359" w14:textId="77777777" w:rsidR="00DB6257" w:rsidRDefault="003307D4">
            <w:pPr>
              <w:spacing w:after="0"/>
              <w:jc w:val="center"/>
              <w:rPr>
                <w:rFonts w:eastAsia="SimSun"/>
                <w:lang w:val="en-US" w:eastAsia="ja-JP"/>
              </w:rPr>
            </w:pPr>
            <w:r>
              <w:rPr>
                <w:rFonts w:eastAsia="SimSun"/>
                <w:lang w:val="en-US" w:eastAsia="zh-CN"/>
              </w:rPr>
              <w:t>Sandeep Veedu</w:t>
            </w:r>
          </w:p>
        </w:tc>
        <w:tc>
          <w:tcPr>
            <w:tcW w:w="4139" w:type="dxa"/>
          </w:tcPr>
          <w:p w14:paraId="6880322E" w14:textId="77777777" w:rsidR="00DB6257" w:rsidRDefault="003307D4">
            <w:pPr>
              <w:spacing w:after="0"/>
              <w:rPr>
                <w:rFonts w:eastAsia="SimSun"/>
                <w:lang w:val="en-US" w:eastAsia="ja-JP"/>
              </w:rPr>
            </w:pPr>
            <w:r>
              <w:rPr>
                <w:rFonts w:eastAsia="SimSun"/>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SimSun"/>
                <w:lang w:eastAsia="zh-CN"/>
              </w:rPr>
            </w:pPr>
            <w:r>
              <w:rPr>
                <w:rFonts w:eastAsia="SimSun"/>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SimSun"/>
                <w:lang w:eastAsia="zh-CN"/>
              </w:rPr>
            </w:pPr>
            <w:r>
              <w:rPr>
                <w:rFonts w:eastAsia="SimSun" w:hint="eastAsia"/>
                <w:lang w:eastAsia="zh-CN"/>
              </w:rPr>
              <w:t>X</w:t>
            </w:r>
            <w:r>
              <w:rPr>
                <w:rFonts w:eastAsia="SimSun"/>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21A8D502" w14:textId="77777777" w:rsidR="00DB6257" w:rsidRDefault="003307D4">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4D2DDCF"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1A422999" w14:textId="77777777" w:rsidR="00DB6257" w:rsidRDefault="003307D4">
            <w:pPr>
              <w:spacing w:after="0" w:line="240" w:lineRule="auto"/>
              <w:jc w:val="left"/>
              <w:rPr>
                <w:rFonts w:eastAsia="SimSun"/>
                <w:lang w:val="en-US" w:eastAsia="zh-CN"/>
              </w:rPr>
            </w:pPr>
            <w:r>
              <w:rPr>
                <w:rFonts w:eastAsia="SimSun"/>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48109F7F" w14:textId="77777777" w:rsidR="00DB6257" w:rsidRDefault="003307D4">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40C3AB6B" w14:textId="77777777" w:rsidR="00DB6257" w:rsidRDefault="003307D4">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DengXian"/>
                <w:lang w:val="en-US" w:eastAsia="zh-CN"/>
              </w:rPr>
            </w:pPr>
            <w:r>
              <w:rPr>
                <w:rFonts w:eastAsia="DengXian"/>
                <w:lang w:val="en-US" w:eastAsia="zh-CN"/>
              </w:rPr>
              <w:t>Conclusion:</w:t>
            </w:r>
          </w:p>
          <w:p w14:paraId="5F42BF68" w14:textId="77777777" w:rsidR="00DB6257" w:rsidRDefault="003307D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DengXian"/>
                <w:highlight w:val="green"/>
                <w:lang w:val="en-US" w:eastAsia="zh-CN"/>
              </w:rPr>
            </w:pPr>
            <w:r>
              <w:rPr>
                <w:rFonts w:eastAsia="DengXian"/>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SimSun"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0"/>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SimSun"/>
                <w:lang w:val="en-US"/>
              </w:rPr>
            </w:pPr>
            <w:r>
              <w:rPr>
                <w:rFonts w:eastAsia="SimSun"/>
                <w:lang w:val="en-US"/>
              </w:rPr>
              <w:t xml:space="preserve">When </w:t>
            </w:r>
          </w:p>
          <w:p w14:paraId="76F74DFC"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SimSun"/>
                <w:lang w:val="en-US"/>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SimSun"/>
              </w:rPr>
            </w:pPr>
            <w:r>
              <w:rPr>
                <w:rFonts w:eastAsia="SimSun"/>
              </w:rPr>
              <w:t xml:space="preserve">When </w:t>
            </w:r>
          </w:p>
          <w:p w14:paraId="0FD9551B" w14:textId="77777777" w:rsidR="00DB6257" w:rsidRDefault="003307D4">
            <w:pPr>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40053E7F" w14:textId="77777777" w:rsidR="00DB6257" w:rsidRDefault="003307D4">
            <w:pPr>
              <w:jc w:val="left"/>
              <w:rPr>
                <w:rFonts w:eastAsia="SimSun"/>
              </w:rPr>
            </w:pPr>
            <w:r>
              <w:rPr>
                <w:rFonts w:eastAsia="SimSun"/>
                <w:lang w:eastAsia="zh-CN"/>
              </w:rPr>
              <w:t xml:space="preserve">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0"/>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DengXian"/>
                      <w:color w:val="FF0000"/>
                      <w:lang w:eastAsia="zh-CN"/>
                    </w:rPr>
                  </w:pPr>
                  <w:r>
                    <w:rPr>
                      <w:rFonts w:eastAsia="DengXian"/>
                      <w:color w:val="FF0000"/>
                    </w:rPr>
                    <w:t xml:space="preserve">=================Unchanged parts </w:t>
                  </w:r>
                  <w:r>
                    <w:rPr>
                      <w:rFonts w:eastAsia="DengXian" w:hint="eastAsia"/>
                      <w:color w:val="FF0000"/>
                      <w:lang w:eastAsia="zh-CN"/>
                    </w:rPr>
                    <w:t>are omitted</w:t>
                  </w:r>
                  <w:r>
                    <w:rPr>
                      <w:rFonts w:eastAsia="DengXian"/>
                      <w:color w:val="FF0000"/>
                    </w:rPr>
                    <w:t>=================</w:t>
                  </w:r>
                </w:p>
                <w:p w14:paraId="012A6D80" w14:textId="77777777" w:rsidR="00DB6257" w:rsidRDefault="003307D4">
                  <w:pPr>
                    <w:jc w:val="left"/>
                    <w:rPr>
                      <w:rFonts w:eastAsia="SimSun"/>
                    </w:rPr>
                  </w:pPr>
                  <w:r>
                    <w:rPr>
                      <w:rFonts w:eastAsia="SimSun"/>
                    </w:rPr>
                    <w:t xml:space="preserve">When </w:t>
                  </w:r>
                </w:p>
                <w:p w14:paraId="53B78577" w14:textId="77777777" w:rsidR="00DB6257" w:rsidRDefault="003307D4">
                  <w:pPr>
                    <w:ind w:left="568" w:hanging="284"/>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7B6A151" w14:textId="77777777" w:rsidR="00DB6257" w:rsidRDefault="003307D4">
                  <w:pPr>
                    <w:rPr>
                      <w:rFonts w:eastAsia="SimSun"/>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SimSun"/>
                      <w:color w:val="FF0000"/>
                      <w:lang w:eastAsia="zh-CN"/>
                    </w:rPr>
                    <w:t xml:space="preserve">. </w:t>
                  </w:r>
                  <w:r>
                    <w:rPr>
                      <w:color w:val="FF0000"/>
                    </w:rPr>
                    <w:t>If requested by higher layers, t</w:t>
                  </w:r>
                  <w:r>
                    <w:rPr>
                      <w:rFonts w:eastAsia="SimSun"/>
                      <w:strike/>
                      <w:color w:val="FF0000"/>
                      <w:lang w:eastAsia="zh-CN"/>
                    </w:rPr>
                    <w:t>T</w:t>
                  </w:r>
                  <w:r>
                    <w:rPr>
                      <w:rFonts w:eastAsia="SimSun"/>
                      <w:color w:val="FF0000"/>
                      <w:lang w:eastAsia="zh-CN"/>
                    </w:rPr>
                    <w:t xml:space="preserve">he </w:t>
                  </w:r>
                  <w:r>
                    <w:rPr>
                      <w:rFonts w:eastAsia="SimSun"/>
                      <w:lang w:eastAsia="zh-CN"/>
                    </w:rPr>
                    <w:t xml:space="preserve">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SimSun"/>
                    </w:rPr>
                  </w:pPr>
                  <w:r>
                    <w:rPr>
                      <w:rFonts w:eastAsia="DengXian"/>
                      <w:color w:val="FF0000"/>
                    </w:rPr>
                    <w:t xml:space="preserve">=============== Unchanged parts </w:t>
                  </w:r>
                  <w:r>
                    <w:rPr>
                      <w:rFonts w:eastAsia="DengXian" w:hint="eastAsia"/>
                      <w:color w:val="FF0000"/>
                      <w:lang w:eastAsia="zh-CN"/>
                    </w:rPr>
                    <w:t>are</w:t>
                  </w:r>
                  <w:r>
                    <w:rPr>
                      <w:rFonts w:eastAsia="DengXian"/>
                      <w:color w:val="FF0000"/>
                      <w:lang w:eastAsia="zh-CN"/>
                    </w:rPr>
                    <w:t xml:space="preserve"> </w:t>
                  </w:r>
                  <w:r>
                    <w:rPr>
                      <w:rFonts w:eastAsia="DengXian" w:hint="eastAsia"/>
                      <w:color w:val="FF0000"/>
                      <w:lang w:eastAsia="zh-CN"/>
                    </w:rPr>
                    <w:t>omitted</w:t>
                  </w:r>
                  <w:r>
                    <w:rPr>
                      <w:rFonts w:eastAsia="DengXian"/>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0"/>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DengXian"/>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DengXian"/>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140A8904" w14:textId="77777777" w:rsidR="00DB6257" w:rsidRDefault="00DB6257">
            <w:pPr>
              <w:rPr>
                <w:rFonts w:eastAsia="SimSun"/>
                <w:lang w:val="en-US" w:eastAsia="ja-JP"/>
              </w:rPr>
            </w:pPr>
          </w:p>
        </w:tc>
        <w:tc>
          <w:tcPr>
            <w:tcW w:w="6780" w:type="dxa"/>
          </w:tcPr>
          <w:p w14:paraId="733710A7" w14:textId="77777777" w:rsidR="00DB6257" w:rsidRDefault="003307D4">
            <w:pPr>
              <w:rPr>
                <w:rFonts w:eastAsia="SimSun"/>
                <w:lang w:val="en-US" w:eastAsia="ja-JP"/>
              </w:rPr>
            </w:pPr>
            <w:r>
              <w:rPr>
                <w:rFonts w:eastAsia="SimSun"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bl>
    <w:p w14:paraId="64DEDD05" w14:textId="77777777" w:rsidR="00DB6257" w:rsidRDefault="003307D4">
      <w:pPr>
        <w:rPr>
          <w:lang w:val="en-US"/>
        </w:rPr>
      </w:pPr>
      <w:r>
        <w:rPr>
          <w:lang w:val="en-US"/>
        </w:rPr>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7"/>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7"/>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lastRenderedPageBreak/>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SimSun"/>
                <w:lang w:val="en-US" w:eastAsia="zh-CN"/>
              </w:rPr>
            </w:pPr>
            <w:r>
              <w:rPr>
                <w:rFonts w:eastAsia="SimSun"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맑은 고딕"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SimSun"/>
                <w:lang w:val="en-US" w:eastAsia="zh-CN"/>
              </w:rPr>
            </w:pPr>
            <w:r>
              <w:rPr>
                <w:rFonts w:eastAsia="SimSun"/>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SimSun"/>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SimSun"/>
                <w:lang w:val="en-US" w:eastAsia="zh-CN"/>
              </w:rPr>
            </w:pPr>
            <w:r>
              <w:rPr>
                <w:rFonts w:eastAsia="맑은 고딕" w:hint="eastAsia"/>
                <w:lang w:val="en-US" w:eastAsia="ko-KR"/>
              </w:rPr>
              <w:t>W</w:t>
            </w:r>
            <w:r>
              <w:rPr>
                <w:rFonts w:eastAsia="맑은 고딕"/>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SimSun"/>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맑은 고딕"/>
                <w:lang w:val="en-US" w:eastAsia="ko-KR"/>
              </w:rPr>
            </w:pPr>
            <w:r>
              <w:rPr>
                <w:rFonts w:eastAsia="SimSun"/>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SimSun"/>
                <w:lang w:val="en-US" w:eastAsia="zh-CN"/>
              </w:rPr>
            </w:pPr>
            <w:r>
              <w:rPr>
                <w:rFonts w:eastAsia="Yu Mincho"/>
                <w:lang w:eastAsia="ja-JP"/>
              </w:rPr>
              <w:t xml:space="preserve">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w:t>
            </w:r>
            <w:r>
              <w:rPr>
                <w:rFonts w:eastAsia="Yu Mincho"/>
                <w:lang w:eastAsia="ja-JP"/>
              </w:rPr>
              <w:lastRenderedPageBreak/>
              <w:t>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lastRenderedPageBreak/>
              <w:t>The following does not apply to FG 48-2 UEs for CFRA:</w:t>
            </w:r>
          </w:p>
          <w:p w14:paraId="3F25ACC6" w14:textId="77777777" w:rsidR="00DB6257" w:rsidRDefault="003307D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7"/>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lastRenderedPageBreak/>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맑은 고딕"/>
                <w:color w:val="000000"/>
                <w:lang w:val="en-US" w:eastAsia="ko-KR"/>
              </w:rPr>
            </w:pPr>
            <w:r>
              <w:rPr>
                <w:rFonts w:eastAsia="맑은 고딕"/>
                <w:color w:val="000000"/>
                <w:lang w:val="en-US" w:eastAsia="ko-KR"/>
              </w:rPr>
              <w:t xml:space="preserve">1&gt; if notification of a reception of a PDCCH transmission of the SpCell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맑은 고딕"/>
                <w:color w:val="000000"/>
                <w:lang w:val="en-US" w:eastAsia="ko-KR"/>
              </w:rPr>
            </w:pPr>
            <w:r>
              <w:rPr>
                <w:rFonts w:eastAsia="맑은 고딕"/>
                <w:color w:val="000000"/>
                <w:lang w:val="en-US" w:eastAsia="ko-KR"/>
              </w:rPr>
              <w:t>2&gt;</w:t>
            </w:r>
            <w:r>
              <w:rPr>
                <w:rFonts w:eastAsia="맑은 고딕"/>
                <w:b/>
                <w:color w:val="000000"/>
                <w:lang w:val="en-US" w:eastAsia="ko-KR"/>
              </w:rPr>
              <w:t xml:space="preserve"> if the C-RNTI MAC CE was included in Msg3</w:t>
            </w:r>
            <w:r>
              <w:rPr>
                <w:rFonts w:eastAsia="맑은 고딕"/>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맑은 고딕"/>
                <w:color w:val="000000"/>
                <w:lang w:val="en-US" w:eastAsia="ko-KR"/>
              </w:rPr>
            </w:pPr>
            <w:r>
              <w:rPr>
                <w:rFonts w:eastAsia="맑은 고딕"/>
                <w:color w:val="000000"/>
                <w:lang w:val="en-US" w:eastAsia="ko-KR"/>
              </w:rPr>
              <w:t xml:space="preserve">3&gt; if the Random Access procedure was initiated for SpCell beam failure recovery or for beam failure recovery of both BFD-RS sets of SpCell (as specified in clause 5.17) and the </w:t>
            </w:r>
            <w:r>
              <w:rPr>
                <w:rFonts w:eastAsia="맑은 고딕"/>
                <w:b/>
                <w:color w:val="000000"/>
                <w:lang w:val="en-US" w:eastAsia="ko-KR"/>
              </w:rPr>
              <w:t>PDCCH transmission is addressed to the C-RNTI</w:t>
            </w:r>
            <w:r>
              <w:rPr>
                <w:rFonts w:eastAsia="맑은 고딕"/>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맑은 고딕"/>
                <w:color w:val="000000"/>
                <w:lang w:val="en-US" w:eastAsia="ko-KR"/>
              </w:rPr>
            </w:pPr>
            <w:r>
              <w:rPr>
                <w:rFonts w:eastAsia="맑은 고딕"/>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맑은 고딕"/>
                <w:lang w:val="en-US" w:eastAsia="ko-KR"/>
              </w:rPr>
            </w:pPr>
            <w:r>
              <w:rPr>
                <w:rFonts w:eastAsia="맑은 고딕"/>
                <w:lang w:val="en-US" w:eastAsia="ko-KR"/>
              </w:rPr>
              <w:t xml:space="preserve">3&gt; if the Random Access procedure was initiated by the MAC sublayer itself or by the RRC sublayer and the </w:t>
            </w:r>
            <w:r>
              <w:rPr>
                <w:rFonts w:eastAsia="맑은 고딕"/>
                <w:b/>
                <w:lang w:val="en-US" w:eastAsia="ko-KR"/>
              </w:rPr>
              <w:t>PDCCH transmission is addressed to the C-RNTI and contains a UL grant for a new transmission</w:t>
            </w:r>
            <w:r>
              <w:rPr>
                <w:rFonts w:eastAsia="맑은 고딕"/>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00" w:firstLineChars="300" w:firstLine="600"/>
              <w:jc w:val="left"/>
              <w:rPr>
                <w:rFonts w:eastAsia="맑은 고딕"/>
                <w:lang w:val="en-US" w:eastAsia="ko-KR"/>
              </w:rPr>
            </w:pPr>
            <w:r>
              <w:rPr>
                <w:rFonts w:eastAsia="맑은 고딕"/>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00" w:firstLineChars="300" w:firstLine="600"/>
              <w:jc w:val="left"/>
              <w:rPr>
                <w:rFonts w:eastAsia="맑은 고딕"/>
                <w:lang w:val="en-US" w:eastAsia="ko-KR"/>
              </w:rPr>
            </w:pPr>
            <w:r>
              <w:rPr>
                <w:rFonts w:eastAsia="맑은 고딕"/>
                <w:lang w:val="en-US" w:eastAsia="ko-KR"/>
              </w:rPr>
              <w:t xml:space="preserve">4&gt; stop </w:t>
            </w:r>
            <w:r>
              <w:rPr>
                <w:rFonts w:eastAsia="맑은 고딕"/>
                <w:i/>
                <w:iCs/>
                <w:lang w:val="en-US" w:eastAsia="ko-KR"/>
              </w:rPr>
              <w:t>ra-ContentionResolutionTimer</w:t>
            </w:r>
            <w:r>
              <w:rPr>
                <w:rFonts w:eastAsia="맑은 고딕"/>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00" w:firstLineChars="300" w:firstLine="600"/>
              <w:jc w:val="left"/>
              <w:rPr>
                <w:rFonts w:eastAsia="맑은 고딕"/>
                <w:lang w:val="en-US" w:eastAsia="ko-KR"/>
              </w:rPr>
            </w:pPr>
            <w:r>
              <w:rPr>
                <w:rFonts w:eastAsia="맑은 고딕"/>
                <w:lang w:val="en-US" w:eastAsia="ko-KR"/>
              </w:rPr>
              <w:t xml:space="preserve">4&gt; discard the </w:t>
            </w:r>
            <w:r>
              <w:rPr>
                <w:rFonts w:eastAsia="맑은 고딕"/>
                <w:i/>
                <w:iCs/>
                <w:lang w:val="en-US" w:eastAsia="ko-KR"/>
              </w:rPr>
              <w:t>TEMPORARY_C-RNTI</w:t>
            </w:r>
            <w:r>
              <w:rPr>
                <w:rFonts w:eastAsia="맑은 고딕"/>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00" w:firstLineChars="300" w:firstLine="600"/>
              <w:jc w:val="left"/>
              <w:rPr>
                <w:rFonts w:eastAsia="맑은 고딕"/>
                <w:lang w:val="en-US" w:eastAsia="ko-KR"/>
              </w:rPr>
            </w:pPr>
            <w:r>
              <w:rPr>
                <w:rFonts w:eastAsia="맑은 고딕"/>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SimSun"/>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SimSun" w:hint="eastAsia"/>
                <w:szCs w:val="22"/>
                <w:lang w:val="en-US" w:eastAsia="zh-CN"/>
              </w:rPr>
              <w:t xml:space="preserve"> is not necessary for </w:t>
            </w:r>
            <w:r>
              <w:rPr>
                <w:lang w:val="en-US"/>
              </w:rPr>
              <w:t>FG 48-2 UEs</w:t>
            </w:r>
            <w:r>
              <w:rPr>
                <w:rFonts w:eastAsia="SimSun" w:hint="eastAsia"/>
                <w:lang w:val="en-US" w:eastAsia="zh-CN"/>
              </w:rPr>
              <w:t xml:space="preserve"> in </w:t>
            </w:r>
            <w:r>
              <w:rPr>
                <w:rFonts w:eastAsiaTheme="minorEastAsia" w:hint="eastAsia"/>
                <w:lang w:val="en-US" w:eastAsia="zh-CN"/>
              </w:rPr>
              <w:t>inactive mode and conected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lastRenderedPageBreak/>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The standard already supports scheduling 20 MHz PDSCH when C-RNTI / I-RNTI is used to scramble the DCI for a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맑은 고딕" w:hint="eastAsia"/>
                <w:lang w:eastAsia="ko-KR"/>
              </w:rPr>
              <w:lastRenderedPageBreak/>
              <w:t>LG</w:t>
            </w:r>
          </w:p>
        </w:tc>
        <w:tc>
          <w:tcPr>
            <w:tcW w:w="1372" w:type="dxa"/>
          </w:tcPr>
          <w:p w14:paraId="389E097F" w14:textId="1A47CF58" w:rsidR="001720B4" w:rsidRPr="00D36388" w:rsidRDefault="001720B4" w:rsidP="001720B4">
            <w:pPr>
              <w:tabs>
                <w:tab w:val="left" w:pos="551"/>
              </w:tabs>
              <w:jc w:val="left"/>
            </w:pPr>
            <w:r>
              <w:rPr>
                <w:rFonts w:eastAsia="맑은 고딕" w:hint="eastAsia"/>
                <w:lang w:eastAsia="ko-KR"/>
              </w:rPr>
              <w:t>N</w:t>
            </w:r>
          </w:p>
        </w:tc>
        <w:tc>
          <w:tcPr>
            <w:tcW w:w="6780" w:type="dxa"/>
          </w:tcPr>
          <w:p w14:paraId="21DF2421" w14:textId="4FEA13D2" w:rsidR="001720B4" w:rsidRDefault="001720B4" w:rsidP="001720B4">
            <w:pPr>
              <w:jc w:val="left"/>
            </w:pPr>
            <w:r>
              <w:rPr>
                <w:rFonts w:eastAsia="맑은 고딕"/>
                <w:lang w:eastAsia="ko-KR"/>
              </w:rPr>
              <w:t xml:space="preserve">This proposal can require a lot of spec impact for minor optimization in the maintenance season. I-RNTI </w:t>
            </w:r>
            <w:r>
              <w:rPr>
                <w:rFonts w:eastAsia="맑은 고딕" w:hint="eastAsia"/>
                <w:lang w:eastAsia="ko-KR"/>
              </w:rPr>
              <w:t xml:space="preserve">is in RRC message and is not the parameter </w:t>
            </w:r>
            <w:r>
              <w:rPr>
                <w:rFonts w:eastAsia="맑은 고딕"/>
                <w:lang w:eastAsia="ko-KR"/>
              </w:rPr>
              <w:t xml:space="preserve">to be handled </w:t>
            </w:r>
            <w:r>
              <w:rPr>
                <w:rFonts w:eastAsia="맑은 고딕" w:hint="eastAsia"/>
                <w:lang w:eastAsia="ko-KR"/>
              </w:rPr>
              <w:t>by MAC</w:t>
            </w:r>
            <w:r>
              <w:rPr>
                <w:rFonts w:eastAsia="맑은 고딕"/>
                <w:lang w:eastAsia="ko-KR"/>
              </w:rPr>
              <w:t>, RACH procedure is managed in MAC. In order</w:t>
            </w:r>
            <w:r>
              <w:rPr>
                <w:rFonts w:eastAsia="맑은 고딕" w:hint="eastAsia"/>
                <w:lang w:eastAsia="ko-KR"/>
              </w:rPr>
              <w:t xml:space="preserve"> to conduct the </w:t>
            </w:r>
            <w:r>
              <w:rPr>
                <w:rFonts w:eastAsia="맑은 고딕"/>
                <w:lang w:eastAsia="ko-KR"/>
              </w:rPr>
              <w:t>proposal</w:t>
            </w:r>
            <w:r>
              <w:rPr>
                <w:rFonts w:eastAsia="맑은 고딕" w:hint="eastAsia"/>
                <w:lang w:eastAsia="ko-KR"/>
              </w:rPr>
              <w:t xml:space="preserve">, </w:t>
            </w:r>
            <w:r>
              <w:rPr>
                <w:rFonts w:eastAsia="맑은 고딕"/>
                <w:lang w:eastAsia="ko-KR"/>
              </w:rPr>
              <w:t xml:space="preserve">I-RNTI should be decoded in </w:t>
            </w:r>
            <w:r>
              <w:rPr>
                <w:rFonts w:eastAsia="맑은 고딕" w:hint="eastAsia"/>
                <w:lang w:eastAsia="ko-KR"/>
              </w:rPr>
              <w:t xml:space="preserve">RRC. </w:t>
            </w:r>
            <w:r>
              <w:rPr>
                <w:rFonts w:eastAsia="맑은 고딕"/>
                <w:lang w:eastAsia="ko-KR"/>
              </w:rPr>
              <w:t xml:space="preserve">We think that This is up to gNodeB implementation. </w:t>
            </w:r>
          </w:p>
        </w:tc>
      </w:tr>
    </w:tbl>
    <w:p w14:paraId="00438115" w14:textId="77777777" w:rsidR="00DB6257" w:rsidRDefault="003307D4">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0"/>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SimSun"/>
                <w:lang w:val="en-US"/>
              </w:rPr>
            </w:pPr>
            <w:r>
              <w:rPr>
                <w:rFonts w:eastAsia="SimSun"/>
                <w:lang w:val="en-US"/>
              </w:rPr>
              <w:t xml:space="preserve">When </w:t>
            </w:r>
          </w:p>
          <w:p w14:paraId="1185BB2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a </w:t>
            </w:r>
            <w:r>
              <w:rPr>
                <w:rFonts w:eastAsia="SimSun"/>
                <w:lang w:val="en-US" w:eastAsia="zh-CN"/>
              </w:rPr>
              <w:t>number of PRBs that is</w:t>
            </w:r>
            <w:r>
              <w:rPr>
                <w:rFonts w:eastAsia="SimSun"/>
                <w:lang w:val="en-US"/>
              </w:rPr>
              <w:t xml:space="preserve"> larger</w:t>
            </w:r>
            <w:r>
              <w:rPr>
                <w:rFonts w:eastAsia="SimSun"/>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SimSun"/>
                <w:lang w:val="en-US"/>
              </w:rPr>
            </w:pPr>
            <w:r>
              <w:rPr>
                <w:rFonts w:eastAsia="SimSun"/>
                <w:lang w:val="en-US" w:eastAsia="zh-CN"/>
              </w:rPr>
              <w:t xml:space="preserve">the UE transmits the Msg3 PUSCH if </w:t>
            </w:r>
            <w:r>
              <w:rPr>
                <w:rFonts w:eastAsia="SimSun"/>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SimSun"/>
                <w:kern w:val="2"/>
                <w:lang w:val="en-US"/>
              </w:rPr>
              <w:t xml:space="preserve"> msec for 30 kHz SCS </w:t>
            </w:r>
            <w:r>
              <w:rPr>
                <w:rFonts w:eastAsia="Calibri"/>
                <w:lang w:val="en-US"/>
              </w:rPr>
              <w:t xml:space="preserve">where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oMath>
            <w:r>
              <w:rPr>
                <w:rFonts w:eastAsia="Calibri"/>
                <w:lang w:val="en-US"/>
              </w:rPr>
              <w:t xml:space="preserve"> </w:t>
            </w:r>
            <w:r>
              <w:rPr>
                <w:rFonts w:eastAsia="SimSun"/>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SimSun"/>
                <w:lang w:val="en-US"/>
              </w:rPr>
              <w:t xml:space="preserve"> are defined in clause 8.3; otherwise, the UE behaviour </w:t>
            </w:r>
            <w:r>
              <w:rPr>
                <w:rFonts w:eastAsia="SimSun"/>
                <w:bCs/>
                <w:kern w:val="32"/>
                <w:lang w:val="en-US" w:eastAsia="zh-CN"/>
              </w:rPr>
              <w:t>is based on UE implementation</w:t>
            </w:r>
            <w:r>
              <w:rPr>
                <w:rFonts w:eastAsia="SimSun"/>
                <w:lang w:val="en-US"/>
              </w:rPr>
              <w:t>.</w:t>
            </w:r>
          </w:p>
          <w:p w14:paraId="2D9A2558" w14:textId="77777777" w:rsidR="00DB6257" w:rsidRDefault="003307D4">
            <w:pPr>
              <w:spacing w:line="240" w:lineRule="auto"/>
              <w:jc w:val="left"/>
              <w:rPr>
                <w:rFonts w:eastAsia="SimSun"/>
                <w:lang w:val="en-US"/>
              </w:rPr>
            </w:pPr>
            <w:r>
              <w:rPr>
                <w:rFonts w:eastAsia="SimSun"/>
                <w:lang w:val="en-US"/>
              </w:rPr>
              <w:t xml:space="preserve">When </w:t>
            </w:r>
          </w:p>
          <w:p w14:paraId="0D977EDB"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a RA-RNTI or a MsgB-RNTI over </w:t>
            </w:r>
            <w:r>
              <w:rPr>
                <w:rFonts w:eastAsia="SimSun"/>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the UE does not correctly receive the transport block provided by the PDSCH, or</w:t>
            </w:r>
            <w:r>
              <w:rPr>
                <w:rFonts w:eastAsia="SimSun"/>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SimSun"/>
                <w:lang w:val="en-US"/>
              </w:rPr>
            </w:pPr>
            <w:r>
              <w:rPr>
                <w:rFonts w:eastAsia="SimSun"/>
                <w:lang w:val="en-US" w:eastAsia="zh-CN"/>
              </w:rPr>
              <w:t xml:space="preserve">the UE </w:t>
            </w:r>
            <w:r>
              <w:rPr>
                <w:rFonts w:eastAsia="DengXian"/>
                <w:lang w:val="en-US"/>
              </w:rPr>
              <w:t>shall be ready</w:t>
            </w:r>
            <w:r>
              <w:rPr>
                <w:rFonts w:eastAsia="SimSun"/>
                <w:lang w:val="en-US"/>
              </w:rPr>
              <w:t xml:space="preserve"> to transmit a PRACH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 for 15 kHz SCS, or 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+1.25</m:t>
              </m:r>
            </m:oMath>
            <w:r>
              <w:rPr>
                <w:rFonts w:eastAsia="SimSun"/>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SimSun"/>
                <w:lang w:val="en-US"/>
              </w:rPr>
            </w:pPr>
            <w:r>
              <w:rPr>
                <w:rFonts w:eastAsia="SimSun"/>
                <w:lang w:val="en-US"/>
              </w:rPr>
              <w:t xml:space="preserve">When </w:t>
            </w:r>
          </w:p>
          <w:p w14:paraId="3AB6489F"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t xml:space="preserve">a UE receives a PDSCH scheduled by a DCI format with CRC scrambled by MsgB-RNTI over </w:t>
            </w:r>
            <w:r>
              <w:rPr>
                <w:rFonts w:eastAsia="SimSun"/>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SimSun"/>
                <w:lang w:val="en-US" w:eastAsia="zh-CN"/>
              </w:rPr>
            </w:pPr>
            <w:r>
              <w:rPr>
                <w:rFonts w:eastAsia="SimSun"/>
                <w:lang w:val="en-US"/>
              </w:rPr>
              <w:t>-</w:t>
            </w:r>
            <w:r>
              <w:rPr>
                <w:rFonts w:eastAsia="SimSun"/>
                <w:lang w:val="en-US"/>
              </w:rPr>
              <w:tab/>
            </w:r>
            <w:r>
              <w:rPr>
                <w:rFonts w:eastAsia="SimSun"/>
                <w:lang w:val="en-US" w:eastAsia="zh-CN"/>
              </w:rPr>
              <w:t xml:space="preserve">the PDSCH includes a RAR message that </w:t>
            </w:r>
            <w:r>
              <w:rPr>
                <w:rFonts w:eastAsia="SimSun"/>
                <w:lang w:val="en-US"/>
              </w:rPr>
              <w:t xml:space="preserve">is for </w:t>
            </w:r>
            <w:r>
              <w:rPr>
                <w:rFonts w:eastAsia="Calibri"/>
                <w:lang w:val="en-US"/>
              </w:rPr>
              <w:t>successRAR</w:t>
            </w:r>
            <w:r>
              <w:rPr>
                <w:rFonts w:eastAsia="SimSun"/>
                <w:lang w:val="en-US" w:eastAsia="zh-CN"/>
              </w:rPr>
              <w:t xml:space="preserve"> for the UE as described in Clause 8.2A </w:t>
            </w:r>
          </w:p>
          <w:p w14:paraId="4B51BECD" w14:textId="77777777" w:rsidR="00DB6257" w:rsidRDefault="003307D4">
            <w:pPr>
              <w:spacing w:line="240" w:lineRule="auto"/>
              <w:jc w:val="left"/>
              <w:rPr>
                <w:rFonts w:eastAsia="SimSun"/>
                <w:lang w:val="en-US"/>
              </w:rPr>
            </w:pPr>
            <w:r>
              <w:rPr>
                <w:rFonts w:eastAsia="SimSun"/>
                <w:lang w:val="en-US" w:eastAsia="zh-CN"/>
              </w:rPr>
              <w:t xml:space="preserve">the UE transmits a PUCCH with HARQ-ACK information if </w:t>
            </w:r>
            <w:r>
              <w:rPr>
                <w:rFonts w:eastAsia="SimSun"/>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SimSun"/>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SimSun"/>
                <w:kern w:val="2"/>
                <w:lang w:val="en-US"/>
              </w:rPr>
              <w:t xml:space="preserve"> msec for 30 kHz SCS</w:t>
            </w:r>
            <w:r>
              <w:rPr>
                <w:rFonts w:eastAsia="SimSun"/>
                <w:lang w:val="en-US"/>
              </w:rPr>
              <w:t xml:space="preserve">; otherwise, the UE behaviour </w:t>
            </w:r>
            <w:r>
              <w:rPr>
                <w:rFonts w:eastAsia="SimSun"/>
                <w:bCs/>
                <w:kern w:val="32"/>
                <w:lang w:val="en-US" w:eastAsia="zh-CN"/>
              </w:rPr>
              <w:t>is based on UE implementation</w:t>
            </w:r>
            <w:r>
              <w:rPr>
                <w:rFonts w:eastAsia="SimSun"/>
                <w:lang w:val="en-US"/>
              </w:rPr>
              <w:t>.</w:t>
            </w:r>
          </w:p>
        </w:tc>
      </w:tr>
    </w:tbl>
    <w:p w14:paraId="30800190" w14:textId="77777777" w:rsidR="00DB6257" w:rsidRDefault="003307D4">
      <w:pPr>
        <w:rPr>
          <w:b/>
          <w:bCs/>
          <w:lang w:val="en-US"/>
        </w:rPr>
      </w:pPr>
      <w:r>
        <w:rPr>
          <w:lang w:val="en-US"/>
        </w:rPr>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2.1-2a .</w:t>
            </w:r>
          </w:p>
        </w:tc>
      </w:tr>
      <w:tr w:rsidR="00DB6257" w14:paraId="355285D3" w14:textId="77777777">
        <w:tc>
          <w:tcPr>
            <w:tcW w:w="1479" w:type="dxa"/>
          </w:tcPr>
          <w:p w14:paraId="7376EA1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SimSun"/>
                <w:lang w:val="en-US" w:eastAsia="zh-CN"/>
              </w:rPr>
            </w:pPr>
            <w:r>
              <w:rPr>
                <w:rFonts w:hint="eastAsia"/>
              </w:rPr>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SimSun"/>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SimSun"/>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544C171"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49BDF506" w14:textId="77777777" w:rsidR="00DB6257" w:rsidRDefault="003307D4">
            <w:pPr>
              <w:jc w:val="left"/>
              <w:rPr>
                <w:rFonts w:eastAsia="SimSun"/>
                <w:lang w:val="en-US" w:eastAsia="ja-JP"/>
              </w:rPr>
            </w:pPr>
            <w:r>
              <w:rPr>
                <w:rFonts w:eastAsia="SimSun"/>
                <w:lang w:val="en-US" w:eastAsia="zh-CN"/>
              </w:rPr>
              <w:t>‘</w:t>
            </w:r>
            <w:r>
              <w:rPr>
                <w:rFonts w:eastAsia="SimSun"/>
                <w:lang w:val="en-US"/>
              </w:rPr>
              <w:t xml:space="preserve">no later than </w:t>
            </w:r>
            <m:oMath>
              <m:sSub>
                <m:sSubPr>
                  <m:ctrlPr>
                    <w:rPr>
                      <w:rFonts w:ascii="Cambria Math" w:eastAsia="SimSun" w:hAnsi="Cambria Math"/>
                      <w:i/>
                      <w:lang w:val="en-US"/>
                    </w:rPr>
                  </m:ctrlPr>
                </m:sSubPr>
                <m:e>
                  <m:r>
                    <w:rPr>
                      <w:rFonts w:ascii="Cambria Math" w:eastAsia="SimSun"/>
                      <w:lang w:val="en-US"/>
                    </w:rPr>
                    <m:t>N</m:t>
                  </m:r>
                </m:e>
                <m:sub>
                  <m:r>
                    <w:rPr>
                      <w:rFonts w:ascii="Cambria Math" w:eastAsia="SimSun" w:hAnsi="Cambria Math"/>
                      <w:lang w:val="en-US"/>
                    </w:rPr>
                    <m:t>T,1</m:t>
                  </m:r>
                </m:sub>
              </m:sSub>
              <m:r>
                <w:rPr>
                  <w:rFonts w:ascii="Cambria Math" w:eastAsia="SimSun" w:hAnsi="Cambria Math"/>
                  <w:lang w:val="en-US"/>
                </w:rPr>
                <m:t>+1.75</m:t>
              </m:r>
            </m:oMath>
            <w:r>
              <w:rPr>
                <w:rFonts w:eastAsia="SimSun"/>
                <w:lang w:val="en-US"/>
              </w:rPr>
              <w:t xml:space="preserve"> msec</w:t>
            </w:r>
            <w:r>
              <w:rPr>
                <w:rFonts w:eastAsia="SimSun"/>
                <w:lang w:val="en-US" w:eastAsia="zh-CN"/>
              </w:rPr>
              <w:t>’</w:t>
            </w:r>
            <w:r>
              <w:rPr>
                <w:rFonts w:eastAsia="SimSun"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w:t>
            </w:r>
            <w:r>
              <w:rPr>
                <w:rFonts w:eastAsiaTheme="minorEastAsia"/>
                <w:lang w:eastAsia="zh-CN"/>
              </w:rPr>
              <w:lastRenderedPageBreak/>
              <w:t xml:space="preserve">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SimSun"/>
                <w:lang w:val="en-US" w:eastAsia="zh-CN"/>
              </w:rPr>
            </w:pPr>
            <w:r>
              <w:rPr>
                <w:rFonts w:eastAsia="SimSun"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SimSun"/>
                <w:lang w:val="en-US" w:eastAsia="zh-CN"/>
              </w:rPr>
            </w:pPr>
            <w:r>
              <w:rPr>
                <w:rFonts w:eastAsia="SimSun"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SimSun"/>
                <w:lang w:val="en-US" w:eastAsia="zh-CN"/>
              </w:rPr>
            </w:pPr>
            <w:r>
              <w:rPr>
                <w:rFonts w:eastAsia="SimSun"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SimSun" w:hint="eastAsia"/>
                <w:lang w:val="en-US" w:eastAsia="zh-CN"/>
              </w:rPr>
            </w:pPr>
            <w:r>
              <w:rPr>
                <w:rFonts w:eastAsia="맑은 고딕" w:hint="eastAsia"/>
                <w:lang w:eastAsia="ko-KR"/>
              </w:rPr>
              <w:t>LG</w:t>
            </w:r>
          </w:p>
        </w:tc>
        <w:tc>
          <w:tcPr>
            <w:tcW w:w="1372" w:type="dxa"/>
          </w:tcPr>
          <w:p w14:paraId="0F0F4ED2" w14:textId="1CC0B801" w:rsidR="001720B4" w:rsidRDefault="001720B4" w:rsidP="001720B4">
            <w:pPr>
              <w:tabs>
                <w:tab w:val="left" w:pos="551"/>
              </w:tabs>
              <w:jc w:val="left"/>
              <w:rPr>
                <w:rFonts w:eastAsiaTheme="minorEastAsia" w:hint="eastAsia"/>
                <w:lang w:val="en-US" w:eastAsia="zh-CN"/>
              </w:rPr>
            </w:pPr>
            <w:r>
              <w:rPr>
                <w:rFonts w:eastAsia="맑은 고딕"/>
                <w:lang w:val="en-US" w:eastAsia="ko-KR"/>
              </w:rPr>
              <w:t>N</w:t>
            </w:r>
          </w:p>
        </w:tc>
        <w:tc>
          <w:tcPr>
            <w:tcW w:w="6780" w:type="dxa"/>
          </w:tcPr>
          <w:p w14:paraId="594F93F9" w14:textId="285FAFBE" w:rsidR="001720B4" w:rsidRDefault="001720B4" w:rsidP="001720B4">
            <w:pPr>
              <w:jc w:val="left"/>
              <w:rPr>
                <w:rFonts w:eastAsia="SimSun" w:hint="eastAsia"/>
                <w:lang w:val="en-US" w:eastAsia="zh-CN"/>
              </w:rPr>
            </w:pPr>
            <w:r>
              <w:rPr>
                <w:rFonts w:eastAsia="맑은 고딕" w:hint="eastAsia"/>
                <w:lang w:eastAsia="ko-KR"/>
              </w:rPr>
              <w:t>We don</w:t>
            </w:r>
            <w:r>
              <w:rPr>
                <w:rFonts w:eastAsia="맑은 고딕"/>
                <w:lang w:eastAsia="ko-KR"/>
              </w:rPr>
              <w:t xml:space="preserve">’t think so, </w:t>
            </w:r>
            <w:r>
              <w:rPr>
                <w:rFonts w:eastAsia="맑은 고딕" w:hint="eastAsia"/>
                <w:lang w:eastAsia="ko-KR"/>
              </w:rPr>
              <w:t xml:space="preserve">after RRC_Connected, </w:t>
            </w:r>
            <w:r>
              <w:rPr>
                <w:rFonts w:eastAsia="맑은 고딕"/>
                <w:lang w:eastAsia="ko-KR"/>
              </w:rPr>
              <w:t>gNodeB can distinguish two FG 48-1/or 2 UEs and such UEs won’t be scheduled, based on BB reduction. This is close to conclusion to FG 48-2 UEs</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SimSun"/>
          <w:lang w:val="en-US"/>
        </w:rPr>
      </w:pPr>
      <w:r>
        <w:rPr>
          <w:rFonts w:eastAsia="SimSun"/>
          <w:lang w:val="en-US"/>
        </w:rPr>
        <w:t>TS 38.213 [31] clause 17.1A specifies the following regarding the PUSCH bandwidth for eRedCap UEs:</w:t>
      </w:r>
    </w:p>
    <w:tbl>
      <w:tblPr>
        <w:tblStyle w:val="af0"/>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SimSun"/>
                <w:lang w:eastAsia="zh-CN"/>
              </w:rPr>
            </w:pPr>
            <w:r>
              <w:rPr>
                <w:rFonts w:eastAsia="SimSun"/>
                <w:lang w:val="en-US"/>
              </w:rPr>
              <w:t xml:space="preserve">A UE that has not indicated FG 48-2 does not expect </w:t>
            </w:r>
            <w:r>
              <w:rPr>
                <w:rFonts w:eastAsia="SimSun"/>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SimSun"/>
          <w:lang w:val="en-US"/>
        </w:rPr>
      </w:pPr>
      <w:r>
        <w:rPr>
          <w:rFonts w:eastAsia="SimSun"/>
          <w:lang w:val="en-US"/>
        </w:rPr>
        <w:br/>
        <w:t>Several contributions discuss the latter of the two above paragraphs, i.e., the paragraph about Msg3/MsgA PUSCH.</w:t>
      </w:r>
    </w:p>
    <w:p w14:paraId="3C678007"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lastRenderedPageBreak/>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7"/>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7"/>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7"/>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7"/>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7"/>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af7"/>
        <w:numPr>
          <w:ilvl w:val="0"/>
          <w:numId w:val="25"/>
        </w:numPr>
        <w:jc w:val="left"/>
        <w:rPr>
          <w:b/>
          <w:bCs/>
          <w:sz w:val="20"/>
          <w:szCs w:val="20"/>
          <w:lang w:val="en-US"/>
        </w:rPr>
      </w:pPr>
      <w:r>
        <w:rPr>
          <w:b/>
          <w:bCs/>
          <w:sz w:val="20"/>
          <w:szCs w:val="20"/>
          <w:lang w:val="en-US"/>
        </w:rPr>
        <w:t>Proposal 5: No change.</w:t>
      </w:r>
    </w:p>
    <w:tbl>
      <w:tblPr>
        <w:tblStyle w:val="af0"/>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7"/>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519D271F" w14:textId="77777777" w:rsidR="00DB6257" w:rsidRDefault="003307D4">
            <w:pPr>
              <w:pStyle w:val="af7"/>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7"/>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w:t>
            </w:r>
            <w:r>
              <w:rPr>
                <w:rFonts w:ascii="Times New Roman" w:eastAsiaTheme="minorEastAsia" w:hAnsi="Times New Roman" w:cs="Times New Roman"/>
                <w:sz w:val="20"/>
                <w:szCs w:val="20"/>
                <w:lang w:val="en-US" w:eastAsia="zh-CN"/>
              </w:rPr>
              <w:lastRenderedPageBreak/>
              <w:t xml:space="preserve">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1EBEB3D1" w14:textId="77777777" w:rsidR="00DB6257" w:rsidRDefault="003307D4">
            <w:pPr>
              <w:tabs>
                <w:tab w:val="left" w:pos="551"/>
              </w:tabs>
              <w:jc w:val="left"/>
              <w:rPr>
                <w:rFonts w:eastAsia="SimSun"/>
                <w:lang w:val="en-US" w:eastAsia="zh-CN"/>
              </w:rPr>
            </w:pPr>
            <w:r>
              <w:rPr>
                <w:rFonts w:eastAsia="SimSun" w:hint="eastAsia"/>
                <w:lang w:val="en-US" w:eastAsia="zh-CN"/>
              </w:rPr>
              <w:t xml:space="preserve">Proposal 3 </w:t>
            </w:r>
          </w:p>
        </w:tc>
        <w:tc>
          <w:tcPr>
            <w:tcW w:w="6780" w:type="dxa"/>
          </w:tcPr>
          <w:p w14:paraId="15051313" w14:textId="77777777" w:rsidR="00DB6257" w:rsidRDefault="003307D4">
            <w:pPr>
              <w:jc w:val="left"/>
              <w:rPr>
                <w:rFonts w:eastAsia="SimSun"/>
                <w:lang w:val="en-US" w:eastAsia="zh-CN"/>
              </w:rPr>
            </w:pPr>
            <w:r>
              <w:rPr>
                <w:rFonts w:eastAsia="SimSun" w:hint="eastAsia"/>
                <w:lang w:val="en-US" w:eastAsia="zh-CN"/>
              </w:rPr>
              <w:t xml:space="preserve">First paragraph has restricted bandwidth of PUSCH of </w:t>
            </w:r>
            <w:r>
              <w:t>FG 48-</w:t>
            </w:r>
            <w:r>
              <w:rPr>
                <w:rFonts w:eastAsia="SimSun" w:hint="eastAsia"/>
                <w:lang w:val="en-US" w:eastAsia="zh-CN"/>
              </w:rPr>
              <w:t>1</w:t>
            </w:r>
            <w:r>
              <w:t xml:space="preserve"> UE</w:t>
            </w:r>
            <w:r>
              <w:rPr>
                <w:rFonts w:eastAsia="SimSun" w:hint="eastAsia"/>
                <w:lang w:val="en-US" w:eastAsia="zh-CN"/>
              </w:rPr>
              <w:t xml:space="preserve"> in all RRC mode and </w:t>
            </w:r>
            <w:r>
              <w:t>FG 48-</w:t>
            </w:r>
            <w:r>
              <w:rPr>
                <w:rFonts w:eastAsia="SimSun" w:hint="eastAsia"/>
                <w:lang w:val="en-US" w:eastAsia="zh-CN"/>
              </w:rPr>
              <w:t>2</w:t>
            </w:r>
            <w:r>
              <w:t xml:space="preserve"> UE</w:t>
            </w:r>
            <w:r>
              <w:rPr>
                <w:rFonts w:eastAsia="SimSun" w:hint="eastAsia"/>
                <w:lang w:val="en-US" w:eastAsia="zh-CN"/>
              </w:rPr>
              <w:t xml:space="preserve"> during initial access.</w:t>
            </w:r>
          </w:p>
          <w:p w14:paraId="7EB97194" w14:textId="77777777" w:rsidR="00DB6257" w:rsidRDefault="003307D4">
            <w:pPr>
              <w:jc w:val="left"/>
              <w:rPr>
                <w:rFonts w:eastAsia="SimSun"/>
                <w:lang w:val="en-US" w:eastAsia="zh-CN"/>
              </w:rPr>
            </w:pPr>
            <w:r>
              <w:rPr>
                <w:rFonts w:eastAsia="SimSun" w:hint="eastAsia"/>
                <w:lang w:val="en-US" w:eastAsia="zh-CN"/>
              </w:rPr>
              <w:t xml:space="preserve">In our understanding, second paragraph aims to restrict bandwidth of Msg3/MsgA PUSCH of </w:t>
            </w:r>
            <w:r>
              <w:t>FG 48-</w:t>
            </w:r>
            <w:r>
              <w:rPr>
                <w:rFonts w:eastAsia="SimSun" w:hint="eastAsia"/>
                <w:lang w:val="en-US" w:eastAsia="zh-CN"/>
              </w:rPr>
              <w:t>2</w:t>
            </w:r>
            <w:r>
              <w:t xml:space="preserve"> UE</w:t>
            </w:r>
            <w:r>
              <w:rPr>
                <w:rFonts w:eastAsia="SimSun" w:hint="eastAsia"/>
                <w:lang w:val="en-US" w:eastAsia="zh-CN"/>
              </w:rPr>
              <w:t xml:space="preserve"> after initial access. After initial access, for CFRA, Msg3 does not exist, bandwidth of MsgA PUSCH of </w:t>
            </w:r>
            <w:r>
              <w:t>FG 48-</w:t>
            </w:r>
            <w:r>
              <w:rPr>
                <w:rFonts w:eastAsia="SimSun" w:hint="eastAsia"/>
                <w:lang w:val="en-US" w:eastAsia="zh-CN"/>
              </w:rPr>
              <w:t>2</w:t>
            </w:r>
            <w:r>
              <w:t xml:space="preserve"> UE</w:t>
            </w:r>
            <w:r>
              <w:rPr>
                <w:rFonts w:eastAsia="SimSun" w:hint="eastAsia"/>
                <w:lang w:val="en-US" w:eastAsia="zh-CN"/>
              </w:rPr>
              <w:t xml:space="preserve"> should not be restricted since gNB know UE capability. </w:t>
            </w:r>
          </w:p>
          <w:p w14:paraId="2B472504" w14:textId="77777777" w:rsidR="00DB6257" w:rsidRDefault="003307D4">
            <w:pPr>
              <w:jc w:val="left"/>
              <w:rPr>
                <w:rFonts w:eastAsia="SimSun"/>
                <w:lang w:val="en-US" w:eastAsia="zh-CN"/>
              </w:rPr>
            </w:pPr>
            <w:r>
              <w:rPr>
                <w:rFonts w:eastAsia="SimSun" w:hint="eastAsia"/>
                <w:lang w:val="en-US" w:eastAsia="zh-CN"/>
              </w:rPr>
              <w:t xml:space="preserve">With proposal 3 below, </w:t>
            </w:r>
            <w:r>
              <w:rPr>
                <w:rFonts w:eastAsia="SimSun"/>
                <w:lang w:val="en-US" w:eastAsia="zh-CN"/>
              </w:rPr>
              <w:t>“</w:t>
            </w:r>
            <w:r>
              <w:rPr>
                <w:rFonts w:eastAsia="PMingLiU"/>
                <w:kern w:val="2"/>
                <w:lang w:eastAsia="zh-TW"/>
              </w:rPr>
              <w:t>PUSCH is scheduled by RAR UL grant or by a DCI scrambled by a TC-RNTI</w:t>
            </w:r>
            <w:r>
              <w:rPr>
                <w:rFonts w:eastAsia="SimSun"/>
                <w:lang w:val="en-US" w:eastAsia="zh-CN"/>
              </w:rPr>
              <w:t>”</w:t>
            </w:r>
            <w:r>
              <w:rPr>
                <w:rFonts w:eastAsia="SimSun" w:hint="eastAsia"/>
                <w:lang w:val="en-US" w:eastAsia="zh-CN"/>
              </w:rPr>
              <w:t xml:space="preserve"> restrict Msg3 bandwidth for 4 step RACH during CBRA, </w:t>
            </w:r>
            <w:r>
              <w:rPr>
                <w:rFonts w:eastAsia="SimSun"/>
                <w:lang w:val="en-US" w:eastAsia="zh-CN"/>
              </w:rPr>
              <w:t>“</w:t>
            </w:r>
            <w:r>
              <w:rPr>
                <w:rFonts w:eastAsia="PMingLiU"/>
                <w:kern w:val="2"/>
                <w:lang w:eastAsia="zh-TW"/>
              </w:rPr>
              <w:t>Type-2 random access procedure</w:t>
            </w:r>
            <w:r>
              <w:rPr>
                <w:rFonts w:eastAsia="SimSun" w:hint="eastAsia"/>
                <w:kern w:val="2"/>
                <w:lang w:val="en-US" w:eastAsia="zh-CN"/>
              </w:rPr>
              <w:t xml:space="preserve"> during CBRA</w:t>
            </w:r>
            <w:r>
              <w:rPr>
                <w:rFonts w:eastAsia="SimSun"/>
                <w:lang w:val="en-US" w:eastAsia="zh-CN"/>
              </w:rPr>
              <w:t>”</w:t>
            </w:r>
            <w:r>
              <w:rPr>
                <w:rFonts w:eastAsia="SimSun" w:hint="eastAsia"/>
                <w:lang w:val="en-US" w:eastAsia="zh-CN"/>
              </w:rPr>
              <w:t xml:space="preserve"> restrict MsgA PUSCH bandwidth for 2 step RACH during CBRA.</w:t>
            </w:r>
          </w:p>
          <w:p w14:paraId="6363D3CE" w14:textId="77777777" w:rsidR="00DB6257" w:rsidRDefault="003307D4">
            <w:pPr>
              <w:jc w:val="left"/>
              <w:rPr>
                <w:rFonts w:eastAsia="SimSun"/>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SimSun" w:hint="eastAsia"/>
                <w:kern w:val="2"/>
                <w:lang w:val="en-US" w:eastAsia="zh-CN"/>
              </w:rPr>
              <w:t xml:space="preserve"> </w:t>
            </w:r>
            <w:r>
              <w:rPr>
                <w:rFonts w:eastAsia="SimSun"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BA23137" w14:textId="77777777" w:rsidR="00DB6257" w:rsidRDefault="003307D4">
            <w:pPr>
              <w:tabs>
                <w:tab w:val="left" w:pos="551"/>
              </w:tabs>
              <w:jc w:val="left"/>
              <w:rPr>
                <w:rFonts w:eastAsia="SimSun"/>
                <w:lang w:val="en-US" w:eastAsia="zh-CN"/>
              </w:rPr>
            </w:pPr>
            <w:r>
              <w:rPr>
                <w:rFonts w:eastAsia="SimSun"/>
                <w:lang w:val="en-US" w:eastAsia="zh-CN"/>
              </w:rPr>
              <w:t>Proposal 5</w:t>
            </w:r>
          </w:p>
        </w:tc>
        <w:tc>
          <w:tcPr>
            <w:tcW w:w="6780" w:type="dxa"/>
          </w:tcPr>
          <w:p w14:paraId="1846F7DB" w14:textId="77777777" w:rsidR="00DB6257" w:rsidRDefault="003307D4">
            <w:pPr>
              <w:jc w:val="left"/>
              <w:rPr>
                <w:rFonts w:eastAsia="SimSun"/>
                <w:lang w:val="en-US" w:eastAsia="zh-CN"/>
              </w:rPr>
            </w:pPr>
            <w:r>
              <w:rPr>
                <w:rFonts w:eastAsia="SimSun"/>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SimSun"/>
                <w:lang w:val="en-US" w:eastAsia="zh-CN"/>
              </w:rPr>
            </w:pPr>
            <w:r>
              <w:rPr>
                <w:rFonts w:hint="eastAsia"/>
              </w:rPr>
              <w:lastRenderedPageBreak/>
              <w:t>M</w:t>
            </w:r>
            <w:r>
              <w:t>ediaTek</w:t>
            </w:r>
          </w:p>
        </w:tc>
        <w:tc>
          <w:tcPr>
            <w:tcW w:w="1372" w:type="dxa"/>
          </w:tcPr>
          <w:p w14:paraId="5767C118" w14:textId="77777777" w:rsidR="00DB6257" w:rsidRDefault="003307D4">
            <w:pPr>
              <w:tabs>
                <w:tab w:val="left" w:pos="551"/>
              </w:tabs>
              <w:jc w:val="left"/>
              <w:rPr>
                <w:rFonts w:eastAsia="SimSun"/>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SimSun"/>
                <w:lang w:val="en-US" w:eastAsia="zh-CN"/>
              </w:rPr>
            </w:pPr>
            <w:r>
              <w:rPr>
                <w:rFonts w:hint="eastAsia"/>
              </w:rPr>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SimSun"/>
                <w:lang w:val="en-US" w:eastAsia="zh-CN"/>
              </w:rPr>
              <w:t>SONY</w:t>
            </w:r>
          </w:p>
        </w:tc>
        <w:tc>
          <w:tcPr>
            <w:tcW w:w="1372" w:type="dxa"/>
          </w:tcPr>
          <w:p w14:paraId="49F6C8AC" w14:textId="77777777" w:rsidR="00DB6257" w:rsidRDefault="003307D4">
            <w:pPr>
              <w:tabs>
                <w:tab w:val="left" w:pos="551"/>
              </w:tabs>
              <w:jc w:val="left"/>
            </w:pPr>
            <w:r>
              <w:rPr>
                <w:rFonts w:eastAsia="SimSun"/>
                <w:lang w:val="en-US" w:eastAsia="zh-CN"/>
              </w:rPr>
              <w:t>Proposal 1 or proposal 3</w:t>
            </w:r>
          </w:p>
        </w:tc>
        <w:tc>
          <w:tcPr>
            <w:tcW w:w="6780" w:type="dxa"/>
          </w:tcPr>
          <w:p w14:paraId="1B7D5750" w14:textId="77777777" w:rsidR="00DB6257" w:rsidRDefault="003307D4">
            <w:pPr>
              <w:jc w:val="left"/>
            </w:pPr>
            <w:r>
              <w:rPr>
                <w:rFonts w:eastAsia="SimSun"/>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SimSun"/>
                <w:lang w:val="en-US" w:eastAsia="zh-CN"/>
              </w:rPr>
            </w:pPr>
          </w:p>
        </w:tc>
        <w:tc>
          <w:tcPr>
            <w:tcW w:w="6780" w:type="dxa"/>
          </w:tcPr>
          <w:p w14:paraId="233E0143" w14:textId="77777777" w:rsidR="00DB6257" w:rsidRDefault="003307D4">
            <w:pPr>
              <w:jc w:val="left"/>
              <w:rPr>
                <w:rFonts w:eastAsia="SimSun"/>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5D47D1D5" w14:textId="77777777" w:rsidR="00DB6257" w:rsidRDefault="003307D4">
            <w:pPr>
              <w:tabs>
                <w:tab w:val="left" w:pos="551"/>
              </w:tabs>
              <w:jc w:val="left"/>
              <w:rPr>
                <w:rFonts w:eastAsia="SimSun"/>
                <w:lang w:val="en-US" w:eastAsia="zh-CN"/>
              </w:rPr>
            </w:pPr>
            <w:r>
              <w:rPr>
                <w:rFonts w:eastAsia="SimSun" w:hint="eastAsia"/>
                <w:lang w:val="en-US" w:eastAsia="zh-CN"/>
              </w:rPr>
              <w:t>Proposal 1</w:t>
            </w:r>
          </w:p>
        </w:tc>
        <w:tc>
          <w:tcPr>
            <w:tcW w:w="6780" w:type="dxa"/>
          </w:tcPr>
          <w:p w14:paraId="2749D031" w14:textId="77777777" w:rsidR="00DB6257" w:rsidRDefault="003307D4">
            <w:pPr>
              <w:jc w:val="left"/>
              <w:rPr>
                <w:rFonts w:eastAsia="SimSun"/>
                <w:lang w:val="en-US" w:eastAsia="ja-JP"/>
              </w:rPr>
            </w:pPr>
            <w:r>
              <w:rPr>
                <w:rFonts w:eastAsia="SimSun"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SimSun"/>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7"/>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7"/>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0"/>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SimSun"/>
                <w:lang w:val="en-US" w:eastAsia="zh-CN"/>
              </w:rPr>
            </w:pPr>
            <w:r>
              <w:rPr>
                <w:rFonts w:eastAsia="SimSun" w:hint="eastAsia"/>
                <w:lang w:val="en-US" w:eastAsia="zh-CN"/>
              </w:rPr>
              <w:lastRenderedPageBreak/>
              <w:t>CMCC</w:t>
            </w:r>
          </w:p>
        </w:tc>
        <w:tc>
          <w:tcPr>
            <w:tcW w:w="8152" w:type="dxa"/>
            <w:gridSpan w:val="2"/>
          </w:tcPr>
          <w:p w14:paraId="1BCA60F5" w14:textId="77777777" w:rsidR="00DB6257" w:rsidRDefault="003307D4">
            <w:pPr>
              <w:rPr>
                <w:rFonts w:eastAsia="SimSun"/>
                <w:lang w:val="en-US" w:eastAsia="zh-CN"/>
              </w:rPr>
            </w:pPr>
            <w:r>
              <w:rPr>
                <w:rFonts w:eastAsia="SimSun"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SimSun"/>
                <w:lang w:val="en-US" w:eastAsia="zh-CN"/>
              </w:rPr>
            </w:pPr>
            <w:r>
              <w:rPr>
                <w:rFonts w:eastAsia="SimSun"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SimSun"/>
                <w:lang w:val="en-US" w:eastAsia="zh-CN"/>
              </w:rPr>
            </w:pPr>
            <w:r w:rsidRPr="004A086E">
              <w:t>FUTUREWEI3</w:t>
            </w:r>
          </w:p>
        </w:tc>
        <w:tc>
          <w:tcPr>
            <w:tcW w:w="8152" w:type="dxa"/>
            <w:gridSpan w:val="2"/>
          </w:tcPr>
          <w:p w14:paraId="7A352644" w14:textId="0D67F9A8" w:rsidR="00036029" w:rsidRDefault="00036029" w:rsidP="00036029">
            <w:pPr>
              <w:rPr>
                <w:rFonts w:eastAsia="SimSun"/>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t>LG</w:t>
            </w:r>
          </w:p>
        </w:tc>
        <w:tc>
          <w:tcPr>
            <w:tcW w:w="8152" w:type="dxa"/>
            <w:gridSpan w:val="2"/>
          </w:tcPr>
          <w:p w14:paraId="76832A1D" w14:textId="59FF4A3D" w:rsidR="001720B4" w:rsidRDefault="001720B4" w:rsidP="001720B4">
            <w:r>
              <w:rPr>
                <w:lang w:eastAsia="ko-KR"/>
              </w:rPr>
              <w:t>We think that it</w:t>
            </w:r>
            <w:r>
              <w:rPr>
                <w:lang w:eastAsia="ko-KR"/>
              </w:rPr>
              <w:t xml:space="preserve"> can</w:t>
            </w:r>
            <w:r>
              <w:rPr>
                <w:lang w:eastAsia="ko-KR"/>
              </w:rPr>
              <w:t xml:space="preserve"> depends on </w:t>
            </w:r>
            <w:r w:rsidRPr="000F4BA2">
              <w:rPr>
                <w:lang w:eastAsia="ko-KR"/>
              </w:rPr>
              <w:t>2.1-3b</w:t>
            </w:r>
          </w:p>
        </w:tc>
      </w:tr>
    </w:tbl>
    <w:p w14:paraId="27CEFCC3" w14:textId="77777777" w:rsidR="00DB6257" w:rsidRDefault="003307D4">
      <w:pPr>
        <w:rPr>
          <w:rFonts w:eastAsia="SimSun"/>
          <w:lang w:val="en-US"/>
        </w:rPr>
      </w:pPr>
      <w:r>
        <w:rPr>
          <w:lang w:val="en-US"/>
        </w:rPr>
        <w:br/>
      </w:r>
      <w:r>
        <w:rPr>
          <w:rFonts w:eastAsia="SimSun"/>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0"/>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SimSun"/>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0"/>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0"/>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0"/>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78B73B90" w14:textId="77777777" w:rsidR="00DB6257" w:rsidRDefault="003307D4">
            <w:pPr>
              <w:spacing w:line="240" w:lineRule="auto"/>
              <w:jc w:val="left"/>
              <w:rPr>
                <w:rFonts w:ascii="Arial" w:eastAsia="SimSun" w:hAnsi="Arial" w:cs="Arial"/>
                <w:bCs/>
                <w:lang w:val="en-US" w:eastAsia="zh-CN"/>
              </w:rPr>
            </w:pPr>
            <w:bookmarkStart w:id="23"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23"/>
          <w:p w14:paraId="2A1AC777" w14:textId="77777777" w:rsidR="00DB6257" w:rsidRDefault="003307D4">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7"/>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[6] proposes to clarify in 38.213 [31] clauses 8.4 (‘PDSCH with UE contention resolution identity’) and 17.1A (‘Second procedures for RedCap UE’) that a Rel-18 RedCap UE, for the case when the UE detects a </w:t>
      </w:r>
      <w:r>
        <w:rPr>
          <w:rFonts w:ascii="Times New Roman" w:hAnsi="Times New Roman" w:cs="Times New Roman"/>
          <w:sz w:val="20"/>
          <w:szCs w:val="22"/>
          <w:lang w:val="en-US"/>
        </w:rPr>
        <w:lastRenderedPageBreak/>
        <w:t>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7"/>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t>FL1 High Priority Question 2.3-1a</w:t>
      </w:r>
      <w:r>
        <w:rPr>
          <w:b/>
          <w:bCs/>
          <w:lang w:val="en-US"/>
        </w:rPr>
        <w:t>: Is a RAN1 specification change needed for the case discussed in the reply from RAN2?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28A26202" w14:textId="77777777" w:rsidR="00DB6257" w:rsidRDefault="003307D4">
            <w:pPr>
              <w:tabs>
                <w:tab w:val="left" w:pos="551"/>
              </w:tabs>
              <w:jc w:val="left"/>
              <w:rPr>
                <w:rFonts w:eastAsia="SimSun"/>
                <w:lang w:val="en-US" w:eastAsia="zh-CN"/>
              </w:rPr>
            </w:pPr>
            <w:r>
              <w:rPr>
                <w:rFonts w:eastAsia="SimSun"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40F719ED" w14:textId="77777777" w:rsidR="00DB6257" w:rsidRDefault="003307D4">
            <w:pPr>
              <w:tabs>
                <w:tab w:val="left" w:pos="551"/>
              </w:tabs>
              <w:jc w:val="left"/>
              <w:rPr>
                <w:rFonts w:eastAsia="SimSun"/>
                <w:lang w:val="en-US" w:eastAsia="zh-CN"/>
              </w:rPr>
            </w:pPr>
            <w:r>
              <w:rPr>
                <w:rFonts w:eastAsia="SimSun"/>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SimSun"/>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SimSun"/>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SimSun"/>
                <w:lang w:val="en-US" w:eastAsia="ja-JP"/>
              </w:rPr>
            </w:pPr>
            <w:r>
              <w:rPr>
                <w:rFonts w:eastAsia="SimSun" w:hint="eastAsia"/>
                <w:lang w:val="en-US" w:eastAsia="zh-CN"/>
              </w:rPr>
              <w:t>ZTE, Sanechips</w:t>
            </w:r>
          </w:p>
        </w:tc>
        <w:tc>
          <w:tcPr>
            <w:tcW w:w="1372" w:type="dxa"/>
          </w:tcPr>
          <w:p w14:paraId="0DA59A76" w14:textId="77777777" w:rsidR="00DB6257" w:rsidRDefault="003307D4">
            <w:pPr>
              <w:tabs>
                <w:tab w:val="left" w:pos="551"/>
              </w:tabs>
              <w:jc w:val="left"/>
              <w:rPr>
                <w:rFonts w:eastAsia="SimSun"/>
                <w:lang w:val="en-US" w:eastAsia="ja-JP"/>
              </w:rPr>
            </w:pPr>
            <w:r>
              <w:rPr>
                <w:rFonts w:eastAsia="SimSun" w:hint="eastAsia"/>
                <w:lang w:val="en-US" w:eastAsia="zh-CN"/>
              </w:rPr>
              <w:t>N</w:t>
            </w:r>
          </w:p>
        </w:tc>
        <w:tc>
          <w:tcPr>
            <w:tcW w:w="6780" w:type="dxa"/>
          </w:tcPr>
          <w:p w14:paraId="25236295" w14:textId="77777777" w:rsidR="00DB6257" w:rsidRDefault="003307D4">
            <w:pPr>
              <w:jc w:val="left"/>
              <w:rPr>
                <w:rFonts w:eastAsia="SimSun"/>
                <w:lang w:val="en-US" w:eastAsia="ja-JP"/>
              </w:rPr>
            </w:pPr>
            <w:r>
              <w:rPr>
                <w:rFonts w:eastAsia="SimSun" w:hint="eastAsia"/>
                <w:lang w:val="en-US" w:eastAsia="zh-CN"/>
              </w:rPr>
              <w:t xml:space="preserve">Whether we have the spec change, the UE would </w:t>
            </w:r>
            <w:r>
              <w:rPr>
                <w:szCs w:val="22"/>
                <w:lang w:val="en-US"/>
              </w:rPr>
              <w:t>consider the contention resolution as not successful</w:t>
            </w:r>
            <w:r>
              <w:rPr>
                <w:rFonts w:eastAsia="SimSun"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lastRenderedPageBreak/>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77777777" w:rsidR="00DB6257" w:rsidRDefault="003307D4">
            <w:pPr>
              <w:tabs>
                <w:tab w:val="left" w:pos="790"/>
              </w:tabs>
              <w:jc w:val="left"/>
              <w:rPr>
                <w:rFonts w:eastAsiaTheme="minorEastAsia"/>
                <w:lang w:eastAsia="zh-CN"/>
              </w:rPr>
            </w:pPr>
            <w:r>
              <w:rPr>
                <w:rFonts w:eastAsiaTheme="minorEastAsia"/>
                <w:lang w:eastAsia="zh-CN"/>
              </w:rPr>
              <w:lastRenderedPageBreak/>
              <w:t>FL3</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7"/>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7"/>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7"/>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7"/>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7"/>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7"/>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1) if C-RNTI is sent in Msg3, there is no so called Msg4. So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lastRenderedPageBreak/>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hint="eastAsia"/>
                <w:lang w:eastAsia="zh-CN"/>
              </w:rPr>
            </w:pPr>
            <w:r>
              <w:rPr>
                <w:rFonts w:eastAsia="맑은 고딕" w:hint="eastAsia"/>
                <w:lang w:eastAsia="ko-KR"/>
              </w:rPr>
              <w:lastRenderedPageBreak/>
              <w:t>LG</w:t>
            </w:r>
          </w:p>
        </w:tc>
        <w:tc>
          <w:tcPr>
            <w:tcW w:w="1372" w:type="dxa"/>
          </w:tcPr>
          <w:p w14:paraId="67FD61EA" w14:textId="524D361C" w:rsidR="00736A86" w:rsidRDefault="00736A86" w:rsidP="00736A86">
            <w:pPr>
              <w:tabs>
                <w:tab w:val="left" w:pos="551"/>
              </w:tabs>
              <w:jc w:val="left"/>
              <w:rPr>
                <w:rFonts w:eastAsiaTheme="minorEastAsia" w:hint="eastAsia"/>
                <w:lang w:eastAsia="zh-CN"/>
              </w:rPr>
            </w:pPr>
            <w:r>
              <w:rPr>
                <w:rFonts w:eastAsia="맑은 고딕" w:hint="eastAsia"/>
                <w:lang w:eastAsia="ko-KR"/>
              </w:rPr>
              <w:t>N</w:t>
            </w:r>
          </w:p>
        </w:tc>
        <w:tc>
          <w:tcPr>
            <w:tcW w:w="6780" w:type="dxa"/>
          </w:tcPr>
          <w:p w14:paraId="7EA23C99" w14:textId="4B101B4D" w:rsidR="00736A86" w:rsidRDefault="00736A86" w:rsidP="00736A86">
            <w:pPr>
              <w:jc w:val="left"/>
              <w:rPr>
                <w:rFonts w:eastAsiaTheme="minorEastAsia" w:hint="eastAsia"/>
                <w:lang w:eastAsia="zh-CN"/>
              </w:rPr>
            </w:pPr>
            <w:r>
              <w:rPr>
                <w:rFonts w:eastAsia="맑은 고딕"/>
                <w:lang w:eastAsia="ko-KR"/>
              </w:rPr>
              <w:t>The specific UE behaviour is being discussed in RAN2 now, we don’t want to approach any conclusion and agreement on it</w:t>
            </w:r>
            <w:r>
              <w:rPr>
                <w:rFonts w:eastAsia="맑은 고딕"/>
                <w:lang w:eastAsia="ko-KR"/>
              </w:rPr>
              <w:t xml:space="preserve"> rapidly.</w:t>
            </w:r>
            <w:r>
              <w:rPr>
                <w:rFonts w:eastAsia="맑은 고딕"/>
                <w:lang w:eastAsia="ko-KR"/>
              </w:rPr>
              <w:t xml:space="preserve"> </w:t>
            </w:r>
          </w:p>
        </w:tc>
      </w:tr>
    </w:tbl>
    <w:p w14:paraId="0E49F826" w14:textId="77777777" w:rsidR="00DB6257" w:rsidRDefault="00DB6257">
      <w:pPr>
        <w:rPr>
          <w:rFonts w:eastAsia="SimSun"/>
          <w:lang w:val="en-US"/>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0"/>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0"/>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SimSun"/>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7"/>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7"/>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7"/>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7"/>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7"/>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7"/>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7"/>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7"/>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7"/>
        <w:numPr>
          <w:ilvl w:val="0"/>
          <w:numId w:val="33"/>
        </w:numPr>
        <w:jc w:val="left"/>
        <w:rPr>
          <w:sz w:val="18"/>
          <w:szCs w:val="18"/>
          <w:lang w:val="en-US"/>
        </w:rPr>
      </w:pPr>
      <w:r>
        <w:rPr>
          <w:sz w:val="20"/>
          <w:szCs w:val="22"/>
          <w:lang w:val="en-US"/>
        </w:rPr>
        <w:lastRenderedPageBreak/>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SimSun"/>
                <w:lang w:val="en-US" w:eastAsia="ja-JP"/>
              </w:rPr>
            </w:pPr>
            <w:r>
              <w:rPr>
                <w:rFonts w:eastAsia="SimSun"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0"/>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맑은 고딕" w:hint="eastAsia"/>
                <w:lang w:eastAsia="ko-KR"/>
              </w:rPr>
            </w:pPr>
            <w:r>
              <w:rPr>
                <w:rFonts w:eastAsia="맑은 고딕" w:hint="eastAsia"/>
                <w:lang w:eastAsia="ko-KR"/>
              </w:rPr>
              <w:t>LG</w:t>
            </w:r>
          </w:p>
        </w:tc>
        <w:tc>
          <w:tcPr>
            <w:tcW w:w="1372" w:type="dxa"/>
          </w:tcPr>
          <w:p w14:paraId="3176CC05" w14:textId="00D65D3E" w:rsidR="00736A86" w:rsidRPr="00736A86" w:rsidRDefault="00736A86" w:rsidP="00413AE3">
            <w:pPr>
              <w:tabs>
                <w:tab w:val="left" w:pos="551"/>
              </w:tabs>
              <w:jc w:val="left"/>
              <w:rPr>
                <w:rFonts w:eastAsia="맑은 고딕" w:hint="eastAsia"/>
                <w:lang w:eastAsia="ko-KR"/>
              </w:rPr>
            </w:pPr>
            <w:r>
              <w:rPr>
                <w:rFonts w:eastAsia="맑은 고딕"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7"/>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af7"/>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0"/>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바탕체"/>
                <w:lang w:val="en-US" w:eastAsia="ko-KR"/>
              </w:rPr>
              <w:t>LG</w:t>
            </w:r>
          </w:p>
        </w:tc>
        <w:tc>
          <w:tcPr>
            <w:tcW w:w="1372" w:type="dxa"/>
          </w:tcPr>
          <w:p w14:paraId="3329C777" w14:textId="77777777" w:rsidR="00DB6257" w:rsidRDefault="003307D4">
            <w:pPr>
              <w:tabs>
                <w:tab w:val="left" w:pos="551"/>
              </w:tabs>
              <w:jc w:val="left"/>
              <w:rPr>
                <w:rFonts w:eastAsia="맑은 고딕"/>
                <w:lang w:val="en-US" w:eastAsia="ko-KR"/>
              </w:rPr>
            </w:pPr>
            <w:r>
              <w:rPr>
                <w:rFonts w:eastAsia="맑은 고딕" w:hint="eastAsia"/>
                <w:lang w:val="en-US" w:eastAsia="ko-KR"/>
              </w:rPr>
              <w:t>O</w:t>
            </w:r>
            <w:r>
              <w:rPr>
                <w:rFonts w:eastAsia="맑은 고딕"/>
                <w:lang w:val="en-US" w:eastAsia="ko-KR"/>
              </w:rPr>
              <w:t>p</w:t>
            </w:r>
            <w:r>
              <w:rPr>
                <w:rFonts w:eastAsia="맑은 고딕" w:hint="eastAsia"/>
                <w:lang w:val="en-US" w:eastAsia="ko-KR"/>
              </w:rPr>
              <w:t xml:space="preserve">tion </w:t>
            </w:r>
            <w:r>
              <w:rPr>
                <w:rFonts w:eastAsia="맑은 고딕"/>
                <w:lang w:val="en-US" w:eastAsia="ko-KR"/>
              </w:rPr>
              <w:t>2</w:t>
            </w:r>
          </w:p>
        </w:tc>
        <w:tc>
          <w:tcPr>
            <w:tcW w:w="6780" w:type="dxa"/>
          </w:tcPr>
          <w:p w14:paraId="64D5E982" w14:textId="77777777" w:rsidR="00DB6257" w:rsidRDefault="003307D4">
            <w:pPr>
              <w:jc w:val="left"/>
              <w:rPr>
                <w:rFonts w:eastAsia="맑은 고딕"/>
                <w:lang w:val="en-US" w:eastAsia="ko-KR"/>
              </w:rPr>
            </w:pPr>
            <w:r>
              <w:rPr>
                <w:rFonts w:eastAsia="맑은 고딕"/>
                <w:lang w:val="en-US" w:eastAsia="ko-KR"/>
              </w:rPr>
              <w:t>Option 2 has no impact to legacy UEs and Rel-17 RedCap UEs,</w:t>
            </w:r>
            <w:r>
              <w:rPr>
                <w:rFonts w:eastAsia="맑은 고딕" w:hint="eastAsia"/>
                <w:lang w:val="en-US" w:eastAsia="ko-KR"/>
              </w:rPr>
              <w:t xml:space="preserve"> </w:t>
            </w:r>
            <w:r>
              <w:rPr>
                <w:rFonts w:eastAsia="맑은 고딕"/>
                <w:lang w:val="en-US" w:eastAsia="ko-KR"/>
              </w:rPr>
              <w:t>UE does not need to receive and decode MBS Broadcast PDSCH every slot in the repetition case.</w:t>
            </w:r>
            <w:r>
              <w:rPr>
                <w:rFonts w:eastAsia="맑은 고딕" w:hint="eastAsia"/>
                <w:lang w:val="en-US" w:eastAsia="ko-KR"/>
              </w:rPr>
              <w:t xml:space="preserve"> </w:t>
            </w:r>
            <w:r>
              <w:rPr>
                <w:rFonts w:eastAsia="맑은 고딕"/>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SimSun"/>
                <w:lang w:val="en-US" w:eastAsia="ja-JP"/>
              </w:rPr>
            </w:pPr>
            <w:r>
              <w:rPr>
                <w:rFonts w:eastAsia="SimSun" w:hint="eastAsia"/>
                <w:lang w:val="en-US" w:eastAsia="zh-CN"/>
              </w:rPr>
              <w:lastRenderedPageBreak/>
              <w:t>ZTE, Sanechips</w:t>
            </w:r>
          </w:p>
        </w:tc>
        <w:tc>
          <w:tcPr>
            <w:tcW w:w="1372" w:type="dxa"/>
          </w:tcPr>
          <w:p w14:paraId="75969AB4" w14:textId="77777777" w:rsidR="00DB6257" w:rsidRDefault="003307D4">
            <w:pPr>
              <w:tabs>
                <w:tab w:val="left" w:pos="551"/>
              </w:tabs>
              <w:jc w:val="left"/>
              <w:rPr>
                <w:rFonts w:eastAsia="SimSun"/>
                <w:lang w:val="en-US" w:eastAsia="ja-JP"/>
              </w:rPr>
            </w:pPr>
            <w:r>
              <w:rPr>
                <w:rFonts w:eastAsia="SimSun"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맑은 고딕" w:hint="eastAsia"/>
                <w:lang w:eastAsia="ko-KR"/>
              </w:rPr>
            </w:pPr>
            <w:r>
              <w:rPr>
                <w:rFonts w:eastAsia="맑은 고딕" w:hint="eastAsia"/>
                <w:lang w:eastAsia="ko-KR"/>
              </w:rPr>
              <w:t>LG</w:t>
            </w:r>
          </w:p>
        </w:tc>
        <w:tc>
          <w:tcPr>
            <w:tcW w:w="8152" w:type="dxa"/>
            <w:gridSpan w:val="2"/>
          </w:tcPr>
          <w:p w14:paraId="477FD3C7" w14:textId="7EE2B83C" w:rsidR="0072399A" w:rsidRDefault="00543E05" w:rsidP="00736A86">
            <w:pPr>
              <w:jc w:val="left"/>
              <w:rPr>
                <w:rFonts w:hint="eastAsia"/>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bookmarkStart w:id="24" w:name="_GoBack"/>
            <w:bookmarkEnd w:id="24"/>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SimSun"/>
                <w:lang w:val="en-US" w:eastAsia="ja-JP"/>
              </w:rPr>
            </w:pPr>
            <w:r>
              <w:rPr>
                <w:rFonts w:eastAsia="SimSun" w:hint="eastAsia"/>
                <w:lang w:val="en-US" w:eastAsia="zh-CN"/>
              </w:rPr>
              <w:t>ZTE, Sanechips</w:t>
            </w:r>
          </w:p>
        </w:tc>
        <w:tc>
          <w:tcPr>
            <w:tcW w:w="1372" w:type="dxa"/>
          </w:tcPr>
          <w:p w14:paraId="2860E3F9" w14:textId="77777777" w:rsidR="00DB6257" w:rsidRDefault="003307D4">
            <w:pPr>
              <w:rPr>
                <w:rFonts w:eastAsia="SimSun"/>
                <w:lang w:val="en-US" w:eastAsia="ja-JP"/>
              </w:rPr>
            </w:pPr>
            <w:r>
              <w:rPr>
                <w:rFonts w:eastAsia="SimSun"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7"/>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0"/>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A slight preference to proposal 1 – as its behavior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SimSun"/>
                <w:lang w:val="en-US" w:eastAsia="zh-CN"/>
              </w:rPr>
            </w:pPr>
            <w:r>
              <w:rPr>
                <w:rFonts w:eastAsia="SimSun"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a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SimSun"/>
                <w:lang w:val="en-US" w:eastAsia="zh-CN"/>
              </w:rPr>
            </w:pPr>
          </w:p>
        </w:tc>
      </w:tr>
      <w:tr w:rsidR="00DB6257" w14:paraId="2397AD24" w14:textId="77777777">
        <w:tc>
          <w:tcPr>
            <w:tcW w:w="1479" w:type="dxa"/>
          </w:tcPr>
          <w:p w14:paraId="2E7E71D4" w14:textId="77777777" w:rsidR="00DB6257" w:rsidRDefault="003307D4">
            <w:pPr>
              <w:jc w:val="left"/>
              <w:rPr>
                <w:rFonts w:eastAsia="SimSun"/>
                <w:lang w:val="en-US" w:eastAsia="zh-CN"/>
              </w:rPr>
            </w:pPr>
            <w:r>
              <w:rPr>
                <w:rFonts w:eastAsia="SimSun"/>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SimSun"/>
                <w:lang w:val="en-US" w:eastAsia="zh-CN"/>
              </w:rPr>
            </w:pPr>
            <w:r>
              <w:rPr>
                <w:rFonts w:eastAsia="SimSun"/>
                <w:lang w:val="en-US" w:eastAsia="zh-CN"/>
              </w:rPr>
              <w:t xml:space="preserve">Based on the comments above, we now think that the current spec implements the proposal 4 agreement. Our understanding of the current spec is that if the UE </w:t>
            </w:r>
            <w:r>
              <w:rPr>
                <w:rFonts w:eastAsia="SimSun"/>
                <w:lang w:val="en-US" w:eastAsia="zh-CN"/>
              </w:rPr>
              <w:lastRenderedPageBreak/>
              <w:t xml:space="preserve">receives a PDSCH in slot </w:t>
            </w:r>
            <w:r>
              <w:rPr>
                <w:rFonts w:eastAsia="SimSun"/>
                <w:i/>
                <w:iCs/>
                <w:lang w:val="en-US" w:eastAsia="zh-CN"/>
              </w:rPr>
              <w:t>n</w:t>
            </w:r>
            <w:r>
              <w:rPr>
                <w:rFonts w:eastAsia="SimSun"/>
                <w:lang w:val="en-US" w:eastAsia="zh-CN"/>
              </w:rPr>
              <w:t xml:space="preserve">+1, the UE can abandon the processing of the &gt;5MHz broadcast MBS PDSCH that it received in slot </w:t>
            </w:r>
            <w:r>
              <w:rPr>
                <w:rFonts w:eastAsia="SimSun"/>
                <w:i/>
                <w:iCs/>
                <w:lang w:val="en-US" w:eastAsia="zh-CN"/>
              </w:rPr>
              <w:t>n</w:t>
            </w:r>
            <w:r>
              <w:rPr>
                <w:rFonts w:eastAsia="SimSun"/>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SimSun"/>
                <w:lang w:val="en-US" w:eastAsia="zh-CN"/>
              </w:rPr>
            </w:pPr>
            <w:r>
              <w:rPr>
                <w:rFonts w:eastAsia="Yu Mincho" w:hint="eastAsia"/>
                <w:lang w:eastAsia="ja-JP"/>
              </w:rPr>
              <w:lastRenderedPageBreak/>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SimSun"/>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7"/>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lastRenderedPageBreak/>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0"/>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SimSun"/>
                      <w:lang w:val="en-US"/>
                    </w:rPr>
                    <w:t xml:space="preserve">A UE that has not indicated FG 48-2 is not required to process </w:t>
                  </w:r>
                  <w:r>
                    <w:rPr>
                      <w:rFonts w:eastAsia="SimSun"/>
                      <w:lang w:val="en-US" w:eastAsia="zh-CN"/>
                    </w:rPr>
                    <w:t xml:space="preserve">a PDSCH reception in slot </w:t>
                  </w:r>
                  <m:oMath>
                    <m:r>
                      <w:rPr>
                        <w:rFonts w:ascii="Cambria Math" w:eastAsia="SimSun" w:hAnsi="Cambria Math"/>
                        <w:lang w:val="en-US" w:eastAsia="zh-CN"/>
                      </w:rPr>
                      <m:t>n</m:t>
                    </m:r>
                  </m:oMath>
                  <w:r>
                    <w:rPr>
                      <w:rFonts w:eastAsia="SimSun"/>
                      <w:lang w:val="en-US"/>
                    </w:rPr>
                    <w:t xml:space="preserve"> </w:t>
                  </w:r>
                  <w:r>
                    <w:rPr>
                      <w:rFonts w:eastAsia="SimSun"/>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val="en-US" w:eastAsia="zh-CN"/>
                      </w:rPr>
                      <m:t>n+1</m:t>
                    </m:r>
                  </m:oMath>
                  <w:r>
                    <w:rPr>
                      <w:rFonts w:eastAsia="SimSun"/>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hint="eastAsia"/>
                <w:lang w:val="en-US" w:eastAsia="zh-CN"/>
              </w:rPr>
            </w:pPr>
            <w:r>
              <w:rPr>
                <w:rFonts w:eastAsia="맑은 고딕" w:hint="eastAsia"/>
                <w:lang w:eastAsia="ko-KR"/>
              </w:rPr>
              <w:t>LG</w:t>
            </w:r>
          </w:p>
        </w:tc>
        <w:tc>
          <w:tcPr>
            <w:tcW w:w="1372" w:type="dxa"/>
          </w:tcPr>
          <w:p w14:paraId="4749F70B" w14:textId="474585C4" w:rsidR="00736A86" w:rsidRDefault="00736A86" w:rsidP="00736A86">
            <w:pPr>
              <w:tabs>
                <w:tab w:val="left" w:pos="551"/>
              </w:tabs>
              <w:jc w:val="left"/>
              <w:rPr>
                <w:rFonts w:eastAsiaTheme="minorEastAsia" w:hint="eastAsia"/>
                <w:lang w:val="en-US" w:eastAsia="zh-CN"/>
              </w:rPr>
            </w:pPr>
            <w:r>
              <w:rPr>
                <w:rFonts w:eastAsia="맑은 고딕"/>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맑은 고딕" w:hint="eastAsia"/>
                <w:lang w:val="en-US" w:eastAsia="ko-KR"/>
              </w:rPr>
              <w:t>We can</w:t>
            </w:r>
            <w:r>
              <w:rPr>
                <w:rFonts w:eastAsia="맑은 고딕"/>
                <w:lang w:val="en-US" w:eastAsia="ko-KR"/>
              </w:rPr>
              <w:t>’t find the reason why the proposal is conclusion; the proposal seems to different from the previous agreement in the respect of UE behavior. In the case, we</w:t>
            </w:r>
            <w:r>
              <w:rPr>
                <w:rFonts w:eastAsia="맑은 고딕"/>
                <w:lang w:val="en-US" w:eastAsia="ko-KR"/>
              </w:rPr>
              <w:t xml:space="preserve"> can</w:t>
            </w:r>
            <w:r>
              <w:rPr>
                <w:rFonts w:eastAsia="맑은 고딕"/>
                <w:lang w:val="en-US" w:eastAsia="ko-KR"/>
              </w:rPr>
              <w:t xml:space="preserve"> need the prioritization of the PDSCH in slot n+1 compared to MBS Broadcast PDSCH (5MHz BW PRBs) in slot n</w:t>
            </w:r>
            <w:r w:rsidR="00371C31">
              <w:rPr>
                <w:rFonts w:eastAsia="맑은 고딕"/>
                <w:lang w:val="en-US" w:eastAsia="ko-KR"/>
              </w:rPr>
              <w:t>, we need to discuss it.</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7"/>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7"/>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0"/>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7"/>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7"/>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C043692" w14:textId="77777777" w:rsidR="00DB6257" w:rsidRDefault="003307D4">
            <w:pPr>
              <w:tabs>
                <w:tab w:val="left" w:pos="551"/>
              </w:tabs>
              <w:jc w:val="left"/>
              <w:rPr>
                <w:rFonts w:eastAsia="SimSun"/>
                <w:lang w:val="en-US" w:eastAsia="zh-CN"/>
              </w:rPr>
            </w:pPr>
            <w:r>
              <w:rPr>
                <w:rFonts w:eastAsia="SimSun"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SimSun"/>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SimSun"/>
                <w:lang w:val="en-US" w:eastAsia="zh-CN"/>
              </w:rPr>
              <w:t>Option 1</w:t>
            </w:r>
          </w:p>
        </w:tc>
        <w:tc>
          <w:tcPr>
            <w:tcW w:w="6780" w:type="dxa"/>
          </w:tcPr>
          <w:p w14:paraId="4D264CCA" w14:textId="77777777" w:rsidR="00DB6257" w:rsidRDefault="003307D4">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SimSun"/>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맑은 고딕"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맑은 고딕"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 xml:space="preserve">FFS: can depends on the RRC state (RRC_Connected or RRC_inactive) </w:t>
            </w:r>
          </w:p>
        </w:tc>
      </w:tr>
      <w:tr w:rsidR="00DB6257" w14:paraId="270BF374" w14:textId="77777777">
        <w:tc>
          <w:tcPr>
            <w:tcW w:w="1479" w:type="dxa"/>
          </w:tcPr>
          <w:p w14:paraId="747B87A0" w14:textId="77777777" w:rsidR="00DB6257" w:rsidRDefault="003307D4">
            <w:pPr>
              <w:jc w:val="left"/>
              <w:rPr>
                <w:rFonts w:eastAsia="맑은 고딕"/>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맑은 고딕"/>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7"/>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7"/>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7"/>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7"/>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2. Support TDM between M (M&gt;1) TDMed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4. Support TDM between K (K&gt;1) TDMed unicast PDSCHs and L (L&gt;1) TDMed group-common PDSCHs in a slot per CC</w:t>
            </w:r>
          </w:p>
          <w:p w14:paraId="413EAAE5" w14:textId="77777777" w:rsidR="00DB6257" w:rsidRDefault="003307D4">
            <w:pPr>
              <w:pStyle w:val="TAL"/>
              <w:jc w:val="left"/>
              <w:rPr>
                <w:lang w:val="en-US"/>
              </w:rPr>
            </w:pPr>
            <w:r>
              <w:rPr>
                <w:lang w:val="en-US"/>
              </w:rPr>
              <w:t>5. The UE maximum number of TDMed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77777777" w:rsidR="00DB6257" w:rsidRDefault="003307D4">
      <w:pPr>
        <w:rPr>
          <w:b/>
          <w:lang w:val="en-US"/>
        </w:rPr>
      </w:pPr>
      <w:r>
        <w:rPr>
          <w:lang w:val="en-US"/>
        </w:rPr>
        <w:br/>
      </w:r>
      <w:r>
        <w:rPr>
          <w:b/>
          <w:highlight w:val="cyan"/>
          <w:lang w:val="en-US"/>
        </w:rPr>
        <w:t>FL1/FL3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If total bandwidth does not exceed 5 MHz.</w:t>
            </w:r>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If spanning bandwidth does not exceed 5 MHz.</w:t>
            </w:r>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 xml:space="preserve">RedCap UEs </w:t>
            </w:r>
            <w:r>
              <w:rPr>
                <w:rFonts w:eastAsiaTheme="minorEastAsia"/>
                <w:lang w:eastAsia="zh-CN"/>
              </w:rPr>
              <w:lastRenderedPageBreak/>
              <w:t>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77777777" w:rsidR="00DB6257" w:rsidRDefault="003307D4">
      <w:pPr>
        <w:rPr>
          <w:b/>
          <w:lang w:val="en-US"/>
        </w:rPr>
      </w:pPr>
      <w:r>
        <w:rPr>
          <w:b/>
          <w:highlight w:val="cyan"/>
          <w:lang w:val="en-US"/>
        </w:rPr>
        <w:t>FL1/FL3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0"/>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0"/>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10. Support of FDMed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1. Support of group-common PDCCH/PDSCH for multicast with CRC scrambled by G-RNTI for PCell.</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77777777" w:rsidR="00DB6257" w:rsidRDefault="003307D4">
      <w:pPr>
        <w:rPr>
          <w:b/>
          <w:lang w:val="en-US"/>
        </w:rPr>
      </w:pPr>
      <w:r>
        <w:rPr>
          <w:lang w:val="en-US"/>
        </w:rPr>
        <w:br/>
      </w:r>
      <w:r>
        <w:rPr>
          <w:b/>
          <w:highlight w:val="cyan"/>
          <w:lang w:val="en-US"/>
        </w:rPr>
        <w:t>FL1/FL3 Medium Priority Question 2.6-1a</w:t>
      </w:r>
      <w:r>
        <w:rPr>
          <w:b/>
          <w:lang w:val="en-US"/>
        </w:rPr>
        <w:t>: Is there a need to introduce MBS UE feature groups specific to eRedCap UEs?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R17 capa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SimSun"/>
                <w:lang w:val="en-US" w:eastAsia="zh-CN"/>
              </w:rPr>
            </w:pPr>
            <w:r>
              <w:rPr>
                <w:rFonts w:eastAsia="SimSun"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SimSun"/>
                <w:lang w:val="en-US" w:eastAsia="zh-CN"/>
              </w:rPr>
            </w:pPr>
            <w:r>
              <w:rPr>
                <w:rFonts w:eastAsia="SimSun"/>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SimSun"/>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SimSun"/>
                <w:lang w:val="en-US" w:eastAsia="ja-JP"/>
              </w:rPr>
            </w:pPr>
            <w:r>
              <w:rPr>
                <w:rFonts w:eastAsia="SimSun" w:hint="eastAsia"/>
                <w:lang w:val="en-US" w:eastAsia="zh-CN"/>
              </w:rPr>
              <w:lastRenderedPageBreak/>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SimSun"/>
                <w:lang w:val="en-US" w:eastAsia="ja-JP"/>
              </w:rPr>
            </w:pPr>
            <w:r>
              <w:rPr>
                <w:rFonts w:eastAsia="SimSun"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D1F0773" w14:textId="77777777" w:rsidR="00DB6257" w:rsidRDefault="003307D4">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eastAsia="DengXian" w:hAnsi="Times"/>
                  <w:color w:val="0000FF"/>
                  <w:szCs w:val="24"/>
                  <w:u w:val="single"/>
                  <w:lang w:val="en-US" w:eastAsia="zh-CN"/>
                </w:rPr>
                <w:t>R1-2308610</w:t>
              </w:r>
            </w:hyperlink>
            <w:r>
              <w:rPr>
                <w:rFonts w:ascii="Times" w:eastAsia="DengXian"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7"/>
        <w:numPr>
          <w:ilvl w:val="0"/>
          <w:numId w:val="3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63E18C7" w14:textId="77777777" w:rsidR="00DB6257" w:rsidRDefault="003307D4">
      <w:pPr>
        <w:pStyle w:val="af7"/>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DB6257" w14:paraId="441677E4" w14:textId="77777777">
        <w:tc>
          <w:tcPr>
            <w:tcW w:w="1479" w:type="dxa"/>
          </w:tcPr>
          <w:p w14:paraId="0F77A60F"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맑은 고딕"/>
                <w:lang w:val="en-US" w:eastAsia="ko-KR"/>
              </w:rPr>
            </w:pPr>
            <w:r>
              <w:rPr>
                <w:rFonts w:eastAsia="맑은 고딕"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맑은 고딕"/>
                <w:lang w:val="en-US" w:eastAsia="ko-KR"/>
              </w:rPr>
            </w:pPr>
            <w:r>
              <w:rPr>
                <w:rFonts w:eastAsia="맑은 고딕"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SimSun"/>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4"/>
                  <w:rFonts w:eastAsiaTheme="minorEastAsia"/>
                  <w:lang w:val="en-US" w:eastAsia="zh-CN"/>
                </w:rPr>
                <w:t>R1-2308228</w:t>
              </w:r>
            </w:hyperlink>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4"/>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77777777" w:rsidR="00DB6257" w:rsidRDefault="003307D4">
      <w:pPr>
        <w:rPr>
          <w:b/>
          <w:lang w:val="en-US"/>
        </w:rPr>
      </w:pPr>
      <w:r>
        <w:rPr>
          <w:b/>
          <w:highlight w:val="lightGray"/>
          <w:lang w:val="en-US"/>
        </w:rPr>
        <w:t>FL1/FL3 Low Priority Question 3.2-1a</w:t>
      </w:r>
      <w:r>
        <w:rPr>
          <w:b/>
          <w:lang w:val="en-US"/>
        </w:rPr>
        <w:t>: Should support of DL 256QAM be precluded for UEs supporting FG 48-2?</w:t>
      </w:r>
    </w:p>
    <w:tbl>
      <w:tblPr>
        <w:tblStyle w:val="af0"/>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SimSun"/>
                <w:lang w:val="en-US" w:eastAsia="zh-CN"/>
              </w:rPr>
            </w:pPr>
            <w:r>
              <w:rPr>
                <w:rFonts w:eastAsia="SimSun" w:hint="eastAsia"/>
                <w:lang w:val="en-US" w:eastAsia="zh-CN"/>
              </w:rPr>
              <w:t>CMCC</w:t>
            </w:r>
          </w:p>
        </w:tc>
        <w:tc>
          <w:tcPr>
            <w:tcW w:w="1372" w:type="dxa"/>
          </w:tcPr>
          <w:p w14:paraId="35764DAB" w14:textId="77777777" w:rsidR="00DB6257" w:rsidRDefault="003307D4">
            <w:pPr>
              <w:tabs>
                <w:tab w:val="left" w:pos="551"/>
              </w:tabs>
              <w:jc w:val="left"/>
              <w:rPr>
                <w:rFonts w:eastAsia="SimSun"/>
                <w:lang w:val="en-US" w:eastAsia="zh-CN"/>
              </w:rPr>
            </w:pPr>
            <w:r>
              <w:rPr>
                <w:rFonts w:eastAsia="SimSun"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SimSun"/>
                <w:lang w:val="en-US" w:eastAsia="zh-CN"/>
              </w:rPr>
            </w:pPr>
            <w:r>
              <w:rPr>
                <w:rFonts w:eastAsia="SimSun"/>
                <w:lang w:val="en-US" w:eastAsia="zh-CN"/>
              </w:rPr>
              <w:t>Nokia, NSB</w:t>
            </w:r>
          </w:p>
        </w:tc>
        <w:tc>
          <w:tcPr>
            <w:tcW w:w="1372" w:type="dxa"/>
          </w:tcPr>
          <w:p w14:paraId="70D9E44E" w14:textId="77777777" w:rsidR="00DB6257" w:rsidRDefault="003307D4">
            <w:pPr>
              <w:tabs>
                <w:tab w:val="left" w:pos="551"/>
              </w:tabs>
              <w:jc w:val="left"/>
              <w:rPr>
                <w:rFonts w:eastAsia="SimSun"/>
                <w:lang w:val="en-US" w:eastAsia="zh-CN"/>
              </w:rPr>
            </w:pPr>
            <w:r>
              <w:rPr>
                <w:rFonts w:eastAsia="SimSun"/>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7777777" w:rsidR="00DB6257" w:rsidRDefault="003307D4">
      <w:pPr>
        <w:rPr>
          <w:b/>
          <w:lang w:val="en-US"/>
        </w:rPr>
      </w:pPr>
      <w:r>
        <w:rPr>
          <w:b/>
          <w:highlight w:val="lightGray"/>
          <w:lang w:val="en-US"/>
        </w:rPr>
        <w:t>FL1/FL3 Low Priority Question 4-1a</w:t>
      </w:r>
      <w:r>
        <w:rPr>
          <w:b/>
          <w:lang w:val="en-US"/>
        </w:rPr>
        <w:t>: Should the following proposal be treated in this meeting?</w:t>
      </w:r>
    </w:p>
    <w:p w14:paraId="64626712" w14:textId="77777777" w:rsidR="00DB6257" w:rsidRDefault="003307D4">
      <w:pPr>
        <w:pStyle w:val="af7"/>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77777777" w:rsidR="00DB6257" w:rsidRDefault="003307D4">
      <w:pPr>
        <w:rPr>
          <w:b/>
          <w:lang w:val="en-US"/>
        </w:rPr>
      </w:pPr>
      <w:r>
        <w:rPr>
          <w:lang w:val="en-US"/>
        </w:rPr>
        <w:br/>
      </w:r>
      <w:r>
        <w:rPr>
          <w:b/>
          <w:highlight w:val="lightGray"/>
          <w:lang w:val="en-US"/>
        </w:rPr>
        <w:t>FL1/FL3 Low Priority Question 4-2a</w:t>
      </w:r>
      <w:r>
        <w:rPr>
          <w:b/>
          <w:lang w:val="en-US"/>
        </w:rPr>
        <w:t>: Should the following proposal be treated in this meeting?</w:t>
      </w:r>
    </w:p>
    <w:p w14:paraId="03073E49" w14:textId="77777777" w:rsidR="00DB6257" w:rsidRDefault="003307D4">
      <w:pPr>
        <w:pStyle w:val="af7"/>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4774C54A" w14:textId="77777777" w:rsidR="00DB6257" w:rsidRDefault="00DB6257">
      <w:pPr>
        <w:rPr>
          <w:lang w:val="en-US"/>
        </w:rPr>
      </w:pPr>
    </w:p>
    <w:p w14:paraId="65C173EF" w14:textId="77777777" w:rsidR="00DB6257" w:rsidRDefault="003307D4">
      <w:pPr>
        <w:pStyle w:val="1"/>
        <w:ind w:left="1134" w:hanging="1134"/>
        <w:rPr>
          <w:lang w:val="en-US"/>
        </w:rPr>
      </w:pPr>
      <w:r>
        <w:rPr>
          <w:lang w:val="en-US"/>
        </w:rPr>
        <w:lastRenderedPageBreak/>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7"/>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7"/>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7"/>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af7"/>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7"/>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7"/>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7"/>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7"/>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7777777" w:rsidR="00DB6257" w:rsidRDefault="003307D4">
      <w:pPr>
        <w:rPr>
          <w:b/>
          <w:bCs/>
          <w:lang w:val="en-US"/>
        </w:rPr>
      </w:pPr>
      <w:r>
        <w:rPr>
          <w:b/>
          <w:highlight w:val="lightGray"/>
          <w:lang w:val="en-US"/>
        </w:rPr>
        <w:t>FL1/FL3 Low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5"/>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413AE3">
            <w:pPr>
              <w:jc w:val="left"/>
              <w:rPr>
                <w:color w:val="0000FF"/>
                <w:u w:val="single"/>
                <w:lang w:val="en-US"/>
              </w:rPr>
            </w:pPr>
            <w:hyperlink r:id="rId17" w:history="1">
              <w:r w:rsidR="003307D4">
                <w:rPr>
                  <w:rStyle w:val="af4"/>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413AE3">
            <w:pPr>
              <w:jc w:val="left"/>
              <w:rPr>
                <w:rFonts w:eastAsia="Calibri"/>
                <w:color w:val="0000FF"/>
                <w:u w:val="single"/>
                <w:lang w:val="en-US"/>
              </w:rPr>
            </w:pPr>
            <w:hyperlink r:id="rId18" w:history="1">
              <w:r w:rsidR="003307D4">
                <w:rPr>
                  <w:rStyle w:val="af4"/>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413AE3">
            <w:pPr>
              <w:jc w:val="left"/>
              <w:rPr>
                <w:rStyle w:val="af4"/>
                <w:color w:val="0000FF"/>
                <w:lang w:val="en-US"/>
              </w:rPr>
            </w:pPr>
            <w:hyperlink r:id="rId19" w:history="1">
              <w:r w:rsidR="003307D4">
                <w:rPr>
                  <w:rStyle w:val="af4"/>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413AE3">
            <w:pPr>
              <w:jc w:val="left"/>
              <w:rPr>
                <w:rStyle w:val="af4"/>
                <w:color w:val="0000FF"/>
                <w:lang w:val="en-US"/>
              </w:rPr>
            </w:pPr>
            <w:hyperlink r:id="rId20" w:history="1">
              <w:r w:rsidR="003307D4">
                <w:rPr>
                  <w:rStyle w:val="af4"/>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413AE3">
            <w:pPr>
              <w:jc w:val="left"/>
              <w:rPr>
                <w:rStyle w:val="af4"/>
                <w:color w:val="0000FF"/>
                <w:lang w:val="en-US"/>
              </w:rPr>
            </w:pPr>
            <w:hyperlink r:id="rId21" w:history="1">
              <w:r w:rsidR="003307D4">
                <w:rPr>
                  <w:rStyle w:val="af4"/>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413AE3">
            <w:pPr>
              <w:jc w:val="left"/>
              <w:rPr>
                <w:rStyle w:val="af4"/>
                <w:color w:val="0000FF"/>
                <w:lang w:val="en-US"/>
              </w:rPr>
            </w:pPr>
            <w:hyperlink r:id="rId22" w:history="1">
              <w:r w:rsidR="003307D4">
                <w:rPr>
                  <w:rStyle w:val="af4"/>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413AE3">
            <w:pPr>
              <w:jc w:val="left"/>
              <w:rPr>
                <w:rStyle w:val="af4"/>
                <w:color w:val="0000FF"/>
                <w:lang w:val="en-US" w:eastAsia="sv-SE"/>
              </w:rPr>
            </w:pPr>
            <w:hyperlink r:id="rId23" w:history="1">
              <w:r w:rsidR="003307D4">
                <w:rPr>
                  <w:rStyle w:val="af4"/>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413AE3">
            <w:pPr>
              <w:jc w:val="left"/>
              <w:rPr>
                <w:rStyle w:val="af4"/>
                <w:color w:val="0000FF"/>
                <w:lang w:val="en-US" w:eastAsia="sv-SE"/>
              </w:rPr>
            </w:pPr>
            <w:hyperlink r:id="rId24" w:history="1">
              <w:r w:rsidR="003307D4">
                <w:rPr>
                  <w:rStyle w:val="af4"/>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lastRenderedPageBreak/>
              <w:t>[9]</w:t>
            </w:r>
          </w:p>
        </w:tc>
        <w:tc>
          <w:tcPr>
            <w:tcW w:w="1456" w:type="dxa"/>
            <w:tcMar>
              <w:top w:w="0" w:type="dxa"/>
              <w:left w:w="70" w:type="dxa"/>
              <w:bottom w:w="0" w:type="dxa"/>
              <w:right w:w="70" w:type="dxa"/>
            </w:tcMar>
          </w:tcPr>
          <w:p w14:paraId="43CB5129" w14:textId="77777777" w:rsidR="00DB6257" w:rsidRDefault="00413AE3">
            <w:pPr>
              <w:jc w:val="left"/>
              <w:rPr>
                <w:rStyle w:val="af4"/>
                <w:color w:val="0000FF"/>
                <w:lang w:val="en-US" w:eastAsia="sv-SE"/>
              </w:rPr>
            </w:pPr>
            <w:hyperlink r:id="rId25" w:history="1">
              <w:r w:rsidR="003307D4">
                <w:rPr>
                  <w:rStyle w:val="af4"/>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413AE3">
            <w:pPr>
              <w:jc w:val="left"/>
              <w:rPr>
                <w:rStyle w:val="af4"/>
                <w:color w:val="0000FF"/>
                <w:lang w:val="en-US" w:eastAsia="sv-SE"/>
              </w:rPr>
            </w:pPr>
            <w:hyperlink r:id="rId26" w:history="1">
              <w:r w:rsidR="003307D4">
                <w:rPr>
                  <w:rStyle w:val="af4"/>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413AE3">
            <w:pPr>
              <w:jc w:val="left"/>
              <w:rPr>
                <w:rStyle w:val="af4"/>
                <w:color w:val="0000FF"/>
                <w:lang w:val="en-US" w:eastAsia="sv-SE"/>
              </w:rPr>
            </w:pPr>
            <w:hyperlink r:id="rId27" w:history="1">
              <w:r w:rsidR="003307D4">
                <w:rPr>
                  <w:rStyle w:val="af4"/>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413AE3">
            <w:pPr>
              <w:jc w:val="left"/>
              <w:rPr>
                <w:rStyle w:val="af4"/>
                <w:color w:val="0000FF"/>
                <w:lang w:val="en-US" w:eastAsia="sv-SE"/>
              </w:rPr>
            </w:pPr>
            <w:hyperlink r:id="rId28" w:history="1">
              <w:r w:rsidR="003307D4">
                <w:rPr>
                  <w:rStyle w:val="af4"/>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413AE3">
            <w:pPr>
              <w:jc w:val="left"/>
              <w:rPr>
                <w:rStyle w:val="af4"/>
                <w:color w:val="0000FF"/>
                <w:lang w:val="en-US" w:eastAsia="sv-SE"/>
              </w:rPr>
            </w:pPr>
            <w:hyperlink r:id="rId29" w:history="1">
              <w:r w:rsidR="003307D4">
                <w:rPr>
                  <w:rStyle w:val="af4"/>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413AE3">
            <w:pPr>
              <w:jc w:val="left"/>
              <w:rPr>
                <w:rStyle w:val="af4"/>
                <w:color w:val="0000FF"/>
                <w:lang w:val="en-US" w:eastAsia="sv-SE"/>
              </w:rPr>
            </w:pPr>
            <w:hyperlink r:id="rId30" w:history="1">
              <w:r w:rsidR="003307D4">
                <w:rPr>
                  <w:rStyle w:val="af4"/>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413AE3">
            <w:pPr>
              <w:jc w:val="left"/>
              <w:rPr>
                <w:rStyle w:val="af4"/>
                <w:color w:val="0000FF"/>
                <w:lang w:val="en-US" w:eastAsia="sv-SE"/>
              </w:rPr>
            </w:pPr>
            <w:hyperlink r:id="rId31" w:history="1">
              <w:r w:rsidR="003307D4">
                <w:rPr>
                  <w:rStyle w:val="af4"/>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413AE3">
            <w:pPr>
              <w:jc w:val="left"/>
              <w:rPr>
                <w:rStyle w:val="af4"/>
                <w:color w:val="0000FF"/>
                <w:lang w:val="en-US" w:eastAsia="sv-SE"/>
              </w:rPr>
            </w:pPr>
            <w:hyperlink r:id="rId32" w:history="1">
              <w:r w:rsidR="003307D4">
                <w:rPr>
                  <w:rStyle w:val="af4"/>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413AE3">
            <w:pPr>
              <w:jc w:val="left"/>
              <w:rPr>
                <w:rStyle w:val="af4"/>
                <w:color w:val="0000FF"/>
                <w:lang w:val="en-US" w:eastAsia="sv-SE"/>
              </w:rPr>
            </w:pPr>
            <w:hyperlink r:id="rId33" w:history="1">
              <w:r w:rsidR="003307D4">
                <w:rPr>
                  <w:rStyle w:val="af4"/>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413AE3">
            <w:pPr>
              <w:jc w:val="left"/>
              <w:rPr>
                <w:rStyle w:val="af4"/>
                <w:color w:val="0000FF"/>
                <w:lang w:val="en-US" w:eastAsia="sv-SE"/>
              </w:rPr>
            </w:pPr>
            <w:hyperlink r:id="rId34" w:history="1">
              <w:r w:rsidR="003307D4">
                <w:rPr>
                  <w:rStyle w:val="af4"/>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413AE3">
            <w:pPr>
              <w:jc w:val="left"/>
              <w:rPr>
                <w:rStyle w:val="af4"/>
                <w:color w:val="0000FF"/>
                <w:lang w:val="en-US" w:eastAsia="sv-SE"/>
              </w:rPr>
            </w:pPr>
            <w:hyperlink r:id="rId35" w:history="1">
              <w:r w:rsidR="003307D4">
                <w:rPr>
                  <w:rStyle w:val="af4"/>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413AE3">
            <w:pPr>
              <w:jc w:val="left"/>
              <w:rPr>
                <w:rStyle w:val="af4"/>
                <w:color w:val="0000FF"/>
                <w:lang w:val="en-US" w:eastAsia="sv-SE"/>
              </w:rPr>
            </w:pPr>
            <w:hyperlink r:id="rId36" w:history="1">
              <w:r w:rsidR="003307D4">
                <w:rPr>
                  <w:rStyle w:val="af4"/>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t>[21]</w:t>
            </w:r>
          </w:p>
        </w:tc>
        <w:tc>
          <w:tcPr>
            <w:tcW w:w="1456" w:type="dxa"/>
            <w:tcMar>
              <w:top w:w="0" w:type="dxa"/>
              <w:left w:w="70" w:type="dxa"/>
              <w:bottom w:w="0" w:type="dxa"/>
              <w:right w:w="70" w:type="dxa"/>
            </w:tcMar>
          </w:tcPr>
          <w:p w14:paraId="749CBAFD" w14:textId="77777777" w:rsidR="00DB6257" w:rsidRDefault="00413AE3">
            <w:pPr>
              <w:jc w:val="left"/>
              <w:rPr>
                <w:rStyle w:val="af4"/>
                <w:color w:val="0000FF"/>
                <w:lang w:val="en-US" w:eastAsia="sv-SE"/>
              </w:rPr>
            </w:pPr>
            <w:hyperlink r:id="rId37" w:history="1">
              <w:r w:rsidR="003307D4">
                <w:rPr>
                  <w:rStyle w:val="af4"/>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413AE3">
            <w:pPr>
              <w:jc w:val="left"/>
              <w:rPr>
                <w:rStyle w:val="af4"/>
                <w:color w:val="0000FF"/>
                <w:lang w:val="en-US" w:eastAsia="sv-SE"/>
              </w:rPr>
            </w:pPr>
            <w:hyperlink r:id="rId38" w:history="1">
              <w:r w:rsidR="003307D4">
                <w:rPr>
                  <w:rStyle w:val="af4"/>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413AE3">
            <w:pPr>
              <w:jc w:val="left"/>
              <w:rPr>
                <w:rStyle w:val="af4"/>
                <w:color w:val="0000FF"/>
                <w:lang w:val="en-US" w:eastAsia="sv-SE"/>
              </w:rPr>
            </w:pPr>
            <w:hyperlink r:id="rId39" w:history="1">
              <w:r w:rsidR="003307D4">
                <w:rPr>
                  <w:rStyle w:val="af4"/>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413AE3">
            <w:pPr>
              <w:jc w:val="left"/>
              <w:rPr>
                <w:rStyle w:val="af4"/>
                <w:color w:val="0000FF"/>
                <w:lang w:val="en-US" w:eastAsia="sv-SE"/>
              </w:rPr>
            </w:pPr>
            <w:hyperlink r:id="rId40" w:history="1">
              <w:r w:rsidR="003307D4">
                <w:rPr>
                  <w:rStyle w:val="af4"/>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413AE3">
            <w:pPr>
              <w:jc w:val="left"/>
              <w:rPr>
                <w:rStyle w:val="af4"/>
                <w:color w:val="0000FF"/>
                <w:lang w:val="en-US" w:eastAsia="sv-SE"/>
              </w:rPr>
            </w:pPr>
            <w:hyperlink r:id="rId41" w:history="1">
              <w:r w:rsidR="003307D4">
                <w:rPr>
                  <w:rStyle w:val="af4"/>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413AE3">
            <w:pPr>
              <w:jc w:val="left"/>
              <w:rPr>
                <w:rStyle w:val="af4"/>
                <w:color w:val="0000FF"/>
                <w:lang w:val="en-US" w:eastAsia="sv-SE"/>
              </w:rPr>
            </w:pPr>
            <w:hyperlink r:id="rId42" w:history="1">
              <w:r w:rsidR="003307D4">
                <w:rPr>
                  <w:rStyle w:val="af4"/>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413AE3">
            <w:pPr>
              <w:jc w:val="left"/>
              <w:rPr>
                <w:rStyle w:val="af4"/>
                <w:color w:val="0000FF"/>
                <w:lang w:val="en-US" w:eastAsia="sv-SE"/>
              </w:rPr>
            </w:pPr>
            <w:hyperlink r:id="rId43" w:history="1">
              <w:r w:rsidR="003307D4">
                <w:rPr>
                  <w:rStyle w:val="af4"/>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413AE3">
            <w:pPr>
              <w:jc w:val="left"/>
              <w:rPr>
                <w:rStyle w:val="af4"/>
                <w:color w:val="0000FF"/>
                <w:lang w:val="en-US" w:eastAsia="sv-SE"/>
              </w:rPr>
            </w:pPr>
            <w:hyperlink r:id="rId44" w:history="1">
              <w:r w:rsidR="003307D4">
                <w:rPr>
                  <w:rStyle w:val="af4"/>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413AE3">
            <w:pPr>
              <w:jc w:val="left"/>
              <w:rPr>
                <w:rStyle w:val="af4"/>
                <w:color w:val="0000FF"/>
                <w:lang w:val="en-US" w:eastAsia="sv-SE"/>
              </w:rPr>
            </w:pPr>
            <w:hyperlink r:id="rId45" w:history="1">
              <w:r w:rsidR="003307D4">
                <w:rPr>
                  <w:rStyle w:val="af4"/>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413AE3">
            <w:pPr>
              <w:jc w:val="left"/>
              <w:rPr>
                <w:lang w:val="en-US"/>
              </w:rPr>
            </w:pPr>
            <w:hyperlink r:id="rId46" w:history="1">
              <w:r w:rsidR="003307D4">
                <w:rPr>
                  <w:rStyle w:val="af4"/>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413AE3">
            <w:pPr>
              <w:jc w:val="left"/>
              <w:rPr>
                <w:lang w:val="en-US"/>
              </w:rPr>
            </w:pPr>
            <w:hyperlink r:id="rId47" w:history="1">
              <w:r w:rsidR="003307D4">
                <w:rPr>
                  <w:rStyle w:val="af4"/>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413AE3">
            <w:pPr>
              <w:jc w:val="left"/>
              <w:rPr>
                <w:lang w:val="en-US"/>
              </w:rPr>
            </w:pPr>
            <w:hyperlink r:id="rId48" w:history="1">
              <w:r w:rsidR="003307D4">
                <w:rPr>
                  <w:rStyle w:val="af4"/>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413AE3">
            <w:pPr>
              <w:jc w:val="left"/>
              <w:rPr>
                <w:lang w:val="en-US"/>
              </w:rPr>
            </w:pPr>
            <w:hyperlink r:id="rId49" w:history="1">
              <w:r w:rsidR="003307D4">
                <w:rPr>
                  <w:rStyle w:val="af4"/>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413AE3">
            <w:pPr>
              <w:jc w:val="left"/>
            </w:pPr>
            <w:hyperlink r:id="rId50" w:history="1">
              <w:r w:rsidR="003307D4">
                <w:rPr>
                  <w:rStyle w:val="af4"/>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A2B6F" w14:textId="77777777" w:rsidR="00722CC9" w:rsidRDefault="00722CC9">
      <w:pPr>
        <w:spacing w:line="240" w:lineRule="auto"/>
      </w:pPr>
      <w:r>
        <w:separator/>
      </w:r>
    </w:p>
  </w:endnote>
  <w:endnote w:type="continuationSeparator" w:id="0">
    <w:p w14:paraId="5AD874B9" w14:textId="77777777" w:rsidR="00722CC9" w:rsidRDefault="00722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바탕체">
    <w:altName w:val="Malgun Gothic Semilight"/>
    <w:panose1 w:val="02030609000101010101"/>
    <w:charset w:val="81"/>
    <w:family w:val="roma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4FAB8" w14:textId="77777777" w:rsidR="00722CC9" w:rsidRDefault="00722CC9">
      <w:pPr>
        <w:spacing w:after="0"/>
      </w:pPr>
      <w:r>
        <w:separator/>
      </w:r>
    </w:p>
  </w:footnote>
  <w:footnote w:type="continuationSeparator" w:id="0">
    <w:p w14:paraId="46C7BDD9" w14:textId="77777777" w:rsidR="00722CC9" w:rsidRDefault="00722CC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SimSun" w:eastAsia="SimSun" w:hAnsi="SimSun"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40"/>
  </w:num>
  <w:num w:numId="38">
    <w:abstractNumId w:val="4"/>
  </w:num>
  <w:num w:numId="39">
    <w:abstractNumId w:val="31"/>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AE8"/>
    <w:rsid w:val="00204C0D"/>
    <w:rsid w:val="00204F3C"/>
    <w:rsid w:val="00205364"/>
    <w:rsid w:val="00205516"/>
    <w:rsid w:val="002055A0"/>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0" Type="http://schemas.openxmlformats.org/officeDocument/2006/relationships/hyperlink" Target="https://www.3gpp.org/ftp/tsg_ran/WG1_RL1/TSGR1_114/Docs/R1-2308228.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2C293F4-DC0F-4DDD-A2FC-31F24BCB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15530</Words>
  <Characters>88526</Characters>
  <Application>Microsoft Office Word</Application>
  <DocSecurity>0</DocSecurity>
  <Lines>737</Lines>
  <Paragraphs>207</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103849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Ahn Seung Jin/5G Wireless Connect Standard Task(seungjin.ahn@lge.com)</cp:lastModifiedBy>
  <cp:revision>4</cp:revision>
  <dcterms:created xsi:type="dcterms:W3CDTF">2023-10-10T06:31:00Z</dcterms:created>
  <dcterms:modified xsi:type="dcterms:W3CDTF">2023-10-10T06:32:00Z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