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E01F3" w14:textId="77777777" w:rsidR="00DB6257" w:rsidRDefault="003307D4">
      <w:pPr>
        <w:pStyle w:val="ab"/>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b"/>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r>
        <w:rPr>
          <w:lang w:val="en-US"/>
        </w:rPr>
        <w:t>.</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w:t>
            </w:r>
            <w:r>
              <w:rPr>
                <w:lang w:val="en-US"/>
              </w:rPr>
              <w:t xml:space="preserve">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w:t>
            </w:r>
            <w:r>
              <w:rPr>
                <w:i/>
                <w:iCs/>
                <w:vertAlign w:val="subscript"/>
                <w:lang w:val="en-US"/>
              </w:rPr>
              <w:t>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A UE can support ‘UE </w:t>
            </w:r>
            <w:r>
              <w:rPr>
                <w:lang w:val="en-US"/>
              </w:rPr>
              <w:t>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w:t>
            </w:r>
            <w:r>
              <w:rPr>
                <w:lang w:val="en-US" w:eastAsia="ja-JP"/>
              </w:rPr>
              <w:t xml:space="preserv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RedCap UE type for further UE </w:t>
            </w:r>
            <w:r>
              <w:rPr>
                <w:lang w:val="en-US" w:eastAsia="ja-JP"/>
              </w:rPr>
              <w:t>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w:t>
            </w:r>
            <w:r>
              <w:rPr>
                <w:lang w:val="en-US" w:eastAsia="ja-JP"/>
              </w:rPr>
              <w:t xml:space="preserv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w:t>
      </w:r>
      <w:r>
        <w:rPr>
          <w:lang w:val="en-US"/>
        </w:rPr>
        <w:t>ons [5] – [28] submitted to agenda item 9.4.1, contribution [29] submitted to agenda item 5, and the following email discussion:</w:t>
      </w:r>
    </w:p>
    <w:tbl>
      <w:tblPr>
        <w:tblStyle w:val="af0"/>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w:t>
            </w:r>
            <w:r>
              <w:rPr>
                <w:rFonts w:ascii="Times" w:hAnsi="Times"/>
                <w:szCs w:val="24"/>
                <w:highlight w:val="cyan"/>
                <w:lang w:val="en-US" w:eastAsia="zh-CN"/>
              </w:rPr>
              <w:t xml:space="preserve">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77777777"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FL3</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14:paraId="4A03F9C4"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w:t>
      </w:r>
      <w:r>
        <w:rPr>
          <w:rFonts w:ascii="Times New Roman" w:eastAsia="Times New Roman" w:hAnsi="Times New Roman" w:cs="Times New Roman"/>
          <w:sz w:val="20"/>
          <w:szCs w:val="20"/>
          <w:lang w:val="en-US"/>
        </w:rPr>
        <w:t>other checkout (see, e.g., contact list below).</w:t>
      </w:r>
    </w:p>
    <w:p w14:paraId="13F94933"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w:t>
      </w:r>
      <w:r>
        <w:rPr>
          <w:rFonts w:ascii="Times New Roman" w:eastAsia="Times New Roman" w:hAnsi="Times New Roman" w:cs="Times New Roman"/>
          <w:sz w:val="20"/>
          <w:szCs w:val="20"/>
          <w:lang w:val="en-US"/>
        </w:rPr>
        <w:t>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To avoid excessive email load on the RAN1 email reflect</w:t>
      </w:r>
      <w:r>
        <w:rPr>
          <w:rFonts w:eastAsia="Times New Roman"/>
          <w:lang w:val="en-US"/>
        </w:rPr>
        <w:t xml:space="preserve">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7777777" w:rsidR="00DB6257" w:rsidRDefault="003307D4">
      <w:pPr>
        <w:rPr>
          <w:lang w:val="en-US"/>
        </w:rPr>
      </w:pPr>
      <w:r>
        <w:rPr>
          <w:rFonts w:ascii="Times" w:hAnsi="Times"/>
          <w:b/>
          <w:szCs w:val="24"/>
          <w:lang w:val="en-US"/>
        </w:rPr>
        <w:t>FL3 Question 1-1a: Please consider enteri</w:t>
      </w:r>
      <w:r>
        <w:rPr>
          <w:rFonts w:ascii="Times" w:hAnsi="Times"/>
          <w:b/>
          <w:szCs w:val="24"/>
          <w:lang w:val="en-US"/>
        </w:rPr>
        <w:t>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宋体"/>
                <w:lang w:val="en-US" w:eastAsia="zh-CN"/>
              </w:rPr>
            </w:pPr>
            <w:r>
              <w:rPr>
                <w:rFonts w:eastAsia="宋体"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宋体"/>
                <w:lang w:val="en-US" w:eastAsia="zh-CN"/>
              </w:rPr>
            </w:pPr>
            <w:r>
              <w:rPr>
                <w:rFonts w:eastAsia="宋体"/>
                <w:lang w:val="en-US" w:eastAsia="zh-CN"/>
              </w:rPr>
              <w:t>Nokia, NSB</w:t>
            </w:r>
          </w:p>
        </w:tc>
        <w:tc>
          <w:tcPr>
            <w:tcW w:w="2977" w:type="dxa"/>
          </w:tcPr>
          <w:p w14:paraId="57C2DC4F" w14:textId="77777777" w:rsidR="00DB6257" w:rsidRDefault="003307D4">
            <w:pPr>
              <w:spacing w:after="0"/>
              <w:jc w:val="center"/>
              <w:rPr>
                <w:rFonts w:eastAsia="宋体"/>
                <w:lang w:val="en-US" w:eastAsia="zh-CN"/>
              </w:rPr>
            </w:pPr>
            <w:proofErr w:type="spellStart"/>
            <w:r>
              <w:rPr>
                <w:rFonts w:eastAsia="宋体"/>
                <w:lang w:val="en-US" w:eastAsia="zh-CN"/>
              </w:rPr>
              <w:t>Rapeepat</w:t>
            </w:r>
            <w:proofErr w:type="spellEnd"/>
            <w:r>
              <w:rPr>
                <w:rFonts w:eastAsia="宋体"/>
                <w:lang w:val="en-US" w:eastAsia="zh-CN"/>
              </w:rPr>
              <w:t xml:space="preserve"> </w:t>
            </w:r>
            <w:proofErr w:type="spellStart"/>
            <w:r>
              <w:rPr>
                <w:rFonts w:eastAsia="宋体"/>
                <w:lang w:val="en-US" w:eastAsia="zh-CN"/>
              </w:rPr>
              <w:t>Ratasuk</w:t>
            </w:r>
            <w:proofErr w:type="spellEnd"/>
          </w:p>
        </w:tc>
        <w:tc>
          <w:tcPr>
            <w:tcW w:w="4139" w:type="dxa"/>
          </w:tcPr>
          <w:p w14:paraId="698AB929" w14:textId="77777777" w:rsidR="00DB6257" w:rsidRDefault="003307D4">
            <w:pPr>
              <w:spacing w:after="0"/>
              <w:jc w:val="center"/>
              <w:rPr>
                <w:rFonts w:eastAsia="宋体"/>
                <w:lang w:val="en-US" w:eastAsia="zh-CN"/>
              </w:rPr>
            </w:pPr>
            <w:r>
              <w:rPr>
                <w:rFonts w:eastAsia="宋体"/>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9CBC7C1" w14:textId="77777777" w:rsidR="00DB6257" w:rsidRDefault="003307D4">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139" w:type="dxa"/>
          </w:tcPr>
          <w:p w14:paraId="39BB0052" w14:textId="77777777" w:rsidR="00DB6257" w:rsidRDefault="003307D4">
            <w:pPr>
              <w:spacing w:after="0"/>
              <w:jc w:val="center"/>
              <w:rPr>
                <w:rFonts w:eastAsia="宋体"/>
                <w:lang w:val="en-US" w:eastAsia="zh-CN"/>
              </w:rPr>
            </w:pPr>
            <w:r>
              <w:rPr>
                <w:rFonts w:eastAsia="宋体"/>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宋体"/>
                <w:lang w:val="en-US" w:eastAsia="zh-CN"/>
              </w:rPr>
            </w:pPr>
            <w:r>
              <w:rPr>
                <w:rFonts w:eastAsia="宋体"/>
                <w:lang w:val="en-US" w:eastAsia="zh-CN"/>
              </w:rPr>
              <w:t>SONY</w:t>
            </w:r>
          </w:p>
        </w:tc>
        <w:tc>
          <w:tcPr>
            <w:tcW w:w="2977" w:type="dxa"/>
          </w:tcPr>
          <w:p w14:paraId="2901A35A" w14:textId="77777777" w:rsidR="00DB6257" w:rsidRDefault="003307D4">
            <w:pPr>
              <w:spacing w:after="0"/>
              <w:jc w:val="center"/>
              <w:rPr>
                <w:rFonts w:eastAsia="宋体"/>
                <w:lang w:val="en-US" w:eastAsia="zh-CN"/>
              </w:rPr>
            </w:pPr>
            <w:r>
              <w:rPr>
                <w:rFonts w:eastAsia="宋体"/>
                <w:lang w:val="en-US" w:eastAsia="zh-CN"/>
              </w:rPr>
              <w:t>Martin Beale</w:t>
            </w:r>
          </w:p>
        </w:tc>
        <w:tc>
          <w:tcPr>
            <w:tcW w:w="4139" w:type="dxa"/>
          </w:tcPr>
          <w:p w14:paraId="3EE48DFC" w14:textId="77777777" w:rsidR="00DB6257" w:rsidRDefault="003307D4">
            <w:pPr>
              <w:spacing w:after="0"/>
              <w:jc w:val="center"/>
              <w:rPr>
                <w:rFonts w:eastAsia="宋体"/>
                <w:lang w:val="en-US" w:eastAsia="zh-CN"/>
              </w:rPr>
            </w:pPr>
            <w:r>
              <w:rPr>
                <w:rFonts w:eastAsia="宋体"/>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宋体"/>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023B1E30" w14:textId="77777777" w:rsidR="00DB6257" w:rsidRDefault="003307D4">
            <w:pPr>
              <w:spacing w:after="0"/>
              <w:jc w:val="center"/>
              <w:rPr>
                <w:rFonts w:eastAsia="宋体"/>
                <w:lang w:val="en-US" w:eastAsia="ja-JP"/>
              </w:rPr>
            </w:pPr>
            <w:r>
              <w:rPr>
                <w:rFonts w:eastAsia="宋体" w:hint="eastAsia"/>
                <w:lang w:val="en-US" w:eastAsia="zh-CN"/>
              </w:rPr>
              <w:t>Youjun Hu</w:t>
            </w:r>
          </w:p>
        </w:tc>
        <w:tc>
          <w:tcPr>
            <w:tcW w:w="4139" w:type="dxa"/>
          </w:tcPr>
          <w:p w14:paraId="3101C25F" w14:textId="77777777" w:rsidR="00DB6257" w:rsidRDefault="003307D4">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宋体"/>
                <w:lang w:val="en-US" w:eastAsia="ja-JP"/>
              </w:rPr>
            </w:pPr>
            <w:r>
              <w:rPr>
                <w:rFonts w:eastAsia="宋体"/>
                <w:lang w:val="en-US" w:eastAsia="zh-CN"/>
              </w:rPr>
              <w:t>Ericsson</w:t>
            </w:r>
          </w:p>
        </w:tc>
        <w:tc>
          <w:tcPr>
            <w:tcW w:w="2977" w:type="dxa"/>
          </w:tcPr>
          <w:p w14:paraId="7411C359" w14:textId="77777777" w:rsidR="00DB6257" w:rsidRDefault="003307D4">
            <w:pPr>
              <w:spacing w:after="0"/>
              <w:jc w:val="center"/>
              <w:rPr>
                <w:rFonts w:eastAsia="宋体"/>
                <w:lang w:val="en-US" w:eastAsia="ja-JP"/>
              </w:rPr>
            </w:pPr>
            <w:r>
              <w:rPr>
                <w:rFonts w:eastAsia="宋体"/>
                <w:lang w:val="en-US" w:eastAsia="zh-CN"/>
              </w:rPr>
              <w:t>Sandeep Veedu</w:t>
            </w:r>
          </w:p>
        </w:tc>
        <w:tc>
          <w:tcPr>
            <w:tcW w:w="4139" w:type="dxa"/>
          </w:tcPr>
          <w:p w14:paraId="6880322E" w14:textId="77777777" w:rsidR="00DB6257" w:rsidRDefault="003307D4">
            <w:pPr>
              <w:spacing w:after="0"/>
              <w:rPr>
                <w:rFonts w:eastAsia="宋体"/>
                <w:lang w:val="en-US" w:eastAsia="ja-JP"/>
              </w:rPr>
            </w:pPr>
            <w:r>
              <w:rPr>
                <w:rFonts w:eastAsia="宋体"/>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宋体"/>
                <w:lang w:eastAsia="zh-CN"/>
              </w:rPr>
            </w:pPr>
            <w:r>
              <w:rPr>
                <w:rFonts w:eastAsia="宋体"/>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58E4B1E7" w14:textId="77777777" w:rsidR="00DB6257" w:rsidRDefault="003307D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w:t>
            </w:r>
            <w:r>
              <w:rPr>
                <w:rFonts w:ascii="Times" w:hAnsi="Times"/>
                <w:szCs w:val="24"/>
                <w:lang w:val="en-US"/>
              </w:rPr>
              <w:t>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21A8D502" w14:textId="77777777" w:rsidR="00DB6257" w:rsidRDefault="003307D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w:t>
            </w:r>
            <w:r>
              <w:rPr>
                <w:rFonts w:ascii="Times" w:hAnsi="Times"/>
                <w:szCs w:val="24"/>
                <w:lang w:val="en-US"/>
              </w:rPr>
              <w: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 xml:space="preserve">For UE BB bandwidth reduction, for PDSCH (for both </w:t>
            </w:r>
            <w:r>
              <w:rPr>
                <w:rFonts w:ascii="Times" w:hAnsi="Times"/>
                <w:szCs w:val="24"/>
                <w:lang w:val="en-US"/>
              </w:rPr>
              <w:t>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w:t>
            </w:r>
            <w:r>
              <w:rPr>
                <w:rFonts w:ascii="Times" w:eastAsia="等线" w:hAnsi="Times"/>
                <w:szCs w:val="24"/>
                <w:lang w:val="en-US" w:eastAsia="zh-CN"/>
              </w:rPr>
              <w:t>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 xml:space="preserve">For </w:t>
            </w:r>
            <w:r>
              <w:rPr>
                <w:szCs w:val="22"/>
                <w:lang w:val="en-US"/>
              </w:rPr>
              <w:t>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 xml:space="preserve">For UE BB complexity reduction, a UE is not expected </w:t>
            </w:r>
            <w:r>
              <w:rPr>
                <w:szCs w:val="22"/>
                <w:lang w:val="en-US"/>
              </w:rPr>
              <w:t>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w:t>
            </w:r>
            <w:r>
              <w:rPr>
                <w:rFonts w:ascii="Times" w:hAnsi="Times"/>
                <w:color w:val="000000"/>
                <w:szCs w:val="24"/>
                <w:lang w:val="en-US"/>
              </w:rPr>
              <w:t>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w:t>
            </w:r>
            <w:r>
              <w:rPr>
                <w:rFonts w:ascii="Times" w:hAnsi="Times"/>
                <w:szCs w:val="24"/>
                <w:lang w:val="en-US"/>
              </w:rPr>
              <w:t>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w:t>
            </w:r>
            <w:r>
              <w:rPr>
                <w:rFonts w:ascii="Times" w:eastAsia="Microsoft YaHei UI" w:hAnsi="Times"/>
                <w:color w:val="000000"/>
                <w:szCs w:val="22"/>
                <w:lang w:val="en-US" w:eastAsia="zh-CN"/>
              </w:rPr>
              <w: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w:t>
            </w:r>
            <w:r>
              <w:rPr>
                <w:rFonts w:ascii="Times" w:eastAsia="Microsoft YaHei UI" w:hAnsi="Times"/>
                <w:color w:val="000000"/>
                <w:szCs w:val="22"/>
                <w:lang w:val="en-US" w:eastAsia="zh-CN"/>
              </w:rPr>
              <w:t xml:space="preserve">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UEs, </w:t>
            </w:r>
            <w:r>
              <w:rPr>
                <w:szCs w:val="22"/>
                <w:lang w:val="en-US"/>
              </w:rPr>
              <w:t>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w:t>
            </w:r>
            <w:r>
              <w:rPr>
                <w:rFonts w:ascii="Times" w:hAnsi="Times"/>
                <w:b/>
                <w:bCs/>
                <w:szCs w:val="24"/>
                <w:u w:val="single"/>
                <w:lang w:val="en-US"/>
              </w:rPr>
              <w:t>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 xml:space="preserve">When the scheduling of RAR PDSCH is within the </w:t>
            </w:r>
            <w:r>
              <w:rPr>
                <w:rFonts w:eastAsia="MS PGothic"/>
                <w:lang w:val="en-US" w:eastAsia="zh-CN"/>
              </w:rPr>
              <w:t>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w:t>
            </w:r>
            <w:r>
              <w:rPr>
                <w:rFonts w:eastAsia="MS PGothic"/>
                <w:lang w:val="en-US" w:eastAsia="zh-CN"/>
              </w:rPr>
              <w:t>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 xml:space="preserve">FFS: </w:t>
            </w:r>
            <w:r>
              <w:rPr>
                <w:rFonts w:ascii="Times" w:eastAsia="MS PGothic" w:hAnsi="Times"/>
                <w:szCs w:val="24"/>
                <w:lang w:val="en-US" w:eastAsia="ja-JP"/>
              </w:rPr>
              <w:t>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w:t>
            </w:r>
            <w:r>
              <w:rPr>
                <w:rFonts w:ascii="Times" w:eastAsia="MS PGothic" w:hAnsi="Times"/>
                <w:color w:val="000000"/>
                <w:szCs w:val="24"/>
                <w:lang w:val="en-US" w:eastAsia="ja-JP"/>
              </w:rPr>
              <w:t>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 xml:space="preserve">A network-configurable additional separate early indication in Msg1 for Rel-18 </w:t>
            </w:r>
            <w:r>
              <w:rPr>
                <w:lang w:val="en-US"/>
              </w:rPr>
              <w:t>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w:t>
            </w:r>
            <w:r>
              <w:rPr>
                <w:lang w:val="en-US"/>
              </w:rPr>
              <w:t>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w:t>
            </w:r>
            <w:r>
              <w:rPr>
                <w:lang w:val="en-US"/>
              </w:rPr>
              <w:t>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w:t>
            </w:r>
            <w:r>
              <w:rPr>
                <w:lang w:val="en-US"/>
              </w:rPr>
              <w:t>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w:t>
            </w:r>
            <w:r>
              <w:rPr>
                <w:rFonts w:ascii="Times" w:hAnsi="Times"/>
                <w:szCs w:val="24"/>
                <w:lang w:val="en-US"/>
              </w:rPr>
              <w:t xml:space="preserve">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4D2DDCF"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1A422999" w14:textId="77777777" w:rsidR="00DB6257" w:rsidRDefault="003307D4">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w:t>
            </w:r>
            <w:r>
              <w:rPr>
                <w:rFonts w:eastAsia="宋体"/>
                <w:lang w:val="en-US" w:eastAsia="zh-CN"/>
              </w:rPr>
              <w:t>nsmitted:</w:t>
            </w:r>
          </w:p>
          <w:p w14:paraId="7742A2D4"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526D8D76" w14:textId="77777777" w:rsidR="00DB6257" w:rsidRDefault="003307D4">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w:t>
            </w:r>
            <w:r>
              <w:rPr>
                <w:rFonts w:eastAsia="宋体"/>
                <w:lang w:val="en-US" w:eastAsia="zh-CN"/>
              </w:rPr>
              <w:t>plies at least for the following cases:</w:t>
            </w:r>
          </w:p>
          <w:p w14:paraId="4FD8B7D1"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The same timeline relaxation as for the Msg2-Msg3 timeline (i.e., 1 slot for </w:t>
            </w:r>
            <w:r>
              <w:rPr>
                <w:rFonts w:ascii="Times" w:hAnsi="Times"/>
                <w:szCs w:val="22"/>
                <w:lang w:val="en-US" w:eastAsia="zh-CN"/>
              </w:rPr>
              <w:t>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w:t>
            </w:r>
            <w:r>
              <w:rPr>
                <w:rFonts w:ascii="Times" w:hAnsi="Times"/>
                <w:szCs w:val="22"/>
                <w:lang w:val="en-US" w:eastAsia="zh-CN"/>
              </w:rPr>
              <w:t>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w:t>
            </w:r>
            <w:r>
              <w:rPr>
                <w:rFonts w:ascii="Times" w:hAnsi="Times"/>
                <w:szCs w:val="22"/>
                <w:lang w:val="en-US" w:eastAsia="zh-CN"/>
              </w:rPr>
              <w:t>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w:t>
            </w:r>
            <w:r>
              <w:rPr>
                <w:rFonts w:ascii="Times" w:eastAsia="等线" w:hAnsi="Times"/>
                <w:szCs w:val="24"/>
                <w:highlight w:val="green"/>
                <w:lang w:val="en-US" w:eastAsia="zh-CN"/>
              </w:rPr>
              <w:t>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5F42BF68" w14:textId="77777777" w:rsidR="00DB6257" w:rsidRDefault="003307D4">
            <w:pPr>
              <w:spacing w:after="0" w:line="240" w:lineRule="auto"/>
              <w:jc w:val="left"/>
              <w:rPr>
                <w:rFonts w:eastAsia="等线"/>
                <w:lang w:val="en-US" w:eastAsia="zh-CN"/>
              </w:rPr>
            </w:pPr>
            <w:r>
              <w:rPr>
                <w:rFonts w:eastAsia="等线"/>
                <w:lang w:val="en-US" w:eastAsia="zh-CN"/>
              </w:rPr>
              <w:t>For UE BB bandwidth reduction, for autonomou</w:t>
            </w:r>
            <w:r>
              <w:rPr>
                <w:rFonts w:eastAsia="等线"/>
                <w:lang w:val="en-US" w:eastAsia="zh-CN"/>
              </w:rPr>
              <w:t>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w:t>
            </w:r>
            <w:r>
              <w:rPr>
                <w:rFonts w:eastAsia="等线"/>
                <w:szCs w:val="22"/>
                <w:lang w:val="en-US" w:eastAsia="zh-CN"/>
              </w:rPr>
              <w:t xml:space="preserve">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宋体"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w:t>
            </w:r>
            <w:r>
              <w:rPr>
                <w:lang w:val="en-US" w:eastAsia="zh-CN"/>
              </w:rPr>
              <w:t xml:space="preserve"> of PRBs for the PDSCH scheduled with SI-RNTI and the PDSCH scheduled with C-RNTI, MCS-C-RNTI, or CS-RNTI scheduled in the slot is larger than the maximum number of PRBs that the UE can process per slot, the UE may skip decoding of the scheduled PDSCH with</w:t>
            </w:r>
            <w:r>
              <w:rPr>
                <w:lang w:val="en-US" w:eastAsia="zh-CN"/>
              </w:rPr>
              <w:t xml:space="preserve">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w:t>
            </w:r>
            <w:r>
              <w:rPr>
                <w:rFonts w:ascii="Times" w:hAnsi="Times"/>
                <w:szCs w:val="22"/>
                <w:lang w:val="en-US" w:eastAsia="sv-SE"/>
              </w:rPr>
              <w:t>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For UE BB bandwidth reduction, when P</w:t>
            </w:r>
            <w:r>
              <w:rPr>
                <w:lang w:val="en-US" w:eastAsia="sv-SE"/>
              </w:rPr>
              <w:t xml:space="preserve">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The UE is not expected to decode a PDSCH scheduled with C-</w:t>
            </w:r>
            <w:r>
              <w:rPr>
                <w:lang w:val="en-US" w:eastAsia="sv-SE"/>
              </w:rPr>
              <w:t xml:space="preserve">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 xml:space="preserve">Contribution [7] expresses that the </w:t>
      </w:r>
      <w:r>
        <w:rPr>
          <w:lang w:val="en-US"/>
        </w:rPr>
        <w:t>following paragraph in 38.213 [31] clause 17.1A does not consider that in 2-step RACH, higher layers can indicate to the physical layer to transmit both PRACH and PUSCH (not just PRACH).</w:t>
      </w:r>
    </w:p>
    <w:tbl>
      <w:tblPr>
        <w:tblStyle w:val="af0"/>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宋体"/>
                <w:lang w:val="en-US"/>
              </w:rPr>
            </w:pPr>
            <w:r>
              <w:rPr>
                <w:rFonts w:eastAsia="宋体"/>
                <w:lang w:val="en-US"/>
              </w:rPr>
              <w:t xml:space="preserve">When </w:t>
            </w:r>
          </w:p>
          <w:p w14:paraId="76F74DFC"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a UE receives a PDSCH scheduled by a DCI format with CRC scra</w:t>
            </w:r>
            <w:r>
              <w:rPr>
                <w:rFonts w:eastAsia="宋体"/>
                <w:lang w:val="en-US"/>
              </w:rPr>
              <w:t xml:space="preserve">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w:t>
            </w:r>
            <w:r>
              <w:rPr>
                <w:rFonts w:eastAsia="宋体"/>
                <w:lang w:val="en-US"/>
              </w:rPr>
              <w:t>do not identify a RAPID associated with a corresponding PRACH transmission from the UE</w:t>
            </w:r>
          </w:p>
          <w:p w14:paraId="71DC22BD" w14:textId="77777777" w:rsidR="00DB6257" w:rsidRDefault="003307D4">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w:t>
            </w:r>
            <w:r>
              <w:rPr>
                <w:rFonts w:eastAsia="宋体"/>
              </w:rPr>
              <w:t>DSCH reception, or after the last symbol of the window as described in Clauses 8.2 and 8.2A</w:t>
            </w:r>
            <w:r>
              <w:rPr>
                <w:rFonts w:eastAsia="宋体"/>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w:t>
      </w:r>
      <w:r>
        <w:rPr>
          <w:b/>
          <w:bCs/>
          <w:lang w:val="en-US"/>
        </w:rPr>
        <w:t>al layer to transmit both PRACH and PUSCH (not just PRACH)?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 xml:space="preserve">The paragraph mentioned in [7] seems not the above. The paragraph that [7] targets to modify is the following. But anyway, we </w:t>
            </w:r>
            <w:r>
              <w:rPr>
                <w:rFonts w:eastAsiaTheme="minorEastAsia"/>
                <w:lang w:val="en-US" w:eastAsia="zh-CN"/>
              </w:rPr>
              <w:t>don’t need the need to update the below neither.</w:t>
            </w:r>
            <w:r>
              <w:rPr>
                <w:rFonts w:eastAsiaTheme="minorEastAsia"/>
                <w:lang w:val="en-US" w:eastAsia="zh-CN"/>
              </w:rPr>
              <w:br/>
            </w:r>
          </w:p>
          <w:p w14:paraId="3F112586" w14:textId="77777777" w:rsidR="00DB6257" w:rsidRDefault="003307D4">
            <w:pPr>
              <w:jc w:val="left"/>
              <w:rPr>
                <w:rFonts w:eastAsia="宋体"/>
              </w:rPr>
            </w:pPr>
            <w:r>
              <w:rPr>
                <w:rFonts w:eastAsia="宋体"/>
              </w:rPr>
              <w:t xml:space="preserve">When </w:t>
            </w:r>
          </w:p>
          <w:p w14:paraId="0FD9551B" w14:textId="77777777" w:rsidR="00DB6257" w:rsidRDefault="003307D4">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a number of PRBs that is larger than 25 PRBs for 15 kHz SCS or larger than 12 PRBs for 30 kHz SCS,</w:t>
            </w:r>
            <w:r>
              <w:rPr>
                <w:rFonts w:eastAsia="宋体"/>
                <w:lang w:eastAsia="zh-CN"/>
              </w:rPr>
              <w:t xml:space="preserve"> and </w:t>
            </w:r>
          </w:p>
          <w:p w14:paraId="1FA2B4F8" w14:textId="77777777" w:rsidR="00DB6257" w:rsidRDefault="003307D4">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053E7F" w14:textId="77777777" w:rsidR="00DB6257" w:rsidRDefault="003307D4">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w:t>
            </w:r>
            <w:r>
              <w:rPr>
                <w:rFonts w:eastAsia="宋体"/>
              </w:rPr>
              <w:t xml:space="preserve">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 xml:space="preserve">Thanks for spotting this. I have </w:t>
            </w:r>
            <w:r>
              <w:rPr>
                <w:rFonts w:eastAsiaTheme="minorEastAsia"/>
                <w:lang w:val="en-US" w:eastAsia="zh-CN"/>
              </w:rPr>
              <w:t>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w:t>
            </w:r>
            <w:r>
              <w:rPr>
                <w:rFonts w:eastAsiaTheme="minorEastAsia"/>
                <w:lang w:val="en-US" w:eastAsia="zh-CN"/>
              </w:rPr>
              <w:t>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0"/>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12A6D80" w14:textId="77777777" w:rsidR="00DB6257" w:rsidRDefault="003307D4">
                  <w:pPr>
                    <w:jc w:val="left"/>
                    <w:rPr>
                      <w:rFonts w:eastAsia="宋体"/>
                    </w:rPr>
                  </w:pPr>
                  <w:r>
                    <w:rPr>
                      <w:rFonts w:eastAsia="宋体"/>
                    </w:rPr>
                    <w:t xml:space="preserve">When </w:t>
                  </w:r>
                </w:p>
                <w:p w14:paraId="53B78577" w14:textId="77777777" w:rsidR="00DB6257" w:rsidRDefault="003307D4">
                  <w:pPr>
                    <w:ind w:left="568" w:hanging="284"/>
                    <w:rPr>
                      <w:rFonts w:eastAsia="宋体"/>
                      <w:lang w:eastAsia="zh-CN"/>
                    </w:rPr>
                  </w:pPr>
                  <w:r>
                    <w:rPr>
                      <w:rFonts w:eastAsia="宋体"/>
                    </w:rPr>
                    <w:lastRenderedPageBreak/>
                    <w:t>-</w:t>
                  </w:r>
                  <w:r>
                    <w:rPr>
                      <w:rFonts w:eastAsia="宋体"/>
                    </w:rPr>
                    <w:tab/>
                  </w:r>
                  <w:r>
                    <w:rPr>
                      <w:rFonts w:eastAsia="宋体"/>
                    </w:rPr>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w:t>
                  </w:r>
                  <w:r>
                    <w:rPr>
                      <w:rFonts w:eastAsia="宋体"/>
                      <w:lang w:eastAsia="zh-CN"/>
                    </w:rPr>
                    <w:t>ock provided by the PDSCH, or</w:t>
                  </w:r>
                  <w:r>
                    <w:rPr>
                      <w:rFonts w:eastAsia="宋体"/>
                    </w:rPr>
                    <w:t xml:space="preserve"> if the higher layers at the UE do not identify a RAPID associated with a corresponding PRACH transmission from the UE</w:t>
                  </w:r>
                </w:p>
                <w:p w14:paraId="77B6A151" w14:textId="77777777" w:rsidR="00DB6257" w:rsidRDefault="003307D4">
                  <w:pPr>
                    <w:rPr>
                      <w:rFonts w:eastAsia="宋体"/>
                    </w:rPr>
                  </w:pPr>
                  <w:r>
                    <w:rPr>
                      <w:color w:val="FF0000"/>
                    </w:rPr>
                    <w:t>For Type-1 random access procedure, the higher layers can indicate to the physical layer to transmit a PRACH</w:t>
                  </w:r>
                  <w:r>
                    <w:rPr>
                      <w:color w:val="FF0000"/>
                    </w:rPr>
                    <w:t>.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w:t>
                  </w:r>
                  <w:r>
                    <w:rPr>
                      <w:color w:val="FF0000"/>
                    </w:rPr>
                    <w:t xml:space="preserve">igher layers,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r>
                          <w:rPr>
                            <w:rFonts w:ascii="Cambria Math" w:eastAsia="宋体" w:hAnsi="Cambria Math"/>
                          </w:rPr>
                          <m: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w:t>
                  </w:r>
                  <w:r>
                    <w:rPr>
                      <w:rFonts w:eastAsia="宋体"/>
                    </w:rPr>
                    <w:t xml:space="preserve">lauses 8.2 and 8.2A. </w:t>
                  </w:r>
                </w:p>
                <w:p w14:paraId="34579B16" w14:textId="77777777" w:rsidR="00DB6257" w:rsidRDefault="003307D4">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 xml:space="preserve">higher layers can indicate to the physical layer to transmit only PRACH according to </w:t>
            </w:r>
            <w:r>
              <w:t>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 xml:space="preserve">We need to notice that in section 8.2(4-step RACH) and </w:t>
            </w:r>
            <w:proofErr w:type="gramStart"/>
            <w:r>
              <w:t>8.2A</w:t>
            </w:r>
            <w:r>
              <w:rPr>
                <w:rFonts w:hint="eastAsia"/>
              </w:rPr>
              <w:t>(</w:t>
            </w:r>
            <w:proofErr w:type="gramEnd"/>
            <w:r>
              <w:t xml:space="preserve">2-setp RACH), there are </w:t>
            </w:r>
            <w:r>
              <w:t xml:space="preserve">also clarifications(listed below) for RACH or RACH+PUSCH transmission to avoid ambiguity. Therefore, we suggest </w:t>
            </w:r>
            <w:proofErr w:type="gramStart"/>
            <w:r>
              <w:t>to align</w:t>
            </w:r>
            <w:proofErr w:type="gramEnd"/>
            <w:r>
              <w:t xml:space="preserve"> with the descriptions in 8.2 and 8.2A.</w:t>
            </w:r>
          </w:p>
          <w:tbl>
            <w:tblPr>
              <w:tblStyle w:val="af0"/>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w:t>
                  </w:r>
                  <w:r>
                    <w:rPr>
                      <w:color w:val="FF0000"/>
                    </w:rPr>
                    <w:t>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w:t>
            </w:r>
            <w:r>
              <w:rPr>
                <w:rFonts w:eastAsiaTheme="minorEastAsia"/>
                <w:lang w:val="en-US" w:eastAsia="zh-CN"/>
              </w:rPr>
              <w:t xml:space="preserve">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 xml:space="preserve">OK. </w:t>
            </w:r>
            <w:r>
              <w:rPr>
                <w:rFonts w:eastAsiaTheme="minorEastAsia" w:hint="eastAsia"/>
                <w:lang w:val="en-US" w:eastAsia="zh-CN"/>
              </w:rPr>
              <w:t>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Current wording seems ok. If majority agrees to supply</w:t>
            </w:r>
            <w:r>
              <w:rPr>
                <w:rFonts w:eastAsiaTheme="minorEastAsia" w:hint="eastAsia"/>
                <w:lang w:val="en-US" w:eastAsia="zh-CN"/>
              </w:rPr>
              <w:t xml:space="preserve">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 xml:space="preserve">Agree with other companies that the PUSCH is already associated with the PRACH for 2-step random access </w:t>
            </w:r>
            <w:r>
              <w:rPr>
                <w:rFonts w:eastAsiaTheme="minorEastAsia"/>
                <w:lang w:val="en-US" w:eastAsia="zh-CN"/>
              </w:rPr>
              <w:t>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0A8904" w14:textId="77777777" w:rsidR="00DB6257" w:rsidRDefault="00DB6257">
            <w:pPr>
              <w:rPr>
                <w:rFonts w:eastAsia="宋体"/>
                <w:lang w:val="en-US" w:eastAsia="ja-JP"/>
              </w:rPr>
            </w:pPr>
          </w:p>
        </w:tc>
        <w:tc>
          <w:tcPr>
            <w:tcW w:w="6780" w:type="dxa"/>
          </w:tcPr>
          <w:p w14:paraId="733710A7" w14:textId="77777777" w:rsidR="00DB6257" w:rsidRDefault="003307D4">
            <w:pPr>
              <w:rPr>
                <w:rFonts w:eastAsia="宋体"/>
                <w:lang w:val="en-US" w:eastAsia="ja-JP"/>
              </w:rPr>
            </w:pPr>
            <w:r>
              <w:rPr>
                <w:rFonts w:eastAsia="宋体"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We don’t think there is a need to updat</w:t>
            </w:r>
            <w:r>
              <w:rPr>
                <w:rFonts w:eastAsiaTheme="minorEastAsia"/>
                <w:lang w:val="en-US" w:eastAsia="zh-CN"/>
              </w:rPr>
              <w:t xml:space="preserve">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Spreadtrum, which could make previous achieved agreements on </w:t>
            </w:r>
            <w:proofErr w:type="spellStart"/>
            <w:r>
              <w:rPr>
                <w:rFonts w:eastAsiaTheme="minorEastAsia"/>
                <w:lang w:eastAsia="zh-CN"/>
              </w:rPr>
              <w:t>MsgB</w:t>
            </w:r>
            <w:proofErr w:type="spellEnd"/>
            <w:r>
              <w:rPr>
                <w:rFonts w:eastAsiaTheme="minorEastAsia"/>
                <w:lang w:eastAsia="zh-CN"/>
              </w:rPr>
              <w:t xml:space="preserve">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 xml:space="preserve">Most received responses do not see a need for a specification update. </w:t>
            </w:r>
            <w:r>
              <w:rPr>
                <w:lang w:val="en-US"/>
              </w:rPr>
              <w:t>Companies can provide further comments below if needed.</w:t>
            </w:r>
          </w:p>
        </w:tc>
      </w:tr>
    </w:tbl>
    <w:p w14:paraId="64DEDD05" w14:textId="77777777" w:rsidR="00DB6257" w:rsidRDefault="003307D4">
      <w:pPr>
        <w:rPr>
          <w:lang w:val="en-US"/>
        </w:rPr>
      </w:pPr>
      <w:r>
        <w:rPr>
          <w:lang w:val="en-US"/>
        </w:rPr>
        <w:br/>
        <w:t xml:space="preserve">Contribution [26] proposes to interpret initial access as random access in RRC_IDLE, meaning that the random access procedure for UEs supporting FG 48-2 and UEs not supporting FG 48-2 should be the </w:t>
      </w:r>
      <w:r>
        <w:rPr>
          <w:lang w:val="en-US"/>
        </w:rPr>
        <w:t>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w:t>
      </w:r>
      <w:r>
        <w:rPr>
          <w:b/>
          <w:bCs/>
          <w:lang w:val="en-US"/>
        </w:rPr>
        <w:t>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w:t>
            </w:r>
            <w:r>
              <w:rPr>
                <w:rFonts w:eastAsiaTheme="minorEastAsia"/>
                <w:lang w:val="en-US" w:eastAsia="zh-CN"/>
              </w:rPr>
              <w:t>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w:t>
            </w:r>
            <w:proofErr w:type="gramStart"/>
            <w:r>
              <w:rPr>
                <w:rFonts w:eastAsiaTheme="minorEastAsia"/>
                <w:lang w:val="en-US" w:eastAsia="zh-CN"/>
              </w:rPr>
              <w:t>modes,</w:t>
            </w:r>
            <w:proofErr w:type="gramEnd"/>
            <w:r>
              <w:rPr>
                <w:rFonts w:eastAsiaTheme="minorEastAsia"/>
                <w:lang w:val="en-US" w:eastAsia="zh-CN"/>
              </w:rPr>
              <w:t xml:space="preserve"> and for contention based </w:t>
            </w:r>
            <w:r>
              <w:rPr>
                <w:rFonts w:eastAsiaTheme="minorEastAsia"/>
                <w:lang w:val="en-US" w:eastAsia="zh-CN"/>
              </w:rPr>
              <w:t xml:space="preserve">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w:t>
            </w:r>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7"/>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af7"/>
              <w:numPr>
                <w:ilvl w:val="0"/>
                <w:numId w:val="22"/>
              </w:numPr>
              <w:jc w:val="left"/>
              <w:rPr>
                <w:rFonts w:eastAsiaTheme="minorEastAsia"/>
                <w:sz w:val="20"/>
                <w:lang w:val="en-US" w:eastAsia="zh-CN"/>
              </w:rPr>
            </w:pPr>
            <w:r>
              <w:rPr>
                <w:rFonts w:eastAsiaTheme="minorEastAsia"/>
                <w:sz w:val="20"/>
                <w:lang w:val="en-US" w:eastAsia="zh-CN"/>
              </w:rPr>
              <w:t>In idle mode, it is clear that the gNB cannot know</w:t>
            </w:r>
            <w:r>
              <w:rPr>
                <w:rFonts w:eastAsiaTheme="minorEastAsia"/>
                <w:sz w:val="20"/>
                <w:lang w:val="en-US" w:eastAsia="zh-CN"/>
              </w:rPr>
              <w:t xml:space="preserve"> UE’s capability. Therefore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lastRenderedPageBreak/>
              <w:t xml:space="preserve">In addition, we doubt the benefits and necessity. For UEs supporting FG 48-2, the relaxed time is actually “optional” at </w:t>
            </w:r>
            <w:r>
              <w:rPr>
                <w:lang w:val="en-US"/>
              </w:rPr>
              <w:t>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w:t>
            </w:r>
            <w:r>
              <w:rPr>
                <w:rFonts w:eastAsiaTheme="minorEastAsia"/>
                <w:lang w:val="en-US" w:eastAsia="zh-CN"/>
              </w:rPr>
              <w:t xml:space="preserv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when gNB cannot recognize UE fr</w:t>
            </w:r>
            <w:r>
              <w:rPr>
                <w:rFonts w:eastAsiaTheme="minorEastAsia"/>
                <w:lang w:val="en-US" w:eastAsia="zh-CN"/>
              </w:rPr>
              <w:t xml:space="preserve">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Differentiate UEs’ behavior in different RRC mode woul</w:t>
            </w:r>
            <w:r>
              <w:rPr>
                <w:rFonts w:eastAsiaTheme="minorEastAsia"/>
                <w:lang w:val="en-US" w:eastAsia="zh-CN"/>
              </w:rPr>
              <w:t xml:space="preserve">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w:t>
            </w:r>
            <w:r>
              <w:t>bility exchange). The same random access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宋体"/>
                <w:lang w:val="en-US" w:eastAsia="zh-CN"/>
              </w:rPr>
            </w:pPr>
            <w:r>
              <w:rPr>
                <w:rFonts w:eastAsia="宋体"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eRedCap </w:t>
            </w:r>
            <w:r>
              <w:rPr>
                <w:rFonts w:eastAsia="宋体" w:hint="eastAsia"/>
                <w:lang w:val="en-US" w:eastAsia="zh-CN"/>
              </w:rPr>
              <w:t>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宋体"/>
                <w:lang w:val="en-US" w:eastAsia="zh-CN"/>
              </w:rPr>
            </w:pPr>
            <w:r>
              <w:rPr>
                <w:rFonts w:eastAsia="宋体"/>
                <w:lang w:val="en-US" w:eastAsia="zh-CN"/>
              </w:rPr>
              <w:t>We agree that for CBRA, timeline relaxation should apply to both FG 48-1 and 48-2 UEs. For CFRA, our preference is that FG 48-2 would also observe timeline relaxation to keep the specifica</w:t>
            </w:r>
            <w:r>
              <w:rPr>
                <w:rFonts w:eastAsia="宋体"/>
                <w:lang w:val="en-US" w:eastAsia="zh-CN"/>
              </w:rPr>
              <w:t xml:space="preserve">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宋体"/>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宋体"/>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宋体"/>
                <w:lang w:val="en-US" w:eastAsia="zh-CN"/>
              </w:rPr>
              <w:t>We understand that “initial access procedure” means CBRA</w:t>
            </w:r>
            <w:r>
              <w:rPr>
                <w:rFonts w:eastAsia="宋体"/>
                <w:lang w:val="en-US" w:eastAsia="zh-CN"/>
              </w:rPr>
              <w:t xml:space="preserve"> random access in general.</w:t>
            </w:r>
          </w:p>
        </w:tc>
      </w:tr>
      <w:tr w:rsidR="00DB6257" w14:paraId="46E8D2EB" w14:textId="77777777">
        <w:tc>
          <w:tcPr>
            <w:tcW w:w="1479" w:type="dxa"/>
          </w:tcPr>
          <w:p w14:paraId="7C9EF1A9"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w:t>
            </w:r>
            <w:r>
              <w:rPr>
                <w:rFonts w:eastAsia="Yu Mincho"/>
                <w:lang w:eastAsia="ja-JP"/>
              </w:rPr>
              <w:t>t see the need to share the same random access procedure in RRC CONNECTED in general. However, as commented by companies, CBRA in RRC CONNECTED may need to be shared between UEs supporting/not supporting FG48-2, and hence the “same initial access procedure</w:t>
            </w:r>
            <w:r>
              <w:rPr>
                <w:rFonts w:eastAsia="Yu Mincho"/>
                <w:lang w:eastAsia="ja-JP"/>
              </w:rPr>
              <w:t xml:space="preserve">” can be interpreted at least as random access in RRC IDLE. It can be further discussed whether CBRA for RRC CONNECTED should be included as the “initial access procedure”. In other words, CFRA in </w:t>
            </w:r>
            <w:r>
              <w:rPr>
                <w:rFonts w:eastAsia="Yu Mincho"/>
                <w:lang w:eastAsia="ja-JP"/>
              </w:rPr>
              <w:lastRenderedPageBreak/>
              <w:t>RRC CONNECTED is not included as the “initial access proced</w:t>
            </w:r>
            <w:r>
              <w:rPr>
                <w:rFonts w:eastAsia="Yu Mincho"/>
                <w:lang w:eastAsia="ja-JP"/>
              </w:rPr>
              <w:t>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w:t>
            </w:r>
            <w:r>
              <w:rPr>
                <w:rFonts w:eastAsiaTheme="minorEastAsia" w:hint="eastAsia"/>
                <w:lang w:val="en-US" w:eastAsia="zh-CN"/>
              </w:rPr>
              <w:t xml:space="preserve">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w:t>
            </w:r>
            <w:r>
              <w:rPr>
                <w:rFonts w:eastAsiaTheme="minorEastAsia"/>
                <w:lang w:val="en-US" w:eastAsia="zh-CN"/>
              </w:rPr>
              <w:t>CTED. In more detail, based on the current spec, the Msg4 bandwidth must be limited to be within 5 MHz for both FG 48-1 UEs and FG 48-2 UEs, in all RRC states. However, in RRC_INACTIVE/RRC_CONNECTED, upon reception of I-RNTI/C-RNTI in Msg3, the network can</w:t>
            </w:r>
            <w:r>
              <w:rPr>
                <w:rFonts w:eastAsiaTheme="minorEastAsia"/>
                <w:lang w:val="en-US" w:eastAsia="zh-CN"/>
              </w:rPr>
              <w:t xml:space="preserve">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w:t>
            </w:r>
            <w:r>
              <w:rPr>
                <w:rFonts w:eastAsiaTheme="minorEastAsia"/>
                <w:lang w:val="en-US" w:eastAsia="zh-CN"/>
              </w:rPr>
              <w:t xml:space="preserve">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w:t>
            </w:r>
            <w:r>
              <w:rPr>
                <w:rFonts w:eastAsiaTheme="minorEastAsia"/>
                <w:lang w:val="en-US" w:eastAsia="zh-CN"/>
              </w:rPr>
              <w:t>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w:t>
            </w:r>
            <w:r>
              <w:rPr>
                <w:rFonts w:eastAsia="Yu Mincho"/>
                <w:lang w:eastAsia="ja-JP"/>
              </w:rPr>
              <w:t>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w:t>
            </w:r>
            <w:r>
              <w:rPr>
                <w:rFonts w:eastAsiaTheme="minorEastAsia"/>
                <w:lang w:val="en-US" w:eastAsia="zh-CN"/>
              </w:rPr>
              <w:t>at first once it is turned on. While, if there is no MO and MT data to transmit or receive, it will be switched to the RRC_IDLE state. In this case, we just wonder that whether this kind of RRC_IDLE state is also called as “during initial access procedure”</w:t>
            </w:r>
            <w:r>
              <w:rPr>
                <w:rFonts w:eastAsiaTheme="minorEastAsia"/>
                <w:lang w:val="en-US" w:eastAsia="zh-CN"/>
              </w:rPr>
              <w:t xml:space="preserv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w:t>
            </w:r>
            <w:r>
              <w:rPr>
                <w:lang w:val="en-US"/>
              </w:rPr>
              <w:t>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w:t>
            </w:r>
            <w:r>
              <w:rPr>
                <w:rFonts w:ascii="Times New Roman" w:hAnsi="Times New Roman" w:cs="Times New Roman"/>
                <w:b/>
                <w:bCs/>
                <w:sz w:val="20"/>
                <w:szCs w:val="20"/>
                <w:lang w:val="en-US"/>
              </w:rPr>
              <w:t xml:space="preserve">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14:paraId="2267C052" w14:textId="77777777" w:rsidR="00DB6257" w:rsidRDefault="003307D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w:t>
            </w:r>
            <w:r>
              <w:rPr>
                <w:rFonts w:ascii="Times New Roman" w:hAnsi="Times New Roman" w:cs="Times New Roman"/>
                <w:sz w:val="20"/>
                <w:szCs w:val="20"/>
                <w:lang w:val="en-US"/>
              </w:rPr>
              <w:t>ly to FG 48-2 UEs for CFRA:</w:t>
            </w:r>
          </w:p>
          <w:p w14:paraId="3F25ACC6" w14:textId="77777777" w:rsidR="00DB6257" w:rsidRDefault="003307D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w:t>
            </w:r>
            <w:r>
              <w:rPr>
                <w:rFonts w:ascii="Times New Roman" w:hAnsi="Times New Roman" w:cs="Times New Roman"/>
                <w:b/>
                <w:bCs/>
                <w:strike/>
                <w:color w:val="FF0000"/>
                <w:sz w:val="20"/>
                <w:szCs w:val="20"/>
                <w:lang w:val="en-US"/>
              </w:rPr>
              <w:t xml:space="preserve">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af7"/>
              <w:numPr>
                <w:ilvl w:val="1"/>
                <w:numId w:val="23"/>
              </w:numPr>
              <w:jc w:val="left"/>
              <w:rPr>
                <w:rFonts w:ascii="Times New Roman" w:hAnsi="Times New Roman" w:cs="Times New Roman"/>
                <w:b/>
                <w:bCs/>
                <w:sz w:val="18"/>
                <w:szCs w:val="18"/>
                <w:lang w:val="en-US"/>
              </w:rPr>
            </w:pPr>
            <w:r>
              <w:rPr>
                <w:b/>
                <w:bCs/>
                <w:sz w:val="20"/>
                <w:szCs w:val="22"/>
                <w:lang w:val="en-US"/>
              </w:rPr>
              <w:t>Bandwidth restriction for Msg4/</w:t>
            </w:r>
            <w:proofErr w:type="spellStart"/>
            <w:r>
              <w:rPr>
                <w:b/>
                <w:bCs/>
                <w:sz w:val="20"/>
                <w:szCs w:val="22"/>
                <w:lang w:val="en-US"/>
              </w:rPr>
              <w:t>MsgB</w:t>
            </w:r>
            <w:proofErr w:type="spellEnd"/>
            <w:r>
              <w:rPr>
                <w:b/>
                <w:bCs/>
                <w:sz w:val="20"/>
                <w:szCs w:val="22"/>
                <w:lang w:val="en-US"/>
              </w:rPr>
              <w:t xml:space="preserve">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526D7A5E" w14:textId="77777777" w:rsidR="00DB6257" w:rsidRDefault="003307D4">
            <w:pPr>
              <w:jc w:val="left"/>
            </w:pPr>
            <w:r>
              <w:rPr>
                <w:rFonts w:eastAsiaTheme="minorEastAsia"/>
                <w:lang w:eastAsia="zh-CN"/>
              </w:rPr>
              <w:t>For contention- based RACH for connected UEs, if C-RNTI MAC CE is sent in Msg.3</w:t>
            </w:r>
            <w:r>
              <w:rPr>
                <w:rFonts w:eastAsiaTheme="minorEastAsia"/>
                <w:lang w:eastAsia="zh-CN"/>
              </w:rPr>
              <w:t xml:space="preserve">,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1&gt;</w:t>
            </w:r>
            <w:r>
              <w:rPr>
                <w:rFonts w:eastAsia="Malgun Gothic"/>
                <w:color w:val="000000"/>
                <w:lang w:val="en-US" w:eastAsia="ko-KR"/>
              </w:rPr>
              <w:t xml:space="preserve">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w:t>
            </w:r>
            <w:r>
              <w:rPr>
                <w:rFonts w:eastAsia="Malgun Gothic"/>
                <w:color w:val="000000"/>
                <w:lang w:val="en-US" w:eastAsia="ko-KR"/>
              </w:rPr>
              <w:t xml:space="preser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r>
              <w:rPr>
                <w:rFonts w:eastAsia="Malgun Gothic"/>
                <w:lang w:val="en-US" w:eastAsia="ko-KR"/>
              </w:rPr>
              <w:t xml:space="preserve">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ra-Co</w:t>
            </w:r>
            <w:r>
              <w:rPr>
                <w:rFonts w:eastAsia="Malgun Gothic"/>
                <w:i/>
                <w:iCs/>
                <w:lang w:val="en-US" w:eastAsia="ko-KR"/>
              </w:rPr>
              <w:t>ntentionResolutionTimer</w:t>
            </w:r>
            <w:proofErr w:type="spell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 xml:space="preserve">We do not think it is a </w:t>
            </w:r>
            <w:r>
              <w:rPr>
                <w:rFonts w:eastAsiaTheme="minorEastAsia" w:hint="eastAsia"/>
                <w:lang w:val="en-US" w:eastAsia="zh-CN"/>
              </w:rPr>
              <w:t>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宋体"/>
                <w:lang w:val="en-US" w:eastAsia="zh-CN"/>
              </w:rPr>
            </w:pPr>
            <w:r>
              <w:rPr>
                <w:rFonts w:eastAsiaTheme="minorEastAsia" w:hint="eastAsia"/>
                <w:lang w:val="en-US" w:eastAsia="zh-CN"/>
              </w:rPr>
              <w:t>When inactive mode UE initiate resume request, I-RNTI is included in Msg3, gNB can know UE capability based on I-RNTI. When connected mode UE perform CBRA, if C-RNTI is included in Msg3, gNB can also know UE capabil</w:t>
            </w:r>
            <w:r>
              <w:rPr>
                <w:rFonts w:eastAsiaTheme="minorEastAsia" w:hint="eastAsia"/>
                <w:lang w:val="en-US" w:eastAsia="zh-CN"/>
              </w:rPr>
              <w:t xml:space="preserve">ity. Thus, </w:t>
            </w:r>
            <w:r>
              <w:rPr>
                <w:rFonts w:eastAsiaTheme="minorEastAsia" w:hint="eastAsia"/>
                <w:szCs w:val="22"/>
                <w:lang w:val="en-US" w:eastAsia="zh-CN"/>
              </w:rPr>
              <w:t>b</w:t>
            </w:r>
            <w:r>
              <w:rPr>
                <w:szCs w:val="22"/>
                <w:lang w:val="en-US"/>
              </w:rPr>
              <w:t>andwidth restriction for Msg4/</w:t>
            </w:r>
            <w:proofErr w:type="spellStart"/>
            <w:r>
              <w:rPr>
                <w:szCs w:val="22"/>
                <w:lang w:val="en-US"/>
              </w:rPr>
              <w:t>MsgB</w:t>
            </w:r>
            <w:proofErr w:type="spellEnd"/>
            <w:r>
              <w:rPr>
                <w:szCs w:val="22"/>
                <w:lang w:val="en-US"/>
              </w:rPr>
              <w:t xml:space="preserve">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t xml:space="preserve">A UE that indicated FG 48-2 does not expect to transmit a PUSCH over a </w:t>
            </w:r>
            <w:r>
              <w:lastRenderedPageBreak/>
              <w:t>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The standard already supports scheduling 20 MHz PDSCH when C-RNTI / I-RNTI is used to scramble the DCI for a FG 48-2</w:t>
            </w:r>
          </w:p>
        </w:tc>
      </w:tr>
    </w:tbl>
    <w:p w14:paraId="00438115" w14:textId="77777777" w:rsidR="00DB6257" w:rsidRDefault="003307D4">
      <w:pPr>
        <w:rPr>
          <w:lang w:val="en-US"/>
        </w:rPr>
      </w:pPr>
      <w:r>
        <w:rPr>
          <w:lang w:val="en-US"/>
        </w:rPr>
        <w:lastRenderedPageBreak/>
        <w:br/>
        <w:t>Contribution [17] expresses that the following paragraphs in 38.213 [31] clause 17.1A do not consider that after initial access, the random acces</w:t>
      </w:r>
      <w:r>
        <w:rPr>
          <w:lang w:val="en-US"/>
        </w:rPr>
        <w:t>s timeline does not need to be relaxed for FG 48-2 UEs.</w:t>
      </w:r>
    </w:p>
    <w:tbl>
      <w:tblPr>
        <w:tblStyle w:val="af0"/>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宋体"/>
                <w:lang w:val="en-US"/>
              </w:rPr>
            </w:pPr>
            <w:r>
              <w:rPr>
                <w:rFonts w:eastAsia="宋体"/>
                <w:lang w:val="en-US"/>
              </w:rPr>
              <w:t xml:space="preserve">When </w:t>
            </w:r>
          </w:p>
          <w:p w14:paraId="1185BB2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a ti</w:t>
            </w:r>
            <w:r>
              <w:rPr>
                <w:rFonts w:eastAsia="宋体"/>
                <w:lang w:val="en-US"/>
              </w:rPr>
              <w:t xml:space="preserve">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,2</m:t>
                  </m:r>
                </m:sub>
              </m:sSub>
            </m:oMath>
            <w:r>
              <w:rPr>
                <w:rFonts w:eastAsia="宋体"/>
                <w:lang w:val="en-US"/>
              </w:rPr>
              <w:t xml:space="preserve"> are def</w:t>
            </w:r>
            <w:r>
              <w:rPr>
                <w:rFonts w:eastAsia="宋体"/>
                <w:lang w:val="en-US"/>
              </w:rPr>
              <w:t xml:space="preserve">ined in clause 8.3; otherwise, the UE behaviour </w:t>
            </w:r>
            <w:r>
              <w:rPr>
                <w:rFonts w:eastAsia="宋体"/>
                <w:bCs/>
                <w:kern w:val="32"/>
                <w:lang w:val="en-US" w:eastAsia="zh-CN"/>
              </w:rPr>
              <w:t>is based on UE implementation</w:t>
            </w:r>
            <w:r>
              <w:rPr>
                <w:rFonts w:eastAsia="宋体"/>
                <w:lang w:val="en-US"/>
              </w:rPr>
              <w:t>.</w:t>
            </w:r>
          </w:p>
          <w:p w14:paraId="2D9A2558" w14:textId="77777777" w:rsidR="00DB6257" w:rsidRDefault="003307D4">
            <w:pPr>
              <w:spacing w:line="240" w:lineRule="auto"/>
              <w:jc w:val="left"/>
              <w:rPr>
                <w:rFonts w:eastAsia="宋体"/>
                <w:lang w:val="en-US"/>
              </w:rPr>
            </w:pPr>
            <w:r>
              <w:rPr>
                <w:rFonts w:eastAsia="宋体"/>
                <w:lang w:val="en-US"/>
              </w:rPr>
              <w:t xml:space="preserve">When </w:t>
            </w:r>
          </w:p>
          <w:p w14:paraId="0D977ED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a number of PRBs that is larger than 25 PRBs for 15 kHz SCS or larger</w:t>
            </w:r>
            <w:r>
              <w:rPr>
                <w:rFonts w:eastAsia="宋体"/>
                <w:lang w:val="en-US" w:eastAsia="zh-CN"/>
              </w:rPr>
              <w:t xml:space="preserve"> than 12 PRBs for 30 kHz SCS, and </w:t>
            </w:r>
          </w:p>
          <w:p w14:paraId="07EA61E4"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宋体"/>
                <w:lang w:val="en-US"/>
              </w:rPr>
            </w:pPr>
            <w:r>
              <w:rPr>
                <w:rFonts w:eastAsia="宋体"/>
                <w:lang w:val="en-US"/>
              </w:rPr>
              <w:t xml:space="preserve">When </w:t>
            </w:r>
          </w:p>
          <w:p w14:paraId="3AB6489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a UE re</w:t>
            </w:r>
            <w:r>
              <w:rPr>
                <w:rFonts w:eastAsia="宋体"/>
                <w:lang w:val="en-US"/>
              </w:rPr>
              <w:t xml:space="preserv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w:t>
            </w:r>
            <w:r>
              <w:rPr>
                <w:rFonts w:eastAsia="宋体"/>
                <w:lang w:val="en-US" w:eastAsia="zh-CN"/>
              </w:rPr>
              <w:t xml:space="preserve">scribed in Clause 8.2A </w:t>
            </w:r>
          </w:p>
          <w:p w14:paraId="4B51BECD" w14:textId="77777777" w:rsidR="00DB6257" w:rsidRDefault="003307D4">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+1.5</m:t>
              </m:r>
            </m:oMath>
            <w:r>
              <w:rPr>
                <w:rFonts w:eastAsia="宋体"/>
                <w:lang w:val="en-US"/>
              </w:rPr>
              <w:t xml:space="preserve"> msec for 15 kHz SCS </w:t>
            </w:r>
            <w:r>
              <w:rPr>
                <w:rFonts w:eastAsia="宋体"/>
                <w:lang w:val="en-US"/>
              </w:rPr>
              <w:t xml:space="preserve">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m:t>
                  </m:r>
                  <m:r>
                    <w:rPr>
                      <w:rFonts w:ascii="Cambria Math" w:eastAsia="MS Mincho" w:hAnsi="Cambria Math"/>
                      <w:kern w:val="2"/>
                      <w:lang w:val="en-US"/>
                    </w:rPr>
                    <m: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is based on UE implementation</w:t>
            </w:r>
            <w:r>
              <w:rPr>
                <w:rFonts w:eastAsia="宋体"/>
                <w:lang w:val="en-US"/>
              </w:rPr>
              <w:t>.</w:t>
            </w:r>
          </w:p>
        </w:tc>
      </w:tr>
    </w:tbl>
    <w:p w14:paraId="30800190" w14:textId="77777777" w:rsidR="00DB6257" w:rsidRDefault="003307D4">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w:t>
      </w:r>
      <w:r>
        <w:rPr>
          <w:b/>
          <w:bCs/>
          <w:lang w:val="en-US"/>
        </w:rPr>
        <w:t xml:space="preserve"> timeline does not need to be relaxed for FG 48-2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w:t>
            </w:r>
            <w:proofErr w:type="gramStart"/>
            <w:r>
              <w:rPr>
                <w:rFonts w:eastAsiaTheme="minorEastAsia"/>
                <w:lang w:val="en-US" w:eastAsia="zh-CN"/>
              </w:rPr>
              <w:t>,</w:t>
            </w:r>
            <w:proofErr w:type="gramEnd"/>
            <w:r>
              <w:rPr>
                <w:rFonts w:eastAsiaTheme="minorEastAsia"/>
                <w:lang w:val="en-US" w:eastAsia="zh-CN"/>
              </w:rPr>
              <w:t xml:space="preserve"> the ra</w:t>
            </w:r>
            <w:r>
              <w:rPr>
                <w:rFonts w:eastAsiaTheme="minorEastAsia"/>
                <w:lang w:val="en-US" w:eastAsia="zh-CN"/>
              </w:rPr>
              <w:t xml:space="preserve">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for </w:t>
            </w:r>
            <w:r>
              <w:rPr>
                <w:rFonts w:eastAsiaTheme="minorEastAsia"/>
                <w:lang w:val="en-US" w:eastAsia="zh-CN"/>
              </w:rPr>
              <w:lastRenderedPageBreak/>
              <w:t>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lastRenderedPageBreak/>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w:t>
            </w:r>
            <w:r>
              <w:rPr>
                <w:rFonts w:eastAsiaTheme="minorEastAsia"/>
                <w:lang w:val="en-US" w:eastAsia="zh-CN"/>
              </w:rPr>
              <w:lastRenderedPageBreak/>
              <w:t>cannot differentiate FG48-1 eRedCap and FG48-2 eRedCap UEs, so the same random access</w:t>
            </w:r>
            <w:r>
              <w:rPr>
                <w:rFonts w:eastAsiaTheme="minorEastAsia"/>
                <w:lang w:val="en-US" w:eastAsia="zh-CN"/>
              </w:rPr>
              <w:t xml:space="preserve">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w:t>
            </w:r>
            <w:r>
              <w:rPr>
                <w:lang w:val="en-US"/>
              </w:rPr>
              <w:t xml:space="preserve">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 xml:space="preserve">Same view as previous </w:t>
            </w:r>
            <w:r>
              <w:rPr>
                <w:rFonts w:eastAsiaTheme="minorEastAsia" w:hint="eastAsia"/>
                <w:lang w:val="en-US" w:eastAsia="zh-CN"/>
              </w:rPr>
              <w:t>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r>
              <w:rPr>
                <w:rFonts w:eastAsiaTheme="minorEastAsia" w:hint="eastAsia"/>
                <w:lang w:val="en-US" w:eastAsia="zh-CN"/>
              </w:rPr>
              <w:t>Y</w:t>
            </w:r>
            <w:r>
              <w:rPr>
                <w:rFonts w:eastAsiaTheme="minorEastAsia"/>
                <w:lang w:val="en-US" w:eastAsia="zh-CN"/>
              </w:rPr>
              <w:t>es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 xml:space="preserve">It is similar </w:t>
            </w:r>
            <w:r>
              <w:t>with the comment in FL proposal 2.1-</w:t>
            </w:r>
            <w:proofErr w:type="gramStart"/>
            <w:r>
              <w:t>2a .</w:t>
            </w:r>
            <w:proofErr w:type="gramEnd"/>
          </w:p>
        </w:tc>
      </w:tr>
      <w:tr w:rsidR="00DB6257" w14:paraId="355285D3" w14:textId="77777777">
        <w:tc>
          <w:tcPr>
            <w:tcW w:w="1479" w:type="dxa"/>
          </w:tcPr>
          <w:p w14:paraId="7376EA1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宋体"/>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宋体"/>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宋体"/>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w:t>
            </w:r>
            <w:r>
              <w:rPr>
                <w:rFonts w:eastAsia="Yu Mincho"/>
                <w:lang w:eastAsia="ja-JP"/>
              </w:rPr>
              <w:t xml:space="preserve"> the NW should schedule/expect RAR and corresponding UL transmission considering that the UE transmitted PRACH can be a UE not supporting FG48-2. However, UE supporting FG48-2 does not have to expect RAR and corresponding UL transmission with relaxed timel</w:t>
            </w:r>
            <w:r>
              <w:rPr>
                <w:rFonts w:eastAsia="Yu Mincho"/>
                <w:lang w:eastAsia="ja-JP"/>
              </w:rPr>
              <w:t>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544C171"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49BDF506" w14:textId="77777777" w:rsidR="00DB6257" w:rsidRDefault="003307D4">
            <w:pPr>
              <w:jc w:val="left"/>
              <w:rPr>
                <w:rFonts w:eastAsia="宋体"/>
                <w:lang w:val="en-US" w:eastAsia="ja-JP"/>
              </w:rPr>
            </w:pPr>
            <w:r>
              <w:rPr>
                <w:rFonts w:eastAsia="宋体"/>
                <w:lang w:val="en-US" w:eastAsia="zh-CN"/>
              </w:rPr>
              <w:t>‘</w:t>
            </w:r>
            <w:proofErr w:type="gramStart"/>
            <w:r>
              <w:rPr>
                <w:rFonts w:eastAsia="宋体"/>
                <w:lang w:val="en-US"/>
              </w:rPr>
              <w:t>no</w:t>
            </w:r>
            <w:proofErr w:type="gramEnd"/>
            <w:r>
              <w:rPr>
                <w:rFonts w:eastAsia="宋体"/>
                <w:lang w:val="en-US"/>
              </w:rPr>
              <w:t xml:space="preserve">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m:t>
                  </m:r>
                  <m:r>
                    <w:rPr>
                      <w:rFonts w:ascii="Cambria Math" w:eastAsia="宋体" w:hAnsi="Cambria Math"/>
                      <w:lang w:val="en-US"/>
                    </w:rPr>
                    <m:t>,1</m:t>
                  </m:r>
                </m:sub>
              </m:sSub>
              <m:r>
                <w:rPr>
                  <w:rFonts w:ascii="Cambria Math" w:eastAsia="宋体" w:hAnsi="Cambria Math"/>
                  <w:lang w:val="en-US"/>
                </w:rPr>
                <m:t>+1.75</m:t>
              </m:r>
            </m:oMath>
            <w:r>
              <w:rPr>
                <w:rFonts w:eastAsia="宋体"/>
                <w:lang w:val="en-US"/>
              </w:rPr>
              <w:t xml:space="preserve"> </w:t>
            </w:r>
            <w:proofErr w:type="spellStart"/>
            <w:r>
              <w:rPr>
                <w:rFonts w:eastAsia="宋体"/>
                <w:lang w:val="en-US"/>
              </w:rPr>
              <w:t>msec</w:t>
            </w:r>
            <w:proofErr w:type="spellEnd"/>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Also the same initial access procedure should be </w:t>
            </w:r>
            <w:proofErr w:type="gramStart"/>
            <w:r>
              <w:rPr>
                <w:rFonts w:eastAsiaTheme="minorEastAsia" w:hint="eastAsia"/>
                <w:lang w:val="en-US" w:eastAsia="zh-CN"/>
              </w:rPr>
              <w:t>perused,</w:t>
            </w:r>
            <w:proofErr w:type="gramEnd"/>
            <w:r>
              <w:rPr>
                <w:rFonts w:eastAsiaTheme="minorEastAsia" w:hint="eastAsia"/>
                <w:lang w:val="en-US" w:eastAsia="zh-CN"/>
              </w:rPr>
              <w:t xml:space="preserve">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w:t>
            </w:r>
            <w:r>
              <w:rPr>
                <w:rFonts w:eastAsia="Yu Mincho"/>
                <w:lang w:eastAsia="ja-JP"/>
              </w:rPr>
              <w:t>.1-2a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w:t>
            </w:r>
            <w:r>
              <w:rPr>
                <w:rFonts w:eastAsiaTheme="minorEastAsia"/>
                <w:lang w:eastAsia="zh-CN"/>
              </w:rPr>
              <w:t xml:space="preserve">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77777777" w:rsidR="00DB6257" w:rsidRDefault="003307D4">
            <w:pPr>
              <w:tabs>
                <w:tab w:val="left" w:pos="790"/>
              </w:tabs>
              <w:jc w:val="left"/>
              <w:rPr>
                <w:rFonts w:eastAsiaTheme="minorEastAsia"/>
                <w:lang w:eastAsia="zh-CN"/>
              </w:rPr>
            </w:pPr>
            <w:r>
              <w:rPr>
                <w:rFonts w:eastAsiaTheme="minorEastAsia"/>
                <w:lang w:eastAsia="zh-CN"/>
              </w:rPr>
              <w:lastRenderedPageBreak/>
              <w:t>FL3</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w:t>
            </w:r>
            <w:r>
              <w:rPr>
                <w:rFonts w:eastAsiaTheme="minorEastAsia"/>
                <w:lang w:eastAsia="zh-CN"/>
              </w:rPr>
              <w:t xml:space="preserv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xml:space="preserve">: Is there a need to update the above </w:t>
            </w:r>
            <w:r>
              <w:rPr>
                <w:b/>
                <w:bCs/>
                <w:lang w:val="en-US"/>
              </w:rPr>
              <w:t>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Current wording does not treat FG 48-1 and FG 48-2 UE or CBRA/CFRA differently. We sho</w:t>
            </w:r>
            <w:r>
              <w:rPr>
                <w:rFonts w:eastAsiaTheme="minorEastAsia" w:hint="eastAsia"/>
                <w:lang w:eastAsia="zh-CN"/>
              </w:rPr>
              <w:t xml:space="preserve">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There is no MSG3 in CFRA, per se. Also spec says “otherwise it is based on UE implementation”. Initial access procedures</w:t>
            </w:r>
            <w:r>
              <w:rPr>
                <w:rFonts w:eastAsia="Yu Mincho"/>
                <w:lang w:eastAsia="ja-JP"/>
              </w:rPr>
              <w:t xml:space="preserve">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宋体"/>
                <w:lang w:val="en-US" w:eastAsia="zh-CN"/>
              </w:rPr>
            </w:pPr>
            <w:r>
              <w:rPr>
                <w:rFonts w:eastAsia="宋体"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宋体"/>
          <w:lang w:val="en-US"/>
        </w:rPr>
      </w:pPr>
      <w:r>
        <w:rPr>
          <w:rFonts w:eastAsia="宋体"/>
          <w:lang w:val="en-US"/>
        </w:rPr>
        <w:t>TS 38.213 [31] clause 17.1A specifies the following regarding the PUSCH bandwidth for eRedCap UEs:</w:t>
      </w:r>
    </w:p>
    <w:tbl>
      <w:tblPr>
        <w:tblStyle w:val="af0"/>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w:t>
            </w:r>
            <w:r>
              <w:rPr>
                <w:rFonts w:eastAsia="PMingLiU"/>
                <w:kern w:val="2"/>
                <w:lang w:eastAsia="zh-TW"/>
              </w:rPr>
              <w:t>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kern w:val="2"/>
                <w:lang w:eastAsia="zh-TW"/>
              </w:rPr>
              <w:t>.</w:t>
            </w:r>
          </w:p>
        </w:tc>
      </w:tr>
    </w:tbl>
    <w:p w14:paraId="4EC37B8C" w14:textId="77777777" w:rsidR="00DB6257" w:rsidRDefault="003307D4">
      <w:pPr>
        <w:rPr>
          <w:rFonts w:eastAsia="宋体"/>
          <w:lang w:val="en-US"/>
        </w:rPr>
      </w:pPr>
      <w:r>
        <w:rPr>
          <w:rFonts w:eastAsia="宋体"/>
          <w:lang w:val="en-US"/>
        </w:rPr>
        <w:br/>
        <w:t>Several contributions discuss the latter of the two above paragraphs, i.e., the paragraph about Msg3/MsgA PUSCH.</w:t>
      </w:r>
    </w:p>
    <w:p w14:paraId="3C678007"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w:t>
      </w:r>
      <w:r>
        <w:rPr>
          <w:rFonts w:ascii="Times New Roman" w:hAnsi="Times New Roman" w:cs="Times New Roman"/>
          <w:sz w:val="20"/>
          <w:szCs w:val="22"/>
          <w:lang w:val="en-US"/>
        </w:rPr>
        <w:t>r all eRedCap UEs.</w:t>
      </w:r>
    </w:p>
    <w:p w14:paraId="69A76209"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[17] proposes to add “during CBRA” in the end of the paragraph, so that the bandwidth is only </w:t>
      </w:r>
      <w:r>
        <w:rPr>
          <w:rFonts w:ascii="Times New Roman" w:hAnsi="Times New Roman" w:cs="Times New Roman"/>
          <w:sz w:val="20"/>
          <w:szCs w:val="22"/>
          <w:lang w:val="en-US"/>
        </w:rPr>
        <w:t>restricted for the CBRA case (not the CFRA case) for UEs supporting FG 48-2.</w:t>
      </w:r>
    </w:p>
    <w:p w14:paraId="32044C29"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r>
        <w:rPr>
          <w:rFonts w:ascii="Times New Roman" w:hAnsi="Times New Roman" w:cs="Times New Roman"/>
          <w:sz w:val="20"/>
          <w:szCs w:val="22"/>
          <w:lang w:val="en-US"/>
        </w:rPr>
        <w:t>.</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7"/>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w:t>
      </w:r>
      <w:r>
        <w:rPr>
          <w:b/>
          <w:bCs/>
          <w:sz w:val="20"/>
          <w:szCs w:val="20"/>
          <w:lang w:val="en-US"/>
        </w:rPr>
        <w:t>2: Replace “that indicated FG 48-2” with “that has not indicated FG 48-2”.</w:t>
      </w:r>
    </w:p>
    <w:p w14:paraId="0EB6A3E9" w14:textId="77777777" w:rsidR="00DB6257" w:rsidRDefault="003307D4">
      <w:pPr>
        <w:pStyle w:val="af7"/>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7"/>
        <w:numPr>
          <w:ilvl w:val="0"/>
          <w:numId w:val="25"/>
        </w:numPr>
        <w:jc w:val="left"/>
        <w:rPr>
          <w:b/>
          <w:bCs/>
          <w:sz w:val="20"/>
          <w:szCs w:val="20"/>
          <w:lang w:val="en-US"/>
        </w:rPr>
      </w:pPr>
      <w:r>
        <w:rPr>
          <w:b/>
          <w:bCs/>
          <w:sz w:val="20"/>
          <w:szCs w:val="20"/>
          <w:lang w:val="en-US"/>
        </w:rPr>
        <w:lastRenderedPageBreak/>
        <w:t>Proposal 4: Remove both paragraphs and rely on the eRedCap UE definition in TS 38.306.</w:t>
      </w:r>
    </w:p>
    <w:p w14:paraId="0B8F2EF5" w14:textId="77777777" w:rsidR="00DB6257" w:rsidRDefault="003307D4">
      <w:pPr>
        <w:pStyle w:val="af7"/>
        <w:numPr>
          <w:ilvl w:val="0"/>
          <w:numId w:val="25"/>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w:t>
            </w:r>
            <w:r>
              <w:rPr>
                <w:b/>
                <w:bCs/>
                <w:lang w:val="en-US"/>
              </w:rPr>
              <w:t>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 xml:space="preserve">A UE that indicated FG 48-2 does not expect to transmit a PUSCH over a bandwidth that is larger than 25 PRBs for 15 kHz </w:t>
            </w:r>
            <w:r>
              <w:rPr>
                <w:rFonts w:eastAsia="PMingLiU"/>
                <w:kern w:val="2"/>
                <w:lang w:eastAsia="zh-TW"/>
              </w:rPr>
              <w:t>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If we are not mistaken, there was no RAN1 agreement to s</w:t>
            </w:r>
            <w:r>
              <w:rPr>
                <w:rFonts w:eastAsiaTheme="minorEastAsia"/>
                <w:lang w:val="en-US" w:eastAsia="zh-CN"/>
              </w:rPr>
              <w:t xml:space="preserve">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w:t>
            </w:r>
            <w:r>
              <w:rPr>
                <w:rFonts w:eastAsia="PMingLiU"/>
                <w:kern w:val="2"/>
                <w:lang w:eastAsia="zh-TW"/>
              </w:rPr>
              <w:t xml:space="preserve">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of PR1 and PR3 UEs are the same. Our understanding of the note is just about same RACH procedure. It does enforce same timeline relaxation and same BB bandwidth restriction in initial access. Plus, our understanding about the note is only regarding RRC_IDL</w:t>
            </w:r>
            <w:r>
              <w:rPr>
                <w:rFonts w:eastAsia="PMingLiU"/>
                <w:kern w:val="2"/>
                <w:lang w:eastAsia="zh-TW"/>
              </w:rPr>
              <w:t xml:space="preserve">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7"/>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ame initial access procedure as for FG48-1 eRedCap UE should be applied for FG48-2 eRedCap</w:t>
            </w:r>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w:t>
            </w:r>
            <w:r>
              <w:rPr>
                <w:rFonts w:ascii="Times New Roman" w:eastAsiaTheme="minorEastAsia" w:hAnsi="Times New Roman" w:cs="Times New Roman"/>
                <w:sz w:val="20"/>
                <w:szCs w:val="20"/>
                <w:lang w:val="en-US" w:eastAsia="zh-CN"/>
              </w:rPr>
              <w:t xml:space="preserve">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af7"/>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af7"/>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We understand the text of “A UE that has not indicated FG 48-2 does not e</w:t>
            </w:r>
            <w:r>
              <w:rPr>
                <w:rFonts w:ascii="Times New Roman" w:eastAsiaTheme="minorEastAsia" w:hAnsi="Times New Roman" w:cs="Times New Roman"/>
                <w:sz w:val="20"/>
                <w:szCs w:val="20"/>
                <w:lang w:val="en-US" w:eastAsia="zh-CN"/>
              </w:rPr>
              <w:t xml:space="preserv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t>
            </w:r>
            <w:r>
              <w:rPr>
                <w:rFonts w:ascii="Times New Roman" w:eastAsiaTheme="minorEastAsia" w:hAnsi="Times New Roman" w:cs="Times New Roman"/>
                <w:sz w:val="20"/>
                <w:szCs w:val="20"/>
                <w:lang w:val="en-US" w:eastAsia="zh-CN"/>
              </w:rPr>
              <w:t xml:space="preserve">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during CBRA” in the end o</w:t>
            </w:r>
            <w:r>
              <w:rPr>
                <w:rFonts w:eastAsiaTheme="minorEastAsia"/>
                <w:lang w:val="en-US" w:eastAsia="zh-CN"/>
              </w:rPr>
              <w:t xml:space="preserve">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 xml:space="preserve">The second sentence is very confusion and would have no base from any agreements. We though that restriction (even with the cited first sentence may be duplicated), can only be applied for 48-2. Although 48-1 and 48-2 share same </w:t>
            </w:r>
            <w:r>
              <w:rPr>
                <w:rFonts w:eastAsiaTheme="minorEastAsia"/>
                <w:lang w:val="en-US" w:eastAsia="zh-CN"/>
              </w:rPr>
              <w:t>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w:t>
            </w:r>
            <w:r>
              <w:rPr>
                <w:rFonts w:eastAsiaTheme="minorEastAsia" w:hint="eastAsia"/>
                <w:lang w:val="en-US" w:eastAsia="zh-CN"/>
              </w:rPr>
              <w:t>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w:t>
            </w:r>
            <w:r>
              <w:t xml:space="preserve"> 5</w:t>
            </w:r>
          </w:p>
        </w:tc>
        <w:tc>
          <w:tcPr>
            <w:tcW w:w="6780" w:type="dxa"/>
          </w:tcPr>
          <w:p w14:paraId="01031717" w14:textId="77777777" w:rsidR="00DB6257" w:rsidRDefault="003307D4">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1EBEB3D1" w14:textId="77777777" w:rsidR="00DB6257" w:rsidRDefault="003307D4">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15051313" w14:textId="77777777" w:rsidR="00DB6257" w:rsidRDefault="003307D4">
            <w:pPr>
              <w:jc w:val="left"/>
              <w:rPr>
                <w:rFonts w:eastAsia="宋体"/>
                <w:lang w:val="en-US" w:eastAsia="zh-CN"/>
              </w:rPr>
            </w:pPr>
            <w:r>
              <w:rPr>
                <w:rFonts w:eastAsia="宋体" w:hint="eastAsia"/>
                <w:lang w:val="en-US" w:eastAsia="zh-CN"/>
              </w:rPr>
              <w:t>First paragraph has rest</w:t>
            </w:r>
            <w:r>
              <w:rPr>
                <w:rFonts w:eastAsia="宋体" w:hint="eastAsia"/>
                <w:lang w:val="en-US" w:eastAsia="zh-CN"/>
              </w:rPr>
              <w:t xml:space="preserve">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B97194" w14:textId="77777777" w:rsidR="00DB6257" w:rsidRDefault="003307D4">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w:t>
            </w:r>
            <w:r>
              <w:rPr>
                <w:rFonts w:eastAsia="宋体" w:hint="eastAsia"/>
                <w:lang w:val="en-US" w:eastAsia="zh-CN"/>
              </w:rPr>
              <w:t xml:space="preserve">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2B472504" w14:textId="77777777" w:rsidR="00DB6257" w:rsidRDefault="003307D4">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w:t>
            </w:r>
            <w:r>
              <w:rPr>
                <w:rFonts w:eastAsia="PMingLiU"/>
                <w:kern w:val="2"/>
                <w:lang w:eastAsia="zh-TW"/>
              </w:rPr>
              <w: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6363D3CE" w14:textId="77777777" w:rsidR="00DB6257" w:rsidRDefault="003307D4">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w:t>
            </w:r>
            <w:r>
              <w:rPr>
                <w:rFonts w:eastAsia="PMingLiU"/>
                <w:kern w:val="2"/>
                <w:lang w:eastAsia="zh-TW"/>
              </w:rPr>
              <w:t xml:space="preserve">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BA23137" w14:textId="77777777" w:rsidR="00DB6257" w:rsidRDefault="003307D4">
            <w:pPr>
              <w:tabs>
                <w:tab w:val="left" w:pos="551"/>
              </w:tabs>
              <w:jc w:val="left"/>
              <w:rPr>
                <w:rFonts w:eastAsia="宋体"/>
                <w:lang w:val="en-US" w:eastAsia="zh-CN"/>
              </w:rPr>
            </w:pPr>
            <w:r>
              <w:rPr>
                <w:rFonts w:eastAsia="宋体"/>
                <w:lang w:val="en-US" w:eastAsia="zh-CN"/>
              </w:rPr>
              <w:t>Proposal 5</w:t>
            </w:r>
          </w:p>
        </w:tc>
        <w:tc>
          <w:tcPr>
            <w:tcW w:w="6780" w:type="dxa"/>
          </w:tcPr>
          <w:p w14:paraId="1846F7DB" w14:textId="77777777" w:rsidR="00DB6257" w:rsidRDefault="003307D4">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宋体"/>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宋体"/>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roposal 4 is not acceptable to us. In our opinion, the RAN#99 agreements on physical scheduling restriction for FG 48-2 UEs should be implemented i</w:t>
            </w:r>
            <w:r>
              <w:t xml:space="preserve">n RAN1 specifications. </w:t>
            </w:r>
          </w:p>
          <w:p w14:paraId="330754C9" w14:textId="77777777" w:rsidR="00DB6257" w:rsidRDefault="003307D4">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宋体"/>
                <w:lang w:val="en-US" w:eastAsia="zh-CN"/>
              </w:rPr>
              <w:t>SONY</w:t>
            </w:r>
          </w:p>
        </w:tc>
        <w:tc>
          <w:tcPr>
            <w:tcW w:w="1372" w:type="dxa"/>
          </w:tcPr>
          <w:p w14:paraId="49F6C8AC" w14:textId="77777777" w:rsidR="00DB6257" w:rsidRDefault="003307D4">
            <w:pPr>
              <w:tabs>
                <w:tab w:val="left" w:pos="551"/>
              </w:tabs>
              <w:jc w:val="left"/>
            </w:pPr>
            <w:r>
              <w:rPr>
                <w:rFonts w:eastAsia="宋体"/>
                <w:lang w:val="en-US" w:eastAsia="zh-CN"/>
              </w:rPr>
              <w:t>Proposal 1 or proposal 3</w:t>
            </w:r>
          </w:p>
        </w:tc>
        <w:tc>
          <w:tcPr>
            <w:tcW w:w="6780" w:type="dxa"/>
          </w:tcPr>
          <w:p w14:paraId="1B7D5750" w14:textId="77777777" w:rsidR="00DB6257" w:rsidRDefault="003307D4">
            <w:pPr>
              <w:jc w:val="left"/>
            </w:pPr>
            <w:r>
              <w:rPr>
                <w:rFonts w:eastAsia="宋体"/>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宋体"/>
                <w:lang w:val="en-US" w:eastAsia="zh-CN"/>
              </w:rPr>
            </w:pPr>
            <w:r>
              <w:rPr>
                <w:rFonts w:eastAsia="Yu Mincho" w:hint="eastAsia"/>
                <w:lang w:eastAsia="ja-JP"/>
              </w:rPr>
              <w:lastRenderedPageBreak/>
              <w:t>D</w:t>
            </w:r>
            <w:r>
              <w:rPr>
                <w:rFonts w:eastAsia="Yu Mincho"/>
                <w:lang w:eastAsia="ja-JP"/>
              </w:rPr>
              <w:t>OCOMO</w:t>
            </w:r>
          </w:p>
        </w:tc>
        <w:tc>
          <w:tcPr>
            <w:tcW w:w="1372" w:type="dxa"/>
          </w:tcPr>
          <w:p w14:paraId="542825C6" w14:textId="77777777" w:rsidR="00DB6257" w:rsidRDefault="00DB6257">
            <w:pPr>
              <w:tabs>
                <w:tab w:val="left" w:pos="551"/>
              </w:tabs>
              <w:jc w:val="left"/>
              <w:rPr>
                <w:rFonts w:eastAsia="宋体"/>
                <w:lang w:val="en-US" w:eastAsia="zh-CN"/>
              </w:rPr>
            </w:pPr>
          </w:p>
        </w:tc>
        <w:tc>
          <w:tcPr>
            <w:tcW w:w="6780" w:type="dxa"/>
          </w:tcPr>
          <w:p w14:paraId="233E0143" w14:textId="77777777" w:rsidR="00DB6257" w:rsidRDefault="003307D4">
            <w:pPr>
              <w:jc w:val="left"/>
              <w:rPr>
                <w:rFonts w:eastAsia="宋体"/>
                <w:lang w:val="en-US" w:eastAsia="zh-CN"/>
              </w:rPr>
            </w:pPr>
            <w:r>
              <w:rPr>
                <w:rFonts w:eastAsia="Yu Mincho"/>
                <w:lang w:eastAsia="ja-JP"/>
              </w:rPr>
              <w:t xml:space="preserve">Prefer to discuss after </w:t>
            </w:r>
            <w:r>
              <w:rPr>
                <w:rFonts w:eastAsia="Yu Mincho"/>
                <w:lang w:eastAsia="ja-JP"/>
              </w:rPr>
              <w:t>the progress on Question 2.1-2a/3a.</w:t>
            </w:r>
          </w:p>
        </w:tc>
      </w:tr>
      <w:tr w:rsidR="00DB6257" w14:paraId="55C4AC49" w14:textId="77777777">
        <w:tc>
          <w:tcPr>
            <w:tcW w:w="1479" w:type="dxa"/>
          </w:tcPr>
          <w:p w14:paraId="0527A73F" w14:textId="77777777" w:rsidR="00DB6257" w:rsidRDefault="003307D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D47D1D5" w14:textId="77777777" w:rsidR="00DB6257" w:rsidRDefault="003307D4">
            <w:pPr>
              <w:tabs>
                <w:tab w:val="left" w:pos="551"/>
              </w:tabs>
              <w:jc w:val="left"/>
              <w:rPr>
                <w:rFonts w:eastAsia="宋体"/>
                <w:lang w:val="en-US" w:eastAsia="zh-CN"/>
              </w:rPr>
            </w:pPr>
            <w:r>
              <w:rPr>
                <w:rFonts w:eastAsia="宋体" w:hint="eastAsia"/>
                <w:lang w:val="en-US" w:eastAsia="zh-CN"/>
              </w:rPr>
              <w:t>Proposal 1</w:t>
            </w:r>
          </w:p>
        </w:tc>
        <w:tc>
          <w:tcPr>
            <w:tcW w:w="6780" w:type="dxa"/>
          </w:tcPr>
          <w:p w14:paraId="2749D031" w14:textId="77777777" w:rsidR="00DB6257" w:rsidRDefault="003307D4">
            <w:pPr>
              <w:jc w:val="left"/>
              <w:rPr>
                <w:rFonts w:eastAsia="宋体"/>
                <w:lang w:val="en-US" w:eastAsia="ja-JP"/>
              </w:rPr>
            </w:pPr>
            <w:r>
              <w:rPr>
                <w:rFonts w:eastAsia="宋体"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宋体"/>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w:t>
            </w:r>
            <w:r>
              <w:rPr>
                <w:rFonts w:ascii="Times New Roman" w:hAnsi="Times New Roman" w:cs="Times New Roman"/>
                <w:sz w:val="20"/>
                <w:szCs w:val="20"/>
                <w:lang w:val="en-US"/>
              </w:rPr>
              <w:t xml:space="preserve"> not apply to FG 48-2 UEs for CFRA:</w:t>
            </w:r>
          </w:p>
          <w:p w14:paraId="0A09932E" w14:textId="77777777" w:rsidR="00DB6257" w:rsidRDefault="003307D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w:t>
            </w:r>
            <w:r>
              <w:rPr>
                <w:b/>
                <w:bCs/>
                <w:lang w:val="en-US"/>
              </w:rPr>
              <w:t xml:space="preserve">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0"/>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 xml:space="preserve">FG </w:t>
                  </w:r>
                  <w:r>
                    <w:rPr>
                      <w:rFonts w:eastAsiaTheme="minorEastAsia" w:hint="eastAsia"/>
                      <w:lang w:val="en-US" w:eastAsia="zh-CN"/>
                    </w:rPr>
                    <w:t>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w:t>
            </w:r>
            <w:r>
              <w:rPr>
                <w:lang w:val="en-US"/>
              </w:rPr>
              <w:t xml:space="preserve">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宋体"/>
                <w:lang w:val="en-US" w:eastAsia="zh-CN"/>
              </w:rPr>
            </w:pPr>
            <w:r>
              <w:rPr>
                <w:rFonts w:eastAsia="宋体" w:hint="eastAsia"/>
                <w:lang w:val="en-US" w:eastAsia="zh-CN"/>
              </w:rPr>
              <w:t>CMCC</w:t>
            </w:r>
          </w:p>
        </w:tc>
        <w:tc>
          <w:tcPr>
            <w:tcW w:w="8152" w:type="dxa"/>
            <w:gridSpan w:val="2"/>
          </w:tcPr>
          <w:p w14:paraId="1BCA60F5" w14:textId="77777777" w:rsidR="00DB6257" w:rsidRDefault="003307D4">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宋体"/>
                <w:lang w:val="en-US" w:eastAsia="zh-CN"/>
              </w:rPr>
            </w:pPr>
            <w:r>
              <w:rPr>
                <w:rFonts w:eastAsia="宋体"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w:t>
            </w:r>
            <w:r>
              <w:rPr>
                <w:rFonts w:eastAsiaTheme="minorEastAsia" w:hint="eastAsia"/>
                <w:lang w:val="en-US" w:eastAsia="zh-CN"/>
              </w:rPr>
              <w:t xml:space="preserve"> match with this.</w:t>
            </w:r>
          </w:p>
        </w:tc>
      </w:tr>
      <w:tr w:rsidR="00036029" w14:paraId="6409ECEC" w14:textId="77777777">
        <w:tc>
          <w:tcPr>
            <w:tcW w:w="1479" w:type="dxa"/>
          </w:tcPr>
          <w:p w14:paraId="6D6FEF1D" w14:textId="3AA1691C" w:rsidR="00036029" w:rsidRDefault="00036029" w:rsidP="00036029">
            <w:pPr>
              <w:rPr>
                <w:rFonts w:eastAsia="宋体"/>
                <w:lang w:val="en-US" w:eastAsia="zh-CN"/>
              </w:rPr>
            </w:pPr>
            <w:r w:rsidRPr="004A086E">
              <w:t>FUTUREWEI3</w:t>
            </w:r>
          </w:p>
        </w:tc>
        <w:tc>
          <w:tcPr>
            <w:tcW w:w="8152" w:type="dxa"/>
            <w:gridSpan w:val="2"/>
          </w:tcPr>
          <w:p w14:paraId="7A352644" w14:textId="0D67F9A8" w:rsidR="00036029" w:rsidRDefault="00036029" w:rsidP="00036029">
            <w:pPr>
              <w:rPr>
                <w:rFonts w:eastAsia="宋体"/>
                <w:lang w:val="en-US" w:eastAsia="zh-CN"/>
              </w:rPr>
            </w:pPr>
            <w:r>
              <w:t>If there is no agreement, then the default should be proposal 5</w:t>
            </w:r>
          </w:p>
        </w:tc>
      </w:tr>
    </w:tbl>
    <w:p w14:paraId="27CEFCC3" w14:textId="77777777" w:rsidR="00DB6257" w:rsidRDefault="003307D4">
      <w:pPr>
        <w:rPr>
          <w:rFonts w:eastAsia="宋体"/>
          <w:lang w:val="en-US"/>
        </w:rPr>
      </w:pPr>
      <w:r>
        <w:rPr>
          <w:lang w:val="en-US"/>
        </w:rPr>
        <w:br/>
      </w:r>
      <w:r>
        <w:rPr>
          <w:rFonts w:eastAsia="宋体"/>
          <w:lang w:val="en-US"/>
        </w:rPr>
        <w:t>Contributions [10, 22] propose to specify UE behavior for cases when the UE is configured or scheduled with a Msg3/MsgA</w:t>
      </w:r>
      <w:r>
        <w:rPr>
          <w:rFonts w:eastAsia="宋体"/>
          <w:lang w:val="en-US"/>
        </w:rPr>
        <w:t xml:space="preserve">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lastRenderedPageBreak/>
        <w:t>FL1 Low Priority Question 2.2-2a</w:t>
      </w:r>
      <w:r>
        <w:rPr>
          <w:b/>
          <w:bCs/>
          <w:lang w:val="en-US"/>
        </w:rPr>
        <w:t xml:space="preserve">: Should the UE behavior be specified for cases when </w:t>
      </w:r>
      <w:r>
        <w:rPr>
          <w:b/>
          <w:bCs/>
          <w:lang w:val="en-US"/>
        </w:rPr>
        <w:t>the UE is configured or scheduled with a Msg3/MsgA PUSCH bandwidth that is larger than it can transmit?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 xml:space="preserve">to </w:t>
                  </w:r>
                  <w:r>
                    <w:rPr>
                      <w:lang w:eastAsia="zh-CN"/>
                    </w:rPr>
                    <w:t>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w:t>
            </w:r>
            <w:r>
              <w:rPr>
                <w:rFonts w:eastAsiaTheme="minorEastAsia"/>
                <w:lang w:val="en-US" w:eastAsia="zh-CN"/>
              </w:rPr>
              <w:t>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宋体"/>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w:t>
      </w:r>
      <w:r>
        <w:rPr>
          <w:rFonts w:ascii="Arial" w:eastAsia="Times New Roman" w:hAnsi="Arial"/>
          <w:sz w:val="32"/>
          <w:lang w:val="en-US"/>
        </w:rPr>
        <w:t>DSCH bandwidth</w:t>
      </w:r>
    </w:p>
    <w:p w14:paraId="4354552D" w14:textId="77777777" w:rsidR="00DB6257" w:rsidRDefault="003307D4">
      <w:pPr>
        <w:rPr>
          <w:lang w:val="en-US"/>
        </w:rPr>
      </w:pPr>
      <w:r>
        <w:rPr>
          <w:lang w:val="en-US"/>
        </w:rPr>
        <w:t>RAN1 sent the following LS to RAN2 in [29]:</w:t>
      </w:r>
    </w:p>
    <w:tbl>
      <w:tblPr>
        <w:tblStyle w:val="af0"/>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is able to receive </w:t>
                  </w:r>
                  <w:proofErr w:type="gramStart"/>
                  <w:r>
                    <w:rPr>
                      <w:bCs/>
                      <w:lang w:val="en-US" w:eastAsia="zh-CN"/>
                    </w:rPr>
                    <w:t>a</w:t>
                  </w:r>
                  <w:proofErr w:type="gramEnd"/>
                  <w:r>
                    <w:rPr>
                      <w:bCs/>
                      <w:lang w:val="en-US" w:eastAsia="zh-CN"/>
                    </w:rPr>
                    <w:t xml:space="preserve">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 xml:space="preserve">The UE is </w:t>
                  </w:r>
                  <w:r>
                    <w:rPr>
                      <w:bCs/>
                      <w:lang w:val="en-US" w:eastAsia="zh-CN"/>
                    </w:rPr>
                    <w:t>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w:t>
            </w:r>
            <w:r>
              <w:rPr>
                <w:rFonts w:ascii="Arial" w:eastAsia="Times New Roman" w:hAnsi="Arial" w:cs="Arial"/>
                <w:lang w:val="en-US" w:eastAsia="en-GB"/>
              </w:rPr>
              <w:t xml:space="preserve">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4"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r>
      <w:r>
        <w:rPr>
          <w:lang w:val="en-US"/>
        </w:rPr>
        <w:t>RAN1 has received the following LS reply from RAN2 in [30]:</w:t>
      </w:r>
    </w:p>
    <w:tbl>
      <w:tblPr>
        <w:tblStyle w:val="af0"/>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78B73B90" w14:textId="77777777" w:rsidR="00DB6257" w:rsidRDefault="003307D4">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w:t>
            </w:r>
            <w:r>
              <w:rPr>
                <w:rFonts w:ascii="Arial" w:eastAsia="宋体" w:hAnsi="Arial" w:cs="Arial"/>
                <w:bCs/>
                <w:szCs w:val="22"/>
                <w:lang w:val="en-US" w:eastAsia="zh-CN"/>
              </w:rPr>
              <w:t xml:space="preserve">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when the UE detects a PDCCH transmission addr</w:t>
            </w:r>
            <w:r>
              <w:rPr>
                <w:rFonts w:eastAsia="宋体"/>
                <w:b/>
                <w:bCs/>
                <w:lang w:val="en-US" w:eastAsia="zh-CN"/>
              </w:rPr>
              <w:t xml:space="preserve">essed to its TEMPORARY_C-RNTI with a DCI that schedules </w:t>
            </w:r>
            <w:proofErr w:type="gramStart"/>
            <w:r>
              <w:rPr>
                <w:rFonts w:eastAsia="宋体"/>
                <w:b/>
                <w:bCs/>
                <w:lang w:val="en-US" w:eastAsia="zh-CN"/>
              </w:rPr>
              <w:t>a</w:t>
            </w:r>
            <w:proofErr w:type="gramEnd"/>
            <w:r>
              <w:rPr>
                <w:rFonts w:eastAsia="宋体"/>
                <w:b/>
                <w:bCs/>
                <w:lang w:val="en-US" w:eastAsia="zh-CN"/>
              </w:rPr>
              <w:t xml:space="preserve"> Msg4 PDSCH transmission with a larger bandwidth than it can receive or process, i.e. option 1 is adopted.</w:t>
            </w:r>
            <w:r>
              <w:rPr>
                <w:rFonts w:eastAsia="宋体"/>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w:t>
            </w:r>
            <w:r>
              <w:rPr>
                <w:rFonts w:ascii="Arial" w:eastAsia="宋体" w:hAnsi="Arial" w:cs="Arial"/>
                <w:szCs w:val="22"/>
                <w:lang w:val="en-US"/>
              </w:rPr>
              <w: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7"/>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r>
        <w:rPr>
          <w:rFonts w:ascii="Times New Roman" w:hAnsi="Times New Roman" w:cs="Times New Roman"/>
          <w:sz w:val="20"/>
          <w:szCs w:val="22"/>
          <w:lang w:val="en-US"/>
        </w:rPr>
        <w:t xml:space="preserve">RedCap UE’) that a Rel-18 RedCap UE, for the case when the UE detects a DCI scheduling a Msg4 PDSCH transmission over a number of PRBs that is larger than 25 PRBs for 15 kHz SCS or larger than 12 PRBs for 30 kHz SCS, considers the contention resolution as </w:t>
      </w:r>
      <w:r>
        <w:rPr>
          <w:rFonts w:ascii="Times New Roman" w:hAnsi="Times New Roman" w:cs="Times New Roman"/>
          <w:sz w:val="20"/>
          <w:szCs w:val="22"/>
          <w:lang w:val="en-US"/>
        </w:rPr>
        <w:t>not successful.</w:t>
      </w:r>
    </w:p>
    <w:p w14:paraId="0DED10ED" w14:textId="77777777" w:rsidR="00DB6257" w:rsidRDefault="003307D4">
      <w:pPr>
        <w:pStyle w:val="af7"/>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w:t>
      </w:r>
      <w:r>
        <w:rPr>
          <w:b/>
          <w:highlight w:val="yellow"/>
          <w:lang w:val="en-US"/>
        </w:rPr>
        <w:t>n 2.3-1a</w:t>
      </w:r>
      <w:r>
        <w:rPr>
          <w:b/>
          <w:bCs/>
          <w:lang w:val="en-US"/>
        </w:rPr>
        <w:t>: 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this can be done by UE implementation without</w:t>
            </w:r>
            <w:r>
              <w:rPr>
                <w:rFonts w:eastAsiaTheme="minorEastAsia"/>
                <w:lang w:val="en-US" w:eastAsia="zh-CN"/>
              </w:rPr>
              <w:t xml:space="preserve">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From our understanding, it is beneficial to define the signaling for the cross-layer interaction since MAC layer cannot aware of the FDRA field in the DCI indicating a larger number of PRBs. This is similar to</w:t>
            </w:r>
            <w:r>
              <w:rPr>
                <w:rFonts w:eastAsiaTheme="minorEastAsia"/>
                <w:lang w:val="en-US" w:eastAsia="zh-CN"/>
              </w:rPr>
              <w:t xml:space="preserve">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 xml:space="preserve">We can also be fine with letting the spec editor determine </w:t>
            </w:r>
            <w:r>
              <w:t>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28A26202" w14:textId="77777777" w:rsidR="00DB6257" w:rsidRDefault="003307D4">
            <w:pPr>
              <w:tabs>
                <w:tab w:val="left" w:pos="551"/>
              </w:tabs>
              <w:jc w:val="left"/>
              <w:rPr>
                <w:rFonts w:eastAsia="宋体"/>
                <w:lang w:val="en-US" w:eastAsia="zh-CN"/>
              </w:rPr>
            </w:pPr>
            <w:r>
              <w:rPr>
                <w:rFonts w:eastAsia="宋体"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40F719ED" w14:textId="77777777" w:rsidR="00DB6257" w:rsidRDefault="003307D4">
            <w:pPr>
              <w:tabs>
                <w:tab w:val="left" w:pos="551"/>
              </w:tabs>
              <w:jc w:val="left"/>
              <w:rPr>
                <w:rFonts w:eastAsia="宋体"/>
                <w:lang w:val="en-US" w:eastAsia="zh-CN"/>
              </w:rPr>
            </w:pPr>
            <w:r>
              <w:rPr>
                <w:rFonts w:eastAsia="宋体"/>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宋体"/>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宋体"/>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DA59A76"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25236295" w14:textId="77777777" w:rsidR="00DB6257" w:rsidRDefault="003307D4">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 xml:space="preserve">consider the </w:t>
            </w:r>
            <w:r>
              <w:rPr>
                <w:szCs w:val="22"/>
                <w:lang w:val="en-US"/>
              </w:rPr>
              <w:t>contention resolution as not successful</w:t>
            </w:r>
            <w:r>
              <w:rPr>
                <w:rFonts w:eastAsia="宋体"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 xml:space="preserve">Agree with Qualcomm. RAN1 </w:t>
            </w:r>
            <w:r>
              <w:rPr>
                <w:rFonts w:eastAsia="Yu Mincho"/>
                <w:lang w:eastAsia="ja-JP"/>
              </w:rPr>
              <w:t>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w:t>
            </w:r>
            <w:r>
              <w:rPr>
                <w:lang w:val="en-US"/>
              </w:rPr>
              <w:t>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w:t>
            </w:r>
            <w:r>
              <w:rPr>
                <w:b/>
                <w:bCs/>
                <w:lang w:val="en-US"/>
              </w:rPr>
              <w:t xml:space="preserve"> or process.</w:t>
            </w:r>
          </w:p>
        </w:tc>
      </w:tr>
      <w:tr w:rsidR="00DB6257" w14:paraId="5E2D1315" w14:textId="77777777">
        <w:tc>
          <w:tcPr>
            <w:tcW w:w="1479" w:type="dxa"/>
          </w:tcPr>
          <w:p w14:paraId="122DEB1C"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 xml:space="preserve">The above proposal was discussed in the Monday online session without reaching a conclusion. Companies are invited to comment on the following updated proposal, which reflects the latest version that was shown on the screen during the </w:t>
            </w:r>
            <w:r>
              <w:rPr>
                <w:rFonts w:eastAsiaTheme="minorEastAsia"/>
                <w:lang w:eastAsia="zh-CN"/>
              </w:rPr>
              <w:t>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af7"/>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Conclusion: It is up to UE implementation about how the physical layer notifies higher </w:t>
            </w:r>
            <w:r>
              <w:rPr>
                <w:rFonts w:ascii="Times New Roman" w:eastAsiaTheme="minorEastAsia" w:hAnsi="Times New Roman" w:cs="Times New Roman"/>
                <w:sz w:val="20"/>
                <w:szCs w:val="20"/>
                <w:lang w:eastAsia="zh-CN"/>
              </w:rPr>
              <w:lastRenderedPageBreak/>
              <w:t>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7"/>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w:t>
            </w:r>
            <w:r w:rsidRPr="00175738">
              <w:rPr>
                <w:rFonts w:ascii="Times New Roman" w:hAnsi="Times New Roman" w:cs="Times New Roman"/>
                <w:b/>
                <w:bCs/>
                <w:strike/>
                <w:color w:val="FF0000"/>
                <w:sz w:val="20"/>
                <w:szCs w:val="20"/>
                <w:lang w:val="en-US"/>
              </w:rPr>
              <w:t xml:space="preserve">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7"/>
              <w:numPr>
                <w:ilvl w:val="1"/>
                <w:numId w:val="23"/>
              </w:numPr>
              <w:jc w:val="left"/>
              <w:rPr>
                <w:rFonts w:eastAsiaTheme="minorEastAsia"/>
                <w:b/>
                <w:bCs/>
                <w:strike/>
                <w:szCs w:val="22"/>
                <w:lang w:val="en-US" w:eastAsia="zh-CN"/>
              </w:rPr>
            </w:pPr>
            <w:r w:rsidRPr="00175738">
              <w:rPr>
                <w:b/>
                <w:bCs/>
                <w:strike/>
                <w:szCs w:val="22"/>
                <w:lang w:val="en-US"/>
              </w:rPr>
              <w:t>Bandwidth restriction for Msg4/</w:t>
            </w:r>
            <w:proofErr w:type="spellStart"/>
            <w:r w:rsidRPr="00175738">
              <w:rPr>
                <w:b/>
                <w:bCs/>
                <w:strike/>
                <w:szCs w:val="22"/>
                <w:lang w:val="en-US"/>
              </w:rPr>
              <w:t>MsgB</w:t>
            </w:r>
            <w:proofErr w:type="spellEnd"/>
            <w:r w:rsidRPr="00175738">
              <w:rPr>
                <w:b/>
                <w:bCs/>
                <w:strike/>
                <w:szCs w:val="22"/>
                <w:lang w:val="en-US"/>
              </w:rPr>
              <w:t xml:space="preserve"> PDSCH</w:t>
            </w:r>
          </w:p>
          <w:p w14:paraId="0F11A56C" w14:textId="77777777" w:rsidR="00DB6257" w:rsidRDefault="003307D4">
            <w:pPr>
              <w:jc w:val="left"/>
              <w:rPr>
                <w:rFonts w:eastAsiaTheme="minorEastAsia" w:hint="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w:t>
            </w:r>
            <w:r>
              <w:rPr>
                <w:rFonts w:eastAsiaTheme="minorEastAsia" w:hint="eastAsia"/>
                <w:lang w:val="en-US" w:eastAsia="zh-CN"/>
              </w:rPr>
              <w:t>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960BA0">
        <w:tc>
          <w:tcPr>
            <w:tcW w:w="1479" w:type="dxa"/>
          </w:tcPr>
          <w:p w14:paraId="0C05552C" w14:textId="77777777" w:rsidR="0086535C" w:rsidRDefault="0086535C" w:rsidP="00960BA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960BA0">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960BA0">
            <w:pPr>
              <w:jc w:val="left"/>
              <w:rPr>
                <w:rFonts w:eastAsiaTheme="minorEastAsia"/>
                <w:lang w:eastAsia="zh-CN"/>
              </w:rPr>
            </w:pPr>
          </w:p>
        </w:tc>
      </w:tr>
      <w:tr w:rsidR="00036029" w14:paraId="289683A0" w14:textId="77777777" w:rsidTr="00960BA0">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af7"/>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af7"/>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af7"/>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960BA0">
        <w:tc>
          <w:tcPr>
            <w:tcW w:w="1479" w:type="dxa"/>
          </w:tcPr>
          <w:p w14:paraId="23CF5DBA" w14:textId="53D2237B" w:rsidR="00175738" w:rsidRPr="00175738" w:rsidRDefault="00175738" w:rsidP="00036029">
            <w:pPr>
              <w:tabs>
                <w:tab w:val="left" w:pos="790"/>
              </w:tabs>
              <w:jc w:val="left"/>
              <w:rPr>
                <w:rFonts w:eastAsiaTheme="minorEastAsia" w:hint="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hint="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hint="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hint="eastAsia"/>
                <w:lang w:eastAsia="zh-CN"/>
              </w:rPr>
            </w:pPr>
            <w:r>
              <w:rPr>
                <w:rFonts w:eastAsiaTheme="minorEastAsia" w:hint="eastAsia"/>
                <w:lang w:eastAsia="zh-CN"/>
              </w:rPr>
              <w:t>1) if C-RNTI is sent in Msg3, there is no so called Msg4. So it is already cover by current spec</w:t>
            </w:r>
          </w:p>
          <w:p w14:paraId="18533BCF" w14:textId="4EE17568" w:rsidR="00175738" w:rsidRPr="00175738" w:rsidRDefault="00175738" w:rsidP="00036029">
            <w:pPr>
              <w:jc w:val="left"/>
              <w:rPr>
                <w:rFonts w:eastAsiaTheme="minorEastAsia" w:hint="eastAsia"/>
                <w:lang w:eastAsia="zh-CN"/>
              </w:rPr>
            </w:pPr>
            <w:r>
              <w:rPr>
                <w:rFonts w:eastAsiaTheme="minorEastAsia" w:hint="eastAsia"/>
                <w:lang w:eastAsia="zh-CN"/>
              </w:rPr>
              <w:t xml:space="preserve">2) For I-RNTI, it cannot be found in PHY spec. Though it is true that in this case FG 48-2 </w:t>
            </w:r>
            <w:bookmarkStart w:id="24" w:name="_GoBack"/>
            <w:bookmarkEnd w:id="24"/>
            <w:r>
              <w:rPr>
                <w:rFonts w:eastAsiaTheme="minorEastAsia" w:hint="eastAsia"/>
                <w:lang w:eastAsia="zh-CN"/>
              </w:rPr>
              <w:t>UE may expect to receive &gt;5 MHz PDSCH, it seems risky to introduce such new RNTI type.</w:t>
            </w:r>
          </w:p>
        </w:tc>
      </w:tr>
    </w:tbl>
    <w:p w14:paraId="0E49F826" w14:textId="77777777" w:rsidR="00DB6257" w:rsidRDefault="00DB6257">
      <w:pPr>
        <w:rPr>
          <w:rFonts w:eastAsia="宋体"/>
          <w:lang w:val="en-US"/>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w:t>
      </w:r>
      <w:r>
        <w:rPr>
          <w:rFonts w:ascii="Times New Roman" w:eastAsia="Microsoft YaHei UI" w:hAnsi="Times New Roman" w:cs="Times New Roman"/>
          <w:sz w:val="20"/>
          <w:szCs w:val="20"/>
          <w:lang w:val="en-US" w:eastAsia="zh-CN"/>
        </w:rPr>
        <w:t>t PDSCH repetition</w:t>
      </w:r>
    </w:p>
    <w:p w14:paraId="67935355"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Case 2a: Multicast MBS PDSCH without HARQ feedback</w:t>
      </w:r>
    </w:p>
    <w:p w14:paraId="467C8D0E"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0"/>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For UE BB bandwidth reduction, the numb</w:t>
            </w:r>
            <w:r>
              <w:rPr>
                <w:bCs/>
                <w:lang w:val="en-US" w:eastAsia="zh-CN"/>
              </w:rPr>
              <w:t xml:space="preserve">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 xml:space="preserve">The related paragraph in TS 38.213 [31] clause </w:t>
      </w:r>
      <w:r>
        <w:rPr>
          <w:lang w:val="en-US" w:eastAsia="ja-JP"/>
        </w:rPr>
        <w:t>17.1A looks like this:</w:t>
      </w:r>
    </w:p>
    <w:tbl>
      <w:tblPr>
        <w:tblStyle w:val="af0"/>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that is scheduled by a DCI format with CRC scrambled by a G-RNTI for broadcast over a number of PRBs that is larger than 25 PRBs for 15 kHz SCS, or larger than 12 PRBs for 30 kHz SCS, when the PDSCH reception is with repetitions or when the UE receives ano</w:t>
            </w:r>
            <w:r>
              <w:rPr>
                <w:rFonts w:eastAsia="宋体"/>
                <w:lang w:val="en-US" w:eastAsia="zh-CN"/>
              </w:rPr>
              <w:t xml:space="preserve">ther PDSCH in slot </w:t>
            </w:r>
            <m:oMath>
              <m:r>
                <w:rPr>
                  <w:rFonts w:ascii="Cambria Math" w:eastAsia="宋体" w:hAnsi="Cambria Math"/>
                  <w:lang w:val="en-US" w:eastAsia="zh-CN"/>
                </w:rPr>
                <m:t>n</m:t>
              </m:r>
              <m:r>
                <w:rPr>
                  <w:rFonts w:ascii="Cambria Math" w:eastAsia="宋体" w:hAnsi="Cambria Math"/>
                  <w:lang w:val="en-US" w:eastAsia="zh-CN"/>
                </w:rPr>
                <m:t>+1</m:t>
              </m:r>
            </m:oMath>
            <w:r>
              <w:rPr>
                <w:rFonts w:eastAsia="宋体"/>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7"/>
        <w:numPr>
          <w:ilvl w:val="0"/>
          <w:numId w:val="25"/>
        </w:numPr>
        <w:jc w:val="left"/>
        <w:rPr>
          <w:sz w:val="20"/>
          <w:szCs w:val="20"/>
          <w:lang w:val="en-US"/>
        </w:rPr>
      </w:pPr>
      <w:r>
        <w:rPr>
          <w:sz w:val="20"/>
          <w:szCs w:val="20"/>
          <w:lang w:val="en-US"/>
        </w:rPr>
        <w:t>Contributions [5, 8, 12, 22, 25] propose to co</w:t>
      </w:r>
      <w:r>
        <w:rPr>
          <w:sz w:val="20"/>
          <w:szCs w:val="20"/>
          <w:lang w:val="en-US"/>
        </w:rPr>
        <w:t>nsider MCCH-RNTI in the 38.213 paragraph quoted above.</w:t>
      </w:r>
    </w:p>
    <w:p w14:paraId="4F297486" w14:textId="77777777" w:rsidR="00DB6257" w:rsidRDefault="003307D4">
      <w:pPr>
        <w:pStyle w:val="af7"/>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w:t>
      </w:r>
      <w:r>
        <w:rPr>
          <w:sz w:val="20"/>
          <w:szCs w:val="20"/>
          <w:lang w:val="en-US"/>
        </w:rPr>
        <w:t xml:space="preserve">ot be wider than </w:t>
      </w:r>
      <w:r>
        <w:rPr>
          <w:sz w:val="20"/>
          <w:szCs w:val="22"/>
          <w:lang w:val="en-US"/>
        </w:rPr>
        <w:t>25/12 PRBs for 15/30 kHz SCS if MBS PDSCH repetition is used.</w:t>
      </w:r>
    </w:p>
    <w:p w14:paraId="04681D51" w14:textId="77777777" w:rsidR="00DB6257" w:rsidRDefault="003307D4">
      <w:pPr>
        <w:pStyle w:val="af7"/>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7"/>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w:t>
      </w:r>
      <w:r>
        <w:rPr>
          <w:sz w:val="20"/>
          <w:szCs w:val="20"/>
          <w:lang w:val="en-US"/>
        </w:rPr>
        <w:t xml:space="preserve">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7"/>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7"/>
        <w:numPr>
          <w:ilvl w:val="0"/>
          <w:numId w:val="25"/>
        </w:numPr>
        <w:jc w:val="left"/>
        <w:rPr>
          <w:sz w:val="20"/>
          <w:szCs w:val="20"/>
          <w:lang w:val="en-US"/>
        </w:rPr>
      </w:pPr>
      <w:r>
        <w:rPr>
          <w:sz w:val="20"/>
          <w:szCs w:val="22"/>
          <w:lang w:val="en-US"/>
        </w:rPr>
        <w:t>Contribution [14] proposes t</w:t>
      </w:r>
      <w:r>
        <w:rPr>
          <w:sz w:val="20"/>
          <w:szCs w:val="22"/>
          <w:lang w:val="en-US"/>
        </w:rPr>
        <w:t xml:space="preserve">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7"/>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w:t>
      </w:r>
      <w:r>
        <w:rPr>
          <w:sz w:val="20"/>
          <w:szCs w:val="22"/>
          <w:lang w:val="en-US"/>
        </w:rPr>
        <w:t xml:space="preserve">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7"/>
        <w:numPr>
          <w:ilvl w:val="0"/>
          <w:numId w:val="33"/>
        </w:numPr>
        <w:jc w:val="left"/>
        <w:rPr>
          <w:sz w:val="18"/>
          <w:szCs w:val="18"/>
          <w:lang w:val="en-US"/>
        </w:rPr>
      </w:pPr>
      <w:r>
        <w:rPr>
          <w:sz w:val="20"/>
          <w:szCs w:val="22"/>
          <w:lang w:val="en-US"/>
        </w:rPr>
        <w:t xml:space="preserve">Contributions [6, 8, 9, 13, 17, 19, 22, 24, 28] propose that the number of PRBs scheduled in DCI is not larger than 25/15 PRBs for 15/30 kHz </w:t>
      </w:r>
      <w:r>
        <w:rPr>
          <w:sz w:val="20"/>
          <w:szCs w:val="22"/>
          <w:lang w:val="en-US"/>
        </w:rPr>
        <w:t>SCS, irrespective of whether HARQ feedback is enabled or disabled.</w:t>
      </w:r>
    </w:p>
    <w:p w14:paraId="366471A9" w14:textId="77777777" w:rsidR="00DB6257" w:rsidRDefault="003307D4">
      <w:pPr>
        <w:pStyle w:val="af7"/>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w:t>
      </w:r>
      <w:r>
        <w:rPr>
          <w:b/>
          <w:highlight w:val="cyan"/>
          <w:lang w:val="en-US"/>
        </w:rPr>
        <w:t>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lastRenderedPageBreak/>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D9C9D0" w14:textId="77777777" w:rsidR="00DB6257" w:rsidRDefault="003307D4">
            <w:pPr>
              <w:tabs>
                <w:tab w:val="left" w:pos="551"/>
              </w:tabs>
              <w:jc w:val="left"/>
              <w:rPr>
                <w:rFonts w:eastAsia="宋体"/>
                <w:lang w:val="en-US" w:eastAsia="ja-JP"/>
              </w:rPr>
            </w:pPr>
            <w:r>
              <w:rPr>
                <w:rFonts w:eastAsia="宋体"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227166E" w14:textId="77777777" w:rsidR="00DB6257" w:rsidRDefault="003307D4">
            <w:pPr>
              <w:rPr>
                <w:lang w:val="en-US"/>
              </w:rPr>
            </w:pPr>
            <w:r>
              <w:rPr>
                <w:lang w:val="en-US"/>
              </w:rPr>
              <w:t xml:space="preserve">Based on the above received responses, the following proposal can be </w:t>
            </w:r>
            <w:r>
              <w:rPr>
                <w:lang w:val="en-US"/>
              </w:rPr>
              <w:t>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w:t>
                  </w:r>
                  <w:r>
                    <w:rPr>
                      <w:lang w:eastAsia="zh-CN"/>
                    </w:rPr>
                    <w:t>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960BA0">
        <w:tc>
          <w:tcPr>
            <w:tcW w:w="1479" w:type="dxa"/>
          </w:tcPr>
          <w:p w14:paraId="776998E4" w14:textId="77777777" w:rsidR="0086535C" w:rsidRDefault="0086535C" w:rsidP="00960BA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960BA0">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960BA0">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7"/>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af7"/>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0"/>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w:t>
            </w:r>
            <w:r>
              <w:rPr>
                <w:rFonts w:eastAsiaTheme="minorEastAsia"/>
                <w:lang w:val="en-US" w:eastAsia="zh-CN"/>
              </w:rPr>
              <w:lastRenderedPageBreak/>
              <w:t xml:space="preserve">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w:t>
            </w:r>
            <w:r>
              <w:rPr>
                <w:rFonts w:eastAsiaTheme="minorEastAsia"/>
                <w:lang w:val="en-US" w:eastAsia="zh-CN"/>
              </w:rPr>
              <w:t xml:space="preserve">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However, if it is c</w:t>
            </w:r>
            <w:r>
              <w:rPr>
                <w:rFonts w:eastAsiaTheme="minorEastAsia"/>
                <w:lang w:val="en-US" w:eastAsia="zh-CN"/>
              </w:rPr>
              <w:t xml:space="preserve">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(or say, M</w:t>
            </w:r>
            <w:r>
              <w:rPr>
                <w:rFonts w:eastAsiaTheme="minorEastAsia" w:hint="eastAsia"/>
                <w:lang w:eastAsia="zh-CN"/>
              </w:rPr>
              <w:t xml:space="preserve">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Consider coexistence of eRedCap UE and legacy UE, it is better to avoid additional scheduling restriction of broadcast. Besides,</w:t>
            </w:r>
            <w:r>
              <w:rPr>
                <w:rFonts w:eastAsiaTheme="minorEastAsia" w:hint="eastAsia"/>
                <w:lang w:val="en-US" w:eastAsia="zh-CN"/>
              </w:rPr>
              <w:t xml:space="preserve">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w:t>
            </w:r>
            <w:r>
              <w:rPr>
                <w:rFonts w:eastAsia="Malgun Gothic"/>
                <w:lang w:val="en-US" w:eastAsia="ko-KR"/>
              </w:rPr>
              <w:t xml:space="preserve">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w:t>
            </w:r>
            <w:r>
              <w:rPr>
                <w:rFonts w:eastAsia="Yu Mincho"/>
                <w:lang w:val="en-US" w:eastAsia="ja-JP"/>
              </w:rPr>
              <w:t xml:space="preserve">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5969AB4" w14:textId="77777777" w:rsidR="00DB6257" w:rsidRDefault="003307D4">
            <w:pPr>
              <w:tabs>
                <w:tab w:val="left" w:pos="551"/>
              </w:tabs>
              <w:jc w:val="left"/>
              <w:rPr>
                <w:rFonts w:eastAsia="宋体"/>
                <w:lang w:val="en-US" w:eastAsia="ja-JP"/>
              </w:rPr>
            </w:pPr>
            <w:r>
              <w:rPr>
                <w:rFonts w:eastAsia="宋体"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 xml:space="preserve">For Option1, does it mean it may impact Rel-17 RedCap UE when they share the broadcast? If Rel-18 RedCap UE also introduce a separate CFR, it would </w:t>
            </w:r>
            <w:r>
              <w:rPr>
                <w:rFonts w:eastAsiaTheme="minorEastAsia" w:hint="eastAsia"/>
                <w:lang w:val="en-US" w:eastAsia="zh-CN"/>
              </w:rPr>
              <w:t>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w:t>
            </w:r>
            <w:r>
              <w:rPr>
                <w:rFonts w:eastAsiaTheme="minorEastAsia"/>
                <w:lang w:val="en-US" w:eastAsia="zh-CN"/>
              </w:rPr>
              <w:t>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w:t>
            </w:r>
            <w:r>
              <w:rPr>
                <w:rFonts w:eastAsiaTheme="minorEastAsia"/>
                <w:lang w:val="en-US" w:eastAsia="zh-CN"/>
              </w:rPr>
              <w:t>tion 2 may need additional UE capability.</w:t>
            </w:r>
          </w:p>
        </w:tc>
      </w:tr>
      <w:tr w:rsidR="00DB6257" w14:paraId="54471DC3" w14:textId="77777777">
        <w:tc>
          <w:tcPr>
            <w:tcW w:w="1479" w:type="dxa"/>
          </w:tcPr>
          <w:p w14:paraId="1B8C43A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w:t>
            </w:r>
            <w:r>
              <w:rPr>
                <w:lang w:val="en-US"/>
              </w:rPr>
              <w:t>cification change.</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 xml:space="preserve">PR1 UE (with FG 48-2) does </w:t>
            </w:r>
            <w:r>
              <w:rPr>
                <w:rFonts w:eastAsiaTheme="minorEastAsia"/>
                <w:lang w:val="en-US" w:eastAsia="zh-CN"/>
              </w:rPr>
              <w:t>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 xml:space="preserve">R17 MBS applies to connected mode, </w:t>
            </w:r>
            <w:r>
              <w:rPr>
                <w:rFonts w:eastAsiaTheme="minorEastAsia"/>
                <w:lang w:val="en-US" w:eastAsia="zh-CN"/>
              </w:rPr>
              <w:t>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860E3F9" w14:textId="77777777" w:rsidR="00DB6257" w:rsidRDefault="003307D4">
            <w:pPr>
              <w:rPr>
                <w:rFonts w:eastAsia="宋体"/>
                <w:lang w:val="en-US" w:eastAsia="ja-JP"/>
              </w:rPr>
            </w:pPr>
            <w:r>
              <w:rPr>
                <w:rFonts w:eastAsia="宋体"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 xml:space="preserve">All above received responses agree that the PRB restriction should only </w:t>
            </w:r>
            <w:r>
              <w:rPr>
                <w:lang w:val="en-US"/>
              </w:rPr>
              <w:t>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w:t>
      </w:r>
      <w:r>
        <w:rPr>
          <w:b/>
          <w:bCs/>
          <w:sz w:val="20"/>
          <w:szCs w:val="20"/>
          <w:lang w:val="en-US"/>
        </w:rPr>
        <w:t>bove.</w:t>
      </w:r>
    </w:p>
    <w:p w14:paraId="39CDEDA9"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3: </w:t>
      </w:r>
      <w:r>
        <w:rPr>
          <w:b/>
          <w:bCs/>
          <w:sz w:val="20"/>
          <w:szCs w:val="22"/>
          <w:lang w:val="en-US"/>
        </w:rPr>
        <w:t>Contribution [14] proposes to clarify</w:t>
      </w:r>
      <w:r>
        <w:rPr>
          <w:b/>
          <w:bCs/>
          <w:sz w:val="20"/>
          <w:szCs w:val="22"/>
          <w:lang w:val="en-US"/>
        </w:rPr>
        <w:t xml:space="preserve">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w:t>
      </w:r>
      <w:r>
        <w:rPr>
          <w:b/>
          <w:bCs/>
          <w:sz w:val="20"/>
          <w:szCs w:val="22"/>
          <w:lang w:val="en-US"/>
        </w:rPr>
        <w:t>ext slot, and no MBS PDSCH repetition).</w:t>
      </w:r>
    </w:p>
    <w:tbl>
      <w:tblPr>
        <w:tblStyle w:val="af0"/>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m:t>
              </m:r>
              <m:r>
                <w:rPr>
                  <w:rFonts w:ascii="Cambria Math" w:hAnsi="Cambria Math"/>
                  <w:lang w:eastAsia="zh-CN"/>
                </w:rPr>
                <m:t>+1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w:t>
            </w:r>
            <w:r>
              <w:t>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宋体"/>
                <w:lang w:val="en-US" w:eastAsia="zh-CN"/>
              </w:rPr>
            </w:pPr>
            <w:r>
              <w:rPr>
                <w:rFonts w:eastAsia="宋体"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We think that it is impossible to decode two sequential PDSCH when a</w:t>
            </w:r>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宋体"/>
                <w:lang w:val="en-US" w:eastAsia="zh-CN"/>
              </w:rPr>
            </w:pPr>
          </w:p>
        </w:tc>
      </w:tr>
      <w:tr w:rsidR="00DB6257" w14:paraId="2397AD24" w14:textId="77777777">
        <w:tc>
          <w:tcPr>
            <w:tcW w:w="1479" w:type="dxa"/>
          </w:tcPr>
          <w:p w14:paraId="2E7E71D4" w14:textId="77777777" w:rsidR="00DB6257" w:rsidRDefault="003307D4">
            <w:pPr>
              <w:jc w:val="left"/>
              <w:rPr>
                <w:rFonts w:eastAsia="宋体"/>
                <w:lang w:val="en-US" w:eastAsia="zh-CN"/>
              </w:rPr>
            </w:pPr>
            <w:r>
              <w:rPr>
                <w:rFonts w:eastAsia="宋体"/>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+1, the UE can abandon the processing of the &gt;5MHz broadcast MBS PDSCH th</w:t>
            </w:r>
            <w:r>
              <w:rPr>
                <w:rFonts w:eastAsia="宋体"/>
                <w:lang w:val="en-US" w:eastAsia="zh-CN"/>
              </w:rPr>
              <w:t xml:space="preserve">at it received in slot </w:t>
            </w:r>
            <w:r>
              <w:rPr>
                <w:rFonts w:eastAsia="宋体"/>
                <w:i/>
                <w:iCs/>
                <w:lang w:val="en-US" w:eastAsia="zh-CN"/>
              </w:rPr>
              <w:t>n</w:t>
            </w:r>
            <w:r>
              <w:rPr>
                <w:rFonts w:eastAsia="宋体"/>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宋体"/>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the discussion is a little bit overlapped with Question 2.4-2a. the key for this issue is whether/how the UE process </w:t>
            </w:r>
            <w:r>
              <w:rPr>
                <w:rFonts w:eastAsiaTheme="minorEastAsia" w:hint="eastAsia"/>
                <w:lang w:val="en-US" w:eastAsia="zh-CN"/>
              </w:rPr>
              <w:t>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For proposa</w:t>
            </w:r>
            <w:r>
              <w:rPr>
                <w:rFonts w:eastAsiaTheme="minorEastAsia" w:hint="eastAsia"/>
                <w:lang w:val="en-US" w:eastAsia="zh-CN"/>
              </w:rPr>
              <w:t xml:space="preserve">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 xml:space="preserve">The case that the total PRB number is larger than 25RBs is </w:t>
            </w:r>
            <w:r>
              <w:rPr>
                <w:rFonts w:eastAsiaTheme="minorEastAsia" w:hint="eastAsia"/>
                <w:lang w:val="en-US" w:eastAsia="zh-CN"/>
              </w:rPr>
              <w:t>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 xml:space="preserve">If we have a complete version based on proposal 1, the correction may </w:t>
            </w:r>
            <w:r>
              <w:rPr>
                <w:rFonts w:eastAsiaTheme="minorEastAsia" w:hint="eastAsia"/>
                <w:lang w:val="en-US" w:eastAsia="zh-CN"/>
              </w:rPr>
              <w:lastRenderedPageBreak/>
              <w:t>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 xml:space="preserve">We are also </w:t>
            </w:r>
            <w:r>
              <w:rPr>
                <w:rFonts w:eastAsiaTheme="minorEastAsia"/>
                <w:lang w:val="en-US" w:eastAsia="zh-CN"/>
              </w:rPr>
              <w:t>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7"/>
              <w:numPr>
                <w:ilvl w:val="0"/>
                <w:numId w:val="35"/>
              </w:numPr>
              <w:jc w:val="left"/>
              <w:rPr>
                <w:rFonts w:ascii="Times New Roman" w:hAnsi="Times New Roman" w:cs="Times New Roman"/>
                <w:b/>
                <w:bCs/>
                <w:lang w:val="en-US"/>
              </w:rPr>
            </w:pPr>
            <w:r>
              <w:rPr>
                <w:b/>
                <w:bCs/>
                <w:sz w:val="20"/>
                <w:szCs w:val="22"/>
                <w:lang w:val="en-US"/>
              </w:rPr>
              <w:t xml:space="preserve">Conclusion: </w:t>
            </w:r>
            <w:r>
              <w:rPr>
                <w:b/>
                <w:bCs/>
                <w:sz w:val="20"/>
                <w:szCs w:val="22"/>
                <w:lang w:val="en-US"/>
              </w:rPr>
              <w:t xml:space="preserve">For a UE with BB bandwidth reduction, when the number of PRBs scheduled in DCI for a broadcast MBS PDSCH is larger than 25 PRBs for 15 kHz SCS and 12 PRBs for 30 kHz SCS, the UE does not need to receive a PDSCH in the next slot. No specification change is </w:t>
            </w:r>
            <w:r>
              <w:rPr>
                <w:b/>
                <w:bCs/>
                <w:sz w:val="20"/>
                <w:szCs w:val="22"/>
                <w:lang w:val="en-US"/>
              </w:rPr>
              <w:t>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a</w:t>
            </w:r>
            <w:r>
              <w:rPr>
                <w:lang w:eastAsia="zh-CN"/>
              </w:rPr>
              <w:t xml:space="preserve">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 over a number of PRBs that is larger than 25 PRBs for 15 kHz SCS, or larger than 12 PRBs for 30 kHz SCS, when the PDSCH r</w:t>
            </w:r>
            <w:r>
              <w:rPr>
                <w:lang w:eastAsia="zh-CN"/>
              </w:rPr>
              <w:t xml:space="preserve">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0"/>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that is scheduled by a DCI format with CRC scrambled by a G-RNTI for broadcast over a number of PRBs that is larger than 25 PRBs for 15 kHz SCS, or larger than 12 P</w:t>
                  </w:r>
                  <w:r>
                    <w:rPr>
                      <w:rFonts w:eastAsia="宋体"/>
                      <w:lang w:val="en-US" w:eastAsia="zh-CN"/>
                    </w:rPr>
                    <w:t xml:space="preserve">RBs for 30 kHz SCS, when the PDSCH reception is with repetitions or when the UE receives another PDSCH in slot </w:t>
                  </w:r>
                  <m:oMath>
                    <m:r>
                      <w:rPr>
                        <w:rFonts w:ascii="Cambria Math" w:eastAsia="宋体" w:hAnsi="Cambria Math"/>
                        <w:lang w:val="en-US" w:eastAsia="zh-CN"/>
                      </w:rPr>
                      <m:t>n</m:t>
                    </m:r>
                    <m:r>
                      <w:rPr>
                        <w:rFonts w:ascii="Cambria Math" w:eastAsia="宋体" w:hAnsi="Cambria Math"/>
                        <w:lang w:val="en-US" w:eastAsia="zh-CN"/>
                      </w:rPr>
                      <m:t>+1</m:t>
                    </m:r>
                  </m:oMath>
                  <w:r>
                    <w:rPr>
                      <w:rFonts w:eastAsia="宋体"/>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960BA0">
        <w:tc>
          <w:tcPr>
            <w:tcW w:w="1479" w:type="dxa"/>
          </w:tcPr>
          <w:p w14:paraId="79245FD5" w14:textId="77777777" w:rsidR="0086535C" w:rsidRDefault="0086535C" w:rsidP="00960BA0">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960BA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960BA0">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bl>
    <w:p w14:paraId="08ECD4CE" w14:textId="77777777" w:rsidR="00DB6257" w:rsidRDefault="003307D4">
      <w:pPr>
        <w:rPr>
          <w:b/>
          <w:lang w:val="en-US"/>
        </w:rPr>
      </w:pPr>
      <w:r>
        <w:rPr>
          <w:lang w:val="en-US"/>
        </w:rPr>
        <w:lastRenderedPageBreak/>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7"/>
        <w:numPr>
          <w:ilvl w:val="0"/>
          <w:numId w:val="33"/>
        </w:numPr>
        <w:jc w:val="left"/>
        <w:rPr>
          <w:b/>
          <w:bCs/>
          <w:sz w:val="18"/>
          <w:szCs w:val="18"/>
          <w:lang w:val="en-US"/>
        </w:rPr>
      </w:pPr>
      <w:r>
        <w:rPr>
          <w:b/>
          <w:bCs/>
          <w:sz w:val="20"/>
          <w:szCs w:val="22"/>
          <w:lang w:val="en-US"/>
        </w:rPr>
        <w:t xml:space="preserve">Option 1: The </w:t>
      </w:r>
      <w:r>
        <w:rPr>
          <w:b/>
          <w:bCs/>
          <w:sz w:val="20"/>
          <w:szCs w:val="22"/>
          <w:lang w:val="en-US"/>
        </w:rPr>
        <w:t>number of PRBs scheduled in DCI is not larger than 25/15 PRBs for 15/30 kHz SCS, irrespective of whether HARQ feedback is enabled or disabled.</w:t>
      </w:r>
    </w:p>
    <w:p w14:paraId="78CFE411" w14:textId="77777777" w:rsidR="00DB6257" w:rsidRDefault="003307D4">
      <w:pPr>
        <w:pStyle w:val="af7"/>
        <w:numPr>
          <w:ilvl w:val="0"/>
          <w:numId w:val="33"/>
        </w:numPr>
        <w:jc w:val="left"/>
        <w:rPr>
          <w:b/>
          <w:bCs/>
          <w:sz w:val="18"/>
          <w:szCs w:val="18"/>
          <w:lang w:val="en-US"/>
        </w:rPr>
      </w:pPr>
      <w:r>
        <w:rPr>
          <w:b/>
          <w:bCs/>
          <w:sz w:val="20"/>
          <w:szCs w:val="22"/>
          <w:lang w:val="en-US"/>
        </w:rPr>
        <w:t xml:space="preserve">Option 2: The number of PRBs can be larger than 25/15 PRBs for 15/30 kHz SCS when HARQ feedback is disabled, but </w:t>
      </w:r>
      <w:r>
        <w:rPr>
          <w:b/>
          <w:bCs/>
          <w:sz w:val="20"/>
          <w:szCs w:val="22"/>
          <w:lang w:val="en-US"/>
        </w:rPr>
        <w:t>not when it is enabled.</w:t>
      </w:r>
    </w:p>
    <w:tbl>
      <w:tblPr>
        <w:tblStyle w:val="af0"/>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Case 2a: Multicast MBS PDSCH without HARQ </w:t>
            </w:r>
            <w:r>
              <w:rPr>
                <w:rFonts w:ascii="Times New Roman" w:eastAsia="Microsoft YaHei UI" w:hAnsi="Times New Roman" w:cs="Times New Roman"/>
                <w:sz w:val="20"/>
                <w:szCs w:val="20"/>
                <w:lang w:val="en-US" w:eastAsia="zh-CN"/>
              </w:rPr>
              <w:t>feedback</w:t>
            </w:r>
          </w:p>
          <w:p w14:paraId="57C99FD6"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 xml:space="preserve">My thinking is that the answers to </w:t>
            </w:r>
            <w:r>
              <w:rPr>
                <w:rFonts w:eastAsiaTheme="minorEastAsia"/>
                <w:lang w:val="en-US" w:eastAsia="zh-CN"/>
              </w:rPr>
              <w:t>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w:t>
            </w:r>
            <w:r>
              <w:rPr>
                <w:rFonts w:eastAsiaTheme="minorEastAsia"/>
                <w:lang w:val="en-US" w:eastAsia="zh-CN"/>
              </w:rPr>
              <w:t>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 xml:space="preserve">For </w:t>
            </w:r>
            <w:r>
              <w:rPr>
                <w:rFonts w:eastAsiaTheme="minorEastAsia"/>
                <w:lang w:val="en-US" w:eastAsia="zh-CN"/>
              </w:rPr>
              <w:t>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 xml:space="preserve">For simplicity. Multicast can be configured separately </w:t>
            </w:r>
            <w:r>
              <w:rPr>
                <w:rFonts w:eastAsiaTheme="minorEastAsia"/>
                <w:lang w:val="en-US" w:eastAsia="zh-CN"/>
              </w:rPr>
              <w:t>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C043692" w14:textId="77777777" w:rsidR="00DB6257" w:rsidRDefault="003307D4">
            <w:pPr>
              <w:tabs>
                <w:tab w:val="left" w:pos="551"/>
              </w:tabs>
              <w:jc w:val="left"/>
              <w:rPr>
                <w:rFonts w:eastAsia="宋体"/>
                <w:lang w:val="en-US" w:eastAsia="zh-CN"/>
              </w:rPr>
            </w:pPr>
            <w:r>
              <w:rPr>
                <w:rFonts w:eastAsia="宋体"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We think that The</w:t>
            </w:r>
            <w:r>
              <w:t xml:space="preserv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宋体"/>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宋体"/>
                <w:lang w:val="en-US" w:eastAsia="zh-CN"/>
              </w:rPr>
              <w:t>Option 1</w:t>
            </w:r>
          </w:p>
        </w:tc>
        <w:tc>
          <w:tcPr>
            <w:tcW w:w="6780" w:type="dxa"/>
          </w:tcPr>
          <w:p w14:paraId="4D264CCA" w14:textId="77777777" w:rsidR="00DB6257" w:rsidRDefault="003307D4">
            <w:pPr>
              <w:jc w:val="left"/>
              <w:rPr>
                <w:rFonts w:eastAsiaTheme="minorEastAsia"/>
                <w:lang w:val="en-US" w:eastAsia="zh-CN"/>
              </w:rPr>
            </w:pPr>
            <w:r>
              <w:t>We wou</w:t>
            </w:r>
            <w:r>
              <w:t xml:space="preserve">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宋体"/>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 xml:space="preserve">We don’t see the need to allow the scheduling larger BW than </w:t>
            </w:r>
            <w:r>
              <w:rPr>
                <w:rFonts w:eastAsia="Yu Mincho"/>
                <w:lang w:eastAsia="ja-JP"/>
              </w:rPr>
              <w:t>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lastRenderedPageBreak/>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w:t>
            </w:r>
            <w:r>
              <w:rPr>
                <w:rFonts w:eastAsia="Yu Mincho"/>
                <w:lang w:eastAsia="ja-JP"/>
              </w:rPr>
              <w:t xml:space="preserve">rent from Rel-17 MBS not supporting Multicast PDSCH in </w:t>
            </w:r>
            <w:proofErr w:type="spellStart"/>
            <w:r>
              <w:rPr>
                <w:rFonts w:eastAsia="Yu Mincho"/>
                <w:lang w:eastAsia="ja-JP"/>
              </w:rPr>
              <w:t>RRC_inactive</w:t>
            </w:r>
            <w:proofErr w:type="spellEnd"/>
            <w:r>
              <w:rPr>
                <w:rFonts w:eastAsia="Yu Mincho"/>
                <w:lang w:eastAsia="ja-JP"/>
              </w:rPr>
              <w:t>. So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FFS: can depends on the RR</w:t>
            </w:r>
            <w:r>
              <w:rPr>
                <w:rFonts w:eastAsia="Yu Mincho"/>
                <w:lang w:eastAsia="ja-JP"/>
              </w:rPr>
              <w:t>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7"/>
              <w:numPr>
                <w:ilvl w:val="0"/>
                <w:numId w:val="33"/>
              </w:numPr>
              <w:jc w:val="left"/>
              <w:rPr>
                <w:b/>
                <w:bCs/>
                <w:sz w:val="18"/>
                <w:szCs w:val="18"/>
                <w:lang w:val="en-US"/>
              </w:rPr>
            </w:pPr>
            <w:r>
              <w:rPr>
                <w:b/>
                <w:bCs/>
                <w:sz w:val="20"/>
                <w:szCs w:val="22"/>
                <w:lang w:val="en-US"/>
              </w:rPr>
              <w:t xml:space="preserve">For a UE with BB bandwidth </w:t>
            </w:r>
            <w:r>
              <w:rPr>
                <w:b/>
                <w:bCs/>
                <w:sz w:val="20"/>
                <w:szCs w:val="22"/>
                <w:lang w:val="en-US"/>
              </w:rPr>
              <w:t>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960BA0">
        <w:tc>
          <w:tcPr>
            <w:tcW w:w="1479" w:type="dxa"/>
          </w:tcPr>
          <w:p w14:paraId="74637199" w14:textId="77777777" w:rsidR="0086535C" w:rsidRDefault="0086535C" w:rsidP="00960BA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960BA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960BA0">
            <w:pPr>
              <w:tabs>
                <w:tab w:val="left" w:pos="1545"/>
              </w:tabs>
              <w:jc w:val="left"/>
              <w:rPr>
                <w:rFonts w:eastAsia="Microsoft YaHei UI"/>
                <w:lang w:val="en-US" w:eastAsia="zh-CN"/>
              </w:rPr>
            </w:pPr>
          </w:p>
        </w:tc>
      </w:tr>
      <w:tr w:rsidR="00036029" w:rsidRPr="008C1940" w14:paraId="26AC6093" w14:textId="77777777" w:rsidTr="00960BA0">
        <w:tc>
          <w:tcPr>
            <w:tcW w:w="1479" w:type="dxa"/>
          </w:tcPr>
          <w:p w14:paraId="637CF191" w14:textId="5497DC37" w:rsidR="00036029" w:rsidRDefault="00036029" w:rsidP="00960BA0">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960BA0">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960BA0">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7"/>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af7"/>
        <w:numPr>
          <w:ilvl w:val="0"/>
          <w:numId w:val="36"/>
        </w:numPr>
        <w:jc w:val="left"/>
        <w:rPr>
          <w:sz w:val="20"/>
          <w:szCs w:val="22"/>
          <w:lang w:val="en-US"/>
        </w:rPr>
      </w:pPr>
      <w:r>
        <w:rPr>
          <w:sz w:val="20"/>
          <w:szCs w:val="22"/>
          <w:lang w:val="en-US"/>
        </w:rPr>
        <w:t>Contribution [9] proposes that a UE capable of FDM should</w:t>
      </w:r>
      <w:r>
        <w:rPr>
          <w:sz w:val="20"/>
          <w:szCs w:val="22"/>
          <w:lang w:val="en-US"/>
        </w:rPr>
        <w:t xml:space="preserve">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7"/>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w:t>
      </w:r>
      <w:r>
        <w:rPr>
          <w:sz w:val="20"/>
          <w:szCs w:val="22"/>
          <w:lang w:val="en-US"/>
        </w:rPr>
        <w:t xml:space="preserve">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 xml:space="preserve">1. Support FDM between one </w:t>
            </w:r>
            <w:r>
              <w:rPr>
                <w:lang w:val="en-US"/>
              </w:rPr>
              <w:t>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w:t>
            </w:r>
            <w:r>
              <w:rPr>
                <w:lang w:val="en-US"/>
              </w:rPr>
              <w:t>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2. Support TDM between M (M&gt;</w:t>
            </w:r>
            <w:r>
              <w:rPr>
                <w:lang w:val="en-US"/>
              </w:rPr>
              <w:t xml:space="preserve">1) </w:t>
            </w:r>
            <w:proofErr w:type="spellStart"/>
            <w:r>
              <w:rPr>
                <w:lang w:val="en-US"/>
              </w:rPr>
              <w:t>TDMed</w:t>
            </w:r>
            <w:proofErr w:type="spellEnd"/>
            <w:r>
              <w:rPr>
                <w:lang w:val="en-US"/>
              </w:rPr>
              <w:t xml:space="preserve">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13EAAE5" w14:textId="77777777" w:rsidR="00DB6257" w:rsidRDefault="003307D4">
            <w:pPr>
              <w:pStyle w:val="TAL"/>
              <w:jc w:val="left"/>
              <w:rPr>
                <w:lang w:val="en-US"/>
              </w:rPr>
            </w:pPr>
            <w:r>
              <w:rPr>
                <w:lang w:val="en-US"/>
              </w:rPr>
              <w:t>5. The UE maxim</w:t>
            </w:r>
            <w:r>
              <w:rPr>
                <w:lang w:val="en-US"/>
              </w:rPr>
              <w:t xml:space="preserve">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w:t>
            </w:r>
            <w:r>
              <w:rPr>
                <w:lang w:val="en-US"/>
              </w:rPr>
              <w:t>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 xml:space="preserve">7. For any two consecutive slots n and n+1, if there are more than 1 broadcast/multicast/unicast PDSCH in either slot, whether </w:t>
            </w:r>
            <w:r>
              <w:rPr>
                <w:lang w:val="en-US"/>
              </w:rPr>
              <w:t>to require the minimum time separation between starting time of any two broadcast/multicast/unicast PDSCHs within the duration of these slots is 4 OFDM symbol for 30kHz and 7 OFDM symbol for 60kHz</w:t>
            </w:r>
          </w:p>
        </w:tc>
      </w:tr>
    </w:tbl>
    <w:p w14:paraId="3FCC9653" w14:textId="77777777" w:rsidR="00DB6257" w:rsidRDefault="003307D4">
      <w:pPr>
        <w:rPr>
          <w:b/>
          <w:lang w:val="en-US"/>
        </w:rPr>
      </w:pPr>
      <w:r>
        <w:rPr>
          <w:lang w:val="en-US"/>
        </w:rPr>
        <w:br/>
      </w:r>
      <w:r>
        <w:rPr>
          <w:b/>
          <w:highlight w:val="cyan"/>
          <w:lang w:val="en-US"/>
        </w:rPr>
        <w:t>FL1/FL3 Medium Priority Question 2.5-1a</w:t>
      </w:r>
      <w:r>
        <w:rPr>
          <w:b/>
          <w:lang w:val="en-US"/>
        </w:rPr>
        <w:t>: Should the UE re</w:t>
      </w:r>
      <w:r>
        <w:rPr>
          <w:b/>
          <w:lang w:val="en-US"/>
        </w:rPr>
        <w:t>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The overall condition to allow simultaneous MBS PDSCH and another PDSCH is</w:t>
            </w:r>
            <w:r>
              <w:rPr>
                <w:rFonts w:eastAsiaTheme="minorEastAsia"/>
                <w:lang w:val="en-US" w:eastAsia="zh-CN"/>
              </w:rPr>
              <w:t xml:space="preserve">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 xml:space="preserve">On low level, there are some </w:t>
            </w:r>
            <w:r>
              <w:rPr>
                <w:rFonts w:eastAsiaTheme="minorEastAsia"/>
                <w:lang w:val="en-US" w:eastAsia="zh-CN"/>
              </w:rPr>
              <w:t>minor differences between MBS + unicast PDSCH vs legacy SIB/paging/RAR + unicast PDSCH. The difference is that SIB/paging/RAR is capped with single layer and 64QAM. While, multicast MBS can have &gt;1 layers and &gt;64QAM. Therefore, a dedicated UE capability ca</w:t>
            </w:r>
            <w:r>
              <w:rPr>
                <w:rFonts w:eastAsiaTheme="minorEastAsia"/>
                <w:lang w:val="en-US" w:eastAsia="zh-CN"/>
              </w:rPr>
              <w:t>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 xml:space="preserve">E.g., the total </w:t>
            </w:r>
            <w:r>
              <w:rPr>
                <w:szCs w:val="22"/>
                <w:lang w:val="en-US"/>
              </w:rPr>
              <w:t>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If total bandwidth does not exceed 5 MHz.</w:t>
            </w:r>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If spanning bandwidth does not exceed 5 MHz.</w:t>
            </w:r>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w:t>
            </w:r>
            <w:r>
              <w:rPr>
                <w:rFonts w:eastAsiaTheme="minorEastAsia"/>
                <w:lang w:val="en-US" w:eastAsia="zh-CN"/>
              </w:rPr>
              <w:t xml:space="preserve">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 xml:space="preserve">Whether the UE can support it </w:t>
            </w:r>
            <w:r>
              <w:rPr>
                <w:rFonts w:eastAsia="Yu Mincho"/>
                <w:lang w:val="en-US" w:eastAsia="ja-JP"/>
              </w:rPr>
              <w:t>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w:t>
            </w:r>
            <w:r>
              <w:rPr>
                <w:rFonts w:eastAsiaTheme="minorEastAsia" w:hint="eastAsia"/>
                <w:lang w:val="en-US" w:eastAsia="zh-CN"/>
              </w:rPr>
              <w:t>n is larger than 25/12 PRBs for 15/30 KHz SCS, the UE is not required to process the MBS PDSCH reception in slot n when the UE receives another PDSCH in slot n+1, and the UE shall be able to process the MBS PDSCH reception after decoding of unicast PDSCH i</w:t>
            </w:r>
            <w:r>
              <w:rPr>
                <w:rFonts w:eastAsiaTheme="minorEastAsia" w:hint="eastAsia"/>
                <w:lang w:val="en-US" w:eastAsia="zh-CN"/>
              </w:rPr>
              <w:t>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w:t>
            </w:r>
            <w:r>
              <w:rPr>
                <w:rFonts w:eastAsiaTheme="minorEastAsia"/>
                <w:lang w:eastAsia="zh-CN"/>
              </w:rPr>
              <w:t>e simultaneous reception between MBS and other channels, it can share the similar situations with non-</w:t>
            </w:r>
            <w:r>
              <w:rPr>
                <w:rFonts w:eastAsiaTheme="minorEastAsia" w:hint="eastAsia"/>
                <w:lang w:eastAsia="zh-CN"/>
              </w:rPr>
              <w:t>e</w:t>
            </w:r>
            <w:r>
              <w:rPr>
                <w:rFonts w:eastAsiaTheme="minorEastAsia"/>
                <w:lang w:eastAsia="zh-CN"/>
              </w:rPr>
              <w:t xml:space="preserve">RedCap UEs under the condition that total number of PRBs for MBS PDSCH and other DL channels is not larger than 25/12 PRBs for 15/30 kHz SCS in the same </w:t>
            </w:r>
            <w:r>
              <w:rPr>
                <w:rFonts w:eastAsiaTheme="minorEastAsia"/>
                <w:lang w:eastAsia="zh-CN"/>
              </w:rPr>
              <w:t>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77777777" w:rsidR="00DB6257" w:rsidRDefault="003307D4">
      <w:pPr>
        <w:rPr>
          <w:b/>
          <w:lang w:val="en-US"/>
        </w:rPr>
      </w:pPr>
      <w:r>
        <w:rPr>
          <w:b/>
          <w:highlight w:val="cyan"/>
          <w:lang w:val="en-US"/>
        </w:rPr>
        <w:t>FL1/FL3 Medium Priority Question 2.5-2a</w:t>
      </w:r>
      <w:r>
        <w:rPr>
          <w:b/>
          <w:lang w:val="en-US"/>
        </w:rPr>
        <w:t xml:space="preserve">: Should the UE </w:t>
      </w:r>
      <w:r>
        <w:rPr>
          <w:b/>
          <w:lang w:val="en-US"/>
        </w:rPr>
        <w:t>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w:t>
            </w:r>
            <w:r>
              <w:rPr>
                <w:b/>
                <w:bCs/>
                <w:lang w:val="en-US"/>
              </w:rPr>
              <w:t>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w:t>
            </w:r>
            <w:r>
              <w:rPr>
                <w:rFonts w:eastAsiaTheme="minorEastAsia"/>
                <w:lang w:val="en-US" w:eastAsia="zh-CN"/>
              </w:rPr>
              <w:t>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w:t>
            </w:r>
            <w:r>
              <w:rPr>
                <w:rFonts w:eastAsiaTheme="minorEastAsia"/>
                <w:lang w:eastAsia="zh-CN"/>
              </w:rPr>
              <w:t>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w:t>
      </w:r>
      <w:r>
        <w:rPr>
          <w:lang w:val="en-US"/>
        </w:rPr>
        <w:t xml:space="preserve">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w:t>
            </w:r>
            <w:r>
              <w:rPr>
                <w:lang w:val="en-US"/>
              </w:rPr>
              <w:t>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w:t>
            </w:r>
            <w:r>
              <w:rPr>
                <w:lang w:val="en-US"/>
              </w:rPr>
              <w:t>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 xml:space="preserve">6. Support of inter-slot TDM between unicast PDSCH and MCCH group-common PDSCH or MTCH group-common PDSCH, or between MCCH group-common PDSCH and </w:t>
            </w:r>
            <w:r>
              <w:rPr>
                <w:lang w:val="en-US"/>
              </w:rPr>
              <w:t>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1. Support of group-common PDCCH/PDSCH for multicast with CRC s</w:t>
            </w:r>
            <w:r>
              <w:rPr>
                <w:lang w:val="en-US"/>
              </w:rPr>
              <w:t xml:space="preserve">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 xml:space="preserve">5. Support of inter-slot TDM </w:t>
            </w:r>
            <w:r>
              <w:rPr>
                <w:lang w:val="en-US"/>
              </w:rPr>
              <w:t>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77777777" w:rsidR="00DB6257" w:rsidRDefault="003307D4">
      <w:pPr>
        <w:rPr>
          <w:b/>
          <w:lang w:val="en-US"/>
        </w:rPr>
      </w:pPr>
      <w:r>
        <w:rPr>
          <w:lang w:val="en-US"/>
        </w:rPr>
        <w:br/>
      </w:r>
      <w:r>
        <w:rPr>
          <w:b/>
          <w:highlight w:val="cyan"/>
          <w:lang w:val="en-US"/>
        </w:rPr>
        <w:t>FL1/FL3 Medium Priority Question 2.6-1a</w:t>
      </w:r>
      <w:r>
        <w:rPr>
          <w:b/>
          <w:lang w:val="en-US"/>
        </w:rPr>
        <w:t>: Is there a need to introduce MBS UE feature groups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open to discuss whether to introduce new FG or make some clarifications for existing MBS FGs for R</w:t>
            </w:r>
            <w:r>
              <w:rPr>
                <w:rFonts w:eastAsiaTheme="minorEastAsia"/>
                <w:lang w:val="en-US" w:eastAsia="zh-CN"/>
              </w:rPr>
              <w:t xml:space="preserve">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Because there are over 40 FGs for Rel-17 MBS, we should consider if we can reuse the ex</w:t>
            </w:r>
            <w:r>
              <w:t xml:space="preserve">isting feature groups. </w:t>
            </w:r>
          </w:p>
        </w:tc>
      </w:tr>
      <w:tr w:rsidR="00DB6257" w14:paraId="4587AA0B" w14:textId="77777777">
        <w:tc>
          <w:tcPr>
            <w:tcW w:w="1479" w:type="dxa"/>
          </w:tcPr>
          <w:p w14:paraId="7B66EA23"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宋体"/>
                <w:lang w:val="en-US" w:eastAsia="zh-CN"/>
              </w:rPr>
            </w:pPr>
            <w:r>
              <w:rPr>
                <w:rFonts w:eastAsia="宋体"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宋体"/>
                <w:lang w:val="en-US" w:eastAsia="zh-CN"/>
              </w:rPr>
            </w:pPr>
            <w:r>
              <w:rPr>
                <w:rFonts w:eastAsia="宋体"/>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w:t>
            </w:r>
            <w:r>
              <w:rPr>
                <w:bCs/>
                <w:lang w:val="en-US"/>
              </w:rPr>
              <w:t xml:space="preserve">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r>
              <w:rPr>
                <w:bCs/>
                <w:lang w:val="en-US"/>
              </w:rPr>
              <w:t>.</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eRedCap UEs, the following features are still </w:t>
            </w:r>
            <w:r>
              <w:rPr>
                <w:rFonts w:ascii="Times" w:hAnsi="Times"/>
                <w:szCs w:val="22"/>
                <w:lang w:val="en-US" w:eastAsia="zh-CN"/>
              </w:rPr>
              <w:t>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D1F0773"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5"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af7"/>
        <w:numPr>
          <w:ilvl w:val="0"/>
          <w:numId w:val="38"/>
        </w:numPr>
        <w:jc w:val="left"/>
        <w:rPr>
          <w:sz w:val="20"/>
          <w:szCs w:val="22"/>
          <w:lang w:val="en-US"/>
        </w:rPr>
      </w:pPr>
      <w:r>
        <w:rPr>
          <w:b/>
          <w:bCs/>
          <w:sz w:val="20"/>
          <w:szCs w:val="22"/>
          <w:lang w:val="en-US"/>
        </w:rPr>
        <w:t xml:space="preserve">Direction 1: </w:t>
      </w:r>
      <w:r>
        <w:rPr>
          <w:sz w:val="20"/>
          <w:szCs w:val="22"/>
          <w:lang w:val="en-US"/>
        </w:rPr>
        <w:t>Specify that it is mandatory for Rel-18 eRedCap</w:t>
      </w:r>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263E18C7" w14:textId="77777777" w:rsidR="00DB6257" w:rsidRDefault="003307D4">
      <w:pPr>
        <w:pStyle w:val="af7"/>
        <w:numPr>
          <w:ilvl w:val="0"/>
          <w:numId w:val="38"/>
        </w:numPr>
        <w:jc w:val="left"/>
        <w:rPr>
          <w:sz w:val="20"/>
          <w:szCs w:val="22"/>
          <w:lang w:val="en-US"/>
        </w:rPr>
      </w:pPr>
      <w:r>
        <w:rPr>
          <w:b/>
          <w:bCs/>
          <w:sz w:val="20"/>
          <w:szCs w:val="22"/>
          <w:lang w:val="en-US"/>
        </w:rPr>
        <w:lastRenderedPageBreak/>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are 256QA</w:t>
            </w:r>
            <w:r>
              <w:rPr>
                <w:rFonts w:eastAsiaTheme="minorEastAsia"/>
                <w:lang w:val="en-US" w:eastAsia="zh-CN"/>
              </w:rPr>
              <w:t xml:space="preserve">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w:t>
            </w:r>
            <w:r>
              <w:rPr>
                <w:rFonts w:eastAsiaTheme="minorEastAsia"/>
                <w:lang w:val="en-US" w:eastAsia="zh-CN"/>
              </w:rPr>
              <w:t xml:space="preserve">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Bec</w:t>
            </w:r>
            <w:r>
              <w:t xml:space="preserve">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 xml:space="preserve">an be treated in </w:t>
            </w:r>
            <w:r>
              <w:rPr>
                <w:rFonts w:eastAsiaTheme="minorEastAsia"/>
                <w:lang w:val="en-US" w:eastAsia="zh-CN"/>
              </w:rPr>
              <w:t>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With regards to Direction 2, although we are not agai</w:t>
            </w:r>
            <w:r>
              <w:rPr>
                <w:rFonts w:eastAsiaTheme="minorEastAsia"/>
                <w:lang w:val="en-US" w:eastAsia="zh-CN"/>
              </w:rPr>
              <w:t xml:space="preserve">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6" w:history="1">
              <w:r>
                <w:rPr>
                  <w:rStyle w:val="af4"/>
                  <w:rFonts w:eastAsiaTheme="minorEastAsia"/>
                  <w:lang w:val="en-US" w:eastAsia="zh-CN"/>
                </w:rPr>
                <w:t>R1-2308228</w:t>
              </w:r>
            </w:hyperlink>
            <w:r>
              <w:rPr>
                <w:rFonts w:eastAsiaTheme="minorEastAsia"/>
                <w:lang w:val="en-US" w:eastAsia="zh-CN"/>
              </w:rPr>
              <w:t xml:space="preserve"> (where </w:t>
            </w:r>
            <w:r>
              <w:rPr>
                <w:rFonts w:eastAsiaTheme="minorEastAsia"/>
                <w:lang w:val="en-US" w:eastAsia="zh-CN"/>
              </w:rPr>
              <w:t xml:space="preserve">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w:t>
            </w:r>
            <w:r>
              <w:rPr>
                <w:rFonts w:eastAsiaTheme="minorEastAsia"/>
                <w:lang w:val="en-US" w:eastAsia="zh-CN"/>
              </w:rPr>
              <w:t>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7" w:history="1">
              <w:r>
                <w:rPr>
                  <w:rStyle w:val="af4"/>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77777777" w:rsidR="00DB6257" w:rsidRDefault="003307D4">
      <w:pPr>
        <w:rPr>
          <w:b/>
          <w:lang w:val="en-US"/>
        </w:rPr>
      </w:pPr>
      <w:r>
        <w:rPr>
          <w:b/>
          <w:highlight w:val="lightGray"/>
          <w:lang w:val="en-US"/>
        </w:rPr>
        <w:t>FL1/FL3 Low Priority Question 3.2-1a</w:t>
      </w:r>
      <w:r>
        <w:rPr>
          <w:b/>
          <w:lang w:val="en-US"/>
        </w:rPr>
        <w:t>: Should support of DL 256QAM be precluded for UEs supporting FG 48-2?</w:t>
      </w:r>
    </w:p>
    <w:tbl>
      <w:tblPr>
        <w:tblStyle w:val="af0"/>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w:t>
            </w:r>
            <w:r>
              <w:rPr>
                <w:rFonts w:eastAsiaTheme="minorEastAsia"/>
                <w:lang w:val="en-US" w:eastAsia="zh-CN"/>
              </w:rPr>
              <w:t xml:space="preserve">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5764DAB" w14:textId="77777777" w:rsidR="00DB6257" w:rsidRDefault="003307D4">
            <w:pPr>
              <w:tabs>
                <w:tab w:val="left" w:pos="551"/>
              </w:tabs>
              <w:jc w:val="left"/>
              <w:rPr>
                <w:rFonts w:eastAsia="宋体"/>
                <w:lang w:val="en-US" w:eastAsia="zh-CN"/>
              </w:rPr>
            </w:pPr>
            <w:r>
              <w:rPr>
                <w:rFonts w:eastAsia="宋体"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0D9E44E" w14:textId="77777777" w:rsidR="00DB6257" w:rsidRDefault="003307D4">
            <w:pPr>
              <w:tabs>
                <w:tab w:val="left" w:pos="551"/>
              </w:tabs>
              <w:jc w:val="left"/>
              <w:rPr>
                <w:rFonts w:eastAsia="宋体"/>
                <w:lang w:val="en-US" w:eastAsia="zh-CN"/>
              </w:rPr>
            </w:pPr>
            <w:r>
              <w:rPr>
                <w:rFonts w:eastAsia="宋体"/>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7777777" w:rsidR="00DB6257" w:rsidRDefault="003307D4">
      <w:pPr>
        <w:rPr>
          <w:b/>
          <w:lang w:val="en-US"/>
        </w:rPr>
      </w:pPr>
      <w:r>
        <w:rPr>
          <w:b/>
          <w:highlight w:val="lightGray"/>
          <w:lang w:val="en-US"/>
        </w:rPr>
        <w:t>FL1/FL3 Low Priority Question 4-1a</w:t>
      </w:r>
      <w:r>
        <w:rPr>
          <w:b/>
          <w:lang w:val="en-US"/>
        </w:rPr>
        <w:t xml:space="preserve">: Should the following proposal be </w:t>
      </w:r>
      <w:r>
        <w:rPr>
          <w:b/>
          <w:lang w:val="en-US"/>
        </w:rPr>
        <w:t>treated in this meeting?</w:t>
      </w:r>
    </w:p>
    <w:p w14:paraId="64626712" w14:textId="77777777" w:rsidR="00DB6257" w:rsidRDefault="003307D4">
      <w:pPr>
        <w:pStyle w:val="af7"/>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 xml:space="preserve">The key problem is that the 38.213 is the UE procedure for control. And the current text is about the data </w:t>
            </w:r>
            <w:r>
              <w:rPr>
                <w:rFonts w:eastAsiaTheme="minorEastAsia"/>
                <w:lang w:val="en-US" w:eastAsia="zh-CN"/>
              </w:rPr>
              <w:t>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lastRenderedPageBreak/>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 xml:space="preserve">It mentions no control. Put them </w:t>
            </w:r>
            <w:r>
              <w:rPr>
                <w:rFonts w:eastAsiaTheme="minorEastAsia"/>
                <w:lang w:val="en-US" w:eastAsia="zh-CN"/>
              </w:rPr>
              <w:t>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w:t>
            </w:r>
            <w:r>
              <w:rPr>
                <w:rFonts w:eastAsiaTheme="minorEastAsia"/>
                <w:lang w:val="en-US" w:eastAsia="zh-CN"/>
              </w:rPr>
              <w:t xml:space="preserve"> recommend spec</w:t>
            </w:r>
            <w:proofErr w:type="gramStart"/>
            <w:r>
              <w:rPr>
                <w:rFonts w:eastAsiaTheme="minorEastAsia"/>
                <w:lang w:val="en-US" w:eastAsia="zh-CN"/>
              </w:rPr>
              <w:t>..</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lastRenderedPageBreak/>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 xml:space="preserve">is can make reading and checking RedCap-related spec impact </w:t>
            </w:r>
            <w:r>
              <w:rPr>
                <w:rFonts w:eastAsiaTheme="minorEastAsia" w:hint="eastAsia"/>
                <w:lang w:val="en-US" w:eastAsia="zh-CN"/>
              </w:rPr>
              <w:t>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77777777" w:rsidR="00DB6257" w:rsidRDefault="003307D4">
      <w:pPr>
        <w:rPr>
          <w:b/>
          <w:lang w:val="en-US"/>
        </w:rPr>
      </w:pPr>
      <w:r>
        <w:rPr>
          <w:lang w:val="en-US"/>
        </w:rPr>
        <w:br/>
      </w:r>
      <w:r>
        <w:rPr>
          <w:b/>
          <w:highlight w:val="lightGray"/>
          <w:lang w:val="en-US"/>
        </w:rPr>
        <w:t>FL1/FL3 Low Priority Question 4-2a</w:t>
      </w:r>
      <w:r>
        <w:rPr>
          <w:b/>
          <w:lang w:val="en-US"/>
        </w:rPr>
        <w:t>: Should the following proposal be treated in this meeting?</w:t>
      </w:r>
    </w:p>
    <w:p w14:paraId="03073E49" w14:textId="77777777" w:rsidR="00DB6257" w:rsidRDefault="003307D4">
      <w:pPr>
        <w:pStyle w:val="af7"/>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proofErr w:type="gramStart"/>
            <w:r>
              <w:rPr>
                <w:rFonts w:eastAsiaTheme="minorEastAsia"/>
                <w:lang w:val="en-US" w:eastAsia="zh-CN"/>
              </w:rPr>
              <w:t>there</w:t>
            </w:r>
            <w:proofErr w:type="gramEnd"/>
            <w:r>
              <w:rPr>
                <w:rFonts w:eastAsiaTheme="minorEastAsia"/>
                <w:lang w:val="en-US" w:eastAsia="zh-CN"/>
              </w:rPr>
              <w:t xml:space="preserv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 xml:space="preserve">It would be good to clarify this </w:t>
            </w:r>
            <w:r>
              <w:rPr>
                <w:rFonts w:eastAsiaTheme="minorEastAsia"/>
                <w:lang w:val="en-US" w:eastAsia="zh-CN"/>
              </w:rPr>
              <w:t>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4774C54A" w14:textId="77777777" w:rsidR="00DB6257" w:rsidRDefault="00DB6257">
      <w:pPr>
        <w:rPr>
          <w:lang w:val="en-US"/>
        </w:rPr>
      </w:pPr>
    </w:p>
    <w:p w14:paraId="65C173EF" w14:textId="77777777" w:rsidR="00DB6257" w:rsidRDefault="003307D4">
      <w:pPr>
        <w:pStyle w:val="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 xml:space="preserve">The submitted </w:t>
      </w:r>
      <w:r>
        <w:rPr>
          <w:lang w:val="en-US"/>
        </w:rPr>
        <w:t>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7"/>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7"/>
        <w:numPr>
          <w:ilvl w:val="0"/>
          <w:numId w:val="40"/>
        </w:numPr>
        <w:jc w:val="left"/>
        <w:rPr>
          <w:sz w:val="20"/>
          <w:szCs w:val="22"/>
          <w:lang w:val="en-US"/>
        </w:rPr>
      </w:pPr>
      <w:r>
        <w:rPr>
          <w:sz w:val="20"/>
          <w:szCs w:val="22"/>
          <w:lang w:val="en-US"/>
        </w:rPr>
        <w:t>Do not think PUCCH will become the bottleneck during random a</w:t>
      </w:r>
      <w:r>
        <w:rPr>
          <w:sz w:val="20"/>
          <w:szCs w:val="22"/>
          <w:lang w:val="en-US"/>
        </w:rPr>
        <w:t>ccess [19].</w:t>
      </w:r>
    </w:p>
    <w:p w14:paraId="4802D27D" w14:textId="77777777" w:rsidR="00DB6257" w:rsidRDefault="003307D4">
      <w:pPr>
        <w:pStyle w:val="af7"/>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lastRenderedPageBreak/>
        <w:t>FDRA optimization</w:t>
      </w:r>
    </w:p>
    <w:p w14:paraId="74139EBA" w14:textId="77777777" w:rsidR="00DB6257" w:rsidRDefault="003307D4">
      <w:pPr>
        <w:pStyle w:val="af7"/>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7"/>
        <w:numPr>
          <w:ilvl w:val="0"/>
          <w:numId w:val="40"/>
        </w:numPr>
        <w:jc w:val="left"/>
        <w:rPr>
          <w:sz w:val="20"/>
          <w:szCs w:val="22"/>
          <w:lang w:val="en-US"/>
        </w:rPr>
      </w:pPr>
      <w:r>
        <w:rPr>
          <w:sz w:val="20"/>
          <w:szCs w:val="22"/>
          <w:lang w:val="en-US"/>
        </w:rPr>
        <w:t xml:space="preserve">For unicast, the FDRA indications and RBG sizes can be based on </w:t>
      </w:r>
      <w:r>
        <w:rPr>
          <w:sz w:val="20"/>
          <w:szCs w:val="22"/>
          <w:lang w:val="en-US"/>
        </w:rPr>
        <w:t>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7"/>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7"/>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7"/>
        <w:numPr>
          <w:ilvl w:val="0"/>
          <w:numId w:val="40"/>
        </w:numPr>
        <w:jc w:val="left"/>
        <w:rPr>
          <w:sz w:val="20"/>
          <w:szCs w:val="22"/>
          <w:lang w:val="en-US"/>
        </w:rPr>
      </w:pPr>
      <w:r>
        <w:rPr>
          <w:sz w:val="20"/>
          <w:szCs w:val="22"/>
          <w:lang w:val="en-US"/>
        </w:rPr>
        <w:t xml:space="preserve">HD-FDD UE is capable of processing one additional unicast DCI scheduling PUSCH, as </w:t>
      </w:r>
      <w:r>
        <w:rPr>
          <w:sz w:val="20"/>
          <w:szCs w:val="22"/>
          <w:lang w:val="en-US"/>
        </w:rPr>
        <w:t>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7777777" w:rsidR="00DB6257" w:rsidRDefault="003307D4">
      <w:pPr>
        <w:rPr>
          <w:b/>
          <w:bCs/>
          <w:lang w:val="en-US"/>
        </w:rPr>
      </w:pPr>
      <w:r>
        <w:rPr>
          <w:b/>
          <w:highlight w:val="lightGray"/>
          <w:lang w:val="en-US"/>
        </w:rPr>
        <w:t>FL1/FL3 Low Priority Question 5-1a</w:t>
      </w:r>
      <w:r>
        <w:rPr>
          <w:b/>
          <w:bCs/>
          <w:lang w:val="en-US"/>
        </w:rPr>
        <w:t>: Is there a need to treat any of the i</w:t>
      </w:r>
      <w:r>
        <w:rPr>
          <w:b/>
          <w:bCs/>
          <w:lang w:val="en-US"/>
        </w:rPr>
        <w:t>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3307D4">
            <w:pPr>
              <w:jc w:val="left"/>
              <w:rPr>
                <w:color w:val="0000FF"/>
                <w:u w:val="single"/>
                <w:lang w:val="en-US"/>
              </w:rPr>
            </w:pPr>
            <w:hyperlink r:id="rId18" w:history="1">
              <w:r>
                <w:rPr>
                  <w:rStyle w:val="af4"/>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3307D4">
            <w:pPr>
              <w:jc w:val="left"/>
              <w:rPr>
                <w:rFonts w:eastAsia="Calibri"/>
                <w:color w:val="0000FF"/>
                <w:u w:val="single"/>
                <w:lang w:val="en-US"/>
              </w:rPr>
            </w:pPr>
            <w:hyperlink r:id="rId19" w:history="1">
              <w:r>
                <w:rPr>
                  <w:rStyle w:val="af4"/>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3307D4">
            <w:pPr>
              <w:jc w:val="left"/>
              <w:rPr>
                <w:rStyle w:val="af4"/>
                <w:color w:val="0000FF"/>
                <w:lang w:val="en-US"/>
              </w:rPr>
            </w:pPr>
            <w:hyperlink r:id="rId20" w:history="1">
              <w:r>
                <w:rPr>
                  <w:rStyle w:val="af4"/>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w:t>
            </w:r>
            <w:r>
              <w:rPr>
                <w:lang w:val="en-US"/>
              </w:rPr>
              <w:t>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3307D4">
            <w:pPr>
              <w:jc w:val="left"/>
              <w:rPr>
                <w:rStyle w:val="af4"/>
                <w:color w:val="0000FF"/>
                <w:lang w:val="en-US"/>
              </w:rPr>
            </w:pPr>
            <w:hyperlink r:id="rId21" w:history="1">
              <w:r>
                <w:rPr>
                  <w:rStyle w:val="af4"/>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3307D4">
            <w:pPr>
              <w:jc w:val="left"/>
              <w:rPr>
                <w:rStyle w:val="af4"/>
                <w:color w:val="0000FF"/>
                <w:lang w:val="en-US"/>
              </w:rPr>
            </w:pPr>
            <w:hyperlink r:id="rId22" w:history="1">
              <w:r>
                <w:rPr>
                  <w:rStyle w:val="af4"/>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3307D4">
            <w:pPr>
              <w:jc w:val="left"/>
              <w:rPr>
                <w:rStyle w:val="af4"/>
                <w:color w:val="0000FF"/>
                <w:lang w:val="en-US"/>
              </w:rPr>
            </w:pPr>
            <w:hyperlink r:id="rId23" w:history="1">
              <w:r>
                <w:rPr>
                  <w:rStyle w:val="af4"/>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3307D4">
            <w:pPr>
              <w:jc w:val="left"/>
              <w:rPr>
                <w:rStyle w:val="af4"/>
                <w:color w:val="0000FF"/>
                <w:lang w:val="en-US" w:eastAsia="sv-SE"/>
              </w:rPr>
            </w:pPr>
            <w:hyperlink r:id="rId24" w:history="1">
              <w:r>
                <w:rPr>
                  <w:rStyle w:val="af4"/>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3307D4">
            <w:pPr>
              <w:jc w:val="left"/>
              <w:rPr>
                <w:rStyle w:val="af4"/>
                <w:color w:val="0000FF"/>
                <w:lang w:val="en-US" w:eastAsia="sv-SE"/>
              </w:rPr>
            </w:pPr>
            <w:hyperlink r:id="rId25" w:history="1">
              <w:r>
                <w:rPr>
                  <w:rStyle w:val="af4"/>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3307D4">
            <w:pPr>
              <w:jc w:val="left"/>
              <w:rPr>
                <w:rStyle w:val="af4"/>
                <w:color w:val="0000FF"/>
                <w:lang w:val="en-US" w:eastAsia="sv-SE"/>
              </w:rPr>
            </w:pPr>
            <w:hyperlink r:id="rId26" w:history="1">
              <w:r>
                <w:rPr>
                  <w:rStyle w:val="af4"/>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 xml:space="preserve">Discussion on further UE </w:t>
            </w:r>
            <w:r>
              <w:rPr>
                <w:lang w:val="en-US"/>
              </w:rPr>
              <w:t>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 xml:space="preserve">ZTE, </w:t>
            </w:r>
            <w:proofErr w:type="spellStart"/>
            <w:r>
              <w:rPr>
                <w:lang w:val="en-US"/>
              </w:rPr>
              <w:t>Sanechips</w:t>
            </w:r>
            <w:proofErr w:type="spellEnd"/>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3307D4">
            <w:pPr>
              <w:jc w:val="left"/>
              <w:rPr>
                <w:rStyle w:val="af4"/>
                <w:color w:val="0000FF"/>
                <w:lang w:val="en-US" w:eastAsia="sv-SE"/>
              </w:rPr>
            </w:pPr>
            <w:hyperlink r:id="rId27" w:history="1">
              <w:r>
                <w:rPr>
                  <w:rStyle w:val="af4"/>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3307D4">
            <w:pPr>
              <w:jc w:val="left"/>
              <w:rPr>
                <w:rStyle w:val="af4"/>
                <w:color w:val="0000FF"/>
                <w:lang w:val="en-US" w:eastAsia="sv-SE"/>
              </w:rPr>
            </w:pPr>
            <w:hyperlink r:id="rId28" w:history="1">
              <w:r>
                <w:rPr>
                  <w:rStyle w:val="af4"/>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3307D4">
            <w:pPr>
              <w:jc w:val="left"/>
              <w:rPr>
                <w:rStyle w:val="af4"/>
                <w:color w:val="0000FF"/>
                <w:lang w:val="en-US" w:eastAsia="sv-SE"/>
              </w:rPr>
            </w:pPr>
            <w:hyperlink r:id="rId29" w:history="1">
              <w:r>
                <w:rPr>
                  <w:rStyle w:val="af4"/>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lastRenderedPageBreak/>
              <w:t>[13]</w:t>
            </w:r>
          </w:p>
        </w:tc>
        <w:tc>
          <w:tcPr>
            <w:tcW w:w="1456" w:type="dxa"/>
            <w:tcMar>
              <w:top w:w="0" w:type="dxa"/>
              <w:left w:w="70" w:type="dxa"/>
              <w:bottom w:w="0" w:type="dxa"/>
              <w:right w:w="70" w:type="dxa"/>
            </w:tcMar>
          </w:tcPr>
          <w:p w14:paraId="7DB59CAC" w14:textId="77777777" w:rsidR="00DB6257" w:rsidRDefault="003307D4">
            <w:pPr>
              <w:jc w:val="left"/>
              <w:rPr>
                <w:rStyle w:val="af4"/>
                <w:color w:val="0000FF"/>
                <w:lang w:val="en-US" w:eastAsia="sv-SE"/>
              </w:rPr>
            </w:pPr>
            <w:hyperlink r:id="rId30" w:history="1">
              <w:r>
                <w:rPr>
                  <w:rStyle w:val="af4"/>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3307D4">
            <w:pPr>
              <w:jc w:val="left"/>
              <w:rPr>
                <w:rStyle w:val="af4"/>
                <w:color w:val="0000FF"/>
                <w:lang w:val="en-US" w:eastAsia="sv-SE"/>
              </w:rPr>
            </w:pPr>
            <w:hyperlink r:id="rId31" w:history="1">
              <w:r>
                <w:rPr>
                  <w:rStyle w:val="af4"/>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3307D4">
            <w:pPr>
              <w:jc w:val="left"/>
              <w:rPr>
                <w:rStyle w:val="af4"/>
                <w:color w:val="0000FF"/>
                <w:lang w:val="en-US" w:eastAsia="sv-SE"/>
              </w:rPr>
            </w:pPr>
            <w:hyperlink r:id="rId32" w:history="1">
              <w:r>
                <w:rPr>
                  <w:rStyle w:val="af4"/>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w:t>
            </w:r>
            <w:r>
              <w:rPr>
                <w:lang w:val="en-US"/>
              </w:rPr>
              <w:t>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3307D4">
            <w:pPr>
              <w:jc w:val="left"/>
              <w:rPr>
                <w:rStyle w:val="af4"/>
                <w:color w:val="0000FF"/>
                <w:lang w:val="en-US" w:eastAsia="sv-SE"/>
              </w:rPr>
            </w:pPr>
            <w:hyperlink r:id="rId33" w:history="1">
              <w:r>
                <w:rPr>
                  <w:rStyle w:val="af4"/>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3307D4">
            <w:pPr>
              <w:jc w:val="left"/>
              <w:rPr>
                <w:rStyle w:val="af4"/>
                <w:color w:val="0000FF"/>
                <w:lang w:val="en-US" w:eastAsia="sv-SE"/>
              </w:rPr>
            </w:pPr>
            <w:hyperlink r:id="rId34" w:history="1">
              <w:r>
                <w:rPr>
                  <w:rStyle w:val="af4"/>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3307D4">
            <w:pPr>
              <w:jc w:val="left"/>
              <w:rPr>
                <w:rStyle w:val="af4"/>
                <w:color w:val="0000FF"/>
                <w:lang w:val="en-US" w:eastAsia="sv-SE"/>
              </w:rPr>
            </w:pPr>
            <w:hyperlink r:id="rId35" w:history="1">
              <w:r>
                <w:rPr>
                  <w:rStyle w:val="af4"/>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proofErr w:type="spellStart"/>
            <w:r>
              <w:rPr>
                <w:lang w:val="en-US"/>
              </w:rPr>
              <w:t>Transsion</w:t>
            </w:r>
            <w:proofErr w:type="spellEnd"/>
            <w:r>
              <w:rPr>
                <w:lang w:val="en-US"/>
              </w:rPr>
              <w:t xml:space="preserve">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3307D4">
            <w:pPr>
              <w:jc w:val="left"/>
              <w:rPr>
                <w:rStyle w:val="af4"/>
                <w:color w:val="0000FF"/>
                <w:lang w:val="en-US" w:eastAsia="sv-SE"/>
              </w:rPr>
            </w:pPr>
            <w:hyperlink r:id="rId36" w:history="1">
              <w:r>
                <w:rPr>
                  <w:rStyle w:val="af4"/>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3307D4">
            <w:pPr>
              <w:jc w:val="left"/>
              <w:rPr>
                <w:rStyle w:val="af4"/>
                <w:color w:val="0000FF"/>
                <w:lang w:val="en-US" w:eastAsia="sv-SE"/>
              </w:rPr>
            </w:pPr>
            <w:hyperlink r:id="rId37" w:history="1">
              <w:r>
                <w:rPr>
                  <w:rStyle w:val="af4"/>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3307D4">
            <w:pPr>
              <w:jc w:val="left"/>
              <w:rPr>
                <w:rStyle w:val="af4"/>
                <w:color w:val="0000FF"/>
                <w:lang w:val="en-US" w:eastAsia="sv-SE"/>
              </w:rPr>
            </w:pPr>
            <w:hyperlink r:id="rId38" w:history="1">
              <w:r>
                <w:rPr>
                  <w:rStyle w:val="af4"/>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w:t>
            </w:r>
            <w:r>
              <w:rPr>
                <w:lang w:val="en-US"/>
              </w:rPr>
              <w:t xml:space="preserve">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3307D4">
            <w:pPr>
              <w:jc w:val="left"/>
              <w:rPr>
                <w:rStyle w:val="af4"/>
                <w:color w:val="0000FF"/>
                <w:lang w:val="en-US" w:eastAsia="sv-SE"/>
              </w:rPr>
            </w:pPr>
            <w:hyperlink r:id="rId39" w:history="1">
              <w:r>
                <w:rPr>
                  <w:rStyle w:val="af4"/>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3307D4">
            <w:pPr>
              <w:jc w:val="left"/>
              <w:rPr>
                <w:rStyle w:val="af4"/>
                <w:color w:val="0000FF"/>
                <w:lang w:val="en-US" w:eastAsia="sv-SE"/>
              </w:rPr>
            </w:pPr>
            <w:hyperlink r:id="rId40" w:history="1">
              <w:r>
                <w:rPr>
                  <w:rStyle w:val="af4"/>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3307D4">
            <w:pPr>
              <w:jc w:val="left"/>
              <w:rPr>
                <w:rStyle w:val="af4"/>
                <w:color w:val="0000FF"/>
                <w:lang w:val="en-US" w:eastAsia="sv-SE"/>
              </w:rPr>
            </w:pPr>
            <w:hyperlink r:id="rId41" w:history="1">
              <w:r>
                <w:rPr>
                  <w:rStyle w:val="af4"/>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 xml:space="preserve">NTT DOCOMO, </w:t>
            </w:r>
            <w:r>
              <w:rPr>
                <w:lang w:val="en-US"/>
              </w:rPr>
              <w:t>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3307D4">
            <w:pPr>
              <w:jc w:val="left"/>
              <w:rPr>
                <w:rStyle w:val="af4"/>
                <w:color w:val="0000FF"/>
                <w:lang w:val="en-US" w:eastAsia="sv-SE"/>
              </w:rPr>
            </w:pPr>
            <w:hyperlink r:id="rId42" w:history="1">
              <w:r>
                <w:rPr>
                  <w:rStyle w:val="af4"/>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3307D4">
            <w:pPr>
              <w:jc w:val="left"/>
              <w:rPr>
                <w:rStyle w:val="af4"/>
                <w:color w:val="0000FF"/>
                <w:lang w:val="en-US" w:eastAsia="sv-SE"/>
              </w:rPr>
            </w:pPr>
            <w:hyperlink r:id="rId43" w:history="1">
              <w:r>
                <w:rPr>
                  <w:rStyle w:val="af4"/>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3307D4">
            <w:pPr>
              <w:jc w:val="left"/>
              <w:rPr>
                <w:rStyle w:val="af4"/>
                <w:color w:val="0000FF"/>
                <w:lang w:val="en-US" w:eastAsia="sv-SE"/>
              </w:rPr>
            </w:pPr>
            <w:hyperlink r:id="rId44" w:history="1">
              <w:r>
                <w:rPr>
                  <w:rStyle w:val="af4"/>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w:t>
            </w:r>
            <w:r>
              <w:rPr>
                <w:lang w:val="en-US"/>
              </w:rPr>
              <w:t>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3307D4">
            <w:pPr>
              <w:jc w:val="left"/>
              <w:rPr>
                <w:rStyle w:val="af4"/>
                <w:color w:val="0000FF"/>
                <w:lang w:val="en-US" w:eastAsia="sv-SE"/>
              </w:rPr>
            </w:pPr>
            <w:hyperlink r:id="rId45" w:history="1">
              <w:r>
                <w:rPr>
                  <w:rStyle w:val="af4"/>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3307D4">
            <w:pPr>
              <w:jc w:val="left"/>
              <w:rPr>
                <w:rStyle w:val="af4"/>
                <w:color w:val="0000FF"/>
                <w:lang w:val="en-US" w:eastAsia="sv-SE"/>
              </w:rPr>
            </w:pPr>
            <w:hyperlink r:id="rId46" w:history="1">
              <w:r>
                <w:rPr>
                  <w:rStyle w:val="af4"/>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3307D4">
            <w:pPr>
              <w:jc w:val="left"/>
              <w:rPr>
                <w:lang w:val="en-US"/>
              </w:rPr>
            </w:pPr>
            <w:hyperlink r:id="rId47" w:history="1">
              <w:r>
                <w:rPr>
                  <w:rStyle w:val="af4"/>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3307D4">
            <w:pPr>
              <w:jc w:val="left"/>
              <w:rPr>
                <w:lang w:val="en-US"/>
              </w:rPr>
            </w:pPr>
            <w:hyperlink r:id="rId48" w:history="1">
              <w:r>
                <w:rPr>
                  <w:rStyle w:val="af4"/>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3307D4">
            <w:pPr>
              <w:jc w:val="left"/>
              <w:rPr>
                <w:lang w:val="en-US"/>
              </w:rPr>
            </w:pPr>
            <w:hyperlink r:id="rId49" w:history="1">
              <w:r>
                <w:rPr>
                  <w:rStyle w:val="af4"/>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3307D4">
            <w:pPr>
              <w:jc w:val="left"/>
              <w:rPr>
                <w:lang w:val="en-US"/>
              </w:rPr>
            </w:pPr>
            <w:hyperlink r:id="rId50" w:history="1">
              <w:r>
                <w:rPr>
                  <w:rStyle w:val="af4"/>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3307D4">
            <w:pPr>
              <w:jc w:val="left"/>
            </w:pPr>
            <w:hyperlink r:id="rId51" w:history="1">
              <w:r>
                <w:rPr>
                  <w:rStyle w:val="af4"/>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743C6" w14:textId="77777777" w:rsidR="003307D4" w:rsidRDefault="003307D4">
      <w:pPr>
        <w:spacing w:line="240" w:lineRule="auto"/>
      </w:pPr>
      <w:r>
        <w:separator/>
      </w:r>
    </w:p>
  </w:endnote>
  <w:endnote w:type="continuationSeparator" w:id="0">
    <w:p w14:paraId="5CDFA8DB" w14:textId="77777777" w:rsidR="003307D4" w:rsidRDefault="00330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9F0D3" w14:textId="77777777" w:rsidR="003307D4" w:rsidRDefault="003307D4">
      <w:pPr>
        <w:spacing w:after="0"/>
      </w:pPr>
      <w:r>
        <w:separator/>
      </w:r>
    </w:p>
  </w:footnote>
  <w:footnote w:type="continuationSeparator" w:id="0">
    <w:p w14:paraId="689BDB84" w14:textId="77777777" w:rsidR="003307D4" w:rsidRDefault="003307D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4"/>
  </w:num>
  <w:num w:numId="9">
    <w:abstractNumId w:val="6"/>
  </w:num>
  <w:num w:numId="10">
    <w:abstractNumId w:val="39"/>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7"/>
  </w:num>
  <w:num w:numId="22">
    <w:abstractNumId w:val="38"/>
  </w:num>
  <w:num w:numId="23">
    <w:abstractNumId w:val="35"/>
  </w:num>
  <w:num w:numId="24">
    <w:abstractNumId w:val="7"/>
  </w:num>
  <w:num w:numId="25">
    <w:abstractNumId w:val="25"/>
  </w:num>
  <w:num w:numId="26">
    <w:abstractNumId w:val="32"/>
  </w:num>
  <w:num w:numId="27">
    <w:abstractNumId w:val="36"/>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40"/>
  </w:num>
  <w:num w:numId="38">
    <w:abstractNumId w:val="4"/>
  </w:num>
  <w:num w:numId="39">
    <w:abstractNumId w:val="31"/>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TSG_RAN/TSGR_101/Docs/RP-232671.zip" TargetMode="External"/><Relationship Id="rId26" Type="http://schemas.openxmlformats.org/officeDocument/2006/relationships/hyperlink" Target="https://www.3gpp.org/ftp/TSG_RAN/WG1_RL1/TSGR1_114b/Docs/R1-2309177.zip" TargetMode="External"/><Relationship Id="rId39" Type="http://schemas.openxmlformats.org/officeDocument/2006/relationships/hyperlink" Target="https://www.3gpp.org/ftp/TSG_RAN/WG1_RL1/TSGR1_114b/Docs/R1-2309883.zip" TargetMode="External"/><Relationship Id="rId3" Type="http://schemas.openxmlformats.org/officeDocument/2006/relationships/customXml" Target="../customXml/item3.xml"/><Relationship Id="rId21" Type="http://schemas.openxmlformats.org/officeDocument/2006/relationships/hyperlink" Target="https://www.3gpp.org/ftp/tsg_ran/WG1_RL1/TSGR1_114/Docs/R1-2308228.zip" TargetMode="External"/><Relationship Id="rId34" Type="http://schemas.openxmlformats.org/officeDocument/2006/relationships/hyperlink" Target="https://www.3gpp.org/ftp/TSG_RAN/WG1_RL1/TSGR1_114b/Docs/R1-2309675.zip" TargetMode="External"/><Relationship Id="rId42" Type="http://schemas.openxmlformats.org/officeDocument/2006/relationships/hyperlink" Target="https://www.3gpp.org/ftp/TSG_RAN/WG1_RL1/TSGR1_114b/Docs/R1-2310145.zip" TargetMode="External"/><Relationship Id="rId47" Type="http://schemas.openxmlformats.org/officeDocument/2006/relationships/hyperlink" Target="https://www.3gpp.org/ftp/TSG_RAN/WG1_RL1/TSGR1_114b/Docs/R1-2308830.zip" TargetMode="External"/><Relationship Id="rId50" Type="http://schemas.openxmlformats.org/officeDocument/2006/relationships/hyperlink" Target="https://www.3gpp.org/ftp/Specs/archive/38_series/38.822/38822-h10.zip" TargetMode="External"/><Relationship Id="rId7" Type="http://schemas.microsoft.com/office/2007/relationships/stylesWithEffects" Target="stylesWithEffects.xml"/><Relationship Id="rId12" Type="http://schemas.openxmlformats.org/officeDocument/2006/relationships/hyperlink" Target="https://www.3gpp.org/ftp/tsg_ran/WG1_RL1/TSGR1_114b/Docs/R1-2308803.zip" TargetMode="External"/><Relationship Id="rId17" Type="http://schemas.openxmlformats.org/officeDocument/2006/relationships/hyperlink" Target="https://www.3gpp.org/ftp/tsg_ran/WG1_RL1/TSGR1_114/Docs/R1-2308228.zip" TargetMode="External"/><Relationship Id="rId25" Type="http://schemas.openxmlformats.org/officeDocument/2006/relationships/hyperlink" Target="https://www.3gpp.org/ftp/TSG_RAN/WG1_RL1/TSGR1_114b/Docs/R1-2309078.zip" TargetMode="External"/><Relationship Id="rId33" Type="http://schemas.openxmlformats.org/officeDocument/2006/relationships/hyperlink" Target="https://www.3gpp.org/ftp/TSG_RAN/WG1_RL1/TSGR1_114b/Docs/R1-2309611.zip" TargetMode="External"/><Relationship Id="rId38" Type="http://schemas.openxmlformats.org/officeDocument/2006/relationships/hyperlink" Target="https://www.3gpp.org/ftp/TSG_RAN/WG1_RL1/TSGR1_114b/Docs/R1-2309877.zip" TargetMode="External"/><Relationship Id="rId46" Type="http://schemas.openxmlformats.org/officeDocument/2006/relationships/hyperlink" Target="https://www.3gpp.org/ftp/tsg_ran/WG1_RL1/TSGR1_112b-e/Docs/R1-2304262.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0" Type="http://schemas.openxmlformats.org/officeDocument/2006/relationships/hyperlink" Target="https://www.3gpp.org/ftp/tsg_ran/WG1_RL1/TSGR1_114/Docs/R1-2308227.zip" TargetMode="External"/><Relationship Id="rId29" Type="http://schemas.openxmlformats.org/officeDocument/2006/relationships/hyperlink" Target="https://www.3gpp.org/ftp/TSG_RAN/WG1_RL1/TSGR1_114b/Docs/R1-2309460.zip" TargetMode="External"/><Relationship Id="rId41" Type="http://schemas.openxmlformats.org/officeDocument/2006/relationships/hyperlink" Target="https://www.3gpp.org/ftp/TSG_RAN/WG1_RL1/TSGR1_114b/Docs/R1-23100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4b/Docs/R1-2308989.zip" TargetMode="External"/><Relationship Id="rId32" Type="http://schemas.openxmlformats.org/officeDocument/2006/relationships/hyperlink" Target="https://www.3gpp.org/ftp/TSG_RAN/WG1_RL1/TSGR1_114b/Docs/R1-2309551.zip" TargetMode="External"/><Relationship Id="rId37" Type="http://schemas.openxmlformats.org/officeDocument/2006/relationships/hyperlink" Target="https://www.3gpp.org/ftp/TSG_RAN/WG1_RL1/TSGR1_114b/Docs/R1-2309837.zip" TargetMode="External"/><Relationship Id="rId40" Type="http://schemas.openxmlformats.org/officeDocument/2006/relationships/hyperlink" Target="https://www.3gpp.org/ftp/TSG_RAN/WG1_RL1/TSGR1_114b/Docs/R1-2309974.zip" TargetMode="External"/><Relationship Id="rId45" Type="http://schemas.openxmlformats.org/officeDocument/2006/relationships/hyperlink" Target="https://www.3gpp.org/ftp/TSG_RAN/WG1_RL1/TSGR1_114b/Docs/R1-2310240.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8939.zip" TargetMode="External"/><Relationship Id="rId28" Type="http://schemas.openxmlformats.org/officeDocument/2006/relationships/hyperlink" Target="https://www.3gpp.org/ftp/TSG_RAN/WG1_RL1/TSGR1_114b/Docs/R1-2309379.zip" TargetMode="External"/><Relationship Id="rId36" Type="http://schemas.openxmlformats.org/officeDocument/2006/relationships/hyperlink" Target="https://www.3gpp.org/ftp/TSG_RAN/WG1_RL1/TSGR1_114b/Docs/R1-2309724.zip" TargetMode="External"/><Relationship Id="rId49" Type="http://schemas.openxmlformats.org/officeDocument/2006/relationships/hyperlink" Target="https://www.3gpp.org/ftp/Specs/archive/38_series/38.214/38214-i00.zip" TargetMode="External"/><Relationship Id="rId10" Type="http://schemas.openxmlformats.org/officeDocument/2006/relationships/footnotes" Target="footnotes.xml"/><Relationship Id="rId19" Type="http://schemas.openxmlformats.org/officeDocument/2006/relationships/hyperlink" Target="https://www.3gpp.org/ftp/TSG_RAN/WG1_RL1/TSGR1_112/Docs/R1-2300177.zip" TargetMode="External"/><Relationship Id="rId31" Type="http://schemas.openxmlformats.org/officeDocument/2006/relationships/hyperlink" Target="https://www.3gpp.org/ftp/TSG_RAN/WG1_RL1/TSGR1_114b/Docs/R1-2309541.zip" TargetMode="External"/><Relationship Id="rId44" Type="http://schemas.openxmlformats.org/officeDocument/2006/relationships/hyperlink" Target="https://www.3gpp.org/ftp/TSG_RAN/WG1_RL1/TSGR1_114b/Docs/R1-231023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896.zip" TargetMode="External"/><Relationship Id="rId27" Type="http://schemas.openxmlformats.org/officeDocument/2006/relationships/hyperlink" Target="https://www.3gpp.org/ftp/TSG_RAN/WG1_RL1/TSGR1_114b/Docs/R1-2309301.zip" TargetMode="External"/><Relationship Id="rId30" Type="http://schemas.openxmlformats.org/officeDocument/2006/relationships/hyperlink" Target="https://www.3gpp.org/ftp/TSG_RAN/WG1_RL1/TSGR1_114b/Docs/R1-2309530.zip" TargetMode="External"/><Relationship Id="rId35" Type="http://schemas.openxmlformats.org/officeDocument/2006/relationships/hyperlink" Target="https://www.3gpp.org/ftp/TSG_RAN/WG1_RL1/TSGR1_114b/Docs/R1-2309719.zip" TargetMode="External"/><Relationship Id="rId43" Type="http://schemas.openxmlformats.org/officeDocument/2006/relationships/hyperlink" Target="https://www.3gpp.org/ftp/TSG_RAN/WG1_RL1/TSGR1_114b/Docs/R1-2310226.zip" TargetMode="External"/><Relationship Id="rId48" Type="http://schemas.openxmlformats.org/officeDocument/2006/relationships/hyperlink" Target="https://www.3gpp.org/ftp/Specs/archive/38_series/38.213/38213-i00.zip" TargetMode="External"/><Relationship Id="rId8" Type="http://schemas.openxmlformats.org/officeDocument/2006/relationships/settings" Target="settings.xml"/><Relationship Id="rId51" Type="http://schemas.openxmlformats.org/officeDocument/2006/relationships/hyperlink" Target="https://www.3gpp.org/ftp/tsg_ran/WG1_RL1/TSGR1_114b/Docs/R1-2310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B8D1168-BAC6-4232-9546-16163902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15371</Words>
  <Characters>87616</Characters>
  <Application>Microsoft Office Word</Application>
  <DocSecurity>0</DocSecurity>
  <Lines>730</Lines>
  <Paragraphs>205</Paragraphs>
  <ScaleCrop>false</ScaleCrop>
  <Company>Ericsson</Company>
  <LinksUpToDate>false</LinksUpToDate>
  <CharactersWithSpaces>102782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Feiyongqiang2</cp:lastModifiedBy>
  <cp:revision>2</cp:revision>
  <dcterms:created xsi:type="dcterms:W3CDTF">2023-10-10T05:13:00Z</dcterms:created>
  <dcterms:modified xsi:type="dcterms:W3CDTF">2023-10-10T05:13:00Z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