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3E3B1E91"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CD61B2">
        <w:rPr>
          <w:b/>
          <w:kern w:val="2"/>
          <w:lang w:eastAsia="zh-CN"/>
        </w:rPr>
        <w:t>4</w:t>
      </w:r>
      <w:r w:rsidRPr="00414759">
        <w:rPr>
          <w:b/>
          <w:kern w:val="2"/>
          <w:lang w:eastAsia="zh-CN"/>
        </w:rPr>
        <w:tab/>
      </w:r>
      <w:r w:rsidR="00E9429E" w:rsidRPr="00B929AB">
        <w:rPr>
          <w:b/>
          <w:kern w:val="2"/>
          <w:lang w:eastAsia="zh-CN"/>
        </w:rPr>
        <w:t>R1-</w:t>
      </w:r>
      <w:r w:rsidR="00972CA4" w:rsidRPr="00B929AB">
        <w:rPr>
          <w:b/>
          <w:kern w:val="2"/>
          <w:lang w:eastAsia="zh-CN"/>
        </w:rPr>
        <w:t>230</w:t>
      </w:r>
      <w:r w:rsidR="00B929AB" w:rsidRPr="00B929AB">
        <w:rPr>
          <w:b/>
          <w:kern w:val="2"/>
          <w:lang w:eastAsia="zh-CN"/>
        </w:rPr>
        <w:t>8140</w:t>
      </w:r>
    </w:p>
    <w:bookmarkEnd w:id="1"/>
    <w:p w14:paraId="1CEAB639" w14:textId="6B7B1237" w:rsidR="00693CCC" w:rsidRPr="006D4633" w:rsidRDefault="00CD61B2" w:rsidP="00693CCC">
      <w:pPr>
        <w:jc w:val="left"/>
        <w:rPr>
          <w:b/>
          <w:lang w:val="en-US"/>
        </w:rPr>
      </w:pPr>
      <w:r>
        <w:rPr>
          <w:rFonts w:hint="eastAsia"/>
          <w:b/>
          <w:kern w:val="2"/>
          <w:lang w:eastAsia="zh-CN"/>
        </w:rPr>
        <w:t>Toulouse</w:t>
      </w:r>
      <w:r w:rsidR="00E54F80" w:rsidRPr="00E54F80">
        <w:rPr>
          <w:b/>
          <w:kern w:val="2"/>
          <w:lang w:eastAsia="zh-CN"/>
        </w:rPr>
        <w:t xml:space="preserve">, </w:t>
      </w:r>
      <w:r>
        <w:rPr>
          <w:rFonts w:hint="eastAsia"/>
          <w:b/>
          <w:kern w:val="2"/>
          <w:lang w:eastAsia="zh-CN"/>
        </w:rPr>
        <w:t>France</w:t>
      </w:r>
      <w:r w:rsidR="00E9429E">
        <w:rPr>
          <w:b/>
          <w:kern w:val="2"/>
          <w:lang w:eastAsia="zh-CN"/>
        </w:rPr>
        <w:t>, 2</w:t>
      </w:r>
      <w:r>
        <w:rPr>
          <w:b/>
          <w:kern w:val="2"/>
          <w:lang w:eastAsia="zh-CN"/>
        </w:rPr>
        <w:t>1</w:t>
      </w:r>
      <w:r w:rsidR="00E9429E">
        <w:rPr>
          <w:b/>
          <w:kern w:val="2"/>
          <w:lang w:eastAsia="zh-CN"/>
        </w:rPr>
        <w:t>-2</w:t>
      </w:r>
      <w:r>
        <w:rPr>
          <w:b/>
          <w:kern w:val="2"/>
          <w:lang w:eastAsia="zh-CN"/>
        </w:rPr>
        <w:t>5</w:t>
      </w:r>
      <w:r w:rsidR="00E9429E">
        <w:rPr>
          <w:b/>
          <w:kern w:val="2"/>
          <w:lang w:eastAsia="zh-CN"/>
        </w:rPr>
        <w:t xml:space="preserve"> </w:t>
      </w:r>
      <w:r>
        <w:rPr>
          <w:rFonts w:hint="eastAsia"/>
          <w:b/>
          <w:kern w:val="2"/>
          <w:lang w:eastAsia="zh-CN"/>
        </w:rPr>
        <w:t>August</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3365A94D"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746087">
        <w:rPr>
          <w:b/>
          <w:lang w:eastAsia="zh-CN"/>
        </w:rPr>
        <w:t>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30323C4B" w:rsidR="00D16615" w:rsidRPr="00414759" w:rsidRDefault="00D16615" w:rsidP="00D16615">
      <w:pPr>
        <w:spacing w:after="60"/>
        <w:ind w:left="1555" w:hanging="1555"/>
        <w:jc w:val="left"/>
        <w:rPr>
          <w:b/>
          <w:lang w:val="en-US" w:eastAsia="zh-CN"/>
        </w:rPr>
      </w:pPr>
      <w:r w:rsidRPr="00414759">
        <w:rPr>
          <w:b/>
        </w:rPr>
        <w:t>Title:</w:t>
      </w:r>
      <w:r w:rsidRPr="00414759">
        <w:rPr>
          <w:b/>
        </w:rPr>
        <w:tab/>
      </w:r>
      <w:r w:rsidR="00746087" w:rsidRPr="00746087">
        <w:rPr>
          <w:b/>
        </w:rPr>
        <w:t>Discussion on the RAN2 reply LS on K2 indication for multi-PUSCH</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Heading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1FA584F7" w14:textId="1E78B60D" w:rsidR="00685F52" w:rsidRDefault="008E5D9D" w:rsidP="00685F52">
      <w:r>
        <w:rPr>
          <w:rFonts w:hint="eastAsia"/>
          <w:lang w:eastAsia="zh-CN"/>
        </w:rPr>
        <w:t>In</w:t>
      </w:r>
      <w:r>
        <w:rPr>
          <w:lang w:eastAsia="zh-CN"/>
        </w:rPr>
        <w:t xml:space="preserve"> RAN1#11</w:t>
      </w:r>
      <w:r w:rsidR="00B255FA">
        <w:rPr>
          <w:lang w:eastAsia="zh-CN"/>
        </w:rPr>
        <w:t>2</w:t>
      </w:r>
      <w:r>
        <w:rPr>
          <w:lang w:eastAsia="zh-CN"/>
        </w:rPr>
        <w:t>,</w:t>
      </w:r>
      <w:r w:rsidR="00B255FA">
        <w:rPr>
          <w:lang w:eastAsia="zh-CN"/>
        </w:rPr>
        <w:t xml:space="preserve"> </w:t>
      </w:r>
      <w:r w:rsidR="00B255FA">
        <w:rPr>
          <w:rFonts w:hint="eastAsia"/>
          <w:lang w:eastAsia="zh-CN"/>
        </w:rPr>
        <w:t>a</w:t>
      </w:r>
      <w:r w:rsidR="00B255FA">
        <w:rPr>
          <w:lang w:eastAsia="zh-CN"/>
        </w:rPr>
        <w:t xml:space="preserve"> CR</w:t>
      </w:r>
      <w:r w:rsidR="00B255FA">
        <w:rPr>
          <w:lang w:eastAsia="zh-CN"/>
        </w:rPr>
        <w:fldChar w:fldCharType="begin"/>
      </w:r>
      <w:r w:rsidR="00B255FA">
        <w:rPr>
          <w:lang w:eastAsia="zh-CN"/>
        </w:rPr>
        <w:instrText xml:space="preserve"> REF _Ref141360196 \r \h </w:instrText>
      </w:r>
      <w:r w:rsidR="00B255FA">
        <w:rPr>
          <w:lang w:eastAsia="zh-CN"/>
        </w:rPr>
      </w:r>
      <w:r w:rsidR="00B255FA">
        <w:rPr>
          <w:lang w:eastAsia="zh-CN"/>
        </w:rPr>
        <w:fldChar w:fldCharType="separate"/>
      </w:r>
      <w:r w:rsidR="00B255FA">
        <w:rPr>
          <w:lang w:eastAsia="zh-CN"/>
        </w:rPr>
        <w:t>[1]</w:t>
      </w:r>
      <w:r w:rsidR="00B255FA">
        <w:rPr>
          <w:lang w:eastAsia="zh-CN"/>
        </w:rPr>
        <w:fldChar w:fldCharType="end"/>
      </w:r>
      <w:r w:rsidR="00B255FA">
        <w:rPr>
          <w:lang w:eastAsia="zh-CN"/>
        </w:rPr>
        <w:t xml:space="preserve"> </w:t>
      </w:r>
      <w:r w:rsidR="00CC6110">
        <w:rPr>
          <w:lang w:eastAsia="zh-CN"/>
        </w:rPr>
        <w:t>for TS38.214 and a corresponding LS</w:t>
      </w:r>
      <w:r w:rsidR="00CC6110">
        <w:rPr>
          <w:lang w:eastAsia="zh-CN"/>
        </w:rPr>
        <w:fldChar w:fldCharType="begin"/>
      </w:r>
      <w:r w:rsidR="00CC6110">
        <w:rPr>
          <w:lang w:eastAsia="zh-CN"/>
        </w:rPr>
        <w:instrText xml:space="preserve"> REF _Ref141360328 \r \h </w:instrText>
      </w:r>
      <w:r w:rsidR="00CC6110">
        <w:rPr>
          <w:lang w:eastAsia="zh-CN"/>
        </w:rPr>
      </w:r>
      <w:r w:rsidR="00CC6110">
        <w:rPr>
          <w:lang w:eastAsia="zh-CN"/>
        </w:rPr>
        <w:fldChar w:fldCharType="separate"/>
      </w:r>
      <w:r w:rsidR="00CC6110">
        <w:rPr>
          <w:lang w:eastAsia="zh-CN"/>
        </w:rPr>
        <w:t>[2]</w:t>
      </w:r>
      <w:r w:rsidR="00CC6110">
        <w:rPr>
          <w:lang w:eastAsia="zh-CN"/>
        </w:rPr>
        <w:fldChar w:fldCharType="end"/>
      </w:r>
      <w:r w:rsidR="00CC6110">
        <w:rPr>
          <w:lang w:eastAsia="zh-CN"/>
        </w:rPr>
        <w:t xml:space="preserve"> to RAN2 </w:t>
      </w:r>
      <w:r w:rsidR="00B255FA">
        <w:rPr>
          <w:lang w:eastAsia="zh-CN"/>
        </w:rPr>
        <w:t>w</w:t>
      </w:r>
      <w:r w:rsidR="00CC6110">
        <w:rPr>
          <w:lang w:eastAsia="zh-CN"/>
        </w:rPr>
        <w:t>ere</w:t>
      </w:r>
      <w:r w:rsidR="00B255FA">
        <w:rPr>
          <w:lang w:eastAsia="zh-CN"/>
        </w:rPr>
        <w:t xml:space="preserve"> endorsed to clarify when </w:t>
      </w:r>
      <w:r w:rsidR="00B255FA" w:rsidRPr="00B255FA">
        <w:rPr>
          <w:i/>
          <w:lang w:eastAsia="zh-CN"/>
        </w:rPr>
        <w:t>k2-r16</w:t>
      </w:r>
      <w:r w:rsidR="00CC6110">
        <w:rPr>
          <w:i/>
          <w:lang w:eastAsia="zh-CN"/>
        </w:rPr>
        <w:t xml:space="preserve"> </w:t>
      </w:r>
      <w:r w:rsidR="00CC6110" w:rsidRPr="00CC6110">
        <w:rPr>
          <w:lang w:eastAsia="zh-CN"/>
        </w:rPr>
        <w:t>(</w:t>
      </w:r>
      <w:r w:rsidR="00CC6110">
        <w:rPr>
          <w:lang w:eastAsia="zh-CN"/>
        </w:rPr>
        <w:t>for contiguous allocation</w:t>
      </w:r>
      <w:r w:rsidR="00CC6110" w:rsidRPr="00CC6110">
        <w:rPr>
          <w:lang w:eastAsia="zh-CN"/>
        </w:rPr>
        <w:t>)</w:t>
      </w:r>
      <w:r w:rsidR="00B255FA">
        <w:rPr>
          <w:lang w:eastAsia="zh-CN"/>
        </w:rPr>
        <w:t xml:space="preserve"> or </w:t>
      </w:r>
      <w:r w:rsidR="00B255FA" w:rsidRPr="00B255FA">
        <w:rPr>
          <w:i/>
        </w:rPr>
        <w:t>extendedK2-r17</w:t>
      </w:r>
      <w:r w:rsidR="00CC6110">
        <w:rPr>
          <w:i/>
        </w:rPr>
        <w:t xml:space="preserve"> </w:t>
      </w:r>
      <w:r w:rsidR="00CC6110" w:rsidRPr="00CC6110">
        <w:t>(</w:t>
      </w:r>
      <w:r w:rsidR="00CC6110">
        <w:t>for non-contiguous allocation</w:t>
      </w:r>
      <w:r w:rsidR="00CC6110" w:rsidRPr="00CC6110">
        <w:t>)</w:t>
      </w:r>
      <w:r w:rsidR="00B255FA">
        <w:t xml:space="preserve"> should be indicated </w:t>
      </w:r>
      <w:r w:rsidR="00B255FA" w:rsidRPr="00B255FA">
        <w:rPr>
          <w:lang w:eastAsia="zh-CN"/>
        </w:rPr>
        <w:t xml:space="preserve">for multi-PUSCH scheduling </w:t>
      </w:r>
      <w:r w:rsidR="00B255FA">
        <w:rPr>
          <w:lang w:eastAsia="zh-CN"/>
        </w:rPr>
        <w:t xml:space="preserve">by </w:t>
      </w:r>
      <w:r w:rsidR="00B255FA" w:rsidRPr="00B255FA">
        <w:rPr>
          <w:lang w:eastAsia="zh-CN"/>
        </w:rPr>
        <w:t>DCI</w:t>
      </w:r>
      <w:r w:rsidR="00B255FA">
        <w:rPr>
          <w:lang w:eastAsia="zh-CN"/>
        </w:rPr>
        <w:t xml:space="preserve"> format 0-1.</w:t>
      </w:r>
      <w:r w:rsidR="00CC6110">
        <w:rPr>
          <w:lang w:eastAsia="zh-CN"/>
        </w:rPr>
        <w:t xml:space="preserve"> </w:t>
      </w:r>
      <w:r w:rsidR="003D7AD5">
        <w:rPr>
          <w:lang w:eastAsia="zh-CN"/>
        </w:rPr>
        <w:t xml:space="preserve">After </w:t>
      </w:r>
      <w:r w:rsidR="003D7AD5">
        <w:rPr>
          <w:rFonts w:hint="eastAsia"/>
          <w:lang w:eastAsia="zh-CN"/>
        </w:rPr>
        <w:t>RAN</w:t>
      </w:r>
      <w:r w:rsidR="003D7AD5">
        <w:rPr>
          <w:lang w:eastAsia="zh-CN"/>
        </w:rPr>
        <w:t xml:space="preserve">2#122, a reply LS [3] was received from RAN2 and asking 3 questions as well as two CRs [4][5]. </w:t>
      </w:r>
      <w:r w:rsidR="00685F52">
        <w:rPr>
          <w:lang w:eastAsia="zh-CN"/>
        </w:rPr>
        <w:t xml:space="preserve">In this paper, we further discuss </w:t>
      </w:r>
      <w:r w:rsidR="003D7AD5">
        <w:rPr>
          <w:lang w:eastAsia="zh-CN"/>
        </w:rPr>
        <w:t xml:space="preserve">and provide responses to RAN2’s questions. </w:t>
      </w:r>
    </w:p>
    <w:p w14:paraId="1E839DAC" w14:textId="77777777" w:rsidR="008E5D9D" w:rsidRDefault="008E5D9D" w:rsidP="00CF67C7">
      <w:pPr>
        <w:rPr>
          <w:lang w:eastAsia="zh-CN"/>
        </w:rPr>
      </w:pPr>
    </w:p>
    <w:p w14:paraId="5D1E49CC" w14:textId="3B12751E" w:rsidR="00096D50" w:rsidRDefault="008E5D9D" w:rsidP="00726B82">
      <w:pPr>
        <w:pStyle w:val="Heading1"/>
        <w:tabs>
          <w:tab w:val="clear" w:pos="4827"/>
        </w:tabs>
        <w:ind w:left="426" w:hanging="426"/>
        <w:rPr>
          <w:lang w:eastAsia="zh-CN"/>
        </w:rPr>
      </w:pPr>
      <w:r>
        <w:rPr>
          <w:lang w:eastAsia="zh-CN"/>
        </w:rPr>
        <w:t>Discussion</w:t>
      </w:r>
    </w:p>
    <w:p w14:paraId="2C9F101C" w14:textId="2EBD021E" w:rsidR="00F97285" w:rsidRDefault="00430BC1" w:rsidP="00F17F72">
      <w:pPr>
        <w:spacing w:beforeLines="50" w:before="120" w:afterLines="50"/>
        <w:rPr>
          <w:lang w:val="en-US" w:eastAsia="zh-CN"/>
        </w:rPr>
      </w:pPr>
      <w:r>
        <w:rPr>
          <w:rFonts w:hint="eastAsia"/>
          <w:lang w:val="en-US" w:eastAsia="zh-CN"/>
        </w:rPr>
        <w:t>I</w:t>
      </w:r>
      <w:r>
        <w:rPr>
          <w:lang w:val="en-US" w:eastAsia="zh-CN"/>
        </w:rPr>
        <w:t>n Rel-16, the FG10-17</w:t>
      </w:r>
      <w:r w:rsidR="00FD6544">
        <w:rPr>
          <w:lang w:val="en-US" w:eastAsia="zh-CN"/>
        </w:rPr>
        <w:t xml:space="preserve"> (</w:t>
      </w:r>
      <w:r w:rsidRPr="00430BC1">
        <w:rPr>
          <w:i/>
        </w:rPr>
        <w:t>multiPUSCH-UL-grant-r16</w:t>
      </w:r>
      <w:r w:rsidR="00FD6544" w:rsidRPr="00FD6544">
        <w:t>)</w:t>
      </w:r>
      <w:r>
        <w:rPr>
          <w:lang w:val="en-US" w:eastAsia="zh-CN"/>
        </w:rPr>
        <w:t xml:space="preserve"> is defined </w:t>
      </w:r>
      <w:r w:rsidR="00685F52">
        <w:rPr>
          <w:lang w:val="en-US" w:eastAsia="zh-CN"/>
        </w:rPr>
        <w:t xml:space="preserve">for </w:t>
      </w:r>
      <w:r>
        <w:rPr>
          <w:lang w:val="en-US" w:eastAsia="zh-CN"/>
        </w:rPr>
        <w:t>multi</w:t>
      </w:r>
      <w:r w:rsidR="00685F52">
        <w:rPr>
          <w:lang w:val="en-US" w:eastAsia="zh-CN"/>
        </w:rPr>
        <w:t>-</w:t>
      </w:r>
      <w:r>
        <w:rPr>
          <w:lang w:val="en-US" w:eastAsia="zh-CN"/>
        </w:rPr>
        <w:t xml:space="preserve">PUSCHs </w:t>
      </w:r>
      <w:r w:rsidR="00685F52">
        <w:rPr>
          <w:lang w:val="en-US" w:eastAsia="zh-CN"/>
        </w:rPr>
        <w:t>scheduling</w:t>
      </w:r>
      <w:r w:rsidR="00F97285">
        <w:rPr>
          <w:lang w:val="en-US" w:eastAsia="zh-CN"/>
        </w:rPr>
        <w:t>, where these multiple PUSCHs are</w:t>
      </w:r>
      <w:r>
        <w:rPr>
          <w:lang w:val="en-US" w:eastAsia="zh-CN"/>
        </w:rPr>
        <w:t xml:space="preserve"> contiguous and </w:t>
      </w:r>
      <w:r w:rsidR="00670AB9" w:rsidRPr="00430BC1">
        <w:rPr>
          <w:i/>
          <w:lang w:val="en-US" w:eastAsia="zh-CN"/>
        </w:rPr>
        <w:t>k2-r16</w:t>
      </w:r>
      <w:r>
        <w:rPr>
          <w:lang w:val="en-US" w:eastAsia="zh-CN"/>
        </w:rPr>
        <w:t xml:space="preserve"> for the first PUSCH is provided in </w:t>
      </w:r>
      <w:r w:rsidRPr="00430BC1">
        <w:rPr>
          <w:i/>
        </w:rPr>
        <w:t>PUSCH-TimeDomainResourceAllocation-r16</w:t>
      </w:r>
      <w:r>
        <w:rPr>
          <w:lang w:val="en-US" w:eastAsia="zh-CN"/>
        </w:rPr>
        <w:t xml:space="preserve">. </w:t>
      </w:r>
      <w:r w:rsidR="00F97285">
        <w:rPr>
          <w:lang w:val="en-US" w:eastAsia="zh-CN"/>
        </w:rPr>
        <w:t xml:space="preserve">The feature group is defined per band without differentiation of FR1 and FR2. Theoretically, UE can report such capability for band in FR2-2. </w:t>
      </w:r>
      <w:r w:rsidR="00582AE5">
        <w:rPr>
          <w:lang w:val="en-US" w:eastAsia="zh-CN"/>
        </w:rPr>
        <w:t>Considering t</w:t>
      </w:r>
      <w:r w:rsidR="00F97285">
        <w:rPr>
          <w:lang w:val="en-US" w:eastAsia="zh-CN"/>
        </w:rPr>
        <w:t xml:space="preserve">he </w:t>
      </w:r>
      <w:r w:rsidR="00582AE5">
        <w:rPr>
          <w:lang w:val="en-US" w:eastAsia="zh-CN"/>
        </w:rPr>
        <w:t xml:space="preserve">existing </w:t>
      </w:r>
      <w:r w:rsidR="00F97285">
        <w:rPr>
          <w:lang w:val="en-US" w:eastAsia="zh-CN"/>
        </w:rPr>
        <w:t xml:space="preserve">value range of </w:t>
      </w:r>
      <w:r w:rsidR="00F97285" w:rsidRPr="00430BC1">
        <w:rPr>
          <w:i/>
          <w:lang w:val="en-US" w:eastAsia="zh-CN"/>
        </w:rPr>
        <w:t>k2-r16</w:t>
      </w:r>
      <w:r w:rsidR="00F97285">
        <w:rPr>
          <w:i/>
          <w:lang w:val="en-US" w:eastAsia="zh-CN"/>
        </w:rPr>
        <w:t xml:space="preserve"> </w:t>
      </w:r>
      <w:r w:rsidR="00F97285" w:rsidRPr="00F97285">
        <w:rPr>
          <w:lang w:val="en-US" w:eastAsia="zh-CN"/>
        </w:rPr>
        <w:t xml:space="preserve">is </w:t>
      </w:r>
      <w:r w:rsidR="00F97285">
        <w:rPr>
          <w:lang w:val="en-US" w:eastAsia="zh-CN"/>
        </w:rPr>
        <w:t>{0…32}</w:t>
      </w:r>
      <w:r w:rsidR="00582AE5">
        <w:rPr>
          <w:lang w:val="en-US" w:eastAsia="zh-CN"/>
        </w:rPr>
        <w:t xml:space="preserve">, it </w:t>
      </w:r>
      <w:r w:rsidR="00F97285">
        <w:rPr>
          <w:lang w:val="en-US" w:eastAsia="zh-CN"/>
        </w:rPr>
        <w:t xml:space="preserve">can only be </w:t>
      </w:r>
      <w:r w:rsidR="00582AE5">
        <w:rPr>
          <w:lang w:val="en-US" w:eastAsia="zh-CN"/>
        </w:rPr>
        <w:t>used</w:t>
      </w:r>
      <w:r w:rsidR="00F97285">
        <w:rPr>
          <w:lang w:val="en-US" w:eastAsia="zh-CN"/>
        </w:rPr>
        <w:t xml:space="preserve"> 120kHz SCS</w:t>
      </w:r>
      <w:r w:rsidR="00582AE5">
        <w:rPr>
          <w:lang w:val="en-US" w:eastAsia="zh-CN"/>
        </w:rPr>
        <w:t xml:space="preserve"> in FR2-2</w:t>
      </w:r>
      <w:r w:rsidR="006C1513">
        <w:rPr>
          <w:lang w:val="en-US" w:eastAsia="zh-CN"/>
        </w:rPr>
        <w:t xml:space="preserve"> theoretically, but there is no discussion/agreement/conclusion no it in Rel-17</w:t>
      </w:r>
      <w:r w:rsidR="00F97285">
        <w:rPr>
          <w:lang w:val="en-US" w:eastAsia="zh-CN"/>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851"/>
        <w:gridCol w:w="709"/>
        <w:gridCol w:w="708"/>
        <w:gridCol w:w="851"/>
      </w:tblGrid>
      <w:tr w:rsidR="00F97285" w:rsidRPr="00BE555F" w14:paraId="02B8F7C9" w14:textId="77777777" w:rsidTr="00F97285">
        <w:tc>
          <w:tcPr>
            <w:tcW w:w="6232" w:type="dxa"/>
          </w:tcPr>
          <w:p w14:paraId="75C399F2" w14:textId="77777777" w:rsidR="00F97285" w:rsidRPr="00BE555F" w:rsidRDefault="00F97285" w:rsidP="00B90E29">
            <w:pPr>
              <w:pStyle w:val="TAL"/>
              <w:rPr>
                <w:b/>
                <w:i/>
              </w:rPr>
            </w:pPr>
            <w:r w:rsidRPr="00BE555F">
              <w:rPr>
                <w:b/>
                <w:i/>
              </w:rPr>
              <w:t>multiPUSCH-UL-grant-r16</w:t>
            </w:r>
          </w:p>
          <w:p w14:paraId="6BF5BD8A" w14:textId="77777777" w:rsidR="00F97285" w:rsidRPr="00BE555F" w:rsidRDefault="00F97285" w:rsidP="00B90E29">
            <w:pPr>
              <w:pStyle w:val="TAL"/>
            </w:pPr>
            <w:r w:rsidRPr="00BE555F">
              <w:t>Indicates whether the UE supports scheduling up to 8 PUSCH with a single DCI 0_1.</w:t>
            </w:r>
            <w:r w:rsidRPr="00BE555F">
              <w:rPr>
                <w:rFonts w:cs="Arial"/>
                <w:szCs w:val="18"/>
              </w:rPr>
              <w:t xml:space="preserve"> This capability is also applicable to a frequency band that does not require shared spectrum access.</w:t>
            </w:r>
          </w:p>
        </w:tc>
        <w:tc>
          <w:tcPr>
            <w:tcW w:w="851" w:type="dxa"/>
          </w:tcPr>
          <w:p w14:paraId="4D75553D" w14:textId="77777777" w:rsidR="00F97285" w:rsidRPr="00BE555F" w:rsidRDefault="00F97285" w:rsidP="00B90E29">
            <w:pPr>
              <w:pStyle w:val="TAC"/>
            </w:pPr>
            <w:r w:rsidRPr="00BE555F">
              <w:t>Band</w:t>
            </w:r>
          </w:p>
        </w:tc>
        <w:tc>
          <w:tcPr>
            <w:tcW w:w="709" w:type="dxa"/>
          </w:tcPr>
          <w:p w14:paraId="2953D39D" w14:textId="77777777" w:rsidR="00F97285" w:rsidRPr="00BE555F" w:rsidRDefault="00F97285" w:rsidP="00B90E29">
            <w:pPr>
              <w:pStyle w:val="TAC"/>
            </w:pPr>
            <w:r w:rsidRPr="00BE555F">
              <w:t>No</w:t>
            </w:r>
          </w:p>
        </w:tc>
        <w:tc>
          <w:tcPr>
            <w:tcW w:w="708" w:type="dxa"/>
          </w:tcPr>
          <w:p w14:paraId="0FE9E855" w14:textId="77777777" w:rsidR="00F97285" w:rsidRPr="00BE555F" w:rsidRDefault="00F97285" w:rsidP="00B90E29">
            <w:pPr>
              <w:pStyle w:val="TAC"/>
            </w:pPr>
            <w:r w:rsidRPr="00BE555F">
              <w:t>N/A</w:t>
            </w:r>
          </w:p>
        </w:tc>
        <w:tc>
          <w:tcPr>
            <w:tcW w:w="851" w:type="dxa"/>
          </w:tcPr>
          <w:p w14:paraId="1B82C47F" w14:textId="77777777" w:rsidR="00F97285" w:rsidRPr="00BE555F" w:rsidRDefault="00F97285" w:rsidP="00B90E29">
            <w:pPr>
              <w:pStyle w:val="TAC"/>
            </w:pPr>
            <w:r w:rsidRPr="00BE555F">
              <w:t>N/A</w:t>
            </w:r>
          </w:p>
        </w:tc>
      </w:tr>
    </w:tbl>
    <w:p w14:paraId="3D412BBC" w14:textId="42CC06E5" w:rsidR="00685F52" w:rsidRPr="00EE3591" w:rsidRDefault="00F97285" w:rsidP="00F17F72">
      <w:pPr>
        <w:spacing w:beforeLines="50" w:before="120" w:afterLines="50"/>
        <w:rPr>
          <w:b/>
          <w:i/>
          <w:lang w:val="x-none" w:eastAsia="zh-CN"/>
        </w:rPr>
      </w:pPr>
      <w:r w:rsidRPr="00EE3591">
        <w:rPr>
          <w:b/>
          <w:i/>
          <w:lang w:val="en-US" w:eastAsia="zh-CN"/>
        </w:rPr>
        <w:t xml:space="preserve">Observation 1: </w:t>
      </w:r>
      <w:r w:rsidR="006C1513">
        <w:rPr>
          <w:b/>
          <w:i/>
          <w:lang w:val="en-US" w:eastAsia="zh-CN"/>
        </w:rPr>
        <w:t xml:space="preserve">Whether FG10-17 (k2-r16) can be applied to 120kHz SCS in FR2-2 is not clear. </w:t>
      </w:r>
      <w:r w:rsidR="00EE3591" w:rsidRPr="00EE3591">
        <w:rPr>
          <w:b/>
          <w:i/>
          <w:lang w:val="en-US" w:eastAsia="zh-CN"/>
        </w:rPr>
        <w:t xml:space="preserve"> </w:t>
      </w:r>
    </w:p>
    <w:p w14:paraId="75A9ABEB" w14:textId="01D3839D" w:rsidR="00AD2EAF" w:rsidRDefault="006C1513" w:rsidP="00FD6544">
      <w:pPr>
        <w:spacing w:beforeLines="50" w:before="120" w:afterLines="50"/>
      </w:pPr>
      <w:r w:rsidRPr="003D0DC9">
        <w:rPr>
          <w:lang w:val="en-US" w:eastAsia="zh-CN"/>
        </w:rPr>
        <w:t xml:space="preserve">In the Reply LS, RAN2 ask RAN1 to confirm their assumption that </w:t>
      </w:r>
      <w:r w:rsidRPr="003D0DC9">
        <w:rPr>
          <w:bCs/>
        </w:rPr>
        <w:t>Rel-17 scheme can also support contiguous multi-PUSCH</w:t>
      </w:r>
      <w:r w:rsidR="003D0DC9" w:rsidRPr="003D0DC9">
        <w:rPr>
          <w:bCs/>
        </w:rPr>
        <w:t xml:space="preserve"> (Question 1)</w:t>
      </w:r>
      <w:r w:rsidRPr="003D0DC9">
        <w:rPr>
          <w:bCs/>
        </w:rPr>
        <w:t>.</w:t>
      </w:r>
      <w:r w:rsidRPr="003D0DC9">
        <w:rPr>
          <w:lang w:val="en-US" w:eastAsia="zh-CN"/>
        </w:rPr>
        <w:t xml:space="preserve"> </w:t>
      </w:r>
      <w:r w:rsidR="00430BC1">
        <w:rPr>
          <w:lang w:val="en-US" w:eastAsia="zh-CN"/>
        </w:rPr>
        <w:t>In Rel-17, the UE capabilities of multi-PUSCH scheduling are reported separately for 120kHz</w:t>
      </w:r>
      <w:r w:rsidR="00936849">
        <w:rPr>
          <w:lang w:val="en-US" w:eastAsia="zh-CN"/>
        </w:rPr>
        <w:t>, 480kHz and 960kHz SCS in FG</w:t>
      </w:r>
      <w:r w:rsidR="00973D71">
        <w:rPr>
          <w:lang w:val="en-US" w:eastAsia="zh-CN"/>
        </w:rPr>
        <w:t>24-1e</w:t>
      </w:r>
      <w:r w:rsidR="00FD6544">
        <w:rPr>
          <w:lang w:val="en-US" w:eastAsia="zh-CN"/>
        </w:rPr>
        <w:t xml:space="preserve"> (</w:t>
      </w:r>
      <w:r w:rsidR="00936849" w:rsidRPr="00936849">
        <w:rPr>
          <w:i/>
          <w:lang w:val="en-US" w:eastAsia="zh-CN"/>
        </w:rPr>
        <w:t>multiPUSCH-SingleDCI-FR2-2-SCS-120kHz-r17</w:t>
      </w:r>
      <w:r w:rsidR="00FD6544" w:rsidRPr="00FD6544">
        <w:rPr>
          <w:lang w:val="en-US" w:eastAsia="zh-CN"/>
        </w:rPr>
        <w:t>)</w:t>
      </w:r>
      <w:r w:rsidR="00936849" w:rsidRPr="00936849">
        <w:rPr>
          <w:lang w:val="en-US" w:eastAsia="zh-CN"/>
        </w:rPr>
        <w:t xml:space="preserve">, </w:t>
      </w:r>
      <w:r w:rsidR="00973D71">
        <w:rPr>
          <w:lang w:val="en-US" w:eastAsia="zh-CN"/>
        </w:rPr>
        <w:t>FG24-4a</w:t>
      </w:r>
      <w:r w:rsidR="00FD6544">
        <w:rPr>
          <w:lang w:val="en-US" w:eastAsia="zh-CN"/>
        </w:rPr>
        <w:t xml:space="preserve"> (</w:t>
      </w:r>
      <w:r w:rsidR="00936849" w:rsidRPr="00936849">
        <w:rPr>
          <w:i/>
          <w:lang w:val="en-US" w:eastAsia="zh-CN"/>
        </w:rPr>
        <w:t>ul-FR2-2-SCS-480kHz-r17</w:t>
      </w:r>
      <w:r w:rsidR="00FD6544" w:rsidRPr="00FD6544">
        <w:rPr>
          <w:lang w:val="en-US" w:eastAsia="zh-CN"/>
        </w:rPr>
        <w:t>)</w:t>
      </w:r>
      <w:r w:rsidR="00936849">
        <w:rPr>
          <w:lang w:val="en-US" w:eastAsia="zh-CN"/>
        </w:rPr>
        <w:t xml:space="preserve"> and </w:t>
      </w:r>
      <w:r w:rsidR="00973D71">
        <w:rPr>
          <w:lang w:val="en-US" w:eastAsia="zh-CN"/>
        </w:rPr>
        <w:t>FG24-5a</w:t>
      </w:r>
      <w:r w:rsidR="00FD6544">
        <w:rPr>
          <w:lang w:val="en-US" w:eastAsia="zh-CN"/>
        </w:rPr>
        <w:t xml:space="preserve"> (</w:t>
      </w:r>
      <w:r w:rsidR="00936849" w:rsidRPr="00936849">
        <w:rPr>
          <w:i/>
          <w:lang w:val="en-US" w:eastAsia="zh-CN"/>
        </w:rPr>
        <w:t>ul-FR2-2-SCS-960kHz-r17</w:t>
      </w:r>
      <w:r w:rsidR="00FD6544">
        <w:rPr>
          <w:lang w:val="en-US" w:eastAsia="zh-CN"/>
        </w:rPr>
        <w:t>)</w:t>
      </w:r>
      <w:r w:rsidR="00EE3591" w:rsidRPr="00EE3591">
        <w:rPr>
          <w:lang w:val="en-US" w:eastAsia="zh-CN"/>
        </w:rPr>
        <w:t>,</w:t>
      </w:r>
      <w:r w:rsidR="00936849">
        <w:rPr>
          <w:lang w:val="en-US" w:eastAsia="zh-CN"/>
        </w:rPr>
        <w:t xml:space="preserve"> respectively</w:t>
      </w:r>
      <w:r w:rsidR="00EE3591">
        <w:rPr>
          <w:lang w:val="en-US" w:eastAsia="zh-CN"/>
        </w:rPr>
        <w:t xml:space="preserve">. </w:t>
      </w:r>
      <w:r w:rsidR="00936849">
        <w:rPr>
          <w:lang w:val="en-US" w:eastAsia="zh-CN"/>
        </w:rPr>
        <w:t xml:space="preserve">The field of </w:t>
      </w:r>
      <w:r w:rsidR="00936849" w:rsidRPr="00936849">
        <w:rPr>
          <w:i/>
          <w:lang w:val="en-US" w:eastAsia="zh-CN"/>
        </w:rPr>
        <w:t>extendedK2-r17</w:t>
      </w:r>
      <w:r w:rsidR="00936849">
        <w:t xml:space="preserve"> provides K2 value for each of the multiple PUSCHs scheduled by a single DCI. </w:t>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2"/>
        <w:gridCol w:w="686"/>
        <w:gridCol w:w="549"/>
        <w:gridCol w:w="686"/>
        <w:gridCol w:w="683"/>
      </w:tblGrid>
      <w:tr w:rsidR="00AD2EAF" w:rsidRPr="00BE555F" w14:paraId="07EF3B54" w14:textId="77777777" w:rsidTr="00AD2EAF">
        <w:trPr>
          <w:trHeight w:val="1140"/>
        </w:trPr>
        <w:tc>
          <w:tcPr>
            <w:tcW w:w="6722" w:type="dxa"/>
          </w:tcPr>
          <w:p w14:paraId="2BF8E95C" w14:textId="77777777" w:rsidR="00AD2EAF" w:rsidRPr="00BE555F" w:rsidRDefault="00AD2EAF" w:rsidP="00B90E29">
            <w:pPr>
              <w:pStyle w:val="TAL"/>
              <w:rPr>
                <w:bCs/>
                <w:iCs/>
              </w:rPr>
            </w:pPr>
            <w:r w:rsidRPr="00BE555F">
              <w:rPr>
                <w:b/>
                <w:i/>
              </w:rPr>
              <w:t>multiPUSCH-SingleDCI-FR2-2-SCS-120kHz-r17</w:t>
            </w:r>
          </w:p>
          <w:p w14:paraId="071D2965" w14:textId="77777777" w:rsidR="00AD2EAF" w:rsidRPr="00BE555F" w:rsidRDefault="00AD2EAF" w:rsidP="00B90E29">
            <w:pPr>
              <w:pStyle w:val="TAL"/>
              <w:rPr>
                <w:bCs/>
                <w:iCs/>
              </w:rPr>
            </w:pPr>
            <w:r w:rsidRPr="00BE555F">
              <w:rPr>
                <w:bCs/>
                <w:iCs/>
              </w:rPr>
              <w:t>Indicates whether the UE supports</w:t>
            </w:r>
            <w:r w:rsidRPr="00BE555F">
              <w:t xml:space="preserve"> </w:t>
            </w:r>
            <w:r w:rsidRPr="00BE555F">
              <w:rPr>
                <w:bCs/>
                <w:iCs/>
              </w:rPr>
              <w:t>multi-PUSCH scheduling by single DCI for the operation with 120 kHz SCS in FR2-2.</w:t>
            </w:r>
          </w:p>
          <w:p w14:paraId="04C9B94C" w14:textId="77777777" w:rsidR="00AD2EAF" w:rsidRPr="00BE555F" w:rsidRDefault="00AD2EAF" w:rsidP="00B90E29">
            <w:pPr>
              <w:pStyle w:val="TAL"/>
              <w:rPr>
                <w:bCs/>
                <w:iCs/>
              </w:rPr>
            </w:pPr>
          </w:p>
          <w:p w14:paraId="49D65587" w14:textId="77777777" w:rsidR="00AD2EAF" w:rsidRPr="00BE555F" w:rsidRDefault="00AD2EAF" w:rsidP="00B90E29">
            <w:pPr>
              <w:pStyle w:val="TAL"/>
              <w:rPr>
                <w:b/>
                <w:i/>
              </w:rPr>
            </w:pPr>
            <w:r w:rsidRPr="00BE555F">
              <w:rPr>
                <w:bCs/>
                <w:iCs/>
              </w:rPr>
              <w:t xml:space="preserve">UE indicating support of this feature shall also indicate support of </w:t>
            </w:r>
            <w:r w:rsidRPr="00BE555F">
              <w:rPr>
                <w:bCs/>
                <w:i/>
              </w:rPr>
              <w:t>ul-FR2-2-SCS-120kHz-r17</w:t>
            </w:r>
            <w:r w:rsidRPr="00BE555F">
              <w:rPr>
                <w:bCs/>
                <w:iCs/>
              </w:rPr>
              <w:t>.</w:t>
            </w:r>
          </w:p>
        </w:tc>
        <w:tc>
          <w:tcPr>
            <w:tcW w:w="686" w:type="dxa"/>
          </w:tcPr>
          <w:p w14:paraId="3E9BE95F" w14:textId="77777777" w:rsidR="00AD2EAF" w:rsidRPr="00BE555F" w:rsidRDefault="00AD2EAF" w:rsidP="00B90E29">
            <w:pPr>
              <w:pStyle w:val="TAL"/>
              <w:jc w:val="center"/>
            </w:pPr>
            <w:r w:rsidRPr="00BE555F">
              <w:t>Band</w:t>
            </w:r>
          </w:p>
        </w:tc>
        <w:tc>
          <w:tcPr>
            <w:tcW w:w="549" w:type="dxa"/>
          </w:tcPr>
          <w:p w14:paraId="7E54A65E" w14:textId="77777777" w:rsidR="00AD2EAF" w:rsidRPr="00BE555F" w:rsidRDefault="00AD2EAF" w:rsidP="00B90E29">
            <w:pPr>
              <w:pStyle w:val="TAL"/>
              <w:jc w:val="center"/>
            </w:pPr>
            <w:r w:rsidRPr="00BE555F">
              <w:t>No</w:t>
            </w:r>
          </w:p>
        </w:tc>
        <w:tc>
          <w:tcPr>
            <w:tcW w:w="686" w:type="dxa"/>
          </w:tcPr>
          <w:p w14:paraId="107F6195" w14:textId="77777777" w:rsidR="00AD2EAF" w:rsidRPr="00BE555F" w:rsidRDefault="00AD2EAF" w:rsidP="00B90E29">
            <w:pPr>
              <w:pStyle w:val="TAL"/>
              <w:jc w:val="center"/>
            </w:pPr>
            <w:r w:rsidRPr="00BE555F">
              <w:t>N/A</w:t>
            </w:r>
          </w:p>
        </w:tc>
        <w:tc>
          <w:tcPr>
            <w:tcW w:w="683" w:type="dxa"/>
          </w:tcPr>
          <w:p w14:paraId="01CF474E" w14:textId="77777777" w:rsidR="00AD2EAF" w:rsidRPr="00BE555F" w:rsidRDefault="00AD2EAF" w:rsidP="00B90E29">
            <w:pPr>
              <w:pStyle w:val="TAL"/>
              <w:jc w:val="center"/>
            </w:pPr>
            <w:r w:rsidRPr="00BE555F">
              <w:t>N/A</w:t>
            </w:r>
          </w:p>
        </w:tc>
      </w:tr>
    </w:tbl>
    <w:p w14:paraId="52A24085" w14:textId="033CA997" w:rsidR="00E137B2" w:rsidRDefault="00EE3591" w:rsidP="00FD6544">
      <w:pPr>
        <w:spacing w:beforeLines="50" w:before="120" w:afterLines="50"/>
        <w:rPr>
          <w:lang w:val="en-US" w:eastAsia="zh-CN"/>
        </w:rPr>
      </w:pPr>
      <w:r>
        <w:rPr>
          <w:lang w:val="en-US" w:eastAsia="zh-CN"/>
        </w:rPr>
        <w:t>To our understanding, these FGs should cover both contiguous and non-contiguous allocation</w:t>
      </w:r>
      <w:r w:rsidR="00582AE5">
        <w:rPr>
          <w:lang w:val="en-US" w:eastAsia="zh-CN"/>
        </w:rPr>
        <w:t xml:space="preserve"> for </w:t>
      </w:r>
      <w:r w:rsidR="009E4A46">
        <w:rPr>
          <w:lang w:val="en-US" w:eastAsia="zh-CN"/>
        </w:rPr>
        <w:t xml:space="preserve">120kHz, </w:t>
      </w:r>
      <w:r w:rsidR="00582AE5">
        <w:rPr>
          <w:lang w:val="en-US" w:eastAsia="zh-CN"/>
        </w:rPr>
        <w:t>480kHz and 960kHz SCS</w:t>
      </w:r>
      <w:r w:rsidR="009E4A46">
        <w:rPr>
          <w:lang w:val="en-US" w:eastAsia="zh-CN"/>
        </w:rPr>
        <w:t xml:space="preserve"> in FR2</w:t>
      </w:r>
      <w:r w:rsidR="00582AE5">
        <w:rPr>
          <w:lang w:val="en-US" w:eastAsia="zh-CN"/>
        </w:rPr>
        <w:t xml:space="preserve">. </w:t>
      </w:r>
      <w:r w:rsidR="00FD6544">
        <w:rPr>
          <w:lang w:val="en-US" w:eastAsia="zh-CN"/>
        </w:rPr>
        <w:t>In order to avoid redundant capability report</w:t>
      </w:r>
      <w:r w:rsidR="00E137B2">
        <w:rPr>
          <w:lang w:val="en-US" w:eastAsia="zh-CN"/>
        </w:rPr>
        <w:t xml:space="preserve"> and keep consistence among different SCS in FR2-2</w:t>
      </w:r>
      <w:r w:rsidR="00FD6544">
        <w:rPr>
          <w:lang w:val="en-US" w:eastAsia="zh-CN"/>
        </w:rPr>
        <w:t xml:space="preserve">, </w:t>
      </w:r>
      <w:r w:rsidR="00E137B2">
        <w:rPr>
          <w:lang w:val="en-US" w:eastAsia="zh-CN"/>
        </w:rPr>
        <w:t xml:space="preserve">we prefer to restrict the capability report of </w:t>
      </w:r>
      <w:r w:rsidR="00E137B2" w:rsidRPr="00E137B2">
        <w:rPr>
          <w:i/>
          <w:lang w:val="en-US" w:eastAsia="zh-CN"/>
        </w:rPr>
        <w:t>multiPUSCH-UL-grant-r16</w:t>
      </w:r>
      <w:r w:rsidR="00E137B2">
        <w:rPr>
          <w:lang w:val="en-US" w:eastAsia="zh-CN"/>
        </w:rPr>
        <w:t xml:space="preserve"> only per band </w:t>
      </w:r>
      <w:r w:rsidR="00FD6544">
        <w:t>in FR1 and FR2-1.</w:t>
      </w:r>
      <w:r w:rsidR="00E137B2">
        <w:t xml:space="preserve"> In FR2-2, K2 values for multi-PUSCH scheduling for all SCSs are provided only by </w:t>
      </w:r>
      <w:r w:rsidR="00E137B2" w:rsidRPr="00936849">
        <w:rPr>
          <w:i/>
          <w:lang w:val="en-US" w:eastAsia="zh-CN"/>
        </w:rPr>
        <w:t>extendedK2-r17</w:t>
      </w:r>
      <w:r w:rsidR="00E137B2" w:rsidRPr="00E137B2">
        <w:rPr>
          <w:lang w:val="en-US" w:eastAsia="zh-CN"/>
        </w:rPr>
        <w:t>.</w:t>
      </w:r>
      <w:r w:rsidR="008B3388">
        <w:rPr>
          <w:lang w:val="en-US" w:eastAsia="zh-CN"/>
        </w:rPr>
        <w:t xml:space="preserve"> The spec changes are provided in our draft CR</w:t>
      </w:r>
      <w:r w:rsidR="009E4A46">
        <w:rPr>
          <w:lang w:val="en-US" w:eastAsia="zh-CN"/>
        </w:rPr>
        <w:t xml:space="preserve"> </w:t>
      </w:r>
      <w:r w:rsidR="009E4A46">
        <w:rPr>
          <w:lang w:val="en-US" w:eastAsia="zh-CN"/>
        </w:rPr>
        <w:fldChar w:fldCharType="begin"/>
      </w:r>
      <w:r w:rsidR="009E4A46">
        <w:rPr>
          <w:lang w:val="en-US" w:eastAsia="zh-CN"/>
        </w:rPr>
        <w:instrText xml:space="preserve"> REF _Ref142680369 \r \h </w:instrText>
      </w:r>
      <w:r w:rsidR="009E4A46">
        <w:rPr>
          <w:lang w:val="en-US" w:eastAsia="zh-CN"/>
        </w:rPr>
      </w:r>
      <w:r w:rsidR="009E4A46">
        <w:rPr>
          <w:lang w:val="en-US" w:eastAsia="zh-CN"/>
        </w:rPr>
        <w:fldChar w:fldCharType="separate"/>
      </w:r>
      <w:r w:rsidR="009E4A46">
        <w:rPr>
          <w:lang w:val="en-US" w:eastAsia="zh-CN"/>
        </w:rPr>
        <w:t>[6]</w:t>
      </w:r>
      <w:r w:rsidR="009E4A46">
        <w:rPr>
          <w:lang w:val="en-US" w:eastAsia="zh-CN"/>
        </w:rPr>
        <w:fldChar w:fldCharType="end"/>
      </w:r>
      <w:r w:rsidR="008B3388">
        <w:rPr>
          <w:lang w:val="en-US" w:eastAsia="zh-CN"/>
        </w:rPr>
        <w:t>.</w:t>
      </w:r>
    </w:p>
    <w:p w14:paraId="57F3132C" w14:textId="18B7E05D" w:rsidR="00670AB9" w:rsidRDefault="00670AB9" w:rsidP="00F17F72">
      <w:pPr>
        <w:spacing w:beforeLines="50" w:before="120" w:afterLines="50"/>
        <w:rPr>
          <w:b/>
          <w:i/>
          <w:lang w:val="en-US" w:eastAsia="zh-CN"/>
        </w:rPr>
      </w:pPr>
      <w:r w:rsidRPr="003439A2">
        <w:rPr>
          <w:b/>
          <w:i/>
          <w:lang w:val="en-US" w:eastAsia="zh-CN"/>
        </w:rPr>
        <w:t>Proposal 1: In FR</w:t>
      </w:r>
      <w:r w:rsidR="00751BEB" w:rsidRPr="003439A2">
        <w:rPr>
          <w:b/>
          <w:i/>
          <w:lang w:val="en-US" w:eastAsia="zh-CN"/>
        </w:rPr>
        <w:t>2</w:t>
      </w:r>
      <w:r w:rsidRPr="003439A2">
        <w:rPr>
          <w:b/>
          <w:i/>
          <w:lang w:val="en-US" w:eastAsia="zh-CN"/>
        </w:rPr>
        <w:t xml:space="preserve">-2, </w:t>
      </w:r>
      <w:r w:rsidR="00751BEB" w:rsidRPr="003439A2">
        <w:rPr>
          <w:b/>
          <w:i/>
          <w:lang w:val="en-US" w:eastAsia="zh-CN"/>
        </w:rPr>
        <w:t xml:space="preserve">if a row indicates resource allocation of more than one PUSCH, </w:t>
      </w:r>
      <w:r w:rsidRPr="003439A2">
        <w:rPr>
          <w:b/>
          <w:i/>
          <w:lang w:val="en-US" w:eastAsia="zh-CN"/>
        </w:rPr>
        <w:t xml:space="preserve">K2 value </w:t>
      </w:r>
      <w:r w:rsidR="00751BEB" w:rsidRPr="003439A2">
        <w:rPr>
          <w:b/>
          <w:i/>
          <w:lang w:val="en-US" w:eastAsia="zh-CN"/>
        </w:rPr>
        <w:t xml:space="preserve">for each PUSCH </w:t>
      </w:r>
      <w:r w:rsidRPr="003439A2">
        <w:rPr>
          <w:b/>
          <w:i/>
          <w:lang w:val="en-US" w:eastAsia="zh-CN"/>
        </w:rPr>
        <w:t>is only provided by extendedK2-r17</w:t>
      </w:r>
      <w:r w:rsidR="009E4A46">
        <w:rPr>
          <w:b/>
          <w:i/>
          <w:lang w:val="en-US" w:eastAsia="zh-CN"/>
        </w:rPr>
        <w:t xml:space="preserve"> for both contiguous and non-contiguous allocation.</w:t>
      </w:r>
      <w:r w:rsidRPr="003439A2">
        <w:rPr>
          <w:b/>
          <w:i/>
          <w:lang w:val="en-US" w:eastAsia="zh-CN"/>
        </w:rPr>
        <w:t xml:space="preserve"> </w:t>
      </w:r>
    </w:p>
    <w:p w14:paraId="43F3A63C" w14:textId="753D2DBA" w:rsidR="006C1513" w:rsidRDefault="006C1513" w:rsidP="00F17F72">
      <w:pPr>
        <w:spacing w:beforeLines="50" w:before="120" w:afterLines="50"/>
        <w:rPr>
          <w:b/>
          <w:i/>
          <w:lang w:val="en-US" w:eastAsia="zh-CN"/>
        </w:rPr>
      </w:pPr>
    </w:p>
    <w:p w14:paraId="471021EB" w14:textId="50F21D32" w:rsidR="006C1513" w:rsidRDefault="006C1513" w:rsidP="00F17F72">
      <w:pPr>
        <w:spacing w:beforeLines="50" w:before="120" w:afterLines="50"/>
        <w:rPr>
          <w:b/>
          <w:i/>
          <w:lang w:val="en-US" w:eastAsia="zh-CN"/>
        </w:rPr>
      </w:pPr>
    </w:p>
    <w:p w14:paraId="7356E56C" w14:textId="77777777" w:rsidR="006C1513" w:rsidRPr="003439A2" w:rsidRDefault="006C1513" w:rsidP="00F17F72">
      <w:pPr>
        <w:spacing w:beforeLines="50" w:before="120" w:afterLines="50"/>
        <w:rPr>
          <w:b/>
          <w:i/>
          <w:lang w:val="en-US" w:eastAsia="zh-CN"/>
        </w:rPr>
      </w:pPr>
    </w:p>
    <w:p w14:paraId="3DF2AE7E" w14:textId="1D99A7CD" w:rsidR="00E137B2" w:rsidRDefault="003439A2" w:rsidP="003439A2">
      <w:pPr>
        <w:spacing w:beforeLines="50" w:before="120" w:afterLines="50"/>
        <w:rPr>
          <w:lang w:val="en-US" w:eastAsia="zh-CN"/>
        </w:rPr>
      </w:pPr>
      <w:r>
        <w:lastRenderedPageBreak/>
        <w:t>T</w:t>
      </w:r>
      <w:r>
        <w:rPr>
          <w:lang w:val="en-US" w:eastAsia="zh-CN"/>
        </w:rPr>
        <w:t xml:space="preserve">he </w:t>
      </w:r>
      <w:r w:rsidR="00E137B2">
        <w:rPr>
          <w:lang w:val="en-US" w:eastAsia="zh-CN"/>
        </w:rPr>
        <w:t xml:space="preserve">multi-PUSCH scheduling for </w:t>
      </w:r>
      <w:r>
        <w:rPr>
          <w:lang w:val="en-US" w:eastAsia="zh-CN"/>
        </w:rPr>
        <w:t xml:space="preserve">non-contiguous allocation is extended to FR2-1 for 120kHz SCS </w:t>
      </w:r>
      <w:r w:rsidR="00AD2EAF">
        <w:rPr>
          <w:lang w:val="en-US" w:eastAsia="zh-CN"/>
        </w:rPr>
        <w:t>in FG</w:t>
      </w:r>
      <w:r>
        <w:rPr>
          <w:lang w:val="en-US" w:eastAsia="zh-CN"/>
        </w:rPr>
        <w:t>24-1g</w:t>
      </w:r>
      <w:r w:rsidR="00E137B2">
        <w:rPr>
          <w:lang w:val="en-US" w:eastAsia="zh-CN"/>
        </w:rPr>
        <w:t xml:space="preserve"> (</w:t>
      </w:r>
      <w:r w:rsidRPr="00973D71">
        <w:rPr>
          <w:i/>
          <w:lang w:val="en-US" w:eastAsia="zh-CN"/>
        </w:rPr>
        <w:t>multiPUSCH-SingleDCI-FR2-1-SCS-120kHz-r17</w:t>
      </w:r>
      <w:r w:rsidR="00E137B2" w:rsidRPr="00E137B2">
        <w:rPr>
          <w:lang w:val="en-US" w:eastAsia="zh-CN"/>
        </w:rPr>
        <w:t>)</w:t>
      </w:r>
      <w:r>
        <w:rPr>
          <w:i/>
          <w:lang w:val="en-US" w:eastAsia="zh-CN"/>
        </w:rPr>
        <w:t xml:space="preserve"> </w:t>
      </w:r>
      <w:r w:rsidRPr="00973D71">
        <w:rPr>
          <w:lang w:val="en-US" w:eastAsia="zh-CN"/>
        </w:rPr>
        <w:t>in Rel-17</w:t>
      </w:r>
      <w:r w:rsidR="005A7A7E">
        <w:rPr>
          <w:lang w:val="en-US" w:eastAsia="zh-CN"/>
        </w:rPr>
        <w:t xml:space="preserve">. </w:t>
      </w:r>
    </w:p>
    <w:tbl>
      <w:tblPr>
        <w:tblW w:w="925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651"/>
        <w:gridCol w:w="681"/>
        <w:gridCol w:w="545"/>
        <w:gridCol w:w="681"/>
        <w:gridCol w:w="700"/>
      </w:tblGrid>
      <w:tr w:rsidR="00AD2EAF" w:rsidRPr="00BE555F" w14:paraId="4877112F" w14:textId="77777777" w:rsidTr="00AD2EAF">
        <w:trPr>
          <w:cantSplit/>
          <w:trHeight w:val="678"/>
          <w:tblHeader/>
        </w:trPr>
        <w:tc>
          <w:tcPr>
            <w:tcW w:w="6651" w:type="dxa"/>
          </w:tcPr>
          <w:p w14:paraId="083236B3" w14:textId="77777777" w:rsidR="00AD2EAF" w:rsidRPr="00BE555F" w:rsidRDefault="00AD2EAF" w:rsidP="00B90E29">
            <w:pPr>
              <w:pStyle w:val="TAL"/>
              <w:rPr>
                <w:rFonts w:cs="Arial"/>
                <w:bCs/>
                <w:iCs/>
                <w:szCs w:val="18"/>
              </w:rPr>
            </w:pPr>
            <w:r w:rsidRPr="00BE555F">
              <w:rPr>
                <w:rFonts w:cs="Arial"/>
                <w:b/>
                <w:i/>
                <w:szCs w:val="18"/>
              </w:rPr>
              <w:t>multiPUSCH-SingleDCI-FR2-1-SCS-120kHz-r17</w:t>
            </w:r>
          </w:p>
          <w:p w14:paraId="0969197E" w14:textId="77777777" w:rsidR="00AD2EAF" w:rsidRPr="00BE555F" w:rsidRDefault="00AD2EAF" w:rsidP="00B90E29">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 xml:space="preserve">multi-PUSCH scheduling by single DCI for the operation with 120kHz SCS in FR2-1 with </w:t>
            </w:r>
            <w:r w:rsidRPr="00AD2EAF">
              <w:rPr>
                <w:rFonts w:ascii="Arial" w:hAnsi="Arial" w:cs="Arial"/>
                <w:bCs/>
                <w:iCs/>
                <w:sz w:val="18"/>
                <w:szCs w:val="18"/>
                <w:highlight w:val="yellow"/>
              </w:rPr>
              <w:t>non-contiguous</w:t>
            </w:r>
            <w:r w:rsidRPr="00BE555F">
              <w:rPr>
                <w:rFonts w:ascii="Arial" w:hAnsi="Arial" w:cs="Arial"/>
                <w:bCs/>
                <w:iCs/>
                <w:sz w:val="18"/>
                <w:szCs w:val="18"/>
              </w:rPr>
              <w:t xml:space="preserve"> allocation.</w:t>
            </w:r>
          </w:p>
        </w:tc>
        <w:tc>
          <w:tcPr>
            <w:tcW w:w="681" w:type="dxa"/>
          </w:tcPr>
          <w:p w14:paraId="2003AD8C" w14:textId="77777777" w:rsidR="00AD2EAF" w:rsidRPr="00BE555F" w:rsidRDefault="00AD2EAF" w:rsidP="00B90E29">
            <w:pPr>
              <w:pStyle w:val="TAL"/>
              <w:jc w:val="center"/>
            </w:pPr>
            <w:r w:rsidRPr="00BE555F">
              <w:t>Band</w:t>
            </w:r>
          </w:p>
        </w:tc>
        <w:tc>
          <w:tcPr>
            <w:tcW w:w="545" w:type="dxa"/>
          </w:tcPr>
          <w:p w14:paraId="4825A53B" w14:textId="77777777" w:rsidR="00AD2EAF" w:rsidRPr="00BE555F" w:rsidRDefault="00AD2EAF" w:rsidP="00B90E29">
            <w:pPr>
              <w:pStyle w:val="TAL"/>
              <w:jc w:val="center"/>
            </w:pPr>
            <w:r w:rsidRPr="00BE555F">
              <w:t>No</w:t>
            </w:r>
          </w:p>
        </w:tc>
        <w:tc>
          <w:tcPr>
            <w:tcW w:w="681" w:type="dxa"/>
          </w:tcPr>
          <w:p w14:paraId="6740AC50" w14:textId="77777777" w:rsidR="00AD2EAF" w:rsidRPr="00BE555F" w:rsidRDefault="00AD2EAF" w:rsidP="00B90E29">
            <w:pPr>
              <w:pStyle w:val="TAL"/>
              <w:jc w:val="center"/>
            </w:pPr>
            <w:r w:rsidRPr="00BE555F">
              <w:t>N/A</w:t>
            </w:r>
          </w:p>
        </w:tc>
        <w:tc>
          <w:tcPr>
            <w:tcW w:w="700" w:type="dxa"/>
          </w:tcPr>
          <w:p w14:paraId="371F57C6" w14:textId="77777777" w:rsidR="00AD2EAF" w:rsidRPr="00BE555F" w:rsidRDefault="00AD2EAF" w:rsidP="00B90E29">
            <w:pPr>
              <w:pStyle w:val="TAL"/>
              <w:jc w:val="center"/>
            </w:pPr>
            <w:r w:rsidRPr="00BE555F">
              <w:t>N/A</w:t>
            </w:r>
          </w:p>
        </w:tc>
      </w:tr>
    </w:tbl>
    <w:p w14:paraId="19F566DE" w14:textId="77777777" w:rsidR="002925BA" w:rsidRDefault="003D0DC9" w:rsidP="003439A2">
      <w:pPr>
        <w:spacing w:beforeLines="50" w:before="120" w:afterLines="50"/>
        <w:rPr>
          <w:lang w:eastAsia="zh-CN"/>
        </w:rPr>
      </w:pPr>
      <w:r>
        <w:rPr>
          <w:lang w:eastAsia="zh-CN"/>
        </w:rPr>
        <w:t>It is further extended in Rel-18 TEI to FR1 for all SCSs</w:t>
      </w:r>
      <w:r w:rsidR="002925BA">
        <w:rPr>
          <w:lang w:eastAsia="zh-CN"/>
        </w:rPr>
        <w:t xml:space="preserve"> in RAN1#113. </w:t>
      </w:r>
    </w:p>
    <w:tbl>
      <w:tblPr>
        <w:tblStyle w:val="TableGrid"/>
        <w:tblW w:w="0" w:type="auto"/>
        <w:tblLook w:val="04A0" w:firstRow="1" w:lastRow="0" w:firstColumn="1" w:lastColumn="0" w:noHBand="0" w:noVBand="1"/>
      </w:tblPr>
      <w:tblGrid>
        <w:gridCol w:w="9306"/>
      </w:tblGrid>
      <w:tr w:rsidR="002925BA" w14:paraId="280E4E3C" w14:textId="77777777" w:rsidTr="002925BA">
        <w:tc>
          <w:tcPr>
            <w:tcW w:w="9306" w:type="dxa"/>
          </w:tcPr>
          <w:p w14:paraId="47DC26D1" w14:textId="77777777" w:rsidR="002925BA" w:rsidRPr="00DC2116" w:rsidRDefault="002925BA" w:rsidP="002925BA">
            <w:pPr>
              <w:rPr>
                <w:rFonts w:ascii="Times" w:eastAsia="Batang" w:hAnsi="Times"/>
                <w:sz w:val="20"/>
                <w:szCs w:val="24"/>
                <w:lang w:val="en-US" w:eastAsia="ja-JP"/>
              </w:rPr>
            </w:pPr>
            <w:r w:rsidRPr="00DC2116">
              <w:rPr>
                <w:rFonts w:ascii="Times" w:eastAsia="Batang" w:hAnsi="Times"/>
                <w:sz w:val="20"/>
                <w:szCs w:val="24"/>
                <w:highlight w:val="green"/>
                <w:lang w:val="en-US" w:eastAsia="ja-JP"/>
              </w:rPr>
              <w:t>Agreement</w:t>
            </w:r>
          </w:p>
          <w:p w14:paraId="63CA03A7" w14:textId="77777777" w:rsidR="002925BA" w:rsidRPr="00DC2116" w:rsidRDefault="002925BA" w:rsidP="002925BA">
            <w:pPr>
              <w:widowControl/>
              <w:numPr>
                <w:ilvl w:val="0"/>
                <w:numId w:val="24"/>
              </w:numPr>
              <w:overflowPunct w:val="0"/>
              <w:autoSpaceDE/>
              <w:autoSpaceDN/>
              <w:adjustRightInd/>
              <w:spacing w:after="180"/>
              <w:contextualSpacing/>
              <w:jc w:val="left"/>
              <w:textAlignment w:val="baseline"/>
              <w:rPr>
                <w:rFonts w:eastAsia="SimSun"/>
                <w:sz w:val="20"/>
                <w:szCs w:val="20"/>
                <w:lang w:val="en-US" w:eastAsia="ja-JP"/>
              </w:rPr>
            </w:pPr>
            <w:r w:rsidRPr="00DC2116">
              <w:rPr>
                <w:rFonts w:eastAsia="SimSun"/>
                <w:sz w:val="20"/>
                <w:szCs w:val="20"/>
                <w:lang w:val="en-US" w:eastAsia="ja-JP"/>
              </w:rPr>
              <w:t>Introduce FG55-3 for multiple PUSCHs scheduling by single DCI for non-consecutive slots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444"/>
              <w:gridCol w:w="850"/>
              <w:gridCol w:w="1176"/>
              <w:gridCol w:w="496"/>
              <w:gridCol w:w="431"/>
              <w:gridCol w:w="478"/>
              <w:gridCol w:w="797"/>
              <w:gridCol w:w="563"/>
              <w:gridCol w:w="560"/>
              <w:gridCol w:w="560"/>
              <w:gridCol w:w="545"/>
              <w:gridCol w:w="861"/>
              <w:gridCol w:w="760"/>
            </w:tblGrid>
            <w:tr w:rsidR="002925BA" w:rsidRPr="00DC2116" w14:paraId="0940ACB0" w14:textId="77777777" w:rsidTr="00A54B8A">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7FB14CE" w14:textId="77777777" w:rsidR="002925BA" w:rsidRPr="00DC2116" w:rsidRDefault="002925BA" w:rsidP="002925BA">
                  <w:pPr>
                    <w:keepNext/>
                    <w:keepLines/>
                    <w:widowControl/>
                    <w:autoSpaceDE/>
                    <w:autoSpaceDN/>
                    <w:adjustRightInd/>
                    <w:spacing w:after="0"/>
                    <w:jc w:val="left"/>
                    <w:rPr>
                      <w:rFonts w:ascii="Arial" w:eastAsia="MS Mincho" w:hAnsi="Arial" w:cs="Arial"/>
                      <w:color w:val="000000"/>
                      <w:sz w:val="12"/>
                      <w:szCs w:val="12"/>
                      <w:lang w:val="en-US" w:eastAsia="ja-JP"/>
                    </w:rPr>
                  </w:pPr>
                  <w:r w:rsidRPr="00DC2116">
                    <w:rPr>
                      <w:rFonts w:ascii="Arial" w:eastAsia="MS Mincho" w:hAnsi="Arial" w:cs="Arial"/>
                      <w:sz w:val="12"/>
                      <w:szCs w:val="12"/>
                      <w:lang w:val="en-US" w:eastAsia="ja-JP"/>
                    </w:rPr>
                    <w:t>55. TEI18</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659F555" w14:textId="77777777" w:rsidR="002925BA" w:rsidRPr="00DC2116" w:rsidRDefault="002925BA" w:rsidP="002925BA">
                  <w:pPr>
                    <w:keepNext/>
                    <w:keepLines/>
                    <w:widowControl/>
                    <w:autoSpaceDE/>
                    <w:autoSpaceDN/>
                    <w:adjustRightInd/>
                    <w:spacing w:after="0"/>
                    <w:jc w:val="left"/>
                    <w:rPr>
                      <w:rFonts w:ascii="Arial" w:eastAsia="MS Mincho" w:hAnsi="Arial" w:cs="Arial"/>
                      <w:color w:val="000000"/>
                      <w:sz w:val="12"/>
                      <w:szCs w:val="12"/>
                      <w:lang w:eastAsia="ja-JP"/>
                    </w:rPr>
                  </w:pPr>
                  <w:r w:rsidRPr="00DC2116">
                    <w:rPr>
                      <w:rFonts w:ascii="Arial" w:eastAsia="MS Mincho" w:hAnsi="Arial" w:cs="Arial"/>
                      <w:sz w:val="12"/>
                      <w:szCs w:val="12"/>
                      <w:lang w:val="en-US" w:eastAsia="ja-JP"/>
                    </w:rPr>
                    <w:t>55-3</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4259731" w14:textId="77777777" w:rsidR="002925BA" w:rsidRPr="00DC2116" w:rsidRDefault="002925BA" w:rsidP="002925BA">
                  <w:pPr>
                    <w:keepNext/>
                    <w:keepLines/>
                    <w:widowControl/>
                    <w:autoSpaceDE/>
                    <w:autoSpaceDN/>
                    <w:adjustRightInd/>
                    <w:spacing w:after="0"/>
                    <w:jc w:val="left"/>
                    <w:rPr>
                      <w:rFonts w:ascii="Arial" w:eastAsia="SimSun" w:hAnsi="Arial" w:cs="Arial"/>
                      <w:color w:val="000000"/>
                      <w:sz w:val="12"/>
                      <w:szCs w:val="12"/>
                      <w:lang w:eastAsia="zh-CN"/>
                    </w:rPr>
                  </w:pPr>
                  <w:r w:rsidRPr="00DC2116">
                    <w:rPr>
                      <w:rFonts w:ascii="Arial" w:eastAsia="MS Mincho" w:hAnsi="Arial" w:cs="Arial"/>
                      <w:sz w:val="12"/>
                      <w:szCs w:val="12"/>
                    </w:rPr>
                    <w:t>Multiple PUSCH</w:t>
                  </w:r>
                  <w:r w:rsidRPr="00DC2116">
                    <w:rPr>
                      <w:rFonts w:ascii="Arial" w:eastAsia="MS Mincho" w:hAnsi="Arial" w:cs="Arial"/>
                      <w:sz w:val="12"/>
                      <w:szCs w:val="12"/>
                      <w:lang w:val="en-US"/>
                    </w:rPr>
                    <w:t>s</w:t>
                  </w:r>
                  <w:r w:rsidRPr="00DC2116">
                    <w:rPr>
                      <w:rFonts w:ascii="Arial" w:eastAsia="MS Mincho" w:hAnsi="Arial" w:cs="Arial"/>
                      <w:sz w:val="12"/>
                      <w:szCs w:val="12"/>
                    </w:rPr>
                    <w:t xml:space="preserve"> scheduling by single DCI for non-consecutive</w:t>
                  </w:r>
                  <w:r w:rsidRPr="00DC2116">
                    <w:rPr>
                      <w:rFonts w:ascii="Arial" w:eastAsia="MS Mincho" w:hAnsi="Arial" w:cs="Arial"/>
                      <w:sz w:val="12"/>
                      <w:szCs w:val="12"/>
                      <w:lang w:val="en-US"/>
                    </w:rPr>
                    <w:t xml:space="preserve"> slots</w:t>
                  </w:r>
                  <w:r w:rsidRPr="00DC2116">
                    <w:rPr>
                      <w:rFonts w:ascii="Arial" w:eastAsia="MS Mincho" w:hAnsi="Arial" w:cs="Arial"/>
                      <w:sz w:val="12"/>
                      <w:szCs w:val="12"/>
                    </w:rPr>
                    <w:t xml:space="preserve"> in </w:t>
                  </w:r>
                  <w:r w:rsidRPr="00DC2116">
                    <w:rPr>
                      <w:rFonts w:ascii="Arial" w:eastAsia="MS Mincho" w:hAnsi="Arial" w:cs="Arial"/>
                      <w:sz w:val="12"/>
                      <w:szCs w:val="12"/>
                      <w:lang w:val="en-US"/>
                    </w:rPr>
                    <w:t>FR1</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4126206C" w14:textId="77777777" w:rsidR="002925BA" w:rsidRPr="00DC2116" w:rsidRDefault="002925BA" w:rsidP="002925BA">
                  <w:pPr>
                    <w:widowControl/>
                    <w:autoSpaceDE/>
                    <w:autoSpaceDN/>
                    <w:adjustRightInd/>
                    <w:spacing w:after="0"/>
                    <w:jc w:val="left"/>
                    <w:rPr>
                      <w:rFonts w:ascii="Arial" w:eastAsia="MS Gothic" w:hAnsi="Arial" w:cs="Arial"/>
                      <w:color w:val="000000"/>
                      <w:sz w:val="12"/>
                      <w:szCs w:val="12"/>
                      <w:lang w:eastAsia="ja-JP"/>
                    </w:rPr>
                  </w:pPr>
                  <w:r w:rsidRPr="00DC2116">
                    <w:rPr>
                      <w:rFonts w:ascii="Arial" w:eastAsia="MS Gothic" w:hAnsi="Arial" w:cs="Arial"/>
                      <w:sz w:val="12"/>
                      <w:szCs w:val="12"/>
                      <w:lang w:eastAsia="ja-JP"/>
                    </w:rPr>
                    <w:t xml:space="preserve">1. Multi-PUSCH scheduling by single DCI format 0_1 for the operation with non-contiguous allocation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EB69F1B" w14:textId="77777777" w:rsidR="002925BA" w:rsidRPr="00DC2116" w:rsidRDefault="002925BA" w:rsidP="002925BA">
                  <w:pPr>
                    <w:keepNext/>
                    <w:keepLines/>
                    <w:widowControl/>
                    <w:autoSpaceDE/>
                    <w:autoSpaceDN/>
                    <w:adjustRightInd/>
                    <w:spacing w:after="0"/>
                    <w:jc w:val="left"/>
                    <w:rPr>
                      <w:rFonts w:ascii="Arial" w:eastAsia="MS Mincho" w:hAnsi="Arial" w:cs="Arial"/>
                      <w:color w:val="000000"/>
                      <w:sz w:val="12"/>
                      <w:szCs w:val="12"/>
                      <w:lang w:eastAsia="ja-JP"/>
                    </w:rPr>
                  </w:pPr>
                  <w:r w:rsidRPr="00DC2116">
                    <w:rPr>
                      <w:rFonts w:ascii="Arial" w:eastAsia="MS Mincho" w:hAnsi="Arial" w:cs="Arial" w:hint="eastAsia"/>
                      <w:color w:val="0070C0"/>
                      <w:sz w:val="12"/>
                      <w:szCs w:val="12"/>
                      <w:highlight w:val="yellow"/>
                      <w:lang w:eastAsia="ja-JP"/>
                    </w:rPr>
                    <w:t>[</w:t>
                  </w:r>
                  <w:r w:rsidRPr="00DC2116">
                    <w:rPr>
                      <w:rFonts w:ascii="Arial" w:eastAsia="MS Mincho" w:hAnsi="Arial" w:cs="Arial"/>
                      <w:color w:val="0070C0"/>
                      <w:sz w:val="12"/>
                      <w:szCs w:val="12"/>
                      <w:highlight w:val="yellow"/>
                      <w:lang w:eastAsia="ja-JP"/>
                    </w:rPr>
                    <w:t>10-17]</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F02C0C6" w14:textId="77777777" w:rsidR="002925BA" w:rsidRPr="00DC2116" w:rsidRDefault="002925BA" w:rsidP="002925BA">
                  <w:pPr>
                    <w:keepNext/>
                    <w:keepLines/>
                    <w:widowControl/>
                    <w:autoSpaceDE/>
                    <w:autoSpaceDN/>
                    <w:adjustRightInd/>
                    <w:spacing w:after="0"/>
                    <w:jc w:val="left"/>
                    <w:rPr>
                      <w:rFonts w:ascii="Arial" w:eastAsia="SimSun" w:hAnsi="Arial" w:cs="Arial"/>
                      <w:color w:val="000000"/>
                      <w:sz w:val="12"/>
                      <w:szCs w:val="12"/>
                      <w:lang w:eastAsia="zh-CN"/>
                    </w:rPr>
                  </w:pPr>
                  <w:r w:rsidRPr="00DC2116">
                    <w:rPr>
                      <w:rFonts w:ascii="Arial" w:eastAsia="MS Mincho" w:hAnsi="Arial" w:cs="Arial"/>
                      <w:color w:val="000000"/>
                      <w:sz w:val="12"/>
                      <w:szCs w:val="12"/>
                      <w:lang w:val="en-US"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7AA5068" w14:textId="77777777" w:rsidR="002925BA" w:rsidRPr="00DC2116" w:rsidRDefault="002925BA" w:rsidP="002925BA">
                  <w:pPr>
                    <w:keepNext/>
                    <w:keepLines/>
                    <w:widowControl/>
                    <w:autoSpaceDE/>
                    <w:autoSpaceDN/>
                    <w:adjustRightInd/>
                    <w:spacing w:after="0"/>
                    <w:jc w:val="left"/>
                    <w:rPr>
                      <w:rFonts w:ascii="Arial" w:eastAsia="MS Mincho" w:hAnsi="Arial" w:cs="Arial"/>
                      <w:color w:val="000000"/>
                      <w:sz w:val="12"/>
                      <w:szCs w:val="12"/>
                      <w:lang w:eastAsia="ja-JP"/>
                    </w:rPr>
                  </w:pPr>
                  <w:r w:rsidRPr="00DC2116">
                    <w:rPr>
                      <w:rFonts w:ascii="Arial" w:eastAsia="MS Mincho" w:hAnsi="Arial" w:cs="Arial"/>
                      <w:color w:val="000000"/>
                      <w:sz w:val="12"/>
                      <w:szCs w:val="12"/>
                      <w:lang w:val="en-US"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BDB95F3" w14:textId="77777777" w:rsidR="002925BA" w:rsidRPr="00DC2116" w:rsidRDefault="002925BA" w:rsidP="002925BA">
                  <w:pPr>
                    <w:keepNext/>
                    <w:keepLines/>
                    <w:widowControl/>
                    <w:autoSpaceDE/>
                    <w:autoSpaceDN/>
                    <w:adjustRightInd/>
                    <w:spacing w:after="0"/>
                    <w:jc w:val="left"/>
                    <w:rPr>
                      <w:rFonts w:ascii="Arial" w:eastAsia="SimSun" w:hAnsi="Arial" w:cs="Arial"/>
                      <w:color w:val="000000"/>
                      <w:sz w:val="12"/>
                      <w:szCs w:val="12"/>
                      <w:lang w:val="en-US" w:eastAsia="zh-CN"/>
                    </w:rPr>
                  </w:pPr>
                  <w:r w:rsidRPr="00DC2116">
                    <w:rPr>
                      <w:rFonts w:ascii="Arial" w:eastAsia="MS Mincho" w:hAnsi="Arial" w:cs="Arial"/>
                      <w:color w:val="000000"/>
                      <w:sz w:val="12"/>
                      <w:szCs w:val="12"/>
                      <w:lang w:val="en-US" w:eastAsia="zh-CN"/>
                    </w:rPr>
                    <w:t>For operation on FR1, scheduling multiple PUSCHs by a DCI format 0_1 in non-contiguous slots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21461E4" w14:textId="77777777" w:rsidR="002925BA" w:rsidRPr="00DC2116" w:rsidRDefault="002925BA" w:rsidP="002925BA">
                  <w:pPr>
                    <w:keepNext/>
                    <w:keepLines/>
                    <w:widowControl/>
                    <w:autoSpaceDE/>
                    <w:autoSpaceDN/>
                    <w:adjustRightInd/>
                    <w:spacing w:after="0"/>
                    <w:jc w:val="left"/>
                    <w:rPr>
                      <w:rFonts w:ascii="Arial" w:eastAsia="SimSun" w:hAnsi="Arial" w:cs="Arial"/>
                      <w:color w:val="000000"/>
                      <w:sz w:val="12"/>
                      <w:szCs w:val="12"/>
                      <w:lang w:eastAsia="zh-CN"/>
                    </w:rPr>
                  </w:pPr>
                  <w:r w:rsidRPr="00DC2116">
                    <w:rPr>
                      <w:rFonts w:ascii="Arial" w:eastAsia="MS Mincho" w:hAnsi="Arial" w:cs="Arial"/>
                      <w:color w:val="000000"/>
                      <w:sz w:val="12"/>
                      <w:szCs w:val="12"/>
                      <w:lang w:val="en-US"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2FC6722" w14:textId="77777777" w:rsidR="002925BA" w:rsidRPr="00DC2116" w:rsidRDefault="002925BA" w:rsidP="002925BA">
                  <w:pPr>
                    <w:keepNext/>
                    <w:keepLines/>
                    <w:widowControl/>
                    <w:autoSpaceDE/>
                    <w:autoSpaceDN/>
                    <w:adjustRightInd/>
                    <w:spacing w:after="0"/>
                    <w:jc w:val="left"/>
                    <w:rPr>
                      <w:rFonts w:ascii="Arial" w:eastAsia="MS Mincho" w:hAnsi="Arial" w:cs="Arial"/>
                      <w:color w:val="000000"/>
                      <w:sz w:val="12"/>
                      <w:szCs w:val="12"/>
                      <w:lang w:eastAsia="ja-JP"/>
                    </w:rPr>
                  </w:pPr>
                  <w:r w:rsidRPr="00DC2116">
                    <w:rPr>
                      <w:rFonts w:ascii="Arial" w:eastAsia="MS Mincho" w:hAnsi="Arial" w:cs="Arial"/>
                      <w:color w:val="FF0000"/>
                      <w:sz w:val="12"/>
                      <w:szCs w:val="12"/>
                      <w:lang w:val="en-US"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80D4E34" w14:textId="77777777" w:rsidR="002925BA" w:rsidRPr="00DC2116" w:rsidRDefault="002925BA" w:rsidP="002925BA">
                  <w:pPr>
                    <w:keepNext/>
                    <w:keepLines/>
                    <w:widowControl/>
                    <w:autoSpaceDE/>
                    <w:autoSpaceDN/>
                    <w:adjustRightInd/>
                    <w:spacing w:after="0"/>
                    <w:jc w:val="left"/>
                    <w:rPr>
                      <w:rFonts w:ascii="Arial" w:eastAsia="MS Mincho" w:hAnsi="Arial" w:cs="Arial"/>
                      <w:color w:val="000000"/>
                      <w:sz w:val="12"/>
                      <w:szCs w:val="12"/>
                      <w:lang w:eastAsia="ja-JP"/>
                    </w:rPr>
                  </w:pPr>
                  <w:r w:rsidRPr="00DC2116">
                    <w:rPr>
                      <w:rFonts w:ascii="Arial" w:eastAsia="MS Mincho" w:hAnsi="Arial" w:cs="Arial"/>
                      <w:color w:val="FF0000"/>
                      <w:sz w:val="12"/>
                      <w:szCs w:val="12"/>
                      <w:lang w:val="en-US"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17E0C57" w14:textId="77777777" w:rsidR="002925BA" w:rsidRPr="00DC2116" w:rsidRDefault="002925BA" w:rsidP="002925BA">
                  <w:pPr>
                    <w:keepNext/>
                    <w:keepLines/>
                    <w:widowControl/>
                    <w:autoSpaceDE/>
                    <w:autoSpaceDN/>
                    <w:adjustRightInd/>
                    <w:spacing w:after="0"/>
                    <w:jc w:val="left"/>
                    <w:rPr>
                      <w:rFonts w:ascii="Arial" w:eastAsia="MS Mincho" w:hAnsi="Arial" w:cs="Arial"/>
                      <w:color w:val="000000"/>
                      <w:sz w:val="12"/>
                      <w:szCs w:val="12"/>
                      <w:lang w:eastAsia="ja-JP"/>
                    </w:rPr>
                  </w:pPr>
                  <w:r w:rsidRPr="00DC2116">
                    <w:rPr>
                      <w:rFonts w:ascii="Arial" w:eastAsia="MS Mincho" w:hAnsi="Arial" w:cs="Arial"/>
                      <w:color w:val="000000"/>
                      <w:sz w:val="12"/>
                      <w:szCs w:val="12"/>
                      <w:lang w:val="en-US"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BAC2B5D" w14:textId="77777777" w:rsidR="002925BA" w:rsidRPr="00DC2116" w:rsidRDefault="002925BA" w:rsidP="002925BA">
                  <w:pPr>
                    <w:keepNext/>
                    <w:keepLines/>
                    <w:widowControl/>
                    <w:autoSpaceDE/>
                    <w:autoSpaceDN/>
                    <w:adjustRightInd/>
                    <w:spacing w:after="0"/>
                    <w:jc w:val="left"/>
                    <w:rPr>
                      <w:rFonts w:ascii="Arial" w:eastAsia="MS Mincho" w:hAnsi="Arial" w:cs="Arial"/>
                      <w:color w:val="000000"/>
                      <w:sz w:val="12"/>
                      <w:szCs w:val="12"/>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7086CBF" w14:textId="77777777" w:rsidR="002925BA" w:rsidRPr="00DC2116" w:rsidRDefault="002925BA" w:rsidP="002925BA">
                  <w:pPr>
                    <w:keepNext/>
                    <w:keepLines/>
                    <w:widowControl/>
                    <w:autoSpaceDE/>
                    <w:autoSpaceDN/>
                    <w:adjustRightInd/>
                    <w:spacing w:after="0"/>
                    <w:jc w:val="left"/>
                    <w:rPr>
                      <w:rFonts w:ascii="Arial" w:eastAsia="MS Mincho" w:hAnsi="Arial" w:cs="Arial"/>
                      <w:color w:val="000000"/>
                      <w:sz w:val="12"/>
                      <w:szCs w:val="12"/>
                      <w:lang w:eastAsia="ja-JP"/>
                    </w:rPr>
                  </w:pPr>
                  <w:r w:rsidRPr="00DC2116">
                    <w:rPr>
                      <w:rFonts w:ascii="Arial" w:eastAsia="MS Mincho" w:hAnsi="Arial" w:cs="Arial"/>
                      <w:color w:val="000000"/>
                      <w:sz w:val="12"/>
                      <w:szCs w:val="12"/>
                      <w:lang w:val="en-US" w:eastAsia="ja-JP"/>
                    </w:rPr>
                    <w:t>Optional with capability signalling</w:t>
                  </w:r>
                </w:p>
              </w:tc>
            </w:tr>
          </w:tbl>
          <w:p w14:paraId="112D927D" w14:textId="77777777" w:rsidR="002925BA" w:rsidRPr="00DC2116" w:rsidRDefault="002925BA" w:rsidP="002925BA">
            <w:pPr>
              <w:widowControl/>
              <w:autoSpaceDE/>
              <w:autoSpaceDN/>
              <w:adjustRightInd/>
              <w:spacing w:after="0"/>
              <w:jc w:val="left"/>
              <w:rPr>
                <w:rFonts w:ascii="Times" w:eastAsia="Batang" w:hAnsi="Times"/>
                <w:sz w:val="20"/>
                <w:szCs w:val="20"/>
              </w:rPr>
            </w:pPr>
          </w:p>
          <w:p w14:paraId="1C5981E1" w14:textId="77777777" w:rsidR="002925BA" w:rsidRPr="00DC2116" w:rsidRDefault="002925BA" w:rsidP="002925BA">
            <w:pPr>
              <w:widowControl/>
              <w:autoSpaceDE/>
              <w:autoSpaceDN/>
              <w:adjustRightInd/>
              <w:spacing w:after="0"/>
              <w:jc w:val="left"/>
              <w:rPr>
                <w:rFonts w:eastAsia="MS Gothic"/>
                <w:sz w:val="20"/>
                <w:szCs w:val="20"/>
                <w:lang w:val="en-US" w:eastAsia="ja-JP"/>
              </w:rPr>
            </w:pPr>
            <w:r w:rsidRPr="00DC2116">
              <w:rPr>
                <w:rFonts w:eastAsia="MS Gothic"/>
                <w:sz w:val="20"/>
                <w:szCs w:val="20"/>
                <w:highlight w:val="green"/>
                <w:lang w:val="en-US" w:eastAsia="ja-JP"/>
              </w:rPr>
              <w:t>Agreement</w:t>
            </w:r>
          </w:p>
          <w:p w14:paraId="38978677" w14:textId="456E33CD" w:rsidR="002925BA" w:rsidRPr="002925BA" w:rsidRDefault="002925BA" w:rsidP="002925BA">
            <w:pPr>
              <w:widowControl/>
              <w:numPr>
                <w:ilvl w:val="0"/>
                <w:numId w:val="24"/>
              </w:numPr>
              <w:overflowPunct w:val="0"/>
              <w:autoSpaceDE/>
              <w:autoSpaceDN/>
              <w:adjustRightInd/>
              <w:spacing w:after="180"/>
              <w:contextualSpacing/>
              <w:jc w:val="left"/>
              <w:textAlignment w:val="baseline"/>
              <w:rPr>
                <w:rFonts w:eastAsia="MS Gothic"/>
                <w:sz w:val="20"/>
                <w:szCs w:val="20"/>
                <w:lang w:val="en-US" w:eastAsia="ja-JP"/>
              </w:rPr>
            </w:pPr>
            <w:r w:rsidRPr="00DC2116">
              <w:rPr>
                <w:rFonts w:eastAsia="MS Gothic"/>
                <w:sz w:val="20"/>
                <w:szCs w:val="20"/>
                <w:lang w:val="en-US" w:eastAsia="ja-JP"/>
              </w:rPr>
              <w:t>FG 10-17 is confirmed as the prerequisite FG of FG 55-3</w:t>
            </w:r>
          </w:p>
        </w:tc>
      </w:tr>
    </w:tbl>
    <w:p w14:paraId="7495B68C" w14:textId="38BA2462" w:rsidR="002925BA" w:rsidRDefault="002925BA" w:rsidP="003439A2">
      <w:pPr>
        <w:spacing w:beforeLines="50" w:before="120" w:afterLines="50"/>
        <w:rPr>
          <w:lang w:val="en-US" w:eastAsia="zh-CN"/>
        </w:rPr>
      </w:pPr>
      <w:r>
        <w:rPr>
          <w:lang w:eastAsia="zh-CN"/>
        </w:rPr>
        <w:t xml:space="preserve">In the frequency range where both r16 and r17 </w:t>
      </w:r>
      <w:r w:rsidR="00F10D44">
        <w:rPr>
          <w:lang w:eastAsia="zh-CN"/>
        </w:rPr>
        <w:t xml:space="preserve">capability </w:t>
      </w:r>
      <w:r>
        <w:rPr>
          <w:lang w:eastAsia="zh-CN"/>
        </w:rPr>
        <w:t>can be reported, in order not force UE to always use</w:t>
      </w:r>
      <w:r w:rsidRPr="002925BA">
        <w:rPr>
          <w:i/>
          <w:lang w:val="en-US" w:eastAsia="zh-CN"/>
        </w:rPr>
        <w:t xml:space="preserve"> </w:t>
      </w:r>
      <w:r w:rsidRPr="008B3388">
        <w:rPr>
          <w:i/>
          <w:lang w:val="en-US" w:eastAsia="zh-CN"/>
        </w:rPr>
        <w:t>extendedK2-r17</w:t>
      </w:r>
      <w:r w:rsidRPr="002925BA">
        <w:rPr>
          <w:lang w:val="en-US" w:eastAsia="zh-CN"/>
        </w:rPr>
        <w:t xml:space="preserve"> for contiguous allocation,</w:t>
      </w:r>
      <w:r>
        <w:rPr>
          <w:lang w:val="en-US" w:eastAsia="zh-CN"/>
        </w:rPr>
        <w:t xml:space="preserve"> a TP on 331 was recommended to RAN2 </w:t>
      </w:r>
      <w:r>
        <w:rPr>
          <w:lang w:val="en-US" w:eastAsia="zh-CN"/>
        </w:rPr>
        <w:fldChar w:fldCharType="begin"/>
      </w:r>
      <w:r>
        <w:rPr>
          <w:lang w:val="en-US" w:eastAsia="zh-CN"/>
        </w:rPr>
        <w:instrText xml:space="preserve"> REF _Ref141360328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to clarify that </w:t>
      </w:r>
      <w:r w:rsidRPr="008B3388">
        <w:rPr>
          <w:i/>
          <w:lang w:val="en-US" w:eastAsia="zh-CN"/>
        </w:rPr>
        <w:t>extendedK2-r17</w:t>
      </w:r>
      <w:r>
        <w:rPr>
          <w:i/>
          <w:lang w:val="en-US" w:eastAsia="zh-CN"/>
        </w:rPr>
        <w:t xml:space="preserve"> </w:t>
      </w:r>
      <w:r w:rsidRPr="002925BA">
        <w:rPr>
          <w:lang w:val="en-US" w:eastAsia="zh-CN"/>
        </w:rPr>
        <w:t xml:space="preserve">is </w:t>
      </w:r>
      <w:r>
        <w:rPr>
          <w:lang w:val="en-US" w:eastAsia="zh-CN"/>
        </w:rPr>
        <w:t>only mandatory present for non-contiguous allocation as shown below.</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7324"/>
      </w:tblGrid>
      <w:tr w:rsidR="002925BA" w:rsidRPr="00CE505F" w14:paraId="4EB1C8DC" w14:textId="77777777" w:rsidTr="00A54B8A">
        <w:tc>
          <w:tcPr>
            <w:tcW w:w="988" w:type="pct"/>
            <w:tcBorders>
              <w:top w:val="single" w:sz="4" w:space="0" w:color="auto"/>
              <w:left w:val="single" w:sz="4" w:space="0" w:color="auto"/>
              <w:bottom w:val="single" w:sz="4" w:space="0" w:color="auto"/>
              <w:right w:val="single" w:sz="4" w:space="0" w:color="auto"/>
            </w:tcBorders>
          </w:tcPr>
          <w:p w14:paraId="5ED929E2" w14:textId="77777777" w:rsidR="002925BA" w:rsidRPr="00CE505F" w:rsidRDefault="002925BA" w:rsidP="00A54B8A">
            <w:pPr>
              <w:pStyle w:val="TAL"/>
              <w:jc w:val="center"/>
              <w:rPr>
                <w:rFonts w:cs="Arial"/>
                <w:b/>
                <w:bCs/>
                <w:i/>
                <w:iCs/>
                <w:sz w:val="14"/>
                <w:szCs w:val="16"/>
                <w:lang w:eastAsia="zh-CN"/>
              </w:rPr>
            </w:pPr>
            <w:r w:rsidRPr="00CE505F">
              <w:rPr>
                <w:rFonts w:cs="Arial"/>
                <w:b/>
                <w:bCs/>
                <w:sz w:val="16"/>
                <w:szCs w:val="18"/>
                <w:lang w:eastAsia="sv-SE"/>
              </w:rPr>
              <w:t>Conditional Presence</w:t>
            </w:r>
          </w:p>
        </w:tc>
        <w:tc>
          <w:tcPr>
            <w:tcW w:w="4012" w:type="pct"/>
            <w:tcBorders>
              <w:top w:val="single" w:sz="4" w:space="0" w:color="auto"/>
              <w:left w:val="single" w:sz="4" w:space="0" w:color="auto"/>
              <w:bottom w:val="single" w:sz="4" w:space="0" w:color="auto"/>
              <w:right w:val="single" w:sz="4" w:space="0" w:color="auto"/>
            </w:tcBorders>
          </w:tcPr>
          <w:p w14:paraId="4C28A794" w14:textId="77777777" w:rsidR="002925BA" w:rsidRPr="00CE505F" w:rsidRDefault="002925BA" w:rsidP="00A54B8A">
            <w:pPr>
              <w:pStyle w:val="TAL"/>
              <w:jc w:val="center"/>
              <w:rPr>
                <w:rFonts w:cs="Arial"/>
                <w:b/>
                <w:bCs/>
                <w:sz w:val="14"/>
                <w:szCs w:val="16"/>
                <w:lang w:eastAsia="sv-SE"/>
              </w:rPr>
            </w:pPr>
            <w:r w:rsidRPr="00CE505F">
              <w:rPr>
                <w:rFonts w:cs="Arial"/>
                <w:b/>
                <w:bCs/>
                <w:sz w:val="16"/>
                <w:szCs w:val="18"/>
                <w:lang w:eastAsia="sv-SE"/>
              </w:rPr>
              <w:t>Explanation</w:t>
            </w:r>
          </w:p>
        </w:tc>
      </w:tr>
      <w:tr w:rsidR="002925BA" w:rsidRPr="00CE505F" w14:paraId="0078DCDA" w14:textId="77777777" w:rsidTr="00A54B8A">
        <w:tc>
          <w:tcPr>
            <w:tcW w:w="988" w:type="pct"/>
            <w:tcBorders>
              <w:top w:val="single" w:sz="4" w:space="0" w:color="auto"/>
              <w:left w:val="single" w:sz="4" w:space="0" w:color="auto"/>
              <w:bottom w:val="single" w:sz="4" w:space="0" w:color="auto"/>
              <w:right w:val="single" w:sz="4" w:space="0" w:color="auto"/>
            </w:tcBorders>
            <w:hideMark/>
          </w:tcPr>
          <w:p w14:paraId="15736F93" w14:textId="77777777" w:rsidR="002925BA" w:rsidRPr="00CE505F" w:rsidRDefault="002925BA" w:rsidP="00A54B8A">
            <w:pPr>
              <w:pStyle w:val="TAL"/>
              <w:rPr>
                <w:rFonts w:cs="Arial"/>
                <w:i/>
                <w:iCs/>
                <w:lang w:eastAsia="zh-CN"/>
              </w:rPr>
            </w:pPr>
            <w:proofErr w:type="spellStart"/>
            <w:r w:rsidRPr="00CE505F">
              <w:rPr>
                <w:rFonts w:cs="Arial"/>
                <w:i/>
                <w:iCs/>
                <w:lang w:eastAsia="zh-CN"/>
              </w:rPr>
              <w:t>MultiPUSCH</w:t>
            </w:r>
            <w:proofErr w:type="spellEnd"/>
          </w:p>
        </w:tc>
        <w:tc>
          <w:tcPr>
            <w:tcW w:w="4012" w:type="pct"/>
            <w:tcBorders>
              <w:top w:val="single" w:sz="4" w:space="0" w:color="auto"/>
              <w:left w:val="single" w:sz="4" w:space="0" w:color="auto"/>
              <w:bottom w:val="single" w:sz="4" w:space="0" w:color="auto"/>
              <w:right w:val="single" w:sz="4" w:space="0" w:color="auto"/>
            </w:tcBorders>
            <w:hideMark/>
          </w:tcPr>
          <w:p w14:paraId="088C111B" w14:textId="77777777" w:rsidR="002925BA" w:rsidRPr="00CE505F" w:rsidRDefault="002925BA" w:rsidP="00A54B8A">
            <w:pPr>
              <w:pStyle w:val="TAL"/>
              <w:rPr>
                <w:rFonts w:cs="Arial"/>
                <w:lang w:eastAsia="sv-SE"/>
              </w:rPr>
            </w:pPr>
            <w:r w:rsidRPr="00CE505F">
              <w:rPr>
                <w:rFonts w:cs="Arial"/>
                <w:lang w:eastAsia="sv-SE"/>
              </w:rPr>
              <w:t xml:space="preserve">In case size of </w:t>
            </w:r>
            <w:proofErr w:type="spellStart"/>
            <w:r w:rsidRPr="00CE505F">
              <w:rPr>
                <w:rFonts w:cs="Arial"/>
                <w:i/>
                <w:lang w:eastAsia="sv-SE"/>
              </w:rPr>
              <w:t>puschAllocationList</w:t>
            </w:r>
            <w:proofErr w:type="spellEnd"/>
            <w:r w:rsidRPr="00CE505F">
              <w:rPr>
                <w:rFonts w:cs="Arial"/>
                <w:lang w:eastAsia="sv-SE"/>
              </w:rPr>
              <w:t xml:space="preserve"> is higher than 1, the field </w:t>
            </w:r>
            <w:r w:rsidRPr="00CE505F">
              <w:rPr>
                <w:rFonts w:cs="Arial"/>
                <w:i/>
                <w:iCs/>
                <w:lang w:eastAsia="sv-SE"/>
              </w:rPr>
              <w:t>extendedK2(n)</w:t>
            </w:r>
            <w:r w:rsidRPr="00CE505F">
              <w:rPr>
                <w:rFonts w:cs="Arial"/>
                <w:lang w:eastAsia="sv-SE"/>
              </w:rPr>
              <w:t xml:space="preserve"> corresponding to k2 of the n-</w:t>
            </w:r>
            <w:proofErr w:type="spellStart"/>
            <w:r w:rsidRPr="00CE505F">
              <w:rPr>
                <w:rFonts w:cs="Arial"/>
                <w:lang w:eastAsia="sv-SE"/>
              </w:rPr>
              <w:t>th</w:t>
            </w:r>
            <w:proofErr w:type="spellEnd"/>
            <w:r w:rsidRPr="00CE505F">
              <w:rPr>
                <w:rFonts w:cs="Arial"/>
                <w:lang w:eastAsia="sv-SE"/>
              </w:rPr>
              <w:t xml:space="preserve"> PUSCH, n&gt;1, is mandatory present</w:t>
            </w:r>
            <w:r w:rsidRPr="00CE505F">
              <w:rPr>
                <w:rFonts w:cs="Arial"/>
                <w:lang w:val="en-US" w:eastAsia="sv-SE"/>
              </w:rPr>
              <w:t xml:space="preserve"> </w:t>
            </w:r>
            <w:r w:rsidRPr="00CE505F">
              <w:rPr>
                <w:rFonts w:cs="Arial"/>
                <w:color w:val="FF0000"/>
                <w:lang w:val="en-US" w:eastAsia="sv-SE"/>
              </w:rPr>
              <w:t>for all n if any two PUSCHs are non-contiguous</w:t>
            </w:r>
            <w:r w:rsidRPr="00CE505F">
              <w:rPr>
                <w:rFonts w:cs="Arial"/>
                <w:lang w:eastAsia="sv-SE"/>
              </w:rPr>
              <w:t>. Otherwise, it is optionally present, Need S.</w:t>
            </w:r>
          </w:p>
        </w:tc>
      </w:tr>
    </w:tbl>
    <w:p w14:paraId="286C53D7" w14:textId="3D268202" w:rsidR="002925BA" w:rsidRDefault="002925BA" w:rsidP="003439A2">
      <w:pPr>
        <w:spacing w:beforeLines="50" w:before="120" w:afterLines="50"/>
        <w:rPr>
          <w:rFonts w:cs="Arial"/>
          <w:iCs/>
          <w:lang w:eastAsia="sv-SE"/>
        </w:rPr>
      </w:pPr>
      <w:r>
        <w:rPr>
          <w:lang w:val="en-US" w:eastAsia="zh-CN"/>
        </w:rPr>
        <w:t xml:space="preserve">However, it </w:t>
      </w:r>
      <w:r w:rsidR="00D730E8">
        <w:rPr>
          <w:lang w:val="en-US" w:eastAsia="zh-CN"/>
        </w:rPr>
        <w:t>caused</w:t>
      </w:r>
      <w:r>
        <w:rPr>
          <w:lang w:val="en-US" w:eastAsia="zh-CN"/>
        </w:rPr>
        <w:t xml:space="preserve"> another issue mentioned in RAN2 </w:t>
      </w:r>
      <w:r w:rsidR="00D730E8">
        <w:rPr>
          <w:lang w:val="en-US" w:eastAsia="zh-CN"/>
        </w:rPr>
        <w:t xml:space="preserve">CR </w:t>
      </w:r>
      <w:r w:rsidR="00D730E8">
        <w:rPr>
          <w:lang w:val="en-US" w:eastAsia="zh-CN"/>
        </w:rPr>
        <w:fldChar w:fldCharType="begin"/>
      </w:r>
      <w:r w:rsidR="00D730E8">
        <w:rPr>
          <w:lang w:val="en-US" w:eastAsia="zh-CN"/>
        </w:rPr>
        <w:instrText xml:space="preserve"> REF _Ref142681520 \r \h </w:instrText>
      </w:r>
      <w:r w:rsidR="00D730E8">
        <w:rPr>
          <w:lang w:val="en-US" w:eastAsia="zh-CN"/>
        </w:rPr>
      </w:r>
      <w:r w:rsidR="00D730E8">
        <w:rPr>
          <w:lang w:val="en-US" w:eastAsia="zh-CN"/>
        </w:rPr>
        <w:fldChar w:fldCharType="separate"/>
      </w:r>
      <w:r w:rsidR="00D730E8">
        <w:rPr>
          <w:lang w:val="en-US" w:eastAsia="zh-CN"/>
        </w:rPr>
        <w:t>[5]</w:t>
      </w:r>
      <w:r w:rsidR="00D730E8">
        <w:rPr>
          <w:lang w:val="en-US" w:eastAsia="zh-CN"/>
        </w:rPr>
        <w:fldChar w:fldCharType="end"/>
      </w:r>
      <w:r>
        <w:rPr>
          <w:lang w:val="en-US" w:eastAsia="zh-CN"/>
        </w:rPr>
        <w:t xml:space="preserve"> that the behavior of </w:t>
      </w:r>
      <w:r w:rsidR="00D730E8">
        <w:rPr>
          <w:lang w:val="en-US" w:eastAsia="zh-CN"/>
        </w:rPr>
        <w:t xml:space="preserve">absence of </w:t>
      </w:r>
      <w:r w:rsidR="00D730E8" w:rsidRPr="00CE505F">
        <w:rPr>
          <w:rFonts w:cs="Arial"/>
          <w:i/>
          <w:iCs/>
          <w:lang w:eastAsia="sv-SE"/>
        </w:rPr>
        <w:t>extendedK2(n)</w:t>
      </w:r>
      <w:r w:rsidR="00D730E8">
        <w:rPr>
          <w:rFonts w:cs="Arial"/>
          <w:iCs/>
          <w:lang w:eastAsia="sv-SE"/>
        </w:rPr>
        <w:t xml:space="preserve"> is not defined in contiguous allocation scenario because of the “Need S”.  </w:t>
      </w:r>
      <w:r w:rsidR="00C22451">
        <w:rPr>
          <w:rFonts w:cs="Arial"/>
          <w:iCs/>
          <w:lang w:eastAsia="sv-SE"/>
        </w:rPr>
        <w:t>S</w:t>
      </w:r>
      <w:r w:rsidR="00D730E8">
        <w:rPr>
          <w:rFonts w:cs="Arial"/>
          <w:iCs/>
          <w:lang w:eastAsia="sv-SE"/>
        </w:rPr>
        <w:t xml:space="preserve">olution </w:t>
      </w:r>
      <w:r w:rsidR="00C22451">
        <w:rPr>
          <w:rFonts w:cs="Arial"/>
          <w:iCs/>
          <w:lang w:eastAsia="sv-SE"/>
        </w:rPr>
        <w:t xml:space="preserve">1 </w:t>
      </w:r>
      <w:r w:rsidR="00F10D44">
        <w:rPr>
          <w:rFonts w:cs="Arial"/>
          <w:iCs/>
          <w:lang w:eastAsia="sv-SE"/>
        </w:rPr>
        <w:t xml:space="preserve">from RAN2 </w:t>
      </w:r>
      <w:r w:rsidR="00D730E8">
        <w:rPr>
          <w:rFonts w:cs="Arial"/>
          <w:iCs/>
          <w:lang w:eastAsia="sv-SE"/>
        </w:rPr>
        <w:t xml:space="preserve">is to </w:t>
      </w:r>
      <w:r w:rsidR="00C22451">
        <w:rPr>
          <w:rFonts w:cs="Arial"/>
          <w:iCs/>
          <w:lang w:eastAsia="sv-SE"/>
        </w:rPr>
        <w:t xml:space="preserve">define default value for each of </w:t>
      </w:r>
      <w:r w:rsidR="00C22451" w:rsidRPr="00C22451">
        <w:rPr>
          <w:rFonts w:cs="Arial"/>
          <w:i/>
          <w:iCs/>
          <w:lang w:eastAsia="sv-SE"/>
        </w:rPr>
        <w:t>extendedK2(n)</w:t>
      </w:r>
      <w:r w:rsidR="00C22451">
        <w:rPr>
          <w:rFonts w:cs="Arial"/>
          <w:iCs/>
          <w:lang w:eastAsia="sv-SE"/>
        </w:rPr>
        <w:t xml:space="preserve">, </w:t>
      </w:r>
      <w:r w:rsidR="00C22451" w:rsidRPr="00C22451">
        <w:rPr>
          <w:rFonts w:cs="Arial"/>
          <w:i/>
          <w:iCs/>
          <w:lang w:eastAsia="sv-SE"/>
        </w:rPr>
        <w:t>n</w:t>
      </w:r>
      <w:r w:rsidR="00C22451">
        <w:rPr>
          <w:rFonts w:cs="Arial"/>
          <w:iCs/>
          <w:lang w:eastAsia="sv-SE"/>
        </w:rPr>
        <w:t xml:space="preserve">&gt;1, if </w:t>
      </w:r>
      <w:r w:rsidR="00C22451" w:rsidRPr="00C22451">
        <w:rPr>
          <w:rFonts w:cs="Arial"/>
          <w:i/>
          <w:iCs/>
          <w:lang w:eastAsia="sv-SE"/>
        </w:rPr>
        <w:t>extendedK2(n)</w:t>
      </w:r>
      <w:r w:rsidR="00C22451">
        <w:rPr>
          <w:rFonts w:cs="Arial"/>
          <w:iCs/>
          <w:lang w:eastAsia="sv-SE"/>
        </w:rPr>
        <w:t xml:space="preserve"> is not present (Question 2 in RAN2 LS), as highlighted in following text, which </w:t>
      </w:r>
      <w:r w:rsidR="00D730E8">
        <w:rPr>
          <w:rFonts w:cs="Arial"/>
          <w:iCs/>
          <w:lang w:eastAsia="sv-SE"/>
        </w:rPr>
        <w:t>restrict</w:t>
      </w:r>
      <w:r w:rsidR="00C22451">
        <w:rPr>
          <w:rFonts w:cs="Arial"/>
          <w:iCs/>
          <w:lang w:eastAsia="sv-SE"/>
        </w:rPr>
        <w:t>s</w:t>
      </w:r>
      <w:r w:rsidR="00D730E8">
        <w:rPr>
          <w:rFonts w:cs="Arial"/>
          <w:iCs/>
          <w:lang w:eastAsia="sv-SE"/>
        </w:rPr>
        <w:t xml:space="preserve"> the multi-PUSCH </w:t>
      </w:r>
      <w:r w:rsidR="00C22451">
        <w:rPr>
          <w:rFonts w:cs="Arial"/>
          <w:iCs/>
          <w:lang w:eastAsia="sv-SE"/>
        </w:rPr>
        <w:t xml:space="preserve">scheduling </w:t>
      </w:r>
      <w:r w:rsidR="00D730E8">
        <w:rPr>
          <w:rFonts w:cs="Arial"/>
          <w:iCs/>
          <w:lang w:eastAsia="sv-SE"/>
        </w:rPr>
        <w:t xml:space="preserve">to slot-based </w:t>
      </w:r>
      <w:r w:rsidR="00C22451">
        <w:rPr>
          <w:rFonts w:cs="Arial"/>
          <w:iCs/>
          <w:lang w:eastAsia="sv-SE"/>
        </w:rPr>
        <w:t xml:space="preserve">time domain resource </w:t>
      </w:r>
      <w:r w:rsidR="00D730E8">
        <w:rPr>
          <w:rFonts w:cs="Arial"/>
          <w:iCs/>
          <w:lang w:eastAsia="sv-SE"/>
        </w:rPr>
        <w:t>allocation</w:t>
      </w:r>
      <w:r w:rsidR="00C22451">
        <w:rPr>
          <w:rFonts w:cs="Arial"/>
          <w:iCs/>
          <w:lang w:eastAsia="sv-SE"/>
        </w:rPr>
        <w:t xml:space="preserve"> (PUSCH mapping type A)</w:t>
      </w:r>
      <w:r w:rsidR="00D730E8">
        <w:rPr>
          <w:rFonts w:cs="Arial"/>
          <w:iCs/>
          <w:lang w:eastAsia="sv-SE"/>
        </w:rPr>
        <w:t xml:space="preserve">. </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6"/>
      </w:tblGrid>
      <w:tr w:rsidR="00D730E8" w:rsidRPr="00F10B4F" w14:paraId="3CB74AE2" w14:textId="77777777" w:rsidTr="00D730E8">
        <w:tc>
          <w:tcPr>
            <w:tcW w:w="9206" w:type="dxa"/>
            <w:tcBorders>
              <w:top w:val="single" w:sz="4" w:space="0" w:color="auto"/>
              <w:left w:val="single" w:sz="4" w:space="0" w:color="auto"/>
              <w:bottom w:val="single" w:sz="4" w:space="0" w:color="auto"/>
              <w:right w:val="single" w:sz="4" w:space="0" w:color="auto"/>
            </w:tcBorders>
          </w:tcPr>
          <w:p w14:paraId="552F0D22" w14:textId="77777777" w:rsidR="00D730E8" w:rsidRPr="00F10B4F" w:rsidRDefault="00D730E8" w:rsidP="00A54B8A">
            <w:pPr>
              <w:pStyle w:val="TAL"/>
              <w:rPr>
                <w:szCs w:val="22"/>
                <w:lang w:eastAsia="sv-SE"/>
              </w:rPr>
            </w:pPr>
            <w:r w:rsidRPr="00F10B4F">
              <w:rPr>
                <w:b/>
                <w:i/>
                <w:szCs w:val="22"/>
                <w:lang w:eastAsia="sv-SE"/>
              </w:rPr>
              <w:t>extendedK2</w:t>
            </w:r>
          </w:p>
          <w:p w14:paraId="0917B3BC" w14:textId="77777777" w:rsidR="00D730E8" w:rsidRPr="00F10B4F" w:rsidRDefault="00D730E8" w:rsidP="00A54B8A">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6D56F9BA" w14:textId="77777777" w:rsidR="00D730E8" w:rsidRPr="00F10B4F" w:rsidRDefault="00D730E8" w:rsidP="00A54B8A">
            <w:pPr>
              <w:pStyle w:val="TAL"/>
              <w:rPr>
                <w:b/>
                <w:i/>
                <w:szCs w:val="22"/>
                <w:lang w:eastAsia="sv-SE"/>
              </w:rPr>
            </w:pPr>
            <w:r w:rsidRPr="00F10B4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r>
              <w:rPr>
                <w:szCs w:val="22"/>
                <w:lang w:eastAsia="sv-SE"/>
              </w:rPr>
              <w:t xml:space="preserve"> </w:t>
            </w:r>
            <w:bookmarkStart w:id="5" w:name="_Hlk133917369"/>
            <w:r w:rsidRPr="00D730E8">
              <w:rPr>
                <w:color w:val="FF0000"/>
                <w:szCs w:val="22"/>
                <w:lang w:eastAsia="sv-SE"/>
              </w:rPr>
              <w:t xml:space="preserve">If </w:t>
            </w:r>
            <w:r w:rsidRPr="00D730E8">
              <w:rPr>
                <w:color w:val="FF0000"/>
                <w:szCs w:val="22"/>
                <w:lang w:val="en-US" w:eastAsia="sv-SE"/>
              </w:rPr>
              <w:t>multiple</w:t>
            </w:r>
            <w:r w:rsidRPr="00D730E8">
              <w:rPr>
                <w:color w:val="FF0000"/>
                <w:szCs w:val="22"/>
                <w:lang w:eastAsia="sv-SE"/>
              </w:rPr>
              <w:t xml:space="preserve"> contiguous PUSCHs are configured per PDCCH, </w:t>
            </w:r>
            <w:r w:rsidRPr="00D730E8">
              <w:rPr>
                <w:color w:val="FF0000"/>
                <w:szCs w:val="22"/>
                <w:lang w:val="en-US" w:eastAsia="sv-SE"/>
              </w:rPr>
              <w:t>w</w:t>
            </w:r>
            <w:r w:rsidRPr="00D730E8">
              <w:rPr>
                <w:bCs/>
                <w:color w:val="FF0000"/>
                <w:szCs w:val="22"/>
                <w:lang w:val="en-US" w:eastAsia="sv-SE"/>
              </w:rPr>
              <w:t xml:space="preserve">hen </w:t>
            </w:r>
            <w:r w:rsidRPr="00D730E8">
              <w:rPr>
                <w:color w:val="FF0000"/>
                <w:lang w:eastAsia="sv-SE"/>
              </w:rPr>
              <w:t xml:space="preserve">the field </w:t>
            </w:r>
            <w:r w:rsidRPr="00D730E8">
              <w:rPr>
                <w:i/>
                <w:iCs/>
                <w:color w:val="FF0000"/>
                <w:lang w:eastAsia="sv-SE"/>
              </w:rPr>
              <w:t>extendedK2(n)</w:t>
            </w:r>
            <w:r w:rsidRPr="00D730E8">
              <w:rPr>
                <w:color w:val="FF0000"/>
                <w:lang w:eastAsia="sv-SE"/>
              </w:rPr>
              <w:t xml:space="preserve"> corresponding to k2 of the PUSCHs in the n-</w:t>
            </w:r>
            <w:proofErr w:type="spellStart"/>
            <w:r w:rsidRPr="00D730E8">
              <w:rPr>
                <w:color w:val="FF0000"/>
                <w:lang w:eastAsia="sv-SE"/>
              </w:rPr>
              <w:t>th</w:t>
            </w:r>
            <w:proofErr w:type="spellEnd"/>
            <w:r w:rsidRPr="00D730E8">
              <w:rPr>
                <w:color w:val="FF0000"/>
                <w:lang w:eastAsia="sv-SE"/>
              </w:rPr>
              <w:t xml:space="preserve"> slot, n&gt;1 is absent</w:t>
            </w:r>
            <w:r w:rsidRPr="00D730E8">
              <w:rPr>
                <w:color w:val="FF0000"/>
                <w:szCs w:val="22"/>
                <w:lang w:val="en-US" w:eastAsia="sv-SE"/>
              </w:rPr>
              <w:t>, the UE applies k2 of the first PUSCH plus n-1.</w:t>
            </w:r>
            <w:bookmarkEnd w:id="5"/>
          </w:p>
        </w:tc>
      </w:tr>
    </w:tbl>
    <w:p w14:paraId="0484A2C3" w14:textId="7AD16258" w:rsidR="00D730E8" w:rsidRDefault="00C22451" w:rsidP="003439A2">
      <w:pPr>
        <w:spacing w:beforeLines="50" w:before="120" w:afterLines="50"/>
        <w:rPr>
          <w:lang w:val="en-US" w:eastAsia="zh-CN"/>
        </w:rPr>
      </w:pPr>
      <w:r>
        <w:rPr>
          <w:rFonts w:cs="Arial"/>
          <w:iCs/>
          <w:lang w:eastAsia="zh-CN"/>
        </w:rPr>
        <w:t>S</w:t>
      </w:r>
      <w:r w:rsidR="00617081">
        <w:rPr>
          <w:rFonts w:cs="Arial"/>
          <w:iCs/>
          <w:lang w:eastAsia="zh-CN"/>
        </w:rPr>
        <w:t xml:space="preserve">olution </w:t>
      </w:r>
      <w:r>
        <w:rPr>
          <w:rFonts w:cs="Arial"/>
          <w:iCs/>
          <w:lang w:eastAsia="zh-CN"/>
        </w:rPr>
        <w:t xml:space="preserve">2 </w:t>
      </w:r>
      <w:r w:rsidR="00617081">
        <w:rPr>
          <w:rFonts w:cs="Arial"/>
          <w:iCs/>
          <w:lang w:eastAsia="zh-CN"/>
        </w:rPr>
        <w:t>mentioned</w:t>
      </w:r>
      <w:r>
        <w:rPr>
          <w:rFonts w:cs="Arial"/>
          <w:iCs/>
          <w:lang w:eastAsia="zh-CN"/>
        </w:rPr>
        <w:t xml:space="preserve"> in RAN2 LS</w:t>
      </w:r>
      <w:r>
        <w:rPr>
          <w:rFonts w:cs="Arial"/>
          <w:iCs/>
          <w:lang w:eastAsia="zh-CN"/>
        </w:rPr>
        <w:fldChar w:fldCharType="begin"/>
      </w:r>
      <w:r>
        <w:rPr>
          <w:rFonts w:cs="Arial"/>
          <w:iCs/>
          <w:lang w:eastAsia="zh-CN"/>
        </w:rPr>
        <w:instrText xml:space="preserve"> REF _Ref142683553 \r \h </w:instrText>
      </w:r>
      <w:r>
        <w:rPr>
          <w:rFonts w:cs="Arial"/>
          <w:iCs/>
          <w:lang w:eastAsia="zh-CN"/>
        </w:rPr>
      </w:r>
      <w:r>
        <w:rPr>
          <w:rFonts w:cs="Arial"/>
          <w:iCs/>
          <w:lang w:eastAsia="zh-CN"/>
        </w:rPr>
        <w:fldChar w:fldCharType="separate"/>
      </w:r>
      <w:r>
        <w:rPr>
          <w:rFonts w:cs="Arial"/>
          <w:iCs/>
          <w:lang w:eastAsia="zh-CN"/>
        </w:rPr>
        <w:t>[3]</w:t>
      </w:r>
      <w:r>
        <w:rPr>
          <w:rFonts w:cs="Arial"/>
          <w:iCs/>
          <w:lang w:eastAsia="zh-CN"/>
        </w:rPr>
        <w:fldChar w:fldCharType="end"/>
      </w:r>
      <w:r w:rsidR="00617081">
        <w:rPr>
          <w:rFonts w:cs="Arial"/>
          <w:iCs/>
          <w:lang w:eastAsia="zh-CN"/>
        </w:rPr>
        <w:t xml:space="preserve"> </w:t>
      </w:r>
      <w:r>
        <w:rPr>
          <w:rFonts w:cs="Arial"/>
          <w:iCs/>
          <w:lang w:eastAsia="zh-CN"/>
        </w:rPr>
        <w:t>is to force R17 UE always use</w:t>
      </w:r>
      <w:r w:rsidRPr="00C22451">
        <w:rPr>
          <w:i/>
          <w:lang w:val="en-US" w:eastAsia="zh-CN"/>
        </w:rPr>
        <w:t xml:space="preserve"> </w:t>
      </w:r>
      <w:r w:rsidRPr="008B3388">
        <w:rPr>
          <w:i/>
          <w:lang w:val="en-US" w:eastAsia="zh-CN"/>
        </w:rPr>
        <w:t>extendedK2-r17</w:t>
      </w:r>
      <w:r>
        <w:rPr>
          <w:lang w:val="en-US" w:eastAsia="zh-CN"/>
        </w:rPr>
        <w:t xml:space="preserve"> for both contiguous and non-contiguous allocation</w:t>
      </w:r>
      <w:r w:rsidR="00E5129C">
        <w:rPr>
          <w:lang w:val="en-US" w:eastAsia="zh-CN"/>
        </w:rPr>
        <w:t xml:space="preserve"> (Question 3 in LS)</w:t>
      </w:r>
      <w:r>
        <w:rPr>
          <w:lang w:val="en-US" w:eastAsia="zh-CN"/>
        </w:rPr>
        <w:t xml:space="preserve">, which is not aligned with intention of UE capability design.  </w:t>
      </w:r>
      <w:r w:rsidR="00D730E8">
        <w:rPr>
          <w:rFonts w:cs="Arial"/>
          <w:iCs/>
          <w:lang w:eastAsia="zh-CN"/>
        </w:rPr>
        <w:t xml:space="preserve">We think </w:t>
      </w:r>
      <w:r>
        <w:rPr>
          <w:rFonts w:cs="Arial"/>
          <w:iCs/>
          <w:lang w:eastAsia="zh-CN"/>
        </w:rPr>
        <w:t xml:space="preserve">a simple solution is to </w:t>
      </w:r>
      <w:r w:rsidR="00D730E8">
        <w:rPr>
          <w:rFonts w:cs="Arial"/>
          <w:iCs/>
          <w:lang w:eastAsia="zh-CN"/>
        </w:rPr>
        <w:t xml:space="preserve">use </w:t>
      </w:r>
      <w:r w:rsidR="00D730E8" w:rsidRPr="008B3388">
        <w:rPr>
          <w:i/>
          <w:lang w:val="en-US" w:eastAsia="zh-CN"/>
        </w:rPr>
        <w:t>extendedK2-r17</w:t>
      </w:r>
      <w:r w:rsidR="00D730E8">
        <w:rPr>
          <w:lang w:val="en-US" w:eastAsia="zh-CN"/>
        </w:rPr>
        <w:t xml:space="preserve"> in FR1 and FR2-1 only </w:t>
      </w:r>
      <w:r w:rsidR="00E5129C">
        <w:rPr>
          <w:lang w:val="en-US" w:eastAsia="zh-CN"/>
        </w:rPr>
        <w:t>for</w:t>
      </w:r>
      <w:r w:rsidR="00D730E8">
        <w:rPr>
          <w:lang w:val="en-US" w:eastAsia="zh-CN"/>
        </w:rPr>
        <w:t xml:space="preserve"> non-contiguous allocation</w:t>
      </w:r>
      <w:r w:rsidR="00E5129C">
        <w:rPr>
          <w:lang w:val="en-US" w:eastAsia="zh-CN"/>
        </w:rPr>
        <w:t xml:space="preserve"> and use k2-r16 for contiguous allocation. </w:t>
      </w:r>
      <w:r w:rsidR="00344F0A">
        <w:rPr>
          <w:lang w:val="en-US" w:eastAsia="zh-CN"/>
        </w:rPr>
        <w:t xml:space="preserve">Actually </w:t>
      </w:r>
      <w:r w:rsidR="00344F0A" w:rsidRPr="008B3388">
        <w:rPr>
          <w:i/>
          <w:lang w:val="en-US" w:eastAsia="zh-CN"/>
        </w:rPr>
        <w:t>k2-r16</w:t>
      </w:r>
      <w:r w:rsidR="00344F0A">
        <w:rPr>
          <w:lang w:val="en-US" w:eastAsia="zh-CN"/>
        </w:rPr>
        <w:t xml:space="preserve"> can achieve multi-PUSCH scheduling with contiguous allocation </w:t>
      </w:r>
      <w:r>
        <w:rPr>
          <w:lang w:val="en-US" w:eastAsia="zh-CN"/>
        </w:rPr>
        <w:t xml:space="preserve">more efficiently </w:t>
      </w:r>
      <w:r w:rsidR="00344F0A">
        <w:rPr>
          <w:lang w:val="en-US" w:eastAsia="zh-CN"/>
        </w:rPr>
        <w:t>with less RRC overhead.</w:t>
      </w:r>
      <w:r w:rsidR="00D730E8">
        <w:rPr>
          <w:lang w:val="en-US" w:eastAsia="zh-CN"/>
        </w:rPr>
        <w:t xml:space="preserve"> </w:t>
      </w:r>
      <w:r w:rsidR="00344F0A">
        <w:rPr>
          <w:lang w:val="en-US" w:eastAsia="zh-CN"/>
        </w:rPr>
        <w:t xml:space="preserve">Such </w:t>
      </w:r>
      <w:r>
        <w:rPr>
          <w:lang w:val="en-US" w:eastAsia="zh-CN"/>
        </w:rPr>
        <w:t xml:space="preserve">clarification </w:t>
      </w:r>
      <w:r w:rsidR="00344F0A">
        <w:rPr>
          <w:lang w:val="en-US" w:eastAsia="zh-CN"/>
        </w:rPr>
        <w:t xml:space="preserve">is also aligned with UE capability description. The explanation of conditional presence can be further </w:t>
      </w:r>
      <w:r>
        <w:rPr>
          <w:lang w:val="en-US" w:eastAsia="zh-CN"/>
        </w:rPr>
        <w:t>updated</w:t>
      </w:r>
      <w:r w:rsidR="00344F0A">
        <w:rPr>
          <w:lang w:val="en-US" w:eastAsia="zh-CN"/>
        </w:rPr>
        <w:t xml:space="preserve"> </w:t>
      </w:r>
      <w:r>
        <w:rPr>
          <w:lang w:val="en-US" w:eastAsia="zh-CN"/>
        </w:rPr>
        <w:t xml:space="preserve">based on the text in </w:t>
      </w:r>
      <w:r w:rsidR="00A22319">
        <w:rPr>
          <w:lang w:val="en-US" w:eastAsia="zh-CN"/>
        </w:rPr>
        <w:fldChar w:fldCharType="begin"/>
      </w:r>
      <w:r w:rsidR="00A22319">
        <w:rPr>
          <w:lang w:val="en-US" w:eastAsia="zh-CN"/>
        </w:rPr>
        <w:instrText xml:space="preserve"> REF _Ref142683879 \r \h </w:instrText>
      </w:r>
      <w:r w:rsidR="00A22319">
        <w:rPr>
          <w:lang w:val="en-US" w:eastAsia="zh-CN"/>
        </w:rPr>
      </w:r>
      <w:r w:rsidR="00A22319">
        <w:rPr>
          <w:lang w:val="en-US" w:eastAsia="zh-CN"/>
        </w:rPr>
        <w:fldChar w:fldCharType="separate"/>
      </w:r>
      <w:r w:rsidR="00A22319">
        <w:rPr>
          <w:lang w:val="en-US" w:eastAsia="zh-CN"/>
        </w:rPr>
        <w:t>[4]</w:t>
      </w:r>
      <w:r w:rsidR="00A22319">
        <w:rPr>
          <w:lang w:val="en-US" w:eastAsia="zh-CN"/>
        </w:rPr>
        <w:fldChar w:fldCharType="end"/>
      </w:r>
      <w:r w:rsidR="00A22319">
        <w:rPr>
          <w:lang w:val="en-US" w:eastAsia="zh-CN"/>
        </w:rPr>
        <w:t xml:space="preserve"> </w:t>
      </w:r>
      <w:r w:rsidR="00344F0A">
        <w:rPr>
          <w:lang w:val="en-US" w:eastAsia="zh-CN"/>
        </w:rPr>
        <w:t xml:space="preserve">as following. </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7324"/>
      </w:tblGrid>
      <w:tr w:rsidR="00344F0A" w:rsidRPr="00CE505F" w14:paraId="21A98277" w14:textId="77777777" w:rsidTr="00A54B8A">
        <w:tc>
          <w:tcPr>
            <w:tcW w:w="988" w:type="pct"/>
            <w:tcBorders>
              <w:top w:val="single" w:sz="4" w:space="0" w:color="auto"/>
              <w:left w:val="single" w:sz="4" w:space="0" w:color="auto"/>
              <w:bottom w:val="single" w:sz="4" w:space="0" w:color="auto"/>
              <w:right w:val="single" w:sz="4" w:space="0" w:color="auto"/>
            </w:tcBorders>
          </w:tcPr>
          <w:p w14:paraId="612D7506" w14:textId="77777777" w:rsidR="00344F0A" w:rsidRPr="00CE505F" w:rsidRDefault="00344F0A" w:rsidP="00A54B8A">
            <w:pPr>
              <w:pStyle w:val="TAL"/>
              <w:jc w:val="center"/>
              <w:rPr>
                <w:rFonts w:cs="Arial"/>
                <w:b/>
                <w:bCs/>
                <w:i/>
                <w:iCs/>
                <w:sz w:val="14"/>
                <w:szCs w:val="16"/>
                <w:lang w:eastAsia="zh-CN"/>
              </w:rPr>
            </w:pPr>
            <w:r w:rsidRPr="00CE505F">
              <w:rPr>
                <w:rFonts w:cs="Arial"/>
                <w:b/>
                <w:bCs/>
                <w:sz w:val="16"/>
                <w:szCs w:val="18"/>
                <w:lang w:eastAsia="sv-SE"/>
              </w:rPr>
              <w:t>Conditional Presence</w:t>
            </w:r>
          </w:p>
        </w:tc>
        <w:tc>
          <w:tcPr>
            <w:tcW w:w="4012" w:type="pct"/>
            <w:tcBorders>
              <w:top w:val="single" w:sz="4" w:space="0" w:color="auto"/>
              <w:left w:val="single" w:sz="4" w:space="0" w:color="auto"/>
              <w:bottom w:val="single" w:sz="4" w:space="0" w:color="auto"/>
              <w:right w:val="single" w:sz="4" w:space="0" w:color="auto"/>
            </w:tcBorders>
          </w:tcPr>
          <w:p w14:paraId="27EF47FD" w14:textId="77777777" w:rsidR="00344F0A" w:rsidRPr="00CE505F" w:rsidRDefault="00344F0A" w:rsidP="00A54B8A">
            <w:pPr>
              <w:pStyle w:val="TAL"/>
              <w:jc w:val="center"/>
              <w:rPr>
                <w:rFonts w:cs="Arial"/>
                <w:b/>
                <w:bCs/>
                <w:sz w:val="14"/>
                <w:szCs w:val="16"/>
                <w:lang w:eastAsia="sv-SE"/>
              </w:rPr>
            </w:pPr>
            <w:r w:rsidRPr="00CE505F">
              <w:rPr>
                <w:rFonts w:cs="Arial"/>
                <w:b/>
                <w:bCs/>
                <w:sz w:val="16"/>
                <w:szCs w:val="18"/>
                <w:lang w:eastAsia="sv-SE"/>
              </w:rPr>
              <w:t>Explanation</w:t>
            </w:r>
          </w:p>
        </w:tc>
      </w:tr>
      <w:tr w:rsidR="00344F0A" w:rsidRPr="00CE505F" w14:paraId="015FA42D" w14:textId="77777777" w:rsidTr="00A54B8A">
        <w:tc>
          <w:tcPr>
            <w:tcW w:w="988" w:type="pct"/>
            <w:tcBorders>
              <w:top w:val="single" w:sz="4" w:space="0" w:color="auto"/>
              <w:left w:val="single" w:sz="4" w:space="0" w:color="auto"/>
              <w:bottom w:val="single" w:sz="4" w:space="0" w:color="auto"/>
              <w:right w:val="single" w:sz="4" w:space="0" w:color="auto"/>
            </w:tcBorders>
            <w:hideMark/>
          </w:tcPr>
          <w:p w14:paraId="7EFEC2A1" w14:textId="77777777" w:rsidR="00344F0A" w:rsidRPr="00CE505F" w:rsidRDefault="00344F0A" w:rsidP="00A54B8A">
            <w:pPr>
              <w:pStyle w:val="TAL"/>
              <w:rPr>
                <w:rFonts w:cs="Arial"/>
                <w:i/>
                <w:iCs/>
                <w:lang w:eastAsia="zh-CN"/>
              </w:rPr>
            </w:pPr>
            <w:proofErr w:type="spellStart"/>
            <w:r w:rsidRPr="00CE505F">
              <w:rPr>
                <w:rFonts w:cs="Arial"/>
                <w:i/>
                <w:iCs/>
                <w:lang w:eastAsia="zh-CN"/>
              </w:rPr>
              <w:t>MultiPUSCH</w:t>
            </w:r>
            <w:proofErr w:type="spellEnd"/>
          </w:p>
        </w:tc>
        <w:tc>
          <w:tcPr>
            <w:tcW w:w="4012" w:type="pct"/>
            <w:tcBorders>
              <w:top w:val="single" w:sz="4" w:space="0" w:color="auto"/>
              <w:left w:val="single" w:sz="4" w:space="0" w:color="auto"/>
              <w:bottom w:val="single" w:sz="4" w:space="0" w:color="auto"/>
              <w:right w:val="single" w:sz="4" w:space="0" w:color="auto"/>
            </w:tcBorders>
            <w:hideMark/>
          </w:tcPr>
          <w:p w14:paraId="0E7D8B8F" w14:textId="44D93B42" w:rsidR="00344F0A" w:rsidRPr="00CE505F" w:rsidRDefault="00344F0A" w:rsidP="00A54B8A">
            <w:pPr>
              <w:pStyle w:val="TAL"/>
              <w:rPr>
                <w:rFonts w:cs="Arial"/>
                <w:lang w:eastAsia="sv-SE"/>
              </w:rPr>
            </w:pPr>
            <w:r w:rsidRPr="00CE505F">
              <w:rPr>
                <w:rFonts w:cs="Arial"/>
                <w:lang w:eastAsia="sv-SE"/>
              </w:rPr>
              <w:t xml:space="preserve">In case size of </w:t>
            </w:r>
            <w:proofErr w:type="spellStart"/>
            <w:r w:rsidRPr="00CE505F">
              <w:rPr>
                <w:rFonts w:cs="Arial"/>
                <w:i/>
                <w:lang w:eastAsia="sv-SE"/>
              </w:rPr>
              <w:t>puschAllocationList</w:t>
            </w:r>
            <w:proofErr w:type="spellEnd"/>
            <w:r w:rsidRPr="00CE505F">
              <w:rPr>
                <w:rFonts w:cs="Arial"/>
                <w:lang w:eastAsia="sv-SE"/>
              </w:rPr>
              <w:t xml:space="preserve"> is higher than 1, the field </w:t>
            </w:r>
            <w:r w:rsidRPr="00CE505F">
              <w:rPr>
                <w:rFonts w:cs="Arial"/>
                <w:i/>
                <w:iCs/>
                <w:lang w:eastAsia="sv-SE"/>
              </w:rPr>
              <w:t>extendedK2(n)</w:t>
            </w:r>
            <w:r w:rsidRPr="00CE505F">
              <w:rPr>
                <w:rFonts w:cs="Arial"/>
                <w:lang w:eastAsia="sv-SE"/>
              </w:rPr>
              <w:t xml:space="preserve"> corresponding to k2 of the n-</w:t>
            </w:r>
            <w:proofErr w:type="spellStart"/>
            <w:r w:rsidRPr="00CE505F">
              <w:rPr>
                <w:rFonts w:cs="Arial"/>
                <w:lang w:eastAsia="sv-SE"/>
              </w:rPr>
              <w:t>th</w:t>
            </w:r>
            <w:proofErr w:type="spellEnd"/>
            <w:r w:rsidRPr="00CE505F">
              <w:rPr>
                <w:rFonts w:cs="Arial"/>
                <w:lang w:eastAsia="sv-SE"/>
              </w:rPr>
              <w:t xml:space="preserve"> PUSCH, n&gt;1, is mandatory present</w:t>
            </w:r>
            <w:r w:rsidRPr="00CE505F">
              <w:rPr>
                <w:rFonts w:cs="Arial"/>
                <w:lang w:val="en-US" w:eastAsia="sv-SE"/>
              </w:rPr>
              <w:t xml:space="preserve"> </w:t>
            </w:r>
            <w:r w:rsidRPr="00CE505F">
              <w:rPr>
                <w:rFonts w:cs="Arial"/>
                <w:color w:val="FF0000"/>
                <w:lang w:val="en-US" w:eastAsia="sv-SE"/>
              </w:rPr>
              <w:t>for all n</w:t>
            </w:r>
            <w:r>
              <w:rPr>
                <w:rFonts w:cs="Arial"/>
                <w:color w:val="FF0000"/>
                <w:lang w:val="en-US" w:eastAsia="sv-SE"/>
              </w:rPr>
              <w:t xml:space="preserve"> </w:t>
            </w:r>
            <w:r w:rsidRPr="00D71956">
              <w:rPr>
                <w:rFonts w:cs="Arial"/>
                <w:color w:val="00B0F0"/>
                <w:lang w:val="en-US" w:eastAsia="sv-SE"/>
              </w:rPr>
              <w:t>in FR</w:t>
            </w:r>
            <w:r w:rsidR="00D71956" w:rsidRPr="00D71956">
              <w:rPr>
                <w:rFonts w:cs="Arial"/>
                <w:color w:val="00B0F0"/>
                <w:lang w:val="en-US" w:eastAsia="sv-SE"/>
              </w:rPr>
              <w:t>2-2, or in FR1 and FR2-1</w:t>
            </w:r>
            <w:r w:rsidR="00D71956">
              <w:rPr>
                <w:rFonts w:cs="Arial"/>
                <w:color w:val="FF0000"/>
                <w:lang w:val="en-US" w:eastAsia="sv-SE"/>
              </w:rPr>
              <w:t xml:space="preserve"> </w:t>
            </w:r>
            <w:r w:rsidRPr="00CE505F">
              <w:rPr>
                <w:rFonts w:cs="Arial"/>
                <w:color w:val="FF0000"/>
                <w:lang w:val="en-US" w:eastAsia="sv-SE"/>
              </w:rPr>
              <w:t>if any two PUSCHs are non-contiguous</w:t>
            </w:r>
            <w:r w:rsidRPr="00CE505F">
              <w:rPr>
                <w:rFonts w:cs="Arial"/>
                <w:lang w:eastAsia="sv-SE"/>
              </w:rPr>
              <w:t>. Otherwise, it is optionally present, Need S.</w:t>
            </w:r>
          </w:p>
        </w:tc>
      </w:tr>
    </w:tbl>
    <w:p w14:paraId="2393338D" w14:textId="133F6E60" w:rsidR="00344F0A" w:rsidRPr="00D71956" w:rsidRDefault="00D71956" w:rsidP="003439A2">
      <w:pPr>
        <w:spacing w:beforeLines="50" w:before="120" w:afterLines="50"/>
        <w:rPr>
          <w:b/>
          <w:i/>
          <w:lang w:val="en-US" w:eastAsia="zh-CN"/>
        </w:rPr>
      </w:pPr>
      <w:r w:rsidRPr="00D71956">
        <w:rPr>
          <w:rFonts w:hint="eastAsia"/>
          <w:b/>
          <w:i/>
          <w:lang w:val="en-US" w:eastAsia="zh-CN"/>
        </w:rPr>
        <w:t>P</w:t>
      </w:r>
      <w:r w:rsidRPr="00D71956">
        <w:rPr>
          <w:b/>
          <w:i/>
          <w:lang w:val="en-US" w:eastAsia="zh-CN"/>
        </w:rPr>
        <w:t>roposal 2: In FR1</w:t>
      </w:r>
      <w:r w:rsidR="00E5129C">
        <w:rPr>
          <w:b/>
          <w:i/>
          <w:lang w:val="en-US" w:eastAsia="zh-CN"/>
        </w:rPr>
        <w:t xml:space="preserve"> (FG55-3)</w:t>
      </w:r>
      <w:r w:rsidRPr="00D71956">
        <w:rPr>
          <w:b/>
          <w:i/>
          <w:lang w:val="en-US" w:eastAsia="zh-CN"/>
        </w:rPr>
        <w:t xml:space="preserve"> and FR2-1</w:t>
      </w:r>
      <w:r w:rsidR="00E5129C">
        <w:rPr>
          <w:b/>
          <w:i/>
          <w:lang w:val="en-US" w:eastAsia="zh-CN"/>
        </w:rPr>
        <w:t>(FG24-1g)</w:t>
      </w:r>
      <w:r w:rsidRPr="00D71956">
        <w:rPr>
          <w:b/>
          <w:i/>
          <w:lang w:val="en-US" w:eastAsia="zh-CN"/>
        </w:rPr>
        <w:t xml:space="preserve">, extendedK2-r17 is only used for multi-PUSCH </w:t>
      </w:r>
      <w:r w:rsidRPr="00D71956">
        <w:rPr>
          <w:b/>
          <w:i/>
          <w:lang w:val="en-US" w:eastAsia="zh-CN"/>
        </w:rPr>
        <w:lastRenderedPageBreak/>
        <w:t xml:space="preserve">scheduling with non-contiguous allocation. K2-r16 is used for contiguous allocation. </w:t>
      </w:r>
    </w:p>
    <w:p w14:paraId="745AD951" w14:textId="361D2B59" w:rsidR="00344F0A" w:rsidRDefault="00D71956" w:rsidP="003439A2">
      <w:pPr>
        <w:spacing w:beforeLines="50" w:before="120" w:afterLines="50"/>
        <w:rPr>
          <w:lang w:val="en-US" w:eastAsia="zh-CN"/>
        </w:rPr>
      </w:pPr>
      <w:r>
        <w:rPr>
          <w:lang w:val="en-US" w:eastAsia="zh-CN"/>
        </w:rPr>
        <w:t>If FG24-1g were only applicable for non-contiguous allocation, FG10-17 should be added as pre-requisite to FG24-1g, similar as that for FG55-3.</w:t>
      </w:r>
    </w:p>
    <w:p w14:paraId="1814C49C" w14:textId="40CD6412" w:rsidR="00D71956" w:rsidRPr="00D71956" w:rsidRDefault="00D71956" w:rsidP="003439A2">
      <w:pPr>
        <w:spacing w:beforeLines="50" w:before="120" w:afterLines="50"/>
        <w:rPr>
          <w:b/>
          <w:i/>
          <w:lang w:val="en-US" w:eastAsia="zh-CN"/>
        </w:rPr>
      </w:pPr>
      <w:r w:rsidRPr="00D71956">
        <w:rPr>
          <w:rFonts w:hint="eastAsia"/>
          <w:b/>
          <w:i/>
          <w:lang w:val="en-US" w:eastAsia="zh-CN"/>
        </w:rPr>
        <w:t>P</w:t>
      </w:r>
      <w:r w:rsidRPr="00D71956">
        <w:rPr>
          <w:b/>
          <w:i/>
          <w:lang w:val="en-US" w:eastAsia="zh-CN"/>
        </w:rPr>
        <w:t xml:space="preserve">roposal 3: </w:t>
      </w:r>
      <w:r>
        <w:rPr>
          <w:b/>
          <w:i/>
          <w:lang w:val="en-US" w:eastAsia="zh-CN"/>
        </w:rPr>
        <w:t>A</w:t>
      </w:r>
      <w:r w:rsidRPr="00D71956">
        <w:rPr>
          <w:b/>
          <w:i/>
          <w:lang w:val="en-US" w:eastAsia="zh-CN"/>
        </w:rPr>
        <w:t xml:space="preserve">dd FG10-17 as prerequisite for FG24-1g. </w:t>
      </w:r>
    </w:p>
    <w:p w14:paraId="090A0D6C" w14:textId="61B1A047" w:rsidR="00344F0A" w:rsidRDefault="00344F0A" w:rsidP="003439A2">
      <w:pPr>
        <w:spacing w:beforeLines="50" w:before="120" w:afterLines="50"/>
        <w:rPr>
          <w:rFonts w:cs="Arial"/>
          <w:iCs/>
          <w:lang w:eastAsia="zh-CN"/>
        </w:rPr>
      </w:pPr>
    </w:p>
    <w:p w14:paraId="765EBEE6" w14:textId="77777777" w:rsidR="00344F0A" w:rsidRPr="00D730E8" w:rsidRDefault="00344F0A" w:rsidP="003439A2">
      <w:pPr>
        <w:spacing w:beforeLines="50" w:before="120" w:afterLines="50"/>
        <w:rPr>
          <w:rFonts w:cs="Arial"/>
          <w:iCs/>
          <w:lang w:eastAsia="zh-CN"/>
        </w:rPr>
      </w:pPr>
    </w:p>
    <w:p w14:paraId="4F1F4C47" w14:textId="77777777" w:rsidR="00DE408F" w:rsidRPr="00414759" w:rsidRDefault="00DE408F" w:rsidP="00C30F27">
      <w:pPr>
        <w:pStyle w:val="Heading1"/>
        <w:ind w:left="431" w:hanging="431"/>
        <w:rPr>
          <w:rFonts w:eastAsiaTheme="minorEastAsia"/>
        </w:rPr>
      </w:pPr>
      <w:r w:rsidRPr="00414759">
        <w:rPr>
          <w:rFonts w:eastAsiaTheme="minorEastAsia"/>
        </w:rPr>
        <w:t>Conclusions</w:t>
      </w:r>
    </w:p>
    <w:p w14:paraId="0F0D352A" w14:textId="4A9E689A" w:rsidR="000C613B" w:rsidRDefault="004A43E2" w:rsidP="00411F09">
      <w:pPr>
        <w:spacing w:after="60"/>
        <w:rPr>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 xml:space="preserve">we have the following </w:t>
      </w:r>
      <w:r w:rsidR="00A22319">
        <w:rPr>
          <w:color w:val="000000" w:themeColor="text1"/>
          <w:lang w:eastAsia="zh-CN"/>
        </w:rPr>
        <w:t xml:space="preserve">observations and </w:t>
      </w:r>
      <w:r>
        <w:rPr>
          <w:color w:val="000000" w:themeColor="text1"/>
          <w:lang w:eastAsia="zh-CN"/>
        </w:rPr>
        <w:t>proposals:</w:t>
      </w:r>
    </w:p>
    <w:p w14:paraId="4963E004" w14:textId="77777777" w:rsidR="00A22319" w:rsidRPr="00EE3591" w:rsidRDefault="00A22319" w:rsidP="00A22319">
      <w:pPr>
        <w:spacing w:beforeLines="50" w:before="120" w:afterLines="50"/>
        <w:rPr>
          <w:b/>
          <w:i/>
          <w:lang w:val="x-none" w:eastAsia="zh-CN"/>
        </w:rPr>
      </w:pPr>
      <w:r w:rsidRPr="00EE3591">
        <w:rPr>
          <w:b/>
          <w:i/>
          <w:lang w:val="en-US" w:eastAsia="zh-CN"/>
        </w:rPr>
        <w:t xml:space="preserve">Observation 1: </w:t>
      </w:r>
      <w:r>
        <w:rPr>
          <w:b/>
          <w:i/>
          <w:lang w:val="en-US" w:eastAsia="zh-CN"/>
        </w:rPr>
        <w:t xml:space="preserve">Whether FG10-17 (k2-r16) can be applied to 120kHz SCS in FR2-2 is not clear. </w:t>
      </w:r>
      <w:r w:rsidRPr="00EE3591">
        <w:rPr>
          <w:b/>
          <w:i/>
          <w:lang w:val="en-US" w:eastAsia="zh-CN"/>
        </w:rPr>
        <w:t xml:space="preserve"> </w:t>
      </w:r>
    </w:p>
    <w:p w14:paraId="1795DBD6" w14:textId="77777777" w:rsidR="00A22319" w:rsidRDefault="00A22319" w:rsidP="00A22319">
      <w:r w:rsidRPr="003439A2">
        <w:rPr>
          <w:b/>
          <w:i/>
          <w:lang w:val="en-US" w:eastAsia="zh-CN"/>
        </w:rPr>
        <w:t>Proposal 1: In FR2-2, if a row indicates resource allocation of more than one PUSCH, K2 value for each PUSCH is only provided by extendedK2-r17</w:t>
      </w:r>
      <w:r>
        <w:rPr>
          <w:b/>
          <w:i/>
          <w:lang w:val="en-US" w:eastAsia="zh-CN"/>
        </w:rPr>
        <w:t xml:space="preserve"> for both contiguous and non-contiguous allocation.</w:t>
      </w:r>
      <w:r w:rsidRPr="003439A2">
        <w:rPr>
          <w:b/>
          <w:i/>
          <w:lang w:val="en-US" w:eastAsia="zh-CN"/>
        </w:rPr>
        <w:t xml:space="preserve"> </w:t>
      </w:r>
    </w:p>
    <w:p w14:paraId="7E215461" w14:textId="77777777" w:rsidR="00E5129C" w:rsidRPr="00D71956" w:rsidRDefault="00E5129C" w:rsidP="00E5129C">
      <w:pPr>
        <w:spacing w:beforeLines="50" w:before="120" w:afterLines="50"/>
        <w:rPr>
          <w:b/>
          <w:i/>
          <w:lang w:val="en-US" w:eastAsia="zh-CN"/>
        </w:rPr>
      </w:pPr>
      <w:r w:rsidRPr="00D71956">
        <w:rPr>
          <w:rFonts w:hint="eastAsia"/>
          <w:b/>
          <w:i/>
          <w:lang w:val="en-US" w:eastAsia="zh-CN"/>
        </w:rPr>
        <w:t>P</w:t>
      </w:r>
      <w:r w:rsidRPr="00D71956">
        <w:rPr>
          <w:b/>
          <w:i/>
          <w:lang w:val="en-US" w:eastAsia="zh-CN"/>
        </w:rPr>
        <w:t>roposal 2: In FR1</w:t>
      </w:r>
      <w:r>
        <w:rPr>
          <w:b/>
          <w:i/>
          <w:lang w:val="en-US" w:eastAsia="zh-CN"/>
        </w:rPr>
        <w:t xml:space="preserve"> (FG55-3)</w:t>
      </w:r>
      <w:r w:rsidRPr="00D71956">
        <w:rPr>
          <w:b/>
          <w:i/>
          <w:lang w:val="en-US" w:eastAsia="zh-CN"/>
        </w:rPr>
        <w:t xml:space="preserve"> and FR2-1</w:t>
      </w:r>
      <w:r>
        <w:rPr>
          <w:b/>
          <w:i/>
          <w:lang w:val="en-US" w:eastAsia="zh-CN"/>
        </w:rPr>
        <w:t>(FG24-1g)</w:t>
      </w:r>
      <w:r w:rsidRPr="00D71956">
        <w:rPr>
          <w:b/>
          <w:i/>
          <w:lang w:val="en-US" w:eastAsia="zh-CN"/>
        </w:rPr>
        <w:t xml:space="preserve">, extendedK2-r17 is only used for multi-PUSCH scheduling with non-contiguous allocation. K2-r16 is used for contiguous allocation. </w:t>
      </w:r>
    </w:p>
    <w:p w14:paraId="2EC5F94C" w14:textId="77777777" w:rsidR="00A22319" w:rsidRDefault="00A22319" w:rsidP="00A22319">
      <w:r w:rsidRPr="00D71956">
        <w:rPr>
          <w:rFonts w:hint="eastAsia"/>
          <w:b/>
          <w:i/>
          <w:lang w:val="en-US" w:eastAsia="zh-CN"/>
        </w:rPr>
        <w:t>P</w:t>
      </w:r>
      <w:r w:rsidRPr="00D71956">
        <w:rPr>
          <w:b/>
          <w:i/>
          <w:lang w:val="en-US" w:eastAsia="zh-CN"/>
        </w:rPr>
        <w:t xml:space="preserve">roposal 3: </w:t>
      </w:r>
      <w:r>
        <w:rPr>
          <w:b/>
          <w:i/>
          <w:lang w:val="en-US" w:eastAsia="zh-CN"/>
        </w:rPr>
        <w:t>A</w:t>
      </w:r>
      <w:r w:rsidRPr="00D71956">
        <w:rPr>
          <w:b/>
          <w:i/>
          <w:lang w:val="en-US" w:eastAsia="zh-CN"/>
        </w:rPr>
        <w:t xml:space="preserve">dd FG10-17 as prerequisite for FG24-1g. </w:t>
      </w:r>
    </w:p>
    <w:p w14:paraId="54F4CA8F" w14:textId="1FB3A23E" w:rsidR="00D74C22" w:rsidRPr="00DC2116" w:rsidRDefault="00D74C22" w:rsidP="00D74C22">
      <w:pPr>
        <w:spacing w:beforeLines="50" w:before="120" w:afterLines="50"/>
        <w:rPr>
          <w:b/>
          <w:i/>
          <w:lang w:val="en-US" w:eastAsia="zh-CN"/>
        </w:rPr>
      </w:pPr>
      <w:r w:rsidRPr="00DC2116">
        <w:rPr>
          <w:b/>
          <w:i/>
          <w:lang w:val="en-US" w:eastAsia="zh-CN"/>
        </w:rPr>
        <w:t xml:space="preserve"> </w:t>
      </w:r>
    </w:p>
    <w:p w14:paraId="3E7EE599" w14:textId="77777777" w:rsidR="00C7706A" w:rsidRPr="00D74C22" w:rsidRDefault="00C7706A" w:rsidP="00C7706A">
      <w:pPr>
        <w:rPr>
          <w:b/>
          <w:i/>
          <w:lang w:val="en-US" w:eastAsia="zh-CN"/>
        </w:rPr>
      </w:pPr>
    </w:p>
    <w:bookmarkEnd w:id="2"/>
    <w:bookmarkEnd w:id="3"/>
    <w:bookmarkEnd w:id="4"/>
    <w:p w14:paraId="2C327979" w14:textId="506691A5" w:rsidR="000127BF" w:rsidRDefault="00B255FA" w:rsidP="00B255FA">
      <w:pPr>
        <w:pStyle w:val="Heading1"/>
        <w:numPr>
          <w:ilvl w:val="0"/>
          <w:numId w:val="0"/>
        </w:numPr>
        <w:ind w:left="431"/>
        <w:rPr>
          <w:rFonts w:eastAsiaTheme="minorEastAsia"/>
        </w:rPr>
      </w:pPr>
      <w:r w:rsidRPr="00B255FA">
        <w:rPr>
          <w:rFonts w:eastAsiaTheme="minorEastAsia" w:hint="eastAsia"/>
        </w:rPr>
        <w:t>R</w:t>
      </w:r>
      <w:r w:rsidRPr="00B255FA">
        <w:rPr>
          <w:rFonts w:eastAsiaTheme="minorEastAsia"/>
        </w:rPr>
        <w:t>eference</w:t>
      </w:r>
    </w:p>
    <w:p w14:paraId="09EE48BA" w14:textId="720EAB3F" w:rsidR="00B255FA" w:rsidRDefault="00B255FA" w:rsidP="00B255FA">
      <w:pPr>
        <w:pStyle w:val="ListParagraph"/>
        <w:numPr>
          <w:ilvl w:val="0"/>
          <w:numId w:val="23"/>
        </w:numPr>
        <w:rPr>
          <w:lang w:eastAsia="zh-CN"/>
        </w:rPr>
      </w:pPr>
      <w:bookmarkStart w:id="6" w:name="_Ref141360196"/>
      <w:r w:rsidRPr="00B255FA">
        <w:rPr>
          <w:lang w:eastAsia="zh-CN"/>
        </w:rPr>
        <w:t>R1-2302142</w:t>
      </w:r>
      <w:r>
        <w:rPr>
          <w:lang w:eastAsia="zh-CN"/>
        </w:rPr>
        <w:t>, “</w:t>
      </w:r>
      <w:r w:rsidRPr="00B255FA">
        <w:rPr>
          <w:lang w:eastAsia="zh-CN"/>
        </w:rPr>
        <w:t>CR on K2 indication for multi-PUSCH scheduling DCI</w:t>
      </w:r>
      <w:r>
        <w:rPr>
          <w:lang w:eastAsia="zh-CN"/>
        </w:rPr>
        <w:t xml:space="preserve">”, </w:t>
      </w:r>
      <w:r w:rsidRPr="00B255FA">
        <w:rPr>
          <w:lang w:eastAsia="zh-CN"/>
        </w:rPr>
        <w:t>Moderator (LG Electronics), Ericsson</w:t>
      </w:r>
      <w:bookmarkEnd w:id="6"/>
    </w:p>
    <w:p w14:paraId="37CC9423" w14:textId="45EC6E1D" w:rsidR="00B255FA" w:rsidRDefault="00B255FA" w:rsidP="00B255FA">
      <w:pPr>
        <w:pStyle w:val="ListParagraph"/>
        <w:numPr>
          <w:ilvl w:val="0"/>
          <w:numId w:val="23"/>
        </w:numPr>
        <w:rPr>
          <w:lang w:eastAsia="zh-CN"/>
        </w:rPr>
      </w:pPr>
      <w:bookmarkStart w:id="7" w:name="_Ref141360328"/>
      <w:r w:rsidRPr="00B255FA">
        <w:rPr>
          <w:lang w:eastAsia="zh-CN"/>
        </w:rPr>
        <w:t>R1-2302144</w:t>
      </w:r>
      <w:r w:rsidR="003D7AD5">
        <w:rPr>
          <w:lang w:eastAsia="zh-CN"/>
        </w:rPr>
        <w:t xml:space="preserve">, </w:t>
      </w:r>
      <w:r>
        <w:rPr>
          <w:lang w:eastAsia="zh-CN"/>
        </w:rPr>
        <w:t>“</w:t>
      </w:r>
      <w:r w:rsidRPr="00B255FA">
        <w:rPr>
          <w:lang w:eastAsia="zh-CN"/>
        </w:rPr>
        <w:t>LS to RAN2 on K2 indication for multi-PUSCH scheduling</w:t>
      </w:r>
      <w:r>
        <w:rPr>
          <w:lang w:eastAsia="zh-CN"/>
        </w:rPr>
        <w:t xml:space="preserve">”, </w:t>
      </w:r>
      <w:r w:rsidRPr="00B255FA">
        <w:rPr>
          <w:lang w:eastAsia="zh-CN"/>
        </w:rPr>
        <w:t>Moderator (LG Electronics)</w:t>
      </w:r>
      <w:bookmarkEnd w:id="7"/>
    </w:p>
    <w:p w14:paraId="3D9BD568" w14:textId="1B55ACDF" w:rsidR="008B3388" w:rsidRPr="009E4A46" w:rsidRDefault="008B3388" w:rsidP="00B255FA">
      <w:pPr>
        <w:pStyle w:val="ListParagraph"/>
        <w:numPr>
          <w:ilvl w:val="0"/>
          <w:numId w:val="23"/>
        </w:numPr>
        <w:rPr>
          <w:lang w:eastAsia="zh-CN"/>
        </w:rPr>
      </w:pPr>
      <w:bookmarkStart w:id="8" w:name="_Ref141463279"/>
      <w:bookmarkStart w:id="9" w:name="_Ref142683553"/>
      <w:r w:rsidRPr="009E4A46">
        <w:rPr>
          <w:rFonts w:hint="eastAsia"/>
          <w:lang w:eastAsia="zh-CN"/>
        </w:rPr>
        <w:t>R</w:t>
      </w:r>
      <w:r w:rsidR="003D7AD5" w:rsidRPr="009E4A46">
        <w:rPr>
          <w:lang w:eastAsia="zh-CN"/>
        </w:rPr>
        <w:t>2</w:t>
      </w:r>
      <w:r w:rsidRPr="009E4A46">
        <w:rPr>
          <w:lang w:eastAsia="zh-CN"/>
        </w:rPr>
        <w:t>-</w:t>
      </w:r>
      <w:r w:rsidR="003D7AD5" w:rsidRPr="009E4A46">
        <w:rPr>
          <w:lang w:eastAsia="zh-CN"/>
        </w:rPr>
        <w:t>2306816</w:t>
      </w:r>
      <w:r w:rsidRPr="009E4A46">
        <w:rPr>
          <w:lang w:eastAsia="zh-CN"/>
        </w:rPr>
        <w:t>,</w:t>
      </w:r>
      <w:bookmarkEnd w:id="8"/>
      <w:r w:rsidR="003D7AD5" w:rsidRPr="009E4A46">
        <w:rPr>
          <w:lang w:eastAsia="zh-CN"/>
        </w:rPr>
        <w:t xml:space="preserve"> “Reply LS on K2 indication for multi-PUSCH”, Qualcomm</w:t>
      </w:r>
      <w:bookmarkEnd w:id="9"/>
    </w:p>
    <w:p w14:paraId="40D5B10B" w14:textId="69D92E7B" w:rsidR="003D7AD5" w:rsidRPr="003D7AD5" w:rsidRDefault="003D7AD5" w:rsidP="00B255FA">
      <w:pPr>
        <w:pStyle w:val="ListParagraph"/>
        <w:numPr>
          <w:ilvl w:val="0"/>
          <w:numId w:val="23"/>
        </w:numPr>
        <w:rPr>
          <w:lang w:eastAsia="zh-CN"/>
        </w:rPr>
      </w:pPr>
      <w:bookmarkStart w:id="10" w:name="_Ref142683879"/>
      <w:r w:rsidRPr="003D7AD5">
        <w:rPr>
          <w:lang w:eastAsia="zh-CN"/>
        </w:rPr>
        <w:t>R2-2305047</w:t>
      </w:r>
      <w:r>
        <w:rPr>
          <w:lang w:eastAsia="zh-CN"/>
        </w:rPr>
        <w:t>, “</w:t>
      </w:r>
      <w:r>
        <w:t>Correction to RRC for 71 GHz on multi-PUSCH</w:t>
      </w:r>
      <w:r>
        <w:rPr>
          <w:lang w:eastAsia="zh-CN"/>
        </w:rPr>
        <w:t xml:space="preserve">”, </w:t>
      </w:r>
      <w:r>
        <w:rPr>
          <w:noProof/>
        </w:rPr>
        <w:t xml:space="preserve">Ericsson, </w:t>
      </w:r>
      <w:r>
        <w:t xml:space="preserve">LG Electronics Inc., </w:t>
      </w:r>
      <w:proofErr w:type="spellStart"/>
      <w:r>
        <w:t>ASUSTeK</w:t>
      </w:r>
      <w:proofErr w:type="spellEnd"/>
      <w:r>
        <w:t>, Nokia, Nokia Shanghai Bell,</w:t>
      </w:r>
      <w:r>
        <w:rPr>
          <w:color w:val="000000"/>
          <w:sz w:val="27"/>
          <w:szCs w:val="27"/>
        </w:rPr>
        <w:t xml:space="preserve"> </w:t>
      </w:r>
      <w:r w:rsidRPr="00991609">
        <w:rPr>
          <w:color w:val="000000"/>
        </w:rPr>
        <w:t>Samsung</w:t>
      </w:r>
      <w:r>
        <w:rPr>
          <w:color w:val="000000"/>
        </w:rPr>
        <w:t xml:space="preserve">, Xiaomi, </w:t>
      </w:r>
      <w:r w:rsidRPr="00F823A2">
        <w:rPr>
          <w:color w:val="000000"/>
        </w:rPr>
        <w:t>Huawei, HiSilicon</w:t>
      </w:r>
      <w:bookmarkEnd w:id="10"/>
    </w:p>
    <w:p w14:paraId="4BD907E4" w14:textId="04B43FD8" w:rsidR="003D7AD5" w:rsidRDefault="006C1513" w:rsidP="00B255FA">
      <w:pPr>
        <w:pStyle w:val="ListParagraph"/>
        <w:numPr>
          <w:ilvl w:val="0"/>
          <w:numId w:val="23"/>
        </w:numPr>
        <w:rPr>
          <w:lang w:eastAsia="zh-CN"/>
        </w:rPr>
      </w:pPr>
      <w:bookmarkStart w:id="11" w:name="_Ref142681520"/>
      <w:r>
        <w:t xml:space="preserve">R2-2305114, “Further correction to RRC for 71 GHz on multi-PUSCH”, </w:t>
      </w:r>
      <w:r>
        <w:rPr>
          <w:noProof/>
        </w:rPr>
        <w:t xml:space="preserve">Ericsson, Xiaomi, </w:t>
      </w:r>
      <w:proofErr w:type="spellStart"/>
      <w:r w:rsidRPr="0094194C">
        <w:rPr>
          <w:bCs/>
        </w:rPr>
        <w:t>ASUSTeK</w:t>
      </w:r>
      <w:proofErr w:type="spellEnd"/>
      <w:r>
        <w:rPr>
          <w:noProof/>
        </w:rPr>
        <w:t xml:space="preserve">, </w:t>
      </w:r>
      <w:r w:rsidRPr="00F823A2">
        <w:rPr>
          <w:color w:val="000000"/>
        </w:rPr>
        <w:t>Huawei, HiSilicon</w:t>
      </w:r>
      <w:r>
        <w:rPr>
          <w:color w:val="000000"/>
        </w:rPr>
        <w:t>,</w:t>
      </w:r>
      <w:r>
        <w:t xml:space="preserve"> Nokia, Nokia Shanghai Bell, </w:t>
      </w:r>
      <w:r w:rsidRPr="00E35E39">
        <w:rPr>
          <w:color w:val="000000"/>
        </w:rPr>
        <w:t>Samsung</w:t>
      </w:r>
      <w:r>
        <w:rPr>
          <w:color w:val="000000"/>
        </w:rPr>
        <w:t xml:space="preserve">, </w:t>
      </w:r>
      <w:r>
        <w:t>LG Electronics Inc</w:t>
      </w:r>
      <w:bookmarkEnd w:id="11"/>
    </w:p>
    <w:p w14:paraId="1201F21A" w14:textId="7286C563" w:rsidR="009E4A46" w:rsidRDefault="009E4A46" w:rsidP="00B255FA">
      <w:pPr>
        <w:pStyle w:val="ListParagraph"/>
        <w:numPr>
          <w:ilvl w:val="0"/>
          <w:numId w:val="23"/>
        </w:numPr>
        <w:rPr>
          <w:lang w:eastAsia="zh-CN"/>
        </w:rPr>
      </w:pPr>
      <w:bookmarkStart w:id="12" w:name="_Ref142680369"/>
      <w:r w:rsidRPr="00B67CAD">
        <w:rPr>
          <w:rFonts w:hint="eastAsia"/>
          <w:lang w:eastAsia="zh-CN"/>
        </w:rPr>
        <w:t>R</w:t>
      </w:r>
      <w:r w:rsidRPr="00B67CAD">
        <w:rPr>
          <w:lang w:eastAsia="zh-CN"/>
        </w:rPr>
        <w:t>1-230</w:t>
      </w:r>
      <w:r w:rsidR="00B67CAD" w:rsidRPr="00B67CAD">
        <w:rPr>
          <w:lang w:eastAsia="zh-CN"/>
        </w:rPr>
        <w:t>8193</w:t>
      </w:r>
      <w:r>
        <w:rPr>
          <w:lang w:eastAsia="zh-CN"/>
        </w:rPr>
        <w:t>, “</w:t>
      </w:r>
      <w:r w:rsidRPr="009E4A46">
        <w:rPr>
          <w:lang w:eastAsia="zh-CN"/>
        </w:rPr>
        <w:t>Corrections to K2 indication for multi-PUSCH scheduling in TS38.214</w:t>
      </w:r>
      <w:r>
        <w:rPr>
          <w:lang w:eastAsia="zh-CN"/>
        </w:rPr>
        <w:t>”, Huawei, HiSilicon</w:t>
      </w:r>
      <w:bookmarkStart w:id="13" w:name="_GoBack"/>
      <w:bookmarkEnd w:id="12"/>
      <w:bookmarkEnd w:id="13"/>
    </w:p>
    <w:p w14:paraId="14FCDD01" w14:textId="77777777" w:rsidR="00B255FA" w:rsidRDefault="00B255FA" w:rsidP="00B255FA">
      <w:pPr>
        <w:rPr>
          <w:lang w:eastAsia="zh-CN"/>
        </w:rPr>
      </w:pPr>
    </w:p>
    <w:p w14:paraId="0BAC2E6F" w14:textId="677E111E" w:rsidR="00B255FA" w:rsidRDefault="00B255FA" w:rsidP="00B255FA">
      <w:pPr>
        <w:rPr>
          <w:lang w:eastAsia="zh-CN"/>
        </w:rPr>
      </w:pPr>
    </w:p>
    <w:p w14:paraId="6A639FF6" w14:textId="77777777" w:rsidR="00B255FA" w:rsidRPr="00B255FA" w:rsidRDefault="00B255FA" w:rsidP="00B255FA">
      <w:pPr>
        <w:rPr>
          <w:lang w:eastAsia="zh-CN"/>
        </w:rPr>
      </w:pPr>
    </w:p>
    <w:sectPr w:rsidR="00B255FA" w:rsidRPr="00B255FA"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66EC6" w14:textId="77777777" w:rsidR="00ED0117" w:rsidRDefault="00ED0117" w:rsidP="005B0279">
      <w:pPr>
        <w:spacing w:after="0"/>
      </w:pPr>
      <w:r>
        <w:separator/>
      </w:r>
    </w:p>
  </w:endnote>
  <w:endnote w:type="continuationSeparator" w:id="0">
    <w:p w14:paraId="3159B024" w14:textId="77777777" w:rsidR="00ED0117" w:rsidRDefault="00ED0117"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BA6DD" w14:textId="77777777" w:rsidR="00ED0117" w:rsidRDefault="00ED0117" w:rsidP="005B0279">
      <w:pPr>
        <w:spacing w:after="0"/>
      </w:pPr>
      <w:r>
        <w:separator/>
      </w:r>
    </w:p>
  </w:footnote>
  <w:footnote w:type="continuationSeparator" w:id="0">
    <w:p w14:paraId="06D76AA9" w14:textId="77777777" w:rsidR="00ED0117" w:rsidRDefault="00ED0117"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1"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725543C"/>
    <w:multiLevelType w:val="hybridMultilevel"/>
    <w:tmpl w:val="AC6C3B8E"/>
    <w:lvl w:ilvl="0" w:tplc="A2340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5"/>
  </w:num>
  <w:num w:numId="16">
    <w:abstractNumId w:val="7"/>
  </w:num>
  <w:num w:numId="17">
    <w:abstractNumId w:val="6"/>
  </w:num>
  <w:num w:numId="18">
    <w:abstractNumId w:val="3"/>
  </w:num>
  <w:num w:numId="19">
    <w:abstractNumId w:val="14"/>
  </w:num>
  <w:num w:numId="20">
    <w:abstractNumId w:val="2"/>
  </w:num>
  <w:num w:numId="21">
    <w:abstractNumId w:val="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100C5"/>
    <w:rsid w:val="000100C9"/>
    <w:rsid w:val="000106F8"/>
    <w:rsid w:val="000127BF"/>
    <w:rsid w:val="00014196"/>
    <w:rsid w:val="000159CD"/>
    <w:rsid w:val="000166DF"/>
    <w:rsid w:val="00017BA4"/>
    <w:rsid w:val="00024B55"/>
    <w:rsid w:val="000260BD"/>
    <w:rsid w:val="0002685E"/>
    <w:rsid w:val="00027912"/>
    <w:rsid w:val="00030C67"/>
    <w:rsid w:val="0003122A"/>
    <w:rsid w:val="0003265C"/>
    <w:rsid w:val="000341C7"/>
    <w:rsid w:val="00037E3B"/>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2342"/>
    <w:rsid w:val="00053D26"/>
    <w:rsid w:val="00053FDF"/>
    <w:rsid w:val="0005452D"/>
    <w:rsid w:val="00055C10"/>
    <w:rsid w:val="00056189"/>
    <w:rsid w:val="00056827"/>
    <w:rsid w:val="0006076E"/>
    <w:rsid w:val="00063E31"/>
    <w:rsid w:val="000659C6"/>
    <w:rsid w:val="00065DAA"/>
    <w:rsid w:val="00066E10"/>
    <w:rsid w:val="0006705A"/>
    <w:rsid w:val="00071CC1"/>
    <w:rsid w:val="00072605"/>
    <w:rsid w:val="00076A38"/>
    <w:rsid w:val="0007746C"/>
    <w:rsid w:val="00085088"/>
    <w:rsid w:val="00086F2B"/>
    <w:rsid w:val="00090D94"/>
    <w:rsid w:val="00092A4C"/>
    <w:rsid w:val="00094552"/>
    <w:rsid w:val="00094A93"/>
    <w:rsid w:val="00096D50"/>
    <w:rsid w:val="000A3BF9"/>
    <w:rsid w:val="000A4D48"/>
    <w:rsid w:val="000B059B"/>
    <w:rsid w:val="000B209D"/>
    <w:rsid w:val="000B2207"/>
    <w:rsid w:val="000B4001"/>
    <w:rsid w:val="000B4494"/>
    <w:rsid w:val="000B5AE6"/>
    <w:rsid w:val="000C1014"/>
    <w:rsid w:val="000C1F7D"/>
    <w:rsid w:val="000C343A"/>
    <w:rsid w:val="000C37F3"/>
    <w:rsid w:val="000C37F8"/>
    <w:rsid w:val="000C45F2"/>
    <w:rsid w:val="000C613B"/>
    <w:rsid w:val="000C6F5C"/>
    <w:rsid w:val="000C7041"/>
    <w:rsid w:val="000D313E"/>
    <w:rsid w:val="000D314C"/>
    <w:rsid w:val="000D3453"/>
    <w:rsid w:val="000D648F"/>
    <w:rsid w:val="000D6F42"/>
    <w:rsid w:val="000D7185"/>
    <w:rsid w:val="000E078A"/>
    <w:rsid w:val="000E0986"/>
    <w:rsid w:val="000E29EA"/>
    <w:rsid w:val="000E5DBE"/>
    <w:rsid w:val="000E751C"/>
    <w:rsid w:val="000E7CF1"/>
    <w:rsid w:val="000F07E3"/>
    <w:rsid w:val="000F2BB2"/>
    <w:rsid w:val="000F327B"/>
    <w:rsid w:val="000F46B9"/>
    <w:rsid w:val="000F4A60"/>
    <w:rsid w:val="000F62A5"/>
    <w:rsid w:val="000F67D6"/>
    <w:rsid w:val="00100404"/>
    <w:rsid w:val="00100E56"/>
    <w:rsid w:val="00100EE5"/>
    <w:rsid w:val="00100F21"/>
    <w:rsid w:val="00101A17"/>
    <w:rsid w:val="00102963"/>
    <w:rsid w:val="001057ED"/>
    <w:rsid w:val="00105C72"/>
    <w:rsid w:val="00105E22"/>
    <w:rsid w:val="001065DB"/>
    <w:rsid w:val="00106B36"/>
    <w:rsid w:val="0010751E"/>
    <w:rsid w:val="001100F5"/>
    <w:rsid w:val="00112463"/>
    <w:rsid w:val="001126BE"/>
    <w:rsid w:val="0011452A"/>
    <w:rsid w:val="0011562F"/>
    <w:rsid w:val="0011591F"/>
    <w:rsid w:val="001170C6"/>
    <w:rsid w:val="0011775A"/>
    <w:rsid w:val="001208BA"/>
    <w:rsid w:val="00120DC2"/>
    <w:rsid w:val="001217E4"/>
    <w:rsid w:val="00123105"/>
    <w:rsid w:val="001235DB"/>
    <w:rsid w:val="001239F4"/>
    <w:rsid w:val="0012476E"/>
    <w:rsid w:val="00124D39"/>
    <w:rsid w:val="001271B3"/>
    <w:rsid w:val="001309D7"/>
    <w:rsid w:val="00131704"/>
    <w:rsid w:val="00133587"/>
    <w:rsid w:val="00133ADD"/>
    <w:rsid w:val="001344C9"/>
    <w:rsid w:val="00134697"/>
    <w:rsid w:val="001355F4"/>
    <w:rsid w:val="0013569B"/>
    <w:rsid w:val="00135744"/>
    <w:rsid w:val="001403D9"/>
    <w:rsid w:val="00140877"/>
    <w:rsid w:val="00142330"/>
    <w:rsid w:val="001428A7"/>
    <w:rsid w:val="00144D13"/>
    <w:rsid w:val="00145025"/>
    <w:rsid w:val="00145118"/>
    <w:rsid w:val="0014689E"/>
    <w:rsid w:val="00147242"/>
    <w:rsid w:val="001473C6"/>
    <w:rsid w:val="0014767A"/>
    <w:rsid w:val="0015141E"/>
    <w:rsid w:val="001515FF"/>
    <w:rsid w:val="0015161F"/>
    <w:rsid w:val="00153B38"/>
    <w:rsid w:val="001547E2"/>
    <w:rsid w:val="001565FB"/>
    <w:rsid w:val="00160945"/>
    <w:rsid w:val="00160A64"/>
    <w:rsid w:val="00165B9C"/>
    <w:rsid w:val="001668F4"/>
    <w:rsid w:val="00167EBF"/>
    <w:rsid w:val="00170068"/>
    <w:rsid w:val="00170126"/>
    <w:rsid w:val="00171943"/>
    <w:rsid w:val="001719EE"/>
    <w:rsid w:val="00172536"/>
    <w:rsid w:val="00172603"/>
    <w:rsid w:val="0017286C"/>
    <w:rsid w:val="00173127"/>
    <w:rsid w:val="00173509"/>
    <w:rsid w:val="00174257"/>
    <w:rsid w:val="001773E4"/>
    <w:rsid w:val="00177A68"/>
    <w:rsid w:val="00184A91"/>
    <w:rsid w:val="00185528"/>
    <w:rsid w:val="001870B6"/>
    <w:rsid w:val="00191080"/>
    <w:rsid w:val="0019389F"/>
    <w:rsid w:val="00193B31"/>
    <w:rsid w:val="0019407C"/>
    <w:rsid w:val="00194BEF"/>
    <w:rsid w:val="001966A6"/>
    <w:rsid w:val="00196FF4"/>
    <w:rsid w:val="00197549"/>
    <w:rsid w:val="0019763A"/>
    <w:rsid w:val="001977DB"/>
    <w:rsid w:val="001979B3"/>
    <w:rsid w:val="001A149E"/>
    <w:rsid w:val="001A1849"/>
    <w:rsid w:val="001A18CA"/>
    <w:rsid w:val="001A2962"/>
    <w:rsid w:val="001A2CC5"/>
    <w:rsid w:val="001A3CB2"/>
    <w:rsid w:val="001A64AC"/>
    <w:rsid w:val="001A707C"/>
    <w:rsid w:val="001A7799"/>
    <w:rsid w:val="001B1B16"/>
    <w:rsid w:val="001B2D47"/>
    <w:rsid w:val="001B32B0"/>
    <w:rsid w:val="001B4FCA"/>
    <w:rsid w:val="001B7A44"/>
    <w:rsid w:val="001B7D4E"/>
    <w:rsid w:val="001C02E7"/>
    <w:rsid w:val="001C1518"/>
    <w:rsid w:val="001C2194"/>
    <w:rsid w:val="001C3F20"/>
    <w:rsid w:val="001C5A83"/>
    <w:rsid w:val="001C7C93"/>
    <w:rsid w:val="001D2679"/>
    <w:rsid w:val="001D640D"/>
    <w:rsid w:val="001D747F"/>
    <w:rsid w:val="001D76F6"/>
    <w:rsid w:val="001E039A"/>
    <w:rsid w:val="001E1318"/>
    <w:rsid w:val="001E1A47"/>
    <w:rsid w:val="001E28A5"/>
    <w:rsid w:val="001E3187"/>
    <w:rsid w:val="001E484B"/>
    <w:rsid w:val="001E4851"/>
    <w:rsid w:val="001E4D08"/>
    <w:rsid w:val="001E6593"/>
    <w:rsid w:val="001E6B97"/>
    <w:rsid w:val="001E74C3"/>
    <w:rsid w:val="001F1AD2"/>
    <w:rsid w:val="001F2A49"/>
    <w:rsid w:val="001F2A91"/>
    <w:rsid w:val="001F5DCC"/>
    <w:rsid w:val="001F6010"/>
    <w:rsid w:val="002019FA"/>
    <w:rsid w:val="00201AA8"/>
    <w:rsid w:val="002028E3"/>
    <w:rsid w:val="00202DB2"/>
    <w:rsid w:val="00202E57"/>
    <w:rsid w:val="00203975"/>
    <w:rsid w:val="00203E4E"/>
    <w:rsid w:val="00204179"/>
    <w:rsid w:val="002052EA"/>
    <w:rsid w:val="00205DBA"/>
    <w:rsid w:val="00206674"/>
    <w:rsid w:val="00206EF0"/>
    <w:rsid w:val="00210B50"/>
    <w:rsid w:val="00216026"/>
    <w:rsid w:val="00220259"/>
    <w:rsid w:val="002203A6"/>
    <w:rsid w:val="00223747"/>
    <w:rsid w:val="00225599"/>
    <w:rsid w:val="002277CB"/>
    <w:rsid w:val="00233D41"/>
    <w:rsid w:val="0023525D"/>
    <w:rsid w:val="00240ECD"/>
    <w:rsid w:val="00240FA1"/>
    <w:rsid w:val="002410F0"/>
    <w:rsid w:val="002412F6"/>
    <w:rsid w:val="002425D6"/>
    <w:rsid w:val="002438F4"/>
    <w:rsid w:val="00245C2C"/>
    <w:rsid w:val="0024613B"/>
    <w:rsid w:val="00246195"/>
    <w:rsid w:val="0024797E"/>
    <w:rsid w:val="0025056B"/>
    <w:rsid w:val="00250D63"/>
    <w:rsid w:val="002517D1"/>
    <w:rsid w:val="00251804"/>
    <w:rsid w:val="00251820"/>
    <w:rsid w:val="002528A1"/>
    <w:rsid w:val="00252ACD"/>
    <w:rsid w:val="00252AFC"/>
    <w:rsid w:val="0025392A"/>
    <w:rsid w:val="00254EE3"/>
    <w:rsid w:val="0025599A"/>
    <w:rsid w:val="00255C43"/>
    <w:rsid w:val="00256A67"/>
    <w:rsid w:val="0025771C"/>
    <w:rsid w:val="00261B83"/>
    <w:rsid w:val="00262E07"/>
    <w:rsid w:val="00264283"/>
    <w:rsid w:val="00265B0F"/>
    <w:rsid w:val="00266657"/>
    <w:rsid w:val="00267532"/>
    <w:rsid w:val="00267904"/>
    <w:rsid w:val="00270C26"/>
    <w:rsid w:val="00272B42"/>
    <w:rsid w:val="00272B54"/>
    <w:rsid w:val="00273DA0"/>
    <w:rsid w:val="00275DBF"/>
    <w:rsid w:val="002815D4"/>
    <w:rsid w:val="00282CE1"/>
    <w:rsid w:val="00283D0C"/>
    <w:rsid w:val="00285CD9"/>
    <w:rsid w:val="0029049B"/>
    <w:rsid w:val="00290E28"/>
    <w:rsid w:val="002920FD"/>
    <w:rsid w:val="002925BA"/>
    <w:rsid w:val="002938D7"/>
    <w:rsid w:val="00294AB1"/>
    <w:rsid w:val="00296B0F"/>
    <w:rsid w:val="002978B6"/>
    <w:rsid w:val="002A0CA4"/>
    <w:rsid w:val="002A1442"/>
    <w:rsid w:val="002A1AA3"/>
    <w:rsid w:val="002A26CB"/>
    <w:rsid w:val="002A3C94"/>
    <w:rsid w:val="002B026B"/>
    <w:rsid w:val="002B159E"/>
    <w:rsid w:val="002B1F21"/>
    <w:rsid w:val="002B29EA"/>
    <w:rsid w:val="002B2B69"/>
    <w:rsid w:val="002B3072"/>
    <w:rsid w:val="002B3B37"/>
    <w:rsid w:val="002B4FE9"/>
    <w:rsid w:val="002B6626"/>
    <w:rsid w:val="002B67F2"/>
    <w:rsid w:val="002B7EFA"/>
    <w:rsid w:val="002C0986"/>
    <w:rsid w:val="002C0A38"/>
    <w:rsid w:val="002C1806"/>
    <w:rsid w:val="002C1832"/>
    <w:rsid w:val="002C25E7"/>
    <w:rsid w:val="002C2BD3"/>
    <w:rsid w:val="002C3654"/>
    <w:rsid w:val="002C41D4"/>
    <w:rsid w:val="002C4AD5"/>
    <w:rsid w:val="002C6426"/>
    <w:rsid w:val="002C6936"/>
    <w:rsid w:val="002C7644"/>
    <w:rsid w:val="002C7758"/>
    <w:rsid w:val="002D1D3C"/>
    <w:rsid w:val="002D1F3B"/>
    <w:rsid w:val="002D3AC5"/>
    <w:rsid w:val="002D53F5"/>
    <w:rsid w:val="002D71A0"/>
    <w:rsid w:val="002D7BD4"/>
    <w:rsid w:val="002E14DD"/>
    <w:rsid w:val="002E235C"/>
    <w:rsid w:val="002E3724"/>
    <w:rsid w:val="002E3741"/>
    <w:rsid w:val="002E3FE4"/>
    <w:rsid w:val="002E5978"/>
    <w:rsid w:val="002E5D7C"/>
    <w:rsid w:val="002E6B25"/>
    <w:rsid w:val="002F3503"/>
    <w:rsid w:val="002F6465"/>
    <w:rsid w:val="002F7255"/>
    <w:rsid w:val="003001CC"/>
    <w:rsid w:val="00302304"/>
    <w:rsid w:val="00303872"/>
    <w:rsid w:val="00304426"/>
    <w:rsid w:val="00306691"/>
    <w:rsid w:val="003078B7"/>
    <w:rsid w:val="00307E76"/>
    <w:rsid w:val="00311999"/>
    <w:rsid w:val="003142BD"/>
    <w:rsid w:val="00314EFB"/>
    <w:rsid w:val="00315C6D"/>
    <w:rsid w:val="00315D3C"/>
    <w:rsid w:val="003166BC"/>
    <w:rsid w:val="00316C7C"/>
    <w:rsid w:val="00317C39"/>
    <w:rsid w:val="00317E81"/>
    <w:rsid w:val="00320522"/>
    <w:rsid w:val="0032204C"/>
    <w:rsid w:val="00322CF4"/>
    <w:rsid w:val="00323296"/>
    <w:rsid w:val="00324B61"/>
    <w:rsid w:val="00324D2C"/>
    <w:rsid w:val="00324FC5"/>
    <w:rsid w:val="003257EF"/>
    <w:rsid w:val="00327A83"/>
    <w:rsid w:val="00327E6D"/>
    <w:rsid w:val="003310BB"/>
    <w:rsid w:val="0033141C"/>
    <w:rsid w:val="00333EE1"/>
    <w:rsid w:val="00334B46"/>
    <w:rsid w:val="00336C43"/>
    <w:rsid w:val="00341BB3"/>
    <w:rsid w:val="003431D8"/>
    <w:rsid w:val="0034326E"/>
    <w:rsid w:val="003439A2"/>
    <w:rsid w:val="00343BCE"/>
    <w:rsid w:val="00344F0A"/>
    <w:rsid w:val="003455B0"/>
    <w:rsid w:val="003458CF"/>
    <w:rsid w:val="00347500"/>
    <w:rsid w:val="003476FC"/>
    <w:rsid w:val="00347A82"/>
    <w:rsid w:val="00351626"/>
    <w:rsid w:val="00351DBC"/>
    <w:rsid w:val="00351F7D"/>
    <w:rsid w:val="00352ECF"/>
    <w:rsid w:val="00354F1C"/>
    <w:rsid w:val="00356A2B"/>
    <w:rsid w:val="00356BD3"/>
    <w:rsid w:val="00360808"/>
    <w:rsid w:val="00360E17"/>
    <w:rsid w:val="003612B3"/>
    <w:rsid w:val="003613FF"/>
    <w:rsid w:val="00362F57"/>
    <w:rsid w:val="003631BB"/>
    <w:rsid w:val="00363412"/>
    <w:rsid w:val="003648F4"/>
    <w:rsid w:val="00365554"/>
    <w:rsid w:val="003661D8"/>
    <w:rsid w:val="0037123A"/>
    <w:rsid w:val="00372626"/>
    <w:rsid w:val="0037470B"/>
    <w:rsid w:val="003748C0"/>
    <w:rsid w:val="00375075"/>
    <w:rsid w:val="00376474"/>
    <w:rsid w:val="00383C38"/>
    <w:rsid w:val="0038634F"/>
    <w:rsid w:val="0038732A"/>
    <w:rsid w:val="003913DC"/>
    <w:rsid w:val="00391594"/>
    <w:rsid w:val="003915AD"/>
    <w:rsid w:val="00392D86"/>
    <w:rsid w:val="003943F2"/>
    <w:rsid w:val="0039619E"/>
    <w:rsid w:val="003971DD"/>
    <w:rsid w:val="003977F3"/>
    <w:rsid w:val="003A027F"/>
    <w:rsid w:val="003A1FC7"/>
    <w:rsid w:val="003A2A5F"/>
    <w:rsid w:val="003A6008"/>
    <w:rsid w:val="003A7185"/>
    <w:rsid w:val="003B166C"/>
    <w:rsid w:val="003B1E76"/>
    <w:rsid w:val="003B3EBB"/>
    <w:rsid w:val="003B4765"/>
    <w:rsid w:val="003B48E1"/>
    <w:rsid w:val="003B5AD3"/>
    <w:rsid w:val="003C02B0"/>
    <w:rsid w:val="003C05B8"/>
    <w:rsid w:val="003C23C5"/>
    <w:rsid w:val="003C2D00"/>
    <w:rsid w:val="003C4B58"/>
    <w:rsid w:val="003C6A1B"/>
    <w:rsid w:val="003C701E"/>
    <w:rsid w:val="003D03E6"/>
    <w:rsid w:val="003D0DC9"/>
    <w:rsid w:val="003D143D"/>
    <w:rsid w:val="003D1454"/>
    <w:rsid w:val="003D1A04"/>
    <w:rsid w:val="003D5799"/>
    <w:rsid w:val="003D5FEE"/>
    <w:rsid w:val="003D6A43"/>
    <w:rsid w:val="003D78E4"/>
    <w:rsid w:val="003D7AD5"/>
    <w:rsid w:val="003E0E01"/>
    <w:rsid w:val="003E19EF"/>
    <w:rsid w:val="003E1DCE"/>
    <w:rsid w:val="003E347E"/>
    <w:rsid w:val="003E387C"/>
    <w:rsid w:val="003E4611"/>
    <w:rsid w:val="003E592F"/>
    <w:rsid w:val="003E6596"/>
    <w:rsid w:val="003E6EF8"/>
    <w:rsid w:val="003F08A9"/>
    <w:rsid w:val="003F1889"/>
    <w:rsid w:val="003F1C00"/>
    <w:rsid w:val="003F30EB"/>
    <w:rsid w:val="003F46A1"/>
    <w:rsid w:val="003F558D"/>
    <w:rsid w:val="00400AF4"/>
    <w:rsid w:val="00401482"/>
    <w:rsid w:val="004058B0"/>
    <w:rsid w:val="00407B4D"/>
    <w:rsid w:val="00410BB2"/>
    <w:rsid w:val="00410C20"/>
    <w:rsid w:val="00411F09"/>
    <w:rsid w:val="00411F0D"/>
    <w:rsid w:val="004143E8"/>
    <w:rsid w:val="00414759"/>
    <w:rsid w:val="00416D7C"/>
    <w:rsid w:val="00417669"/>
    <w:rsid w:val="00420562"/>
    <w:rsid w:val="00421E5F"/>
    <w:rsid w:val="0042238F"/>
    <w:rsid w:val="00423902"/>
    <w:rsid w:val="00426701"/>
    <w:rsid w:val="00427F46"/>
    <w:rsid w:val="00430BC1"/>
    <w:rsid w:val="004352BA"/>
    <w:rsid w:val="00435BF2"/>
    <w:rsid w:val="00435D23"/>
    <w:rsid w:val="0043775F"/>
    <w:rsid w:val="00437857"/>
    <w:rsid w:val="004435FD"/>
    <w:rsid w:val="00446CE1"/>
    <w:rsid w:val="00446E46"/>
    <w:rsid w:val="004475D0"/>
    <w:rsid w:val="0045001F"/>
    <w:rsid w:val="004517C5"/>
    <w:rsid w:val="00451BCB"/>
    <w:rsid w:val="00451C7E"/>
    <w:rsid w:val="00452D94"/>
    <w:rsid w:val="00454165"/>
    <w:rsid w:val="00456E70"/>
    <w:rsid w:val="0045766C"/>
    <w:rsid w:val="004576EA"/>
    <w:rsid w:val="004601CE"/>
    <w:rsid w:val="00463E80"/>
    <w:rsid w:val="0047027F"/>
    <w:rsid w:val="00470360"/>
    <w:rsid w:val="00471EA6"/>
    <w:rsid w:val="004735C0"/>
    <w:rsid w:val="0047451D"/>
    <w:rsid w:val="00474821"/>
    <w:rsid w:val="00475979"/>
    <w:rsid w:val="00476766"/>
    <w:rsid w:val="00477B82"/>
    <w:rsid w:val="00477ECF"/>
    <w:rsid w:val="00480D79"/>
    <w:rsid w:val="004818C6"/>
    <w:rsid w:val="00482198"/>
    <w:rsid w:val="0048398B"/>
    <w:rsid w:val="00484078"/>
    <w:rsid w:val="00484CEE"/>
    <w:rsid w:val="00485568"/>
    <w:rsid w:val="004868B2"/>
    <w:rsid w:val="00490381"/>
    <w:rsid w:val="004911DD"/>
    <w:rsid w:val="004926BA"/>
    <w:rsid w:val="00493AF5"/>
    <w:rsid w:val="00493C78"/>
    <w:rsid w:val="00494A66"/>
    <w:rsid w:val="00494D9C"/>
    <w:rsid w:val="00495102"/>
    <w:rsid w:val="004952C1"/>
    <w:rsid w:val="00497A85"/>
    <w:rsid w:val="00497EE5"/>
    <w:rsid w:val="004A01A0"/>
    <w:rsid w:val="004A055D"/>
    <w:rsid w:val="004A1AB7"/>
    <w:rsid w:val="004A2C3F"/>
    <w:rsid w:val="004A3A03"/>
    <w:rsid w:val="004A3B1B"/>
    <w:rsid w:val="004A43E2"/>
    <w:rsid w:val="004A5ED1"/>
    <w:rsid w:val="004A7C75"/>
    <w:rsid w:val="004A7D4D"/>
    <w:rsid w:val="004B0731"/>
    <w:rsid w:val="004B4A56"/>
    <w:rsid w:val="004B5129"/>
    <w:rsid w:val="004B573C"/>
    <w:rsid w:val="004B58FB"/>
    <w:rsid w:val="004B67E3"/>
    <w:rsid w:val="004B768D"/>
    <w:rsid w:val="004B7C6D"/>
    <w:rsid w:val="004C19EF"/>
    <w:rsid w:val="004C349D"/>
    <w:rsid w:val="004C3D7C"/>
    <w:rsid w:val="004C3F3C"/>
    <w:rsid w:val="004C4DEE"/>
    <w:rsid w:val="004C5727"/>
    <w:rsid w:val="004C7AD3"/>
    <w:rsid w:val="004D06C4"/>
    <w:rsid w:val="004D0A09"/>
    <w:rsid w:val="004D6E71"/>
    <w:rsid w:val="004E098B"/>
    <w:rsid w:val="004E1AA5"/>
    <w:rsid w:val="004E2305"/>
    <w:rsid w:val="004E2613"/>
    <w:rsid w:val="004E3BF6"/>
    <w:rsid w:val="004E402B"/>
    <w:rsid w:val="004E49E7"/>
    <w:rsid w:val="004E57A5"/>
    <w:rsid w:val="004E7B82"/>
    <w:rsid w:val="004F3088"/>
    <w:rsid w:val="004F46CD"/>
    <w:rsid w:val="004F537F"/>
    <w:rsid w:val="0050011F"/>
    <w:rsid w:val="0050131A"/>
    <w:rsid w:val="00502952"/>
    <w:rsid w:val="005031D1"/>
    <w:rsid w:val="005031E5"/>
    <w:rsid w:val="00504340"/>
    <w:rsid w:val="00506339"/>
    <w:rsid w:val="00510C4D"/>
    <w:rsid w:val="005127B4"/>
    <w:rsid w:val="00514138"/>
    <w:rsid w:val="005168C7"/>
    <w:rsid w:val="00516FAB"/>
    <w:rsid w:val="0051714B"/>
    <w:rsid w:val="0052226D"/>
    <w:rsid w:val="005235DC"/>
    <w:rsid w:val="00524F96"/>
    <w:rsid w:val="00526EA3"/>
    <w:rsid w:val="00527145"/>
    <w:rsid w:val="0052717C"/>
    <w:rsid w:val="00527863"/>
    <w:rsid w:val="00530E51"/>
    <w:rsid w:val="00530E5A"/>
    <w:rsid w:val="005339C6"/>
    <w:rsid w:val="00533B6D"/>
    <w:rsid w:val="00534758"/>
    <w:rsid w:val="005351CC"/>
    <w:rsid w:val="005371EE"/>
    <w:rsid w:val="005400DA"/>
    <w:rsid w:val="0054082E"/>
    <w:rsid w:val="0054099C"/>
    <w:rsid w:val="00540FB2"/>
    <w:rsid w:val="005410B7"/>
    <w:rsid w:val="005415AF"/>
    <w:rsid w:val="00541CC8"/>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EB2"/>
    <w:rsid w:val="00560313"/>
    <w:rsid w:val="00561BEC"/>
    <w:rsid w:val="0056214A"/>
    <w:rsid w:val="00563E08"/>
    <w:rsid w:val="00564D48"/>
    <w:rsid w:val="005657DE"/>
    <w:rsid w:val="00565CD1"/>
    <w:rsid w:val="0056619A"/>
    <w:rsid w:val="005671FF"/>
    <w:rsid w:val="00570BC9"/>
    <w:rsid w:val="0057129A"/>
    <w:rsid w:val="005712E5"/>
    <w:rsid w:val="005719D9"/>
    <w:rsid w:val="00573E7C"/>
    <w:rsid w:val="005740A0"/>
    <w:rsid w:val="005742E8"/>
    <w:rsid w:val="005769E4"/>
    <w:rsid w:val="005779AA"/>
    <w:rsid w:val="00582859"/>
    <w:rsid w:val="00582AE5"/>
    <w:rsid w:val="00583015"/>
    <w:rsid w:val="00584DA3"/>
    <w:rsid w:val="00585A24"/>
    <w:rsid w:val="00586A42"/>
    <w:rsid w:val="00587AA2"/>
    <w:rsid w:val="00587B5C"/>
    <w:rsid w:val="005901A1"/>
    <w:rsid w:val="0059157F"/>
    <w:rsid w:val="0059387B"/>
    <w:rsid w:val="00594775"/>
    <w:rsid w:val="00596AFB"/>
    <w:rsid w:val="005A1805"/>
    <w:rsid w:val="005A1A58"/>
    <w:rsid w:val="005A1CAA"/>
    <w:rsid w:val="005A2DEA"/>
    <w:rsid w:val="005A56DA"/>
    <w:rsid w:val="005A731D"/>
    <w:rsid w:val="005A7A7E"/>
    <w:rsid w:val="005A7C1C"/>
    <w:rsid w:val="005B0279"/>
    <w:rsid w:val="005B1C1C"/>
    <w:rsid w:val="005B1EFC"/>
    <w:rsid w:val="005B286A"/>
    <w:rsid w:val="005B2939"/>
    <w:rsid w:val="005B3DD1"/>
    <w:rsid w:val="005B3F7E"/>
    <w:rsid w:val="005B4B74"/>
    <w:rsid w:val="005B524D"/>
    <w:rsid w:val="005B6BD8"/>
    <w:rsid w:val="005B6D8B"/>
    <w:rsid w:val="005B7116"/>
    <w:rsid w:val="005C1D9B"/>
    <w:rsid w:val="005C26BC"/>
    <w:rsid w:val="005C2BA9"/>
    <w:rsid w:val="005C36B6"/>
    <w:rsid w:val="005C6405"/>
    <w:rsid w:val="005C6F13"/>
    <w:rsid w:val="005C749E"/>
    <w:rsid w:val="005D0B9A"/>
    <w:rsid w:val="005D313A"/>
    <w:rsid w:val="005D3717"/>
    <w:rsid w:val="005D3940"/>
    <w:rsid w:val="005D3BBE"/>
    <w:rsid w:val="005D45BD"/>
    <w:rsid w:val="005D7286"/>
    <w:rsid w:val="005D72F5"/>
    <w:rsid w:val="005E1457"/>
    <w:rsid w:val="005E1860"/>
    <w:rsid w:val="005E2496"/>
    <w:rsid w:val="005E2DF4"/>
    <w:rsid w:val="005E3531"/>
    <w:rsid w:val="005E35F7"/>
    <w:rsid w:val="005E3B5E"/>
    <w:rsid w:val="005E48C2"/>
    <w:rsid w:val="005E51A8"/>
    <w:rsid w:val="005E5AE3"/>
    <w:rsid w:val="005E6CDD"/>
    <w:rsid w:val="005E76AE"/>
    <w:rsid w:val="005F1410"/>
    <w:rsid w:val="005F1669"/>
    <w:rsid w:val="005F217B"/>
    <w:rsid w:val="005F2F78"/>
    <w:rsid w:val="005F3BF2"/>
    <w:rsid w:val="005F5168"/>
    <w:rsid w:val="005F7384"/>
    <w:rsid w:val="00602D31"/>
    <w:rsid w:val="00602E3F"/>
    <w:rsid w:val="006042A1"/>
    <w:rsid w:val="00604CF2"/>
    <w:rsid w:val="00606FA6"/>
    <w:rsid w:val="00607A40"/>
    <w:rsid w:val="00614DB9"/>
    <w:rsid w:val="00617081"/>
    <w:rsid w:val="00621A04"/>
    <w:rsid w:val="00621C6F"/>
    <w:rsid w:val="00621EC6"/>
    <w:rsid w:val="00622E28"/>
    <w:rsid w:val="00623C04"/>
    <w:rsid w:val="00623D48"/>
    <w:rsid w:val="0062774E"/>
    <w:rsid w:val="00627A74"/>
    <w:rsid w:val="00630680"/>
    <w:rsid w:val="006316BB"/>
    <w:rsid w:val="00631D3F"/>
    <w:rsid w:val="00633DC3"/>
    <w:rsid w:val="00634B39"/>
    <w:rsid w:val="0063680A"/>
    <w:rsid w:val="00640762"/>
    <w:rsid w:val="00640A9A"/>
    <w:rsid w:val="00641B4D"/>
    <w:rsid w:val="00643393"/>
    <w:rsid w:val="00645AB9"/>
    <w:rsid w:val="006460A2"/>
    <w:rsid w:val="00646341"/>
    <w:rsid w:val="00647366"/>
    <w:rsid w:val="0064766E"/>
    <w:rsid w:val="00647C91"/>
    <w:rsid w:val="00647EC5"/>
    <w:rsid w:val="006520A4"/>
    <w:rsid w:val="00652F4F"/>
    <w:rsid w:val="00655125"/>
    <w:rsid w:val="006569C6"/>
    <w:rsid w:val="0065725A"/>
    <w:rsid w:val="00660118"/>
    <w:rsid w:val="00661AB1"/>
    <w:rsid w:val="00661E78"/>
    <w:rsid w:val="00661F34"/>
    <w:rsid w:val="0066209F"/>
    <w:rsid w:val="00662307"/>
    <w:rsid w:val="00662C23"/>
    <w:rsid w:val="00663A21"/>
    <w:rsid w:val="00664093"/>
    <w:rsid w:val="0066491A"/>
    <w:rsid w:val="00666F8F"/>
    <w:rsid w:val="00667B58"/>
    <w:rsid w:val="00670737"/>
    <w:rsid w:val="00670AB9"/>
    <w:rsid w:val="00673941"/>
    <w:rsid w:val="00673E64"/>
    <w:rsid w:val="00674AC7"/>
    <w:rsid w:val="00676894"/>
    <w:rsid w:val="0067772B"/>
    <w:rsid w:val="0068049B"/>
    <w:rsid w:val="00680FF3"/>
    <w:rsid w:val="006834D5"/>
    <w:rsid w:val="00685F52"/>
    <w:rsid w:val="006861BB"/>
    <w:rsid w:val="00686976"/>
    <w:rsid w:val="00690653"/>
    <w:rsid w:val="006907A8"/>
    <w:rsid w:val="00692C29"/>
    <w:rsid w:val="0069342C"/>
    <w:rsid w:val="00693723"/>
    <w:rsid w:val="00693B44"/>
    <w:rsid w:val="00693CCC"/>
    <w:rsid w:val="00695262"/>
    <w:rsid w:val="006973B1"/>
    <w:rsid w:val="006A0C7C"/>
    <w:rsid w:val="006A516A"/>
    <w:rsid w:val="006A5959"/>
    <w:rsid w:val="006A6B6D"/>
    <w:rsid w:val="006B00FE"/>
    <w:rsid w:val="006B0866"/>
    <w:rsid w:val="006B27B8"/>
    <w:rsid w:val="006B27BE"/>
    <w:rsid w:val="006B4208"/>
    <w:rsid w:val="006B4881"/>
    <w:rsid w:val="006B5124"/>
    <w:rsid w:val="006B687E"/>
    <w:rsid w:val="006B6F43"/>
    <w:rsid w:val="006B7429"/>
    <w:rsid w:val="006B7914"/>
    <w:rsid w:val="006C05D4"/>
    <w:rsid w:val="006C073C"/>
    <w:rsid w:val="006C1289"/>
    <w:rsid w:val="006C1513"/>
    <w:rsid w:val="006C509E"/>
    <w:rsid w:val="006C7A01"/>
    <w:rsid w:val="006D0763"/>
    <w:rsid w:val="006D2C94"/>
    <w:rsid w:val="006D5C5D"/>
    <w:rsid w:val="006D7BE6"/>
    <w:rsid w:val="006E0206"/>
    <w:rsid w:val="006E2D0A"/>
    <w:rsid w:val="006E32A0"/>
    <w:rsid w:val="006E4156"/>
    <w:rsid w:val="006E49D4"/>
    <w:rsid w:val="006E4E61"/>
    <w:rsid w:val="006E648E"/>
    <w:rsid w:val="006E76FF"/>
    <w:rsid w:val="006E77B4"/>
    <w:rsid w:val="006F12DC"/>
    <w:rsid w:val="006F2182"/>
    <w:rsid w:val="006F4FD5"/>
    <w:rsid w:val="006F7C08"/>
    <w:rsid w:val="00700F23"/>
    <w:rsid w:val="00701500"/>
    <w:rsid w:val="007019CF"/>
    <w:rsid w:val="00702129"/>
    <w:rsid w:val="0070228A"/>
    <w:rsid w:val="00703874"/>
    <w:rsid w:val="00705445"/>
    <w:rsid w:val="00705BD2"/>
    <w:rsid w:val="00710B6D"/>
    <w:rsid w:val="007137D0"/>
    <w:rsid w:val="00713851"/>
    <w:rsid w:val="00713D06"/>
    <w:rsid w:val="00721D60"/>
    <w:rsid w:val="00722187"/>
    <w:rsid w:val="0072289F"/>
    <w:rsid w:val="0072322B"/>
    <w:rsid w:val="00725603"/>
    <w:rsid w:val="007261F3"/>
    <w:rsid w:val="00726B82"/>
    <w:rsid w:val="00726E66"/>
    <w:rsid w:val="0072780A"/>
    <w:rsid w:val="007316EE"/>
    <w:rsid w:val="0073190E"/>
    <w:rsid w:val="0073222A"/>
    <w:rsid w:val="00732690"/>
    <w:rsid w:val="00733A64"/>
    <w:rsid w:val="007344DB"/>
    <w:rsid w:val="00735B6C"/>
    <w:rsid w:val="007366AB"/>
    <w:rsid w:val="007369BD"/>
    <w:rsid w:val="0073707A"/>
    <w:rsid w:val="007403E9"/>
    <w:rsid w:val="00741DE3"/>
    <w:rsid w:val="00746087"/>
    <w:rsid w:val="00747256"/>
    <w:rsid w:val="00750585"/>
    <w:rsid w:val="0075063D"/>
    <w:rsid w:val="00750C75"/>
    <w:rsid w:val="0075167D"/>
    <w:rsid w:val="00751BEB"/>
    <w:rsid w:val="00751E31"/>
    <w:rsid w:val="0075244C"/>
    <w:rsid w:val="00753F4C"/>
    <w:rsid w:val="00756B21"/>
    <w:rsid w:val="0076131E"/>
    <w:rsid w:val="0076149E"/>
    <w:rsid w:val="00761735"/>
    <w:rsid w:val="007649CD"/>
    <w:rsid w:val="00764BF6"/>
    <w:rsid w:val="00766A23"/>
    <w:rsid w:val="00767441"/>
    <w:rsid w:val="00767D3D"/>
    <w:rsid w:val="007704F9"/>
    <w:rsid w:val="00772604"/>
    <w:rsid w:val="007727F5"/>
    <w:rsid w:val="00772C1A"/>
    <w:rsid w:val="00772DDB"/>
    <w:rsid w:val="0077362E"/>
    <w:rsid w:val="00775957"/>
    <w:rsid w:val="007762AD"/>
    <w:rsid w:val="007805E6"/>
    <w:rsid w:val="00780654"/>
    <w:rsid w:val="00781B72"/>
    <w:rsid w:val="00781C8B"/>
    <w:rsid w:val="00781E12"/>
    <w:rsid w:val="00782F9A"/>
    <w:rsid w:val="00784A68"/>
    <w:rsid w:val="00785CAE"/>
    <w:rsid w:val="00786A16"/>
    <w:rsid w:val="0078768E"/>
    <w:rsid w:val="0079216C"/>
    <w:rsid w:val="00792772"/>
    <w:rsid w:val="007975B0"/>
    <w:rsid w:val="007A2846"/>
    <w:rsid w:val="007A2C73"/>
    <w:rsid w:val="007A30B5"/>
    <w:rsid w:val="007A34C7"/>
    <w:rsid w:val="007A463F"/>
    <w:rsid w:val="007A546D"/>
    <w:rsid w:val="007A735C"/>
    <w:rsid w:val="007B11C9"/>
    <w:rsid w:val="007B1A75"/>
    <w:rsid w:val="007B3644"/>
    <w:rsid w:val="007B65E2"/>
    <w:rsid w:val="007B6D0B"/>
    <w:rsid w:val="007C0807"/>
    <w:rsid w:val="007C17D7"/>
    <w:rsid w:val="007C2EA8"/>
    <w:rsid w:val="007C33BF"/>
    <w:rsid w:val="007C599B"/>
    <w:rsid w:val="007C7748"/>
    <w:rsid w:val="007C780D"/>
    <w:rsid w:val="007D0741"/>
    <w:rsid w:val="007D0874"/>
    <w:rsid w:val="007D1B5F"/>
    <w:rsid w:val="007D1BAD"/>
    <w:rsid w:val="007D240E"/>
    <w:rsid w:val="007E259C"/>
    <w:rsid w:val="007E2ACE"/>
    <w:rsid w:val="007E4E1C"/>
    <w:rsid w:val="007E5A42"/>
    <w:rsid w:val="007E6B31"/>
    <w:rsid w:val="007E6D2B"/>
    <w:rsid w:val="007F1CDF"/>
    <w:rsid w:val="007F3C38"/>
    <w:rsid w:val="007F437B"/>
    <w:rsid w:val="007F4A34"/>
    <w:rsid w:val="00801DB1"/>
    <w:rsid w:val="00804B1A"/>
    <w:rsid w:val="008053CF"/>
    <w:rsid w:val="00805ECE"/>
    <w:rsid w:val="00805F3B"/>
    <w:rsid w:val="0080684B"/>
    <w:rsid w:val="00806BEA"/>
    <w:rsid w:val="0080708F"/>
    <w:rsid w:val="0080723A"/>
    <w:rsid w:val="008078DD"/>
    <w:rsid w:val="00807B8F"/>
    <w:rsid w:val="0081025C"/>
    <w:rsid w:val="00811B39"/>
    <w:rsid w:val="008139C1"/>
    <w:rsid w:val="00813B2A"/>
    <w:rsid w:val="00814000"/>
    <w:rsid w:val="008171B2"/>
    <w:rsid w:val="00817CB4"/>
    <w:rsid w:val="00817DB2"/>
    <w:rsid w:val="0082074A"/>
    <w:rsid w:val="00820ADF"/>
    <w:rsid w:val="00821182"/>
    <w:rsid w:val="00821C02"/>
    <w:rsid w:val="00821CD3"/>
    <w:rsid w:val="00822167"/>
    <w:rsid w:val="00822B79"/>
    <w:rsid w:val="00823152"/>
    <w:rsid w:val="00823283"/>
    <w:rsid w:val="00823A85"/>
    <w:rsid w:val="0082403C"/>
    <w:rsid w:val="00825827"/>
    <w:rsid w:val="00826084"/>
    <w:rsid w:val="00826611"/>
    <w:rsid w:val="00827503"/>
    <w:rsid w:val="00827D06"/>
    <w:rsid w:val="00831E4B"/>
    <w:rsid w:val="008320DC"/>
    <w:rsid w:val="0083234D"/>
    <w:rsid w:val="008342C7"/>
    <w:rsid w:val="0083502A"/>
    <w:rsid w:val="008375BF"/>
    <w:rsid w:val="00837AC2"/>
    <w:rsid w:val="00837EF7"/>
    <w:rsid w:val="0084107E"/>
    <w:rsid w:val="00844BA1"/>
    <w:rsid w:val="00845582"/>
    <w:rsid w:val="008455D9"/>
    <w:rsid w:val="00845611"/>
    <w:rsid w:val="00846B90"/>
    <w:rsid w:val="00847A63"/>
    <w:rsid w:val="008507A3"/>
    <w:rsid w:val="0085081F"/>
    <w:rsid w:val="00851532"/>
    <w:rsid w:val="00851766"/>
    <w:rsid w:val="0085246C"/>
    <w:rsid w:val="008524C2"/>
    <w:rsid w:val="008562C4"/>
    <w:rsid w:val="00860DDC"/>
    <w:rsid w:val="00861351"/>
    <w:rsid w:val="00865E22"/>
    <w:rsid w:val="00866386"/>
    <w:rsid w:val="00871071"/>
    <w:rsid w:val="00871890"/>
    <w:rsid w:val="008726C8"/>
    <w:rsid w:val="008742F6"/>
    <w:rsid w:val="00874722"/>
    <w:rsid w:val="00875DA8"/>
    <w:rsid w:val="00876589"/>
    <w:rsid w:val="008771B4"/>
    <w:rsid w:val="00877613"/>
    <w:rsid w:val="00877BA6"/>
    <w:rsid w:val="00881BA5"/>
    <w:rsid w:val="00882E02"/>
    <w:rsid w:val="00885479"/>
    <w:rsid w:val="00885579"/>
    <w:rsid w:val="0088699B"/>
    <w:rsid w:val="008876BC"/>
    <w:rsid w:val="00891D5A"/>
    <w:rsid w:val="00892C11"/>
    <w:rsid w:val="00893551"/>
    <w:rsid w:val="00894C87"/>
    <w:rsid w:val="00897160"/>
    <w:rsid w:val="00897433"/>
    <w:rsid w:val="0089777D"/>
    <w:rsid w:val="008A03AF"/>
    <w:rsid w:val="008A0415"/>
    <w:rsid w:val="008A0EDC"/>
    <w:rsid w:val="008A20AF"/>
    <w:rsid w:val="008A2DFA"/>
    <w:rsid w:val="008A4955"/>
    <w:rsid w:val="008A4CFB"/>
    <w:rsid w:val="008A533C"/>
    <w:rsid w:val="008A59CC"/>
    <w:rsid w:val="008A5E64"/>
    <w:rsid w:val="008A65D6"/>
    <w:rsid w:val="008B2035"/>
    <w:rsid w:val="008B3223"/>
    <w:rsid w:val="008B3388"/>
    <w:rsid w:val="008B59CD"/>
    <w:rsid w:val="008B6E09"/>
    <w:rsid w:val="008B7217"/>
    <w:rsid w:val="008C19A3"/>
    <w:rsid w:val="008C1B3E"/>
    <w:rsid w:val="008C27E9"/>
    <w:rsid w:val="008C3D56"/>
    <w:rsid w:val="008C4580"/>
    <w:rsid w:val="008C4762"/>
    <w:rsid w:val="008C5647"/>
    <w:rsid w:val="008C762D"/>
    <w:rsid w:val="008C7964"/>
    <w:rsid w:val="008D052B"/>
    <w:rsid w:val="008D2E3D"/>
    <w:rsid w:val="008D2FA9"/>
    <w:rsid w:val="008D4961"/>
    <w:rsid w:val="008D5CB0"/>
    <w:rsid w:val="008D5F1D"/>
    <w:rsid w:val="008D63B7"/>
    <w:rsid w:val="008E02C4"/>
    <w:rsid w:val="008E06C1"/>
    <w:rsid w:val="008E5D9D"/>
    <w:rsid w:val="008E68D7"/>
    <w:rsid w:val="008E698B"/>
    <w:rsid w:val="008E6A66"/>
    <w:rsid w:val="008E78E8"/>
    <w:rsid w:val="008F42FB"/>
    <w:rsid w:val="008F46BA"/>
    <w:rsid w:val="008F66BF"/>
    <w:rsid w:val="009013CA"/>
    <w:rsid w:val="009025B6"/>
    <w:rsid w:val="009052C5"/>
    <w:rsid w:val="00905785"/>
    <w:rsid w:val="00906509"/>
    <w:rsid w:val="009071F4"/>
    <w:rsid w:val="00911ADB"/>
    <w:rsid w:val="00912B0F"/>
    <w:rsid w:val="00913027"/>
    <w:rsid w:val="0091330E"/>
    <w:rsid w:val="00913B8A"/>
    <w:rsid w:val="00917B73"/>
    <w:rsid w:val="009225FA"/>
    <w:rsid w:val="00923413"/>
    <w:rsid w:val="00923E7F"/>
    <w:rsid w:val="009256A3"/>
    <w:rsid w:val="00930332"/>
    <w:rsid w:val="00930E56"/>
    <w:rsid w:val="00931878"/>
    <w:rsid w:val="0093277E"/>
    <w:rsid w:val="0093343C"/>
    <w:rsid w:val="0093419C"/>
    <w:rsid w:val="00934539"/>
    <w:rsid w:val="009355C5"/>
    <w:rsid w:val="00936338"/>
    <w:rsid w:val="00936413"/>
    <w:rsid w:val="0093672E"/>
    <w:rsid w:val="00936849"/>
    <w:rsid w:val="00936F04"/>
    <w:rsid w:val="00937BB0"/>
    <w:rsid w:val="009412D7"/>
    <w:rsid w:val="00941698"/>
    <w:rsid w:val="00942A0C"/>
    <w:rsid w:val="00942B38"/>
    <w:rsid w:val="0094392B"/>
    <w:rsid w:val="0094639F"/>
    <w:rsid w:val="009472F4"/>
    <w:rsid w:val="00947602"/>
    <w:rsid w:val="009506A3"/>
    <w:rsid w:val="00950853"/>
    <w:rsid w:val="00950FD0"/>
    <w:rsid w:val="0095294E"/>
    <w:rsid w:val="0095315F"/>
    <w:rsid w:val="009535F1"/>
    <w:rsid w:val="0095444A"/>
    <w:rsid w:val="00956D29"/>
    <w:rsid w:val="00957B53"/>
    <w:rsid w:val="00957F19"/>
    <w:rsid w:val="009612AF"/>
    <w:rsid w:val="00961535"/>
    <w:rsid w:val="00961A20"/>
    <w:rsid w:val="00962B20"/>
    <w:rsid w:val="009637D8"/>
    <w:rsid w:val="00963FDF"/>
    <w:rsid w:val="00965FD1"/>
    <w:rsid w:val="00967702"/>
    <w:rsid w:val="00970428"/>
    <w:rsid w:val="009709E8"/>
    <w:rsid w:val="00970C52"/>
    <w:rsid w:val="00971B50"/>
    <w:rsid w:val="00972AAF"/>
    <w:rsid w:val="00972AF7"/>
    <w:rsid w:val="00972CA4"/>
    <w:rsid w:val="00973D71"/>
    <w:rsid w:val="009749AA"/>
    <w:rsid w:val="00975237"/>
    <w:rsid w:val="00975CF2"/>
    <w:rsid w:val="0097673F"/>
    <w:rsid w:val="00976AB9"/>
    <w:rsid w:val="0097771E"/>
    <w:rsid w:val="00977B21"/>
    <w:rsid w:val="00982129"/>
    <w:rsid w:val="0098338F"/>
    <w:rsid w:val="00983E3B"/>
    <w:rsid w:val="0098415D"/>
    <w:rsid w:val="0098437F"/>
    <w:rsid w:val="0098550D"/>
    <w:rsid w:val="00985D0B"/>
    <w:rsid w:val="00991609"/>
    <w:rsid w:val="00991F21"/>
    <w:rsid w:val="009939C8"/>
    <w:rsid w:val="00993EBC"/>
    <w:rsid w:val="009950DF"/>
    <w:rsid w:val="00996B15"/>
    <w:rsid w:val="00996F2F"/>
    <w:rsid w:val="00997A6E"/>
    <w:rsid w:val="009A12CF"/>
    <w:rsid w:val="009A23CF"/>
    <w:rsid w:val="009A25E1"/>
    <w:rsid w:val="009A26D4"/>
    <w:rsid w:val="009A2CC0"/>
    <w:rsid w:val="009A2E9D"/>
    <w:rsid w:val="009A36EC"/>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717"/>
    <w:rsid w:val="009B7808"/>
    <w:rsid w:val="009C0AF8"/>
    <w:rsid w:val="009C121D"/>
    <w:rsid w:val="009C20A0"/>
    <w:rsid w:val="009C2BE5"/>
    <w:rsid w:val="009C2F51"/>
    <w:rsid w:val="009C4E8F"/>
    <w:rsid w:val="009C6E08"/>
    <w:rsid w:val="009C7639"/>
    <w:rsid w:val="009D4B1A"/>
    <w:rsid w:val="009D6D0B"/>
    <w:rsid w:val="009D71BA"/>
    <w:rsid w:val="009E040F"/>
    <w:rsid w:val="009E064D"/>
    <w:rsid w:val="009E2D6B"/>
    <w:rsid w:val="009E3FA3"/>
    <w:rsid w:val="009E4A46"/>
    <w:rsid w:val="009E509F"/>
    <w:rsid w:val="009E67F4"/>
    <w:rsid w:val="009F0298"/>
    <w:rsid w:val="009F21E0"/>
    <w:rsid w:val="009F31A0"/>
    <w:rsid w:val="009F3E7C"/>
    <w:rsid w:val="009F41D4"/>
    <w:rsid w:val="009F4857"/>
    <w:rsid w:val="009F526E"/>
    <w:rsid w:val="009F537B"/>
    <w:rsid w:val="009F7BBB"/>
    <w:rsid w:val="00A011DA"/>
    <w:rsid w:val="00A01B1E"/>
    <w:rsid w:val="00A01C68"/>
    <w:rsid w:val="00A021DA"/>
    <w:rsid w:val="00A030D6"/>
    <w:rsid w:val="00A03199"/>
    <w:rsid w:val="00A03422"/>
    <w:rsid w:val="00A04274"/>
    <w:rsid w:val="00A04D77"/>
    <w:rsid w:val="00A07621"/>
    <w:rsid w:val="00A13867"/>
    <w:rsid w:val="00A13AE6"/>
    <w:rsid w:val="00A14002"/>
    <w:rsid w:val="00A153CF"/>
    <w:rsid w:val="00A206A7"/>
    <w:rsid w:val="00A20B5C"/>
    <w:rsid w:val="00A21B5A"/>
    <w:rsid w:val="00A22319"/>
    <w:rsid w:val="00A2254F"/>
    <w:rsid w:val="00A22964"/>
    <w:rsid w:val="00A22E18"/>
    <w:rsid w:val="00A230EC"/>
    <w:rsid w:val="00A2380B"/>
    <w:rsid w:val="00A26D67"/>
    <w:rsid w:val="00A300CD"/>
    <w:rsid w:val="00A31310"/>
    <w:rsid w:val="00A31BA4"/>
    <w:rsid w:val="00A31BAC"/>
    <w:rsid w:val="00A32AC2"/>
    <w:rsid w:val="00A33BF4"/>
    <w:rsid w:val="00A343C2"/>
    <w:rsid w:val="00A34AA0"/>
    <w:rsid w:val="00A36479"/>
    <w:rsid w:val="00A37BFD"/>
    <w:rsid w:val="00A37C9F"/>
    <w:rsid w:val="00A4125C"/>
    <w:rsid w:val="00A42EF1"/>
    <w:rsid w:val="00A42F9B"/>
    <w:rsid w:val="00A43707"/>
    <w:rsid w:val="00A43BD1"/>
    <w:rsid w:val="00A44CDD"/>
    <w:rsid w:val="00A50747"/>
    <w:rsid w:val="00A50C0C"/>
    <w:rsid w:val="00A51522"/>
    <w:rsid w:val="00A52148"/>
    <w:rsid w:val="00A52BAF"/>
    <w:rsid w:val="00A5355B"/>
    <w:rsid w:val="00A53A9B"/>
    <w:rsid w:val="00A53BFF"/>
    <w:rsid w:val="00A54E05"/>
    <w:rsid w:val="00A56BAD"/>
    <w:rsid w:val="00A60E85"/>
    <w:rsid w:val="00A61EAB"/>
    <w:rsid w:val="00A61FBD"/>
    <w:rsid w:val="00A62956"/>
    <w:rsid w:val="00A6330D"/>
    <w:rsid w:val="00A65A07"/>
    <w:rsid w:val="00A6739C"/>
    <w:rsid w:val="00A67907"/>
    <w:rsid w:val="00A67B67"/>
    <w:rsid w:val="00A70A8C"/>
    <w:rsid w:val="00A71B1D"/>
    <w:rsid w:val="00A72BEC"/>
    <w:rsid w:val="00A73B28"/>
    <w:rsid w:val="00A75ADD"/>
    <w:rsid w:val="00A7688D"/>
    <w:rsid w:val="00A800DF"/>
    <w:rsid w:val="00A80992"/>
    <w:rsid w:val="00A80DF8"/>
    <w:rsid w:val="00A81B0A"/>
    <w:rsid w:val="00A85525"/>
    <w:rsid w:val="00A91089"/>
    <w:rsid w:val="00A91869"/>
    <w:rsid w:val="00A91E58"/>
    <w:rsid w:val="00A92D24"/>
    <w:rsid w:val="00A93151"/>
    <w:rsid w:val="00A93830"/>
    <w:rsid w:val="00A9568A"/>
    <w:rsid w:val="00A968AF"/>
    <w:rsid w:val="00A96D8F"/>
    <w:rsid w:val="00A97C55"/>
    <w:rsid w:val="00A97DDF"/>
    <w:rsid w:val="00AA0B97"/>
    <w:rsid w:val="00AA142E"/>
    <w:rsid w:val="00AA2840"/>
    <w:rsid w:val="00AA3C91"/>
    <w:rsid w:val="00AA4102"/>
    <w:rsid w:val="00AB05A9"/>
    <w:rsid w:val="00AB1B08"/>
    <w:rsid w:val="00AB2C08"/>
    <w:rsid w:val="00AB6F92"/>
    <w:rsid w:val="00AB704C"/>
    <w:rsid w:val="00AB7E2D"/>
    <w:rsid w:val="00AC08DD"/>
    <w:rsid w:val="00AC17DC"/>
    <w:rsid w:val="00AC1E35"/>
    <w:rsid w:val="00AC401D"/>
    <w:rsid w:val="00AC6E2F"/>
    <w:rsid w:val="00AC7ED7"/>
    <w:rsid w:val="00AC7F67"/>
    <w:rsid w:val="00AD0E15"/>
    <w:rsid w:val="00AD1066"/>
    <w:rsid w:val="00AD2EAF"/>
    <w:rsid w:val="00AD3821"/>
    <w:rsid w:val="00AD460E"/>
    <w:rsid w:val="00AD53FE"/>
    <w:rsid w:val="00AD6788"/>
    <w:rsid w:val="00AD6970"/>
    <w:rsid w:val="00AE05D0"/>
    <w:rsid w:val="00AE1C69"/>
    <w:rsid w:val="00AE3252"/>
    <w:rsid w:val="00AE3909"/>
    <w:rsid w:val="00AE537A"/>
    <w:rsid w:val="00AE5CF9"/>
    <w:rsid w:val="00AE602C"/>
    <w:rsid w:val="00AE71D2"/>
    <w:rsid w:val="00AE7A00"/>
    <w:rsid w:val="00AF34DB"/>
    <w:rsid w:val="00AF3830"/>
    <w:rsid w:val="00AF3C50"/>
    <w:rsid w:val="00AF43C1"/>
    <w:rsid w:val="00AF6539"/>
    <w:rsid w:val="00AF6B0B"/>
    <w:rsid w:val="00B00E78"/>
    <w:rsid w:val="00B018CB"/>
    <w:rsid w:val="00B052AC"/>
    <w:rsid w:val="00B06824"/>
    <w:rsid w:val="00B10DA4"/>
    <w:rsid w:val="00B11604"/>
    <w:rsid w:val="00B13D76"/>
    <w:rsid w:val="00B16F32"/>
    <w:rsid w:val="00B22DC5"/>
    <w:rsid w:val="00B24624"/>
    <w:rsid w:val="00B255FA"/>
    <w:rsid w:val="00B2695B"/>
    <w:rsid w:val="00B27623"/>
    <w:rsid w:val="00B27B55"/>
    <w:rsid w:val="00B3148C"/>
    <w:rsid w:val="00B37099"/>
    <w:rsid w:val="00B40A50"/>
    <w:rsid w:val="00B40F23"/>
    <w:rsid w:val="00B42A96"/>
    <w:rsid w:val="00B4406B"/>
    <w:rsid w:val="00B454D6"/>
    <w:rsid w:val="00B45ABC"/>
    <w:rsid w:val="00B45D7E"/>
    <w:rsid w:val="00B47074"/>
    <w:rsid w:val="00B5091D"/>
    <w:rsid w:val="00B5133B"/>
    <w:rsid w:val="00B52983"/>
    <w:rsid w:val="00B52C1B"/>
    <w:rsid w:val="00B52DF5"/>
    <w:rsid w:val="00B5652D"/>
    <w:rsid w:val="00B570B6"/>
    <w:rsid w:val="00B62D4C"/>
    <w:rsid w:val="00B63684"/>
    <w:rsid w:val="00B63C11"/>
    <w:rsid w:val="00B649D9"/>
    <w:rsid w:val="00B65284"/>
    <w:rsid w:val="00B660AC"/>
    <w:rsid w:val="00B66D26"/>
    <w:rsid w:val="00B67CAD"/>
    <w:rsid w:val="00B704C8"/>
    <w:rsid w:val="00B70A7E"/>
    <w:rsid w:val="00B743F2"/>
    <w:rsid w:val="00B74DF5"/>
    <w:rsid w:val="00B74ED7"/>
    <w:rsid w:val="00B8053F"/>
    <w:rsid w:val="00B807D2"/>
    <w:rsid w:val="00B86B31"/>
    <w:rsid w:val="00B86ED0"/>
    <w:rsid w:val="00B90AD7"/>
    <w:rsid w:val="00B9155F"/>
    <w:rsid w:val="00B929AB"/>
    <w:rsid w:val="00B935C7"/>
    <w:rsid w:val="00B93DB8"/>
    <w:rsid w:val="00B94340"/>
    <w:rsid w:val="00B9602C"/>
    <w:rsid w:val="00B97FCC"/>
    <w:rsid w:val="00BA00CF"/>
    <w:rsid w:val="00BA0591"/>
    <w:rsid w:val="00BA0E36"/>
    <w:rsid w:val="00BA0E59"/>
    <w:rsid w:val="00BA22B7"/>
    <w:rsid w:val="00BA367D"/>
    <w:rsid w:val="00BA3C76"/>
    <w:rsid w:val="00BA4110"/>
    <w:rsid w:val="00BA5293"/>
    <w:rsid w:val="00BA6309"/>
    <w:rsid w:val="00BA7FDE"/>
    <w:rsid w:val="00BB0645"/>
    <w:rsid w:val="00BB45DF"/>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99"/>
    <w:rsid w:val="00BD111A"/>
    <w:rsid w:val="00BD28FB"/>
    <w:rsid w:val="00BD2F9F"/>
    <w:rsid w:val="00BD54BC"/>
    <w:rsid w:val="00BD61EF"/>
    <w:rsid w:val="00BD73FA"/>
    <w:rsid w:val="00BE034B"/>
    <w:rsid w:val="00BE077D"/>
    <w:rsid w:val="00BE0BD1"/>
    <w:rsid w:val="00BE17D0"/>
    <w:rsid w:val="00BE17F2"/>
    <w:rsid w:val="00BE5887"/>
    <w:rsid w:val="00BE623B"/>
    <w:rsid w:val="00BE6426"/>
    <w:rsid w:val="00BE7659"/>
    <w:rsid w:val="00BE7734"/>
    <w:rsid w:val="00BF0C57"/>
    <w:rsid w:val="00BF0EF2"/>
    <w:rsid w:val="00BF1721"/>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104FB"/>
    <w:rsid w:val="00C10C34"/>
    <w:rsid w:val="00C12E0A"/>
    <w:rsid w:val="00C14BCE"/>
    <w:rsid w:val="00C156FA"/>
    <w:rsid w:val="00C15B17"/>
    <w:rsid w:val="00C16690"/>
    <w:rsid w:val="00C17309"/>
    <w:rsid w:val="00C20BA5"/>
    <w:rsid w:val="00C2142C"/>
    <w:rsid w:val="00C22451"/>
    <w:rsid w:val="00C224A9"/>
    <w:rsid w:val="00C237F3"/>
    <w:rsid w:val="00C23EB0"/>
    <w:rsid w:val="00C2500C"/>
    <w:rsid w:val="00C30833"/>
    <w:rsid w:val="00C30F27"/>
    <w:rsid w:val="00C318EC"/>
    <w:rsid w:val="00C32AE4"/>
    <w:rsid w:val="00C3381B"/>
    <w:rsid w:val="00C33F1A"/>
    <w:rsid w:val="00C34CC9"/>
    <w:rsid w:val="00C34F2F"/>
    <w:rsid w:val="00C42888"/>
    <w:rsid w:val="00C4316E"/>
    <w:rsid w:val="00C44360"/>
    <w:rsid w:val="00C445B5"/>
    <w:rsid w:val="00C458DA"/>
    <w:rsid w:val="00C46643"/>
    <w:rsid w:val="00C50951"/>
    <w:rsid w:val="00C52427"/>
    <w:rsid w:val="00C5319D"/>
    <w:rsid w:val="00C543BB"/>
    <w:rsid w:val="00C544A3"/>
    <w:rsid w:val="00C54B72"/>
    <w:rsid w:val="00C56156"/>
    <w:rsid w:val="00C56F91"/>
    <w:rsid w:val="00C57473"/>
    <w:rsid w:val="00C5799C"/>
    <w:rsid w:val="00C61CB0"/>
    <w:rsid w:val="00C61EDF"/>
    <w:rsid w:val="00C61EF2"/>
    <w:rsid w:val="00C624DE"/>
    <w:rsid w:val="00C627E4"/>
    <w:rsid w:val="00C64B61"/>
    <w:rsid w:val="00C6676A"/>
    <w:rsid w:val="00C66842"/>
    <w:rsid w:val="00C66F57"/>
    <w:rsid w:val="00C6775A"/>
    <w:rsid w:val="00C67CF8"/>
    <w:rsid w:val="00C70EA3"/>
    <w:rsid w:val="00C7145A"/>
    <w:rsid w:val="00C71A6C"/>
    <w:rsid w:val="00C73C85"/>
    <w:rsid w:val="00C76440"/>
    <w:rsid w:val="00C7706A"/>
    <w:rsid w:val="00C77258"/>
    <w:rsid w:val="00C80CB4"/>
    <w:rsid w:val="00C81F39"/>
    <w:rsid w:val="00C8206D"/>
    <w:rsid w:val="00C82168"/>
    <w:rsid w:val="00C8247B"/>
    <w:rsid w:val="00C85828"/>
    <w:rsid w:val="00C86EC0"/>
    <w:rsid w:val="00C91CCB"/>
    <w:rsid w:val="00C929B4"/>
    <w:rsid w:val="00C92D65"/>
    <w:rsid w:val="00C92D96"/>
    <w:rsid w:val="00C931F8"/>
    <w:rsid w:val="00C941DE"/>
    <w:rsid w:val="00C94B38"/>
    <w:rsid w:val="00C95334"/>
    <w:rsid w:val="00C96F39"/>
    <w:rsid w:val="00CA2AD8"/>
    <w:rsid w:val="00CA33F9"/>
    <w:rsid w:val="00CA45C6"/>
    <w:rsid w:val="00CB09B0"/>
    <w:rsid w:val="00CB0D7A"/>
    <w:rsid w:val="00CB0DCD"/>
    <w:rsid w:val="00CB1079"/>
    <w:rsid w:val="00CB20AF"/>
    <w:rsid w:val="00CB2A30"/>
    <w:rsid w:val="00CB6298"/>
    <w:rsid w:val="00CB7563"/>
    <w:rsid w:val="00CC024B"/>
    <w:rsid w:val="00CC0BD7"/>
    <w:rsid w:val="00CC0EDA"/>
    <w:rsid w:val="00CC16F4"/>
    <w:rsid w:val="00CC198B"/>
    <w:rsid w:val="00CC1F3A"/>
    <w:rsid w:val="00CC2901"/>
    <w:rsid w:val="00CC4914"/>
    <w:rsid w:val="00CC6110"/>
    <w:rsid w:val="00CC6F01"/>
    <w:rsid w:val="00CC7AE1"/>
    <w:rsid w:val="00CD08F6"/>
    <w:rsid w:val="00CD199E"/>
    <w:rsid w:val="00CD1C8F"/>
    <w:rsid w:val="00CD2769"/>
    <w:rsid w:val="00CD2A70"/>
    <w:rsid w:val="00CD34FE"/>
    <w:rsid w:val="00CD40C3"/>
    <w:rsid w:val="00CD44FD"/>
    <w:rsid w:val="00CD4C93"/>
    <w:rsid w:val="00CD4EBB"/>
    <w:rsid w:val="00CD56EE"/>
    <w:rsid w:val="00CD5B27"/>
    <w:rsid w:val="00CD61B2"/>
    <w:rsid w:val="00CD6CAB"/>
    <w:rsid w:val="00CD7BD8"/>
    <w:rsid w:val="00CE124C"/>
    <w:rsid w:val="00CE13C8"/>
    <w:rsid w:val="00CE2653"/>
    <w:rsid w:val="00CE2B52"/>
    <w:rsid w:val="00CE536D"/>
    <w:rsid w:val="00CE66C7"/>
    <w:rsid w:val="00CF068E"/>
    <w:rsid w:val="00CF0F7C"/>
    <w:rsid w:val="00CF2096"/>
    <w:rsid w:val="00CF2EE6"/>
    <w:rsid w:val="00CF30A8"/>
    <w:rsid w:val="00CF5DB6"/>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712"/>
    <w:rsid w:val="00D128F6"/>
    <w:rsid w:val="00D1646E"/>
    <w:rsid w:val="00D16615"/>
    <w:rsid w:val="00D166BA"/>
    <w:rsid w:val="00D17B59"/>
    <w:rsid w:val="00D20117"/>
    <w:rsid w:val="00D203BB"/>
    <w:rsid w:val="00D21294"/>
    <w:rsid w:val="00D2165B"/>
    <w:rsid w:val="00D21C31"/>
    <w:rsid w:val="00D2364C"/>
    <w:rsid w:val="00D23C8C"/>
    <w:rsid w:val="00D24CBF"/>
    <w:rsid w:val="00D25D51"/>
    <w:rsid w:val="00D26A48"/>
    <w:rsid w:val="00D26CB4"/>
    <w:rsid w:val="00D27845"/>
    <w:rsid w:val="00D300B6"/>
    <w:rsid w:val="00D3052F"/>
    <w:rsid w:val="00D30FB8"/>
    <w:rsid w:val="00D31AED"/>
    <w:rsid w:val="00D34B9E"/>
    <w:rsid w:val="00D35B73"/>
    <w:rsid w:val="00D37926"/>
    <w:rsid w:val="00D44E77"/>
    <w:rsid w:val="00D468C8"/>
    <w:rsid w:val="00D46F1B"/>
    <w:rsid w:val="00D50768"/>
    <w:rsid w:val="00D51226"/>
    <w:rsid w:val="00D51DF6"/>
    <w:rsid w:val="00D52A8F"/>
    <w:rsid w:val="00D530FE"/>
    <w:rsid w:val="00D532EA"/>
    <w:rsid w:val="00D53A56"/>
    <w:rsid w:val="00D542AA"/>
    <w:rsid w:val="00D564E5"/>
    <w:rsid w:val="00D567A2"/>
    <w:rsid w:val="00D5688B"/>
    <w:rsid w:val="00D629E7"/>
    <w:rsid w:val="00D637AD"/>
    <w:rsid w:val="00D63E26"/>
    <w:rsid w:val="00D64DB8"/>
    <w:rsid w:val="00D70C74"/>
    <w:rsid w:val="00D71956"/>
    <w:rsid w:val="00D71ECC"/>
    <w:rsid w:val="00D726AA"/>
    <w:rsid w:val="00D72C83"/>
    <w:rsid w:val="00D730E8"/>
    <w:rsid w:val="00D7378C"/>
    <w:rsid w:val="00D73CC3"/>
    <w:rsid w:val="00D74510"/>
    <w:rsid w:val="00D74A26"/>
    <w:rsid w:val="00D74A8A"/>
    <w:rsid w:val="00D74C22"/>
    <w:rsid w:val="00D75715"/>
    <w:rsid w:val="00D75B82"/>
    <w:rsid w:val="00D75C21"/>
    <w:rsid w:val="00D761BD"/>
    <w:rsid w:val="00D767FB"/>
    <w:rsid w:val="00D76945"/>
    <w:rsid w:val="00D77A4B"/>
    <w:rsid w:val="00D80EC9"/>
    <w:rsid w:val="00D80FF5"/>
    <w:rsid w:val="00D82B62"/>
    <w:rsid w:val="00D83850"/>
    <w:rsid w:val="00D84204"/>
    <w:rsid w:val="00D84F07"/>
    <w:rsid w:val="00D85CE3"/>
    <w:rsid w:val="00D8694B"/>
    <w:rsid w:val="00D9043E"/>
    <w:rsid w:val="00D90C18"/>
    <w:rsid w:val="00D910C2"/>
    <w:rsid w:val="00D91D5E"/>
    <w:rsid w:val="00D91D61"/>
    <w:rsid w:val="00D93736"/>
    <w:rsid w:val="00D9569A"/>
    <w:rsid w:val="00D964D7"/>
    <w:rsid w:val="00D9680B"/>
    <w:rsid w:val="00D96E03"/>
    <w:rsid w:val="00D9703F"/>
    <w:rsid w:val="00D975F5"/>
    <w:rsid w:val="00DA0EB8"/>
    <w:rsid w:val="00DA104F"/>
    <w:rsid w:val="00DA1217"/>
    <w:rsid w:val="00DA1439"/>
    <w:rsid w:val="00DA1BE0"/>
    <w:rsid w:val="00DA1D3D"/>
    <w:rsid w:val="00DA4D16"/>
    <w:rsid w:val="00DA5816"/>
    <w:rsid w:val="00DA5B0C"/>
    <w:rsid w:val="00DA7B99"/>
    <w:rsid w:val="00DB24AE"/>
    <w:rsid w:val="00DB3FDD"/>
    <w:rsid w:val="00DB4A2A"/>
    <w:rsid w:val="00DB4C08"/>
    <w:rsid w:val="00DC0BB3"/>
    <w:rsid w:val="00DC1722"/>
    <w:rsid w:val="00DC2116"/>
    <w:rsid w:val="00DC2E00"/>
    <w:rsid w:val="00DC5081"/>
    <w:rsid w:val="00DC5FA1"/>
    <w:rsid w:val="00DC6241"/>
    <w:rsid w:val="00DC70DD"/>
    <w:rsid w:val="00DD0011"/>
    <w:rsid w:val="00DD01BA"/>
    <w:rsid w:val="00DD0F80"/>
    <w:rsid w:val="00DD1B93"/>
    <w:rsid w:val="00DD3D98"/>
    <w:rsid w:val="00DD41A0"/>
    <w:rsid w:val="00DD48DB"/>
    <w:rsid w:val="00DD65AE"/>
    <w:rsid w:val="00DD66ED"/>
    <w:rsid w:val="00DD798A"/>
    <w:rsid w:val="00DD7CED"/>
    <w:rsid w:val="00DE060D"/>
    <w:rsid w:val="00DE1689"/>
    <w:rsid w:val="00DE19A9"/>
    <w:rsid w:val="00DE24ED"/>
    <w:rsid w:val="00DE4046"/>
    <w:rsid w:val="00DE408F"/>
    <w:rsid w:val="00DF0529"/>
    <w:rsid w:val="00DF0EC8"/>
    <w:rsid w:val="00DF3641"/>
    <w:rsid w:val="00E00E41"/>
    <w:rsid w:val="00E04112"/>
    <w:rsid w:val="00E043F2"/>
    <w:rsid w:val="00E053F5"/>
    <w:rsid w:val="00E05EAF"/>
    <w:rsid w:val="00E068FA"/>
    <w:rsid w:val="00E06E85"/>
    <w:rsid w:val="00E10BB4"/>
    <w:rsid w:val="00E10DC4"/>
    <w:rsid w:val="00E12285"/>
    <w:rsid w:val="00E137B2"/>
    <w:rsid w:val="00E137FC"/>
    <w:rsid w:val="00E1400C"/>
    <w:rsid w:val="00E14052"/>
    <w:rsid w:val="00E1437E"/>
    <w:rsid w:val="00E154EE"/>
    <w:rsid w:val="00E21B89"/>
    <w:rsid w:val="00E22A62"/>
    <w:rsid w:val="00E23A0C"/>
    <w:rsid w:val="00E30FED"/>
    <w:rsid w:val="00E34C42"/>
    <w:rsid w:val="00E35723"/>
    <w:rsid w:val="00E430F2"/>
    <w:rsid w:val="00E43527"/>
    <w:rsid w:val="00E44750"/>
    <w:rsid w:val="00E4600C"/>
    <w:rsid w:val="00E465DB"/>
    <w:rsid w:val="00E47246"/>
    <w:rsid w:val="00E47B3D"/>
    <w:rsid w:val="00E50E51"/>
    <w:rsid w:val="00E5129C"/>
    <w:rsid w:val="00E52A0B"/>
    <w:rsid w:val="00E540CA"/>
    <w:rsid w:val="00E54F80"/>
    <w:rsid w:val="00E55B2B"/>
    <w:rsid w:val="00E5615F"/>
    <w:rsid w:val="00E57564"/>
    <w:rsid w:val="00E615F9"/>
    <w:rsid w:val="00E64CD1"/>
    <w:rsid w:val="00E65DED"/>
    <w:rsid w:val="00E66B5F"/>
    <w:rsid w:val="00E6716D"/>
    <w:rsid w:val="00E67A23"/>
    <w:rsid w:val="00E70081"/>
    <w:rsid w:val="00E70121"/>
    <w:rsid w:val="00E70360"/>
    <w:rsid w:val="00E70606"/>
    <w:rsid w:val="00E70A6C"/>
    <w:rsid w:val="00E72900"/>
    <w:rsid w:val="00E7354C"/>
    <w:rsid w:val="00E74DF6"/>
    <w:rsid w:val="00E76DD9"/>
    <w:rsid w:val="00E83C01"/>
    <w:rsid w:val="00E83D37"/>
    <w:rsid w:val="00E84572"/>
    <w:rsid w:val="00E845F1"/>
    <w:rsid w:val="00E84F30"/>
    <w:rsid w:val="00E85AC1"/>
    <w:rsid w:val="00E85FA1"/>
    <w:rsid w:val="00E8786C"/>
    <w:rsid w:val="00E90EA4"/>
    <w:rsid w:val="00E93544"/>
    <w:rsid w:val="00E9429E"/>
    <w:rsid w:val="00E94E1D"/>
    <w:rsid w:val="00E954FD"/>
    <w:rsid w:val="00E96CC4"/>
    <w:rsid w:val="00E97546"/>
    <w:rsid w:val="00E977B6"/>
    <w:rsid w:val="00EA0392"/>
    <w:rsid w:val="00EA0486"/>
    <w:rsid w:val="00EA4E0C"/>
    <w:rsid w:val="00EA584A"/>
    <w:rsid w:val="00EA5BBE"/>
    <w:rsid w:val="00EA6C17"/>
    <w:rsid w:val="00EB07C2"/>
    <w:rsid w:val="00EB2D6F"/>
    <w:rsid w:val="00EB3635"/>
    <w:rsid w:val="00EB5C6A"/>
    <w:rsid w:val="00EB759B"/>
    <w:rsid w:val="00EB76F8"/>
    <w:rsid w:val="00EC11DD"/>
    <w:rsid w:val="00EC1565"/>
    <w:rsid w:val="00EC1C57"/>
    <w:rsid w:val="00EC29B4"/>
    <w:rsid w:val="00EC3A58"/>
    <w:rsid w:val="00EC4493"/>
    <w:rsid w:val="00EC4AFB"/>
    <w:rsid w:val="00EC55AE"/>
    <w:rsid w:val="00EC57DC"/>
    <w:rsid w:val="00ED0117"/>
    <w:rsid w:val="00ED1222"/>
    <w:rsid w:val="00ED23ED"/>
    <w:rsid w:val="00ED28F4"/>
    <w:rsid w:val="00ED2EFE"/>
    <w:rsid w:val="00ED357D"/>
    <w:rsid w:val="00ED4B56"/>
    <w:rsid w:val="00ED6B32"/>
    <w:rsid w:val="00ED6DA5"/>
    <w:rsid w:val="00EE17AD"/>
    <w:rsid w:val="00EE34D2"/>
    <w:rsid w:val="00EE3591"/>
    <w:rsid w:val="00EE3C08"/>
    <w:rsid w:val="00EE5D79"/>
    <w:rsid w:val="00EE60D1"/>
    <w:rsid w:val="00EF122E"/>
    <w:rsid w:val="00EF3286"/>
    <w:rsid w:val="00EF3663"/>
    <w:rsid w:val="00EF3A19"/>
    <w:rsid w:val="00EF456E"/>
    <w:rsid w:val="00EF4CAF"/>
    <w:rsid w:val="00EF77EC"/>
    <w:rsid w:val="00EF7D75"/>
    <w:rsid w:val="00F00693"/>
    <w:rsid w:val="00F0194F"/>
    <w:rsid w:val="00F02A68"/>
    <w:rsid w:val="00F02B41"/>
    <w:rsid w:val="00F039A3"/>
    <w:rsid w:val="00F0450B"/>
    <w:rsid w:val="00F04F53"/>
    <w:rsid w:val="00F07129"/>
    <w:rsid w:val="00F07159"/>
    <w:rsid w:val="00F10000"/>
    <w:rsid w:val="00F100FF"/>
    <w:rsid w:val="00F10D44"/>
    <w:rsid w:val="00F15392"/>
    <w:rsid w:val="00F15A40"/>
    <w:rsid w:val="00F1611B"/>
    <w:rsid w:val="00F169D3"/>
    <w:rsid w:val="00F16C9E"/>
    <w:rsid w:val="00F17F72"/>
    <w:rsid w:val="00F204D1"/>
    <w:rsid w:val="00F20CF4"/>
    <w:rsid w:val="00F221AE"/>
    <w:rsid w:val="00F224F5"/>
    <w:rsid w:val="00F23C55"/>
    <w:rsid w:val="00F23F54"/>
    <w:rsid w:val="00F23F7D"/>
    <w:rsid w:val="00F258A4"/>
    <w:rsid w:val="00F25DD2"/>
    <w:rsid w:val="00F279E2"/>
    <w:rsid w:val="00F27C31"/>
    <w:rsid w:val="00F31C52"/>
    <w:rsid w:val="00F34CB8"/>
    <w:rsid w:val="00F35340"/>
    <w:rsid w:val="00F357AA"/>
    <w:rsid w:val="00F35B0E"/>
    <w:rsid w:val="00F40D65"/>
    <w:rsid w:val="00F419CF"/>
    <w:rsid w:val="00F43093"/>
    <w:rsid w:val="00F43CDF"/>
    <w:rsid w:val="00F4726E"/>
    <w:rsid w:val="00F47CBE"/>
    <w:rsid w:val="00F51360"/>
    <w:rsid w:val="00F51BEB"/>
    <w:rsid w:val="00F54F0C"/>
    <w:rsid w:val="00F551F9"/>
    <w:rsid w:val="00F55DE8"/>
    <w:rsid w:val="00F55E1F"/>
    <w:rsid w:val="00F55E65"/>
    <w:rsid w:val="00F56ABC"/>
    <w:rsid w:val="00F600C1"/>
    <w:rsid w:val="00F62647"/>
    <w:rsid w:val="00F626C4"/>
    <w:rsid w:val="00F62DB1"/>
    <w:rsid w:val="00F6318D"/>
    <w:rsid w:val="00F63F55"/>
    <w:rsid w:val="00F64654"/>
    <w:rsid w:val="00F65D08"/>
    <w:rsid w:val="00F675BA"/>
    <w:rsid w:val="00F677DC"/>
    <w:rsid w:val="00F679E2"/>
    <w:rsid w:val="00F70BF2"/>
    <w:rsid w:val="00F71D97"/>
    <w:rsid w:val="00F7244E"/>
    <w:rsid w:val="00F73CEE"/>
    <w:rsid w:val="00F7499F"/>
    <w:rsid w:val="00F77790"/>
    <w:rsid w:val="00F810AD"/>
    <w:rsid w:val="00F810C8"/>
    <w:rsid w:val="00F8223F"/>
    <w:rsid w:val="00F8231A"/>
    <w:rsid w:val="00F823EB"/>
    <w:rsid w:val="00F857E8"/>
    <w:rsid w:val="00F864EB"/>
    <w:rsid w:val="00F875DF"/>
    <w:rsid w:val="00F878DC"/>
    <w:rsid w:val="00F92FB5"/>
    <w:rsid w:val="00F94391"/>
    <w:rsid w:val="00F9532A"/>
    <w:rsid w:val="00F95E35"/>
    <w:rsid w:val="00F96014"/>
    <w:rsid w:val="00F97285"/>
    <w:rsid w:val="00FA0C0E"/>
    <w:rsid w:val="00FA1182"/>
    <w:rsid w:val="00FA2058"/>
    <w:rsid w:val="00FA3DA2"/>
    <w:rsid w:val="00FA3F8D"/>
    <w:rsid w:val="00FA5A15"/>
    <w:rsid w:val="00FA6498"/>
    <w:rsid w:val="00FB086B"/>
    <w:rsid w:val="00FB0E36"/>
    <w:rsid w:val="00FB1EC8"/>
    <w:rsid w:val="00FB2D5B"/>
    <w:rsid w:val="00FB4358"/>
    <w:rsid w:val="00FB4EA9"/>
    <w:rsid w:val="00FB4FD4"/>
    <w:rsid w:val="00FB562C"/>
    <w:rsid w:val="00FB7683"/>
    <w:rsid w:val="00FC07C0"/>
    <w:rsid w:val="00FC1434"/>
    <w:rsid w:val="00FC160C"/>
    <w:rsid w:val="00FC2BC6"/>
    <w:rsid w:val="00FC44E5"/>
    <w:rsid w:val="00FC588A"/>
    <w:rsid w:val="00FC7283"/>
    <w:rsid w:val="00FD0C92"/>
    <w:rsid w:val="00FD15DD"/>
    <w:rsid w:val="00FD18A1"/>
    <w:rsid w:val="00FD1999"/>
    <w:rsid w:val="00FD2A47"/>
    <w:rsid w:val="00FD2CEE"/>
    <w:rsid w:val="00FD57D2"/>
    <w:rsid w:val="00FD6544"/>
    <w:rsid w:val="00FE0488"/>
    <w:rsid w:val="00FE0656"/>
    <w:rsid w:val="00FE2201"/>
    <w:rsid w:val="00FE3615"/>
    <w:rsid w:val="00FE3BEA"/>
    <w:rsid w:val="00FE40DC"/>
    <w:rsid w:val="00FE4946"/>
    <w:rsid w:val="00FE4A11"/>
    <w:rsid w:val="00FE54BE"/>
    <w:rsid w:val="00FF06CE"/>
    <w:rsid w:val="00FF4027"/>
    <w:rsid w:val="00FF5233"/>
    <w:rsid w:val="00FF609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129C"/>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semiHidden/>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numbering" w:customStyle="1" w:styleId="StyleBulletedSymbolsymbolLeft025Hanging0">
    <w:name w:val="Style Bulleted Symbol (symbol) Left:  0.25&quot; Hanging:  0."/>
    <w:basedOn w:val="NoList"/>
    <w:rsid w:val="00096D50"/>
    <w:pPr>
      <w:numPr>
        <w:numId w:val="16"/>
      </w:numPr>
    </w:pPr>
  </w:style>
  <w:style w:type="character" w:customStyle="1" w:styleId="TALCar">
    <w:name w:val="TAL Car"/>
    <w:basedOn w:val="DefaultParagraphFont"/>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0DBB4-0012-452E-B6E8-5EFCF0464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3</Pages>
  <Words>1290</Words>
  <Characters>7357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26</cp:revision>
  <dcterms:created xsi:type="dcterms:W3CDTF">2023-05-12T08:03:00Z</dcterms:created>
  <dcterms:modified xsi:type="dcterms:W3CDTF">2023-08-11T16:01:00Z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(3)Fcfu8kOATXi6kWDOsKyDG/fOHzhU1xG4QXN/1jFq1K8/pEFdHA9H9xjZFGFcsnw28k1dQkfT
yJYNe4s4VrE0KnjeYL7XuON5U0EYbJx+FJbPT13V6i5pbVZH5PqGxpwzpiv6ZBLI4BU70ZZL
rFmTjkEX5nJcMT/FsTullM09yYUpPD2jIIt8xQcu0f7q5rSdLWVe815Z7w4V3r0S+1iITHWe
lHlAfe6anKJNkikpye</vt:lpwstr>
  </property>
  <property fmtid="{D5CDD505-2E9C-101B-9397-08002B2CF9AE}" pid="3" name="_2015_ms_pID_7253431">
    <vt:lpwstr>kh0HNAKItdiM06pXg+BP0oF40/xGgknEuqBqe4jRi95UK0ZaT7edRO
KH40YSpBhLbQ2Cs2v6RikUuGv113H+EauA9w3GPPElhwPLXhvUtWu3hhtE/ZU8W0xB85dkM3
bp4ZTyYi1Ca40j3S8f957IjY9Sj608GCa5yBfsqLuCbdyDYnzQViMjCmtIUl9JZPZn3HLFwu
KYOszn9ZA1D7s7PpYGPMItapte3Vo/LSLthm</vt:lpwstr>
  </property>
  <property fmtid="{D5CDD505-2E9C-101B-9397-08002B2CF9AE}" pid="4" name="_2015_ms_pID_7253432">
    <vt:lpwstr>D/SrmAzyMBz/G+OslzI+OFg=</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1683853107</vt:lpwstr>
  </property>
</Properties>
</file>