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9E238" w14:textId="7EC0B05E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747984">
        <w:rPr>
          <w:rFonts w:ascii="Arial" w:hAnsi="Arial" w:cs="Arial"/>
          <w:b/>
          <w:bCs/>
          <w:szCs w:val="20"/>
          <w:lang w:val="en-GB"/>
        </w:rPr>
        <w:t>0</w:t>
      </w:r>
      <w:bookmarkStart w:id="0" w:name="_GoBack"/>
      <w:bookmarkEnd w:id="0"/>
      <w:r w:rsidR="00095300">
        <w:rPr>
          <w:rFonts w:ascii="Arial" w:hAnsi="Arial" w:cs="Arial"/>
          <w:b/>
          <w:bCs/>
          <w:szCs w:val="20"/>
          <w:lang w:val="en-GB"/>
        </w:rPr>
        <w:t>8136</w:t>
      </w:r>
    </w:p>
    <w:p w14:paraId="3AF867B2" w14:textId="20CE9DDF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 w:rsidR="00765578">
        <w:rPr>
          <w:rFonts w:ascii="Arial" w:hAnsi="Arial" w:cs="Arial"/>
          <w:b/>
          <w:bCs/>
          <w:szCs w:val="20"/>
          <w:lang w:val="en-GB"/>
        </w:rPr>
        <w:t>August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765578">
        <w:rPr>
          <w:rFonts w:ascii="Arial" w:hAnsi="Arial" w:cs="Arial"/>
          <w:b/>
          <w:bCs/>
          <w:szCs w:val="20"/>
          <w:lang w:val="en-GB"/>
        </w:rPr>
        <w:t>21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765578">
        <w:rPr>
          <w:rFonts w:ascii="Arial" w:hAnsi="Arial" w:cs="Arial"/>
          <w:b/>
          <w:bCs/>
          <w:szCs w:val="20"/>
          <w:lang w:val="en-GB"/>
        </w:rPr>
        <w:t>25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th,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33F96C8A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>Draft LS reply on LPHAP for the parameters for area-specific SRS configuration</w:t>
      </w:r>
    </w:p>
    <w:p w14:paraId="6BEA5A45" w14:textId="1F5727E4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20699">
        <w:rPr>
          <w:rFonts w:ascii="Arial" w:hAnsi="Arial" w:cs="Arial"/>
          <w:bCs/>
          <w:sz w:val="20"/>
          <w:szCs w:val="20"/>
          <w:lang w:val="en-GB"/>
        </w:rPr>
        <w:t>R1-2</w:t>
      </w:r>
      <w:r w:rsidR="00C27B56">
        <w:rPr>
          <w:rFonts w:ascii="Arial" w:hAnsi="Arial" w:cs="Arial"/>
          <w:bCs/>
          <w:sz w:val="20"/>
          <w:szCs w:val="20"/>
          <w:lang w:val="en-GB"/>
        </w:rPr>
        <w:t>306383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20699" w:rsidRPr="00C27B56">
        <w:rPr>
          <w:rFonts w:ascii="Arial" w:hAnsi="Arial" w:cs="Arial"/>
          <w:bCs/>
          <w:sz w:val="20"/>
          <w:szCs w:val="20"/>
          <w:lang w:val="en-GB"/>
        </w:rPr>
        <w:t>(</w:t>
      </w:r>
      <w:r w:rsidR="00C27B56" w:rsidRPr="00C27B56">
        <w:rPr>
          <w:rFonts w:ascii="Arial" w:hAnsi="Arial" w:cs="Arial"/>
          <w:bCs/>
          <w:sz w:val="20"/>
          <w:szCs w:val="20"/>
          <w:lang w:val="en-GB"/>
        </w:rPr>
        <w:t>R</w:t>
      </w:r>
      <w:r w:rsidR="00646504" w:rsidRPr="00C27B56">
        <w:rPr>
          <w:rFonts w:ascii="Arial" w:hAnsi="Arial" w:cs="Arial"/>
          <w:bCs/>
          <w:sz w:val="20"/>
          <w:szCs w:val="20"/>
          <w:lang w:val="en-GB"/>
        </w:rPr>
        <w:t>2-2</w:t>
      </w:r>
      <w:r w:rsidR="00A9382E">
        <w:rPr>
          <w:rFonts w:ascii="Arial" w:hAnsi="Arial" w:cs="Arial"/>
          <w:bCs/>
          <w:sz w:val="20"/>
          <w:szCs w:val="20"/>
          <w:lang w:val="en-GB"/>
        </w:rPr>
        <w:t>30</w:t>
      </w:r>
      <w:r w:rsidR="00C27B56" w:rsidRPr="00C27B56">
        <w:rPr>
          <w:rFonts w:ascii="Arial" w:hAnsi="Arial" w:cs="Arial"/>
          <w:bCs/>
          <w:sz w:val="20"/>
          <w:szCs w:val="20"/>
          <w:lang w:val="en-GB"/>
        </w:rPr>
        <w:t>6841</w:t>
      </w:r>
      <w:r w:rsidR="00620699" w:rsidRPr="00C27B56">
        <w:rPr>
          <w:rFonts w:ascii="Arial" w:hAnsi="Arial" w:cs="Arial"/>
          <w:bCs/>
          <w:sz w:val="20"/>
          <w:szCs w:val="20"/>
          <w:lang w:val="en-GB"/>
        </w:rPr>
        <w:t xml:space="preserve">) </w:t>
      </w:r>
      <w:r w:rsidR="00646504" w:rsidRPr="00C27B56">
        <w:rPr>
          <w:rFonts w:ascii="Arial" w:hAnsi="Arial" w:cs="Arial"/>
          <w:bCs/>
          <w:sz w:val="20"/>
          <w:szCs w:val="20"/>
          <w:lang w:val="en-GB"/>
        </w:rPr>
        <w:t>LS on LPHAP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4B04B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RAN4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2E0E35BA" w:rsidR="00A77AB6" w:rsidRPr="00A77AB6" w:rsidRDefault="00A77AB6" w:rsidP="00833209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>AN1 thanks RAN2 for triggering the discussion on LPHAP for the parameters for area-specific SRS configuration.</w:t>
      </w:r>
    </w:p>
    <w:p w14:paraId="2BAC1B48" w14:textId="764443EA" w:rsidR="00A77AB6" w:rsidRPr="00A77AB6" w:rsidRDefault="00A77AB6" w:rsidP="0083320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/>
          <w:color w:val="000000"/>
          <w:sz w:val="20"/>
          <w:szCs w:val="20"/>
          <w:lang w:val="en-GB"/>
        </w:rPr>
        <w:t>RAN1 ha</w:t>
      </w:r>
      <w:r w:rsidR="00CB03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 discussed this subject matter, and provide</w:t>
      </w:r>
      <w:r w:rsidR="00CB03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 the reply as below.</w:t>
      </w:r>
    </w:p>
    <w:p w14:paraId="195102E3" w14:textId="77777777" w:rsidR="00A77AB6" w:rsidRPr="00A77AB6" w:rsidRDefault="00A77AB6" w:rsidP="00833209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924A3D6" w14:textId="77777777" w:rsidR="00A77AB6" w:rsidRPr="00A77AB6" w:rsidRDefault="00A77AB6" w:rsidP="00833209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F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>or eDRX cycle length, it is confirmed that the eRedCap agreed eDRX cycle lengths are sufficient for positioning in RRC_INACTIVE.</w:t>
      </w:r>
    </w:p>
    <w:p w14:paraId="0DAE4B0C" w14:textId="7B84FB05" w:rsidR="00A77AB6" w:rsidRPr="00A77AB6" w:rsidRDefault="00694960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694960">
        <w:rPr>
          <w:rFonts w:ascii="Arial" w:hAnsi="Arial" w:cs="Arial"/>
          <w:color w:val="000000"/>
          <w:sz w:val="20"/>
          <w:szCs w:val="20"/>
          <w:lang w:val="en-GB"/>
        </w:rPr>
        <w:t>The parameters for area-specific SRS configuration include</w:t>
      </w:r>
    </w:p>
    <w:p w14:paraId="7281BA09" w14:textId="379EEA73" w:rsidR="00A77AB6" w:rsidRPr="00A77AB6" w:rsidRDefault="00A77AB6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 list of cell </w:t>
      </w:r>
      <w:r w:rsidR="00694960">
        <w:rPr>
          <w:rFonts w:ascii="Arial" w:hAnsi="Arial" w:cs="Arial"/>
          <w:color w:val="000000"/>
          <w:sz w:val="20"/>
          <w:szCs w:val="20"/>
          <w:lang w:val="en-GB"/>
        </w:rPr>
        <w:t>IDs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>, e.g. PCI</w:t>
      </w:r>
    </w:p>
    <w:p w14:paraId="75CAF1B0" w14:textId="7C61ABC4" w:rsidR="00A77AB6" w:rsidRDefault="00A77AB6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/>
          <w:color w:val="000000"/>
          <w:sz w:val="20"/>
          <w:szCs w:val="20"/>
          <w:lang w:val="en-GB"/>
        </w:rPr>
        <w:t>Enable autonomous TA adjust</w:t>
      </w:r>
      <w:r w:rsidR="00694960">
        <w:rPr>
          <w:rFonts w:ascii="Arial" w:hAnsi="Arial" w:cs="Arial"/>
          <w:color w:val="000000"/>
          <w:sz w:val="20"/>
          <w:szCs w:val="20"/>
          <w:lang w:val="en-GB"/>
        </w:rPr>
        <w:t>ment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 or not</w:t>
      </w:r>
    </w:p>
    <w:p w14:paraId="4EE1CDD7" w14:textId="30665DDB" w:rsidR="00A77AB6" w:rsidRPr="000B5841" w:rsidRDefault="00694960" w:rsidP="00833209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0B5841">
        <w:rPr>
          <w:rFonts w:ascii="Arial" w:hAnsi="Arial" w:cs="Arial"/>
          <w:color w:val="000000"/>
          <w:sz w:val="20"/>
          <w:szCs w:val="20"/>
          <w:lang w:val="en-GB"/>
        </w:rPr>
        <w:t xml:space="preserve">For other parameters as sequence ID, pathloss RS, and spatial relation configuration, the existing parameters for positioning SRS defined for </w:t>
      </w:r>
      <w:r w:rsidR="00CB0363">
        <w:rPr>
          <w:rFonts w:ascii="Arial" w:hAnsi="Arial" w:cs="Arial"/>
          <w:color w:val="000000"/>
          <w:sz w:val="20"/>
          <w:szCs w:val="20"/>
          <w:lang w:val="en-GB"/>
        </w:rPr>
        <w:t>RRC_</w:t>
      </w:r>
      <w:r w:rsidRPr="000B5841">
        <w:rPr>
          <w:rFonts w:ascii="Arial" w:hAnsi="Arial" w:cs="Arial"/>
          <w:color w:val="000000"/>
          <w:sz w:val="20"/>
          <w:szCs w:val="20"/>
          <w:lang w:val="en-GB"/>
        </w:rPr>
        <w:t>INACTIVE state in R</w:t>
      </w:r>
      <w:r w:rsidR="00CB0363">
        <w:rPr>
          <w:rFonts w:ascii="Arial" w:hAnsi="Arial" w:cs="Arial"/>
          <w:color w:val="000000"/>
          <w:sz w:val="20"/>
          <w:szCs w:val="20"/>
          <w:lang w:val="en-GB"/>
        </w:rPr>
        <w:t>el-</w:t>
      </w:r>
      <w:r w:rsidRPr="000B5841">
        <w:rPr>
          <w:rFonts w:ascii="Arial" w:hAnsi="Arial" w:cs="Arial"/>
          <w:color w:val="000000"/>
          <w:sz w:val="20"/>
          <w:szCs w:val="20"/>
          <w:lang w:val="en-GB"/>
        </w:rPr>
        <w:t>17 can be directly reused without change.</w:t>
      </w:r>
    </w:p>
    <w:p w14:paraId="75E286E1" w14:textId="3015FFE7" w:rsidR="0035781D" w:rsidRPr="00CB0363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322DFF70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BB0847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540AB3FE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114-bis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09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Oct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Oct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77AB6">
        <w:rPr>
          <w:rFonts w:ascii="Arial" w:hAnsi="Arial" w:cs="Arial"/>
          <w:bCs/>
          <w:color w:val="000000"/>
          <w:sz w:val="20"/>
          <w:szCs w:val="20"/>
          <w:lang w:val="en-GB"/>
        </w:rPr>
        <w:t>Xiamen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/>
        </w:rPr>
        <w:t>CN</w:t>
      </w:r>
    </w:p>
    <w:p w14:paraId="30629D03" w14:textId="107CD3A6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 Nov 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E5D3D" w14:textId="77777777" w:rsidR="00637DDC" w:rsidRDefault="00637DDC">
      <w:r>
        <w:separator/>
      </w:r>
    </w:p>
  </w:endnote>
  <w:endnote w:type="continuationSeparator" w:id="0">
    <w:p w14:paraId="25321496" w14:textId="77777777" w:rsidR="00637DDC" w:rsidRDefault="00637DDC">
      <w:r>
        <w:continuationSeparator/>
      </w:r>
    </w:p>
  </w:endnote>
  <w:endnote w:type="continuationNotice" w:id="1">
    <w:p w14:paraId="4A0D59A2" w14:textId="77777777" w:rsidR="00637DDC" w:rsidRDefault="00637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48ADF" w14:textId="77777777" w:rsidR="00637DDC" w:rsidRDefault="00637DDC">
      <w:r>
        <w:separator/>
      </w:r>
    </w:p>
  </w:footnote>
  <w:footnote w:type="continuationSeparator" w:id="0">
    <w:p w14:paraId="3A0CC2BD" w14:textId="77777777" w:rsidR="00637DDC" w:rsidRDefault="00637DDC">
      <w:r>
        <w:continuationSeparator/>
      </w:r>
    </w:p>
  </w:footnote>
  <w:footnote w:type="continuationNotice" w:id="1">
    <w:p w14:paraId="4F603643" w14:textId="77777777" w:rsidR="00637DDC" w:rsidRDefault="00637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8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9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0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300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DDC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984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2E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5AFE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3CA72-AE51-4D02-8AA7-9655458C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xjh</cp:lastModifiedBy>
  <cp:revision>9</cp:revision>
  <cp:lastPrinted>2007-06-18T22:08:00Z</cp:lastPrinted>
  <dcterms:created xsi:type="dcterms:W3CDTF">2023-08-09T11:19:00Z</dcterms:created>
  <dcterms:modified xsi:type="dcterms:W3CDTF">2023-08-11T13:22:00Z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(3)ql96sFpEFFz7KkU+OEb+8qzYJiTmhKMOgS3Ku8BkofAV3aqEecO1QT8xLcVzFiaqyxwGHrER
88Pt2THtAf6D3N4EM9RxFrcyqUgk4+6QDvzbIxb2S1yFbTlJjDm2FBvdQzA6andtTV8nXMnR
fkTiA/z5Cb+sJyBDTtPAR486pAOjMvFGQEq2gLZ7mLwyvBzk10SzMoh4LdWIOV73yRi9iC36
SFexkq+UU63ArF9lF+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KY+KZPK8EE7DImzErLkhO6V1BTIgkl7gagWMpxIzB16oKhwrpxYowj
8tQ9DrTSgUdCTZoZ100+jcv4/0rTzyMuWTs8rIYPaiMYsMpbxVkMNoX/Oidqfvn5hz/Z+SIR
B9CRM6tyQ3Bo9fyBKEaARxGPcCx94ZBePiWECU6nniEFbCNY5hqAnDCusEPhr/kh2LXwo2ev
XVv1BfV90PTuCqyqy9YzP6kPrZ9FU0wh0bnF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Iw2kvL9BPAQpBfierrDf6EkvJRSIl8KjcHsn
K4b3zV/7AzZqFY4IQ5/PmHR2F9gIhbqMgX7nXu+XlxVfKQEi6EY=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1691760142</vt:lpwstr>
  </property>
</Properties>
</file>