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C459" w14:textId="5991EF7D" w:rsidR="00506C50" w:rsidRPr="003D1C9C" w:rsidRDefault="00506C50" w:rsidP="00506C50">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Pr>
          <w:rFonts w:ascii="Arial" w:hAnsi="Arial" w:cs="Arial"/>
          <w:b/>
          <w:bCs/>
          <w:kern w:val="2"/>
          <w:lang w:eastAsia="zh-CN"/>
        </w:rPr>
        <w:t>4</w:t>
      </w:r>
      <w:r>
        <w:rPr>
          <w:rFonts w:ascii="Arial" w:hAnsi="Arial" w:cs="Arial"/>
          <w:b/>
          <w:bCs/>
          <w:kern w:val="2"/>
          <w:lang w:eastAsia="zh-CN"/>
        </w:rPr>
        <w:tab/>
      </w:r>
      <w:r w:rsidR="00CA5687" w:rsidRPr="00CA5687">
        <w:rPr>
          <w:rFonts w:ascii="Arial" w:hAnsi="Arial" w:cs="Arial"/>
          <w:b/>
          <w:bCs/>
          <w:kern w:val="2"/>
          <w:lang w:eastAsia="zh-CN"/>
        </w:rPr>
        <w:t>R1-2306443</w:t>
      </w:r>
    </w:p>
    <w:bookmarkEnd w:id="0"/>
    <w:p w14:paraId="2C263A23" w14:textId="77777777" w:rsidR="00506C50" w:rsidRDefault="00506C50" w:rsidP="00506C50">
      <w:pPr>
        <w:spacing w:after="60"/>
        <w:ind w:left="1555" w:hanging="1555"/>
        <w:jc w:val="left"/>
        <w:rPr>
          <w:rFonts w:ascii="Arial" w:hAnsi="Arial" w:cs="Arial"/>
          <w:b/>
          <w:bCs/>
          <w:kern w:val="2"/>
          <w:lang w:eastAsia="zh-CN"/>
        </w:rPr>
      </w:pPr>
      <w:r>
        <w:rPr>
          <w:rFonts w:ascii="Arial" w:hAnsi="Arial" w:cs="Arial"/>
          <w:b/>
          <w:bCs/>
          <w:kern w:val="2"/>
          <w:lang w:eastAsia="zh-CN"/>
        </w:rPr>
        <w:t>Toulouse, France</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 xml:space="preserve">1st </w:t>
      </w:r>
      <w:r w:rsidRPr="006F3C00">
        <w:rPr>
          <w:rFonts w:ascii="Arial" w:hAnsi="Arial" w:cs="Arial"/>
          <w:b/>
          <w:bCs/>
          <w:kern w:val="2"/>
          <w:lang w:eastAsia="zh-CN"/>
        </w:rPr>
        <w:t xml:space="preserve">– </w:t>
      </w:r>
      <w:r>
        <w:rPr>
          <w:rFonts w:ascii="Arial" w:hAnsi="Arial" w:cs="Arial"/>
          <w:b/>
          <w:bCs/>
          <w:kern w:val="2"/>
          <w:lang w:eastAsia="zh-CN"/>
        </w:rPr>
        <w:t>August</w:t>
      </w:r>
      <w:r w:rsidRPr="006F3C00">
        <w:rPr>
          <w:rFonts w:ascii="Arial" w:hAnsi="Arial" w:cs="Arial"/>
          <w:b/>
          <w:bCs/>
          <w:kern w:val="2"/>
          <w:lang w:eastAsia="zh-CN"/>
        </w:rPr>
        <w:t xml:space="preserve"> 2</w:t>
      </w:r>
      <w:r>
        <w:rPr>
          <w:rFonts w:ascii="Arial" w:hAnsi="Arial" w:cs="Arial"/>
          <w:b/>
          <w:bCs/>
          <w:kern w:val="2"/>
          <w:lang w:eastAsia="zh-CN"/>
        </w:rPr>
        <w:t>5</w:t>
      </w:r>
      <w:r w:rsidRPr="006F3C00">
        <w:rPr>
          <w:rFonts w:ascii="Arial" w:hAnsi="Arial" w:cs="Arial"/>
          <w:b/>
          <w:bCs/>
          <w:kern w:val="2"/>
          <w:lang w:eastAsia="zh-CN"/>
        </w:rPr>
        <w:t>th, 2023</w:t>
      </w:r>
    </w:p>
    <w:p w14:paraId="6D855A2C" w14:textId="1606140D"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057DE5">
        <w:rPr>
          <w:rFonts w:ascii="Arial" w:hAnsi="Arial" w:cs="Arial"/>
          <w:b/>
          <w:lang w:eastAsia="zh-CN"/>
        </w:rPr>
        <w:t>3</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72B5A5F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E29AA">
        <w:rPr>
          <w:rFonts w:ascii="Arial" w:hAnsi="Arial" w:cs="Arial"/>
          <w:b/>
          <w:lang w:eastAsia="zh-CN"/>
        </w:rPr>
        <w:t>Discussion on resource allocation for SL PRS</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53DCAD8" w14:textId="1A980F93" w:rsidR="00D92109" w:rsidRDefault="00D92109" w:rsidP="00040BB5">
      <w:r>
        <w:t>In RAN#9</w:t>
      </w:r>
      <w:r w:rsidR="003D41D5">
        <w:t>8</w:t>
      </w:r>
      <w:r w:rsidR="00431F16">
        <w:t>-</w:t>
      </w:r>
      <w:r>
        <w:t xml:space="preserve">e the </w:t>
      </w:r>
      <w:r w:rsidR="003D41D5" w:rsidRPr="003D41D5">
        <w:t>New WID on Expanded and Improved NR Positioning</w:t>
      </w:r>
      <w:r w:rsidR="003D41D5" w:rsidRPr="003D41D5" w:rsidDel="003D41D5">
        <w:t xml:space="preserve"> </w:t>
      </w:r>
      <w:r>
        <w:t>was approved [RP-2</w:t>
      </w:r>
      <w:r w:rsidR="00431F16">
        <w:t>23549</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pPr>
        <w:numPr>
          <w:ilvl w:val="0"/>
          <w:numId w:val="4"/>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SL PRS for support of </w:t>
      </w:r>
      <w:proofErr w:type="spellStart"/>
      <w:r w:rsidRPr="00431F16">
        <w:rPr>
          <w:sz w:val="20"/>
          <w:szCs w:val="20"/>
          <w:lang w:eastAsia="ko-KR"/>
        </w:rPr>
        <w:t>sidelink</w:t>
      </w:r>
      <w:proofErr w:type="spellEnd"/>
      <w:r w:rsidRPr="00431F1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431F16" w:rsidRDefault="00431F16">
      <w:pPr>
        <w:numPr>
          <w:ilvl w:val="1"/>
          <w:numId w:val="4"/>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measurements to support RTT-type solutions using SL, SL-</w:t>
      </w:r>
      <w:proofErr w:type="spellStart"/>
      <w:r w:rsidRPr="00431F16">
        <w:rPr>
          <w:sz w:val="20"/>
          <w:szCs w:val="20"/>
          <w:lang w:eastAsia="ko-KR"/>
        </w:rPr>
        <w:t>AoA</w:t>
      </w:r>
      <w:proofErr w:type="spellEnd"/>
      <w:r w:rsidRPr="00431F16">
        <w:rPr>
          <w:sz w:val="20"/>
          <w:szCs w:val="20"/>
          <w:lang w:eastAsia="ko-KR"/>
        </w:rPr>
        <w:t>,</w:t>
      </w:r>
      <w:r w:rsidRPr="00B3702E">
        <w:rPr>
          <w:sz w:val="20"/>
          <w:szCs w:val="20"/>
          <w:lang w:eastAsia="ko-KR"/>
        </w:rPr>
        <w:t xml:space="preserve"> </w:t>
      </w:r>
      <w:r w:rsidRPr="00431F16">
        <w:rPr>
          <w:sz w:val="20"/>
          <w:szCs w:val="20"/>
          <w:lang w:eastAsia="ko-KR"/>
        </w:rPr>
        <w:t>and SL-TDOA [RAN1, RAN2].</w:t>
      </w:r>
    </w:p>
    <w:p w14:paraId="4A99D341" w14:textId="77777777" w:rsidR="00431F16" w:rsidRPr="00631025" w:rsidRDefault="00431F16">
      <w:pPr>
        <w:numPr>
          <w:ilvl w:val="1"/>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Specify support of resource allocation for SL PRS:</w:t>
      </w:r>
    </w:p>
    <w:p w14:paraId="0A4A4653" w14:textId="77777777" w:rsidR="00431F16" w:rsidRPr="00631025" w:rsidRDefault="00431F16">
      <w:pPr>
        <w:numPr>
          <w:ilvl w:val="2"/>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631025" w:rsidRDefault="00431F16">
      <w:pPr>
        <w:numPr>
          <w:ilvl w:val="3"/>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For resource allocation mechanism for SL PRS in Scheme 2: </w:t>
      </w:r>
    </w:p>
    <w:p w14:paraId="51A8A879" w14:textId="77777777" w:rsidR="00431F16" w:rsidRPr="00631025" w:rsidRDefault="00431F16">
      <w:pPr>
        <w:numPr>
          <w:ilvl w:val="4"/>
          <w:numId w:val="4"/>
        </w:numPr>
        <w:autoSpaceDE/>
        <w:autoSpaceDN/>
        <w:adjustRightInd/>
        <w:snapToGrid/>
        <w:spacing w:after="0" w:line="276" w:lineRule="auto"/>
        <w:jc w:val="left"/>
        <w:rPr>
          <w:rFonts w:eastAsia="MS Mincho"/>
          <w:sz w:val="20"/>
          <w:szCs w:val="20"/>
          <w:highlight w:val="yellow"/>
          <w:lang w:eastAsia="ko-KR"/>
        </w:rPr>
      </w:pPr>
      <w:r w:rsidRPr="00631025">
        <w:rPr>
          <w:bCs/>
          <w:sz w:val="20"/>
          <w:szCs w:val="20"/>
          <w:highlight w:val="yellow"/>
          <w:lang w:val="en-GB" w:eastAsia="en-GB"/>
        </w:rPr>
        <w:t>Study and specify support of sensing-based resource allocation, and/or a random resource selection [RAN1].</w:t>
      </w:r>
    </w:p>
    <w:p w14:paraId="4E53F928" w14:textId="77777777" w:rsidR="00431F16" w:rsidRPr="00631025" w:rsidRDefault="00431F16">
      <w:pPr>
        <w:numPr>
          <w:ilvl w:val="4"/>
          <w:numId w:val="4"/>
        </w:numPr>
        <w:autoSpaceDE/>
        <w:autoSpaceDN/>
        <w:adjustRightInd/>
        <w:snapToGrid/>
        <w:spacing w:after="0" w:line="276" w:lineRule="auto"/>
        <w:jc w:val="left"/>
        <w:rPr>
          <w:rFonts w:eastAsia="MS Mincho"/>
          <w:sz w:val="20"/>
          <w:szCs w:val="20"/>
          <w:highlight w:val="yellow"/>
          <w:lang w:eastAsia="ko-KR"/>
        </w:rPr>
      </w:pPr>
      <w:bookmarkStart w:id="3" w:name="_Hlk125464011"/>
      <w:r w:rsidRPr="00631025">
        <w:rPr>
          <w:rFonts w:eastAsia="MS Mincho"/>
          <w:sz w:val="20"/>
          <w:szCs w:val="20"/>
          <w:highlight w:val="yellow"/>
          <w:lang w:eastAsia="ko-KR"/>
        </w:rPr>
        <w:t>Study and specify solutions for congestion control for SL PRS and/or inter-UE coordination</w:t>
      </w:r>
      <w:r w:rsidRPr="00631025">
        <w:rPr>
          <w:sz w:val="20"/>
          <w:szCs w:val="20"/>
          <w:highlight w:val="yellow"/>
          <w:lang w:eastAsia="ko-KR"/>
        </w:rPr>
        <w:t xml:space="preserve"> for SL-PRS [RAN1]</w:t>
      </w:r>
      <w:r w:rsidRPr="00631025">
        <w:rPr>
          <w:rFonts w:eastAsia="MS Mincho"/>
          <w:sz w:val="20"/>
          <w:szCs w:val="20"/>
          <w:highlight w:val="yellow"/>
          <w:lang w:eastAsia="ko-KR"/>
        </w:rPr>
        <w:t>.</w:t>
      </w:r>
    </w:p>
    <w:bookmarkEnd w:id="3"/>
    <w:p w14:paraId="068A4D26" w14:textId="77777777" w:rsidR="00431F16" w:rsidRPr="00631025" w:rsidRDefault="00431F16">
      <w:pPr>
        <w:numPr>
          <w:ilvl w:val="2"/>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Support resource allocation for shared resource pool with Rel-16/17/18 </w:t>
      </w:r>
      <w:proofErr w:type="spellStart"/>
      <w:r w:rsidRPr="00631025">
        <w:rPr>
          <w:sz w:val="20"/>
          <w:szCs w:val="20"/>
          <w:highlight w:val="yellow"/>
          <w:lang w:eastAsia="ko-KR"/>
        </w:rPr>
        <w:t>sidelink</w:t>
      </w:r>
      <w:proofErr w:type="spellEnd"/>
      <w:r w:rsidRPr="00631025">
        <w:rPr>
          <w:sz w:val="20"/>
          <w:szCs w:val="20"/>
          <w:highlight w:val="yellow"/>
          <w:lang w:eastAsia="ko-KR"/>
        </w:rPr>
        <w:t xml:space="preserve"> communication and dedicated resource pool for SL PRS [RAN1].</w:t>
      </w:r>
    </w:p>
    <w:p w14:paraId="02BE6793" w14:textId="77777777" w:rsidR="00431F16" w:rsidRPr="00631025" w:rsidRDefault="00431F16">
      <w:pPr>
        <w:numPr>
          <w:ilvl w:val="3"/>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NOTE: For SL positioning resource (pre-)configuration in a shared resource pool with Rel-16/17/18 </w:t>
      </w:r>
      <w:proofErr w:type="spellStart"/>
      <w:r w:rsidRPr="00631025">
        <w:rPr>
          <w:sz w:val="20"/>
          <w:szCs w:val="20"/>
          <w:highlight w:val="yellow"/>
          <w:lang w:eastAsia="ko-KR"/>
        </w:rPr>
        <w:t>sidelink</w:t>
      </w:r>
      <w:proofErr w:type="spellEnd"/>
      <w:r w:rsidRPr="00631025">
        <w:rPr>
          <w:sz w:val="20"/>
          <w:szCs w:val="20"/>
          <w:highlight w:val="yellow"/>
          <w:lang w:eastAsia="ko-KR"/>
        </w:rPr>
        <w:t xml:space="preserve"> communication, backward compatibility with legacy Rel-16/17 UEs should be ensured.</w:t>
      </w:r>
    </w:p>
    <w:p w14:paraId="5D9831CA"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631025" w:rsidRDefault="00431F16">
      <w:pPr>
        <w:numPr>
          <w:ilvl w:val="1"/>
          <w:numId w:val="4"/>
        </w:numPr>
        <w:autoSpaceDE/>
        <w:autoSpaceDN/>
        <w:adjustRightInd/>
        <w:snapToGrid/>
        <w:spacing w:after="0" w:line="276" w:lineRule="auto"/>
        <w:jc w:val="left"/>
        <w:rPr>
          <w:sz w:val="20"/>
          <w:szCs w:val="20"/>
          <w:highlight w:val="yellow"/>
          <w:lang w:eastAsia="ko-KR"/>
        </w:rPr>
      </w:pPr>
      <w:bookmarkStart w:id="4" w:name="_Hlk127189304"/>
      <w:r w:rsidRPr="00631025">
        <w:rPr>
          <w:sz w:val="20"/>
          <w:szCs w:val="20"/>
          <w:highlight w:val="yellow"/>
          <w:lang w:eastAsia="ko-KR"/>
        </w:rPr>
        <w:t xml:space="preserve">Specify </w:t>
      </w:r>
      <w:proofErr w:type="spellStart"/>
      <w:r w:rsidRPr="00631025">
        <w:rPr>
          <w:sz w:val="20"/>
          <w:szCs w:val="20"/>
          <w:highlight w:val="yellow"/>
          <w:lang w:eastAsia="ko-KR"/>
        </w:rPr>
        <w:t>signalling</w:t>
      </w:r>
      <w:proofErr w:type="spellEnd"/>
      <w:r w:rsidRPr="00631025">
        <w:rPr>
          <w:sz w:val="20"/>
          <w:szCs w:val="20"/>
          <w:highlight w:val="yellow"/>
          <w:lang w:eastAsia="ko-KR"/>
        </w:rPr>
        <w:t xml:space="preserve"> and associated UE behavior for support of unicast, groupcast (not including many to one) and broadcast of SL PRS transmissions </w:t>
      </w:r>
      <w:bookmarkEnd w:id="4"/>
      <w:r w:rsidRPr="00631025">
        <w:rPr>
          <w:sz w:val="20"/>
          <w:szCs w:val="20"/>
          <w:highlight w:val="yellow"/>
          <w:lang w:eastAsia="ko-KR"/>
        </w:rPr>
        <w:t>[RAN1, RAN2].</w:t>
      </w:r>
    </w:p>
    <w:p w14:paraId="4BDC4327"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reporting </w:t>
      </w:r>
      <w:proofErr w:type="spellStart"/>
      <w:r w:rsidRPr="00431F16">
        <w:rPr>
          <w:sz w:val="20"/>
          <w:szCs w:val="20"/>
          <w:lang w:eastAsia="ko-KR"/>
        </w:rPr>
        <w:t>signalling</w:t>
      </w:r>
      <w:proofErr w:type="spellEnd"/>
      <w:r w:rsidRPr="00431F16">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hint="eastAsia"/>
          <w:sz w:val="20"/>
          <w:szCs w:val="20"/>
          <w:lang w:val="en-GB" w:eastAsia="zh-CN"/>
        </w:rPr>
        <w:t>p</w:t>
      </w:r>
      <w:r w:rsidRPr="00431F16">
        <w:rPr>
          <w:sz w:val="20"/>
          <w:szCs w:val="20"/>
          <w:lang w:val="en-GB" w:eastAsia="zh-CN"/>
        </w:rPr>
        <w:t xml:space="preserve">rotocol </w:t>
      </w:r>
      <w:r w:rsidRPr="00431F16">
        <w:rPr>
          <w:rFonts w:eastAsia="DengXian" w:hint="eastAsia"/>
          <w:sz w:val="20"/>
          <w:szCs w:val="20"/>
          <w:lang w:val="en-GB" w:eastAsia="zh-CN"/>
        </w:rPr>
        <w:t xml:space="preserve">and procedures </w:t>
      </w:r>
      <w:r w:rsidRPr="00431F16">
        <w:rPr>
          <w:sz w:val="20"/>
          <w:szCs w:val="20"/>
          <w:lang w:val="en-GB" w:eastAsia="zh-CN"/>
        </w:rPr>
        <w:t xml:space="preserve">for SL positioning between UEs (Protocol for </w:t>
      </w:r>
      <w:proofErr w:type="spellStart"/>
      <w:r w:rsidRPr="00431F16">
        <w:rPr>
          <w:sz w:val="20"/>
          <w:szCs w:val="20"/>
          <w:lang w:val="en-GB" w:eastAsia="zh-CN"/>
        </w:rPr>
        <w:t>Sidelink</w:t>
      </w:r>
      <w:proofErr w:type="spellEnd"/>
      <w:r w:rsidRPr="00431F16">
        <w:rPr>
          <w:sz w:val="20"/>
          <w:szCs w:val="20"/>
          <w:lang w:val="en-GB" w:eastAsia="zh-CN"/>
        </w:rPr>
        <w:t xml:space="preserve"> positioning procedures (SLPP))</w:t>
      </w:r>
      <w:r w:rsidRPr="00431F16">
        <w:rPr>
          <w:sz w:val="20"/>
          <w:szCs w:val="20"/>
          <w:lang w:eastAsia="ko-KR"/>
        </w:rPr>
        <w:t>.</w:t>
      </w:r>
    </w:p>
    <w:p w14:paraId="61BF827E"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sz w:val="20"/>
          <w:szCs w:val="20"/>
          <w:lang w:val="en-GB" w:eastAsia="zh-CN"/>
        </w:rPr>
        <w:t>protocol and procedures for SL positioning between UEs and LMF</w:t>
      </w:r>
      <w:r w:rsidRPr="00431F16">
        <w:rPr>
          <w:rFonts w:eastAsia="MS Mincho"/>
          <w:sz w:val="20"/>
          <w:szCs w:val="20"/>
          <w:lang w:val="en-GB" w:eastAsia="zh-CN"/>
        </w:rPr>
        <w:t xml:space="preserve">. </w:t>
      </w:r>
    </w:p>
    <w:p w14:paraId="0AFDFEAF"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to NG-RAN for</w:t>
      </w:r>
      <w:r w:rsidRPr="00431F16" w:rsidDel="00527ADA">
        <w:rPr>
          <w:sz w:val="20"/>
          <w:szCs w:val="20"/>
          <w:lang w:eastAsia="ko-KR"/>
        </w:rPr>
        <w:t xml:space="preserve"> </w:t>
      </w:r>
      <w:proofErr w:type="spellStart"/>
      <w:r w:rsidRPr="00431F16">
        <w:rPr>
          <w:sz w:val="20"/>
          <w:szCs w:val="20"/>
          <w:lang w:eastAsia="ko-KR"/>
        </w:rPr>
        <w:t>sidelink</w:t>
      </w:r>
      <w:proofErr w:type="spellEnd"/>
      <w:r w:rsidRPr="00431F16">
        <w:rPr>
          <w:sz w:val="20"/>
          <w:szCs w:val="20"/>
          <w:lang w:eastAsia="ko-KR"/>
        </w:rPr>
        <w:t xml:space="preserve"> positioning and ranging service authorizations as needed. [RAN3, RAN2] </w:t>
      </w:r>
    </w:p>
    <w:p w14:paraId="4D202A0F" w14:textId="4379960D" w:rsidR="00431F16" w:rsidRPr="00431F16" w:rsidRDefault="00431F16">
      <w:pPr>
        <w:numPr>
          <w:ilvl w:val="1"/>
          <w:numId w:val="4"/>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3FECB3D9" w:rsidR="00D92109" w:rsidRPr="005A2D59" w:rsidRDefault="00D92109" w:rsidP="00D92109">
      <w:r>
        <w:t xml:space="preserve">In this contribution, we focus on </w:t>
      </w:r>
      <w:r w:rsidRPr="00D92109">
        <w:t>potential solutions for SL positioning</w:t>
      </w:r>
      <w:r w:rsidR="00431F16">
        <w:t xml:space="preserve"> </w:t>
      </w:r>
      <w:r w:rsidR="002277BE">
        <w:t>resource allocation i</w:t>
      </w:r>
      <w:r w:rsidR="002277BE" w:rsidRPr="002277BE">
        <w:t>ncluding details related to the support of unicast/groupcast/broadcast of SL PRS transmissions</w:t>
      </w:r>
      <w:r>
        <w:t>.</w:t>
      </w:r>
      <w:r w:rsidR="00B7129A">
        <w:t xml:space="preserve"> </w:t>
      </w:r>
    </w:p>
    <w:p w14:paraId="1FA34388" w14:textId="09E00B88" w:rsidR="000807B0" w:rsidRDefault="000807B0" w:rsidP="00860950">
      <w:pPr>
        <w:pStyle w:val="Heading1"/>
      </w:pPr>
      <w:r>
        <w:lastRenderedPageBreak/>
        <w:t>Agreements</w:t>
      </w:r>
      <w:r w:rsidR="00DD72AE">
        <w:t xml:space="preserve"> in</w:t>
      </w:r>
      <w:r>
        <w:t xml:space="preserve"> RAN1 #113</w:t>
      </w:r>
    </w:p>
    <w:p w14:paraId="6FD0B2E1" w14:textId="77777777" w:rsidR="000807B0" w:rsidRPr="000807B0" w:rsidRDefault="000807B0" w:rsidP="000807B0">
      <w:pPr>
        <w:autoSpaceDE/>
        <w:autoSpaceDN/>
        <w:adjustRightInd/>
        <w:snapToGrid/>
        <w:spacing w:after="0"/>
        <w:jc w:val="left"/>
        <w:rPr>
          <w:rFonts w:eastAsia="Batang"/>
          <w:b/>
          <w:iCs/>
          <w:sz w:val="20"/>
          <w:szCs w:val="20"/>
          <w:lang w:val="en-GB"/>
        </w:rPr>
      </w:pPr>
      <w:r w:rsidRPr="000807B0">
        <w:rPr>
          <w:rFonts w:eastAsia="Batang"/>
          <w:b/>
          <w:iCs/>
          <w:sz w:val="20"/>
          <w:szCs w:val="20"/>
          <w:highlight w:val="green"/>
          <w:lang w:val="en-GB"/>
        </w:rPr>
        <w:t>Agreement</w:t>
      </w:r>
    </w:p>
    <w:p w14:paraId="346B6251" w14:textId="77777777" w:rsidR="000807B0" w:rsidRPr="000807B0" w:rsidRDefault="000807B0" w:rsidP="000807B0">
      <w:pPr>
        <w:autoSpaceDE/>
        <w:autoSpaceDN/>
        <w:adjustRightInd/>
        <w:snapToGrid/>
        <w:spacing w:after="0"/>
        <w:jc w:val="left"/>
        <w:rPr>
          <w:rFonts w:eastAsia="Batang"/>
          <w:sz w:val="20"/>
          <w:szCs w:val="20"/>
          <w:lang w:val="en-GB"/>
        </w:rPr>
      </w:pPr>
      <w:r w:rsidRPr="000807B0">
        <w:rPr>
          <w:rFonts w:eastAsia="Batang"/>
          <w:sz w:val="20"/>
          <w:szCs w:val="20"/>
          <w:lang w:val="en-GB"/>
        </w:rPr>
        <w:t>For a dedicated resource pool for SL positioning, SL-PRS cannot be transmitted in a slot without associated PSCCH.</w:t>
      </w:r>
    </w:p>
    <w:p w14:paraId="16A78B94" w14:textId="77777777" w:rsidR="000807B0" w:rsidRPr="000807B0" w:rsidRDefault="000807B0" w:rsidP="000807B0">
      <w:pPr>
        <w:autoSpaceDE/>
        <w:autoSpaceDN/>
        <w:adjustRightInd/>
        <w:snapToGrid/>
        <w:spacing w:after="0"/>
        <w:jc w:val="left"/>
        <w:rPr>
          <w:rFonts w:eastAsia="Batang"/>
          <w:iCs/>
          <w:sz w:val="20"/>
          <w:szCs w:val="20"/>
          <w:lang w:val="en-GB"/>
        </w:rPr>
      </w:pPr>
    </w:p>
    <w:p w14:paraId="34A2718D" w14:textId="77777777" w:rsidR="000807B0" w:rsidRPr="000807B0" w:rsidRDefault="000807B0" w:rsidP="000807B0">
      <w:pPr>
        <w:autoSpaceDE/>
        <w:autoSpaceDN/>
        <w:adjustRightInd/>
        <w:snapToGrid/>
        <w:spacing w:after="0"/>
        <w:jc w:val="left"/>
        <w:rPr>
          <w:rFonts w:eastAsia="Batang"/>
          <w:b/>
          <w:iCs/>
          <w:sz w:val="20"/>
          <w:szCs w:val="20"/>
          <w:lang w:val="en-GB"/>
        </w:rPr>
      </w:pPr>
      <w:r w:rsidRPr="000807B0">
        <w:rPr>
          <w:rFonts w:eastAsia="Batang"/>
          <w:b/>
          <w:iCs/>
          <w:sz w:val="20"/>
          <w:szCs w:val="20"/>
          <w:highlight w:val="green"/>
          <w:lang w:val="en-GB"/>
        </w:rPr>
        <w:t>Agreement</w:t>
      </w:r>
    </w:p>
    <w:p w14:paraId="56EAFE52" w14:textId="77777777" w:rsidR="000807B0" w:rsidRPr="000807B0" w:rsidRDefault="000807B0" w:rsidP="000807B0">
      <w:pPr>
        <w:autoSpaceDE/>
        <w:autoSpaceDN/>
        <w:adjustRightInd/>
        <w:snapToGrid/>
        <w:spacing w:after="0"/>
        <w:jc w:val="left"/>
        <w:rPr>
          <w:rFonts w:eastAsia="Batang"/>
          <w:sz w:val="20"/>
          <w:szCs w:val="20"/>
          <w:lang w:val="en-GB"/>
        </w:rPr>
      </w:pPr>
      <w:r w:rsidRPr="000807B0">
        <w:rPr>
          <w:rFonts w:eastAsia="Batang"/>
          <w:sz w:val="20"/>
          <w:szCs w:val="20"/>
          <w:lang w:val="en-GB"/>
        </w:rPr>
        <w:t>PSSCH is not included in dedicated resource pool for SL positioning.</w:t>
      </w:r>
    </w:p>
    <w:p w14:paraId="102B704D" w14:textId="77777777" w:rsidR="000807B0" w:rsidRPr="000807B0" w:rsidRDefault="000807B0" w:rsidP="000807B0">
      <w:pPr>
        <w:autoSpaceDE/>
        <w:autoSpaceDN/>
        <w:adjustRightInd/>
        <w:snapToGrid/>
        <w:spacing w:after="0"/>
        <w:jc w:val="left"/>
        <w:rPr>
          <w:rFonts w:eastAsia="Batang"/>
          <w:sz w:val="20"/>
          <w:szCs w:val="20"/>
          <w:lang w:val="en-GB"/>
        </w:rPr>
      </w:pPr>
    </w:p>
    <w:p w14:paraId="6D7FEBA6" w14:textId="77777777" w:rsidR="000807B0" w:rsidRPr="000807B0" w:rsidRDefault="000807B0" w:rsidP="000807B0">
      <w:pPr>
        <w:autoSpaceDE/>
        <w:autoSpaceDN/>
        <w:adjustRightInd/>
        <w:snapToGrid/>
        <w:spacing w:after="0"/>
        <w:jc w:val="left"/>
        <w:rPr>
          <w:rFonts w:eastAsia="Batang"/>
          <w:b/>
          <w:iCs/>
          <w:sz w:val="20"/>
          <w:szCs w:val="20"/>
          <w:lang w:val="en-GB"/>
        </w:rPr>
      </w:pPr>
      <w:r w:rsidRPr="000807B0">
        <w:rPr>
          <w:rFonts w:eastAsia="Batang"/>
          <w:b/>
          <w:iCs/>
          <w:sz w:val="20"/>
          <w:szCs w:val="20"/>
          <w:highlight w:val="green"/>
          <w:lang w:val="en-GB"/>
        </w:rPr>
        <w:t>Agreement</w:t>
      </w:r>
    </w:p>
    <w:p w14:paraId="5F80298D" w14:textId="77777777" w:rsidR="000807B0" w:rsidRPr="000807B0" w:rsidRDefault="000807B0" w:rsidP="000807B0">
      <w:pPr>
        <w:autoSpaceDE/>
        <w:autoSpaceDN/>
        <w:adjustRightInd/>
        <w:snapToGrid/>
        <w:spacing w:after="0"/>
        <w:jc w:val="left"/>
        <w:rPr>
          <w:rFonts w:eastAsia="Batang"/>
          <w:sz w:val="20"/>
          <w:szCs w:val="20"/>
          <w:lang w:val="en-GB"/>
        </w:rPr>
      </w:pPr>
      <w:r w:rsidRPr="000807B0">
        <w:rPr>
          <w:rFonts w:eastAsia="Batang"/>
          <w:sz w:val="20"/>
          <w:szCs w:val="20"/>
          <w:lang w:val="en-GB"/>
        </w:rPr>
        <w:t xml:space="preserve">With regards to the SCI </w:t>
      </w:r>
      <w:proofErr w:type="spellStart"/>
      <w:r w:rsidRPr="000807B0">
        <w:rPr>
          <w:rFonts w:eastAsia="Batang"/>
          <w:sz w:val="20"/>
          <w:szCs w:val="20"/>
          <w:lang w:val="en-GB"/>
        </w:rPr>
        <w:t>signaling</w:t>
      </w:r>
      <w:proofErr w:type="spellEnd"/>
      <w:r w:rsidRPr="000807B0">
        <w:rPr>
          <w:rFonts w:eastAsia="Batang"/>
          <w:sz w:val="20"/>
          <w:szCs w:val="20"/>
          <w:lang w:val="en-GB"/>
        </w:rPr>
        <w:t xml:space="preserve"> in a shared resource pool, </w:t>
      </w:r>
    </w:p>
    <w:p w14:paraId="52C6F5F1" w14:textId="77777777" w:rsidR="000807B0" w:rsidRPr="000807B0" w:rsidRDefault="000807B0" w:rsidP="000807B0">
      <w:pPr>
        <w:numPr>
          <w:ilvl w:val="0"/>
          <w:numId w:val="10"/>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Support a new format for 2nd stage SCI.</w:t>
      </w:r>
    </w:p>
    <w:p w14:paraId="35D5F1B9" w14:textId="77777777" w:rsidR="000807B0" w:rsidRPr="000807B0" w:rsidRDefault="000807B0" w:rsidP="000807B0">
      <w:pPr>
        <w:numPr>
          <w:ilvl w:val="1"/>
          <w:numId w:val="10"/>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 xml:space="preserve">FFS how to indicate the new 2nd stage SCI </w:t>
      </w:r>
      <w:proofErr w:type="gramStart"/>
      <w:r w:rsidRPr="000807B0">
        <w:rPr>
          <w:rFonts w:eastAsia="Batang"/>
          <w:sz w:val="20"/>
          <w:szCs w:val="20"/>
          <w:lang w:val="en-GB"/>
        </w:rPr>
        <w:t>format</w:t>
      </w:r>
      <w:proofErr w:type="gramEnd"/>
    </w:p>
    <w:p w14:paraId="6BA71182" w14:textId="77777777" w:rsidR="000807B0" w:rsidRPr="000807B0" w:rsidRDefault="000807B0" w:rsidP="000807B0">
      <w:pPr>
        <w:numPr>
          <w:ilvl w:val="0"/>
          <w:numId w:val="10"/>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FFS: If a 2nd stage SCI indicates both SL-PRS and SL-SCH, the cast type, destination ID, source ID are shared.</w:t>
      </w:r>
    </w:p>
    <w:p w14:paraId="03579720" w14:textId="77777777" w:rsidR="000807B0" w:rsidRPr="000807B0" w:rsidRDefault="000807B0" w:rsidP="000807B0">
      <w:pPr>
        <w:autoSpaceDE/>
        <w:autoSpaceDN/>
        <w:adjustRightInd/>
        <w:snapToGrid/>
        <w:spacing w:after="0"/>
        <w:jc w:val="left"/>
        <w:rPr>
          <w:rFonts w:eastAsia="Batang"/>
          <w:iCs/>
          <w:sz w:val="20"/>
          <w:szCs w:val="20"/>
          <w:lang w:val="en-GB"/>
        </w:rPr>
      </w:pPr>
    </w:p>
    <w:p w14:paraId="524D5382" w14:textId="77777777" w:rsidR="000807B0" w:rsidRPr="000807B0" w:rsidRDefault="000807B0" w:rsidP="000807B0">
      <w:pPr>
        <w:autoSpaceDE/>
        <w:autoSpaceDN/>
        <w:adjustRightInd/>
        <w:snapToGrid/>
        <w:spacing w:after="0"/>
        <w:jc w:val="left"/>
        <w:rPr>
          <w:rFonts w:eastAsia="Batang"/>
          <w:b/>
          <w:iCs/>
          <w:sz w:val="20"/>
          <w:szCs w:val="20"/>
          <w:lang w:val="en-GB"/>
        </w:rPr>
      </w:pPr>
      <w:r w:rsidRPr="000807B0">
        <w:rPr>
          <w:rFonts w:eastAsia="Batang"/>
          <w:b/>
          <w:iCs/>
          <w:sz w:val="20"/>
          <w:szCs w:val="20"/>
          <w:highlight w:val="green"/>
          <w:lang w:val="en-GB"/>
        </w:rPr>
        <w:t>Agreement</w:t>
      </w:r>
    </w:p>
    <w:p w14:paraId="7B89747F" w14:textId="77777777" w:rsidR="000807B0" w:rsidRPr="000807B0" w:rsidRDefault="000807B0" w:rsidP="000807B0">
      <w:pPr>
        <w:autoSpaceDE/>
        <w:autoSpaceDN/>
        <w:adjustRightInd/>
        <w:snapToGrid/>
        <w:spacing w:after="0"/>
        <w:ind w:left="360" w:hanging="360"/>
        <w:contextualSpacing/>
        <w:jc w:val="left"/>
        <w:rPr>
          <w:rFonts w:eastAsia="Batang"/>
          <w:sz w:val="20"/>
          <w:szCs w:val="20"/>
          <w:lang w:val="en-GB"/>
        </w:rPr>
      </w:pPr>
      <w:r w:rsidRPr="000807B0">
        <w:rPr>
          <w:rFonts w:eastAsia="Batang"/>
          <w:sz w:val="20"/>
          <w:szCs w:val="20"/>
          <w:lang w:val="en-GB"/>
        </w:rPr>
        <w:t>In shared resource pools,</w:t>
      </w:r>
    </w:p>
    <w:p w14:paraId="634716E8" w14:textId="77777777" w:rsidR="000807B0" w:rsidRPr="000807B0" w:rsidRDefault="000807B0" w:rsidP="000807B0">
      <w:pPr>
        <w:numPr>
          <w:ilvl w:val="0"/>
          <w:numId w:val="10"/>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 xml:space="preserve">With regards to PSCCH and SL-PRS multiplexing, support Alt. B.1. from previous agreement (i.e., Only </w:t>
      </w:r>
      <w:proofErr w:type="spellStart"/>
      <w:r w:rsidRPr="000807B0">
        <w:rPr>
          <w:rFonts w:eastAsia="Batang"/>
          <w:sz w:val="20"/>
          <w:szCs w:val="20"/>
          <w:lang w:val="en-GB"/>
        </w:rPr>
        <w:t>TDMing</w:t>
      </w:r>
      <w:proofErr w:type="spellEnd"/>
      <w:r w:rsidRPr="000807B0">
        <w:rPr>
          <w:rFonts w:eastAsia="Batang"/>
          <w:sz w:val="20"/>
          <w:szCs w:val="20"/>
          <w:lang w:val="en-GB"/>
        </w:rPr>
        <w:t xml:space="preserve"> is supported)</w:t>
      </w:r>
    </w:p>
    <w:p w14:paraId="3946BC57" w14:textId="77777777" w:rsidR="000807B0" w:rsidRPr="000807B0" w:rsidRDefault="000807B0" w:rsidP="000807B0">
      <w:pPr>
        <w:autoSpaceDE/>
        <w:autoSpaceDN/>
        <w:adjustRightInd/>
        <w:snapToGrid/>
        <w:spacing w:after="0"/>
        <w:jc w:val="left"/>
        <w:rPr>
          <w:rFonts w:eastAsia="Batang"/>
          <w:iCs/>
          <w:sz w:val="20"/>
          <w:szCs w:val="20"/>
          <w:lang w:val="en-GB"/>
        </w:rPr>
      </w:pPr>
    </w:p>
    <w:p w14:paraId="69B42B52" w14:textId="77777777" w:rsidR="000807B0" w:rsidRPr="000807B0" w:rsidRDefault="000807B0" w:rsidP="000807B0">
      <w:pPr>
        <w:autoSpaceDE/>
        <w:autoSpaceDN/>
        <w:adjustRightInd/>
        <w:snapToGrid/>
        <w:spacing w:after="0"/>
        <w:jc w:val="left"/>
        <w:rPr>
          <w:rFonts w:eastAsia="Batang"/>
          <w:b/>
          <w:iCs/>
          <w:sz w:val="20"/>
          <w:szCs w:val="20"/>
          <w:lang w:val="en-GB"/>
        </w:rPr>
      </w:pPr>
      <w:r w:rsidRPr="000807B0">
        <w:rPr>
          <w:rFonts w:eastAsia="Batang"/>
          <w:b/>
          <w:iCs/>
          <w:sz w:val="20"/>
          <w:szCs w:val="20"/>
          <w:highlight w:val="green"/>
          <w:lang w:val="en-GB"/>
        </w:rPr>
        <w:t>Agreement</w:t>
      </w:r>
    </w:p>
    <w:p w14:paraId="3FEEE133" w14:textId="77777777" w:rsidR="000807B0" w:rsidRPr="000807B0" w:rsidRDefault="000807B0" w:rsidP="000807B0">
      <w:pPr>
        <w:autoSpaceDE/>
        <w:autoSpaceDN/>
        <w:adjustRightInd/>
        <w:snapToGrid/>
        <w:spacing w:after="0"/>
        <w:jc w:val="left"/>
        <w:rPr>
          <w:rFonts w:eastAsia="Batang"/>
          <w:sz w:val="20"/>
          <w:szCs w:val="20"/>
          <w:lang w:val="en-GB"/>
        </w:rPr>
      </w:pPr>
      <w:r w:rsidRPr="000807B0">
        <w:rPr>
          <w:rFonts w:eastAsia="Batang"/>
          <w:sz w:val="20"/>
          <w:szCs w:val="20"/>
          <w:lang w:val="en-GB"/>
        </w:rPr>
        <w:t>In a shared resource pool, SL-PRS, associated PSCCH and PSSCH scheduled by the PSCCH are included in the same slot:</w:t>
      </w:r>
    </w:p>
    <w:p w14:paraId="4A423765" w14:textId="77777777" w:rsidR="000807B0" w:rsidRPr="000807B0" w:rsidRDefault="000807B0" w:rsidP="000807B0">
      <w:pPr>
        <w:numPr>
          <w:ilvl w:val="0"/>
          <w:numId w:val="6"/>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 xml:space="preserve">With regards to PSSCH and SL-PRS multiplexing, only </w:t>
      </w:r>
      <w:proofErr w:type="spellStart"/>
      <w:r w:rsidRPr="000807B0">
        <w:rPr>
          <w:rFonts w:eastAsia="Batang"/>
          <w:sz w:val="20"/>
          <w:szCs w:val="20"/>
          <w:lang w:val="en-GB"/>
        </w:rPr>
        <w:t>TDMing</w:t>
      </w:r>
      <w:proofErr w:type="spellEnd"/>
      <w:r w:rsidRPr="000807B0">
        <w:rPr>
          <w:rFonts w:eastAsia="Batang"/>
          <w:sz w:val="20"/>
          <w:szCs w:val="20"/>
          <w:lang w:val="en-GB"/>
        </w:rPr>
        <w:t xml:space="preserve"> is supported for the already agreed comb sizes 1, 2, </w:t>
      </w:r>
      <w:proofErr w:type="gramStart"/>
      <w:r w:rsidRPr="000807B0">
        <w:rPr>
          <w:rFonts w:eastAsia="Batang"/>
          <w:sz w:val="20"/>
          <w:szCs w:val="20"/>
          <w:lang w:val="en-GB"/>
        </w:rPr>
        <w:t>4</w:t>
      </w:r>
      <w:proofErr w:type="gramEnd"/>
    </w:p>
    <w:p w14:paraId="6953FDAC" w14:textId="77777777" w:rsidR="000807B0" w:rsidRPr="000807B0" w:rsidRDefault="000807B0" w:rsidP="000807B0">
      <w:pPr>
        <w:autoSpaceDE/>
        <w:autoSpaceDN/>
        <w:adjustRightInd/>
        <w:snapToGrid/>
        <w:spacing w:after="0"/>
        <w:jc w:val="left"/>
        <w:rPr>
          <w:rFonts w:eastAsia="Batang"/>
          <w:iCs/>
          <w:sz w:val="20"/>
          <w:szCs w:val="20"/>
          <w:lang w:val="en-GB"/>
        </w:rPr>
      </w:pPr>
    </w:p>
    <w:p w14:paraId="5637A379"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2F8739B1" w14:textId="77777777" w:rsidR="000807B0" w:rsidRPr="000807B0" w:rsidRDefault="000807B0" w:rsidP="000807B0">
      <w:pPr>
        <w:autoSpaceDE/>
        <w:autoSpaceDN/>
        <w:adjustRightInd/>
        <w:snapToGrid/>
        <w:spacing w:after="0"/>
        <w:jc w:val="left"/>
        <w:rPr>
          <w:rFonts w:eastAsia="Batang"/>
          <w:sz w:val="20"/>
          <w:szCs w:val="20"/>
          <w:lang w:val="en-GB"/>
        </w:rPr>
      </w:pPr>
      <w:r w:rsidRPr="000807B0">
        <w:rPr>
          <w:rFonts w:eastAsia="Batang"/>
          <w:sz w:val="20"/>
          <w:szCs w:val="20"/>
          <w:lang w:val="en-GB"/>
        </w:rPr>
        <w:t>In a shared resource pool, SL-PRS, associated PSCCH and PSSCH scheduled by the PSCCH are included in the same slot:</w:t>
      </w:r>
    </w:p>
    <w:p w14:paraId="71BD01E1" w14:textId="77777777" w:rsidR="000807B0" w:rsidRPr="000807B0" w:rsidRDefault="000807B0" w:rsidP="000807B0">
      <w:pPr>
        <w:numPr>
          <w:ilvl w:val="0"/>
          <w:numId w:val="6"/>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The PSSCH is used for 2nd SCI and SL-SCH</w:t>
      </w:r>
    </w:p>
    <w:p w14:paraId="7AFE18FC" w14:textId="77777777" w:rsidR="000807B0" w:rsidRPr="000807B0" w:rsidRDefault="000807B0" w:rsidP="000807B0">
      <w:pPr>
        <w:numPr>
          <w:ilvl w:val="1"/>
          <w:numId w:val="10"/>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Note: the UE may not have data available for transmission. Up to RAN2 how to define the specification support for this case.</w:t>
      </w:r>
    </w:p>
    <w:p w14:paraId="01116C51" w14:textId="77777777" w:rsidR="000807B0" w:rsidRPr="000807B0" w:rsidRDefault="000807B0" w:rsidP="000807B0">
      <w:pPr>
        <w:autoSpaceDE/>
        <w:autoSpaceDN/>
        <w:adjustRightInd/>
        <w:snapToGrid/>
        <w:spacing w:after="0"/>
        <w:contextualSpacing/>
        <w:jc w:val="left"/>
        <w:rPr>
          <w:rFonts w:eastAsia="Batang"/>
          <w:sz w:val="20"/>
          <w:szCs w:val="20"/>
          <w:lang w:val="en-GB"/>
        </w:rPr>
      </w:pPr>
    </w:p>
    <w:p w14:paraId="14752124"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6C852104" w14:textId="77777777" w:rsidR="000807B0" w:rsidRPr="000807B0" w:rsidRDefault="000807B0" w:rsidP="000807B0">
      <w:pPr>
        <w:autoSpaceDE/>
        <w:autoSpaceDN/>
        <w:adjustRightInd/>
        <w:snapToGrid/>
        <w:spacing w:after="0"/>
        <w:contextualSpacing/>
        <w:jc w:val="left"/>
        <w:rPr>
          <w:rFonts w:eastAsia="Batang"/>
          <w:sz w:val="20"/>
          <w:szCs w:val="20"/>
          <w:lang w:val="en-GB"/>
        </w:rPr>
      </w:pPr>
      <w:r w:rsidRPr="000807B0">
        <w:rPr>
          <w:rFonts w:eastAsia="Batang"/>
          <w:sz w:val="20"/>
          <w:szCs w:val="20"/>
          <w:lang w:val="en-GB"/>
        </w:rPr>
        <w:t xml:space="preserve">For the shared resource pool, reuse the existing IUC </w:t>
      </w:r>
      <w:proofErr w:type="spellStart"/>
      <w:r w:rsidRPr="000807B0">
        <w:rPr>
          <w:rFonts w:eastAsia="Batang"/>
          <w:sz w:val="20"/>
          <w:szCs w:val="20"/>
          <w:lang w:val="en-GB"/>
        </w:rPr>
        <w:t>signaling</w:t>
      </w:r>
      <w:proofErr w:type="spellEnd"/>
      <w:r w:rsidRPr="000807B0">
        <w:rPr>
          <w:rFonts w:eastAsia="Batang"/>
          <w:sz w:val="20"/>
          <w:szCs w:val="20"/>
          <w:lang w:val="en-GB"/>
        </w:rPr>
        <w:t xml:space="preserve"> of both Scheme 1 and Scheme 2.</w:t>
      </w:r>
    </w:p>
    <w:p w14:paraId="4A5091F9" w14:textId="77777777" w:rsidR="000807B0" w:rsidRPr="000807B0" w:rsidRDefault="000807B0" w:rsidP="000807B0">
      <w:pPr>
        <w:numPr>
          <w:ilvl w:val="0"/>
          <w:numId w:val="7"/>
        </w:numPr>
        <w:autoSpaceDE/>
        <w:autoSpaceDN/>
        <w:adjustRightInd/>
        <w:snapToGrid/>
        <w:spacing w:after="0"/>
        <w:contextualSpacing/>
        <w:jc w:val="left"/>
        <w:rPr>
          <w:rFonts w:eastAsia="Batang"/>
          <w:sz w:val="20"/>
          <w:szCs w:val="20"/>
          <w:lang w:val="en-GB"/>
        </w:rPr>
      </w:pPr>
      <w:r w:rsidRPr="000807B0">
        <w:rPr>
          <w:rFonts w:eastAsia="Batang"/>
          <w:sz w:val="20"/>
          <w:szCs w:val="20"/>
          <w:lang w:val="en-GB"/>
        </w:rPr>
        <w:t xml:space="preserve">SL-PRS transmissions are treated as any other legacy transmission for SL communication when considering IUC information exchanges. </w:t>
      </w:r>
    </w:p>
    <w:p w14:paraId="0FFCD4E7" w14:textId="77777777" w:rsidR="000807B0" w:rsidRPr="000807B0" w:rsidRDefault="000807B0" w:rsidP="000807B0">
      <w:pPr>
        <w:autoSpaceDE/>
        <w:autoSpaceDN/>
        <w:adjustRightInd/>
        <w:snapToGrid/>
        <w:spacing w:after="0"/>
        <w:contextualSpacing/>
        <w:jc w:val="left"/>
        <w:rPr>
          <w:rFonts w:eastAsia="Batang"/>
          <w:sz w:val="20"/>
          <w:szCs w:val="20"/>
          <w:lang w:val="en-GB"/>
        </w:rPr>
      </w:pPr>
    </w:p>
    <w:p w14:paraId="7180546B" w14:textId="77777777" w:rsidR="000807B0" w:rsidRPr="000807B0" w:rsidRDefault="000807B0" w:rsidP="000807B0">
      <w:pPr>
        <w:autoSpaceDE/>
        <w:autoSpaceDN/>
        <w:adjustRightInd/>
        <w:snapToGrid/>
        <w:spacing w:after="0"/>
        <w:jc w:val="left"/>
        <w:rPr>
          <w:rFonts w:eastAsia="Batang"/>
          <w:b/>
          <w:iCs/>
          <w:sz w:val="20"/>
          <w:szCs w:val="20"/>
          <w:lang w:val="en-GB"/>
        </w:rPr>
      </w:pPr>
      <w:r w:rsidRPr="000807B0">
        <w:rPr>
          <w:rFonts w:eastAsia="Batang"/>
          <w:b/>
          <w:iCs/>
          <w:sz w:val="20"/>
          <w:szCs w:val="20"/>
          <w:lang w:val="en-GB"/>
        </w:rPr>
        <w:t>Conclusion</w:t>
      </w:r>
    </w:p>
    <w:p w14:paraId="6333770B" w14:textId="77777777" w:rsidR="000807B0" w:rsidRPr="000807B0" w:rsidRDefault="000807B0" w:rsidP="000807B0">
      <w:pPr>
        <w:autoSpaceDE/>
        <w:autoSpaceDN/>
        <w:adjustRightInd/>
        <w:snapToGrid/>
        <w:spacing w:after="0"/>
        <w:jc w:val="left"/>
        <w:rPr>
          <w:rFonts w:eastAsia="Batang"/>
          <w:iCs/>
          <w:sz w:val="20"/>
          <w:szCs w:val="20"/>
          <w:lang w:val="en-GB"/>
        </w:rPr>
      </w:pPr>
      <w:r w:rsidRPr="000807B0">
        <w:rPr>
          <w:rFonts w:eastAsia="Batang"/>
          <w:iCs/>
          <w:sz w:val="20"/>
          <w:szCs w:val="20"/>
          <w:lang w:val="en-GB"/>
        </w:rPr>
        <w:t xml:space="preserve">For Rel-18 </w:t>
      </w:r>
      <w:proofErr w:type="spellStart"/>
      <w:r w:rsidRPr="000807B0">
        <w:rPr>
          <w:rFonts w:eastAsia="Batang"/>
          <w:iCs/>
          <w:sz w:val="20"/>
          <w:szCs w:val="20"/>
          <w:lang w:val="en-GB"/>
        </w:rPr>
        <w:t>sidelink</w:t>
      </w:r>
      <w:proofErr w:type="spellEnd"/>
      <w:r w:rsidRPr="000807B0">
        <w:rPr>
          <w:rFonts w:eastAsia="Batang"/>
          <w:iCs/>
          <w:sz w:val="20"/>
          <w:szCs w:val="20"/>
          <w:lang w:val="en-GB"/>
        </w:rPr>
        <w:t xml:space="preserve"> positioning:</w:t>
      </w:r>
    </w:p>
    <w:p w14:paraId="486AC9AC" w14:textId="77777777" w:rsidR="000807B0" w:rsidRPr="000807B0" w:rsidRDefault="000807B0" w:rsidP="000807B0">
      <w:pPr>
        <w:numPr>
          <w:ilvl w:val="0"/>
          <w:numId w:val="11"/>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For the dedicated resource pool, IUC signalling is not </w:t>
      </w:r>
      <w:proofErr w:type="gramStart"/>
      <w:r w:rsidRPr="000807B0">
        <w:rPr>
          <w:rFonts w:eastAsia="Times New Roman"/>
          <w:sz w:val="20"/>
          <w:szCs w:val="20"/>
          <w:lang w:val="en-GB" w:eastAsia="x-none"/>
        </w:rPr>
        <w:t>supported</w:t>
      </w:r>
      <w:proofErr w:type="gramEnd"/>
    </w:p>
    <w:p w14:paraId="43C79BCF" w14:textId="77777777" w:rsidR="000807B0" w:rsidRPr="000807B0" w:rsidRDefault="000807B0" w:rsidP="000807B0">
      <w:pPr>
        <w:numPr>
          <w:ilvl w:val="0"/>
          <w:numId w:val="11"/>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Do not support that a UE can reserve a SL-PRS resource for the transmission of another </w:t>
      </w:r>
      <w:proofErr w:type="gramStart"/>
      <w:r w:rsidRPr="000807B0">
        <w:rPr>
          <w:rFonts w:eastAsia="Times New Roman"/>
          <w:sz w:val="20"/>
          <w:szCs w:val="20"/>
          <w:lang w:val="en-GB" w:eastAsia="x-none"/>
        </w:rPr>
        <w:t>UE</w:t>
      </w:r>
      <w:proofErr w:type="gramEnd"/>
    </w:p>
    <w:p w14:paraId="5BB1233F" w14:textId="77777777" w:rsidR="000807B0" w:rsidRPr="000807B0" w:rsidRDefault="000807B0" w:rsidP="000807B0">
      <w:pPr>
        <w:autoSpaceDE/>
        <w:autoSpaceDN/>
        <w:adjustRightInd/>
        <w:snapToGrid/>
        <w:spacing w:after="0"/>
        <w:jc w:val="left"/>
        <w:rPr>
          <w:rFonts w:eastAsia="Batang"/>
          <w:iCs/>
          <w:sz w:val="20"/>
          <w:szCs w:val="20"/>
          <w:lang w:val="en-GB"/>
        </w:rPr>
      </w:pPr>
    </w:p>
    <w:p w14:paraId="35A219EE" w14:textId="77777777" w:rsidR="000807B0" w:rsidRPr="000807B0" w:rsidRDefault="000807B0" w:rsidP="000807B0">
      <w:pPr>
        <w:autoSpaceDE/>
        <w:autoSpaceDN/>
        <w:adjustRightInd/>
        <w:snapToGrid/>
        <w:spacing w:after="0"/>
        <w:jc w:val="left"/>
        <w:rPr>
          <w:rFonts w:eastAsia="Batang"/>
          <w:b/>
          <w:iCs/>
          <w:sz w:val="20"/>
          <w:szCs w:val="20"/>
          <w:lang w:val="en-GB"/>
        </w:rPr>
      </w:pPr>
      <w:r w:rsidRPr="000807B0">
        <w:rPr>
          <w:rFonts w:eastAsia="Batang"/>
          <w:b/>
          <w:iCs/>
          <w:sz w:val="20"/>
          <w:szCs w:val="20"/>
          <w:lang w:val="en-GB"/>
        </w:rPr>
        <w:t>Conclusion</w:t>
      </w:r>
    </w:p>
    <w:p w14:paraId="26C98479" w14:textId="77777777" w:rsidR="000807B0" w:rsidRPr="000807B0" w:rsidRDefault="000807B0" w:rsidP="000807B0">
      <w:pPr>
        <w:autoSpaceDE/>
        <w:autoSpaceDN/>
        <w:adjustRightInd/>
        <w:snapToGrid/>
        <w:spacing w:after="0"/>
        <w:jc w:val="left"/>
        <w:rPr>
          <w:rFonts w:eastAsia="Batang"/>
          <w:iCs/>
          <w:sz w:val="20"/>
          <w:szCs w:val="20"/>
          <w:lang w:val="en-GB"/>
        </w:rPr>
      </w:pPr>
      <w:r w:rsidRPr="000807B0">
        <w:rPr>
          <w:rFonts w:eastAsia="Times New Roman"/>
          <w:sz w:val="20"/>
          <w:szCs w:val="20"/>
          <w:lang w:val="en-GB"/>
        </w:rPr>
        <w:t>Do not support ACK/NACK feedback for SL-PRS or lower-layer feedback-based retransmissions in Release 18.</w:t>
      </w:r>
    </w:p>
    <w:p w14:paraId="1BEBD49A"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p>
    <w:p w14:paraId="4147C5BA" w14:textId="77777777" w:rsidR="000807B0" w:rsidRPr="000807B0" w:rsidRDefault="000807B0" w:rsidP="000807B0">
      <w:pPr>
        <w:autoSpaceDE/>
        <w:autoSpaceDN/>
        <w:adjustRightInd/>
        <w:snapToGrid/>
        <w:spacing w:after="0"/>
        <w:jc w:val="left"/>
        <w:rPr>
          <w:rFonts w:ascii="Times" w:eastAsia="Batang" w:hAnsi="Times"/>
          <w:b/>
          <w:iCs/>
          <w:sz w:val="20"/>
          <w:szCs w:val="24"/>
          <w:lang w:val="en-GB"/>
        </w:rPr>
      </w:pPr>
      <w:r w:rsidRPr="000807B0">
        <w:rPr>
          <w:rFonts w:ascii="Times" w:eastAsia="Batang" w:hAnsi="Times"/>
          <w:b/>
          <w:iCs/>
          <w:sz w:val="20"/>
          <w:szCs w:val="24"/>
          <w:lang w:val="en-GB"/>
        </w:rPr>
        <w:t>R1-2306124</w:t>
      </w:r>
      <w:r w:rsidRPr="000807B0">
        <w:rPr>
          <w:rFonts w:ascii="Times" w:eastAsia="Batang" w:hAnsi="Times"/>
          <w:b/>
          <w:iCs/>
          <w:sz w:val="20"/>
          <w:szCs w:val="24"/>
          <w:lang w:val="en-GB"/>
        </w:rPr>
        <w:tab/>
        <w:t>Moderator Summary #2 on resource allocation for SL PRS</w:t>
      </w:r>
      <w:r w:rsidRPr="000807B0">
        <w:rPr>
          <w:rFonts w:ascii="Times" w:eastAsia="Batang" w:hAnsi="Times"/>
          <w:b/>
          <w:iCs/>
          <w:sz w:val="20"/>
          <w:szCs w:val="24"/>
          <w:lang w:val="en-GB"/>
        </w:rPr>
        <w:tab/>
        <w:t>Moderator (Qualcomm)</w:t>
      </w:r>
    </w:p>
    <w:p w14:paraId="797949BB"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p>
    <w:p w14:paraId="3D0E90FB"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72DCC55F"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r w:rsidRPr="000807B0">
        <w:rPr>
          <w:rFonts w:ascii="Times" w:eastAsia="Batang" w:hAnsi="Times"/>
          <w:sz w:val="20"/>
          <w:szCs w:val="24"/>
          <w:lang w:val="en-GB"/>
        </w:rPr>
        <w:t>PSFCH is not included in dedicated resource pool for SL positioning.</w:t>
      </w:r>
    </w:p>
    <w:p w14:paraId="1A8CC5B3"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p>
    <w:p w14:paraId="258924FE"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195CEA42" w14:textId="77777777" w:rsidR="000807B0" w:rsidRPr="000807B0" w:rsidRDefault="000807B0" w:rsidP="000807B0">
      <w:pPr>
        <w:autoSpaceDE/>
        <w:autoSpaceDN/>
        <w:adjustRightInd/>
        <w:snapToGrid/>
        <w:spacing w:after="0"/>
        <w:jc w:val="left"/>
        <w:rPr>
          <w:rFonts w:ascii="Times" w:eastAsia="Batang" w:hAnsi="Times"/>
          <w:lang w:val="en-GB"/>
        </w:rPr>
      </w:pPr>
      <w:r w:rsidRPr="000807B0">
        <w:rPr>
          <w:rFonts w:ascii="Times" w:eastAsia="Batang" w:hAnsi="Times"/>
          <w:lang w:val="en-GB"/>
        </w:rPr>
        <w:t xml:space="preserve">In the dedicated resource pool, </w:t>
      </w:r>
    </w:p>
    <w:p w14:paraId="1C93B27B" w14:textId="77777777" w:rsidR="000807B0" w:rsidRPr="000807B0" w:rsidRDefault="000807B0" w:rsidP="000807B0">
      <w:pPr>
        <w:numPr>
          <w:ilvl w:val="0"/>
          <w:numId w:val="9"/>
        </w:numPr>
        <w:autoSpaceDE/>
        <w:autoSpaceDN/>
        <w:adjustRightInd/>
        <w:snapToGrid/>
        <w:spacing w:after="0"/>
        <w:ind w:left="720"/>
        <w:jc w:val="left"/>
        <w:rPr>
          <w:rFonts w:eastAsia="Times New Roman"/>
          <w:sz w:val="20"/>
          <w:szCs w:val="24"/>
          <w:lang w:val="en-GB"/>
        </w:rPr>
      </w:pPr>
      <w:r w:rsidRPr="000807B0">
        <w:rPr>
          <w:rFonts w:eastAsia="Times New Roman"/>
          <w:sz w:val="20"/>
          <w:szCs w:val="24"/>
          <w:lang w:val="en-GB"/>
        </w:rPr>
        <w:t>with regards to the SL-PRS time-domain resource allocation within the resource pool support a</w:t>
      </w:r>
    </w:p>
    <w:p w14:paraId="6932DD9E" w14:textId="77777777" w:rsidR="000807B0" w:rsidRPr="000807B0" w:rsidRDefault="000807B0" w:rsidP="000807B0">
      <w:pPr>
        <w:numPr>
          <w:ilvl w:val="1"/>
          <w:numId w:val="9"/>
        </w:numPr>
        <w:autoSpaceDE/>
        <w:autoSpaceDN/>
        <w:adjustRightInd/>
        <w:snapToGrid/>
        <w:spacing w:after="0"/>
        <w:jc w:val="left"/>
        <w:rPr>
          <w:rFonts w:eastAsia="Times New Roman"/>
          <w:sz w:val="20"/>
          <w:szCs w:val="24"/>
          <w:lang w:val="en-GB"/>
        </w:rPr>
      </w:pPr>
      <w:r w:rsidRPr="000807B0">
        <w:rPr>
          <w:rFonts w:eastAsia="Times New Roman"/>
          <w:sz w:val="20"/>
          <w:szCs w:val="24"/>
          <w:lang w:val="en-GB"/>
        </w:rPr>
        <w:t>SL-PRS-resource-based allocation</w:t>
      </w:r>
      <w:r w:rsidRPr="000807B0">
        <w:rPr>
          <w:rFonts w:eastAsia="Times New Roman"/>
          <w:sz w:val="20"/>
          <w:szCs w:val="24"/>
          <w:lang w:val="en-GB"/>
        </w:rPr>
        <w:tab/>
      </w:r>
    </w:p>
    <w:p w14:paraId="5F6CD46F" w14:textId="77777777" w:rsidR="000807B0" w:rsidRPr="000807B0" w:rsidRDefault="000807B0" w:rsidP="000807B0">
      <w:pPr>
        <w:numPr>
          <w:ilvl w:val="0"/>
          <w:numId w:val="9"/>
        </w:numPr>
        <w:autoSpaceDE/>
        <w:autoSpaceDN/>
        <w:adjustRightInd/>
        <w:snapToGrid/>
        <w:spacing w:after="0"/>
        <w:ind w:left="720"/>
        <w:jc w:val="left"/>
        <w:rPr>
          <w:rFonts w:eastAsia="Times New Roman"/>
          <w:sz w:val="20"/>
          <w:szCs w:val="24"/>
          <w:lang w:val="en-GB"/>
        </w:rPr>
      </w:pPr>
      <w:r w:rsidRPr="000807B0">
        <w:rPr>
          <w:rFonts w:eastAsia="Times New Roman"/>
          <w:sz w:val="20"/>
          <w:szCs w:val="24"/>
          <w:lang w:val="en-GB"/>
        </w:rPr>
        <w:t>SCI for SL-PRS should at least indicate the following values:</w:t>
      </w:r>
    </w:p>
    <w:p w14:paraId="6D1E7E96" w14:textId="77777777" w:rsidR="000807B0" w:rsidRPr="000807B0" w:rsidRDefault="000807B0" w:rsidP="000807B0">
      <w:pPr>
        <w:numPr>
          <w:ilvl w:val="1"/>
          <w:numId w:val="9"/>
        </w:numPr>
        <w:autoSpaceDE/>
        <w:autoSpaceDN/>
        <w:adjustRightInd/>
        <w:snapToGrid/>
        <w:spacing w:after="0"/>
        <w:jc w:val="left"/>
        <w:rPr>
          <w:rFonts w:eastAsia="Times New Roman"/>
          <w:sz w:val="20"/>
          <w:szCs w:val="24"/>
          <w:lang w:val="en-GB"/>
        </w:rPr>
      </w:pPr>
      <w:r w:rsidRPr="000807B0">
        <w:rPr>
          <w:rFonts w:eastAsia="Times New Roman"/>
          <w:sz w:val="20"/>
          <w:szCs w:val="24"/>
          <w:lang w:val="en-GB"/>
        </w:rPr>
        <w:t>Source ID</w:t>
      </w:r>
    </w:p>
    <w:p w14:paraId="45EB3FA5" w14:textId="77777777" w:rsidR="000807B0" w:rsidRPr="000807B0" w:rsidRDefault="000807B0" w:rsidP="000807B0">
      <w:pPr>
        <w:numPr>
          <w:ilvl w:val="1"/>
          <w:numId w:val="9"/>
        </w:numPr>
        <w:autoSpaceDE/>
        <w:autoSpaceDN/>
        <w:adjustRightInd/>
        <w:snapToGrid/>
        <w:spacing w:after="0"/>
        <w:jc w:val="left"/>
        <w:rPr>
          <w:rFonts w:eastAsia="Times New Roman"/>
          <w:sz w:val="20"/>
          <w:szCs w:val="24"/>
          <w:lang w:val="en-GB"/>
        </w:rPr>
      </w:pPr>
      <w:r w:rsidRPr="000807B0">
        <w:rPr>
          <w:rFonts w:eastAsia="Times New Roman"/>
          <w:sz w:val="20"/>
          <w:szCs w:val="24"/>
          <w:lang w:val="en-GB"/>
        </w:rPr>
        <w:t>Destination ID</w:t>
      </w:r>
    </w:p>
    <w:p w14:paraId="6CF58038" w14:textId="77777777" w:rsidR="000807B0" w:rsidRPr="000807B0" w:rsidRDefault="000807B0" w:rsidP="000807B0">
      <w:pPr>
        <w:numPr>
          <w:ilvl w:val="1"/>
          <w:numId w:val="9"/>
        </w:numPr>
        <w:autoSpaceDE/>
        <w:autoSpaceDN/>
        <w:adjustRightInd/>
        <w:snapToGrid/>
        <w:spacing w:after="0"/>
        <w:jc w:val="left"/>
        <w:rPr>
          <w:rFonts w:eastAsia="Times New Roman"/>
          <w:sz w:val="20"/>
          <w:szCs w:val="24"/>
          <w:lang w:val="en-GB"/>
        </w:rPr>
      </w:pPr>
      <w:r w:rsidRPr="000807B0">
        <w:rPr>
          <w:rFonts w:eastAsia="Times New Roman"/>
          <w:sz w:val="20"/>
          <w:szCs w:val="24"/>
          <w:lang w:val="en-GB"/>
        </w:rPr>
        <w:lastRenderedPageBreak/>
        <w:t>Resource reservation period</w:t>
      </w:r>
    </w:p>
    <w:p w14:paraId="2144D809" w14:textId="77777777" w:rsidR="000807B0" w:rsidRPr="000807B0" w:rsidRDefault="000807B0" w:rsidP="000807B0">
      <w:pPr>
        <w:numPr>
          <w:ilvl w:val="1"/>
          <w:numId w:val="9"/>
        </w:numPr>
        <w:autoSpaceDE/>
        <w:autoSpaceDN/>
        <w:adjustRightInd/>
        <w:snapToGrid/>
        <w:spacing w:after="0"/>
        <w:jc w:val="left"/>
        <w:rPr>
          <w:rFonts w:eastAsia="Times New Roman"/>
          <w:sz w:val="20"/>
          <w:szCs w:val="24"/>
          <w:lang w:val="en-GB"/>
        </w:rPr>
      </w:pPr>
      <w:r w:rsidRPr="000807B0">
        <w:rPr>
          <w:rFonts w:eastAsia="Times New Roman"/>
          <w:sz w:val="20"/>
          <w:szCs w:val="24"/>
          <w:lang w:val="en-GB"/>
        </w:rPr>
        <w:t>SL-PRS Priority</w:t>
      </w:r>
    </w:p>
    <w:p w14:paraId="69209620" w14:textId="77777777" w:rsidR="000807B0" w:rsidRPr="000807B0" w:rsidRDefault="000807B0" w:rsidP="000807B0">
      <w:pPr>
        <w:numPr>
          <w:ilvl w:val="1"/>
          <w:numId w:val="9"/>
        </w:numPr>
        <w:autoSpaceDE/>
        <w:autoSpaceDN/>
        <w:adjustRightInd/>
        <w:snapToGrid/>
        <w:spacing w:after="0"/>
        <w:jc w:val="left"/>
        <w:rPr>
          <w:rFonts w:eastAsia="Times New Roman"/>
          <w:sz w:val="20"/>
          <w:szCs w:val="24"/>
          <w:lang w:val="en-GB"/>
        </w:rPr>
      </w:pPr>
      <w:r w:rsidRPr="000807B0">
        <w:rPr>
          <w:rFonts w:eastAsia="Times New Roman"/>
          <w:sz w:val="20"/>
          <w:szCs w:val="24"/>
          <w:lang w:val="en-GB"/>
        </w:rPr>
        <w:t xml:space="preserve">Cast </w:t>
      </w:r>
      <w:proofErr w:type="gramStart"/>
      <w:r w:rsidRPr="000807B0">
        <w:rPr>
          <w:rFonts w:eastAsia="Times New Roman"/>
          <w:sz w:val="20"/>
          <w:szCs w:val="24"/>
          <w:lang w:val="en-GB"/>
        </w:rPr>
        <w:t>type</w:t>
      </w:r>
      <w:proofErr w:type="gramEnd"/>
    </w:p>
    <w:p w14:paraId="222C470F" w14:textId="77777777" w:rsidR="000807B0" w:rsidRPr="00DD72AE" w:rsidRDefault="000807B0" w:rsidP="000807B0">
      <w:pPr>
        <w:numPr>
          <w:ilvl w:val="1"/>
          <w:numId w:val="9"/>
        </w:numPr>
        <w:autoSpaceDE/>
        <w:autoSpaceDN/>
        <w:adjustRightInd/>
        <w:snapToGrid/>
        <w:spacing w:after="0"/>
        <w:jc w:val="left"/>
        <w:rPr>
          <w:rFonts w:eastAsia="Times New Roman"/>
          <w:sz w:val="20"/>
          <w:szCs w:val="24"/>
          <w:lang w:val="en-GB"/>
        </w:rPr>
      </w:pPr>
      <w:r w:rsidRPr="00DD72AE">
        <w:rPr>
          <w:rFonts w:eastAsia="Times New Roman"/>
          <w:sz w:val="20"/>
          <w:szCs w:val="24"/>
          <w:lang w:val="en-GB"/>
        </w:rPr>
        <w:t>With regards to the SL-PRS configuration and/or SL-PRS time assignment information, select one alternative at RAN1#114:</w:t>
      </w:r>
    </w:p>
    <w:p w14:paraId="17AEC07A" w14:textId="77777777" w:rsidR="000807B0" w:rsidRPr="00DD72AE" w:rsidRDefault="000807B0" w:rsidP="000807B0">
      <w:pPr>
        <w:numPr>
          <w:ilvl w:val="2"/>
          <w:numId w:val="12"/>
        </w:numPr>
        <w:autoSpaceDE/>
        <w:autoSpaceDN/>
        <w:adjustRightInd/>
        <w:snapToGrid/>
        <w:spacing w:after="0"/>
        <w:contextualSpacing/>
        <w:jc w:val="left"/>
        <w:rPr>
          <w:rFonts w:eastAsia="Times New Roman"/>
          <w:sz w:val="20"/>
          <w:szCs w:val="24"/>
          <w:lang w:val="en-GB" w:eastAsia="x-none"/>
        </w:rPr>
      </w:pPr>
      <w:r w:rsidRPr="00ED1660">
        <w:rPr>
          <w:rFonts w:eastAsia="Times New Roman"/>
          <w:sz w:val="20"/>
          <w:szCs w:val="24"/>
          <w:lang w:val="en-GB" w:eastAsia="x-none"/>
        </w:rPr>
        <w:t>Alt. 3.1: support a one-to-one mapping relationship between a PSCCH resource and an associated SL-PRS resource in the same slot</w:t>
      </w:r>
      <w:r w:rsidRPr="00DD72AE">
        <w:rPr>
          <w:rFonts w:eastAsia="Times New Roman"/>
          <w:sz w:val="20"/>
          <w:szCs w:val="24"/>
          <w:lang w:val="en-GB" w:eastAsia="x-none"/>
        </w:rPr>
        <w:t xml:space="preserve">. </w:t>
      </w:r>
    </w:p>
    <w:p w14:paraId="261ABA60" w14:textId="77777777" w:rsidR="000807B0" w:rsidRPr="000807B0" w:rsidRDefault="000807B0" w:rsidP="000807B0">
      <w:pPr>
        <w:numPr>
          <w:ilvl w:val="3"/>
          <w:numId w:val="12"/>
        </w:numPr>
        <w:autoSpaceDE/>
        <w:autoSpaceDN/>
        <w:adjustRightInd/>
        <w:snapToGrid/>
        <w:spacing w:after="0"/>
        <w:contextualSpacing/>
        <w:jc w:val="left"/>
        <w:rPr>
          <w:rFonts w:eastAsia="Times New Roman"/>
          <w:sz w:val="20"/>
          <w:szCs w:val="24"/>
          <w:lang w:val="en-GB" w:eastAsia="x-none"/>
        </w:rPr>
      </w:pPr>
      <w:r w:rsidRPr="00DD72AE">
        <w:rPr>
          <w:rFonts w:eastAsia="Times New Roman"/>
          <w:sz w:val="20"/>
          <w:szCs w:val="24"/>
          <w:lang w:val="en-GB" w:eastAsia="x-none"/>
        </w:rPr>
        <w:t>Note: In this case, there is no need</w:t>
      </w:r>
      <w:r w:rsidRPr="000807B0">
        <w:rPr>
          <w:rFonts w:eastAsia="Times New Roman"/>
          <w:sz w:val="20"/>
          <w:szCs w:val="24"/>
          <w:lang w:val="en-GB" w:eastAsia="x-none"/>
        </w:rPr>
        <w:t xml:space="preserve"> of an explicit </w:t>
      </w:r>
      <w:proofErr w:type="spellStart"/>
      <w:r w:rsidRPr="000807B0">
        <w:rPr>
          <w:rFonts w:eastAsia="Times New Roman"/>
          <w:sz w:val="20"/>
          <w:szCs w:val="24"/>
          <w:lang w:val="en-GB" w:eastAsia="x-none"/>
        </w:rPr>
        <w:t>signaling</w:t>
      </w:r>
      <w:proofErr w:type="spellEnd"/>
      <w:r w:rsidRPr="000807B0">
        <w:rPr>
          <w:rFonts w:eastAsia="Times New Roman"/>
          <w:sz w:val="20"/>
          <w:szCs w:val="24"/>
          <w:lang w:val="en-GB" w:eastAsia="x-none"/>
        </w:rPr>
        <w:t xml:space="preserve"> of which SL PRS resource for the same slot</w:t>
      </w:r>
    </w:p>
    <w:p w14:paraId="6A6CB53C" w14:textId="77777777" w:rsidR="000807B0" w:rsidRPr="000807B0" w:rsidRDefault="000807B0" w:rsidP="000807B0">
      <w:pPr>
        <w:numPr>
          <w:ilvl w:val="3"/>
          <w:numId w:val="12"/>
        </w:numPr>
        <w:autoSpaceDE/>
        <w:autoSpaceDN/>
        <w:adjustRightInd/>
        <w:snapToGrid/>
        <w:spacing w:after="0"/>
        <w:contextualSpacing/>
        <w:jc w:val="left"/>
        <w:rPr>
          <w:rFonts w:eastAsia="Times New Roman"/>
          <w:sz w:val="20"/>
          <w:szCs w:val="24"/>
          <w:lang w:val="en-GB" w:eastAsia="x-none"/>
        </w:rPr>
      </w:pPr>
      <w:r w:rsidRPr="000807B0">
        <w:rPr>
          <w:rFonts w:eastAsia="Times New Roman"/>
          <w:sz w:val="20"/>
          <w:szCs w:val="24"/>
          <w:lang w:val="en-GB" w:eastAsia="x-none"/>
        </w:rPr>
        <w:t xml:space="preserve">Note: Same number of PSCCH resource(s) and SL-PRS resource(s) </w:t>
      </w:r>
    </w:p>
    <w:p w14:paraId="6771C01F" w14:textId="77777777" w:rsidR="000807B0" w:rsidRPr="000807B0" w:rsidRDefault="000807B0" w:rsidP="000807B0">
      <w:pPr>
        <w:numPr>
          <w:ilvl w:val="2"/>
          <w:numId w:val="12"/>
        </w:numPr>
        <w:autoSpaceDE/>
        <w:autoSpaceDN/>
        <w:adjustRightInd/>
        <w:snapToGrid/>
        <w:spacing w:after="0"/>
        <w:contextualSpacing/>
        <w:jc w:val="left"/>
        <w:rPr>
          <w:rFonts w:eastAsia="Times New Roman"/>
          <w:sz w:val="20"/>
          <w:szCs w:val="24"/>
          <w:lang w:val="en-GB" w:eastAsia="x-none"/>
        </w:rPr>
      </w:pPr>
      <w:r w:rsidRPr="000807B0">
        <w:rPr>
          <w:rFonts w:eastAsia="Times New Roman"/>
          <w:sz w:val="20"/>
          <w:szCs w:val="24"/>
          <w:lang w:val="en-GB" w:eastAsia="x-none"/>
        </w:rPr>
        <w:t xml:space="preserve">Alt. 3.2: explicit </w:t>
      </w:r>
      <w:proofErr w:type="spellStart"/>
      <w:r w:rsidRPr="000807B0">
        <w:rPr>
          <w:rFonts w:eastAsia="Times New Roman"/>
          <w:sz w:val="20"/>
          <w:szCs w:val="24"/>
          <w:lang w:val="en-GB" w:eastAsia="x-none"/>
        </w:rPr>
        <w:t>signaling</w:t>
      </w:r>
      <w:proofErr w:type="spellEnd"/>
      <w:r w:rsidRPr="000807B0">
        <w:rPr>
          <w:rFonts w:eastAsia="Times New Roman"/>
          <w:sz w:val="20"/>
          <w:szCs w:val="24"/>
          <w:lang w:val="en-GB" w:eastAsia="x-none"/>
        </w:rPr>
        <w:t xml:space="preserve"> of SL PRS resource in the same </w:t>
      </w:r>
      <w:proofErr w:type="gramStart"/>
      <w:r w:rsidRPr="000807B0">
        <w:rPr>
          <w:rFonts w:eastAsia="Times New Roman"/>
          <w:sz w:val="20"/>
          <w:szCs w:val="24"/>
          <w:lang w:val="en-GB" w:eastAsia="x-none"/>
        </w:rPr>
        <w:t>slot</w:t>
      </w:r>
      <w:proofErr w:type="gramEnd"/>
    </w:p>
    <w:p w14:paraId="11E452BC" w14:textId="77777777" w:rsidR="000807B0" w:rsidRPr="000807B0" w:rsidRDefault="000807B0" w:rsidP="000807B0">
      <w:pPr>
        <w:numPr>
          <w:ilvl w:val="2"/>
          <w:numId w:val="12"/>
        </w:numPr>
        <w:autoSpaceDE/>
        <w:autoSpaceDN/>
        <w:adjustRightInd/>
        <w:snapToGrid/>
        <w:spacing w:after="0"/>
        <w:contextualSpacing/>
        <w:jc w:val="left"/>
        <w:rPr>
          <w:rFonts w:eastAsia="Times New Roman"/>
          <w:sz w:val="20"/>
          <w:szCs w:val="24"/>
          <w:lang w:val="en-GB" w:eastAsia="x-none"/>
        </w:rPr>
      </w:pPr>
      <w:r w:rsidRPr="000807B0">
        <w:rPr>
          <w:rFonts w:eastAsia="Times New Roman"/>
          <w:sz w:val="20"/>
          <w:szCs w:val="24"/>
          <w:lang w:val="en-GB" w:eastAsia="x-none"/>
        </w:rPr>
        <w:t xml:space="preserve">Alt. 3.3: support a mapping relationship between a PSCCH resource and one or more associated SL-PRS resource(s) in the same slot and explicit </w:t>
      </w:r>
      <w:proofErr w:type="spellStart"/>
      <w:r w:rsidRPr="000807B0">
        <w:rPr>
          <w:rFonts w:eastAsia="Times New Roman"/>
          <w:sz w:val="20"/>
          <w:szCs w:val="24"/>
          <w:lang w:val="en-GB" w:eastAsia="x-none"/>
        </w:rPr>
        <w:t>signaling</w:t>
      </w:r>
      <w:proofErr w:type="spellEnd"/>
      <w:r w:rsidRPr="000807B0">
        <w:rPr>
          <w:rFonts w:eastAsia="Times New Roman"/>
          <w:sz w:val="20"/>
          <w:szCs w:val="24"/>
          <w:lang w:val="en-GB" w:eastAsia="x-none"/>
        </w:rPr>
        <w:t xml:space="preserve"> of SL PRS </w:t>
      </w:r>
      <w:proofErr w:type="gramStart"/>
      <w:r w:rsidRPr="000807B0">
        <w:rPr>
          <w:rFonts w:eastAsia="Times New Roman"/>
          <w:sz w:val="20"/>
          <w:szCs w:val="24"/>
          <w:lang w:val="en-GB" w:eastAsia="x-none"/>
        </w:rPr>
        <w:t>resource</w:t>
      </w:r>
      <w:proofErr w:type="gramEnd"/>
    </w:p>
    <w:p w14:paraId="7F46B83B" w14:textId="77777777" w:rsidR="000807B0" w:rsidRPr="000807B0" w:rsidRDefault="000807B0" w:rsidP="000807B0">
      <w:pPr>
        <w:numPr>
          <w:ilvl w:val="3"/>
          <w:numId w:val="12"/>
        </w:numPr>
        <w:autoSpaceDE/>
        <w:autoSpaceDN/>
        <w:adjustRightInd/>
        <w:snapToGrid/>
        <w:spacing w:after="0"/>
        <w:contextualSpacing/>
        <w:jc w:val="left"/>
        <w:rPr>
          <w:rFonts w:eastAsia="Times New Roman"/>
          <w:sz w:val="20"/>
          <w:szCs w:val="24"/>
          <w:lang w:val="en-GB" w:eastAsia="x-none"/>
        </w:rPr>
      </w:pPr>
      <w:r w:rsidRPr="000807B0">
        <w:rPr>
          <w:rFonts w:eastAsia="Times New Roman"/>
          <w:sz w:val="20"/>
          <w:szCs w:val="24"/>
          <w:lang w:val="en-GB" w:eastAsia="x-none"/>
        </w:rPr>
        <w:t xml:space="preserve">Only a one-to-one mapping is used between a PSCCH resource and an associated SL-PRS resource in the same slot if explicit signalling is not </w:t>
      </w:r>
      <w:proofErr w:type="gramStart"/>
      <w:r w:rsidRPr="000807B0">
        <w:rPr>
          <w:rFonts w:eastAsia="Times New Roman"/>
          <w:sz w:val="20"/>
          <w:szCs w:val="24"/>
          <w:lang w:val="en-GB" w:eastAsia="x-none"/>
        </w:rPr>
        <w:t>used</w:t>
      </w:r>
      <w:proofErr w:type="gramEnd"/>
    </w:p>
    <w:p w14:paraId="5716A9A4" w14:textId="77777777" w:rsidR="000807B0" w:rsidRPr="000807B0" w:rsidRDefault="000807B0" w:rsidP="000807B0">
      <w:pPr>
        <w:numPr>
          <w:ilvl w:val="4"/>
          <w:numId w:val="12"/>
        </w:numPr>
        <w:autoSpaceDE/>
        <w:autoSpaceDN/>
        <w:adjustRightInd/>
        <w:snapToGrid/>
        <w:spacing w:after="0"/>
        <w:contextualSpacing/>
        <w:jc w:val="left"/>
        <w:rPr>
          <w:rFonts w:eastAsia="Times New Roman"/>
          <w:sz w:val="20"/>
          <w:szCs w:val="24"/>
          <w:lang w:val="en-GB" w:eastAsia="x-none"/>
        </w:rPr>
      </w:pPr>
      <w:r w:rsidRPr="000807B0">
        <w:rPr>
          <w:rFonts w:eastAsia="Times New Roman"/>
          <w:sz w:val="20"/>
          <w:szCs w:val="24"/>
          <w:lang w:val="en-GB" w:eastAsia="x-none"/>
        </w:rPr>
        <w:t>Note: with a one-to-one mapping, some SL-PRS resources might not be mapped</w:t>
      </w:r>
    </w:p>
    <w:p w14:paraId="1B76DC4F" w14:textId="77777777" w:rsidR="000807B0" w:rsidRPr="000807B0" w:rsidRDefault="000807B0" w:rsidP="000807B0">
      <w:pPr>
        <w:numPr>
          <w:ilvl w:val="4"/>
          <w:numId w:val="12"/>
        </w:numPr>
        <w:autoSpaceDE/>
        <w:autoSpaceDN/>
        <w:adjustRightInd/>
        <w:snapToGrid/>
        <w:spacing w:after="0"/>
        <w:contextualSpacing/>
        <w:jc w:val="left"/>
        <w:rPr>
          <w:rFonts w:eastAsia="Times New Roman"/>
          <w:sz w:val="20"/>
          <w:szCs w:val="24"/>
          <w:lang w:val="en-GB" w:eastAsia="x-none"/>
        </w:rPr>
      </w:pPr>
      <w:r w:rsidRPr="000807B0">
        <w:rPr>
          <w:rFonts w:eastAsia="Times New Roman" w:hint="eastAsia"/>
          <w:sz w:val="20"/>
          <w:szCs w:val="24"/>
          <w:lang w:val="en-GB" w:eastAsia="x-none"/>
        </w:rPr>
        <w:t>F</w:t>
      </w:r>
      <w:r w:rsidRPr="000807B0">
        <w:rPr>
          <w:rFonts w:eastAsia="Times New Roman"/>
          <w:sz w:val="20"/>
          <w:szCs w:val="24"/>
          <w:lang w:val="en-GB" w:eastAsia="x-none"/>
        </w:rPr>
        <w:t>FS: details, including (pre)configuration</w:t>
      </w:r>
    </w:p>
    <w:p w14:paraId="39EE9379" w14:textId="77777777" w:rsidR="000807B0" w:rsidRPr="000807B0" w:rsidRDefault="000807B0" w:rsidP="000807B0">
      <w:pPr>
        <w:numPr>
          <w:ilvl w:val="2"/>
          <w:numId w:val="12"/>
        </w:numPr>
        <w:autoSpaceDE/>
        <w:autoSpaceDN/>
        <w:adjustRightInd/>
        <w:snapToGrid/>
        <w:spacing w:after="0"/>
        <w:contextualSpacing/>
        <w:jc w:val="left"/>
        <w:rPr>
          <w:rFonts w:eastAsia="Times New Roman"/>
          <w:sz w:val="20"/>
          <w:szCs w:val="24"/>
          <w:lang w:val="en-GB" w:eastAsia="x-none"/>
        </w:rPr>
      </w:pPr>
      <w:r w:rsidRPr="000807B0">
        <w:rPr>
          <w:rFonts w:eastAsia="Times New Roman"/>
          <w:sz w:val="20"/>
          <w:szCs w:val="24"/>
          <w:lang w:val="en-GB" w:eastAsia="x-none"/>
        </w:rPr>
        <w:t>FFS: Whether and how to indicate SCI resource(s) or SL-PRS resource (s) for a future slot</w:t>
      </w:r>
    </w:p>
    <w:p w14:paraId="109C5B75" w14:textId="77777777" w:rsidR="000807B0" w:rsidRPr="000807B0" w:rsidRDefault="000807B0" w:rsidP="000807B0">
      <w:pPr>
        <w:numPr>
          <w:ilvl w:val="1"/>
          <w:numId w:val="9"/>
        </w:numPr>
        <w:autoSpaceDE/>
        <w:autoSpaceDN/>
        <w:adjustRightInd/>
        <w:snapToGrid/>
        <w:spacing w:after="0"/>
        <w:jc w:val="left"/>
        <w:rPr>
          <w:rFonts w:eastAsia="Times New Roman"/>
          <w:sz w:val="20"/>
          <w:szCs w:val="24"/>
          <w:lang w:val="en-GB"/>
        </w:rPr>
      </w:pPr>
      <w:r w:rsidRPr="000807B0">
        <w:rPr>
          <w:rFonts w:eastAsia="Times New Roman"/>
          <w:sz w:val="20"/>
          <w:szCs w:val="24"/>
          <w:lang w:val="en-GB"/>
        </w:rPr>
        <w:t xml:space="preserve">FFS: Additional information, </w:t>
      </w:r>
      <w:proofErr w:type="gramStart"/>
      <w:r w:rsidRPr="000807B0">
        <w:rPr>
          <w:rFonts w:eastAsia="Times New Roman"/>
          <w:sz w:val="20"/>
          <w:szCs w:val="24"/>
          <w:lang w:val="en-GB"/>
        </w:rPr>
        <w:t>e.g.</w:t>
      </w:r>
      <w:proofErr w:type="gramEnd"/>
      <w:r w:rsidRPr="000807B0">
        <w:rPr>
          <w:rFonts w:eastAsia="Times New Roman"/>
          <w:sz w:val="20"/>
          <w:szCs w:val="24"/>
          <w:lang w:val="en-GB"/>
        </w:rPr>
        <w:t xml:space="preserve"> SL-PRS request, Positioning Session ID, number of resource reservation periods</w:t>
      </w:r>
    </w:p>
    <w:p w14:paraId="596D4A74"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p>
    <w:p w14:paraId="50CE31C3"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p>
    <w:p w14:paraId="1157D5B7"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71AE9915" w14:textId="77777777" w:rsidR="000807B0" w:rsidRPr="000807B0" w:rsidRDefault="000807B0" w:rsidP="000807B0">
      <w:p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In Scheme 2, with regards to the triggering of SL-PRS, confirm the related WA for shared and dedicated resource pools.</w:t>
      </w:r>
    </w:p>
    <w:p w14:paraId="52339F08" w14:textId="77777777" w:rsidR="000807B0" w:rsidRPr="000807B0" w:rsidRDefault="000807B0" w:rsidP="000807B0">
      <w:pPr>
        <w:numPr>
          <w:ilvl w:val="0"/>
          <w:numId w:val="9"/>
        </w:numPr>
        <w:autoSpaceDE/>
        <w:autoSpaceDN/>
        <w:adjustRightInd/>
        <w:snapToGrid/>
        <w:spacing w:after="0"/>
        <w:ind w:left="720"/>
        <w:jc w:val="left"/>
        <w:rPr>
          <w:rFonts w:eastAsia="Times New Roman"/>
          <w:sz w:val="20"/>
          <w:szCs w:val="20"/>
          <w:lang w:val="en-GB"/>
        </w:rPr>
      </w:pPr>
      <w:r w:rsidRPr="000807B0">
        <w:rPr>
          <w:rFonts w:eastAsia="Times New Roman"/>
          <w:sz w:val="20"/>
          <w:szCs w:val="20"/>
          <w:lang w:val="en-GB"/>
        </w:rPr>
        <w:t xml:space="preserve">With regards to the lower-layer signalling, support SCI associated with SL-PRS </w:t>
      </w:r>
      <w:proofErr w:type="gramStart"/>
      <w:r w:rsidRPr="000807B0">
        <w:rPr>
          <w:rFonts w:eastAsia="Times New Roman"/>
          <w:sz w:val="20"/>
          <w:szCs w:val="20"/>
          <w:lang w:val="en-GB"/>
        </w:rPr>
        <w:t>transmission</w:t>
      </w:r>
      <w:proofErr w:type="gramEnd"/>
    </w:p>
    <w:p w14:paraId="2168DF08" w14:textId="77777777" w:rsidR="000807B0" w:rsidRPr="000807B0" w:rsidRDefault="000807B0" w:rsidP="000807B0">
      <w:pPr>
        <w:numPr>
          <w:ilvl w:val="1"/>
          <w:numId w:val="9"/>
        </w:numPr>
        <w:autoSpaceDE/>
        <w:autoSpaceDN/>
        <w:adjustRightInd/>
        <w:snapToGrid/>
        <w:spacing w:after="0"/>
        <w:jc w:val="left"/>
        <w:rPr>
          <w:rFonts w:eastAsia="Times New Roman"/>
          <w:sz w:val="20"/>
          <w:szCs w:val="20"/>
          <w:lang w:val="en-GB"/>
        </w:rPr>
      </w:pPr>
      <w:r w:rsidRPr="000807B0">
        <w:rPr>
          <w:rFonts w:eastAsia="Times New Roman"/>
          <w:sz w:val="20"/>
          <w:szCs w:val="20"/>
          <w:lang w:val="en-GB"/>
        </w:rPr>
        <w:t>FFS: whether this is enabled by (pre)configuration</w:t>
      </w:r>
    </w:p>
    <w:p w14:paraId="4F4109AD" w14:textId="77777777" w:rsidR="000807B0" w:rsidRPr="000807B0" w:rsidRDefault="000807B0" w:rsidP="000807B0">
      <w:pPr>
        <w:numPr>
          <w:ilvl w:val="0"/>
          <w:numId w:val="9"/>
        </w:numPr>
        <w:autoSpaceDE/>
        <w:autoSpaceDN/>
        <w:adjustRightInd/>
        <w:snapToGrid/>
        <w:spacing w:after="0"/>
        <w:ind w:left="720"/>
        <w:jc w:val="left"/>
        <w:rPr>
          <w:rFonts w:eastAsia="Times New Roman"/>
          <w:sz w:val="20"/>
          <w:szCs w:val="20"/>
          <w:lang w:val="en-GB"/>
        </w:rPr>
      </w:pPr>
      <w:r w:rsidRPr="000807B0">
        <w:rPr>
          <w:rFonts w:eastAsia="Times New Roman" w:hint="eastAsia"/>
          <w:sz w:val="20"/>
          <w:szCs w:val="20"/>
          <w:lang w:val="en-GB"/>
        </w:rPr>
        <w:t>F</w:t>
      </w:r>
      <w:r w:rsidRPr="000807B0">
        <w:rPr>
          <w:rFonts w:eastAsia="Times New Roman"/>
          <w:sz w:val="20"/>
          <w:szCs w:val="20"/>
          <w:lang w:val="en-GB"/>
        </w:rPr>
        <w:t xml:space="preserve">FS: to </w:t>
      </w:r>
      <w:proofErr w:type="gramStart"/>
      <w:r w:rsidRPr="000807B0">
        <w:rPr>
          <w:rFonts w:eastAsia="Times New Roman"/>
          <w:sz w:val="20"/>
          <w:szCs w:val="20"/>
          <w:lang w:val="en-GB"/>
        </w:rPr>
        <w:t>support also</w:t>
      </w:r>
      <w:proofErr w:type="gramEnd"/>
      <w:r w:rsidRPr="000807B0">
        <w:rPr>
          <w:rFonts w:eastAsia="Times New Roman"/>
          <w:sz w:val="20"/>
          <w:szCs w:val="20"/>
          <w:lang w:val="en-GB"/>
        </w:rPr>
        <w:t xml:space="preserve"> SL-PRS</w:t>
      </w:r>
    </w:p>
    <w:p w14:paraId="0D1D0E8A"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p>
    <w:p w14:paraId="2843DDBF" w14:textId="77777777" w:rsidR="000807B0" w:rsidRPr="000807B0" w:rsidRDefault="000807B0" w:rsidP="000807B0">
      <w:pPr>
        <w:autoSpaceDE/>
        <w:autoSpaceDN/>
        <w:adjustRightInd/>
        <w:snapToGrid/>
        <w:spacing w:after="0"/>
        <w:jc w:val="left"/>
        <w:rPr>
          <w:rFonts w:ascii="Times" w:eastAsia="Batang" w:hAnsi="Times"/>
          <w:iCs/>
          <w:sz w:val="20"/>
          <w:szCs w:val="24"/>
          <w:lang w:val="en-GB"/>
        </w:rPr>
      </w:pPr>
    </w:p>
    <w:p w14:paraId="4E9EA168"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36A2F563" w14:textId="77777777" w:rsidR="000807B0" w:rsidRPr="000807B0" w:rsidRDefault="000807B0" w:rsidP="000807B0">
      <w:pPr>
        <w:autoSpaceDE/>
        <w:autoSpaceDN/>
        <w:adjustRightInd/>
        <w:snapToGrid/>
        <w:spacing w:after="0"/>
        <w:contextualSpacing/>
        <w:jc w:val="left"/>
        <w:rPr>
          <w:rFonts w:eastAsia="Batang"/>
          <w:iCs/>
          <w:sz w:val="20"/>
          <w:szCs w:val="20"/>
          <w:lang w:val="en-GB"/>
        </w:rPr>
      </w:pPr>
      <w:r w:rsidRPr="000807B0">
        <w:rPr>
          <w:rFonts w:eastAsia="Batang"/>
          <w:iCs/>
          <w:sz w:val="20"/>
          <w:szCs w:val="20"/>
          <w:lang w:val="en-GB"/>
        </w:rPr>
        <w:t xml:space="preserve">For Scheme 2, in a dedicated resource pool, </w:t>
      </w:r>
    </w:p>
    <w:p w14:paraId="24ACB24E" w14:textId="77777777" w:rsidR="000807B0" w:rsidRPr="000807B0" w:rsidRDefault="000807B0" w:rsidP="000807B0">
      <w:pPr>
        <w:numPr>
          <w:ilvl w:val="0"/>
          <w:numId w:val="13"/>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Multiple L1 SL-PRS priority are allowed in a resource </w:t>
      </w:r>
      <w:proofErr w:type="gramStart"/>
      <w:r w:rsidRPr="000807B0">
        <w:rPr>
          <w:rFonts w:eastAsia="Times New Roman"/>
          <w:sz w:val="20"/>
          <w:szCs w:val="20"/>
          <w:lang w:val="en-GB" w:eastAsia="x-none"/>
        </w:rPr>
        <w:t>pool</w:t>
      </w:r>
      <w:proofErr w:type="gramEnd"/>
    </w:p>
    <w:p w14:paraId="10411DED" w14:textId="77777777" w:rsidR="000807B0" w:rsidRPr="000807B0" w:rsidRDefault="000807B0" w:rsidP="000807B0">
      <w:pPr>
        <w:numPr>
          <w:ilvl w:val="0"/>
          <w:numId w:val="13"/>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A SL PRS resource within the resource selection window is used as a candidate </w:t>
      </w:r>
      <w:proofErr w:type="gramStart"/>
      <w:r w:rsidRPr="000807B0">
        <w:rPr>
          <w:rFonts w:eastAsia="Times New Roman"/>
          <w:sz w:val="20"/>
          <w:szCs w:val="20"/>
          <w:lang w:val="en-GB" w:eastAsia="x-none"/>
        </w:rPr>
        <w:t>resource</w:t>
      </w:r>
      <w:proofErr w:type="gramEnd"/>
    </w:p>
    <w:p w14:paraId="2D25BA6E" w14:textId="77777777" w:rsidR="000807B0" w:rsidRPr="00DD72AE" w:rsidRDefault="000807B0" w:rsidP="000807B0">
      <w:pPr>
        <w:numPr>
          <w:ilvl w:val="0"/>
          <w:numId w:val="13"/>
        </w:numPr>
        <w:autoSpaceDE/>
        <w:autoSpaceDN/>
        <w:adjustRightInd/>
        <w:snapToGrid/>
        <w:spacing w:after="0"/>
        <w:contextualSpacing/>
        <w:jc w:val="left"/>
        <w:rPr>
          <w:rFonts w:eastAsia="Times New Roman"/>
          <w:sz w:val="20"/>
          <w:szCs w:val="20"/>
          <w:lang w:val="en-GB" w:eastAsia="x-none"/>
        </w:rPr>
      </w:pPr>
      <w:r w:rsidRPr="00DD72AE">
        <w:rPr>
          <w:rFonts w:eastAsia="Times New Roman"/>
          <w:sz w:val="20"/>
          <w:szCs w:val="20"/>
          <w:lang w:val="en-GB" w:eastAsia="x-none"/>
        </w:rPr>
        <w:t xml:space="preserve">with regards the reservation interval of SL-PRS, it is provided by UE’s higher layers </w:t>
      </w:r>
      <w:r w:rsidRPr="00ED1660">
        <w:rPr>
          <w:rFonts w:eastAsia="Times New Roman"/>
          <w:sz w:val="20"/>
          <w:szCs w:val="20"/>
          <w:lang w:val="en-GB" w:eastAsia="x-none"/>
        </w:rPr>
        <w:t>with values TBD</w:t>
      </w:r>
      <w:r w:rsidRPr="00DD72AE">
        <w:rPr>
          <w:rFonts w:eastAsia="Times New Roman"/>
          <w:sz w:val="20"/>
          <w:szCs w:val="20"/>
          <w:lang w:val="en-GB" w:eastAsia="x-none"/>
        </w:rPr>
        <w:t>. The set of values is (pre-)configured.</w:t>
      </w:r>
    </w:p>
    <w:p w14:paraId="1B6DE3AE" w14:textId="77777777" w:rsidR="000807B0" w:rsidRPr="000807B0" w:rsidRDefault="000807B0" w:rsidP="000807B0">
      <w:pPr>
        <w:numPr>
          <w:ilvl w:val="1"/>
          <w:numId w:val="13"/>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Use the periodicities available for legacy SL communication and the ones defined for DL-PRS as a starting point.</w:t>
      </w:r>
    </w:p>
    <w:p w14:paraId="61C45C41" w14:textId="77777777" w:rsidR="000807B0" w:rsidRPr="000807B0" w:rsidRDefault="000807B0" w:rsidP="000807B0">
      <w:pPr>
        <w:numPr>
          <w:ilvl w:val="0"/>
          <w:numId w:val="13"/>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with regards to the resource (re)-selection procedure</w:t>
      </w:r>
    </w:p>
    <w:p w14:paraId="451425D8" w14:textId="77777777" w:rsidR="000807B0" w:rsidRPr="000807B0" w:rsidRDefault="000807B0" w:rsidP="000807B0">
      <w:pPr>
        <w:numPr>
          <w:ilvl w:val="1"/>
          <w:numId w:val="13"/>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support re-evaluation &amp; pre-emption for SL-PRS using the Rel-16 re-evaluation and pre-emption respectively as a starting point. </w:t>
      </w:r>
    </w:p>
    <w:p w14:paraId="30FCAF74" w14:textId="77777777" w:rsidR="000807B0" w:rsidRPr="000807B0" w:rsidRDefault="000807B0" w:rsidP="000807B0">
      <w:pPr>
        <w:autoSpaceDE/>
        <w:autoSpaceDN/>
        <w:adjustRightInd/>
        <w:snapToGrid/>
        <w:spacing w:after="0"/>
        <w:jc w:val="left"/>
        <w:rPr>
          <w:rFonts w:eastAsia="Batang"/>
          <w:iCs/>
          <w:sz w:val="20"/>
          <w:szCs w:val="20"/>
          <w:lang w:val="en-GB"/>
        </w:rPr>
      </w:pPr>
    </w:p>
    <w:p w14:paraId="68E3C2C4"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04B3B9F1" w14:textId="77777777" w:rsidR="000807B0" w:rsidRPr="000807B0" w:rsidRDefault="000807B0" w:rsidP="000807B0">
      <w:pPr>
        <w:autoSpaceDE/>
        <w:autoSpaceDN/>
        <w:adjustRightInd/>
        <w:snapToGrid/>
        <w:spacing w:after="0"/>
        <w:rPr>
          <w:rFonts w:eastAsia="Times New Roman"/>
          <w:sz w:val="20"/>
          <w:szCs w:val="20"/>
        </w:rPr>
      </w:pPr>
      <w:r w:rsidRPr="000807B0">
        <w:rPr>
          <w:rFonts w:eastAsia="Times New Roman"/>
          <w:sz w:val="20"/>
          <w:szCs w:val="20"/>
        </w:rPr>
        <w:t>In dynamic grant type resource allocation in scheme 1,</w:t>
      </w:r>
    </w:p>
    <w:p w14:paraId="7DF0F2C4" w14:textId="77777777" w:rsidR="000807B0" w:rsidRPr="00DD72AE" w:rsidRDefault="000807B0" w:rsidP="000807B0">
      <w:pPr>
        <w:numPr>
          <w:ilvl w:val="0"/>
          <w:numId w:val="13"/>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For shared resource pool, DCI format 3_0 is being used as a starting point, </w:t>
      </w:r>
      <w:proofErr w:type="gramStart"/>
      <w:r w:rsidRPr="000807B0">
        <w:rPr>
          <w:rFonts w:eastAsia="Times New Roman"/>
          <w:sz w:val="20"/>
          <w:szCs w:val="20"/>
          <w:lang w:val="en-GB" w:eastAsia="x-none"/>
        </w:rPr>
        <w:t>down-select</w:t>
      </w:r>
      <w:proofErr w:type="gramEnd"/>
      <w:r w:rsidRPr="000807B0">
        <w:rPr>
          <w:rFonts w:eastAsia="Times New Roman"/>
          <w:sz w:val="20"/>
          <w:szCs w:val="20"/>
          <w:lang w:val="en-GB" w:eastAsia="x-none"/>
        </w:rPr>
        <w:t xml:space="preserve"> between the two </w:t>
      </w:r>
      <w:r w:rsidRPr="00DD72AE">
        <w:rPr>
          <w:rFonts w:eastAsia="Times New Roman"/>
          <w:sz w:val="20"/>
          <w:szCs w:val="20"/>
          <w:lang w:val="en-GB" w:eastAsia="x-none"/>
        </w:rPr>
        <w:t>alternatives below:</w:t>
      </w:r>
    </w:p>
    <w:p w14:paraId="1F9E4D74" w14:textId="77777777" w:rsidR="000807B0" w:rsidRPr="00ED1660" w:rsidRDefault="000807B0" w:rsidP="000807B0">
      <w:pPr>
        <w:numPr>
          <w:ilvl w:val="1"/>
          <w:numId w:val="13"/>
        </w:numPr>
        <w:autoSpaceDE/>
        <w:autoSpaceDN/>
        <w:adjustRightInd/>
        <w:snapToGrid/>
        <w:spacing w:after="0"/>
        <w:contextualSpacing/>
        <w:jc w:val="left"/>
        <w:rPr>
          <w:rFonts w:eastAsia="Times New Roman"/>
          <w:sz w:val="20"/>
          <w:szCs w:val="20"/>
          <w:lang w:val="en-GB" w:eastAsia="x-none"/>
        </w:rPr>
      </w:pPr>
      <w:r w:rsidRPr="00DD72AE">
        <w:rPr>
          <w:rFonts w:eastAsia="Times New Roman"/>
          <w:sz w:val="20"/>
          <w:szCs w:val="20"/>
          <w:lang w:val="en-GB" w:eastAsia="x-none"/>
        </w:rPr>
        <w:t>Alt. 1</w:t>
      </w:r>
      <w:r w:rsidRPr="00ED1660">
        <w:rPr>
          <w:rFonts w:eastAsia="Times New Roman"/>
          <w:sz w:val="20"/>
          <w:szCs w:val="20"/>
          <w:lang w:val="en-GB" w:eastAsia="x-none"/>
        </w:rPr>
        <w:t xml:space="preserve">: Indication SL-PRS specific information is explicitly included in </w:t>
      </w:r>
      <w:proofErr w:type="gramStart"/>
      <w:r w:rsidRPr="00ED1660">
        <w:rPr>
          <w:rFonts w:eastAsia="Times New Roman"/>
          <w:sz w:val="20"/>
          <w:szCs w:val="20"/>
          <w:lang w:val="en-GB" w:eastAsia="x-none"/>
        </w:rPr>
        <w:t>DCI</w:t>
      </w:r>
      <w:proofErr w:type="gramEnd"/>
    </w:p>
    <w:p w14:paraId="170E258C" w14:textId="77777777" w:rsidR="000807B0" w:rsidRPr="00ED1660" w:rsidRDefault="000807B0" w:rsidP="000807B0">
      <w:pPr>
        <w:numPr>
          <w:ilvl w:val="2"/>
          <w:numId w:val="13"/>
        </w:numPr>
        <w:autoSpaceDE/>
        <w:autoSpaceDN/>
        <w:adjustRightInd/>
        <w:snapToGrid/>
        <w:spacing w:after="0"/>
        <w:contextualSpacing/>
        <w:jc w:val="left"/>
        <w:rPr>
          <w:rFonts w:eastAsia="Times New Roman"/>
          <w:sz w:val="20"/>
          <w:szCs w:val="20"/>
          <w:lang w:val="en-GB" w:eastAsia="x-none"/>
        </w:rPr>
      </w:pPr>
      <w:r w:rsidRPr="00ED1660">
        <w:rPr>
          <w:rFonts w:eastAsia="Times New Roman"/>
          <w:sz w:val="20"/>
          <w:szCs w:val="20"/>
          <w:lang w:val="en-GB" w:eastAsia="x-none"/>
        </w:rPr>
        <w:t>FFS: Which SL-PRS specific information</w:t>
      </w:r>
    </w:p>
    <w:p w14:paraId="14C32D80" w14:textId="77777777" w:rsidR="000807B0" w:rsidRPr="00DD72AE" w:rsidRDefault="000807B0" w:rsidP="000807B0">
      <w:pPr>
        <w:numPr>
          <w:ilvl w:val="1"/>
          <w:numId w:val="13"/>
        </w:numPr>
        <w:autoSpaceDE/>
        <w:autoSpaceDN/>
        <w:adjustRightInd/>
        <w:snapToGrid/>
        <w:spacing w:after="0"/>
        <w:contextualSpacing/>
        <w:jc w:val="left"/>
        <w:rPr>
          <w:rFonts w:eastAsia="Times New Roman"/>
          <w:sz w:val="20"/>
          <w:szCs w:val="20"/>
          <w:lang w:val="en-GB" w:eastAsia="x-none"/>
        </w:rPr>
      </w:pPr>
      <w:r w:rsidRPr="00DD72AE">
        <w:rPr>
          <w:rFonts w:eastAsia="Times New Roman"/>
          <w:sz w:val="20"/>
          <w:szCs w:val="20"/>
          <w:lang w:val="en-GB" w:eastAsia="x-none"/>
        </w:rPr>
        <w:t xml:space="preserve">Alt. 2: Indication SL-PRS specific information is not explicitly included in </w:t>
      </w:r>
      <w:proofErr w:type="gramStart"/>
      <w:r w:rsidRPr="00DD72AE">
        <w:rPr>
          <w:rFonts w:eastAsia="Times New Roman"/>
          <w:sz w:val="20"/>
          <w:szCs w:val="20"/>
          <w:lang w:val="en-GB" w:eastAsia="x-none"/>
        </w:rPr>
        <w:t>DCI</w:t>
      </w:r>
      <w:proofErr w:type="gramEnd"/>
    </w:p>
    <w:p w14:paraId="1EB53F79" w14:textId="77777777" w:rsidR="000807B0" w:rsidRPr="00ED1660" w:rsidRDefault="000807B0" w:rsidP="000807B0">
      <w:pPr>
        <w:numPr>
          <w:ilvl w:val="0"/>
          <w:numId w:val="13"/>
        </w:numPr>
        <w:autoSpaceDE/>
        <w:autoSpaceDN/>
        <w:adjustRightInd/>
        <w:snapToGrid/>
        <w:spacing w:after="0"/>
        <w:contextualSpacing/>
        <w:jc w:val="left"/>
        <w:rPr>
          <w:rFonts w:eastAsia="Times New Roman"/>
          <w:sz w:val="20"/>
          <w:szCs w:val="20"/>
          <w:lang w:val="en-GB" w:eastAsia="x-none"/>
        </w:rPr>
      </w:pPr>
      <w:r w:rsidRPr="00ED1660">
        <w:rPr>
          <w:rFonts w:eastAsia="Times New Roman"/>
          <w:sz w:val="20"/>
          <w:szCs w:val="20"/>
          <w:lang w:val="en-GB" w:eastAsia="x-none"/>
        </w:rPr>
        <w:t>FFS: Dedicated resource pool</w:t>
      </w:r>
    </w:p>
    <w:p w14:paraId="2A50D2BC" w14:textId="77777777" w:rsidR="000807B0" w:rsidRPr="000807B0" w:rsidRDefault="000807B0" w:rsidP="000807B0">
      <w:pPr>
        <w:autoSpaceDE/>
        <w:autoSpaceDN/>
        <w:adjustRightInd/>
        <w:snapToGrid/>
        <w:spacing w:after="0"/>
        <w:jc w:val="left"/>
        <w:rPr>
          <w:rFonts w:eastAsia="Batang"/>
          <w:iCs/>
          <w:sz w:val="20"/>
          <w:szCs w:val="20"/>
          <w:lang w:val="en-GB"/>
        </w:rPr>
      </w:pPr>
    </w:p>
    <w:p w14:paraId="79B13E99"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1FBB7EA7" w14:textId="77777777" w:rsidR="000807B0" w:rsidRPr="000807B0" w:rsidRDefault="000807B0" w:rsidP="000807B0">
      <w:pPr>
        <w:autoSpaceDE/>
        <w:autoSpaceDN/>
        <w:adjustRightInd/>
        <w:snapToGrid/>
        <w:spacing w:after="0"/>
        <w:jc w:val="left"/>
        <w:rPr>
          <w:rFonts w:eastAsia="Batang"/>
          <w:sz w:val="20"/>
          <w:szCs w:val="20"/>
          <w:lang w:val="en-GB"/>
        </w:rPr>
      </w:pPr>
      <w:r w:rsidRPr="000807B0">
        <w:rPr>
          <w:rFonts w:eastAsia="Batang"/>
          <w:sz w:val="20"/>
          <w:szCs w:val="20"/>
          <w:lang w:val="en-GB"/>
        </w:rPr>
        <w:t xml:space="preserve">In Scheme 2, congestion control can restrict the range of parameters for SL PRS configuration per resource pool by CBR and priority. Consider further the following parameter(s): </w:t>
      </w:r>
    </w:p>
    <w:p w14:paraId="76F684F0"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Option 1: SL PRS transmission power</w:t>
      </w:r>
    </w:p>
    <w:p w14:paraId="6A56D4D6"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Option 2: Periodicity of SL PRS</w:t>
      </w:r>
    </w:p>
    <w:p w14:paraId="202FF414"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lastRenderedPageBreak/>
        <w:t>Option 3: Number of occupied subchannels of SL-PRS (for shared resource pool)</w:t>
      </w:r>
    </w:p>
    <w:p w14:paraId="6AB3710A"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Option 4: Number of SL PRS resources in a slot</w:t>
      </w:r>
    </w:p>
    <w:p w14:paraId="01047B4E"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Option 5: comb-size of a SL PRS resource in a slot</w:t>
      </w:r>
    </w:p>
    <w:p w14:paraId="23FB1DAE"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Option 7: Number of OFDM symbols of a SL PRS resource in a slot</w:t>
      </w:r>
    </w:p>
    <w:p w14:paraId="73AE547B"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Option 8: Number of SL PRS (re-)transmissions</w:t>
      </w:r>
    </w:p>
    <w:p w14:paraId="01EBE7D7"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FFS: Other options are not precluded</w:t>
      </w:r>
    </w:p>
    <w:p w14:paraId="5229C340" w14:textId="77777777" w:rsidR="000807B0" w:rsidRPr="000807B0" w:rsidRDefault="000807B0" w:rsidP="000807B0">
      <w:pPr>
        <w:autoSpaceDE/>
        <w:autoSpaceDN/>
        <w:adjustRightInd/>
        <w:snapToGrid/>
        <w:spacing w:after="0"/>
        <w:jc w:val="left"/>
        <w:rPr>
          <w:rFonts w:eastAsia="Batang"/>
          <w:iCs/>
          <w:sz w:val="20"/>
          <w:szCs w:val="20"/>
          <w:lang w:val="en-GB"/>
        </w:rPr>
      </w:pPr>
    </w:p>
    <w:p w14:paraId="2734452C" w14:textId="77777777" w:rsidR="000807B0" w:rsidRPr="000807B0" w:rsidRDefault="000807B0" w:rsidP="000807B0">
      <w:pPr>
        <w:autoSpaceDE/>
        <w:autoSpaceDN/>
        <w:adjustRightInd/>
        <w:snapToGrid/>
        <w:spacing w:after="0"/>
        <w:jc w:val="left"/>
        <w:rPr>
          <w:rFonts w:eastAsia="Batang"/>
          <w:b/>
          <w:sz w:val="20"/>
          <w:szCs w:val="20"/>
          <w:lang w:val="en-GB"/>
        </w:rPr>
      </w:pPr>
      <w:r w:rsidRPr="000807B0">
        <w:rPr>
          <w:rFonts w:eastAsia="Batang"/>
          <w:b/>
          <w:sz w:val="20"/>
          <w:szCs w:val="20"/>
          <w:highlight w:val="green"/>
          <w:lang w:val="en-GB"/>
        </w:rPr>
        <w:t>Agreement</w:t>
      </w:r>
    </w:p>
    <w:p w14:paraId="1B4E6814" w14:textId="77777777" w:rsidR="000807B0" w:rsidRPr="000807B0" w:rsidRDefault="000807B0" w:rsidP="000807B0">
      <w:pPr>
        <w:autoSpaceDE/>
        <w:autoSpaceDN/>
        <w:adjustRightInd/>
        <w:snapToGrid/>
        <w:spacing w:after="0"/>
        <w:jc w:val="left"/>
        <w:rPr>
          <w:rFonts w:eastAsia="Batang"/>
          <w:sz w:val="20"/>
          <w:szCs w:val="20"/>
          <w:lang w:val="en-GB"/>
        </w:rPr>
      </w:pPr>
      <w:r w:rsidRPr="000807B0">
        <w:rPr>
          <w:rFonts w:eastAsia="Batang"/>
          <w:sz w:val="20"/>
          <w:szCs w:val="20"/>
          <w:lang w:val="en-GB"/>
        </w:rPr>
        <w:t>In a dedicated resource pool, with regards to the PSCCH, reuse the PSCCH channel structure of SL communications, at least with regards to the following aspects:</w:t>
      </w:r>
    </w:p>
    <w:p w14:paraId="29FB787F"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The first PSCCH symbol is mapped to the 2</w:t>
      </w:r>
      <w:r w:rsidRPr="000807B0">
        <w:rPr>
          <w:rFonts w:eastAsia="Times New Roman"/>
          <w:sz w:val="20"/>
          <w:szCs w:val="20"/>
          <w:vertAlign w:val="superscript"/>
          <w:lang w:val="en-GB" w:eastAsia="x-none"/>
        </w:rPr>
        <w:t>nd</w:t>
      </w:r>
      <w:r w:rsidRPr="000807B0">
        <w:rPr>
          <w:rFonts w:eastAsia="Times New Roman"/>
          <w:sz w:val="20"/>
          <w:szCs w:val="20"/>
          <w:lang w:val="en-GB" w:eastAsia="x-none"/>
        </w:rPr>
        <w:t xml:space="preserve"> symbol available for SL transmissions in a </w:t>
      </w:r>
      <w:proofErr w:type="gramStart"/>
      <w:r w:rsidRPr="000807B0">
        <w:rPr>
          <w:rFonts w:eastAsia="Times New Roman"/>
          <w:sz w:val="20"/>
          <w:szCs w:val="20"/>
          <w:lang w:val="en-GB" w:eastAsia="x-none"/>
        </w:rPr>
        <w:t>slot</w:t>
      </w:r>
      <w:proofErr w:type="gramEnd"/>
      <w:r w:rsidRPr="000807B0">
        <w:rPr>
          <w:rFonts w:eastAsia="Times New Roman"/>
          <w:sz w:val="20"/>
          <w:szCs w:val="20"/>
          <w:lang w:val="en-GB" w:eastAsia="x-none"/>
        </w:rPr>
        <w:t xml:space="preserve"> </w:t>
      </w:r>
    </w:p>
    <w:p w14:paraId="2F4A6094" w14:textId="77777777" w:rsidR="000807B0" w:rsidRPr="000807B0" w:rsidRDefault="000807B0" w:rsidP="000807B0">
      <w:pPr>
        <w:numPr>
          <w:ilvl w:val="1"/>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Note: 1</w:t>
      </w:r>
      <w:r w:rsidRPr="000807B0">
        <w:rPr>
          <w:rFonts w:eastAsia="Times New Roman"/>
          <w:sz w:val="20"/>
          <w:szCs w:val="20"/>
          <w:vertAlign w:val="superscript"/>
          <w:lang w:val="en-GB" w:eastAsia="x-none"/>
        </w:rPr>
        <w:t>st</w:t>
      </w:r>
      <w:r w:rsidRPr="000807B0">
        <w:rPr>
          <w:rFonts w:eastAsia="Times New Roman"/>
          <w:sz w:val="20"/>
          <w:szCs w:val="20"/>
          <w:lang w:val="en-GB" w:eastAsia="x-none"/>
        </w:rPr>
        <w:t xml:space="preserve"> symbol available for SL transmissions in a slot is for PSCCH AGC </w:t>
      </w:r>
      <w:proofErr w:type="gramStart"/>
      <w:r w:rsidRPr="000807B0">
        <w:rPr>
          <w:rFonts w:eastAsia="Times New Roman"/>
          <w:sz w:val="20"/>
          <w:szCs w:val="20"/>
          <w:lang w:val="en-GB" w:eastAsia="x-none"/>
        </w:rPr>
        <w:t>similar to</w:t>
      </w:r>
      <w:proofErr w:type="gramEnd"/>
      <w:r w:rsidRPr="000807B0">
        <w:rPr>
          <w:rFonts w:eastAsia="Times New Roman"/>
          <w:sz w:val="20"/>
          <w:szCs w:val="20"/>
          <w:lang w:val="en-GB" w:eastAsia="x-none"/>
        </w:rPr>
        <w:t xml:space="preserve"> legacy</w:t>
      </w:r>
    </w:p>
    <w:p w14:paraId="5367C955"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PSCCH DM-RS in the slot is being reused from </w:t>
      </w:r>
      <w:proofErr w:type="gramStart"/>
      <w:r w:rsidRPr="000807B0">
        <w:rPr>
          <w:rFonts w:eastAsia="Times New Roman"/>
          <w:sz w:val="20"/>
          <w:szCs w:val="20"/>
          <w:lang w:val="en-GB" w:eastAsia="x-none"/>
        </w:rPr>
        <w:t>legacy</w:t>
      </w:r>
      <w:proofErr w:type="gramEnd"/>
    </w:p>
    <w:p w14:paraId="4FA3AB3A" w14:textId="77777777" w:rsidR="000807B0" w:rsidRPr="000C5B4A"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C5B4A">
        <w:rPr>
          <w:rFonts w:eastAsia="Times New Roman"/>
          <w:sz w:val="20"/>
          <w:szCs w:val="20"/>
          <w:lang w:val="en-GB" w:eastAsia="x-none"/>
        </w:rPr>
        <w:t>The number of PSCCH symbol(s) is (pre-)configured to (</w:t>
      </w:r>
      <w:proofErr w:type="gramStart"/>
      <w:r w:rsidRPr="000C5B4A">
        <w:rPr>
          <w:rFonts w:eastAsia="Times New Roman"/>
          <w:sz w:val="20"/>
          <w:szCs w:val="20"/>
          <w:lang w:val="en-GB" w:eastAsia="x-none"/>
        </w:rPr>
        <w:t>down-select</w:t>
      </w:r>
      <w:proofErr w:type="gramEnd"/>
      <w:r w:rsidRPr="000C5B4A">
        <w:rPr>
          <w:rFonts w:eastAsia="Times New Roman"/>
          <w:sz w:val="20"/>
          <w:szCs w:val="20"/>
          <w:lang w:val="en-GB" w:eastAsia="x-none"/>
        </w:rPr>
        <w:t xml:space="preserve"> at RAN1#114):  </w:t>
      </w:r>
    </w:p>
    <w:p w14:paraId="54ECB8BF" w14:textId="77777777" w:rsidR="000807B0" w:rsidRPr="00ED1660" w:rsidRDefault="000807B0" w:rsidP="000807B0">
      <w:pPr>
        <w:numPr>
          <w:ilvl w:val="1"/>
          <w:numId w:val="14"/>
        </w:numPr>
        <w:autoSpaceDE/>
        <w:autoSpaceDN/>
        <w:adjustRightInd/>
        <w:snapToGrid/>
        <w:spacing w:after="0"/>
        <w:contextualSpacing/>
        <w:jc w:val="left"/>
        <w:rPr>
          <w:rFonts w:eastAsia="Times New Roman"/>
          <w:sz w:val="20"/>
          <w:szCs w:val="20"/>
          <w:lang w:val="en-GB" w:eastAsia="x-none"/>
        </w:rPr>
      </w:pPr>
      <w:r w:rsidRPr="00ED1660">
        <w:rPr>
          <w:rFonts w:eastAsia="Times New Roman"/>
          <w:sz w:val="20"/>
          <w:szCs w:val="20"/>
          <w:lang w:val="en-GB" w:eastAsia="x-none"/>
        </w:rPr>
        <w:t>Alt. 1: 2 or 3 symbols (same as legacy)</w:t>
      </w:r>
    </w:p>
    <w:p w14:paraId="187847B6" w14:textId="77777777" w:rsidR="000807B0" w:rsidRPr="000807B0" w:rsidRDefault="000807B0" w:rsidP="000807B0">
      <w:pPr>
        <w:numPr>
          <w:ilvl w:val="1"/>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Alt. 3: 1, or 2 or 3 symbols</w:t>
      </w:r>
    </w:p>
    <w:p w14:paraId="5963E02A" w14:textId="77777777" w:rsidR="000807B0" w:rsidRPr="000807B0" w:rsidRDefault="000807B0" w:rsidP="000807B0">
      <w:pPr>
        <w:numPr>
          <w:ilvl w:val="0"/>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 xml:space="preserve">The number of PRBs is (pre-)configured using the legacy </w:t>
      </w:r>
      <w:proofErr w:type="gramStart"/>
      <w:r w:rsidRPr="000807B0">
        <w:rPr>
          <w:rFonts w:eastAsia="Times New Roman"/>
          <w:sz w:val="20"/>
          <w:szCs w:val="20"/>
          <w:lang w:val="en-GB" w:eastAsia="x-none"/>
        </w:rPr>
        <w:t>values</w:t>
      </w:r>
      <w:proofErr w:type="gramEnd"/>
    </w:p>
    <w:p w14:paraId="679B9D4C" w14:textId="77777777" w:rsidR="000807B0" w:rsidRPr="000807B0" w:rsidRDefault="000807B0" w:rsidP="000807B0">
      <w:pPr>
        <w:numPr>
          <w:ilvl w:val="1"/>
          <w:numId w:val="14"/>
        </w:numPr>
        <w:autoSpaceDE/>
        <w:autoSpaceDN/>
        <w:adjustRightInd/>
        <w:snapToGrid/>
        <w:spacing w:after="0"/>
        <w:contextualSpacing/>
        <w:jc w:val="left"/>
        <w:rPr>
          <w:rFonts w:eastAsia="Times New Roman"/>
          <w:sz w:val="20"/>
          <w:szCs w:val="20"/>
          <w:lang w:val="en-GB" w:eastAsia="x-none"/>
        </w:rPr>
      </w:pPr>
      <w:r w:rsidRPr="000807B0">
        <w:rPr>
          <w:rFonts w:eastAsia="Times New Roman"/>
          <w:sz w:val="20"/>
          <w:szCs w:val="20"/>
          <w:lang w:val="en-GB" w:eastAsia="x-none"/>
        </w:rPr>
        <w:t>FFS: reconsider if 1-symbol PSCCH is supported</w:t>
      </w:r>
    </w:p>
    <w:p w14:paraId="1C58216D" w14:textId="77777777" w:rsidR="000807B0" w:rsidRPr="000807B0" w:rsidRDefault="000807B0" w:rsidP="000807B0"/>
    <w:p w14:paraId="7F7AD90C" w14:textId="77777777" w:rsidR="000807B0" w:rsidRPr="000807B0" w:rsidRDefault="000807B0" w:rsidP="000807B0"/>
    <w:p w14:paraId="08DFFF79" w14:textId="4D1F7471" w:rsidR="00497CA7" w:rsidRDefault="00203F35" w:rsidP="00860950">
      <w:pPr>
        <w:pStyle w:val="Heading1"/>
      </w:pPr>
      <w:r>
        <w:t>SCI format</w:t>
      </w:r>
    </w:p>
    <w:p w14:paraId="7C14B712" w14:textId="536A3586" w:rsidR="00C7175F" w:rsidRPr="00E1522F" w:rsidRDefault="00600BC8" w:rsidP="00E1522F">
      <w:pPr>
        <w:pStyle w:val="Heading2"/>
      </w:pPr>
      <w:r w:rsidRPr="00E1522F">
        <w:t xml:space="preserve">Shared resource pool </w:t>
      </w:r>
      <w:r w:rsidR="00C7175F" w:rsidRPr="00E1522F">
        <w:t>SCI format</w:t>
      </w:r>
    </w:p>
    <w:p w14:paraId="7F932842" w14:textId="4C2B2FA5" w:rsidR="00C7175F" w:rsidRPr="00C7175F" w:rsidRDefault="00C7175F" w:rsidP="00C7175F">
      <w:r w:rsidRPr="00C7175F">
        <w:t>(From RAN1</w:t>
      </w:r>
      <w:r w:rsidR="000D12D3">
        <w:t xml:space="preserve"> </w:t>
      </w:r>
      <w:r w:rsidRPr="00C7175F">
        <w:t>#113 agreement) The SL-PRS resource refers to a time-frequency resource within a slot that is used for SL PRS transmission. Characteristics associated with a SL PRS resource in a slot of a shared resource pool include at least:</w:t>
      </w:r>
    </w:p>
    <w:p w14:paraId="4B7C6E34" w14:textId="77777777" w:rsidR="00C7175F" w:rsidRPr="00C7175F" w:rsidRDefault="00C7175F" w:rsidP="00C7175F">
      <w:pPr>
        <w:numPr>
          <w:ilvl w:val="0"/>
          <w:numId w:val="15"/>
        </w:numPr>
        <w:rPr>
          <w:lang w:val="en-GB"/>
        </w:rPr>
      </w:pPr>
      <w:r w:rsidRPr="00C7175F">
        <w:rPr>
          <w:lang w:val="en-GB"/>
        </w:rPr>
        <w:t>SL PRS resource ID,</w:t>
      </w:r>
    </w:p>
    <w:p w14:paraId="7F9C8F0A" w14:textId="77777777" w:rsidR="00C7175F" w:rsidRPr="00C7175F" w:rsidRDefault="00C7175F" w:rsidP="00C7175F">
      <w:pPr>
        <w:numPr>
          <w:ilvl w:val="0"/>
          <w:numId w:val="15"/>
        </w:numPr>
        <w:rPr>
          <w:lang w:val="en-GB"/>
        </w:rPr>
      </w:pPr>
      <w:r w:rsidRPr="00C7175F">
        <w:rPr>
          <w:lang w:val="en-GB"/>
        </w:rPr>
        <w:t>SL PRS comb offset and associated SL PRS comb size (N),</w:t>
      </w:r>
    </w:p>
    <w:p w14:paraId="34285DC8" w14:textId="77777777" w:rsidR="00C7175F" w:rsidRPr="00C7175F" w:rsidRDefault="00C7175F" w:rsidP="00C7175F">
      <w:pPr>
        <w:numPr>
          <w:ilvl w:val="0"/>
          <w:numId w:val="15"/>
        </w:numPr>
        <w:rPr>
          <w:lang w:val="en-GB"/>
        </w:rPr>
      </w:pPr>
      <w:r w:rsidRPr="00C7175F">
        <w:rPr>
          <w:lang w:val="en-GB"/>
        </w:rPr>
        <w:t>SL PRS starting symbol and number of SL PRS symbols (M),</w:t>
      </w:r>
    </w:p>
    <w:p w14:paraId="0BA291E8" w14:textId="77777777" w:rsidR="00C7175F" w:rsidRPr="00C7175F" w:rsidRDefault="00C7175F" w:rsidP="00C7175F">
      <w:pPr>
        <w:numPr>
          <w:ilvl w:val="0"/>
          <w:numId w:val="15"/>
        </w:numPr>
        <w:rPr>
          <w:lang w:val="en-GB"/>
        </w:rPr>
      </w:pPr>
      <w:r w:rsidRPr="00C7175F">
        <w:rPr>
          <w:lang w:val="en-GB"/>
        </w:rPr>
        <w:t>SL PRS frequency domain allocation</w:t>
      </w:r>
    </w:p>
    <w:p w14:paraId="76C4395C" w14:textId="77777777" w:rsidR="00C7175F" w:rsidRPr="00C7175F" w:rsidRDefault="00C7175F" w:rsidP="00C7175F">
      <w:pPr>
        <w:numPr>
          <w:ilvl w:val="0"/>
          <w:numId w:val="15"/>
        </w:numPr>
        <w:rPr>
          <w:lang w:val="en-GB"/>
        </w:rPr>
      </w:pPr>
      <w:r w:rsidRPr="00C7175F">
        <w:rPr>
          <w:lang w:val="en-GB"/>
        </w:rPr>
        <w:t xml:space="preserve">SL PRS </w:t>
      </w:r>
      <w:proofErr w:type="spellStart"/>
      <w:r w:rsidRPr="00C7175F">
        <w:rPr>
          <w:lang w:val="en-GB"/>
        </w:rPr>
        <w:t>freq</w:t>
      </w:r>
      <w:proofErr w:type="spellEnd"/>
      <w:r w:rsidRPr="00C7175F">
        <w:rPr>
          <w:lang w:val="en-GB"/>
        </w:rPr>
        <w:t xml:space="preserve"> domain allocation is not used to identify a unique SL PRS resource </w:t>
      </w:r>
      <w:proofErr w:type="gramStart"/>
      <w:r w:rsidRPr="00C7175F">
        <w:rPr>
          <w:lang w:val="en-GB"/>
        </w:rPr>
        <w:t>ID</w:t>
      </w:r>
      <w:proofErr w:type="gramEnd"/>
    </w:p>
    <w:p w14:paraId="60D97495" w14:textId="77777777" w:rsidR="00C7175F" w:rsidRPr="00C7175F" w:rsidRDefault="00C7175F" w:rsidP="00C7175F">
      <w:r w:rsidRPr="00C7175F">
        <w:t>A SL PRS resource is identified by a combination of SL PRS resource ID and a SL PRS frequency domain allocation. This combination is unique within a slot of a shared resource pool.</w:t>
      </w:r>
    </w:p>
    <w:p w14:paraId="115A6334" w14:textId="4C1D612B" w:rsidR="00C7175F" w:rsidRPr="00C7175F" w:rsidRDefault="00C7175F" w:rsidP="00C7175F">
      <w:r w:rsidRPr="00C7175F">
        <w:t>NOTE 1: The above does not imply</w:t>
      </w:r>
      <w:r w:rsidR="000D12D3">
        <w:t xml:space="preserve"> the</w:t>
      </w:r>
      <w:r w:rsidRPr="00C7175F">
        <w:t xml:space="preserve"> need for signaling/(pre-)configuration of all these parameters</w:t>
      </w:r>
      <w:r w:rsidR="000D12D3">
        <w:t>.</w:t>
      </w:r>
    </w:p>
    <w:p w14:paraId="539C8B05" w14:textId="2E831DA2" w:rsidR="00C7175F" w:rsidRPr="00C7175F" w:rsidRDefault="00C7175F" w:rsidP="00C7175F">
      <w:r w:rsidRPr="00C7175F">
        <w:t>The group agreed (RAN1</w:t>
      </w:r>
      <w:r w:rsidR="000D12D3">
        <w:t xml:space="preserve"> </w:t>
      </w:r>
      <w:r w:rsidRPr="00C7175F">
        <w:t>#113) that a new format 2</w:t>
      </w:r>
      <w:r w:rsidRPr="00C7175F">
        <w:rPr>
          <w:vertAlign w:val="superscript"/>
        </w:rPr>
        <w:t>nd</w:t>
      </w:r>
      <w:r w:rsidRPr="00C7175F">
        <w:t xml:space="preserve"> stage SCI should be supported in a shared resource pool.</w:t>
      </w:r>
    </w:p>
    <w:p w14:paraId="378E2372" w14:textId="6BDAB595" w:rsidR="00C7175F" w:rsidRPr="00C7175F" w:rsidRDefault="00C7175F" w:rsidP="00C7175F">
      <w:r w:rsidRPr="00C7175F">
        <w:t>Related to this decision</w:t>
      </w:r>
      <w:r w:rsidR="00D05C56">
        <w:t>, a</w:t>
      </w:r>
      <w:r w:rsidRPr="00C7175F">
        <w:t xml:space="preserve"> few open issues remain:</w:t>
      </w:r>
    </w:p>
    <w:p w14:paraId="62F2A414" w14:textId="4ABC74DF" w:rsidR="00C7175F" w:rsidRPr="00C7175F" w:rsidRDefault="00C7175F" w:rsidP="00C7175F">
      <w:pPr>
        <w:numPr>
          <w:ilvl w:val="0"/>
          <w:numId w:val="16"/>
        </w:numPr>
        <w:rPr>
          <w:lang w:val="en-GB"/>
        </w:rPr>
      </w:pPr>
      <w:r w:rsidRPr="00C7175F">
        <w:rPr>
          <w:lang w:val="en-GB"/>
        </w:rPr>
        <w:t>How to signal the new 2</w:t>
      </w:r>
      <w:r w:rsidR="000D12D3" w:rsidRPr="00C7175F">
        <w:rPr>
          <w:vertAlign w:val="superscript"/>
          <w:lang w:val="en-GB"/>
        </w:rPr>
        <w:t>nd</w:t>
      </w:r>
      <w:r w:rsidR="000D12D3" w:rsidRPr="00C7175F">
        <w:rPr>
          <w:lang w:val="en-GB"/>
        </w:rPr>
        <w:t xml:space="preserve"> stage</w:t>
      </w:r>
      <w:r w:rsidRPr="00C7175F">
        <w:rPr>
          <w:lang w:val="en-GB"/>
        </w:rPr>
        <w:t xml:space="preserve"> SCI</w:t>
      </w:r>
      <w:r w:rsidR="00CA7373">
        <w:rPr>
          <w:lang w:val="en-GB"/>
        </w:rPr>
        <w:t xml:space="preserve"> format</w:t>
      </w:r>
      <w:r w:rsidRPr="00C7175F">
        <w:rPr>
          <w:lang w:val="en-GB"/>
        </w:rPr>
        <w:t xml:space="preserve"> in the 1</w:t>
      </w:r>
      <w:r w:rsidRPr="00C7175F">
        <w:rPr>
          <w:vertAlign w:val="superscript"/>
          <w:lang w:val="en-GB"/>
        </w:rPr>
        <w:t>st</w:t>
      </w:r>
      <w:r w:rsidRPr="00C7175F">
        <w:rPr>
          <w:lang w:val="en-GB"/>
        </w:rPr>
        <w:t xml:space="preserve"> stage SCI?</w:t>
      </w:r>
    </w:p>
    <w:p w14:paraId="118D810A" w14:textId="76877D53" w:rsidR="00C7175F" w:rsidRPr="00C7175F" w:rsidRDefault="00C7175F" w:rsidP="00C7175F">
      <w:pPr>
        <w:numPr>
          <w:ilvl w:val="0"/>
          <w:numId w:val="16"/>
        </w:numPr>
        <w:rPr>
          <w:lang w:val="en-GB"/>
        </w:rPr>
      </w:pPr>
      <w:r w:rsidRPr="00C7175F">
        <w:rPr>
          <w:lang w:val="en-GB"/>
        </w:rPr>
        <w:t>Whether the new 2</w:t>
      </w:r>
      <w:r w:rsidRPr="00C7175F">
        <w:rPr>
          <w:vertAlign w:val="superscript"/>
          <w:lang w:val="en-GB"/>
        </w:rPr>
        <w:t>nd</w:t>
      </w:r>
      <w:r w:rsidRPr="00C7175F">
        <w:rPr>
          <w:lang w:val="en-GB"/>
        </w:rPr>
        <w:t xml:space="preserve"> stage SCI indicates </w:t>
      </w:r>
      <w:r w:rsidR="00D05C56">
        <w:rPr>
          <w:lang w:val="en-GB"/>
        </w:rPr>
        <w:t xml:space="preserve">transmission parameters for </w:t>
      </w:r>
      <w:r w:rsidRPr="00C7175F">
        <w:rPr>
          <w:lang w:val="en-GB"/>
        </w:rPr>
        <w:t>both SL-SCH and SL-PRS?</w:t>
      </w:r>
    </w:p>
    <w:p w14:paraId="57278EE3" w14:textId="34E269EB" w:rsidR="000D12D3" w:rsidRDefault="000D12D3" w:rsidP="000D12D3">
      <w:r>
        <w:t xml:space="preserve">One of the design objectives of </w:t>
      </w:r>
      <w:r w:rsidR="00D05C56">
        <w:t xml:space="preserve">the </w:t>
      </w:r>
      <w:r>
        <w:t>SL-PRS design in the shared resource pools is to be backward compatible with the existing signaling and traffic. In other words, the legacy SL UEs should be able to use their legacy resource selection and reservation in the presence of the new SL-PRS signaling without loss in performance. To this end, the SCI format 1-A must basically remain the same to allow legacy devices to decode it</w:t>
      </w:r>
      <w:r w:rsidR="009A501D">
        <w:t xml:space="preserve"> and use it for resource selection.</w:t>
      </w:r>
    </w:p>
    <w:p w14:paraId="5EB9C8C8" w14:textId="1EDACD25" w:rsidR="000D12D3" w:rsidRPr="009C0AB7" w:rsidRDefault="000D12D3" w:rsidP="000D12D3">
      <w:pPr>
        <w:rPr>
          <w:b/>
          <w:bCs/>
        </w:rPr>
      </w:pPr>
      <w:r w:rsidRPr="009C0AB7">
        <w:rPr>
          <w:b/>
          <w:bCs/>
        </w:rPr>
        <w:t>Proposal</w:t>
      </w:r>
      <w:r w:rsidR="009C0AB7">
        <w:rPr>
          <w:b/>
          <w:bCs/>
        </w:rPr>
        <w:t xml:space="preserve"> 1</w:t>
      </w:r>
      <w:r w:rsidRPr="009C0AB7">
        <w:rPr>
          <w:b/>
          <w:bCs/>
        </w:rPr>
        <w:t xml:space="preserve">: SCI format 1-A is reused </w:t>
      </w:r>
      <w:r w:rsidR="00CA7373">
        <w:rPr>
          <w:b/>
          <w:bCs/>
        </w:rPr>
        <w:t xml:space="preserve">along with a </w:t>
      </w:r>
      <w:r w:rsidR="008A5BFA">
        <w:rPr>
          <w:b/>
          <w:bCs/>
        </w:rPr>
        <w:t xml:space="preserve">new </w:t>
      </w:r>
      <w:r w:rsidR="00CA7373">
        <w:rPr>
          <w:b/>
          <w:bCs/>
        </w:rPr>
        <w:t>2</w:t>
      </w:r>
      <w:r w:rsidR="00CA7373" w:rsidRPr="00ED1660">
        <w:rPr>
          <w:b/>
          <w:bCs/>
          <w:vertAlign w:val="superscript"/>
        </w:rPr>
        <w:t>nd</w:t>
      </w:r>
      <w:r w:rsidR="00CA7373">
        <w:rPr>
          <w:b/>
          <w:bCs/>
        </w:rPr>
        <w:t xml:space="preserve"> stage SCI </w:t>
      </w:r>
      <w:r w:rsidRPr="009C0AB7">
        <w:rPr>
          <w:b/>
          <w:bCs/>
        </w:rPr>
        <w:t>for the scheduling of PSSCH multiplexed with SL-PRS.</w:t>
      </w:r>
    </w:p>
    <w:p w14:paraId="7C9C1414" w14:textId="7B61B924" w:rsidR="00C7175F" w:rsidRPr="00C7175F" w:rsidRDefault="000D12D3" w:rsidP="000D12D3">
      <w:r>
        <w:lastRenderedPageBreak/>
        <w:t>W</w:t>
      </w:r>
      <w:r w:rsidR="00C7175F" w:rsidRPr="00C7175F">
        <w:t>e note that SCI format 1-A is used for the scheduling of PSSCH and 2nd-stage-SCI on PSSCH. The 2</w:t>
      </w:r>
      <w:r w:rsidR="00C7175F" w:rsidRPr="00C7175F">
        <w:rPr>
          <w:vertAlign w:val="superscript"/>
        </w:rPr>
        <w:t>nd</w:t>
      </w:r>
      <w:r w:rsidR="00C7175F" w:rsidRPr="00C7175F">
        <w:t xml:space="preserve"> stage SCI format is indicated using 2 bits (TS 38.212, Table 8.3.1.1-1), which has a single reserved </w:t>
      </w:r>
      <w:r w:rsidR="00CA7373">
        <w:t xml:space="preserve">state </w:t>
      </w:r>
      <w:r w:rsidR="00C7175F" w:rsidRPr="00C7175F">
        <w:t xml:space="preserve">for signaling </w:t>
      </w:r>
      <w:r w:rsidR="00CA7373">
        <w:t>of a</w:t>
      </w:r>
      <w:r w:rsidR="00C7175F" w:rsidRPr="00C7175F">
        <w:t xml:space="preserve"> possible new SCI format.</w:t>
      </w:r>
    </w:p>
    <w:p w14:paraId="0ABB2CFE" w14:textId="6F089BDA" w:rsidR="00C7175F" w:rsidRDefault="00C7175F" w:rsidP="00C7175F">
      <w:r w:rsidRPr="00C7175F">
        <w:t>One option</w:t>
      </w:r>
      <w:r w:rsidR="009A501D">
        <w:t xml:space="preserve"> to signal a new </w:t>
      </w:r>
      <w:r w:rsidR="009A501D" w:rsidRPr="00C7175F">
        <w:t>2</w:t>
      </w:r>
      <w:r w:rsidR="009A501D" w:rsidRPr="00C7175F">
        <w:rPr>
          <w:vertAlign w:val="superscript"/>
        </w:rPr>
        <w:t>nd</w:t>
      </w:r>
      <w:r w:rsidR="009A501D" w:rsidRPr="00C7175F">
        <w:t xml:space="preserve"> stage SCI format </w:t>
      </w:r>
      <w:r w:rsidRPr="00C7175F">
        <w:t xml:space="preserve">can be to use the </w:t>
      </w:r>
      <w:r w:rsidRPr="00CA7373">
        <w:t xml:space="preserve">reserved </w:t>
      </w:r>
      <w:r w:rsidR="00CA7373" w:rsidRPr="00ED1660">
        <w:t>state</w:t>
      </w:r>
      <w:r w:rsidRPr="00C7175F">
        <w:t xml:space="preserve"> of the 2</w:t>
      </w:r>
      <w:r w:rsidRPr="00C7175F">
        <w:rPr>
          <w:vertAlign w:val="superscript"/>
        </w:rPr>
        <w:t>nd</w:t>
      </w:r>
      <w:r w:rsidRPr="00C7175F">
        <w:t xml:space="preserve"> stage SCI format field.</w:t>
      </w:r>
      <w:r w:rsidR="000D12D3">
        <w:t xml:space="preserve"> However, this option limits the possibility of future extensions </w:t>
      </w:r>
      <w:r w:rsidR="009A501D">
        <w:t>for new</w:t>
      </w:r>
      <w:r w:rsidR="000D12D3">
        <w:t xml:space="preserve"> </w:t>
      </w:r>
      <w:r w:rsidR="000D12D3" w:rsidRPr="00C7175F">
        <w:t>SCI 2</w:t>
      </w:r>
      <w:r w:rsidR="000D12D3" w:rsidRPr="00C7175F">
        <w:rPr>
          <w:vertAlign w:val="superscript"/>
        </w:rPr>
        <w:t>nd</w:t>
      </w:r>
      <w:r w:rsidR="000D12D3" w:rsidRPr="00C7175F">
        <w:t xml:space="preserve"> stage</w:t>
      </w:r>
      <w:r w:rsidR="009A501D">
        <w:t xml:space="preserve"> formats</w:t>
      </w:r>
      <w:r w:rsidR="000D12D3">
        <w:t>.</w:t>
      </w:r>
    </w:p>
    <w:p w14:paraId="4CCA8530" w14:textId="15D212C7" w:rsidR="00CA7373" w:rsidRPr="00C7175F" w:rsidRDefault="00CA7373" w:rsidP="00C7175F">
      <w:bookmarkStart w:id="5" w:name="_Hlk142595840"/>
      <w:r>
        <w:t>Another possibility could be to use a new format identified in the 2</w:t>
      </w:r>
      <w:r w:rsidRPr="00ED1660">
        <w:rPr>
          <w:vertAlign w:val="superscript"/>
        </w:rPr>
        <w:t>nd</w:t>
      </w:r>
      <w:r>
        <w:t xml:space="preserve"> stage SCI. This option </w:t>
      </w:r>
      <w:r w:rsidR="00D5318E">
        <w:t>uses the</w:t>
      </w:r>
      <w:r w:rsidRPr="00C7175F">
        <w:t xml:space="preserve"> </w:t>
      </w:r>
      <w:r w:rsidRPr="00CA7373">
        <w:t xml:space="preserve">reserved </w:t>
      </w:r>
      <w:r w:rsidRPr="00407F41">
        <w:t>state</w:t>
      </w:r>
      <w:r w:rsidRPr="00C7175F">
        <w:t xml:space="preserve"> of the 2</w:t>
      </w:r>
      <w:r w:rsidRPr="00C7175F">
        <w:rPr>
          <w:vertAlign w:val="superscript"/>
        </w:rPr>
        <w:t>nd</w:t>
      </w:r>
      <w:r w:rsidRPr="00C7175F">
        <w:t xml:space="preserve"> stage SCI format field</w:t>
      </w:r>
      <w:r w:rsidR="00D5318E">
        <w:t xml:space="preserve"> to signal new 2</w:t>
      </w:r>
      <w:r w:rsidR="00D5318E" w:rsidRPr="00ED1660">
        <w:rPr>
          <w:vertAlign w:val="superscript"/>
        </w:rPr>
        <w:t>nd</w:t>
      </w:r>
      <w:r w:rsidR="00D5318E">
        <w:t xml:space="preserve"> stage SCI type of formats, which are identified via additional bits (format field) in the</w:t>
      </w:r>
      <w:r>
        <w:t xml:space="preserve"> 2</w:t>
      </w:r>
      <w:r w:rsidRPr="00ED1660">
        <w:rPr>
          <w:vertAlign w:val="superscript"/>
        </w:rPr>
        <w:t>nd</w:t>
      </w:r>
      <w:r>
        <w:t xml:space="preserve"> stage SCI.  We note that it may be necessary that the </w:t>
      </w:r>
      <w:r w:rsidRPr="00E534E4">
        <w:t>2</w:t>
      </w:r>
      <w:r w:rsidRPr="00E534E4">
        <w:rPr>
          <w:vertAlign w:val="superscript"/>
        </w:rPr>
        <w:t>nd</w:t>
      </w:r>
      <w:r w:rsidRPr="00E534E4">
        <w:t xml:space="preserve"> stage SCI new formats </w:t>
      </w:r>
      <w:r w:rsidR="00E10581" w:rsidRPr="00E534E4">
        <w:t xml:space="preserve">be </w:t>
      </w:r>
      <w:r w:rsidRPr="00E534E4">
        <w:t>the same size</w:t>
      </w:r>
      <w:r w:rsidR="00D5318E" w:rsidRPr="00E534E4">
        <w:t xml:space="preserve"> and it requires that a receiver SL UE decodes both 1</w:t>
      </w:r>
      <w:r w:rsidR="00D5318E" w:rsidRPr="00E534E4">
        <w:rPr>
          <w:vertAlign w:val="superscript"/>
        </w:rPr>
        <w:t>st</w:t>
      </w:r>
      <w:r w:rsidR="00D5318E" w:rsidRPr="00E534E4">
        <w:t xml:space="preserve"> stage SCI and 2</w:t>
      </w:r>
      <w:r w:rsidR="00D5318E" w:rsidRPr="00E534E4">
        <w:rPr>
          <w:vertAlign w:val="superscript"/>
        </w:rPr>
        <w:t>nd</w:t>
      </w:r>
      <w:r w:rsidR="00D5318E" w:rsidRPr="00E534E4">
        <w:t xml:space="preserve"> stage SCI to identify the 2</w:t>
      </w:r>
      <w:r w:rsidR="00D5318E" w:rsidRPr="00E534E4">
        <w:rPr>
          <w:vertAlign w:val="superscript"/>
        </w:rPr>
        <w:t>nd</w:t>
      </w:r>
      <w:r w:rsidR="00D5318E" w:rsidRPr="00E534E4">
        <w:t xml:space="preserve"> stage SCI format</w:t>
      </w:r>
      <w:r w:rsidR="00E534E4" w:rsidRPr="00E534E4">
        <w:t xml:space="preserve"> rather than just </w:t>
      </w:r>
      <w:r w:rsidR="00E534E4" w:rsidRPr="00E534E4">
        <w:t>1</w:t>
      </w:r>
      <w:r w:rsidR="00E534E4" w:rsidRPr="00E534E4">
        <w:rPr>
          <w:vertAlign w:val="superscript"/>
        </w:rPr>
        <w:t>st</w:t>
      </w:r>
      <w:r w:rsidR="00E534E4" w:rsidRPr="00E534E4">
        <w:t xml:space="preserve"> stage SCI</w:t>
      </w:r>
      <w:r w:rsidR="00E534E4" w:rsidRPr="00E534E4">
        <w:t xml:space="preserve"> as in the legacy approach.</w:t>
      </w:r>
    </w:p>
    <w:p w14:paraId="77B2E6C3" w14:textId="24F65E2C" w:rsidR="00C7175F" w:rsidRPr="00C7175F" w:rsidRDefault="00E534E4" w:rsidP="00CA7373">
      <w:bookmarkStart w:id="6" w:name="_Hlk142596036"/>
      <w:bookmarkEnd w:id="5"/>
      <w:r w:rsidRPr="00E534E4">
        <w:t xml:space="preserve">Another option is to use the reserved state along with additional bits of the 1st stage SCI to indicate other 2nd stage SCI formats. </w:t>
      </w:r>
      <w:r w:rsidR="00CA7373">
        <w:t>The advantage of this approach is that a SL UE receiver identifies the 2</w:t>
      </w:r>
      <w:r w:rsidR="00CA7373" w:rsidRPr="00ED1660">
        <w:rPr>
          <w:vertAlign w:val="superscript"/>
        </w:rPr>
        <w:t>nd</w:t>
      </w:r>
      <w:r w:rsidR="00CA7373">
        <w:t xml:space="preserve"> stage SCI format without decoding 2</w:t>
      </w:r>
      <w:r w:rsidR="00CA7373" w:rsidRPr="00ED1660">
        <w:rPr>
          <w:vertAlign w:val="superscript"/>
        </w:rPr>
        <w:t>nd</w:t>
      </w:r>
      <w:r w:rsidR="00CA7373">
        <w:t xml:space="preserve"> stage SCI.</w:t>
      </w:r>
    </w:p>
    <w:bookmarkEnd w:id="6"/>
    <w:p w14:paraId="254BBA02" w14:textId="255E4CA4" w:rsidR="00C7175F" w:rsidRPr="00C7175F" w:rsidRDefault="00C7175F" w:rsidP="00C7175F">
      <w:pPr>
        <w:rPr>
          <w:b/>
          <w:bCs/>
        </w:rPr>
      </w:pPr>
      <w:r w:rsidRPr="00C7175F">
        <w:rPr>
          <w:b/>
          <w:bCs/>
        </w:rPr>
        <w:t>Proposal</w:t>
      </w:r>
      <w:r w:rsidR="009C0AB7">
        <w:rPr>
          <w:b/>
          <w:bCs/>
        </w:rPr>
        <w:t xml:space="preserve"> 2</w:t>
      </w:r>
      <w:r w:rsidRPr="00C7175F">
        <w:rPr>
          <w:b/>
          <w:bCs/>
        </w:rPr>
        <w:t xml:space="preserve">: Use </w:t>
      </w:r>
      <w:r w:rsidR="000D12D3">
        <w:rPr>
          <w:b/>
          <w:bCs/>
          <w:iCs/>
        </w:rPr>
        <w:t xml:space="preserve">the </w:t>
      </w:r>
      <w:r w:rsidR="000D12D3" w:rsidRPr="00CA7373">
        <w:rPr>
          <w:b/>
          <w:bCs/>
          <w:iCs/>
        </w:rPr>
        <w:t xml:space="preserve">reserved </w:t>
      </w:r>
      <w:r w:rsidR="00CA7373" w:rsidRPr="00ED1660">
        <w:rPr>
          <w:b/>
          <w:bCs/>
          <w:iCs/>
        </w:rPr>
        <w:t>state</w:t>
      </w:r>
      <w:r w:rsidR="000D12D3">
        <w:rPr>
          <w:b/>
          <w:bCs/>
          <w:iCs/>
        </w:rPr>
        <w:t xml:space="preserve"> </w:t>
      </w:r>
      <w:r w:rsidR="00D5318E">
        <w:rPr>
          <w:b/>
          <w:bCs/>
          <w:iCs/>
        </w:rPr>
        <w:t xml:space="preserve">of </w:t>
      </w:r>
      <w:r w:rsidR="000D12D3">
        <w:rPr>
          <w:b/>
          <w:bCs/>
          <w:iCs/>
        </w:rPr>
        <w:t xml:space="preserve">the </w:t>
      </w:r>
      <w:r w:rsidR="000D12D3" w:rsidRPr="000D12D3">
        <w:rPr>
          <w:b/>
          <w:bCs/>
          <w:iCs/>
        </w:rPr>
        <w:t>SCI 2</w:t>
      </w:r>
      <w:r w:rsidR="00C3752B" w:rsidRPr="00C3752B">
        <w:rPr>
          <w:b/>
          <w:bCs/>
          <w:iCs/>
          <w:vertAlign w:val="superscript"/>
        </w:rPr>
        <w:t>n</w:t>
      </w:r>
      <w:r w:rsidR="003514CD">
        <w:rPr>
          <w:b/>
          <w:bCs/>
          <w:iCs/>
          <w:vertAlign w:val="superscript"/>
        </w:rPr>
        <w:t>d</w:t>
      </w:r>
      <w:r w:rsidR="00C3752B">
        <w:rPr>
          <w:b/>
          <w:bCs/>
          <w:iCs/>
        </w:rPr>
        <w:t xml:space="preserve"> </w:t>
      </w:r>
      <w:r w:rsidR="00C3752B" w:rsidRPr="000D12D3">
        <w:rPr>
          <w:b/>
          <w:bCs/>
          <w:iCs/>
        </w:rPr>
        <w:t>stage</w:t>
      </w:r>
      <w:r w:rsidR="000D12D3" w:rsidRPr="000D12D3">
        <w:rPr>
          <w:b/>
          <w:bCs/>
          <w:iCs/>
        </w:rPr>
        <w:t xml:space="preserve"> format</w:t>
      </w:r>
      <w:r w:rsidR="000D12D3">
        <w:rPr>
          <w:b/>
          <w:bCs/>
          <w:iCs/>
        </w:rPr>
        <w:t xml:space="preserve"> field</w:t>
      </w:r>
      <w:r w:rsidR="00693F3F">
        <w:rPr>
          <w:b/>
          <w:bCs/>
          <w:iCs/>
        </w:rPr>
        <w:t xml:space="preserve"> from the </w:t>
      </w:r>
      <w:r w:rsidR="00CA7373">
        <w:rPr>
          <w:b/>
          <w:bCs/>
          <w:iCs/>
        </w:rPr>
        <w:t>1</w:t>
      </w:r>
      <w:r w:rsidR="00CA7373" w:rsidRPr="00ED1660">
        <w:rPr>
          <w:b/>
          <w:bCs/>
          <w:iCs/>
          <w:vertAlign w:val="superscript"/>
        </w:rPr>
        <w:t>st</w:t>
      </w:r>
      <w:r w:rsidR="00CA7373">
        <w:rPr>
          <w:b/>
          <w:bCs/>
          <w:iCs/>
        </w:rPr>
        <w:t xml:space="preserve"> stage </w:t>
      </w:r>
      <w:r w:rsidR="00693F3F">
        <w:rPr>
          <w:b/>
          <w:bCs/>
          <w:iCs/>
        </w:rPr>
        <w:t xml:space="preserve">SCI </w:t>
      </w:r>
      <w:r w:rsidR="003514CD">
        <w:rPr>
          <w:b/>
          <w:bCs/>
          <w:iCs/>
        </w:rPr>
        <w:t xml:space="preserve">format </w:t>
      </w:r>
      <w:r w:rsidR="00693F3F">
        <w:rPr>
          <w:b/>
          <w:bCs/>
          <w:iCs/>
        </w:rPr>
        <w:t xml:space="preserve">SCI </w:t>
      </w:r>
      <w:r w:rsidR="00D5318E">
        <w:rPr>
          <w:b/>
          <w:bCs/>
          <w:iCs/>
        </w:rPr>
        <w:t xml:space="preserve">along with additional bits </w:t>
      </w:r>
      <w:r w:rsidR="00793D34" w:rsidRPr="00793D34">
        <w:rPr>
          <w:b/>
          <w:bCs/>
          <w:iCs/>
        </w:rPr>
        <w:t>in either the 1st stage or the 2nd stage</w:t>
      </w:r>
      <w:r w:rsidR="00793D34">
        <w:rPr>
          <w:b/>
          <w:bCs/>
          <w:iCs/>
        </w:rPr>
        <w:t xml:space="preserve"> </w:t>
      </w:r>
      <w:r w:rsidRPr="00C7175F">
        <w:rPr>
          <w:b/>
          <w:bCs/>
          <w:iCs/>
        </w:rPr>
        <w:t xml:space="preserve">to </w:t>
      </w:r>
      <w:r w:rsidR="003514CD">
        <w:rPr>
          <w:b/>
          <w:bCs/>
          <w:iCs/>
        </w:rPr>
        <w:t>indicate</w:t>
      </w:r>
      <w:r w:rsidR="003514CD" w:rsidRPr="00C7175F">
        <w:rPr>
          <w:b/>
          <w:bCs/>
          <w:iCs/>
        </w:rPr>
        <w:t xml:space="preserve"> </w:t>
      </w:r>
      <w:r w:rsidRPr="00C7175F">
        <w:rPr>
          <w:b/>
          <w:bCs/>
          <w:iCs/>
        </w:rPr>
        <w:t>a 2</w:t>
      </w:r>
      <w:r w:rsidRPr="00C7175F">
        <w:rPr>
          <w:b/>
          <w:bCs/>
          <w:iCs/>
          <w:vertAlign w:val="superscript"/>
        </w:rPr>
        <w:t>nd</w:t>
      </w:r>
      <w:r w:rsidRPr="00C7175F">
        <w:rPr>
          <w:b/>
          <w:bCs/>
          <w:iCs/>
        </w:rPr>
        <w:t xml:space="preserve"> SCI format for SL-PRS in shared resource pools</w:t>
      </w:r>
      <w:r w:rsidR="00D5318E">
        <w:rPr>
          <w:b/>
          <w:bCs/>
          <w:iCs/>
        </w:rPr>
        <w:t xml:space="preserve">. </w:t>
      </w:r>
    </w:p>
    <w:p w14:paraId="06A19D6E" w14:textId="75565808" w:rsidR="00C7175F" w:rsidRPr="00C7175F" w:rsidRDefault="00C7175F" w:rsidP="00C7175F">
      <w:r w:rsidRPr="00C7175F">
        <w:t>RAN1 agreed (RAN1 # 113) that in shared resource pools</w:t>
      </w:r>
      <w:r w:rsidR="003514CD">
        <w:t>,</w:t>
      </w:r>
      <w:r w:rsidRPr="00C7175F">
        <w:t xml:space="preserve"> the </w:t>
      </w:r>
      <w:proofErr w:type="gramStart"/>
      <w:r w:rsidRPr="00C7175F">
        <w:t>bandwidth</w:t>
      </w:r>
      <w:proofErr w:type="gramEnd"/>
      <w:r w:rsidRPr="00C7175F">
        <w:t xml:space="preserve"> and the power of SL-PRS is the same as </w:t>
      </w:r>
      <w:r w:rsidR="003514CD">
        <w:t>the bandwidth</w:t>
      </w:r>
      <w:r w:rsidRPr="00C7175F">
        <w:t xml:space="preserve"> and the power of PSSCH. Therefore, the frequency resource assignment from SCI format 1-A is the same for PSSCH and SL-PRS. The priority field of SCI format 1-A is used by other UEs for </w:t>
      </w:r>
      <w:r w:rsidR="00C97E1C">
        <w:t xml:space="preserve">the </w:t>
      </w:r>
      <w:r w:rsidRPr="00C7175F">
        <w:t xml:space="preserve">resource selection and reservation and provides the priority of the current PSSCH. To avoid possible changes in the existing resource </w:t>
      </w:r>
      <w:r w:rsidR="00AE040B" w:rsidRPr="00C7175F">
        <w:t>reservation,</w:t>
      </w:r>
      <w:r w:rsidRPr="00C7175F">
        <w:t xml:space="preserve"> the priority signaled in SCI format 1-A should be extended to SL-PRS as well. </w:t>
      </w:r>
    </w:p>
    <w:p w14:paraId="012129AE" w14:textId="0C7C15D5" w:rsidR="00C7175F" w:rsidRPr="00C7175F" w:rsidRDefault="00C7175F" w:rsidP="00C7175F">
      <w:pPr>
        <w:rPr>
          <w:b/>
          <w:bCs/>
        </w:rPr>
      </w:pPr>
      <w:r w:rsidRPr="00C7175F">
        <w:rPr>
          <w:b/>
          <w:bCs/>
        </w:rPr>
        <w:t>Proposal</w:t>
      </w:r>
      <w:r w:rsidR="009C0AB7">
        <w:rPr>
          <w:b/>
          <w:bCs/>
        </w:rPr>
        <w:t xml:space="preserve"> 3</w:t>
      </w:r>
      <w:r w:rsidRPr="00C7175F">
        <w:rPr>
          <w:b/>
          <w:bCs/>
        </w:rPr>
        <w:t xml:space="preserve">: In shared resource pools, when a PSSCH and SL-PRS are multiplexed in the same slot, </w:t>
      </w:r>
      <w:r w:rsidR="00D5318E">
        <w:rPr>
          <w:b/>
          <w:bCs/>
        </w:rPr>
        <w:t>the</w:t>
      </w:r>
      <w:r w:rsidRPr="00C7175F">
        <w:rPr>
          <w:b/>
          <w:bCs/>
        </w:rPr>
        <w:t xml:space="preserve"> priority indicated in the SCI format 1-A</w:t>
      </w:r>
      <w:r w:rsidR="00D5318E">
        <w:rPr>
          <w:b/>
          <w:bCs/>
        </w:rPr>
        <w:t xml:space="preserve"> is PSSCH priority</w:t>
      </w:r>
      <w:r w:rsidRPr="00C7175F">
        <w:rPr>
          <w:b/>
          <w:bCs/>
        </w:rPr>
        <w:t>.</w:t>
      </w:r>
    </w:p>
    <w:p w14:paraId="4C4C937F" w14:textId="763FA00C" w:rsidR="00D5318E" w:rsidRDefault="00D5318E" w:rsidP="00C7175F">
      <w:r>
        <w:t xml:space="preserve">The above approach would have a minimal impact on the legacy </w:t>
      </w:r>
      <w:proofErr w:type="spellStart"/>
      <w:r>
        <w:t>sidelink</w:t>
      </w:r>
      <w:proofErr w:type="spellEnd"/>
      <w:r>
        <w:t xml:space="preserve"> resource selection and reservation.</w:t>
      </w:r>
    </w:p>
    <w:p w14:paraId="7048ABD5" w14:textId="33F96374" w:rsidR="00C7175F" w:rsidRPr="00C7175F" w:rsidRDefault="00C7175F" w:rsidP="00C7175F">
      <w:r w:rsidRPr="00C7175F">
        <w:t xml:space="preserve">The time resource assignment field in </w:t>
      </w:r>
      <w:r w:rsidR="00D65464">
        <w:t xml:space="preserve">the </w:t>
      </w:r>
      <w:r w:rsidRPr="00C7175F">
        <w:t xml:space="preserve">SCI format 1-A may indicate the reserved resources for </w:t>
      </w:r>
      <w:r w:rsidR="00D5318E">
        <w:t>future (re)transmissions</w:t>
      </w:r>
      <w:r w:rsidRPr="00C7175F">
        <w:t xml:space="preserve">. The higher layer parameter </w:t>
      </w:r>
      <w:proofErr w:type="spellStart"/>
      <w:r w:rsidRPr="00C7175F">
        <w:rPr>
          <w:i/>
          <w:iCs/>
        </w:rPr>
        <w:t>sl-MaxNumPerReserve</w:t>
      </w:r>
      <w:proofErr w:type="spellEnd"/>
      <w:r w:rsidRPr="00C7175F">
        <w:t xml:space="preserve"> indicates the maximum number of reserved PSCCH/PSSCH resources that can be either 2 or 3. More precisely, the first resource is in the slot where SCI format 1-A was received, and the subsequent </w:t>
      </w:r>
      <w:r w:rsidR="00371594">
        <w:t xml:space="preserve">2 or </w:t>
      </w:r>
      <w:r w:rsidRPr="00C7175F">
        <w:t xml:space="preserve">resources are reserved for (one or two) </w:t>
      </w:r>
      <w:r w:rsidR="00371594">
        <w:t>future (re)</w:t>
      </w:r>
      <w:r w:rsidRPr="00C7175F">
        <w:t>transmissions.</w:t>
      </w:r>
    </w:p>
    <w:p w14:paraId="2EF5105A" w14:textId="711E5028" w:rsidR="00C7175F" w:rsidRPr="00C7175F" w:rsidRDefault="00C7175F" w:rsidP="00C7175F">
      <w:r w:rsidRPr="00C7175F">
        <w:t xml:space="preserve">One issue that occurs </w:t>
      </w:r>
      <w:r w:rsidR="00371594">
        <w:t>is when 1</w:t>
      </w:r>
      <w:r w:rsidR="00371594" w:rsidRPr="00ED1660">
        <w:rPr>
          <w:vertAlign w:val="superscript"/>
        </w:rPr>
        <w:t>st</w:t>
      </w:r>
      <w:r w:rsidR="00371594">
        <w:t xml:space="preserve"> stage SCI indicates </w:t>
      </w:r>
      <w:proofErr w:type="spellStart"/>
      <w:r w:rsidR="00371594">
        <w:t>reseved</w:t>
      </w:r>
      <w:proofErr w:type="spellEnd"/>
      <w:r w:rsidR="00371594">
        <w:t xml:space="preserve"> </w:t>
      </w:r>
      <w:r w:rsidRPr="00C7175F">
        <w:t xml:space="preserve">resources for </w:t>
      </w:r>
      <w:r w:rsidR="00371594">
        <w:t>(</w:t>
      </w:r>
      <w:r w:rsidRPr="00C7175F">
        <w:t>re</w:t>
      </w:r>
      <w:r w:rsidR="00371594">
        <w:t>)</w:t>
      </w:r>
      <w:r w:rsidRPr="00C7175F">
        <w:t>transmissions are reserved is whether the retransmission contains or not the SL-PRS signal</w:t>
      </w:r>
      <w:r w:rsidR="00D65464">
        <w:t xml:space="preserve"> when the initial PSCCH/PSSCH slot </w:t>
      </w:r>
      <w:r w:rsidR="00371594">
        <w:t>indicates future resource reservations</w:t>
      </w:r>
      <w:r w:rsidRPr="00C7175F">
        <w:t>. Given that data</w:t>
      </w:r>
      <w:r w:rsidR="00371594">
        <w:t xml:space="preserve"> (PSSCH)</w:t>
      </w:r>
      <w:r w:rsidRPr="00C7175F">
        <w:t xml:space="preserve"> and SL-PRS may have different purposes</w:t>
      </w:r>
      <w:r w:rsidR="005E6857">
        <w:t>,</w:t>
      </w:r>
      <w:r w:rsidRPr="00C7175F">
        <w:t xml:space="preserve"> the SL-PRS </w:t>
      </w:r>
      <w:r w:rsidR="00371594">
        <w:t>further (</w:t>
      </w:r>
      <w:r w:rsidRPr="00C7175F">
        <w:t>re</w:t>
      </w:r>
      <w:r w:rsidR="00371594">
        <w:t>)</w:t>
      </w:r>
      <w:r w:rsidRPr="00C7175F">
        <w:t>transmission</w:t>
      </w:r>
      <w:r w:rsidR="00371594">
        <w:t xml:space="preserve">s in the reserved resources may or may not be </w:t>
      </w:r>
      <w:r w:rsidRPr="00C7175F">
        <w:t>necessary.</w:t>
      </w:r>
    </w:p>
    <w:p w14:paraId="0A812963" w14:textId="2427597A" w:rsidR="00C7175F" w:rsidRDefault="00C7175F" w:rsidP="00C7175F">
      <w:pPr>
        <w:rPr>
          <w:b/>
          <w:bCs/>
        </w:rPr>
      </w:pPr>
      <w:r w:rsidRPr="00C7175F">
        <w:rPr>
          <w:b/>
          <w:bCs/>
        </w:rPr>
        <w:t>Proposal</w:t>
      </w:r>
      <w:r w:rsidR="009C0AB7">
        <w:rPr>
          <w:b/>
          <w:bCs/>
        </w:rPr>
        <w:t xml:space="preserve"> 4</w:t>
      </w:r>
      <w:r w:rsidRPr="00C7175F">
        <w:rPr>
          <w:b/>
          <w:bCs/>
        </w:rPr>
        <w:t xml:space="preserve">: In shared resource pools, </w:t>
      </w:r>
      <w:r w:rsidR="00D65464">
        <w:rPr>
          <w:b/>
          <w:bCs/>
        </w:rPr>
        <w:t xml:space="preserve">a </w:t>
      </w:r>
      <w:r w:rsidRPr="00C7175F">
        <w:rPr>
          <w:b/>
          <w:bCs/>
        </w:rPr>
        <w:t xml:space="preserve">subsequent transmission </w:t>
      </w:r>
      <w:r w:rsidR="00A10CF4">
        <w:rPr>
          <w:b/>
          <w:bCs/>
        </w:rPr>
        <w:t xml:space="preserve">indicated in the SCI format 1-A </w:t>
      </w:r>
      <w:r w:rsidRPr="00C7175F">
        <w:rPr>
          <w:b/>
          <w:bCs/>
        </w:rPr>
        <w:t xml:space="preserve">of </w:t>
      </w:r>
      <w:r w:rsidR="00C3752B">
        <w:rPr>
          <w:b/>
          <w:bCs/>
        </w:rPr>
        <w:t xml:space="preserve">a </w:t>
      </w:r>
      <w:r w:rsidRPr="00C7175F">
        <w:rPr>
          <w:b/>
          <w:bCs/>
        </w:rPr>
        <w:t>slot containing PSSCH and SL-PRS multiplexed may contain either PSSCH only, SL-PRS only or both.</w:t>
      </w:r>
    </w:p>
    <w:p w14:paraId="71517245" w14:textId="77777777" w:rsidR="005C78E2" w:rsidRPr="002A32B6" w:rsidRDefault="005C78E2" w:rsidP="005C78E2">
      <w:r w:rsidRPr="002A32B6">
        <w:t>As</w:t>
      </w:r>
      <w:r w:rsidRPr="009F154B">
        <w:t xml:space="preserve"> pointed out in </w:t>
      </w:r>
      <w:r>
        <w:t xml:space="preserve">our contribution </w:t>
      </w:r>
      <w:r w:rsidRPr="009F154B">
        <w:t>R1-</w:t>
      </w:r>
      <w:r>
        <w:t>2302327, out-of-order SL-PRS transmission for multi-RTT is supported. In these scenarios, the Rx-Tx time difference may become quite large, and therefore may be affected by clock drifts, or other sources of errors. It is preferable if the Rx-Tx time difference is limited to a maximum value. If due to the resource selection conditions the Rx-Tx time difference may become too large, a retransmission of SL-PRS can be requested, or just triggered at the transmitter by a timer expiration. As it was pointed out above, the legacy resource selection and reservation may reserve resources for future (re)transmissions. The same resource reservation procedure can be used to support SL-PRS retransmissions.</w:t>
      </w:r>
    </w:p>
    <w:p w14:paraId="5C99AA7D" w14:textId="1327828D" w:rsidR="005C78E2" w:rsidRDefault="005C78E2" w:rsidP="005C78E2">
      <w:pPr>
        <w:rPr>
          <w:b/>
          <w:bCs/>
        </w:rPr>
      </w:pPr>
      <w:r w:rsidRPr="00B45E7D">
        <w:rPr>
          <w:b/>
          <w:bCs/>
        </w:rPr>
        <w:t>Proposal</w:t>
      </w:r>
      <w:r>
        <w:rPr>
          <w:b/>
          <w:bCs/>
        </w:rPr>
        <w:t xml:space="preserve"> </w:t>
      </w:r>
      <w:r w:rsidR="00AF0E46">
        <w:rPr>
          <w:b/>
          <w:bCs/>
        </w:rPr>
        <w:t>5</w:t>
      </w:r>
      <w:r w:rsidRPr="00B45E7D">
        <w:rPr>
          <w:b/>
          <w:bCs/>
        </w:rPr>
        <w:t xml:space="preserve">: </w:t>
      </w:r>
      <w:r>
        <w:rPr>
          <w:b/>
          <w:bCs/>
        </w:rPr>
        <w:t xml:space="preserve">In shared resource pools support SL-PRS retransmissions </w:t>
      </w:r>
      <w:r w:rsidR="007D5919">
        <w:rPr>
          <w:b/>
          <w:bCs/>
        </w:rPr>
        <w:t>in the</w:t>
      </w:r>
      <w:r>
        <w:rPr>
          <w:b/>
          <w:bCs/>
        </w:rPr>
        <w:t xml:space="preserve"> reserved resources indicated in the </w:t>
      </w:r>
      <w:r w:rsidR="000A19B4">
        <w:rPr>
          <w:b/>
          <w:bCs/>
        </w:rPr>
        <w:t xml:space="preserve">SCI </w:t>
      </w:r>
      <w:r w:rsidR="00A10CF4">
        <w:rPr>
          <w:b/>
          <w:bCs/>
        </w:rPr>
        <w:t xml:space="preserve">format 1-A </w:t>
      </w:r>
      <w:r w:rsidR="001E66DD">
        <w:rPr>
          <w:b/>
          <w:bCs/>
        </w:rPr>
        <w:t>of a</w:t>
      </w:r>
      <w:r w:rsidR="00AF0E46">
        <w:rPr>
          <w:b/>
          <w:bCs/>
        </w:rPr>
        <w:t xml:space="preserve"> slot containing </w:t>
      </w:r>
      <w:r w:rsidRPr="00C7175F">
        <w:rPr>
          <w:b/>
          <w:bCs/>
        </w:rPr>
        <w:t xml:space="preserve">PSSCH and SL-PRS multiplexed </w:t>
      </w:r>
      <w:r>
        <w:rPr>
          <w:b/>
          <w:bCs/>
        </w:rPr>
        <w:t>transmissions</w:t>
      </w:r>
      <w:r w:rsidRPr="00B45E7D">
        <w:rPr>
          <w:b/>
          <w:bCs/>
        </w:rPr>
        <w:t>.</w:t>
      </w:r>
    </w:p>
    <w:p w14:paraId="5A70E819" w14:textId="77777777" w:rsidR="00E724D6" w:rsidRDefault="00E724D6" w:rsidP="00C7175F">
      <w:pPr>
        <w:rPr>
          <w:b/>
          <w:bCs/>
        </w:rPr>
      </w:pPr>
    </w:p>
    <w:p w14:paraId="5E2820DA" w14:textId="77777777" w:rsidR="00E724D6" w:rsidRPr="00C7175F" w:rsidRDefault="00E724D6" w:rsidP="00C7175F">
      <w:pPr>
        <w:rPr>
          <w:b/>
          <w:bCs/>
        </w:rPr>
      </w:pPr>
    </w:p>
    <w:p w14:paraId="181D6288" w14:textId="6737B0CF" w:rsidR="00C7175F" w:rsidRPr="00C7175F" w:rsidRDefault="00C7175F" w:rsidP="00C7175F">
      <w:bookmarkStart w:id="7" w:name="_Hlk142596512"/>
      <w:r w:rsidRPr="00C7175F">
        <w:t>We introduce next a new 2</w:t>
      </w:r>
      <w:r w:rsidRPr="00C7175F">
        <w:rPr>
          <w:vertAlign w:val="superscript"/>
        </w:rPr>
        <w:t>nd</w:t>
      </w:r>
      <w:r w:rsidRPr="00C7175F">
        <w:t xml:space="preserve"> stage SCI format 2-D design. This </w:t>
      </w:r>
      <w:r w:rsidR="00476D80">
        <w:t>new 2</w:t>
      </w:r>
      <w:r w:rsidR="00476D80" w:rsidRPr="00ED1660">
        <w:rPr>
          <w:vertAlign w:val="superscript"/>
        </w:rPr>
        <w:t>nd</w:t>
      </w:r>
      <w:r w:rsidR="00476D80">
        <w:t xml:space="preserve"> stage </w:t>
      </w:r>
      <w:r w:rsidRPr="00C7175F">
        <w:t xml:space="preserve">format should </w:t>
      </w:r>
      <w:r w:rsidR="00476D80">
        <w:t>provide the PSSCH</w:t>
      </w:r>
      <w:r w:rsidRPr="00C7175F">
        <w:t xml:space="preserve"> </w:t>
      </w:r>
      <w:r w:rsidR="00476D80">
        <w:t xml:space="preserve">resource </w:t>
      </w:r>
      <w:r w:rsidRPr="00C7175F">
        <w:t xml:space="preserve">information </w:t>
      </w:r>
      <w:r w:rsidR="00476D80">
        <w:t xml:space="preserve">and the </w:t>
      </w:r>
      <w:bookmarkEnd w:id="7"/>
      <w:r w:rsidR="00476D80">
        <w:t>resources information for SL-PRS</w:t>
      </w:r>
      <w:r w:rsidR="00D65464">
        <w:t>.</w:t>
      </w:r>
    </w:p>
    <w:p w14:paraId="13C5DB92" w14:textId="2EDD0A62" w:rsidR="00C7175F" w:rsidRPr="00C7175F" w:rsidRDefault="00C7175F" w:rsidP="00C7175F">
      <w:pPr>
        <w:rPr>
          <w:b/>
          <w:bCs/>
        </w:rPr>
      </w:pPr>
      <w:r w:rsidRPr="00C7175F">
        <w:rPr>
          <w:b/>
          <w:bCs/>
        </w:rPr>
        <w:t>Proposal</w:t>
      </w:r>
      <w:r w:rsidR="009C0AB7">
        <w:rPr>
          <w:b/>
          <w:bCs/>
        </w:rPr>
        <w:t xml:space="preserve"> </w:t>
      </w:r>
      <w:r w:rsidR="00AE3994">
        <w:rPr>
          <w:b/>
          <w:bCs/>
        </w:rPr>
        <w:t>6</w:t>
      </w:r>
      <w:r w:rsidRPr="00C7175F">
        <w:rPr>
          <w:b/>
          <w:bCs/>
        </w:rPr>
        <w:t>: In shared resource pools, 2</w:t>
      </w:r>
      <w:r w:rsidRPr="00C7175F">
        <w:rPr>
          <w:b/>
          <w:bCs/>
          <w:vertAlign w:val="superscript"/>
        </w:rPr>
        <w:t>nd</w:t>
      </w:r>
      <w:r w:rsidRPr="00C7175F">
        <w:rPr>
          <w:b/>
          <w:bCs/>
        </w:rPr>
        <w:t xml:space="preserve"> stage SCI format 2</w:t>
      </w:r>
      <w:r w:rsidR="00476D80">
        <w:rPr>
          <w:b/>
          <w:bCs/>
        </w:rPr>
        <w:t>-</w:t>
      </w:r>
      <w:r w:rsidRPr="00C7175F">
        <w:rPr>
          <w:b/>
          <w:bCs/>
        </w:rPr>
        <w:t>D contains</w:t>
      </w:r>
      <w:r w:rsidR="00476D80">
        <w:rPr>
          <w:b/>
          <w:bCs/>
        </w:rPr>
        <w:t>:</w:t>
      </w:r>
    </w:p>
    <w:p w14:paraId="28852C48" w14:textId="77777777" w:rsidR="00C7175F" w:rsidRPr="00C7175F" w:rsidRDefault="00C7175F" w:rsidP="00C7175F">
      <w:pPr>
        <w:numPr>
          <w:ilvl w:val="0"/>
          <w:numId w:val="9"/>
        </w:numPr>
        <w:rPr>
          <w:b/>
          <w:bCs/>
          <w:lang w:val="en-GB"/>
        </w:rPr>
      </w:pPr>
      <w:r w:rsidRPr="00C7175F">
        <w:rPr>
          <w:b/>
          <w:bCs/>
          <w:lang w:val="en-GB"/>
        </w:rPr>
        <w:t>SL-PRS resource information (comb, comb offset, # symbols, starting symbol, resource ID)</w:t>
      </w:r>
    </w:p>
    <w:p w14:paraId="1800A17F" w14:textId="77777777" w:rsidR="00C7175F" w:rsidRPr="00C7175F" w:rsidRDefault="00C7175F" w:rsidP="00C7175F">
      <w:pPr>
        <w:numPr>
          <w:ilvl w:val="0"/>
          <w:numId w:val="9"/>
        </w:numPr>
        <w:rPr>
          <w:b/>
          <w:bCs/>
          <w:lang w:val="en-GB"/>
        </w:rPr>
      </w:pPr>
      <w:r w:rsidRPr="00C7175F">
        <w:rPr>
          <w:b/>
          <w:bCs/>
          <w:lang w:val="en-GB"/>
        </w:rPr>
        <w:t xml:space="preserve">PSSCH resource information  </w:t>
      </w:r>
    </w:p>
    <w:p w14:paraId="6B4048B8" w14:textId="36691714" w:rsidR="00C7175F" w:rsidRPr="00C7175F" w:rsidRDefault="00C7175F" w:rsidP="00C7175F">
      <w:r w:rsidRPr="00C7175F">
        <w:t xml:space="preserve">Given that PSSCH and SL-PRS may be </w:t>
      </w:r>
      <w:proofErr w:type="spellStart"/>
      <w:r w:rsidRPr="00C7175F">
        <w:t>TDMed</w:t>
      </w:r>
      <w:proofErr w:type="spellEnd"/>
      <w:r w:rsidRPr="00C7175F">
        <w:t xml:space="preserve"> in the same slot, the new SCI format</w:t>
      </w:r>
      <w:r w:rsidR="00D65464">
        <w:t xml:space="preserve"> (format 2</w:t>
      </w:r>
      <w:r w:rsidR="00476D80">
        <w:t>-</w:t>
      </w:r>
      <w:r w:rsidR="00D65464">
        <w:t>D)</w:t>
      </w:r>
      <w:r w:rsidRPr="00C7175F">
        <w:t xml:space="preserve"> should support the existing signaling associated with PSSCH, in addition to signaling pertaining to SL-PRS.</w:t>
      </w:r>
    </w:p>
    <w:p w14:paraId="1C32B4E8" w14:textId="7A863530" w:rsidR="00C7175F" w:rsidRPr="00C7175F" w:rsidRDefault="00C7175F" w:rsidP="00C7175F">
      <w:pPr>
        <w:rPr>
          <w:b/>
          <w:bCs/>
        </w:rPr>
      </w:pPr>
      <w:r w:rsidRPr="00C7175F">
        <w:rPr>
          <w:b/>
          <w:bCs/>
        </w:rPr>
        <w:t>Proposal</w:t>
      </w:r>
      <w:r w:rsidR="009C0AB7">
        <w:rPr>
          <w:b/>
          <w:bCs/>
        </w:rPr>
        <w:t xml:space="preserve"> </w:t>
      </w:r>
      <w:r w:rsidR="00AE3994">
        <w:rPr>
          <w:b/>
          <w:bCs/>
        </w:rPr>
        <w:t>7</w:t>
      </w:r>
      <w:r w:rsidRPr="00C7175F">
        <w:rPr>
          <w:b/>
          <w:bCs/>
        </w:rPr>
        <w:t xml:space="preserve">: In shared resource pools, </w:t>
      </w:r>
      <w:r w:rsidR="00D65464">
        <w:rPr>
          <w:b/>
          <w:bCs/>
        </w:rPr>
        <w:t xml:space="preserve">a new </w:t>
      </w:r>
      <w:r w:rsidRPr="00C7175F">
        <w:rPr>
          <w:b/>
          <w:bCs/>
        </w:rPr>
        <w:t>2</w:t>
      </w:r>
      <w:r w:rsidRPr="00C7175F">
        <w:rPr>
          <w:b/>
          <w:bCs/>
          <w:vertAlign w:val="superscript"/>
        </w:rPr>
        <w:t>nd</w:t>
      </w:r>
      <w:r w:rsidRPr="00C7175F">
        <w:rPr>
          <w:b/>
          <w:bCs/>
        </w:rPr>
        <w:t xml:space="preserve"> stage SCI format 2-D contains at least the following information (common to SCI format 2-A/B/C</w:t>
      </w:r>
      <w:r w:rsidR="00C3752B" w:rsidRPr="00C7175F">
        <w:rPr>
          <w:b/>
          <w:bCs/>
        </w:rPr>
        <w:t>):</w:t>
      </w:r>
    </w:p>
    <w:p w14:paraId="6052D7B6" w14:textId="77777777" w:rsidR="00C7175F" w:rsidRPr="00C7175F" w:rsidRDefault="00C7175F" w:rsidP="00C7175F">
      <w:pPr>
        <w:rPr>
          <w:b/>
          <w:bCs/>
        </w:rPr>
      </w:pPr>
      <w:r w:rsidRPr="00C7175F">
        <w:rPr>
          <w:b/>
          <w:bCs/>
        </w:rPr>
        <w:t>-</w:t>
      </w:r>
      <w:r w:rsidRPr="00C7175F">
        <w:rPr>
          <w:b/>
          <w:bCs/>
        </w:rPr>
        <w:tab/>
        <w:t>HARQ process number – 4 bits.</w:t>
      </w:r>
    </w:p>
    <w:p w14:paraId="652A3A21" w14:textId="77777777" w:rsidR="00C7175F" w:rsidRPr="00C7175F" w:rsidRDefault="00C7175F" w:rsidP="00C7175F">
      <w:pPr>
        <w:rPr>
          <w:b/>
          <w:bCs/>
        </w:rPr>
      </w:pPr>
      <w:r w:rsidRPr="00C7175F">
        <w:rPr>
          <w:b/>
          <w:bCs/>
        </w:rPr>
        <w:t>-</w:t>
      </w:r>
      <w:r w:rsidRPr="00C7175F">
        <w:rPr>
          <w:b/>
          <w:bCs/>
        </w:rPr>
        <w:tab/>
        <w:t>New data indicator – 1 bit.</w:t>
      </w:r>
    </w:p>
    <w:p w14:paraId="2004FC1A" w14:textId="77777777" w:rsidR="00C7175F" w:rsidRPr="00C7175F" w:rsidRDefault="00C7175F" w:rsidP="00C7175F">
      <w:pPr>
        <w:rPr>
          <w:b/>
          <w:bCs/>
        </w:rPr>
      </w:pPr>
      <w:r w:rsidRPr="00C7175F">
        <w:rPr>
          <w:b/>
          <w:bCs/>
        </w:rPr>
        <w:t>-</w:t>
      </w:r>
      <w:r w:rsidRPr="00C7175F">
        <w:rPr>
          <w:b/>
          <w:bCs/>
        </w:rPr>
        <w:tab/>
        <w:t>Redundancy version – 2 bits as defined in Table 7.3.1.1.1-2.</w:t>
      </w:r>
    </w:p>
    <w:p w14:paraId="7A482B70" w14:textId="77777777" w:rsidR="00C7175F" w:rsidRPr="00C7175F" w:rsidRDefault="00C7175F" w:rsidP="00C7175F">
      <w:pPr>
        <w:rPr>
          <w:b/>
          <w:bCs/>
        </w:rPr>
      </w:pPr>
      <w:r w:rsidRPr="00C7175F">
        <w:rPr>
          <w:b/>
          <w:bCs/>
        </w:rPr>
        <w:t>-</w:t>
      </w:r>
      <w:r w:rsidRPr="00C7175F">
        <w:rPr>
          <w:b/>
          <w:bCs/>
        </w:rPr>
        <w:tab/>
        <w:t>Source ID – 8 bits as defined in clause 8.1 of [6, TS 38.214].</w:t>
      </w:r>
    </w:p>
    <w:p w14:paraId="3DB75828" w14:textId="77777777" w:rsidR="00C7175F" w:rsidRPr="00C7175F" w:rsidRDefault="00C7175F" w:rsidP="00C7175F">
      <w:pPr>
        <w:rPr>
          <w:b/>
          <w:bCs/>
        </w:rPr>
      </w:pPr>
      <w:r w:rsidRPr="00C7175F">
        <w:rPr>
          <w:b/>
          <w:bCs/>
        </w:rPr>
        <w:t>-</w:t>
      </w:r>
      <w:r w:rsidRPr="00C7175F">
        <w:rPr>
          <w:b/>
          <w:bCs/>
        </w:rPr>
        <w:tab/>
        <w:t xml:space="preserve">Destination ID – 16 bits as defined in clause 8.1 of [6, TS 38.214]. </w:t>
      </w:r>
    </w:p>
    <w:p w14:paraId="3DBDC2BC" w14:textId="77777777" w:rsidR="00C7175F" w:rsidRPr="00C7175F" w:rsidRDefault="00C7175F" w:rsidP="00C7175F">
      <w:pPr>
        <w:rPr>
          <w:b/>
          <w:bCs/>
        </w:rPr>
      </w:pPr>
      <w:r w:rsidRPr="00C7175F">
        <w:rPr>
          <w:b/>
          <w:bCs/>
        </w:rPr>
        <w:t>-</w:t>
      </w:r>
      <w:r w:rsidRPr="00C7175F">
        <w:rPr>
          <w:b/>
          <w:bCs/>
        </w:rPr>
        <w:tab/>
        <w:t>HARQ feedback enabled/disabled indicator – 1 bit as defined in clause 16.3 of [5, TS 38.213].</w:t>
      </w:r>
    </w:p>
    <w:p w14:paraId="33E475B9" w14:textId="77777777" w:rsidR="00C7175F" w:rsidRPr="00C7175F" w:rsidRDefault="00C7175F" w:rsidP="00C7175F">
      <w:pPr>
        <w:rPr>
          <w:i/>
          <w:iCs/>
        </w:rPr>
      </w:pPr>
      <w:r w:rsidRPr="00C7175F">
        <w:rPr>
          <w:i/>
          <w:iCs/>
        </w:rPr>
        <w:t>Note: Source ID and Destination ID are common for SL-PRS and PSSCH.</w:t>
      </w:r>
    </w:p>
    <w:p w14:paraId="5E85025D" w14:textId="77777777" w:rsidR="00C7175F" w:rsidRPr="00C7175F" w:rsidRDefault="00C7175F" w:rsidP="00C7175F">
      <w:pPr>
        <w:rPr>
          <w:i/>
          <w:iCs/>
        </w:rPr>
      </w:pPr>
      <w:r w:rsidRPr="00C7175F">
        <w:rPr>
          <w:i/>
          <w:iCs/>
        </w:rPr>
        <w:t>Note on Cast Type [TS 23.287]: In V2X the mode of communication (unicast, multicast, broadcast) is set by the application layer. If the mode is not provided by the application layer, the mode of communication is based on the mapping information for a V2X service type.</w:t>
      </w:r>
    </w:p>
    <w:p w14:paraId="2FB8808E" w14:textId="77777777" w:rsidR="00C7175F" w:rsidRPr="00C7175F" w:rsidRDefault="00C7175F" w:rsidP="00C7175F">
      <w:pPr>
        <w:rPr>
          <w:i/>
          <w:iCs/>
        </w:rPr>
      </w:pPr>
      <w:r w:rsidRPr="00C7175F">
        <w:rPr>
          <w:i/>
          <w:iCs/>
        </w:rPr>
        <w:t xml:space="preserve">From [TS 23.586]: 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w:t>
      </w:r>
      <w:proofErr w:type="spellStart"/>
      <w:r w:rsidRPr="00C7175F">
        <w:rPr>
          <w:i/>
          <w:iCs/>
        </w:rPr>
        <w:t>ProSe</w:t>
      </w:r>
      <w:proofErr w:type="spellEnd"/>
      <w:r w:rsidRPr="00C7175F">
        <w:rPr>
          <w:i/>
          <w:iCs/>
        </w:rPr>
        <w:t xml:space="preserve"> Identifier and Layer-2 ID. Details of the identifier determination are described in clause 5.6.1.3 of TS 23.287 [6] and clause 5.8.2.3 of TS 23.304 [7].</w:t>
      </w:r>
    </w:p>
    <w:p w14:paraId="54288819" w14:textId="77777777" w:rsidR="00C7175F" w:rsidRPr="00C7175F" w:rsidRDefault="00C7175F" w:rsidP="00C7175F">
      <w:pPr>
        <w:rPr>
          <w:i/>
          <w:iCs/>
        </w:rPr>
      </w:pPr>
      <w:r w:rsidRPr="00C7175F">
        <w:rPr>
          <w:i/>
          <w:iCs/>
        </w:rPr>
        <w:t>To support the mechanisms as defined in clause 5.6.1.4 of TS 23.287 [6] and 5.8.2.4 of TS 23.304 [7], the RSPP needs to provide the Application Layer IDs of the UE and the peer UE, and to be used in the PC5 unicast link establishment procedure. When the Application Layer ID changes, the Layer-2 IDs used for the unicast link shall also be changed.</w:t>
      </w:r>
    </w:p>
    <w:p w14:paraId="31FA0FFC" w14:textId="43395B39" w:rsidR="00C7175F" w:rsidRPr="00C7175F" w:rsidRDefault="00C7175F" w:rsidP="00C7175F">
      <w:r w:rsidRPr="00C7175F">
        <w:t xml:space="preserve">As </w:t>
      </w:r>
      <w:r w:rsidR="00476D80">
        <w:t xml:space="preserve">it </w:t>
      </w:r>
      <w:r w:rsidRPr="00C7175F">
        <w:t>can be observed from the above specifications</w:t>
      </w:r>
      <w:r w:rsidR="00D95B36">
        <w:t>,</w:t>
      </w:r>
      <w:r w:rsidRPr="00C7175F">
        <w:t xml:space="preserve"> the group identifier can be different for communication and for positioning as they can be determined by different applications, therefore cast type indicators and the destination IDs may be different for PSSCH and SL-PRS.</w:t>
      </w:r>
    </w:p>
    <w:p w14:paraId="6B971C89" w14:textId="23122FA9" w:rsidR="00C7175F" w:rsidRPr="00C7175F" w:rsidRDefault="00C7175F" w:rsidP="00C7175F">
      <w:pPr>
        <w:rPr>
          <w:b/>
          <w:bCs/>
        </w:rPr>
      </w:pPr>
      <w:r w:rsidRPr="00C7175F">
        <w:rPr>
          <w:b/>
          <w:bCs/>
        </w:rPr>
        <w:t>Proposal</w:t>
      </w:r>
      <w:r w:rsidR="009C0AB7">
        <w:rPr>
          <w:b/>
          <w:bCs/>
        </w:rPr>
        <w:t xml:space="preserve"> </w:t>
      </w:r>
      <w:r w:rsidR="00AE3994">
        <w:rPr>
          <w:b/>
          <w:bCs/>
        </w:rPr>
        <w:t>8</w:t>
      </w:r>
      <w:r w:rsidRPr="00C7175F">
        <w:rPr>
          <w:b/>
          <w:bCs/>
        </w:rPr>
        <w:t>: In shared resource pools, when PSSCH and SL-PRS are multiplexed in the same slot they may have different Destination IDs and different cast type indicators.</w:t>
      </w:r>
    </w:p>
    <w:p w14:paraId="77C0C3AB" w14:textId="77777777" w:rsidR="00C7175F" w:rsidRPr="00C7175F" w:rsidRDefault="00C7175F" w:rsidP="00C7175F"/>
    <w:p w14:paraId="391F693D" w14:textId="7F732A91" w:rsidR="00C7175F" w:rsidRPr="00C7175F" w:rsidRDefault="00C7175F" w:rsidP="00ED1660">
      <w:pPr>
        <w:pStyle w:val="Heading2"/>
      </w:pPr>
      <w:r w:rsidRPr="00C7175F">
        <w:t xml:space="preserve">Dedicated </w:t>
      </w:r>
      <w:r w:rsidR="00E1522F">
        <w:t>resource pool SCI format</w:t>
      </w:r>
    </w:p>
    <w:p w14:paraId="05151537" w14:textId="0A257A8E" w:rsidR="00C7175F" w:rsidRPr="00C7175F" w:rsidRDefault="00C7175F" w:rsidP="00C7175F">
      <w:r w:rsidRPr="00C7175F">
        <w:t xml:space="preserve">In </w:t>
      </w:r>
      <w:r w:rsidR="00A92B2E">
        <w:t xml:space="preserve">a </w:t>
      </w:r>
      <w:r w:rsidRPr="00C7175F">
        <w:t xml:space="preserve">dedicated </w:t>
      </w:r>
      <w:r w:rsidR="00A92B2E">
        <w:t>resource pool,</w:t>
      </w:r>
      <w:r w:rsidR="00A92B2E" w:rsidRPr="00C7175F">
        <w:t xml:space="preserve"> </w:t>
      </w:r>
      <w:r w:rsidR="00A92B2E">
        <w:t>no</w:t>
      </w:r>
      <w:r w:rsidR="00A92B2E" w:rsidRPr="00C7175F">
        <w:t xml:space="preserve"> </w:t>
      </w:r>
      <w:r w:rsidRPr="00C7175F">
        <w:t>PSSCH</w:t>
      </w:r>
      <w:r w:rsidR="00A92B2E">
        <w:t xml:space="preserve"> transmission</w:t>
      </w:r>
      <w:r w:rsidRPr="00C7175F">
        <w:t xml:space="preserve"> is allowed. In RAN1 #112bis it was agreed that for a dedicated resource pool for SL positioning, only a single stage SCI is used. PSCCH and associated SL-PRS are </w:t>
      </w:r>
      <w:proofErr w:type="spellStart"/>
      <w:r w:rsidRPr="00C7175F">
        <w:t>TDMed</w:t>
      </w:r>
      <w:proofErr w:type="spellEnd"/>
      <w:r w:rsidRPr="00C7175F">
        <w:t xml:space="preserve"> in the same slot. In RAN1#113 it was agreed that the new SCI </w:t>
      </w:r>
      <w:r w:rsidR="000F31E2">
        <w:t xml:space="preserve">(called here SCI SL-PRS) </w:t>
      </w:r>
      <w:r w:rsidRPr="00C7175F">
        <w:t>in the dedicated RP should contain at least the following:</w:t>
      </w:r>
    </w:p>
    <w:p w14:paraId="14DBA079" w14:textId="77777777" w:rsidR="00C7175F" w:rsidRPr="00C7175F" w:rsidRDefault="00C7175F" w:rsidP="00C7175F">
      <w:pPr>
        <w:numPr>
          <w:ilvl w:val="0"/>
          <w:numId w:val="17"/>
        </w:numPr>
        <w:rPr>
          <w:lang w:val="en-GB"/>
        </w:rPr>
      </w:pPr>
      <w:r w:rsidRPr="00C7175F">
        <w:rPr>
          <w:lang w:val="en-GB"/>
        </w:rPr>
        <w:t>Source ID</w:t>
      </w:r>
    </w:p>
    <w:p w14:paraId="48A7EBFE" w14:textId="77777777" w:rsidR="00C7175F" w:rsidRPr="00C7175F" w:rsidRDefault="00C7175F" w:rsidP="00C7175F">
      <w:pPr>
        <w:numPr>
          <w:ilvl w:val="0"/>
          <w:numId w:val="17"/>
        </w:numPr>
        <w:rPr>
          <w:lang w:val="en-GB"/>
        </w:rPr>
      </w:pPr>
      <w:r w:rsidRPr="00C7175F">
        <w:rPr>
          <w:lang w:val="en-GB"/>
        </w:rPr>
        <w:lastRenderedPageBreak/>
        <w:t>Destination ID</w:t>
      </w:r>
    </w:p>
    <w:p w14:paraId="6D15454A" w14:textId="77777777" w:rsidR="00C7175F" w:rsidRPr="00C7175F" w:rsidRDefault="00C7175F" w:rsidP="00C7175F">
      <w:pPr>
        <w:numPr>
          <w:ilvl w:val="0"/>
          <w:numId w:val="17"/>
        </w:numPr>
        <w:rPr>
          <w:lang w:val="en-GB"/>
        </w:rPr>
      </w:pPr>
      <w:r w:rsidRPr="00C7175F">
        <w:rPr>
          <w:lang w:val="en-GB"/>
        </w:rPr>
        <w:t>Resource reservation period</w:t>
      </w:r>
    </w:p>
    <w:p w14:paraId="641015CD" w14:textId="77777777" w:rsidR="00C7175F" w:rsidRPr="00C7175F" w:rsidRDefault="00C7175F" w:rsidP="00C7175F">
      <w:pPr>
        <w:numPr>
          <w:ilvl w:val="0"/>
          <w:numId w:val="17"/>
        </w:numPr>
        <w:rPr>
          <w:lang w:val="en-GB"/>
        </w:rPr>
      </w:pPr>
      <w:r w:rsidRPr="00C7175F">
        <w:rPr>
          <w:lang w:val="en-GB"/>
        </w:rPr>
        <w:t>SL-PRS Priority</w:t>
      </w:r>
    </w:p>
    <w:p w14:paraId="5821454B" w14:textId="77777777" w:rsidR="00C7175F" w:rsidRPr="00C7175F" w:rsidRDefault="00C7175F" w:rsidP="00C7175F">
      <w:pPr>
        <w:numPr>
          <w:ilvl w:val="0"/>
          <w:numId w:val="17"/>
        </w:numPr>
        <w:rPr>
          <w:lang w:val="en-GB"/>
        </w:rPr>
      </w:pPr>
      <w:r w:rsidRPr="00C7175F">
        <w:rPr>
          <w:lang w:val="en-GB"/>
        </w:rPr>
        <w:t xml:space="preserve">Cast </w:t>
      </w:r>
      <w:proofErr w:type="gramStart"/>
      <w:r w:rsidRPr="00C7175F">
        <w:rPr>
          <w:lang w:val="en-GB"/>
        </w:rPr>
        <w:t>type</w:t>
      </w:r>
      <w:proofErr w:type="gramEnd"/>
    </w:p>
    <w:p w14:paraId="0F6C36B3" w14:textId="77777777" w:rsidR="00C7175F" w:rsidRPr="00C7175F" w:rsidRDefault="00C7175F" w:rsidP="00C7175F">
      <w:r w:rsidRPr="00C7175F">
        <w:t>In SCI format 1-A there are several fields which are not necessary for dedicated resource pools positioning such as:</w:t>
      </w:r>
    </w:p>
    <w:p w14:paraId="457B2C72" w14:textId="77777777" w:rsidR="00C7175F" w:rsidRPr="00C7175F" w:rsidRDefault="00C7175F" w:rsidP="00C7175F">
      <w:pPr>
        <w:numPr>
          <w:ilvl w:val="0"/>
          <w:numId w:val="18"/>
        </w:numPr>
        <w:rPr>
          <w:lang w:val="en-GB"/>
        </w:rPr>
      </w:pPr>
      <w:r w:rsidRPr="00C7175F">
        <w:rPr>
          <w:lang w:val="en-GB"/>
        </w:rPr>
        <w:t>2</w:t>
      </w:r>
      <w:r w:rsidRPr="00C7175F">
        <w:rPr>
          <w:vertAlign w:val="superscript"/>
          <w:lang w:val="en-GB"/>
        </w:rPr>
        <w:t>nd</w:t>
      </w:r>
      <w:r w:rsidRPr="00C7175F">
        <w:rPr>
          <w:lang w:val="en-GB"/>
        </w:rPr>
        <w:t xml:space="preserve"> stage SCI format </w:t>
      </w:r>
    </w:p>
    <w:p w14:paraId="2164ECD4" w14:textId="77777777" w:rsidR="00C7175F" w:rsidRPr="00C7175F" w:rsidRDefault="00C7175F" w:rsidP="00C7175F">
      <w:pPr>
        <w:numPr>
          <w:ilvl w:val="0"/>
          <w:numId w:val="18"/>
        </w:numPr>
        <w:rPr>
          <w:lang w:val="en-GB"/>
        </w:rPr>
      </w:pPr>
      <w:r w:rsidRPr="00C7175F">
        <w:rPr>
          <w:lang w:val="en-GB"/>
        </w:rPr>
        <w:t>Modulation and coding scheme</w:t>
      </w:r>
    </w:p>
    <w:p w14:paraId="37DE4B92" w14:textId="77777777" w:rsidR="00C7175F" w:rsidRPr="00C7175F" w:rsidRDefault="00C7175F" w:rsidP="00C7175F">
      <w:pPr>
        <w:numPr>
          <w:ilvl w:val="0"/>
          <w:numId w:val="18"/>
        </w:numPr>
        <w:rPr>
          <w:lang w:val="en-GB"/>
        </w:rPr>
      </w:pPr>
      <w:r w:rsidRPr="00C7175F">
        <w:rPr>
          <w:lang w:val="en-GB"/>
        </w:rPr>
        <w:t>Conflict information flag</w:t>
      </w:r>
    </w:p>
    <w:p w14:paraId="6605EF9C" w14:textId="77777777" w:rsidR="00C7175F" w:rsidRPr="00C7175F" w:rsidRDefault="00C7175F" w:rsidP="00C7175F">
      <w:pPr>
        <w:numPr>
          <w:ilvl w:val="0"/>
          <w:numId w:val="18"/>
        </w:numPr>
        <w:rPr>
          <w:lang w:val="en-GB"/>
        </w:rPr>
      </w:pPr>
      <w:r w:rsidRPr="00C7175F">
        <w:rPr>
          <w:lang w:val="en-GB"/>
        </w:rPr>
        <w:t>PSFCH overhead indication</w:t>
      </w:r>
    </w:p>
    <w:p w14:paraId="0CC63022" w14:textId="5ADB50A6" w:rsidR="00C7175F" w:rsidRPr="00C7175F" w:rsidRDefault="00C7175F" w:rsidP="00C7175F">
      <w:r w:rsidRPr="00C7175F">
        <w:t xml:space="preserve">To decode </w:t>
      </w:r>
      <w:r w:rsidR="00D95B36">
        <w:t xml:space="preserve">this </w:t>
      </w:r>
      <w:r w:rsidRPr="00C7175F">
        <w:t>SCI, it is preferable that the same DMRS associated to SCI format 1-A is reused.</w:t>
      </w:r>
    </w:p>
    <w:p w14:paraId="2A313084" w14:textId="0243EBF7" w:rsidR="00C7175F" w:rsidRPr="00C7175F" w:rsidRDefault="00C7175F" w:rsidP="00C7175F">
      <w:pPr>
        <w:rPr>
          <w:b/>
          <w:bCs/>
        </w:rPr>
      </w:pPr>
      <w:r w:rsidRPr="00C7175F">
        <w:rPr>
          <w:b/>
          <w:bCs/>
        </w:rPr>
        <w:t>Proposal</w:t>
      </w:r>
      <w:r w:rsidR="009C0AB7">
        <w:rPr>
          <w:b/>
          <w:bCs/>
        </w:rPr>
        <w:t xml:space="preserve"> </w:t>
      </w:r>
      <w:r w:rsidR="006A41B1">
        <w:rPr>
          <w:b/>
          <w:bCs/>
        </w:rPr>
        <w:t>9</w:t>
      </w:r>
      <w:r w:rsidRPr="00C7175F">
        <w:rPr>
          <w:b/>
          <w:bCs/>
        </w:rPr>
        <w:t xml:space="preserve">: Support the reuse of the DMRS associated with SCI format 1-A </w:t>
      </w:r>
      <w:r w:rsidR="000F31E2">
        <w:rPr>
          <w:b/>
          <w:bCs/>
        </w:rPr>
        <w:t xml:space="preserve">for the SCI SL-PRS </w:t>
      </w:r>
      <w:r w:rsidRPr="00C7175F">
        <w:rPr>
          <w:b/>
          <w:bCs/>
        </w:rPr>
        <w:t>in the dedicated SL-PRS resource pools.</w:t>
      </w:r>
    </w:p>
    <w:p w14:paraId="3C1EF937" w14:textId="77777777" w:rsidR="00C7175F" w:rsidRPr="00C7175F" w:rsidRDefault="00C7175F" w:rsidP="00C7175F">
      <w:r w:rsidRPr="00C7175F">
        <w:t>In RAN1 #113, several companies proposed to support a one-to-one mapping relationship between a PSCCH resource and an associated SL-PRS resource in the same slot, which eliminates the need for explicit signaling of the SL-PRS resources in the same slot. [This can particularly be useful for resource selection when multiple UEs transmit via comb-based multiplexing in the same slot.]</w:t>
      </w:r>
    </w:p>
    <w:p w14:paraId="0B4B94D7" w14:textId="6B74814D" w:rsidR="00C7175F" w:rsidRPr="00C7175F" w:rsidRDefault="00C7175F" w:rsidP="00C7175F">
      <w:r w:rsidRPr="00C7175F">
        <w:t>From a RAN1#112 agreement</w:t>
      </w:r>
      <w:r w:rsidR="00702DC0">
        <w:t>,</w:t>
      </w:r>
      <w:r w:rsidRPr="00C7175F">
        <w:t xml:space="preserve"> the comb-based multiplexing of SL-PRS from different UEs in a slot is supported for dedicated resource pools. Another agreement from the same meeting define</w:t>
      </w:r>
      <w:r w:rsidR="001D5D7C">
        <w:t>s</w:t>
      </w:r>
      <w:r w:rsidRPr="00C7175F">
        <w:t xml:space="preserve"> the support of the TDM-based multiplexing of SL PRS from different UEs in a slot in the dedicated resource pools, case when different comb (M, N) values are allowed.</w:t>
      </w:r>
    </w:p>
    <w:p w14:paraId="6D99B81F" w14:textId="1E7CBCCB" w:rsidR="00C7175F" w:rsidRPr="009C0AB7" w:rsidRDefault="000F31E2" w:rsidP="00C7175F">
      <w:pPr>
        <w:rPr>
          <w:b/>
          <w:bCs/>
        </w:rPr>
      </w:pPr>
      <w:r w:rsidRPr="009C0AB7">
        <w:rPr>
          <w:b/>
          <w:bCs/>
        </w:rPr>
        <w:t>Proposal</w:t>
      </w:r>
      <w:r w:rsidR="009C0AB7">
        <w:rPr>
          <w:b/>
          <w:bCs/>
        </w:rPr>
        <w:t xml:space="preserve"> 1</w:t>
      </w:r>
      <w:r w:rsidR="006A41B1">
        <w:rPr>
          <w:b/>
          <w:bCs/>
        </w:rPr>
        <w:t>0</w:t>
      </w:r>
      <w:r w:rsidRPr="009C0AB7">
        <w:rPr>
          <w:b/>
          <w:bCs/>
        </w:rPr>
        <w:t xml:space="preserve">: </w:t>
      </w:r>
      <w:r w:rsidR="00173D0A">
        <w:rPr>
          <w:b/>
          <w:bCs/>
        </w:rPr>
        <w:t>In</w:t>
      </w:r>
      <w:r w:rsidR="003F3E05">
        <w:rPr>
          <w:b/>
          <w:bCs/>
        </w:rPr>
        <w:t xml:space="preserve"> dedicated resource pools t</w:t>
      </w:r>
      <w:r w:rsidRPr="009C0AB7">
        <w:rPr>
          <w:b/>
          <w:bCs/>
        </w:rPr>
        <w:t xml:space="preserve">he </w:t>
      </w:r>
      <w:r w:rsidR="00C7175F" w:rsidRPr="009C0AB7">
        <w:rPr>
          <w:b/>
          <w:bCs/>
        </w:rPr>
        <w:t xml:space="preserve">SCI </w:t>
      </w:r>
      <w:r w:rsidRPr="009C0AB7">
        <w:rPr>
          <w:b/>
          <w:bCs/>
        </w:rPr>
        <w:t xml:space="preserve">SL-PRS </w:t>
      </w:r>
      <w:r w:rsidR="00C7175F" w:rsidRPr="009C0AB7">
        <w:rPr>
          <w:b/>
          <w:bCs/>
        </w:rPr>
        <w:t>signaling/format should support both TDM multiplexing and comb-based multiplexing</w:t>
      </w:r>
      <w:r w:rsidR="00B615F4">
        <w:rPr>
          <w:b/>
          <w:bCs/>
        </w:rPr>
        <w:t xml:space="preserve"> of SL-PRS</w:t>
      </w:r>
      <w:r w:rsidR="00C7175F" w:rsidRPr="009C0AB7">
        <w:rPr>
          <w:b/>
          <w:bCs/>
        </w:rPr>
        <w:t>.</w:t>
      </w:r>
      <w:r w:rsidRPr="009C0AB7">
        <w:rPr>
          <w:b/>
          <w:bCs/>
        </w:rPr>
        <w:t xml:space="preserve"> </w:t>
      </w:r>
    </w:p>
    <w:p w14:paraId="3D396A0F" w14:textId="77777777" w:rsidR="00C7175F" w:rsidRPr="00C7175F" w:rsidRDefault="00C7175F" w:rsidP="00C7175F">
      <w:r w:rsidRPr="00C7175F">
        <w:t xml:space="preserve">Moreover, the SCI should also support the partial staggering transmission of SL-PRS for at least (M, N) = (2,4) and full staggering for all other (M, N) supported pairs. </w:t>
      </w:r>
    </w:p>
    <w:p w14:paraId="5EA69165" w14:textId="77777777" w:rsidR="00C7175F" w:rsidRPr="00C7175F" w:rsidRDefault="00C7175F" w:rsidP="00C7175F">
      <w:r w:rsidRPr="00C7175F">
        <w:t>The following information may be needed:</w:t>
      </w:r>
    </w:p>
    <w:p w14:paraId="3724C8A0" w14:textId="77777777" w:rsidR="00C7175F" w:rsidRPr="00C7175F" w:rsidRDefault="00C7175F" w:rsidP="00C7175F">
      <w:pPr>
        <w:numPr>
          <w:ilvl w:val="0"/>
          <w:numId w:val="20"/>
        </w:numPr>
        <w:rPr>
          <w:lang w:val="en-GB"/>
        </w:rPr>
      </w:pPr>
      <w:r w:rsidRPr="00C7175F">
        <w:rPr>
          <w:lang w:val="en-GB"/>
        </w:rPr>
        <w:t>For comb-based multiplexing (same (M, N), totally overlapping symbols between all UEs):</w:t>
      </w:r>
    </w:p>
    <w:p w14:paraId="19318269" w14:textId="77777777" w:rsidR="00C7175F" w:rsidRPr="00C7175F" w:rsidRDefault="00C7175F" w:rsidP="00C7175F">
      <w:pPr>
        <w:numPr>
          <w:ilvl w:val="1"/>
          <w:numId w:val="20"/>
        </w:numPr>
        <w:rPr>
          <w:lang w:val="en-GB"/>
        </w:rPr>
      </w:pPr>
      <w:r w:rsidRPr="00C7175F">
        <w:rPr>
          <w:lang w:val="en-GB"/>
        </w:rPr>
        <w:t>Comb size N and the RE offset (for comb-based multiplexing)</w:t>
      </w:r>
    </w:p>
    <w:p w14:paraId="1B64B948" w14:textId="77777777" w:rsidR="00C7175F" w:rsidRPr="00C7175F" w:rsidRDefault="00C7175F" w:rsidP="00C7175F">
      <w:pPr>
        <w:numPr>
          <w:ilvl w:val="1"/>
          <w:numId w:val="20"/>
        </w:numPr>
        <w:rPr>
          <w:lang w:val="en-GB"/>
        </w:rPr>
      </w:pPr>
      <w:r w:rsidRPr="00C7175F">
        <w:rPr>
          <w:lang w:val="en-GB"/>
        </w:rPr>
        <w:t>Number of symbols</w:t>
      </w:r>
    </w:p>
    <w:p w14:paraId="0224CF69" w14:textId="77777777" w:rsidR="00C7175F" w:rsidRPr="00C7175F" w:rsidRDefault="00C7175F" w:rsidP="00C7175F">
      <w:pPr>
        <w:numPr>
          <w:ilvl w:val="1"/>
          <w:numId w:val="20"/>
        </w:numPr>
        <w:rPr>
          <w:lang w:val="en-GB"/>
        </w:rPr>
      </w:pPr>
      <w:r w:rsidRPr="00C7175F">
        <w:rPr>
          <w:lang w:val="en-GB"/>
        </w:rPr>
        <w:t>Mapping between PSCCH and RE offset allocation</w:t>
      </w:r>
    </w:p>
    <w:p w14:paraId="593590DC" w14:textId="77777777" w:rsidR="00C7175F" w:rsidRPr="00C7175F" w:rsidRDefault="00C7175F" w:rsidP="00C7175F">
      <w:pPr>
        <w:numPr>
          <w:ilvl w:val="0"/>
          <w:numId w:val="20"/>
        </w:numPr>
        <w:rPr>
          <w:lang w:val="en-GB"/>
        </w:rPr>
      </w:pPr>
      <w:r w:rsidRPr="00C7175F">
        <w:rPr>
          <w:lang w:val="en-GB"/>
        </w:rPr>
        <w:t xml:space="preserve">For </w:t>
      </w:r>
      <w:proofErr w:type="spellStart"/>
      <w:r w:rsidRPr="00C7175F">
        <w:rPr>
          <w:lang w:val="en-GB"/>
        </w:rPr>
        <w:t>TDMed</w:t>
      </w:r>
      <w:proofErr w:type="spellEnd"/>
      <w:r w:rsidRPr="00C7175F">
        <w:rPr>
          <w:lang w:val="en-GB"/>
        </w:rPr>
        <w:t xml:space="preserve"> multiplexing (different (M, N) for different UEs is possible, non-overlapping symbols between UEs):</w:t>
      </w:r>
    </w:p>
    <w:p w14:paraId="77033E15" w14:textId="77777777" w:rsidR="00C7175F" w:rsidRPr="00C7175F" w:rsidRDefault="00C7175F" w:rsidP="00C7175F">
      <w:pPr>
        <w:numPr>
          <w:ilvl w:val="1"/>
          <w:numId w:val="20"/>
        </w:numPr>
        <w:rPr>
          <w:lang w:val="en-GB"/>
        </w:rPr>
      </w:pPr>
      <w:r w:rsidRPr="00C7175F">
        <w:rPr>
          <w:lang w:val="en-GB"/>
        </w:rPr>
        <w:t xml:space="preserve">The number of symbols M and the starting symbol (for </w:t>
      </w:r>
      <w:proofErr w:type="spellStart"/>
      <w:r w:rsidRPr="00C7175F">
        <w:rPr>
          <w:lang w:val="en-GB"/>
        </w:rPr>
        <w:t>TDMed</w:t>
      </w:r>
      <w:proofErr w:type="spellEnd"/>
      <w:r w:rsidRPr="00C7175F">
        <w:rPr>
          <w:lang w:val="en-GB"/>
        </w:rPr>
        <w:t xml:space="preserve"> multiplexing)</w:t>
      </w:r>
    </w:p>
    <w:p w14:paraId="5271ADA1" w14:textId="77777777" w:rsidR="00C7175F" w:rsidRPr="00C7175F" w:rsidRDefault="00C7175F" w:rsidP="00C7175F">
      <w:pPr>
        <w:numPr>
          <w:ilvl w:val="1"/>
          <w:numId w:val="20"/>
        </w:numPr>
        <w:rPr>
          <w:lang w:val="en-GB"/>
        </w:rPr>
      </w:pPr>
      <w:r w:rsidRPr="00C7175F">
        <w:rPr>
          <w:lang w:val="en-GB"/>
        </w:rPr>
        <w:t xml:space="preserve">Comb size and Re </w:t>
      </w:r>
      <w:proofErr w:type="gramStart"/>
      <w:r w:rsidRPr="00C7175F">
        <w:rPr>
          <w:lang w:val="en-GB"/>
        </w:rPr>
        <w:t>offset</w:t>
      </w:r>
      <w:proofErr w:type="gramEnd"/>
    </w:p>
    <w:p w14:paraId="6E1ED905" w14:textId="77777777" w:rsidR="00C7175F" w:rsidRPr="00C7175F" w:rsidRDefault="00C7175F" w:rsidP="00C7175F">
      <w:pPr>
        <w:numPr>
          <w:ilvl w:val="1"/>
          <w:numId w:val="20"/>
        </w:numPr>
        <w:rPr>
          <w:lang w:val="en-GB"/>
        </w:rPr>
      </w:pPr>
      <w:r w:rsidRPr="00C7175F">
        <w:rPr>
          <w:lang w:val="en-GB"/>
        </w:rPr>
        <w:t xml:space="preserve">Mapping between PSCCH and the starting symbol </w:t>
      </w:r>
    </w:p>
    <w:p w14:paraId="3078855C" w14:textId="516AAC31" w:rsidR="00C7175F" w:rsidRPr="00C7175F" w:rsidRDefault="000F31E2" w:rsidP="00C7175F">
      <w:r>
        <w:t>One issue left o</w:t>
      </w:r>
      <w:r w:rsidR="00C7175F" w:rsidRPr="00C7175F">
        <w:t>pen for discussion</w:t>
      </w:r>
      <w:r>
        <w:t xml:space="preserve"> in RAN1 # 113 is:</w:t>
      </w:r>
    </w:p>
    <w:p w14:paraId="1AA0EDAB" w14:textId="77777777" w:rsidR="00C7175F" w:rsidRPr="00C7175F" w:rsidRDefault="00C7175F" w:rsidP="00C7175F">
      <w:pPr>
        <w:numPr>
          <w:ilvl w:val="0"/>
          <w:numId w:val="19"/>
        </w:numPr>
        <w:rPr>
          <w:lang w:val="en-GB"/>
        </w:rPr>
      </w:pPr>
      <w:r w:rsidRPr="00C7175F">
        <w:rPr>
          <w:lang w:val="en-GB"/>
        </w:rPr>
        <w:t>Frequency resource assignment (if the frequency can be less than the resource pool bandwidth)</w:t>
      </w:r>
    </w:p>
    <w:p w14:paraId="2ACA8B65" w14:textId="1BAF6644" w:rsidR="00C7175F" w:rsidRPr="00C7175F" w:rsidRDefault="00C7175F" w:rsidP="00C7175F">
      <w:r w:rsidRPr="00C7175F">
        <w:t xml:space="preserve">In RAN1#113 was agreed that for dedicated resource pools SL-PRS bandwidth at least as resource pool bandwidth will be supported.  We do not see any technical reason to support </w:t>
      </w:r>
      <w:r w:rsidR="001D5D7C" w:rsidRPr="00C7175F">
        <w:t>less</w:t>
      </w:r>
      <w:r w:rsidRPr="00C7175F">
        <w:t xml:space="preserve"> than the resource pool bandwidth. A smaller bandwidth reduces the location accuracy and may introduce additional specs complexity. For instance, it should be analyzed and decided whether the comb-based multiplexing or TDM based multiplexing should allow SL-PRS transmissions with different bandwidth.</w:t>
      </w:r>
    </w:p>
    <w:p w14:paraId="3752661A" w14:textId="326370FD" w:rsidR="00C7175F" w:rsidRPr="00C7175F" w:rsidRDefault="00C7175F" w:rsidP="00C7175F">
      <w:pPr>
        <w:rPr>
          <w:b/>
          <w:bCs/>
        </w:rPr>
      </w:pPr>
      <w:r w:rsidRPr="00C7175F">
        <w:rPr>
          <w:b/>
          <w:bCs/>
        </w:rPr>
        <w:lastRenderedPageBreak/>
        <w:t>Proposal</w:t>
      </w:r>
      <w:r w:rsidR="009C0AB7">
        <w:rPr>
          <w:b/>
          <w:bCs/>
        </w:rPr>
        <w:t xml:space="preserve"> 1</w:t>
      </w:r>
      <w:r w:rsidR="00265F3A">
        <w:rPr>
          <w:b/>
          <w:bCs/>
        </w:rPr>
        <w:t>1</w:t>
      </w:r>
      <w:r w:rsidRPr="00C7175F">
        <w:rPr>
          <w:b/>
          <w:bCs/>
        </w:rPr>
        <w:t>: In dedicated resource pools the SL-PRS BW is the same as the dedicated resource pool BW.</w:t>
      </w:r>
    </w:p>
    <w:p w14:paraId="32E405BC" w14:textId="11A0A3E3" w:rsidR="0057104B" w:rsidRDefault="0057104B" w:rsidP="00860950">
      <w:pPr>
        <w:pStyle w:val="Heading1"/>
      </w:pPr>
      <w:r>
        <w:t>Congestion Control</w:t>
      </w:r>
    </w:p>
    <w:p w14:paraId="2A0948B6" w14:textId="77777777" w:rsidR="00374A1B" w:rsidRDefault="00374A1B" w:rsidP="00374A1B">
      <w:r>
        <w:t xml:space="preserve">The purpose of congestion control is to reduce potential collisions between SL-PRS resource selections and transmissions. </w:t>
      </w:r>
    </w:p>
    <w:p w14:paraId="7638BA34" w14:textId="0F7FB6BC" w:rsidR="0057104B" w:rsidRDefault="0057104B" w:rsidP="009C0AB7">
      <w:pPr>
        <w:pStyle w:val="Heading2"/>
      </w:pPr>
      <w:r>
        <w:t>Shared resource pools</w:t>
      </w:r>
    </w:p>
    <w:p w14:paraId="01FEB851" w14:textId="0B43A579" w:rsidR="000A5C20" w:rsidRPr="00B00B16" w:rsidRDefault="000A5C20" w:rsidP="00E534E4">
      <w:pPr>
        <w:rPr>
          <w:lang w:val="en-GB"/>
        </w:rPr>
      </w:pPr>
      <w:r w:rsidRPr="00B00B16">
        <w:rPr>
          <w:lang w:val="en-GB"/>
        </w:rPr>
        <w:t xml:space="preserve">For a shared resource pool, SL PRS transmit power is same as that for PSSCH, and there is no multiplexing </w:t>
      </w:r>
      <w:r w:rsidR="00E10581">
        <w:rPr>
          <w:lang w:val="en-GB"/>
        </w:rPr>
        <w:t>of</w:t>
      </w:r>
      <w:r w:rsidR="00E10581" w:rsidRPr="00B00B16">
        <w:rPr>
          <w:lang w:val="en-GB"/>
        </w:rPr>
        <w:t xml:space="preserve"> </w:t>
      </w:r>
      <w:r w:rsidRPr="00B00B16">
        <w:rPr>
          <w:lang w:val="en-GB"/>
        </w:rPr>
        <w:t>multiple UEs in the same SL-PRS slot, therefore</w:t>
      </w:r>
      <w:r w:rsidR="00654EB9">
        <w:rPr>
          <w:lang w:val="en-GB"/>
        </w:rPr>
        <w:t>,</w:t>
      </w:r>
      <w:r w:rsidRPr="00B00B16">
        <w:rPr>
          <w:lang w:val="en-GB"/>
        </w:rPr>
        <w:t xml:space="preserve"> the congestion control from the legacy </w:t>
      </w:r>
      <w:proofErr w:type="spellStart"/>
      <w:r w:rsidRPr="00B00B16">
        <w:rPr>
          <w:lang w:val="en-GB"/>
        </w:rPr>
        <w:t>sidelink</w:t>
      </w:r>
      <w:proofErr w:type="spellEnd"/>
      <w:r w:rsidRPr="00B00B16">
        <w:rPr>
          <w:lang w:val="en-GB"/>
        </w:rPr>
        <w:t xml:space="preserve"> should be reused</w:t>
      </w:r>
      <w:r>
        <w:rPr>
          <w:lang w:val="en-GB"/>
        </w:rPr>
        <w:t xml:space="preserve"> without spec changes</w:t>
      </w:r>
      <w:r w:rsidRPr="00B00B16">
        <w:rPr>
          <w:lang w:val="en-GB"/>
        </w:rPr>
        <w:t xml:space="preserve">.  The legacy </w:t>
      </w:r>
      <w:proofErr w:type="spellStart"/>
      <w:r w:rsidRPr="00B00B16">
        <w:rPr>
          <w:lang w:val="en-GB"/>
        </w:rPr>
        <w:t>sidelink</w:t>
      </w:r>
      <w:proofErr w:type="spellEnd"/>
      <w:r w:rsidRPr="00B00B16">
        <w:rPr>
          <w:lang w:val="en-GB"/>
        </w:rPr>
        <w:t xml:space="preserve"> congestion control is based on the SL CR and SL CBR metrics, which </w:t>
      </w:r>
      <w:r w:rsidR="00603D06">
        <w:rPr>
          <w:lang w:val="en-GB"/>
        </w:rPr>
        <w:t>are</w:t>
      </w:r>
      <w:r w:rsidRPr="00B00B16">
        <w:rPr>
          <w:lang w:val="en-GB"/>
        </w:rPr>
        <w:t xml:space="preserve"> calculated </w:t>
      </w:r>
      <w:r w:rsidR="00603D06">
        <w:rPr>
          <w:lang w:val="en-GB"/>
        </w:rPr>
        <w:t>based of</w:t>
      </w:r>
      <w:r w:rsidR="00603D06" w:rsidRPr="00B00B16">
        <w:rPr>
          <w:lang w:val="en-GB"/>
        </w:rPr>
        <w:t xml:space="preserve"> </w:t>
      </w:r>
      <w:r w:rsidRPr="00B00B16">
        <w:rPr>
          <w:lang w:val="en-GB"/>
        </w:rPr>
        <w:t>a fraction of sub-channels with SL RSSI above a threshold over a measurement window. The SL RSSI is the linear average of the received power in the configured sub-channel in OFDM symbols of a slot configured for PSCCH and PSSCH, starting from the 2nd OFDM symbol.  Therefore, SL CR and SL CBR may be computed same way for SL-PRS transmissions in shared resource pools.</w:t>
      </w:r>
    </w:p>
    <w:p w14:paraId="05C74DDF" w14:textId="0AF00276" w:rsidR="00374A1B" w:rsidRPr="009C0AB7" w:rsidRDefault="00374A1B" w:rsidP="0057104B">
      <w:pPr>
        <w:rPr>
          <w:b/>
          <w:bCs/>
        </w:rPr>
      </w:pPr>
      <w:r w:rsidRPr="009C0AB7">
        <w:rPr>
          <w:b/>
          <w:bCs/>
        </w:rPr>
        <w:t>Proposal</w:t>
      </w:r>
      <w:r w:rsidR="009C0AB7">
        <w:rPr>
          <w:b/>
          <w:bCs/>
        </w:rPr>
        <w:t xml:space="preserve"> 1</w:t>
      </w:r>
      <w:r w:rsidR="00265F3A">
        <w:rPr>
          <w:b/>
          <w:bCs/>
        </w:rPr>
        <w:t>2</w:t>
      </w:r>
      <w:r w:rsidRPr="009C0AB7">
        <w:rPr>
          <w:b/>
          <w:bCs/>
        </w:rPr>
        <w:t xml:space="preserve">: </w:t>
      </w:r>
      <w:r w:rsidR="000A5C20">
        <w:rPr>
          <w:b/>
          <w:bCs/>
        </w:rPr>
        <w:t>For shared resource pools r</w:t>
      </w:r>
      <w:r w:rsidRPr="009C0AB7">
        <w:rPr>
          <w:b/>
          <w:bCs/>
        </w:rPr>
        <w:t xml:space="preserve">euse the existing </w:t>
      </w:r>
      <w:proofErr w:type="spellStart"/>
      <w:r w:rsidR="000A5C20">
        <w:rPr>
          <w:b/>
          <w:bCs/>
        </w:rPr>
        <w:t>sidelink</w:t>
      </w:r>
      <w:proofErr w:type="spellEnd"/>
      <w:r w:rsidR="000A5C20">
        <w:rPr>
          <w:b/>
          <w:bCs/>
        </w:rPr>
        <w:t xml:space="preserve"> </w:t>
      </w:r>
      <w:r w:rsidRPr="009C0AB7">
        <w:rPr>
          <w:b/>
          <w:bCs/>
        </w:rPr>
        <w:t>congestion control approach.</w:t>
      </w:r>
    </w:p>
    <w:p w14:paraId="5864C03F" w14:textId="46EA388A" w:rsidR="0057104B" w:rsidRDefault="0057104B" w:rsidP="00374A1B">
      <w:pPr>
        <w:pStyle w:val="Heading2"/>
      </w:pPr>
      <w:r>
        <w:t>Dedicated resource pools</w:t>
      </w:r>
    </w:p>
    <w:p w14:paraId="78D7B433" w14:textId="77777777" w:rsidR="000A5C20" w:rsidRDefault="000A5C20" w:rsidP="000A5C20">
      <w:pPr>
        <w:rPr>
          <w:b/>
          <w:bCs/>
        </w:rPr>
      </w:pPr>
      <w:r w:rsidRPr="00B00B16">
        <w:rPr>
          <w:rFonts w:ascii="Times" w:eastAsia="Batang" w:hAnsi="Times"/>
          <w:iCs/>
          <w:lang w:val="en-GB"/>
        </w:rPr>
        <w:t>For dedicated resource pools, where SL-PRS from multiple devices can be multiplexed in the same slot and each SL-PRS power is independently controlled, the CR and CBR metrics may need to be based on the SR-PRS RSRP rather than the RSSI of PSCCH/PSSCH. Therefore, for the (pre-)configured case the sensing SL UEs may need to measure the SL-PRS RSRP as part of the resource selection and reservation</w:t>
      </w:r>
      <w:r>
        <w:rPr>
          <w:rFonts w:ascii="Times" w:eastAsia="Batang" w:hAnsi="Times"/>
          <w:iCs/>
          <w:lang w:val="en-GB"/>
        </w:rPr>
        <w:t>.</w:t>
      </w:r>
    </w:p>
    <w:p w14:paraId="4D032C3C" w14:textId="35CAE122" w:rsidR="00374A1B" w:rsidRDefault="00374A1B" w:rsidP="00374A1B">
      <w:r>
        <w:t>In RAN1 #113 several (8) options were identified for the parameters that can be restricted for congestion control purposes per resource pool by CBR and priority.</w:t>
      </w:r>
      <w:r w:rsidR="008508DE">
        <w:t xml:space="preserve"> These options have a wider or a narrower scope. For instance, Option 4 (number of SL PRS resources in a slot) has as particular cases Option 5 (comb-size of SL PRS resource), Option 7 (number of OFDM symbols of SL-PRS resource in a slot) or Option3 (number of occupied subchannels). Other options such as Option 2 (periodicity of SL PRS) and Option 8 (number of SL PRS (re-)transmissions) have a similar outcome, i.e., reducing the average SL PRS resources per slot. Option 1 (SL PRS transmission power) may reduce the interference allowing spatial reuse for transmission of multiple SL-PRS. In our opinion, reducing SL PRS transmission power may negatively impact the coverage and the precision of the positioning, therefore is not preferable. Reducing the resources in frequency domain may also decrease the positioning performance. Therefore, we prefer that for congestion control the SL PRS resources should be controlled in time domain.</w:t>
      </w:r>
    </w:p>
    <w:p w14:paraId="69D6658F" w14:textId="349B3226" w:rsidR="008508DE" w:rsidRPr="009C0AB7" w:rsidRDefault="008508DE" w:rsidP="00374A1B">
      <w:pPr>
        <w:rPr>
          <w:b/>
          <w:bCs/>
        </w:rPr>
      </w:pPr>
      <w:r w:rsidRPr="009C0AB7">
        <w:rPr>
          <w:b/>
          <w:bCs/>
        </w:rPr>
        <w:t>Proposal</w:t>
      </w:r>
      <w:r w:rsidR="009C0AB7">
        <w:rPr>
          <w:b/>
          <w:bCs/>
        </w:rPr>
        <w:t xml:space="preserve"> 1</w:t>
      </w:r>
      <w:r w:rsidR="00265F3A">
        <w:rPr>
          <w:b/>
          <w:bCs/>
        </w:rPr>
        <w:t>3</w:t>
      </w:r>
      <w:r w:rsidRPr="009C0AB7">
        <w:rPr>
          <w:b/>
          <w:bCs/>
        </w:rPr>
        <w:t xml:space="preserve">: </w:t>
      </w:r>
      <w:r w:rsidRPr="009C0AB7">
        <w:rPr>
          <w:rFonts w:eastAsia="Batang"/>
          <w:b/>
          <w:bCs/>
          <w:sz w:val="20"/>
          <w:szCs w:val="20"/>
          <w:lang w:val="en-GB"/>
        </w:rPr>
        <w:t>In Scheme 2</w:t>
      </w:r>
      <w:r w:rsidR="00F161E8">
        <w:rPr>
          <w:rFonts w:eastAsia="Batang"/>
          <w:b/>
          <w:bCs/>
          <w:sz w:val="20"/>
          <w:szCs w:val="20"/>
          <w:lang w:val="en-GB"/>
        </w:rPr>
        <w:t xml:space="preserve"> in the dedicated resource pools </w:t>
      </w:r>
      <w:r w:rsidRPr="009C0AB7">
        <w:rPr>
          <w:rFonts w:eastAsia="Batang"/>
          <w:b/>
          <w:bCs/>
          <w:sz w:val="20"/>
          <w:szCs w:val="20"/>
          <w:lang w:val="en-GB"/>
        </w:rPr>
        <w:t>congestion control can restrict the range of parameters for SL PRS configuration in time domain per resource pool by CBR and priority.</w:t>
      </w:r>
    </w:p>
    <w:p w14:paraId="6EAD11FC" w14:textId="77777777" w:rsidR="0057104B" w:rsidRPr="0057104B" w:rsidRDefault="0057104B" w:rsidP="009C0AB7"/>
    <w:p w14:paraId="3B41543E" w14:textId="4329B539" w:rsidR="008F0558" w:rsidRDefault="005B427B" w:rsidP="00860950">
      <w:pPr>
        <w:pStyle w:val="Heading1"/>
      </w:pPr>
      <w:r>
        <w:t>Scheme 1</w:t>
      </w:r>
      <w:r w:rsidR="00AA0297">
        <w:t xml:space="preserve"> (Mode 1 of resource allocation</w:t>
      </w:r>
      <w:r w:rsidR="00310790">
        <w:t>)</w:t>
      </w:r>
    </w:p>
    <w:p w14:paraId="6539BA0F" w14:textId="028E922A" w:rsidR="00E20DB4" w:rsidRPr="00624ED4" w:rsidRDefault="005C2A0A" w:rsidP="00AD48A7">
      <w:pPr>
        <w:rPr>
          <w:lang w:val="en-GB"/>
        </w:rPr>
      </w:pPr>
      <w:r>
        <w:t xml:space="preserve">In Scheme 1, a SL UE is in gNB coverage, and the SL-PRS resources are provided by the gNB. </w:t>
      </w:r>
      <w:r w:rsidR="00AA0297">
        <w:t xml:space="preserve">It was agreed </w:t>
      </w:r>
      <w:r>
        <w:t xml:space="preserve">in RAN1#112 </w:t>
      </w:r>
      <w:r w:rsidR="00AA0297">
        <w:t xml:space="preserve">that </w:t>
      </w:r>
      <w:r w:rsidR="008468A0">
        <w:rPr>
          <w:lang w:val="en-GB"/>
        </w:rPr>
        <w:t>r</w:t>
      </w:r>
      <w:r w:rsidR="008468A0" w:rsidRPr="00624ED4">
        <w:rPr>
          <w:lang w:val="en-GB"/>
        </w:rPr>
        <w:t xml:space="preserve">egarding </w:t>
      </w:r>
      <w:r w:rsidR="00AA0297" w:rsidRPr="00624ED4">
        <w:rPr>
          <w:lang w:val="en-GB"/>
        </w:rPr>
        <w:t xml:space="preserve">Scheme 1 SL-PRS resource allocation, do not further consider a transmitting UE to receive the SL-PRS resource allocation through higher layers from the LMF (i.e., Option 1 is not pursued further). </w:t>
      </w:r>
    </w:p>
    <w:p w14:paraId="6BD2D63A" w14:textId="13BA180F" w:rsidR="00AA0297" w:rsidRPr="00624ED4" w:rsidRDefault="00AA0297" w:rsidP="00AD48A7">
      <w:pPr>
        <w:rPr>
          <w:lang w:val="en-GB"/>
        </w:rPr>
      </w:pPr>
      <w:r w:rsidRPr="00624ED4">
        <w:rPr>
          <w:lang w:val="en-GB"/>
        </w:rPr>
        <w:t>Thus, a transmitting UE receives resource allocation only via Opt. 2: through Dynamic grant, or through configured grant type 1/type 2 from gNB.</w:t>
      </w:r>
    </w:p>
    <w:p w14:paraId="77BD4DA6" w14:textId="3D2FCE4D" w:rsidR="008E30EC" w:rsidRPr="00624ED4" w:rsidRDefault="008E30EC" w:rsidP="00AD48A7">
      <w:pPr>
        <w:rPr>
          <w:lang w:val="en-GB"/>
        </w:rPr>
      </w:pPr>
      <w:r w:rsidRPr="00624ED4">
        <w:rPr>
          <w:lang w:val="en-GB"/>
        </w:rPr>
        <w:t>For Scheme</w:t>
      </w:r>
      <w:r w:rsidR="008468A0">
        <w:rPr>
          <w:lang w:val="en-GB"/>
        </w:rPr>
        <w:t xml:space="preserve"> </w:t>
      </w:r>
      <w:r w:rsidRPr="00624ED4">
        <w:rPr>
          <w:lang w:val="en-GB"/>
        </w:rPr>
        <w:t>1, the specs [7.3.1, TS38.212] define DL signalling (DCI Format 3_0) for scheduling of NR PSCCH and NR PSSCH in one cell. Given that in shared resource pools</w:t>
      </w:r>
      <w:r w:rsidR="006624C2">
        <w:rPr>
          <w:lang w:val="en-GB"/>
        </w:rPr>
        <w:t>,</w:t>
      </w:r>
      <w:r w:rsidRPr="00624ED4">
        <w:rPr>
          <w:lang w:val="en-GB"/>
        </w:rPr>
        <w:t xml:space="preserve"> the PSSCH and SL-PRS may be transmitted (multiplexed) in the same slot, it is convenient to further extended DCI Format 3_0 to provide the necessary frequency, </w:t>
      </w:r>
      <w:r w:rsidR="00043323" w:rsidRPr="00624ED4">
        <w:rPr>
          <w:lang w:val="en-GB"/>
        </w:rPr>
        <w:t>time,</w:t>
      </w:r>
      <w:r w:rsidRPr="00624ED4">
        <w:rPr>
          <w:lang w:val="en-GB"/>
        </w:rPr>
        <w:t xml:space="preserve"> and power resources for SL-PRS transmission.</w:t>
      </w:r>
      <w:r w:rsidR="006E470C" w:rsidRPr="00624ED4">
        <w:rPr>
          <w:lang w:val="en-GB"/>
        </w:rPr>
        <w:t xml:space="preserve"> For dedicated resource pools, if RAN1 decides that no PSSCH is supported in addition to SL PRS, DCI </w:t>
      </w:r>
      <w:r w:rsidR="00E10581">
        <w:rPr>
          <w:lang w:val="en-GB"/>
        </w:rPr>
        <w:t xml:space="preserve">format </w:t>
      </w:r>
      <w:r w:rsidR="006E470C" w:rsidRPr="00624ED4">
        <w:rPr>
          <w:lang w:val="en-GB"/>
        </w:rPr>
        <w:t xml:space="preserve">3_0 may be further simplified. </w:t>
      </w:r>
    </w:p>
    <w:p w14:paraId="2429BBF4" w14:textId="40DFA802" w:rsidR="00AA0297" w:rsidRPr="00DB267F" w:rsidRDefault="00AA0297" w:rsidP="00AD48A7">
      <w:pPr>
        <w:rPr>
          <w:b/>
          <w:bCs/>
          <w:lang w:val="en-GB"/>
        </w:rPr>
      </w:pPr>
      <w:r w:rsidRPr="007F1655">
        <w:rPr>
          <w:b/>
          <w:bCs/>
          <w:lang w:val="en-GB"/>
        </w:rPr>
        <w:lastRenderedPageBreak/>
        <w:t>Proposal</w:t>
      </w:r>
      <w:r w:rsidR="009C0AB7">
        <w:rPr>
          <w:b/>
          <w:bCs/>
          <w:lang w:val="en-GB"/>
        </w:rPr>
        <w:t xml:space="preserve"> 1</w:t>
      </w:r>
      <w:r w:rsidR="00265F3A">
        <w:rPr>
          <w:b/>
          <w:bCs/>
          <w:lang w:val="en-GB"/>
        </w:rPr>
        <w:t>4</w:t>
      </w:r>
      <w:r w:rsidRPr="007F1655">
        <w:rPr>
          <w:b/>
          <w:bCs/>
          <w:lang w:val="en-GB"/>
        </w:rPr>
        <w:t>: For Scheme 1 (Mode 1)</w:t>
      </w:r>
      <w:r w:rsidR="005762F9" w:rsidRPr="007F1655">
        <w:rPr>
          <w:b/>
          <w:bCs/>
          <w:lang w:val="en-GB"/>
        </w:rPr>
        <w:t xml:space="preserve"> SL PRS resource allocation</w:t>
      </w:r>
      <w:r w:rsidRPr="007F1655">
        <w:rPr>
          <w:b/>
          <w:bCs/>
          <w:lang w:val="en-GB"/>
        </w:rPr>
        <w:t xml:space="preserve"> use </w:t>
      </w:r>
      <w:r w:rsidR="00B55EC8" w:rsidRPr="007F1655">
        <w:rPr>
          <w:b/>
          <w:bCs/>
          <w:lang w:val="en-GB"/>
        </w:rPr>
        <w:t>DCI Format</w:t>
      </w:r>
      <w:r w:rsidR="008D75AA" w:rsidRPr="007F1655">
        <w:rPr>
          <w:b/>
          <w:bCs/>
          <w:lang w:val="en-GB"/>
        </w:rPr>
        <w:t xml:space="preserve"> </w:t>
      </w:r>
      <w:r w:rsidR="0048027C" w:rsidRPr="007F1655">
        <w:rPr>
          <w:b/>
          <w:bCs/>
          <w:lang w:val="en-GB"/>
        </w:rPr>
        <w:t>3_0 signalling</w:t>
      </w:r>
      <w:r w:rsidR="005762F9" w:rsidRPr="007F1655">
        <w:rPr>
          <w:b/>
          <w:bCs/>
          <w:lang w:val="en-GB"/>
        </w:rPr>
        <w:t xml:space="preserve"> </w:t>
      </w:r>
      <w:r w:rsidRPr="007F1655">
        <w:rPr>
          <w:b/>
          <w:bCs/>
          <w:lang w:val="en-GB"/>
        </w:rPr>
        <w:t>as a starting point.</w:t>
      </w:r>
    </w:p>
    <w:p w14:paraId="4B59A1E7" w14:textId="4CC744D8" w:rsidR="005762F9" w:rsidRPr="00AA0297" w:rsidRDefault="005762F9" w:rsidP="00AA0297"/>
    <w:p w14:paraId="334D26FE" w14:textId="64B1F6DE" w:rsidR="005B427B" w:rsidRDefault="005B427B" w:rsidP="00860950">
      <w:pPr>
        <w:pStyle w:val="Heading1"/>
      </w:pPr>
      <w:r>
        <w:t>Scheme 2</w:t>
      </w:r>
      <w:r w:rsidR="00AA0297">
        <w:t xml:space="preserve"> (Mode 2 of resource allocation)</w:t>
      </w:r>
    </w:p>
    <w:p w14:paraId="22184072" w14:textId="6E0A346A" w:rsidR="00C62AE0" w:rsidRDefault="00C62AE0" w:rsidP="00AA0297">
      <w:r w:rsidRPr="00C62AE0">
        <w:t>In Scheme 2</w:t>
      </w:r>
      <w:r w:rsidR="00E10581">
        <w:t>,</w:t>
      </w:r>
      <w:r w:rsidRPr="00C62AE0">
        <w:t xml:space="preserve"> SL-PRS resource allocation is done autonomously by at least one of the UE(s) participating in the </w:t>
      </w:r>
      <w:proofErr w:type="spellStart"/>
      <w:r w:rsidRPr="00C62AE0">
        <w:t>sidelink</w:t>
      </w:r>
      <w:proofErr w:type="spellEnd"/>
      <w:r w:rsidRPr="00C62AE0">
        <w:t xml:space="preserve"> positioning operation. As specified in the WID, both </w:t>
      </w:r>
      <w:r w:rsidR="006624C2" w:rsidRPr="00C62AE0">
        <w:t>sensing</w:t>
      </w:r>
      <w:r w:rsidR="006624C2">
        <w:t>-</w:t>
      </w:r>
      <w:r w:rsidRPr="00C62AE0">
        <w:t>based and random resource selection should be supported.</w:t>
      </w:r>
    </w:p>
    <w:p w14:paraId="6A0C196F" w14:textId="186F8C9C" w:rsidR="00C62AE0" w:rsidRDefault="00B24CC5" w:rsidP="00AA0297">
      <w:r>
        <w:t>In sensing-based</w:t>
      </w:r>
      <w:r w:rsidR="00C62AE0">
        <w:t xml:space="preserve"> resource selection</w:t>
      </w:r>
      <w:r>
        <w:t>,</w:t>
      </w:r>
      <w:r w:rsidR="00C62AE0">
        <w:t xml:space="preserve"> as defined in TS38.214</w:t>
      </w:r>
      <w:r>
        <w:t>, t</w:t>
      </w:r>
      <w:r w:rsidRPr="00B24CC5">
        <w:t xml:space="preserve">he UE shall monitor slots which belong to a </w:t>
      </w:r>
      <w:proofErr w:type="spellStart"/>
      <w:r w:rsidRPr="00B24CC5">
        <w:t>sidelink</w:t>
      </w:r>
      <w:proofErr w:type="spellEnd"/>
      <w:r w:rsidRPr="00B24CC5">
        <w:t xml:space="preserve"> resource pool within the sensing window except for those in which its own transmissions occur. The UE shall perform the </w:t>
      </w:r>
      <w:r>
        <w:t>selection</w:t>
      </w:r>
      <w:r w:rsidRPr="00B24CC5">
        <w:t xml:space="preserve"> based on PSCCH decoded and RSRP measured in these slots.</w:t>
      </w:r>
      <w:r>
        <w:t xml:space="preserve">  </w:t>
      </w:r>
    </w:p>
    <w:p w14:paraId="40FE5FBF" w14:textId="77760E35" w:rsidR="00AA0297" w:rsidRDefault="00C745DD" w:rsidP="00AA0297">
      <w:r>
        <w:t>The RSRP measure associated with PSCCH is based on the average linear power measured over the DMRS resources associated with that PSCCH.</w:t>
      </w:r>
    </w:p>
    <w:p w14:paraId="070BF5B4" w14:textId="7DFE1408" w:rsidR="00C745DD" w:rsidRDefault="00B45E7D" w:rsidP="00AA0297">
      <w:r>
        <w:t xml:space="preserve">In RAN1#112bis-e in AI 9.5.1.1 the SL PRS resource definition was agreed. A </w:t>
      </w:r>
      <w:r w:rsidRPr="00CB4210">
        <w:rPr>
          <w:iCs/>
        </w:rPr>
        <w:t>SL PRS resource refers to a time-frequency resource within a slot of a dedicated SL PRS resource pool that is used for SL PRS transmission</w:t>
      </w:r>
      <w:r>
        <w:rPr>
          <w:iCs/>
        </w:rPr>
        <w:t xml:space="preserve">. </w:t>
      </w:r>
      <w:r w:rsidDel="00B45E7D">
        <w:t xml:space="preserve"> </w:t>
      </w:r>
      <w:r>
        <w:t xml:space="preserve">Characteristics of </w:t>
      </w:r>
      <w:r w:rsidR="008468A0">
        <w:t xml:space="preserve">a </w:t>
      </w:r>
      <w:r>
        <w:t xml:space="preserve">SL PRS resource are comb offset, and comb size, which are new for SL transmissions. </w:t>
      </w:r>
      <w:r w:rsidR="00C745DD">
        <w:t xml:space="preserve">Therefore, </w:t>
      </w:r>
      <w:r w:rsidR="009F3F9E">
        <w:t xml:space="preserve">the granularity of resource selection should be extended to consider the type of multiplexing supported. For instance, </w:t>
      </w:r>
      <w:r w:rsidR="00043323">
        <w:t xml:space="preserve">when </w:t>
      </w:r>
      <w:r w:rsidR="009F3F9E">
        <w:t>the SL-PRS is multiplexed in frequency using</w:t>
      </w:r>
      <w:r w:rsidR="008468A0">
        <w:t xml:space="preserve"> a</w:t>
      </w:r>
      <w:r w:rsidR="009F3F9E">
        <w:t xml:space="preserve"> different comb index and offset, the comb index and the offset shall be considered as a resource that can be selected and reported to upper layer when available</w:t>
      </w:r>
      <w:r w:rsidR="00C61057">
        <w:t>. For TDM the transmission symbols in a slot can be a resource to select as well.</w:t>
      </w:r>
      <w:r w:rsidR="009F3F9E">
        <w:t xml:space="preserve"> </w:t>
      </w:r>
    </w:p>
    <w:p w14:paraId="282E43E0" w14:textId="7B32AAEB" w:rsidR="00C745DD" w:rsidRDefault="00C745DD" w:rsidP="00AA0297">
      <w:pPr>
        <w:rPr>
          <w:b/>
          <w:bCs/>
        </w:rPr>
      </w:pPr>
      <w:r w:rsidRPr="007D59C5">
        <w:rPr>
          <w:b/>
          <w:bCs/>
        </w:rPr>
        <w:t>Proposal</w:t>
      </w:r>
      <w:r w:rsidR="009C0AB7">
        <w:rPr>
          <w:b/>
          <w:bCs/>
        </w:rPr>
        <w:t xml:space="preserve"> 1</w:t>
      </w:r>
      <w:r w:rsidR="00265F3A">
        <w:rPr>
          <w:b/>
          <w:bCs/>
        </w:rPr>
        <w:t>5</w:t>
      </w:r>
      <w:r w:rsidRPr="007D59C5">
        <w:rPr>
          <w:b/>
          <w:bCs/>
        </w:rPr>
        <w:t xml:space="preserve">: </w:t>
      </w:r>
      <w:r w:rsidR="00C61057" w:rsidRPr="007D59C5">
        <w:rPr>
          <w:b/>
          <w:bCs/>
        </w:rPr>
        <w:t xml:space="preserve">For </w:t>
      </w:r>
      <w:r w:rsidR="00CD06B3">
        <w:rPr>
          <w:b/>
          <w:bCs/>
        </w:rPr>
        <w:t>dedicated resource pools</w:t>
      </w:r>
      <w:r w:rsidR="000975BA">
        <w:rPr>
          <w:b/>
          <w:bCs/>
        </w:rPr>
        <w:t xml:space="preserve"> to support</w:t>
      </w:r>
      <w:r w:rsidR="00CD06B3" w:rsidRPr="007D59C5">
        <w:rPr>
          <w:b/>
          <w:bCs/>
        </w:rPr>
        <w:t xml:space="preserve"> </w:t>
      </w:r>
      <w:r w:rsidRPr="007D59C5">
        <w:rPr>
          <w:b/>
          <w:bCs/>
        </w:rPr>
        <w:t>SL-PRS multiplex</w:t>
      </w:r>
      <w:r w:rsidR="000975BA">
        <w:rPr>
          <w:b/>
          <w:bCs/>
        </w:rPr>
        <w:t>ing</w:t>
      </w:r>
      <w:r w:rsidRPr="007D59C5">
        <w:rPr>
          <w:b/>
          <w:bCs/>
        </w:rPr>
        <w:t xml:space="preserve"> in </w:t>
      </w:r>
      <w:r w:rsidR="009F3F9E" w:rsidRPr="007D59C5">
        <w:rPr>
          <w:b/>
          <w:bCs/>
        </w:rPr>
        <w:t>a single slot, extend the granularity of the resource selection procedure.</w:t>
      </w:r>
      <w:r w:rsidR="009F3F9E" w:rsidRPr="009F154B">
        <w:rPr>
          <w:b/>
          <w:bCs/>
        </w:rPr>
        <w:t xml:space="preserve"> </w:t>
      </w:r>
    </w:p>
    <w:p w14:paraId="76858F26" w14:textId="728A0DCD" w:rsidR="00A6653C" w:rsidRDefault="00A6653C" w:rsidP="00AA0297">
      <w:r w:rsidRPr="009C0AB7">
        <w:t xml:space="preserve">We note that </w:t>
      </w:r>
      <w:r>
        <w:t xml:space="preserve">in the dedicated resource pools both TDM and comb-based multiplexing are allowed. It is expected, as in the legacy </w:t>
      </w:r>
      <w:proofErr w:type="spellStart"/>
      <w:r>
        <w:t>sidelink</w:t>
      </w:r>
      <w:proofErr w:type="spellEnd"/>
      <w:r>
        <w:t xml:space="preserve"> resource selection and reservation that </w:t>
      </w:r>
      <w:r w:rsidR="006C012A">
        <w:t xml:space="preserve">a SL UE may reserve resources for </w:t>
      </w:r>
      <w:r w:rsidR="005019C6">
        <w:t>future (2-3) transmissions</w:t>
      </w:r>
      <w:r>
        <w:t>. The</w:t>
      </w:r>
      <w:r w:rsidR="005019C6">
        <w:t xml:space="preserve">se resources </w:t>
      </w:r>
      <w:r w:rsidR="000216D5">
        <w:t xml:space="preserve">may be used for SL-PRS </w:t>
      </w:r>
      <w:r>
        <w:t>retransmissions</w:t>
      </w:r>
      <w:r w:rsidR="000216D5">
        <w:t>, which can</w:t>
      </w:r>
      <w:r w:rsidR="00E10581">
        <w:t xml:space="preserve"> </w:t>
      </w:r>
      <w:r w:rsidR="002F31E8">
        <w:t>be beneficial</w:t>
      </w:r>
      <w:r>
        <w:t xml:space="preserve"> for robustness, coverage enhancement, </w:t>
      </w:r>
      <w:r w:rsidR="000216D5">
        <w:t xml:space="preserve">and </w:t>
      </w:r>
      <w:r w:rsidR="00E10581">
        <w:t xml:space="preserve">increasing </w:t>
      </w:r>
      <w:r w:rsidR="000216D5">
        <w:t>positioning</w:t>
      </w:r>
      <w:r>
        <w:t xml:space="preserve"> precision</w:t>
      </w:r>
      <w:r w:rsidR="00E10581">
        <w:t xml:space="preserve"> </w:t>
      </w:r>
      <w:r w:rsidR="00E10581" w:rsidRPr="00E534E4">
        <w:rPr>
          <w:highlight w:val="yellow"/>
        </w:rPr>
        <w:t>(accuracy??)</w:t>
      </w:r>
      <w:r>
        <w:t xml:space="preserve">. In this case, resources reserved </w:t>
      </w:r>
      <w:r w:rsidR="002F31E8">
        <w:t xml:space="preserve">for future </w:t>
      </w:r>
      <w:r>
        <w:t>transmissions may be shared (multiplexed) with other SL UE SL-PRS transmissions.</w:t>
      </w:r>
    </w:p>
    <w:p w14:paraId="29CD3405" w14:textId="40227647" w:rsidR="00A6653C" w:rsidRDefault="00A6653C" w:rsidP="00AA0297">
      <w:r>
        <w:t>For instance, in a dedicated resource pool a UE</w:t>
      </w:r>
      <w:r w:rsidR="00E311E3">
        <w:t xml:space="preserve"> </w:t>
      </w:r>
      <w:r>
        <w:t>decode</w:t>
      </w:r>
      <w:r w:rsidR="00E311E3">
        <w:t xml:space="preserve">s </w:t>
      </w:r>
      <w:r>
        <w:t>the single stage SCI and identif</w:t>
      </w:r>
      <w:r w:rsidR="002F31E8">
        <w:t>ies</w:t>
      </w:r>
      <w:r>
        <w:t xml:space="preserve"> the resources reserved for future transmissions, then decide</w:t>
      </w:r>
      <w:r w:rsidR="00E10581">
        <w:t>s</w:t>
      </w:r>
      <w:r>
        <w:t xml:space="preserve"> if it can use those resources via SL-PRS multiplexing</w:t>
      </w:r>
      <w:r w:rsidR="00E311E3">
        <w:t xml:space="preserve"> (either TDM or comb-based) and proceed</w:t>
      </w:r>
      <w:r w:rsidR="00E10581">
        <w:t>s</w:t>
      </w:r>
      <w:r w:rsidR="00E311E3">
        <w:t xml:space="preserve"> to select </w:t>
      </w:r>
      <w:r w:rsidR="004E7F43">
        <w:t>them</w:t>
      </w:r>
      <w:r w:rsidR="00E311E3">
        <w:t xml:space="preserve"> for its SL-PRS transmission.</w:t>
      </w:r>
    </w:p>
    <w:p w14:paraId="5786BCE2" w14:textId="0F5434EB" w:rsidR="00E311E3" w:rsidRPr="00E311E3" w:rsidRDefault="00E311E3" w:rsidP="00AA0297">
      <w:pPr>
        <w:rPr>
          <w:b/>
          <w:bCs/>
        </w:rPr>
      </w:pPr>
      <w:r w:rsidRPr="009C0AB7">
        <w:rPr>
          <w:b/>
          <w:bCs/>
        </w:rPr>
        <w:t>Proposal</w:t>
      </w:r>
      <w:r w:rsidR="009C0AB7">
        <w:rPr>
          <w:b/>
          <w:bCs/>
        </w:rPr>
        <w:t xml:space="preserve"> 1</w:t>
      </w:r>
      <w:r w:rsidR="00265F3A">
        <w:rPr>
          <w:b/>
          <w:bCs/>
        </w:rPr>
        <w:t>6</w:t>
      </w:r>
      <w:r w:rsidRPr="009C0AB7">
        <w:rPr>
          <w:b/>
          <w:bCs/>
        </w:rPr>
        <w:t xml:space="preserve">: </w:t>
      </w:r>
      <w:r>
        <w:rPr>
          <w:b/>
          <w:bCs/>
        </w:rPr>
        <w:t>D</w:t>
      </w:r>
      <w:r w:rsidRPr="009C0AB7">
        <w:rPr>
          <w:b/>
          <w:bCs/>
        </w:rPr>
        <w:t xml:space="preserve">efine resource selection </w:t>
      </w:r>
      <w:r w:rsidR="004E7F43">
        <w:rPr>
          <w:b/>
          <w:bCs/>
        </w:rPr>
        <w:t xml:space="preserve">and reservation </w:t>
      </w:r>
      <w:r w:rsidRPr="009C0AB7">
        <w:rPr>
          <w:b/>
          <w:bCs/>
        </w:rPr>
        <w:t>for SL-PRS multiplexing in dedicated resource pools.</w:t>
      </w:r>
    </w:p>
    <w:p w14:paraId="38BA51A5" w14:textId="77777777" w:rsidR="009A2E6F" w:rsidRPr="009F154B" w:rsidRDefault="009A2E6F" w:rsidP="001E4D18"/>
    <w:p w14:paraId="12E1DE92" w14:textId="39D28CE9" w:rsidR="005B427B" w:rsidRDefault="005B427B" w:rsidP="00860950">
      <w:pPr>
        <w:pStyle w:val="Heading1"/>
      </w:pPr>
      <w:r>
        <w:t xml:space="preserve">Cast </w:t>
      </w:r>
      <w:r w:rsidR="00043323">
        <w:t>types.</w:t>
      </w:r>
    </w:p>
    <w:p w14:paraId="7AE1F5EA" w14:textId="5D7498FD" w:rsidR="00D21B97" w:rsidRDefault="00D21B97" w:rsidP="00D21B97">
      <w:r>
        <w:t xml:space="preserve">Based on WID, RAN1 should specify </w:t>
      </w:r>
      <w:r w:rsidR="00D067A4">
        <w:t>signaling</w:t>
      </w:r>
      <w:r>
        <w:t xml:space="preserve"> and associated UE behavior for support of unicast, groupcast (not including many to one) and broadcast of SL PRS transmissions.</w:t>
      </w:r>
    </w:p>
    <w:p w14:paraId="49A4053F" w14:textId="354072E0" w:rsidR="00D21B97" w:rsidRDefault="00D21B97" w:rsidP="00D21B97">
      <w:r>
        <w:t>Methods such multi-RTT require multiple measurements of the Rx-Tx duration between SL-PRS received and transmitted signals. Such methods may be implemented as successive RTT procedures where the originator UE unicasts SL-PRS successively to multiple UEs, which are unicasting back their SL-PRS transmissions. An alternative, which reduces overhead and latency, is for the UE to multicast a SL-PRS transmission to multiple UEs. Each UE successively responds with its unicast SL-PRS transmissions. In this case, a group of anchor UEs (responder UEs) may be formed by the upper layers for instance, using anchor UEs signal strength, synchronization source or the LOS/NLOS propagation between the target and anchor UEs. For some scenarios, such as the highway, the RSU may periodically broadcast the SL-PRS to all UEs in its coverage.</w:t>
      </w:r>
    </w:p>
    <w:p w14:paraId="3C12EBC9" w14:textId="1684BB82" w:rsidR="005B427B" w:rsidRDefault="00D21B97" w:rsidP="00D21B97">
      <w:pPr>
        <w:rPr>
          <w:b/>
          <w:bCs/>
        </w:rPr>
      </w:pPr>
      <w:r w:rsidRPr="00B45E7D">
        <w:rPr>
          <w:b/>
          <w:bCs/>
        </w:rPr>
        <w:lastRenderedPageBreak/>
        <w:t>Proposal</w:t>
      </w:r>
      <w:r w:rsidR="009C0AB7">
        <w:rPr>
          <w:b/>
          <w:bCs/>
        </w:rPr>
        <w:t xml:space="preserve"> </w:t>
      </w:r>
      <w:r w:rsidR="006B4E45">
        <w:rPr>
          <w:b/>
          <w:bCs/>
        </w:rPr>
        <w:t>1</w:t>
      </w:r>
      <w:r w:rsidR="00265F3A">
        <w:rPr>
          <w:b/>
          <w:bCs/>
        </w:rPr>
        <w:t>7</w:t>
      </w:r>
      <w:r w:rsidRPr="00B45E7D">
        <w:rPr>
          <w:b/>
          <w:bCs/>
        </w:rPr>
        <w:t xml:space="preserve">: </w:t>
      </w:r>
      <w:r w:rsidR="003A71BD">
        <w:rPr>
          <w:b/>
          <w:bCs/>
        </w:rPr>
        <w:t>S</w:t>
      </w:r>
      <w:r w:rsidRPr="00B45E7D">
        <w:rPr>
          <w:b/>
          <w:bCs/>
        </w:rPr>
        <w:t>upport SL-PRS multicast transmission</w:t>
      </w:r>
      <w:r w:rsidR="006B4E45">
        <w:rPr>
          <w:b/>
          <w:bCs/>
        </w:rPr>
        <w:t>s</w:t>
      </w:r>
      <w:r w:rsidRPr="00B45E7D">
        <w:rPr>
          <w:b/>
          <w:bCs/>
        </w:rPr>
        <w:t>, where multicast groups may be defined by some specific criteria (e.g., location-zone, RSRP, LOS/NLOS, requirement on its sync source/location information).</w:t>
      </w:r>
    </w:p>
    <w:p w14:paraId="5AA8E7BC" w14:textId="577780F8" w:rsidR="008508DE" w:rsidRDefault="008508DE" w:rsidP="008508DE">
      <w:pPr>
        <w:pStyle w:val="Heading1"/>
      </w:pPr>
      <w:r>
        <w:t>Sensing-based versus random-based resource allocation</w:t>
      </w:r>
    </w:p>
    <w:p w14:paraId="1CCEEF0A" w14:textId="77777777" w:rsidR="008508DE" w:rsidRDefault="008508DE" w:rsidP="008508DE">
      <w:r>
        <w:t>In RAN1#112bis-e, the working assumption that s</w:t>
      </w:r>
      <w:r w:rsidRPr="00B55EC8">
        <w:t>ensing-based and random selection can be allowed in the same resource pool</w:t>
      </w:r>
      <w:r>
        <w:t xml:space="preserve"> was confirmed. We note that these types of resource selection are associated only with Scheme 2 (Mode 2) resource allocation. Moreover, the note of the agreement mentions that it is allowed that a resource pool to be (pre-)configured exclusively for sensing-based resource selection.</w:t>
      </w:r>
    </w:p>
    <w:p w14:paraId="49B52102" w14:textId="77777777" w:rsidR="008508DE" w:rsidRPr="00E15D76" w:rsidRDefault="008508DE" w:rsidP="008508DE">
      <w:pPr>
        <w:rPr>
          <w:b/>
          <w:bCs/>
        </w:rPr>
      </w:pPr>
      <w:r>
        <w:t xml:space="preserve">In Mode 2, as defined in 8.1.4 of TS 38.214, </w:t>
      </w:r>
      <w:r w:rsidRPr="00E6558E">
        <w:t>the higher layer can request the UE to determine a subset of resources from which the higher layer will select resources for PSSCH/PSCCH transmission</w:t>
      </w:r>
      <w:r>
        <w:t>. T</w:t>
      </w:r>
      <w:r w:rsidRPr="005E7CD7">
        <w:t>he indication of resource selection mechanism(s)</w:t>
      </w:r>
      <w:r>
        <w:t xml:space="preserve"> is provided</w:t>
      </w:r>
      <w:r w:rsidRPr="005E7CD7">
        <w:t xml:space="preserve"> as </w:t>
      </w:r>
      <w:proofErr w:type="spellStart"/>
      <w:r w:rsidRPr="00AD48A7">
        <w:rPr>
          <w:i/>
          <w:iCs/>
        </w:rPr>
        <w:t>sl-AllowedResourceSelectionConfig</w:t>
      </w:r>
      <w:proofErr w:type="spellEnd"/>
      <w:r w:rsidRPr="005E7CD7">
        <w:t>, which may comprise of full sensing only, partial sensing only, random resource selection only, or any combination(s) thereof.</w:t>
      </w:r>
      <w:r>
        <w:t xml:space="preserve"> </w:t>
      </w:r>
    </w:p>
    <w:p w14:paraId="44C0236A" w14:textId="77777777" w:rsidR="008508DE" w:rsidRDefault="008508DE" w:rsidP="008508DE">
      <w:r>
        <w:t>An agreement in RAN1 #112bis-e supports that one UE can be (pre-)configured with one or more dedicated resource pools and respectively one or more shared resource pools. There is no restriction that the resource pools cannot overlap.</w:t>
      </w:r>
    </w:p>
    <w:p w14:paraId="1A1B839C" w14:textId="77777777" w:rsidR="008508DE" w:rsidRDefault="008508DE" w:rsidP="008508DE">
      <w:r>
        <w:t>After the decision to support sensing-based and random selection in the same resource pool, an open question remains: how to handle resource selection when sensing-based and random selection are applied in the same slot? For instance, when a lower priority traffic uses a random resource selection it may affect a higher priority traffic that selects resources based on sensing.</w:t>
      </w:r>
    </w:p>
    <w:p w14:paraId="2C94B2F1" w14:textId="77777777" w:rsidR="008508DE" w:rsidRDefault="008508DE" w:rsidP="008508DE">
      <w:r>
        <w:t xml:space="preserve">Companies observed that a possible fairness issue can occur as well as collisions with higher priority transmissions by random allocations from lower priority requests. </w:t>
      </w:r>
    </w:p>
    <w:p w14:paraId="5FA19506" w14:textId="7E2603C7" w:rsidR="008508DE" w:rsidRDefault="008508DE" w:rsidP="008508DE">
      <w:r>
        <w:t>A straightforward solution is to have sensing-based resource selection and random based resource selection in separate resources of the same RP, for instance separate slots or in the same slot in separate symbols. In the same slot have selected resources that can be FDM/</w:t>
      </w:r>
      <w:proofErr w:type="spellStart"/>
      <w:r>
        <w:t>TDMed</w:t>
      </w:r>
      <w:proofErr w:type="spellEnd"/>
      <w:r>
        <w:t xml:space="preserve"> based on sensing and other resources where random selection can be applied. Alternatively, to limit the impact of random based selection, </w:t>
      </w:r>
      <w:r w:rsidRPr="00AA7238">
        <w:t>sensing-based resource selection may be used on all resources</w:t>
      </w:r>
      <w:r>
        <w:t xml:space="preserve"> and just a subset of all resources to be allocated using a random based selection.  </w:t>
      </w:r>
      <w:r w:rsidR="0056715F">
        <w:t xml:space="preserve">Such </w:t>
      </w:r>
      <w:r w:rsidR="00E311E3">
        <w:t>a feature</w:t>
      </w:r>
      <w:r w:rsidR="0056715F">
        <w:t xml:space="preserve"> may be supported at least for the dedicated resource pools.</w:t>
      </w:r>
    </w:p>
    <w:p w14:paraId="54DF0056" w14:textId="70877651" w:rsidR="008508DE" w:rsidRDefault="008508DE" w:rsidP="008508DE">
      <w:pPr>
        <w:rPr>
          <w:b/>
          <w:bCs/>
        </w:rPr>
      </w:pPr>
      <w:r w:rsidRPr="00860950">
        <w:rPr>
          <w:b/>
          <w:bCs/>
        </w:rPr>
        <w:t>Proposal</w:t>
      </w:r>
      <w:r w:rsidR="009C0AB7">
        <w:rPr>
          <w:b/>
          <w:bCs/>
        </w:rPr>
        <w:t xml:space="preserve"> </w:t>
      </w:r>
      <w:r w:rsidR="00754F77">
        <w:rPr>
          <w:b/>
          <w:bCs/>
        </w:rPr>
        <w:t>1</w:t>
      </w:r>
      <w:r w:rsidR="00265F3A">
        <w:rPr>
          <w:b/>
          <w:bCs/>
        </w:rPr>
        <w:t>8</w:t>
      </w:r>
      <w:r w:rsidRPr="00860950">
        <w:rPr>
          <w:b/>
          <w:bCs/>
        </w:rPr>
        <w:t xml:space="preserve">: </w:t>
      </w:r>
      <w:r w:rsidR="00754F77">
        <w:rPr>
          <w:b/>
          <w:bCs/>
        </w:rPr>
        <w:t>When</w:t>
      </w:r>
      <w:r w:rsidRPr="00860950">
        <w:rPr>
          <w:b/>
          <w:bCs/>
        </w:rPr>
        <w:t xml:space="preserve"> random and sensing-based resource selection</w:t>
      </w:r>
      <w:r w:rsidR="009E6C72">
        <w:rPr>
          <w:b/>
          <w:bCs/>
        </w:rPr>
        <w:t>s are configured</w:t>
      </w:r>
      <w:r w:rsidRPr="00860950">
        <w:rPr>
          <w:b/>
          <w:bCs/>
        </w:rPr>
        <w:t xml:space="preserve"> in the same resource pool, the random-based selection resources are separate from or a subset of the sensing-based resources</w:t>
      </w:r>
      <w:r w:rsidRPr="007F1655">
        <w:rPr>
          <w:b/>
          <w:bCs/>
        </w:rPr>
        <w:t>.</w:t>
      </w:r>
    </w:p>
    <w:p w14:paraId="018C8EC1" w14:textId="77777777" w:rsidR="00BB02EC" w:rsidRDefault="00BB02EC" w:rsidP="008508DE">
      <w:pPr>
        <w:rPr>
          <w:b/>
          <w:bCs/>
        </w:rPr>
      </w:pPr>
    </w:p>
    <w:p w14:paraId="01763159" w14:textId="23F07E59" w:rsidR="00BF2769" w:rsidRDefault="00D420D3" w:rsidP="00680F5D">
      <w:pPr>
        <w:pStyle w:val="Heading1"/>
      </w:pPr>
      <w:r w:rsidRPr="00D420D3">
        <w:t>Conclusion</w:t>
      </w:r>
      <w:r w:rsidR="00E22E57">
        <w:t>s</w:t>
      </w:r>
    </w:p>
    <w:p w14:paraId="5B535B96" w14:textId="77777777" w:rsidR="00FF1CAB" w:rsidRPr="009C0AB7" w:rsidRDefault="00FF1CAB" w:rsidP="00FF1CAB">
      <w:pPr>
        <w:rPr>
          <w:b/>
          <w:bCs/>
        </w:rPr>
      </w:pPr>
      <w:r w:rsidRPr="009C0AB7">
        <w:rPr>
          <w:b/>
          <w:bCs/>
        </w:rPr>
        <w:t>Proposal</w:t>
      </w:r>
      <w:r>
        <w:rPr>
          <w:b/>
          <w:bCs/>
        </w:rPr>
        <w:t xml:space="preserve"> 1</w:t>
      </w:r>
      <w:r w:rsidRPr="009C0AB7">
        <w:rPr>
          <w:b/>
          <w:bCs/>
        </w:rPr>
        <w:t xml:space="preserve">: SCI format 1-A is reused </w:t>
      </w:r>
      <w:r>
        <w:rPr>
          <w:b/>
          <w:bCs/>
        </w:rPr>
        <w:t>along with a new 2</w:t>
      </w:r>
      <w:r w:rsidRPr="00407F41">
        <w:rPr>
          <w:b/>
          <w:bCs/>
          <w:vertAlign w:val="superscript"/>
        </w:rPr>
        <w:t>nd</w:t>
      </w:r>
      <w:r>
        <w:rPr>
          <w:b/>
          <w:bCs/>
        </w:rPr>
        <w:t xml:space="preserve"> stage SCI </w:t>
      </w:r>
      <w:r w:rsidRPr="009C0AB7">
        <w:rPr>
          <w:b/>
          <w:bCs/>
        </w:rPr>
        <w:t>for the scheduling of PSSCH multiplexed with SL-PRS.</w:t>
      </w:r>
    </w:p>
    <w:p w14:paraId="65FDD0BA" w14:textId="26B512B1" w:rsidR="00FF1CAB" w:rsidRPr="00C7175F" w:rsidRDefault="00FF1CAB" w:rsidP="00FF1CAB">
      <w:pPr>
        <w:rPr>
          <w:b/>
          <w:bCs/>
        </w:rPr>
      </w:pPr>
      <w:r w:rsidRPr="00C7175F">
        <w:rPr>
          <w:b/>
          <w:bCs/>
        </w:rPr>
        <w:t>Proposal</w:t>
      </w:r>
      <w:r>
        <w:rPr>
          <w:b/>
          <w:bCs/>
        </w:rPr>
        <w:t xml:space="preserve"> 2</w:t>
      </w:r>
      <w:r w:rsidRPr="00C7175F">
        <w:rPr>
          <w:b/>
          <w:bCs/>
        </w:rPr>
        <w:t xml:space="preserve">: Use </w:t>
      </w:r>
      <w:r>
        <w:rPr>
          <w:b/>
          <w:bCs/>
          <w:iCs/>
        </w:rPr>
        <w:t xml:space="preserve">the </w:t>
      </w:r>
      <w:r w:rsidRPr="00CA7373">
        <w:rPr>
          <w:b/>
          <w:bCs/>
          <w:iCs/>
        </w:rPr>
        <w:t xml:space="preserve">reserved </w:t>
      </w:r>
      <w:r w:rsidRPr="00407F41">
        <w:rPr>
          <w:b/>
          <w:bCs/>
          <w:iCs/>
        </w:rPr>
        <w:t>state</w:t>
      </w:r>
      <w:r>
        <w:rPr>
          <w:b/>
          <w:bCs/>
          <w:iCs/>
        </w:rPr>
        <w:t xml:space="preserve"> of the </w:t>
      </w:r>
      <w:r w:rsidRPr="000D12D3">
        <w:rPr>
          <w:b/>
          <w:bCs/>
          <w:iCs/>
        </w:rPr>
        <w:t>SCI 2</w:t>
      </w:r>
      <w:r w:rsidRPr="00C3752B">
        <w:rPr>
          <w:b/>
          <w:bCs/>
          <w:iCs/>
          <w:vertAlign w:val="superscript"/>
        </w:rPr>
        <w:t>n</w:t>
      </w:r>
      <w:r>
        <w:rPr>
          <w:b/>
          <w:bCs/>
          <w:iCs/>
          <w:vertAlign w:val="superscript"/>
        </w:rPr>
        <w:t>d</w:t>
      </w:r>
      <w:r>
        <w:rPr>
          <w:b/>
          <w:bCs/>
          <w:iCs/>
        </w:rPr>
        <w:t xml:space="preserve"> </w:t>
      </w:r>
      <w:r w:rsidRPr="000D12D3">
        <w:rPr>
          <w:b/>
          <w:bCs/>
          <w:iCs/>
        </w:rPr>
        <w:t>stage format</w:t>
      </w:r>
      <w:r>
        <w:rPr>
          <w:b/>
          <w:bCs/>
          <w:iCs/>
        </w:rPr>
        <w:t xml:space="preserve"> field from the 1</w:t>
      </w:r>
      <w:r w:rsidRPr="00407F41">
        <w:rPr>
          <w:b/>
          <w:bCs/>
          <w:iCs/>
          <w:vertAlign w:val="superscript"/>
        </w:rPr>
        <w:t>st</w:t>
      </w:r>
      <w:r>
        <w:rPr>
          <w:b/>
          <w:bCs/>
          <w:iCs/>
        </w:rPr>
        <w:t xml:space="preserve"> stage SCI format SCI along with additional bits </w:t>
      </w:r>
      <w:r w:rsidR="00793D34" w:rsidRPr="00793D34">
        <w:rPr>
          <w:b/>
          <w:bCs/>
          <w:iCs/>
        </w:rPr>
        <w:t>in either the 1st stage or the 2nd stage</w:t>
      </w:r>
      <w:r w:rsidR="00793D34">
        <w:rPr>
          <w:b/>
          <w:bCs/>
          <w:iCs/>
        </w:rPr>
        <w:t xml:space="preserve"> </w:t>
      </w:r>
      <w:r w:rsidRPr="00C7175F">
        <w:rPr>
          <w:b/>
          <w:bCs/>
          <w:iCs/>
        </w:rPr>
        <w:t xml:space="preserve">to </w:t>
      </w:r>
      <w:r>
        <w:rPr>
          <w:b/>
          <w:bCs/>
          <w:iCs/>
        </w:rPr>
        <w:t>indicate</w:t>
      </w:r>
      <w:r w:rsidRPr="00C7175F">
        <w:rPr>
          <w:b/>
          <w:bCs/>
          <w:iCs/>
        </w:rPr>
        <w:t xml:space="preserve"> a 2</w:t>
      </w:r>
      <w:r w:rsidRPr="00C7175F">
        <w:rPr>
          <w:b/>
          <w:bCs/>
          <w:iCs/>
          <w:vertAlign w:val="superscript"/>
        </w:rPr>
        <w:t>nd</w:t>
      </w:r>
      <w:r w:rsidRPr="00C7175F">
        <w:rPr>
          <w:b/>
          <w:bCs/>
          <w:iCs/>
        </w:rPr>
        <w:t xml:space="preserve"> SCI format for SL-PRS in shared resource pools</w:t>
      </w:r>
      <w:r>
        <w:rPr>
          <w:b/>
          <w:bCs/>
          <w:iCs/>
        </w:rPr>
        <w:t xml:space="preserve">. </w:t>
      </w:r>
    </w:p>
    <w:p w14:paraId="707D0C23" w14:textId="77777777" w:rsidR="00FF1CAB" w:rsidRPr="00C7175F" w:rsidRDefault="00FF1CAB" w:rsidP="00FF1CAB">
      <w:pPr>
        <w:rPr>
          <w:b/>
          <w:bCs/>
        </w:rPr>
      </w:pPr>
      <w:r w:rsidRPr="00C7175F">
        <w:rPr>
          <w:b/>
          <w:bCs/>
        </w:rPr>
        <w:t>Proposal</w:t>
      </w:r>
      <w:r>
        <w:rPr>
          <w:b/>
          <w:bCs/>
        </w:rPr>
        <w:t xml:space="preserve"> 3</w:t>
      </w:r>
      <w:r w:rsidRPr="00C7175F">
        <w:rPr>
          <w:b/>
          <w:bCs/>
        </w:rPr>
        <w:t xml:space="preserve">: In shared resource pools, when a PSSCH and SL-PRS are multiplexed in the same slot, </w:t>
      </w:r>
      <w:r>
        <w:rPr>
          <w:b/>
          <w:bCs/>
        </w:rPr>
        <w:t>the</w:t>
      </w:r>
      <w:r w:rsidRPr="00C7175F">
        <w:rPr>
          <w:b/>
          <w:bCs/>
        </w:rPr>
        <w:t xml:space="preserve"> priority indicated in the SCI format 1-A</w:t>
      </w:r>
      <w:r>
        <w:rPr>
          <w:b/>
          <w:bCs/>
        </w:rPr>
        <w:t xml:space="preserve"> is PSSCH priority</w:t>
      </w:r>
      <w:r w:rsidRPr="00C7175F">
        <w:rPr>
          <w:b/>
          <w:bCs/>
        </w:rPr>
        <w:t>.</w:t>
      </w:r>
    </w:p>
    <w:p w14:paraId="7C7AF6D7" w14:textId="77777777" w:rsidR="001E66DD" w:rsidRDefault="001E66DD" w:rsidP="001E66DD">
      <w:pPr>
        <w:rPr>
          <w:b/>
          <w:bCs/>
        </w:rPr>
      </w:pPr>
      <w:r w:rsidRPr="00C7175F">
        <w:rPr>
          <w:b/>
          <w:bCs/>
        </w:rPr>
        <w:t>Proposal</w:t>
      </w:r>
      <w:r>
        <w:rPr>
          <w:b/>
          <w:bCs/>
        </w:rPr>
        <w:t xml:space="preserve"> 4</w:t>
      </w:r>
      <w:r w:rsidRPr="00C7175F">
        <w:rPr>
          <w:b/>
          <w:bCs/>
        </w:rPr>
        <w:t xml:space="preserve">: In shared resource pools, </w:t>
      </w:r>
      <w:r>
        <w:rPr>
          <w:b/>
          <w:bCs/>
        </w:rPr>
        <w:t xml:space="preserve">a </w:t>
      </w:r>
      <w:r w:rsidRPr="00C7175F">
        <w:rPr>
          <w:b/>
          <w:bCs/>
        </w:rPr>
        <w:t xml:space="preserve">subsequent transmission </w:t>
      </w:r>
      <w:r>
        <w:rPr>
          <w:b/>
          <w:bCs/>
        </w:rPr>
        <w:t xml:space="preserve">indicated in the SCI format 1-A </w:t>
      </w:r>
      <w:r w:rsidRPr="00C7175F">
        <w:rPr>
          <w:b/>
          <w:bCs/>
        </w:rPr>
        <w:t xml:space="preserve">of </w:t>
      </w:r>
      <w:r>
        <w:rPr>
          <w:b/>
          <w:bCs/>
        </w:rPr>
        <w:t xml:space="preserve">a </w:t>
      </w:r>
      <w:r w:rsidRPr="00C7175F">
        <w:rPr>
          <w:b/>
          <w:bCs/>
        </w:rPr>
        <w:t>slot containing PSSCH and SL-PRS multiplexed may contain either PSSCH only, SL-PRS only or both.</w:t>
      </w:r>
    </w:p>
    <w:p w14:paraId="506CAB42" w14:textId="77777777" w:rsidR="001E66DD" w:rsidRDefault="001E66DD" w:rsidP="001E66DD">
      <w:pPr>
        <w:rPr>
          <w:b/>
          <w:bCs/>
        </w:rPr>
      </w:pPr>
      <w:r w:rsidRPr="00B45E7D">
        <w:rPr>
          <w:b/>
          <w:bCs/>
        </w:rPr>
        <w:t>Proposal</w:t>
      </w:r>
      <w:r>
        <w:rPr>
          <w:b/>
          <w:bCs/>
        </w:rPr>
        <w:t xml:space="preserve"> 5</w:t>
      </w:r>
      <w:r w:rsidRPr="00B45E7D">
        <w:rPr>
          <w:b/>
          <w:bCs/>
        </w:rPr>
        <w:t xml:space="preserve">: </w:t>
      </w:r>
      <w:r>
        <w:rPr>
          <w:b/>
          <w:bCs/>
        </w:rPr>
        <w:t xml:space="preserve">In shared resource pools support SL-PRS retransmissions in the reserved resources indicated in the SCI format 1-A of a slot containing </w:t>
      </w:r>
      <w:r w:rsidRPr="00C7175F">
        <w:rPr>
          <w:b/>
          <w:bCs/>
        </w:rPr>
        <w:t xml:space="preserve">PSSCH and SL-PRS multiplexed </w:t>
      </w:r>
      <w:r>
        <w:rPr>
          <w:b/>
          <w:bCs/>
        </w:rPr>
        <w:t>transmissions</w:t>
      </w:r>
      <w:r w:rsidRPr="00B45E7D">
        <w:rPr>
          <w:b/>
          <w:bCs/>
        </w:rPr>
        <w:t>.</w:t>
      </w:r>
    </w:p>
    <w:p w14:paraId="60E4BFF3" w14:textId="7E8DFDE8" w:rsidR="00C57A02" w:rsidRPr="00C7175F" w:rsidRDefault="00C57A02" w:rsidP="00C57A02">
      <w:pPr>
        <w:rPr>
          <w:b/>
          <w:bCs/>
        </w:rPr>
      </w:pPr>
      <w:r w:rsidRPr="00C7175F">
        <w:rPr>
          <w:b/>
          <w:bCs/>
        </w:rPr>
        <w:t>Proposal</w:t>
      </w:r>
      <w:r>
        <w:rPr>
          <w:b/>
          <w:bCs/>
        </w:rPr>
        <w:t xml:space="preserve"> </w:t>
      </w:r>
      <w:r w:rsidR="007E5DC4">
        <w:rPr>
          <w:b/>
          <w:bCs/>
        </w:rPr>
        <w:t>6</w:t>
      </w:r>
      <w:r w:rsidRPr="00C7175F">
        <w:rPr>
          <w:b/>
          <w:bCs/>
        </w:rPr>
        <w:t>: In shared resource pools, 2</w:t>
      </w:r>
      <w:r w:rsidRPr="00C7175F">
        <w:rPr>
          <w:b/>
          <w:bCs/>
          <w:vertAlign w:val="superscript"/>
        </w:rPr>
        <w:t>nd</w:t>
      </w:r>
      <w:r w:rsidRPr="00C7175F">
        <w:rPr>
          <w:b/>
          <w:bCs/>
        </w:rPr>
        <w:t xml:space="preserve"> stage SCI format 2</w:t>
      </w:r>
      <w:r>
        <w:rPr>
          <w:b/>
          <w:bCs/>
        </w:rPr>
        <w:t>-</w:t>
      </w:r>
      <w:r w:rsidRPr="00C7175F">
        <w:rPr>
          <w:b/>
          <w:bCs/>
        </w:rPr>
        <w:t>D contains</w:t>
      </w:r>
      <w:r>
        <w:rPr>
          <w:b/>
          <w:bCs/>
        </w:rPr>
        <w:t>:</w:t>
      </w:r>
    </w:p>
    <w:p w14:paraId="42A4B2BB" w14:textId="77777777" w:rsidR="00C57A02" w:rsidRPr="00C7175F" w:rsidRDefault="00C57A02" w:rsidP="00C57A02">
      <w:pPr>
        <w:numPr>
          <w:ilvl w:val="0"/>
          <w:numId w:val="9"/>
        </w:numPr>
        <w:rPr>
          <w:b/>
          <w:bCs/>
          <w:lang w:val="en-GB"/>
        </w:rPr>
      </w:pPr>
      <w:r w:rsidRPr="00C7175F">
        <w:rPr>
          <w:b/>
          <w:bCs/>
          <w:lang w:val="en-GB"/>
        </w:rPr>
        <w:lastRenderedPageBreak/>
        <w:t>SL-PRS resource information (comb, comb offset, # symbols, starting symbol, resource ID)</w:t>
      </w:r>
    </w:p>
    <w:p w14:paraId="43698786" w14:textId="77777777" w:rsidR="00C57A02" w:rsidRPr="00C7175F" w:rsidRDefault="00C57A02" w:rsidP="00C57A02">
      <w:pPr>
        <w:numPr>
          <w:ilvl w:val="0"/>
          <w:numId w:val="9"/>
        </w:numPr>
        <w:rPr>
          <w:b/>
          <w:bCs/>
          <w:lang w:val="en-GB"/>
        </w:rPr>
      </w:pPr>
      <w:r w:rsidRPr="00C7175F">
        <w:rPr>
          <w:b/>
          <w:bCs/>
          <w:lang w:val="en-GB"/>
        </w:rPr>
        <w:t xml:space="preserve">PSSCH resource information  </w:t>
      </w:r>
    </w:p>
    <w:p w14:paraId="79CF1064" w14:textId="08387E9B" w:rsidR="00BA6C2B" w:rsidRPr="00C7175F" w:rsidRDefault="00BA6C2B" w:rsidP="00BA6C2B">
      <w:pPr>
        <w:rPr>
          <w:b/>
          <w:bCs/>
        </w:rPr>
      </w:pPr>
      <w:r w:rsidRPr="00C7175F">
        <w:rPr>
          <w:b/>
          <w:bCs/>
        </w:rPr>
        <w:t>Proposal</w:t>
      </w:r>
      <w:r>
        <w:rPr>
          <w:b/>
          <w:bCs/>
        </w:rPr>
        <w:t xml:space="preserve"> </w:t>
      </w:r>
      <w:r w:rsidR="000A3140">
        <w:rPr>
          <w:b/>
          <w:bCs/>
        </w:rPr>
        <w:t>7</w:t>
      </w:r>
      <w:r w:rsidRPr="00C7175F">
        <w:rPr>
          <w:b/>
          <w:bCs/>
        </w:rPr>
        <w:t xml:space="preserve">: In shared resource pools, </w:t>
      </w:r>
      <w:r>
        <w:rPr>
          <w:b/>
          <w:bCs/>
        </w:rPr>
        <w:t xml:space="preserve">a new </w:t>
      </w:r>
      <w:r w:rsidRPr="00C7175F">
        <w:rPr>
          <w:b/>
          <w:bCs/>
        </w:rPr>
        <w:t>2</w:t>
      </w:r>
      <w:r w:rsidRPr="00C7175F">
        <w:rPr>
          <w:b/>
          <w:bCs/>
          <w:vertAlign w:val="superscript"/>
        </w:rPr>
        <w:t>nd</w:t>
      </w:r>
      <w:r w:rsidRPr="00C7175F">
        <w:rPr>
          <w:b/>
          <w:bCs/>
        </w:rPr>
        <w:t xml:space="preserve"> stage SCI format 2-D contains at least the following information (common to SCI format 2-A/B/C):</w:t>
      </w:r>
    </w:p>
    <w:p w14:paraId="17B4C856" w14:textId="77777777" w:rsidR="00BA6C2B" w:rsidRPr="00C7175F" w:rsidRDefault="00BA6C2B" w:rsidP="00BA6C2B">
      <w:pPr>
        <w:rPr>
          <w:b/>
          <w:bCs/>
        </w:rPr>
      </w:pPr>
      <w:r w:rsidRPr="00C7175F">
        <w:rPr>
          <w:b/>
          <w:bCs/>
        </w:rPr>
        <w:t>-</w:t>
      </w:r>
      <w:r w:rsidRPr="00C7175F">
        <w:rPr>
          <w:b/>
          <w:bCs/>
        </w:rPr>
        <w:tab/>
        <w:t>HARQ process number – 4 bits.</w:t>
      </w:r>
    </w:p>
    <w:p w14:paraId="0D765666" w14:textId="77777777" w:rsidR="00BA6C2B" w:rsidRPr="00C7175F" w:rsidRDefault="00BA6C2B" w:rsidP="00BA6C2B">
      <w:pPr>
        <w:rPr>
          <w:b/>
          <w:bCs/>
        </w:rPr>
      </w:pPr>
      <w:r w:rsidRPr="00C7175F">
        <w:rPr>
          <w:b/>
          <w:bCs/>
        </w:rPr>
        <w:t>-</w:t>
      </w:r>
      <w:r w:rsidRPr="00C7175F">
        <w:rPr>
          <w:b/>
          <w:bCs/>
        </w:rPr>
        <w:tab/>
        <w:t>New data indicator – 1 bit.</w:t>
      </w:r>
    </w:p>
    <w:p w14:paraId="0FDD41A7" w14:textId="77777777" w:rsidR="00BA6C2B" w:rsidRPr="00C7175F" w:rsidRDefault="00BA6C2B" w:rsidP="00BA6C2B">
      <w:pPr>
        <w:rPr>
          <w:b/>
          <w:bCs/>
        </w:rPr>
      </w:pPr>
      <w:r w:rsidRPr="00C7175F">
        <w:rPr>
          <w:b/>
          <w:bCs/>
        </w:rPr>
        <w:t>-</w:t>
      </w:r>
      <w:r w:rsidRPr="00C7175F">
        <w:rPr>
          <w:b/>
          <w:bCs/>
        </w:rPr>
        <w:tab/>
        <w:t>Redundancy version – 2 bits as defined in Table 7.3.1.1.1-2.</w:t>
      </w:r>
    </w:p>
    <w:p w14:paraId="362C58CB" w14:textId="77777777" w:rsidR="00BA6C2B" w:rsidRPr="00C7175F" w:rsidRDefault="00BA6C2B" w:rsidP="00BA6C2B">
      <w:pPr>
        <w:rPr>
          <w:b/>
          <w:bCs/>
        </w:rPr>
      </w:pPr>
      <w:r w:rsidRPr="00C7175F">
        <w:rPr>
          <w:b/>
          <w:bCs/>
        </w:rPr>
        <w:t>-</w:t>
      </w:r>
      <w:r w:rsidRPr="00C7175F">
        <w:rPr>
          <w:b/>
          <w:bCs/>
        </w:rPr>
        <w:tab/>
        <w:t>Source ID – 8 bits as defined in clause 8.1 of [6, TS 38.214].</w:t>
      </w:r>
    </w:p>
    <w:p w14:paraId="5E573544" w14:textId="77777777" w:rsidR="00BA6C2B" w:rsidRPr="00C7175F" w:rsidRDefault="00BA6C2B" w:rsidP="00BA6C2B">
      <w:pPr>
        <w:rPr>
          <w:b/>
          <w:bCs/>
        </w:rPr>
      </w:pPr>
      <w:r w:rsidRPr="00C7175F">
        <w:rPr>
          <w:b/>
          <w:bCs/>
        </w:rPr>
        <w:t>-</w:t>
      </w:r>
      <w:r w:rsidRPr="00C7175F">
        <w:rPr>
          <w:b/>
          <w:bCs/>
        </w:rPr>
        <w:tab/>
        <w:t xml:space="preserve">Destination ID – 16 bits as defined in clause 8.1 of [6, TS 38.214]. </w:t>
      </w:r>
    </w:p>
    <w:p w14:paraId="52A36385" w14:textId="77777777" w:rsidR="00BA6C2B" w:rsidRPr="00C7175F" w:rsidRDefault="00BA6C2B" w:rsidP="00BA6C2B">
      <w:pPr>
        <w:rPr>
          <w:b/>
          <w:bCs/>
        </w:rPr>
      </w:pPr>
      <w:r w:rsidRPr="00C7175F">
        <w:rPr>
          <w:b/>
          <w:bCs/>
        </w:rPr>
        <w:t>-</w:t>
      </w:r>
      <w:r w:rsidRPr="00C7175F">
        <w:rPr>
          <w:b/>
          <w:bCs/>
        </w:rPr>
        <w:tab/>
        <w:t>HARQ feedback enabled/disabled indicator – 1 bit as defined in clause 16.3 of [5, TS 38.213].</w:t>
      </w:r>
    </w:p>
    <w:p w14:paraId="5BF51BB0" w14:textId="77777777" w:rsidR="00D11442" w:rsidRPr="00C7175F" w:rsidRDefault="00D11442" w:rsidP="00D11442">
      <w:pPr>
        <w:rPr>
          <w:b/>
          <w:bCs/>
        </w:rPr>
      </w:pPr>
      <w:r w:rsidRPr="00C7175F">
        <w:rPr>
          <w:b/>
          <w:bCs/>
        </w:rPr>
        <w:t>Proposal</w:t>
      </w:r>
      <w:r>
        <w:rPr>
          <w:b/>
          <w:bCs/>
        </w:rPr>
        <w:t xml:space="preserve"> 8</w:t>
      </w:r>
      <w:r w:rsidRPr="00C7175F">
        <w:rPr>
          <w:b/>
          <w:bCs/>
        </w:rPr>
        <w:t>: In shared resource pools, when PSSCH and SL-PRS are multiplexed in the same slot they may have different Destination IDs and different cast type indicators.</w:t>
      </w:r>
    </w:p>
    <w:p w14:paraId="203B2CA7" w14:textId="77777777" w:rsidR="00D11442" w:rsidRPr="00C7175F" w:rsidRDefault="00D11442" w:rsidP="00D11442">
      <w:pPr>
        <w:rPr>
          <w:b/>
          <w:bCs/>
        </w:rPr>
      </w:pPr>
      <w:r w:rsidRPr="00C7175F">
        <w:rPr>
          <w:b/>
          <w:bCs/>
        </w:rPr>
        <w:t>Proposal</w:t>
      </w:r>
      <w:r>
        <w:rPr>
          <w:b/>
          <w:bCs/>
        </w:rPr>
        <w:t xml:space="preserve"> 9</w:t>
      </w:r>
      <w:r w:rsidRPr="00C7175F">
        <w:rPr>
          <w:b/>
          <w:bCs/>
        </w:rPr>
        <w:t xml:space="preserve">: Support the reuse of the DMRS associated with SCI format 1-A </w:t>
      </w:r>
      <w:r>
        <w:rPr>
          <w:b/>
          <w:bCs/>
        </w:rPr>
        <w:t xml:space="preserve">for the SCI SL-PRS </w:t>
      </w:r>
      <w:r w:rsidRPr="00C7175F">
        <w:rPr>
          <w:b/>
          <w:bCs/>
        </w:rPr>
        <w:t>in the dedicated SL-PRS resource pools.</w:t>
      </w:r>
    </w:p>
    <w:p w14:paraId="7BF59273" w14:textId="77777777" w:rsidR="00173D0A" w:rsidRDefault="00173D0A" w:rsidP="00173D0A">
      <w:pPr>
        <w:rPr>
          <w:b/>
          <w:bCs/>
        </w:rPr>
      </w:pPr>
      <w:r w:rsidRPr="009C0AB7">
        <w:rPr>
          <w:b/>
          <w:bCs/>
        </w:rPr>
        <w:t>Proposal</w:t>
      </w:r>
      <w:r>
        <w:rPr>
          <w:b/>
          <w:bCs/>
        </w:rPr>
        <w:t xml:space="preserve"> 10</w:t>
      </w:r>
      <w:r w:rsidRPr="009C0AB7">
        <w:rPr>
          <w:b/>
          <w:bCs/>
        </w:rPr>
        <w:t xml:space="preserve">: </w:t>
      </w:r>
      <w:r>
        <w:rPr>
          <w:b/>
          <w:bCs/>
        </w:rPr>
        <w:t>In dedicated resource pools t</w:t>
      </w:r>
      <w:r w:rsidRPr="009C0AB7">
        <w:rPr>
          <w:b/>
          <w:bCs/>
        </w:rPr>
        <w:t>he SCI SL-PRS signaling/format should support both TDM multiplexing and comb-based multiplexing</w:t>
      </w:r>
      <w:r>
        <w:rPr>
          <w:b/>
          <w:bCs/>
        </w:rPr>
        <w:t xml:space="preserve"> of SL-PRS</w:t>
      </w:r>
      <w:r w:rsidRPr="009C0AB7">
        <w:rPr>
          <w:b/>
          <w:bCs/>
        </w:rPr>
        <w:t xml:space="preserve">. </w:t>
      </w:r>
    </w:p>
    <w:p w14:paraId="52DF6C3C" w14:textId="77777777" w:rsidR="00AF3536" w:rsidRPr="00C7175F" w:rsidRDefault="00AF3536" w:rsidP="00AF3536">
      <w:pPr>
        <w:rPr>
          <w:b/>
          <w:bCs/>
        </w:rPr>
      </w:pPr>
      <w:r w:rsidRPr="00C7175F">
        <w:rPr>
          <w:b/>
          <w:bCs/>
        </w:rPr>
        <w:t>Proposal</w:t>
      </w:r>
      <w:r>
        <w:rPr>
          <w:b/>
          <w:bCs/>
        </w:rPr>
        <w:t xml:space="preserve"> 11</w:t>
      </w:r>
      <w:r w:rsidRPr="00C7175F">
        <w:rPr>
          <w:b/>
          <w:bCs/>
        </w:rPr>
        <w:t>: In dedicated resource pools the SL-PRS BW is the same as the dedicated resource pool BW.</w:t>
      </w:r>
    </w:p>
    <w:p w14:paraId="66AA3BA2" w14:textId="77777777" w:rsidR="00AF3536" w:rsidRPr="009C0AB7" w:rsidRDefault="00AF3536" w:rsidP="00AF3536">
      <w:pPr>
        <w:rPr>
          <w:b/>
          <w:bCs/>
        </w:rPr>
      </w:pPr>
      <w:r w:rsidRPr="009C0AB7">
        <w:rPr>
          <w:b/>
          <w:bCs/>
        </w:rPr>
        <w:t>Proposal</w:t>
      </w:r>
      <w:r>
        <w:rPr>
          <w:b/>
          <w:bCs/>
        </w:rPr>
        <w:t xml:space="preserve"> 12</w:t>
      </w:r>
      <w:r w:rsidRPr="009C0AB7">
        <w:rPr>
          <w:b/>
          <w:bCs/>
        </w:rPr>
        <w:t xml:space="preserve">: </w:t>
      </w:r>
      <w:r>
        <w:rPr>
          <w:b/>
          <w:bCs/>
        </w:rPr>
        <w:t>For shared resource pools r</w:t>
      </w:r>
      <w:r w:rsidRPr="009C0AB7">
        <w:rPr>
          <w:b/>
          <w:bCs/>
        </w:rPr>
        <w:t xml:space="preserve">euse the existing </w:t>
      </w:r>
      <w:proofErr w:type="spellStart"/>
      <w:r>
        <w:rPr>
          <w:b/>
          <w:bCs/>
        </w:rPr>
        <w:t>sidelink</w:t>
      </w:r>
      <w:proofErr w:type="spellEnd"/>
      <w:r>
        <w:rPr>
          <w:b/>
          <w:bCs/>
        </w:rPr>
        <w:t xml:space="preserve"> </w:t>
      </w:r>
      <w:r w:rsidRPr="009C0AB7">
        <w:rPr>
          <w:b/>
          <w:bCs/>
        </w:rPr>
        <w:t>congestion control approach.</w:t>
      </w:r>
    </w:p>
    <w:p w14:paraId="26246B77" w14:textId="77777777" w:rsidR="00AF3536" w:rsidRPr="009C0AB7" w:rsidRDefault="00AF3536" w:rsidP="00AF3536">
      <w:pPr>
        <w:rPr>
          <w:b/>
          <w:bCs/>
        </w:rPr>
      </w:pPr>
      <w:r w:rsidRPr="009C0AB7">
        <w:rPr>
          <w:b/>
          <w:bCs/>
        </w:rPr>
        <w:t>Proposal</w:t>
      </w:r>
      <w:r>
        <w:rPr>
          <w:b/>
          <w:bCs/>
        </w:rPr>
        <w:t xml:space="preserve"> 13</w:t>
      </w:r>
      <w:r w:rsidRPr="009C0AB7">
        <w:rPr>
          <w:b/>
          <w:bCs/>
        </w:rPr>
        <w:t xml:space="preserve">: </w:t>
      </w:r>
      <w:r w:rsidRPr="009C0AB7">
        <w:rPr>
          <w:rFonts w:eastAsia="Batang"/>
          <w:b/>
          <w:bCs/>
          <w:sz w:val="20"/>
          <w:szCs w:val="20"/>
          <w:lang w:val="en-GB"/>
        </w:rPr>
        <w:t>In Scheme 2</w:t>
      </w:r>
      <w:r>
        <w:rPr>
          <w:rFonts w:eastAsia="Batang"/>
          <w:b/>
          <w:bCs/>
          <w:sz w:val="20"/>
          <w:szCs w:val="20"/>
          <w:lang w:val="en-GB"/>
        </w:rPr>
        <w:t xml:space="preserve"> in the dedicated resource pools </w:t>
      </w:r>
      <w:r w:rsidRPr="009C0AB7">
        <w:rPr>
          <w:rFonts w:eastAsia="Batang"/>
          <w:b/>
          <w:bCs/>
          <w:sz w:val="20"/>
          <w:szCs w:val="20"/>
          <w:lang w:val="en-GB"/>
        </w:rPr>
        <w:t>congestion control can restrict the range of parameters for SL PRS configuration in time domain per resource pool by CBR and priority.</w:t>
      </w:r>
    </w:p>
    <w:p w14:paraId="3E92D357" w14:textId="77777777" w:rsidR="00327BD1" w:rsidRDefault="00327BD1" w:rsidP="00327BD1">
      <w:pPr>
        <w:rPr>
          <w:b/>
          <w:bCs/>
          <w:lang w:val="en-GB"/>
        </w:rPr>
      </w:pPr>
      <w:r w:rsidRPr="007F1655">
        <w:rPr>
          <w:b/>
          <w:bCs/>
          <w:lang w:val="en-GB"/>
        </w:rPr>
        <w:t>Proposal</w:t>
      </w:r>
      <w:r>
        <w:rPr>
          <w:b/>
          <w:bCs/>
          <w:lang w:val="en-GB"/>
        </w:rPr>
        <w:t xml:space="preserve"> 14</w:t>
      </w:r>
      <w:r w:rsidRPr="007F1655">
        <w:rPr>
          <w:b/>
          <w:bCs/>
          <w:lang w:val="en-GB"/>
        </w:rPr>
        <w:t>: For Scheme 1 (Mode 1) SL PRS resource allocation use DCI Format 3_0 signalling as a starting point.</w:t>
      </w:r>
    </w:p>
    <w:p w14:paraId="479AE003" w14:textId="77777777" w:rsidR="00327BD1" w:rsidRDefault="00327BD1" w:rsidP="00327BD1">
      <w:pPr>
        <w:rPr>
          <w:b/>
          <w:bCs/>
        </w:rPr>
      </w:pPr>
      <w:r w:rsidRPr="007D59C5">
        <w:rPr>
          <w:b/>
          <w:bCs/>
        </w:rPr>
        <w:t>Proposal</w:t>
      </w:r>
      <w:r>
        <w:rPr>
          <w:b/>
          <w:bCs/>
        </w:rPr>
        <w:t xml:space="preserve"> 15</w:t>
      </w:r>
      <w:r w:rsidRPr="007D59C5">
        <w:rPr>
          <w:b/>
          <w:bCs/>
        </w:rPr>
        <w:t xml:space="preserve">: For </w:t>
      </w:r>
      <w:r>
        <w:rPr>
          <w:b/>
          <w:bCs/>
        </w:rPr>
        <w:t>dedicated resource pools to support</w:t>
      </w:r>
      <w:r w:rsidRPr="007D59C5">
        <w:rPr>
          <w:b/>
          <w:bCs/>
        </w:rPr>
        <w:t xml:space="preserve"> SL-PRS multiplex</w:t>
      </w:r>
      <w:r>
        <w:rPr>
          <w:b/>
          <w:bCs/>
        </w:rPr>
        <w:t>ing</w:t>
      </w:r>
      <w:r w:rsidRPr="007D59C5">
        <w:rPr>
          <w:b/>
          <w:bCs/>
        </w:rPr>
        <w:t xml:space="preserve"> in a single slot, extend the granularity of the resource selection procedure.</w:t>
      </w:r>
      <w:r w:rsidRPr="009F154B">
        <w:rPr>
          <w:b/>
          <w:bCs/>
        </w:rPr>
        <w:t xml:space="preserve"> </w:t>
      </w:r>
    </w:p>
    <w:p w14:paraId="18C1C865" w14:textId="7A97EDE5" w:rsidR="00E5027D" w:rsidRPr="00E311E3" w:rsidRDefault="00E5027D" w:rsidP="00E5027D">
      <w:pPr>
        <w:rPr>
          <w:b/>
          <w:bCs/>
        </w:rPr>
      </w:pPr>
      <w:r w:rsidRPr="009C0AB7">
        <w:rPr>
          <w:b/>
          <w:bCs/>
        </w:rPr>
        <w:t>Proposal</w:t>
      </w:r>
      <w:r>
        <w:rPr>
          <w:b/>
          <w:bCs/>
        </w:rPr>
        <w:t xml:space="preserve"> 16</w:t>
      </w:r>
      <w:r w:rsidRPr="009C0AB7">
        <w:rPr>
          <w:b/>
          <w:bCs/>
        </w:rPr>
        <w:t xml:space="preserve">: </w:t>
      </w:r>
      <w:r>
        <w:rPr>
          <w:b/>
          <w:bCs/>
        </w:rPr>
        <w:t>D</w:t>
      </w:r>
      <w:r w:rsidRPr="009C0AB7">
        <w:rPr>
          <w:b/>
          <w:bCs/>
        </w:rPr>
        <w:t xml:space="preserve">efine resource selection </w:t>
      </w:r>
      <w:r>
        <w:rPr>
          <w:b/>
          <w:bCs/>
        </w:rPr>
        <w:t xml:space="preserve">and reservation </w:t>
      </w:r>
      <w:r w:rsidRPr="009C0AB7">
        <w:rPr>
          <w:b/>
          <w:bCs/>
        </w:rPr>
        <w:t>for SL-PRS multiplexing in dedicated resource pools.</w:t>
      </w:r>
    </w:p>
    <w:p w14:paraId="58688272" w14:textId="77777777" w:rsidR="00BB02EC" w:rsidRDefault="00BB02EC" w:rsidP="00BB02EC">
      <w:pPr>
        <w:rPr>
          <w:b/>
          <w:bCs/>
        </w:rPr>
      </w:pPr>
      <w:r w:rsidRPr="00B45E7D">
        <w:rPr>
          <w:b/>
          <w:bCs/>
        </w:rPr>
        <w:t>Proposal</w:t>
      </w:r>
      <w:r>
        <w:rPr>
          <w:b/>
          <w:bCs/>
        </w:rPr>
        <w:t xml:space="preserve"> 17</w:t>
      </w:r>
      <w:r w:rsidRPr="00B45E7D">
        <w:rPr>
          <w:b/>
          <w:bCs/>
        </w:rPr>
        <w:t xml:space="preserve">: </w:t>
      </w:r>
      <w:r>
        <w:rPr>
          <w:b/>
          <w:bCs/>
        </w:rPr>
        <w:t>S</w:t>
      </w:r>
      <w:r w:rsidRPr="00B45E7D">
        <w:rPr>
          <w:b/>
          <w:bCs/>
        </w:rPr>
        <w:t>upport SL-PRS multicast transmission</w:t>
      </w:r>
      <w:r>
        <w:rPr>
          <w:b/>
          <w:bCs/>
        </w:rPr>
        <w:t>s</w:t>
      </w:r>
      <w:r w:rsidRPr="00B45E7D">
        <w:rPr>
          <w:b/>
          <w:bCs/>
        </w:rPr>
        <w:t>, where multicast groups may be defined by some specific criteria (e.g., location-zone, RSRP, LOS/NLOS, requirement on its sync source/location information).</w:t>
      </w:r>
    </w:p>
    <w:p w14:paraId="1F0E6F41" w14:textId="77777777" w:rsidR="00BB02EC" w:rsidRDefault="00BB02EC" w:rsidP="00BB02EC">
      <w:pPr>
        <w:rPr>
          <w:b/>
          <w:bCs/>
        </w:rPr>
      </w:pPr>
      <w:r w:rsidRPr="00860950">
        <w:rPr>
          <w:b/>
          <w:bCs/>
        </w:rPr>
        <w:t>Proposal</w:t>
      </w:r>
      <w:r>
        <w:rPr>
          <w:b/>
          <w:bCs/>
        </w:rPr>
        <w:t xml:space="preserve"> 18</w:t>
      </w:r>
      <w:r w:rsidRPr="00860950">
        <w:rPr>
          <w:b/>
          <w:bCs/>
        </w:rPr>
        <w:t xml:space="preserve">: </w:t>
      </w:r>
      <w:r>
        <w:rPr>
          <w:b/>
          <w:bCs/>
        </w:rPr>
        <w:t>When</w:t>
      </w:r>
      <w:r w:rsidRPr="00860950">
        <w:rPr>
          <w:b/>
          <w:bCs/>
        </w:rPr>
        <w:t xml:space="preserve"> random and sensing-based resource selection</w:t>
      </w:r>
      <w:r>
        <w:rPr>
          <w:b/>
          <w:bCs/>
        </w:rPr>
        <w:t>s are configured</w:t>
      </w:r>
      <w:r w:rsidRPr="00860950">
        <w:rPr>
          <w:b/>
          <w:bCs/>
        </w:rPr>
        <w:t xml:space="preserve"> in the same resource pool, the random-based selection resources are separate from or a subset of the sensing-based resources</w:t>
      </w:r>
      <w:r w:rsidRPr="007F1655">
        <w:rPr>
          <w:b/>
          <w:bCs/>
        </w:rPr>
        <w:t>.</w:t>
      </w:r>
    </w:p>
    <w:p w14:paraId="32AFAAF1" w14:textId="77777777" w:rsidR="003A30A8" w:rsidRPr="00C7175F" w:rsidRDefault="003A30A8" w:rsidP="003A30A8"/>
    <w:p w14:paraId="7219A6A7" w14:textId="560DF0DB" w:rsidR="00221757" w:rsidRPr="00221757" w:rsidRDefault="00D420D3" w:rsidP="00040BB5">
      <w:pPr>
        <w:pStyle w:val="Heading1"/>
        <w:numPr>
          <w:ilvl w:val="0"/>
          <w:numId w:val="0"/>
        </w:numPr>
        <w:ind w:left="432" w:hanging="432"/>
      </w:pPr>
      <w:bookmarkStart w:id="8" w:name="_Ref124589665"/>
      <w:bookmarkStart w:id="9" w:name="_Ref71620620"/>
      <w:bookmarkStart w:id="10" w:name="_Ref124671424"/>
      <w:r w:rsidRPr="00320B84">
        <w:t>Refere</w:t>
      </w:r>
      <w:r w:rsidR="00E94C2E" w:rsidRPr="00320B84">
        <w:t>n</w:t>
      </w:r>
      <w:r w:rsidRPr="00320B84">
        <w:t>ces</w:t>
      </w:r>
      <w:r w:rsidRPr="00D420D3">
        <w:t xml:space="preserve">  </w:t>
      </w:r>
    </w:p>
    <w:bookmarkEnd w:id="8"/>
    <w:bookmarkEnd w:id="9"/>
    <w:bookmarkEnd w:id="10"/>
    <w:p w14:paraId="12160ECF" w14:textId="36C642E6" w:rsidR="00601252" w:rsidRPr="00040BB5" w:rsidRDefault="00601252" w:rsidP="00040BB5">
      <w:pPr>
        <w:pStyle w:val="References"/>
      </w:pPr>
      <w:r w:rsidRPr="00040BB5">
        <w:t>RP-2</w:t>
      </w:r>
      <w:r w:rsidR="00431F16">
        <w:t>23549</w:t>
      </w:r>
      <w:r w:rsidRPr="00040BB5">
        <w:t>,</w:t>
      </w:r>
      <w:r w:rsidRPr="001E0B39">
        <w:t xml:space="preserve"> </w:t>
      </w:r>
      <w:r w:rsidR="00431F16" w:rsidRPr="00431F16">
        <w:t xml:space="preserve">New WID on Expanded and Improved NR </w:t>
      </w:r>
      <w:r w:rsidR="006C5BD4" w:rsidRPr="00431F16">
        <w:t>Positioning</w:t>
      </w:r>
      <w:r w:rsidR="006C5BD4" w:rsidRPr="00431F16" w:rsidDel="00431F16">
        <w:t>,</w:t>
      </w:r>
      <w:r w:rsidR="00431F16">
        <w:t xml:space="preserve"> RAN#98-e</w:t>
      </w:r>
      <w:r w:rsidRPr="00040BB5">
        <w:t>, December 202</w:t>
      </w:r>
      <w:r w:rsidR="00431F16">
        <w:t>2</w:t>
      </w:r>
      <w:r w:rsidRPr="00040BB5">
        <w:t>.</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05800CEA" w:rsidR="00320B84"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1C7C103A" w14:textId="63880DA0" w:rsidR="001844B3" w:rsidRDefault="001844B3" w:rsidP="00040BB5">
      <w:pPr>
        <w:pStyle w:val="References"/>
      </w:pPr>
      <w:r>
        <w:t>RAN1</w:t>
      </w:r>
      <w:r w:rsidR="003B08A5">
        <w:t xml:space="preserve"> </w:t>
      </w:r>
      <w:r>
        <w:t>#110, Chair notes</w:t>
      </w:r>
    </w:p>
    <w:p w14:paraId="163BF38E" w14:textId="306E98B1" w:rsidR="006C5BD4" w:rsidRDefault="006C5BD4" w:rsidP="00040BB5">
      <w:pPr>
        <w:pStyle w:val="References"/>
      </w:pPr>
      <w:r>
        <w:lastRenderedPageBreak/>
        <w:t>RAN1</w:t>
      </w:r>
      <w:r w:rsidR="003B08A5">
        <w:t xml:space="preserve"> </w:t>
      </w:r>
      <w:r>
        <w:t>#111, Chair notes</w:t>
      </w:r>
    </w:p>
    <w:p w14:paraId="74446418" w14:textId="16D0FF62" w:rsidR="004910DB" w:rsidRDefault="004910DB" w:rsidP="00040BB5">
      <w:pPr>
        <w:pStyle w:val="References"/>
      </w:pPr>
      <w:r>
        <w:t>TR 38.857</w:t>
      </w:r>
    </w:p>
    <w:p w14:paraId="70E39E6B" w14:textId="72650DFD" w:rsidR="00E46DA0" w:rsidRDefault="00E46DA0" w:rsidP="00040BB5">
      <w:pPr>
        <w:pStyle w:val="References"/>
      </w:pPr>
      <w:r>
        <w:t>RAN1</w:t>
      </w:r>
      <w:r w:rsidR="003B08A5">
        <w:t xml:space="preserve"> </w:t>
      </w:r>
      <w:r>
        <w:t>#112, Chai</w:t>
      </w:r>
      <w:r w:rsidR="00D51A31">
        <w:t>r</w:t>
      </w:r>
      <w:r>
        <w:t xml:space="preserve"> notes</w:t>
      </w:r>
    </w:p>
    <w:p w14:paraId="63C2B08B" w14:textId="3991016F" w:rsidR="00D51A31" w:rsidRDefault="00D51A31" w:rsidP="00D51A31">
      <w:pPr>
        <w:pStyle w:val="References"/>
      </w:pPr>
      <w:r>
        <w:t>RAN1</w:t>
      </w:r>
      <w:r w:rsidR="003B08A5">
        <w:t xml:space="preserve"> </w:t>
      </w:r>
      <w:r>
        <w:t>#112bis-e, Chair notes</w:t>
      </w:r>
    </w:p>
    <w:p w14:paraId="0A11FC05" w14:textId="34727808" w:rsidR="003B08A5" w:rsidRPr="00040BB5" w:rsidRDefault="003B08A5" w:rsidP="00D51A31">
      <w:pPr>
        <w:pStyle w:val="References"/>
      </w:pPr>
      <w:r>
        <w:t>RAN1 #113, Chain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E5A26" w14:textId="77777777" w:rsidR="00935664" w:rsidRDefault="00935664">
      <w:r>
        <w:separator/>
      </w:r>
    </w:p>
  </w:endnote>
  <w:endnote w:type="continuationSeparator" w:id="0">
    <w:p w14:paraId="0BBD947D" w14:textId="77777777" w:rsidR="00935664" w:rsidRDefault="0093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E6A3" w14:textId="77777777" w:rsidR="00935664" w:rsidRDefault="00935664">
      <w:r>
        <w:separator/>
      </w:r>
    </w:p>
  </w:footnote>
  <w:footnote w:type="continuationSeparator" w:id="0">
    <w:p w14:paraId="06D4C224" w14:textId="77777777" w:rsidR="00935664" w:rsidRDefault="00935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134054"/>
    <w:multiLevelType w:val="hybridMultilevel"/>
    <w:tmpl w:val="23F01C5A"/>
    <w:lvl w:ilvl="0" w:tplc="2940DE1E">
      <w:start w:val="1"/>
      <w:numFmt w:val="bullet"/>
      <w:lvlText w:val=""/>
      <w:lvlJc w:val="left"/>
      <w:pPr>
        <w:ind w:left="1500" w:hanging="360"/>
      </w:pPr>
      <w:rPr>
        <w:rFonts w:ascii="Symbol" w:hAnsi="Symbol"/>
      </w:rPr>
    </w:lvl>
    <w:lvl w:ilvl="1" w:tplc="C5DAD6AA">
      <w:start w:val="1"/>
      <w:numFmt w:val="bullet"/>
      <w:lvlText w:val=""/>
      <w:lvlJc w:val="left"/>
      <w:pPr>
        <w:ind w:left="1500" w:hanging="360"/>
      </w:pPr>
      <w:rPr>
        <w:rFonts w:ascii="Symbol" w:hAnsi="Symbol"/>
      </w:rPr>
    </w:lvl>
    <w:lvl w:ilvl="2" w:tplc="C76888EC">
      <w:start w:val="1"/>
      <w:numFmt w:val="bullet"/>
      <w:lvlText w:val=""/>
      <w:lvlJc w:val="left"/>
      <w:pPr>
        <w:ind w:left="1500" w:hanging="360"/>
      </w:pPr>
      <w:rPr>
        <w:rFonts w:ascii="Symbol" w:hAnsi="Symbol"/>
      </w:rPr>
    </w:lvl>
    <w:lvl w:ilvl="3" w:tplc="4D78717C">
      <w:start w:val="1"/>
      <w:numFmt w:val="bullet"/>
      <w:lvlText w:val=""/>
      <w:lvlJc w:val="left"/>
      <w:pPr>
        <w:ind w:left="1500" w:hanging="360"/>
      </w:pPr>
      <w:rPr>
        <w:rFonts w:ascii="Symbol" w:hAnsi="Symbol"/>
      </w:rPr>
    </w:lvl>
    <w:lvl w:ilvl="4" w:tplc="35C4FDAE">
      <w:start w:val="1"/>
      <w:numFmt w:val="bullet"/>
      <w:lvlText w:val=""/>
      <w:lvlJc w:val="left"/>
      <w:pPr>
        <w:ind w:left="1500" w:hanging="360"/>
      </w:pPr>
      <w:rPr>
        <w:rFonts w:ascii="Symbol" w:hAnsi="Symbol"/>
      </w:rPr>
    </w:lvl>
    <w:lvl w:ilvl="5" w:tplc="7F0A1B82">
      <w:start w:val="1"/>
      <w:numFmt w:val="bullet"/>
      <w:lvlText w:val=""/>
      <w:lvlJc w:val="left"/>
      <w:pPr>
        <w:ind w:left="1500" w:hanging="360"/>
      </w:pPr>
      <w:rPr>
        <w:rFonts w:ascii="Symbol" w:hAnsi="Symbol"/>
      </w:rPr>
    </w:lvl>
    <w:lvl w:ilvl="6" w:tplc="B8D073FC">
      <w:start w:val="1"/>
      <w:numFmt w:val="bullet"/>
      <w:lvlText w:val=""/>
      <w:lvlJc w:val="left"/>
      <w:pPr>
        <w:ind w:left="1500" w:hanging="360"/>
      </w:pPr>
      <w:rPr>
        <w:rFonts w:ascii="Symbol" w:hAnsi="Symbol"/>
      </w:rPr>
    </w:lvl>
    <w:lvl w:ilvl="7" w:tplc="E572EE0C">
      <w:start w:val="1"/>
      <w:numFmt w:val="bullet"/>
      <w:lvlText w:val=""/>
      <w:lvlJc w:val="left"/>
      <w:pPr>
        <w:ind w:left="1500" w:hanging="360"/>
      </w:pPr>
      <w:rPr>
        <w:rFonts w:ascii="Symbol" w:hAnsi="Symbol"/>
      </w:rPr>
    </w:lvl>
    <w:lvl w:ilvl="8" w:tplc="EB363C02">
      <w:start w:val="1"/>
      <w:numFmt w:val="bullet"/>
      <w:lvlText w:val=""/>
      <w:lvlJc w:val="left"/>
      <w:pPr>
        <w:ind w:left="1500" w:hanging="360"/>
      </w:pPr>
      <w:rPr>
        <w:rFonts w:ascii="Symbol" w:hAnsi="Symbol"/>
      </w:rPr>
    </w:lvl>
  </w:abstractNum>
  <w:abstractNum w:abstractNumId="5" w15:restartNumberingAfterBreak="0">
    <w:nsid w:val="20D96DD1"/>
    <w:multiLevelType w:val="hybridMultilevel"/>
    <w:tmpl w:val="56C68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D4248"/>
    <w:multiLevelType w:val="hybridMultilevel"/>
    <w:tmpl w:val="2BEE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81B93"/>
    <w:multiLevelType w:val="hybridMultilevel"/>
    <w:tmpl w:val="3312A53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3F09BE"/>
    <w:multiLevelType w:val="hybridMultilevel"/>
    <w:tmpl w:val="00704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4A7A636A"/>
    <w:multiLevelType w:val="hybridMultilevel"/>
    <w:tmpl w:val="2654D6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BF4365"/>
    <w:multiLevelType w:val="hybridMultilevel"/>
    <w:tmpl w:val="55B09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7D3AF6"/>
    <w:multiLevelType w:val="hybridMultilevel"/>
    <w:tmpl w:val="68D2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827C3A70"/>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894966857">
    <w:abstractNumId w:val="12"/>
  </w:num>
  <w:num w:numId="2" w16cid:durableId="828254063">
    <w:abstractNumId w:val="9"/>
  </w:num>
  <w:num w:numId="3" w16cid:durableId="792015456">
    <w:abstractNumId w:val="15"/>
  </w:num>
  <w:num w:numId="4" w16cid:durableId="1168473787">
    <w:abstractNumId w:val="20"/>
  </w:num>
  <w:num w:numId="5" w16cid:durableId="209146209">
    <w:abstractNumId w:val="1"/>
  </w:num>
  <w:num w:numId="6" w16cid:durableId="486558930">
    <w:abstractNumId w:val="3"/>
  </w:num>
  <w:num w:numId="7" w16cid:durableId="1859392754">
    <w:abstractNumId w:val="10"/>
  </w:num>
  <w:num w:numId="8" w16cid:durableId="9845247">
    <w:abstractNumId w:val="5"/>
  </w:num>
  <w:num w:numId="9" w16cid:durableId="742605745">
    <w:abstractNumId w:val="2"/>
  </w:num>
  <w:num w:numId="10" w16cid:durableId="418909608">
    <w:abstractNumId w:val="0"/>
  </w:num>
  <w:num w:numId="11" w16cid:durableId="458378439">
    <w:abstractNumId w:val="16"/>
  </w:num>
  <w:num w:numId="12" w16cid:durableId="546333951">
    <w:abstractNumId w:val="14"/>
  </w:num>
  <w:num w:numId="13" w16cid:durableId="1725180980">
    <w:abstractNumId w:val="18"/>
  </w:num>
  <w:num w:numId="14" w16cid:durableId="296491608">
    <w:abstractNumId w:val="6"/>
  </w:num>
  <w:num w:numId="15" w16cid:durableId="2088963192">
    <w:abstractNumId w:val="17"/>
  </w:num>
  <w:num w:numId="16" w16cid:durableId="361057128">
    <w:abstractNumId w:val="13"/>
  </w:num>
  <w:num w:numId="17" w16cid:durableId="333802510">
    <w:abstractNumId w:val="7"/>
  </w:num>
  <w:num w:numId="18" w16cid:durableId="607585513">
    <w:abstractNumId w:val="19"/>
  </w:num>
  <w:num w:numId="19" w16cid:durableId="260535321">
    <w:abstractNumId w:val="8"/>
  </w:num>
  <w:num w:numId="20" w16cid:durableId="750666061">
    <w:abstractNumId w:val="11"/>
  </w:num>
  <w:num w:numId="21" w16cid:durableId="1556162950">
    <w:abstractNumId w:val="4"/>
  </w:num>
  <w:num w:numId="22" w16cid:durableId="9548675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53"/>
    <w:rsid w:val="00000D04"/>
    <w:rsid w:val="00000DB2"/>
    <w:rsid w:val="000010FB"/>
    <w:rsid w:val="0000143E"/>
    <w:rsid w:val="00001718"/>
    <w:rsid w:val="00001A9D"/>
    <w:rsid w:val="000020F6"/>
    <w:rsid w:val="00002386"/>
    <w:rsid w:val="00002893"/>
    <w:rsid w:val="0000308F"/>
    <w:rsid w:val="000033A3"/>
    <w:rsid w:val="00003605"/>
    <w:rsid w:val="00003B0B"/>
    <w:rsid w:val="00003C11"/>
    <w:rsid w:val="00003C56"/>
    <w:rsid w:val="00003EC2"/>
    <w:rsid w:val="000040A9"/>
    <w:rsid w:val="0000451C"/>
    <w:rsid w:val="0000458E"/>
    <w:rsid w:val="0000492C"/>
    <w:rsid w:val="00004E70"/>
    <w:rsid w:val="000052B2"/>
    <w:rsid w:val="00005585"/>
    <w:rsid w:val="00005A9D"/>
    <w:rsid w:val="00005E66"/>
    <w:rsid w:val="000067E8"/>
    <w:rsid w:val="00006A36"/>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6D5"/>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5807"/>
    <w:rsid w:val="000263D9"/>
    <w:rsid w:val="0002641A"/>
    <w:rsid w:val="000267C3"/>
    <w:rsid w:val="00026875"/>
    <w:rsid w:val="00026C44"/>
    <w:rsid w:val="00026D4B"/>
    <w:rsid w:val="00026E5D"/>
    <w:rsid w:val="000272EC"/>
    <w:rsid w:val="00027419"/>
    <w:rsid w:val="000275C6"/>
    <w:rsid w:val="00027AD6"/>
    <w:rsid w:val="00027C82"/>
    <w:rsid w:val="00027FBF"/>
    <w:rsid w:val="00030031"/>
    <w:rsid w:val="0003024C"/>
    <w:rsid w:val="00030533"/>
    <w:rsid w:val="000307C9"/>
    <w:rsid w:val="0003083D"/>
    <w:rsid w:val="00030DE7"/>
    <w:rsid w:val="0003140B"/>
    <w:rsid w:val="000318BF"/>
    <w:rsid w:val="00031ADB"/>
    <w:rsid w:val="00031B66"/>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323"/>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677"/>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57DE5"/>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058"/>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86E"/>
    <w:rsid w:val="00073A82"/>
    <w:rsid w:val="00073C80"/>
    <w:rsid w:val="00073DEC"/>
    <w:rsid w:val="000745AA"/>
    <w:rsid w:val="00074E86"/>
    <w:rsid w:val="0007557C"/>
    <w:rsid w:val="00075628"/>
    <w:rsid w:val="00076097"/>
    <w:rsid w:val="000762E4"/>
    <w:rsid w:val="0007634E"/>
    <w:rsid w:val="00076541"/>
    <w:rsid w:val="00076663"/>
    <w:rsid w:val="0007676D"/>
    <w:rsid w:val="00076C4D"/>
    <w:rsid w:val="00076E44"/>
    <w:rsid w:val="000772F4"/>
    <w:rsid w:val="00077508"/>
    <w:rsid w:val="00077606"/>
    <w:rsid w:val="000776EB"/>
    <w:rsid w:val="0007783F"/>
    <w:rsid w:val="000807B0"/>
    <w:rsid w:val="00080FB1"/>
    <w:rsid w:val="0008102A"/>
    <w:rsid w:val="00081409"/>
    <w:rsid w:val="00081899"/>
    <w:rsid w:val="000823B0"/>
    <w:rsid w:val="000823DD"/>
    <w:rsid w:val="00082431"/>
    <w:rsid w:val="00082F83"/>
    <w:rsid w:val="000831FC"/>
    <w:rsid w:val="0008335B"/>
    <w:rsid w:val="00083379"/>
    <w:rsid w:val="000833F9"/>
    <w:rsid w:val="00083587"/>
    <w:rsid w:val="00083838"/>
    <w:rsid w:val="00083890"/>
    <w:rsid w:val="00083B6A"/>
    <w:rsid w:val="00083B81"/>
    <w:rsid w:val="00083F5B"/>
    <w:rsid w:val="000853C8"/>
    <w:rsid w:val="000858D7"/>
    <w:rsid w:val="00085E04"/>
    <w:rsid w:val="00086763"/>
    <w:rsid w:val="00086800"/>
    <w:rsid w:val="00086AA0"/>
    <w:rsid w:val="00086D54"/>
    <w:rsid w:val="00087913"/>
    <w:rsid w:val="00090220"/>
    <w:rsid w:val="000902DC"/>
    <w:rsid w:val="00090421"/>
    <w:rsid w:val="00090860"/>
    <w:rsid w:val="00090946"/>
    <w:rsid w:val="000911AE"/>
    <w:rsid w:val="00091424"/>
    <w:rsid w:val="000916EA"/>
    <w:rsid w:val="000926BE"/>
    <w:rsid w:val="00092DF7"/>
    <w:rsid w:val="00093019"/>
    <w:rsid w:val="00093697"/>
    <w:rsid w:val="00093D42"/>
    <w:rsid w:val="00093DD0"/>
    <w:rsid w:val="00093F30"/>
    <w:rsid w:val="00094A16"/>
    <w:rsid w:val="00094D61"/>
    <w:rsid w:val="00094DE6"/>
    <w:rsid w:val="000951BA"/>
    <w:rsid w:val="00095799"/>
    <w:rsid w:val="00095FC4"/>
    <w:rsid w:val="000961D0"/>
    <w:rsid w:val="00096356"/>
    <w:rsid w:val="00096372"/>
    <w:rsid w:val="00096438"/>
    <w:rsid w:val="00096FF7"/>
    <w:rsid w:val="000971C6"/>
    <w:rsid w:val="000975BA"/>
    <w:rsid w:val="0009798B"/>
    <w:rsid w:val="00097C40"/>
    <w:rsid w:val="00097C99"/>
    <w:rsid w:val="000A0791"/>
    <w:rsid w:val="000A0B2A"/>
    <w:rsid w:val="000A0F14"/>
    <w:rsid w:val="000A1024"/>
    <w:rsid w:val="000A1441"/>
    <w:rsid w:val="000A19B4"/>
    <w:rsid w:val="000A1A06"/>
    <w:rsid w:val="000A1B60"/>
    <w:rsid w:val="000A1BE7"/>
    <w:rsid w:val="000A1D7B"/>
    <w:rsid w:val="000A21B4"/>
    <w:rsid w:val="000A23A5"/>
    <w:rsid w:val="000A244F"/>
    <w:rsid w:val="000A2CC7"/>
    <w:rsid w:val="000A2EC0"/>
    <w:rsid w:val="000A2ED6"/>
    <w:rsid w:val="000A3140"/>
    <w:rsid w:val="000A3F7D"/>
    <w:rsid w:val="000A41D1"/>
    <w:rsid w:val="000A4205"/>
    <w:rsid w:val="000A4226"/>
    <w:rsid w:val="000A4778"/>
    <w:rsid w:val="000A477D"/>
    <w:rsid w:val="000A4798"/>
    <w:rsid w:val="000A4A19"/>
    <w:rsid w:val="000A4DEA"/>
    <w:rsid w:val="000A54B7"/>
    <w:rsid w:val="000A5C20"/>
    <w:rsid w:val="000A6351"/>
    <w:rsid w:val="000A63D6"/>
    <w:rsid w:val="000A66EF"/>
    <w:rsid w:val="000A72E2"/>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29"/>
    <w:rsid w:val="000C1F4B"/>
    <w:rsid w:val="000C252B"/>
    <w:rsid w:val="000C2B61"/>
    <w:rsid w:val="000C2FBD"/>
    <w:rsid w:val="000C3AC0"/>
    <w:rsid w:val="000C3B0C"/>
    <w:rsid w:val="000C3ECF"/>
    <w:rsid w:val="000C422D"/>
    <w:rsid w:val="000C485D"/>
    <w:rsid w:val="000C53CD"/>
    <w:rsid w:val="000C5ADD"/>
    <w:rsid w:val="000C5B4A"/>
    <w:rsid w:val="000C5F91"/>
    <w:rsid w:val="000C6025"/>
    <w:rsid w:val="000C6792"/>
    <w:rsid w:val="000C6EFA"/>
    <w:rsid w:val="000C7345"/>
    <w:rsid w:val="000D0565"/>
    <w:rsid w:val="000D0811"/>
    <w:rsid w:val="000D0DA9"/>
    <w:rsid w:val="000D0E4E"/>
    <w:rsid w:val="000D113C"/>
    <w:rsid w:val="000D122A"/>
    <w:rsid w:val="000D12D1"/>
    <w:rsid w:val="000D12D3"/>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BF9"/>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3FFC"/>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1E2"/>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3B9"/>
    <w:rsid w:val="00105AD1"/>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06"/>
    <w:rsid w:val="00111723"/>
    <w:rsid w:val="00111860"/>
    <w:rsid w:val="00111AB9"/>
    <w:rsid w:val="0011250E"/>
    <w:rsid w:val="001129A3"/>
    <w:rsid w:val="001129B5"/>
    <w:rsid w:val="00112A17"/>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1EF"/>
    <w:rsid w:val="00134418"/>
    <w:rsid w:val="00134B88"/>
    <w:rsid w:val="001359F9"/>
    <w:rsid w:val="00135A01"/>
    <w:rsid w:val="00136A23"/>
    <w:rsid w:val="00136B99"/>
    <w:rsid w:val="00136FC9"/>
    <w:rsid w:val="001402B4"/>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3FD"/>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40B2"/>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8E2"/>
    <w:rsid w:val="00167A37"/>
    <w:rsid w:val="00167C3C"/>
    <w:rsid w:val="00167EFA"/>
    <w:rsid w:val="00170E24"/>
    <w:rsid w:val="00171143"/>
    <w:rsid w:val="00172864"/>
    <w:rsid w:val="00172B82"/>
    <w:rsid w:val="00172EFA"/>
    <w:rsid w:val="00173188"/>
    <w:rsid w:val="001732C5"/>
    <w:rsid w:val="00173608"/>
    <w:rsid w:val="00173AA5"/>
    <w:rsid w:val="00173D0A"/>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66A"/>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4FD8"/>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275"/>
    <w:rsid w:val="001958EA"/>
    <w:rsid w:val="00195E0E"/>
    <w:rsid w:val="00197CCF"/>
    <w:rsid w:val="00197E40"/>
    <w:rsid w:val="001A00FD"/>
    <w:rsid w:val="001A014E"/>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061D"/>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3E57"/>
    <w:rsid w:val="001D5033"/>
    <w:rsid w:val="001D5058"/>
    <w:rsid w:val="001D5C88"/>
    <w:rsid w:val="001D5D7C"/>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4D18"/>
    <w:rsid w:val="001E5291"/>
    <w:rsid w:val="001E5570"/>
    <w:rsid w:val="001E5822"/>
    <w:rsid w:val="001E5A50"/>
    <w:rsid w:val="001E5C23"/>
    <w:rsid w:val="001E6354"/>
    <w:rsid w:val="001E638B"/>
    <w:rsid w:val="001E66DD"/>
    <w:rsid w:val="001E678D"/>
    <w:rsid w:val="001E6BF1"/>
    <w:rsid w:val="001E7504"/>
    <w:rsid w:val="001E7509"/>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D9E"/>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3F35"/>
    <w:rsid w:val="00204032"/>
    <w:rsid w:val="002048C2"/>
    <w:rsid w:val="00204963"/>
    <w:rsid w:val="00204AFE"/>
    <w:rsid w:val="00204BAD"/>
    <w:rsid w:val="00204D60"/>
    <w:rsid w:val="00204EB8"/>
    <w:rsid w:val="00205627"/>
    <w:rsid w:val="002056D0"/>
    <w:rsid w:val="00205861"/>
    <w:rsid w:val="00205A0F"/>
    <w:rsid w:val="00205E70"/>
    <w:rsid w:val="002061A9"/>
    <w:rsid w:val="002067F6"/>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4FF9"/>
    <w:rsid w:val="002158EE"/>
    <w:rsid w:val="00215E90"/>
    <w:rsid w:val="002164D8"/>
    <w:rsid w:val="00216C8D"/>
    <w:rsid w:val="00217F96"/>
    <w:rsid w:val="00220894"/>
    <w:rsid w:val="0022095C"/>
    <w:rsid w:val="00220F37"/>
    <w:rsid w:val="00221757"/>
    <w:rsid w:val="00221772"/>
    <w:rsid w:val="00221B61"/>
    <w:rsid w:val="00221B6D"/>
    <w:rsid w:val="00222BC6"/>
    <w:rsid w:val="00222E3D"/>
    <w:rsid w:val="00223C8B"/>
    <w:rsid w:val="00224952"/>
    <w:rsid w:val="00224BC2"/>
    <w:rsid w:val="00224DD2"/>
    <w:rsid w:val="0022565B"/>
    <w:rsid w:val="00225905"/>
    <w:rsid w:val="00225A6A"/>
    <w:rsid w:val="00225AC7"/>
    <w:rsid w:val="00225ACC"/>
    <w:rsid w:val="002277BE"/>
    <w:rsid w:val="0022780F"/>
    <w:rsid w:val="00227DBD"/>
    <w:rsid w:val="00230156"/>
    <w:rsid w:val="002310C6"/>
    <w:rsid w:val="00231C25"/>
    <w:rsid w:val="00231C6F"/>
    <w:rsid w:val="00231E63"/>
    <w:rsid w:val="0023244C"/>
    <w:rsid w:val="002329C4"/>
    <w:rsid w:val="00232A90"/>
    <w:rsid w:val="00232B3B"/>
    <w:rsid w:val="00232B82"/>
    <w:rsid w:val="002330ED"/>
    <w:rsid w:val="00233A2C"/>
    <w:rsid w:val="00233F5E"/>
    <w:rsid w:val="00234151"/>
    <w:rsid w:val="00234F8C"/>
    <w:rsid w:val="00235189"/>
    <w:rsid w:val="0023535E"/>
    <w:rsid w:val="00235542"/>
    <w:rsid w:val="00235DAD"/>
    <w:rsid w:val="00235E55"/>
    <w:rsid w:val="00236117"/>
    <w:rsid w:val="00236715"/>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9E7"/>
    <w:rsid w:val="00246F24"/>
    <w:rsid w:val="00247103"/>
    <w:rsid w:val="00247174"/>
    <w:rsid w:val="0024729C"/>
    <w:rsid w:val="00250067"/>
    <w:rsid w:val="00250FCC"/>
    <w:rsid w:val="0025134F"/>
    <w:rsid w:val="002516DE"/>
    <w:rsid w:val="00251F81"/>
    <w:rsid w:val="002521EB"/>
    <w:rsid w:val="00252430"/>
    <w:rsid w:val="00252BE0"/>
    <w:rsid w:val="00252BF0"/>
    <w:rsid w:val="00252FEB"/>
    <w:rsid w:val="00253064"/>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5F3A"/>
    <w:rsid w:val="00266AC1"/>
    <w:rsid w:val="00266B13"/>
    <w:rsid w:val="00266B23"/>
    <w:rsid w:val="0026786D"/>
    <w:rsid w:val="00270728"/>
    <w:rsid w:val="00270D42"/>
    <w:rsid w:val="00270DD6"/>
    <w:rsid w:val="00270FA0"/>
    <w:rsid w:val="00271214"/>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4"/>
    <w:rsid w:val="002755A6"/>
    <w:rsid w:val="00276851"/>
    <w:rsid w:val="00276A35"/>
    <w:rsid w:val="00276D59"/>
    <w:rsid w:val="00276F36"/>
    <w:rsid w:val="002774DD"/>
    <w:rsid w:val="00277835"/>
    <w:rsid w:val="00280AB1"/>
    <w:rsid w:val="00281274"/>
    <w:rsid w:val="00281706"/>
    <w:rsid w:val="00281E22"/>
    <w:rsid w:val="002822B5"/>
    <w:rsid w:val="00282944"/>
    <w:rsid w:val="0028344F"/>
    <w:rsid w:val="00283571"/>
    <w:rsid w:val="00283995"/>
    <w:rsid w:val="00283A76"/>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572B"/>
    <w:rsid w:val="0029628D"/>
    <w:rsid w:val="00296C27"/>
    <w:rsid w:val="00296E8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C30"/>
    <w:rsid w:val="002A2D55"/>
    <w:rsid w:val="002A2F38"/>
    <w:rsid w:val="002A32B6"/>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A7153"/>
    <w:rsid w:val="002B0A7D"/>
    <w:rsid w:val="002B0BC8"/>
    <w:rsid w:val="002B145B"/>
    <w:rsid w:val="002B1A69"/>
    <w:rsid w:val="002B1BD3"/>
    <w:rsid w:val="002B1F96"/>
    <w:rsid w:val="002B20D7"/>
    <w:rsid w:val="002B2723"/>
    <w:rsid w:val="002B2778"/>
    <w:rsid w:val="002B2895"/>
    <w:rsid w:val="002B2BA9"/>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20D"/>
    <w:rsid w:val="002E4362"/>
    <w:rsid w:val="002E47BD"/>
    <w:rsid w:val="002E4CA3"/>
    <w:rsid w:val="002E5670"/>
    <w:rsid w:val="002E5B07"/>
    <w:rsid w:val="002E63D9"/>
    <w:rsid w:val="002E640E"/>
    <w:rsid w:val="002E7171"/>
    <w:rsid w:val="002E739D"/>
    <w:rsid w:val="002E750A"/>
    <w:rsid w:val="002E76D0"/>
    <w:rsid w:val="002E7C0E"/>
    <w:rsid w:val="002F0276"/>
    <w:rsid w:val="002F0676"/>
    <w:rsid w:val="002F0C28"/>
    <w:rsid w:val="002F13A9"/>
    <w:rsid w:val="002F1A3F"/>
    <w:rsid w:val="002F1D95"/>
    <w:rsid w:val="002F281C"/>
    <w:rsid w:val="002F2999"/>
    <w:rsid w:val="002F31E8"/>
    <w:rsid w:val="002F35CC"/>
    <w:rsid w:val="002F3CDE"/>
    <w:rsid w:val="002F4AFB"/>
    <w:rsid w:val="002F559A"/>
    <w:rsid w:val="002F5DD6"/>
    <w:rsid w:val="002F5FEA"/>
    <w:rsid w:val="002F6008"/>
    <w:rsid w:val="002F63E7"/>
    <w:rsid w:val="002F6457"/>
    <w:rsid w:val="002F6760"/>
    <w:rsid w:val="002F6806"/>
    <w:rsid w:val="002F69B2"/>
    <w:rsid w:val="002F6F84"/>
    <w:rsid w:val="002F7331"/>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76C"/>
    <w:rsid w:val="00305C43"/>
    <w:rsid w:val="00305D2F"/>
    <w:rsid w:val="00305FF9"/>
    <w:rsid w:val="00306827"/>
    <w:rsid w:val="00306E1D"/>
    <w:rsid w:val="00306E6B"/>
    <w:rsid w:val="0030723C"/>
    <w:rsid w:val="003100C8"/>
    <w:rsid w:val="00310790"/>
    <w:rsid w:val="003107C2"/>
    <w:rsid w:val="003109FD"/>
    <w:rsid w:val="00311161"/>
    <w:rsid w:val="00311491"/>
    <w:rsid w:val="003120DD"/>
    <w:rsid w:val="00312400"/>
    <w:rsid w:val="00312418"/>
    <w:rsid w:val="0031270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864"/>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BD1"/>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4CD"/>
    <w:rsid w:val="0035152D"/>
    <w:rsid w:val="003517E3"/>
    <w:rsid w:val="003519A1"/>
    <w:rsid w:val="00352480"/>
    <w:rsid w:val="00352512"/>
    <w:rsid w:val="0035275F"/>
    <w:rsid w:val="00352BBC"/>
    <w:rsid w:val="00352DE4"/>
    <w:rsid w:val="00352F64"/>
    <w:rsid w:val="003530D2"/>
    <w:rsid w:val="0035331A"/>
    <w:rsid w:val="003534E1"/>
    <w:rsid w:val="0035352B"/>
    <w:rsid w:val="0035352F"/>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80C"/>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BEB"/>
    <w:rsid w:val="00370E4F"/>
    <w:rsid w:val="00371215"/>
    <w:rsid w:val="00371594"/>
    <w:rsid w:val="003716B8"/>
    <w:rsid w:val="00371CB1"/>
    <w:rsid w:val="00372080"/>
    <w:rsid w:val="00372630"/>
    <w:rsid w:val="00372CA6"/>
    <w:rsid w:val="00372D6D"/>
    <w:rsid w:val="00372F0D"/>
    <w:rsid w:val="003730C3"/>
    <w:rsid w:val="00373D35"/>
    <w:rsid w:val="00373E84"/>
    <w:rsid w:val="00373FC6"/>
    <w:rsid w:val="00374059"/>
    <w:rsid w:val="0037455A"/>
    <w:rsid w:val="003748F7"/>
    <w:rsid w:val="00374A1B"/>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194B"/>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1F0E"/>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0A3C"/>
    <w:rsid w:val="003A1300"/>
    <w:rsid w:val="003A13D5"/>
    <w:rsid w:val="003A13E2"/>
    <w:rsid w:val="003A180F"/>
    <w:rsid w:val="003A18DD"/>
    <w:rsid w:val="003A20C8"/>
    <w:rsid w:val="003A29EB"/>
    <w:rsid w:val="003A2A9B"/>
    <w:rsid w:val="003A2B00"/>
    <w:rsid w:val="003A2BE9"/>
    <w:rsid w:val="003A2C29"/>
    <w:rsid w:val="003A2EC3"/>
    <w:rsid w:val="003A30A8"/>
    <w:rsid w:val="003A36F2"/>
    <w:rsid w:val="003A3760"/>
    <w:rsid w:val="003A3D39"/>
    <w:rsid w:val="003A3EC7"/>
    <w:rsid w:val="003A40B4"/>
    <w:rsid w:val="003A4270"/>
    <w:rsid w:val="003A433F"/>
    <w:rsid w:val="003A43C8"/>
    <w:rsid w:val="003A4451"/>
    <w:rsid w:val="003A4C3F"/>
    <w:rsid w:val="003A597E"/>
    <w:rsid w:val="003A5A11"/>
    <w:rsid w:val="003A5A88"/>
    <w:rsid w:val="003A5BAD"/>
    <w:rsid w:val="003A6D47"/>
    <w:rsid w:val="003A71BD"/>
    <w:rsid w:val="003A7702"/>
    <w:rsid w:val="003A7834"/>
    <w:rsid w:val="003B08A5"/>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4ECA"/>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3F46"/>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2F8F"/>
    <w:rsid w:val="003E33B8"/>
    <w:rsid w:val="003E349D"/>
    <w:rsid w:val="003E3703"/>
    <w:rsid w:val="003E3B8E"/>
    <w:rsid w:val="003E404E"/>
    <w:rsid w:val="003E433F"/>
    <w:rsid w:val="003E4858"/>
    <w:rsid w:val="003E4D6A"/>
    <w:rsid w:val="003E557D"/>
    <w:rsid w:val="003E56FA"/>
    <w:rsid w:val="003E5790"/>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3E05"/>
    <w:rsid w:val="003F4271"/>
    <w:rsid w:val="003F477E"/>
    <w:rsid w:val="003F4950"/>
    <w:rsid w:val="003F57AA"/>
    <w:rsid w:val="003F6CD2"/>
    <w:rsid w:val="003F6D58"/>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501"/>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108"/>
    <w:rsid w:val="00417F5D"/>
    <w:rsid w:val="00417F6C"/>
    <w:rsid w:val="0042051C"/>
    <w:rsid w:val="00421DCF"/>
    <w:rsid w:val="00421F52"/>
    <w:rsid w:val="00422341"/>
    <w:rsid w:val="004225A4"/>
    <w:rsid w:val="004226CC"/>
    <w:rsid w:val="004230A2"/>
    <w:rsid w:val="00423392"/>
    <w:rsid w:val="00423641"/>
    <w:rsid w:val="004237F1"/>
    <w:rsid w:val="00423BB6"/>
    <w:rsid w:val="00423DA5"/>
    <w:rsid w:val="00423EEC"/>
    <w:rsid w:val="00424153"/>
    <w:rsid w:val="00424273"/>
    <w:rsid w:val="00424D43"/>
    <w:rsid w:val="004251F2"/>
    <w:rsid w:val="00425D7C"/>
    <w:rsid w:val="00425F27"/>
    <w:rsid w:val="00426165"/>
    <w:rsid w:val="00426266"/>
    <w:rsid w:val="00426FFB"/>
    <w:rsid w:val="00427333"/>
    <w:rsid w:val="00427CFD"/>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4946"/>
    <w:rsid w:val="00445E81"/>
    <w:rsid w:val="004461D9"/>
    <w:rsid w:val="00446AC6"/>
    <w:rsid w:val="00446FD5"/>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027"/>
    <w:rsid w:val="00461C95"/>
    <w:rsid w:val="00461F19"/>
    <w:rsid w:val="004621CE"/>
    <w:rsid w:val="00463690"/>
    <w:rsid w:val="00463C0A"/>
    <w:rsid w:val="00464439"/>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88"/>
    <w:rsid w:val="00467664"/>
    <w:rsid w:val="00467C99"/>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224"/>
    <w:rsid w:val="00476827"/>
    <w:rsid w:val="00476ABC"/>
    <w:rsid w:val="00476B36"/>
    <w:rsid w:val="00476BD4"/>
    <w:rsid w:val="00476D80"/>
    <w:rsid w:val="00477004"/>
    <w:rsid w:val="00477383"/>
    <w:rsid w:val="004774C2"/>
    <w:rsid w:val="00477AFD"/>
    <w:rsid w:val="00477C35"/>
    <w:rsid w:val="00477FA0"/>
    <w:rsid w:val="00477FB9"/>
    <w:rsid w:val="0048027C"/>
    <w:rsid w:val="004808EF"/>
    <w:rsid w:val="00480988"/>
    <w:rsid w:val="00480E05"/>
    <w:rsid w:val="00480F25"/>
    <w:rsid w:val="00480FBD"/>
    <w:rsid w:val="00481397"/>
    <w:rsid w:val="004816BE"/>
    <w:rsid w:val="004825E4"/>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0DB"/>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666"/>
    <w:rsid w:val="00496F05"/>
    <w:rsid w:val="00497370"/>
    <w:rsid w:val="004974FA"/>
    <w:rsid w:val="00497CA7"/>
    <w:rsid w:val="00497DC1"/>
    <w:rsid w:val="004A02F2"/>
    <w:rsid w:val="004A0490"/>
    <w:rsid w:val="004A0A7A"/>
    <w:rsid w:val="004A0F39"/>
    <w:rsid w:val="004A1321"/>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0C6"/>
    <w:rsid w:val="004B1976"/>
    <w:rsid w:val="004B1C85"/>
    <w:rsid w:val="004B1C92"/>
    <w:rsid w:val="004B2472"/>
    <w:rsid w:val="004B257F"/>
    <w:rsid w:val="004B2ABF"/>
    <w:rsid w:val="004B3422"/>
    <w:rsid w:val="004B38F8"/>
    <w:rsid w:val="004B4133"/>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68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B6C"/>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11"/>
    <w:rsid w:val="004E5534"/>
    <w:rsid w:val="004E62CC"/>
    <w:rsid w:val="004E655E"/>
    <w:rsid w:val="004E67BC"/>
    <w:rsid w:val="004E691C"/>
    <w:rsid w:val="004E7128"/>
    <w:rsid w:val="004E7990"/>
    <w:rsid w:val="004E7A42"/>
    <w:rsid w:val="004E7AB0"/>
    <w:rsid w:val="004E7B01"/>
    <w:rsid w:val="004E7C7A"/>
    <w:rsid w:val="004E7F04"/>
    <w:rsid w:val="004E7F43"/>
    <w:rsid w:val="004F016D"/>
    <w:rsid w:val="004F0632"/>
    <w:rsid w:val="004F0CA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371"/>
    <w:rsid w:val="005018D1"/>
    <w:rsid w:val="00501981"/>
    <w:rsid w:val="005019C6"/>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6C50"/>
    <w:rsid w:val="00507559"/>
    <w:rsid w:val="005076EC"/>
    <w:rsid w:val="00510769"/>
    <w:rsid w:val="005109C3"/>
    <w:rsid w:val="00510F62"/>
    <w:rsid w:val="00511602"/>
    <w:rsid w:val="005118E5"/>
    <w:rsid w:val="00511943"/>
    <w:rsid w:val="00511F11"/>
    <w:rsid w:val="00511F15"/>
    <w:rsid w:val="0051318C"/>
    <w:rsid w:val="00513CC8"/>
    <w:rsid w:val="005142CD"/>
    <w:rsid w:val="005143C9"/>
    <w:rsid w:val="00514430"/>
    <w:rsid w:val="0051459A"/>
    <w:rsid w:val="0051462A"/>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0"/>
    <w:rsid w:val="005247F8"/>
    <w:rsid w:val="00524937"/>
    <w:rsid w:val="005255BF"/>
    <w:rsid w:val="005257DE"/>
    <w:rsid w:val="005258BD"/>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4B71"/>
    <w:rsid w:val="005450D8"/>
    <w:rsid w:val="005457C8"/>
    <w:rsid w:val="0054584C"/>
    <w:rsid w:val="0054593A"/>
    <w:rsid w:val="0054615C"/>
    <w:rsid w:val="0054622F"/>
    <w:rsid w:val="005467FB"/>
    <w:rsid w:val="00546AE9"/>
    <w:rsid w:val="00546CA8"/>
    <w:rsid w:val="0054725B"/>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07D"/>
    <w:rsid w:val="0055694C"/>
    <w:rsid w:val="00556B76"/>
    <w:rsid w:val="00556BAC"/>
    <w:rsid w:val="00556D68"/>
    <w:rsid w:val="00556FA2"/>
    <w:rsid w:val="00557173"/>
    <w:rsid w:val="005575FE"/>
    <w:rsid w:val="005576A1"/>
    <w:rsid w:val="00557A64"/>
    <w:rsid w:val="00557FE1"/>
    <w:rsid w:val="00557FEE"/>
    <w:rsid w:val="005604A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6715F"/>
    <w:rsid w:val="005700FE"/>
    <w:rsid w:val="00570E24"/>
    <w:rsid w:val="00570FF8"/>
    <w:rsid w:val="0057104B"/>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2F9"/>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5A4"/>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01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29"/>
    <w:rsid w:val="005A1BF0"/>
    <w:rsid w:val="005A1E6B"/>
    <w:rsid w:val="005A269F"/>
    <w:rsid w:val="005A2EB6"/>
    <w:rsid w:val="005A305E"/>
    <w:rsid w:val="005A30BB"/>
    <w:rsid w:val="005A35B2"/>
    <w:rsid w:val="005A3676"/>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27B"/>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A0A"/>
    <w:rsid w:val="005C2C88"/>
    <w:rsid w:val="005C2CD8"/>
    <w:rsid w:val="005C37E4"/>
    <w:rsid w:val="005C40F4"/>
    <w:rsid w:val="005C43BE"/>
    <w:rsid w:val="005C44F3"/>
    <w:rsid w:val="005C4BBD"/>
    <w:rsid w:val="005C5CCE"/>
    <w:rsid w:val="005C658D"/>
    <w:rsid w:val="005C67E4"/>
    <w:rsid w:val="005C6955"/>
    <w:rsid w:val="005C6C52"/>
    <w:rsid w:val="005C6E4A"/>
    <w:rsid w:val="005C712D"/>
    <w:rsid w:val="005C78E2"/>
    <w:rsid w:val="005C7C75"/>
    <w:rsid w:val="005C7D32"/>
    <w:rsid w:val="005D029A"/>
    <w:rsid w:val="005D02C9"/>
    <w:rsid w:val="005D068E"/>
    <w:rsid w:val="005D0784"/>
    <w:rsid w:val="005D09FA"/>
    <w:rsid w:val="005D0E4F"/>
    <w:rsid w:val="005D0EF8"/>
    <w:rsid w:val="005D1D0C"/>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065"/>
    <w:rsid w:val="005E4140"/>
    <w:rsid w:val="005E4701"/>
    <w:rsid w:val="005E5006"/>
    <w:rsid w:val="005E5162"/>
    <w:rsid w:val="005E53F9"/>
    <w:rsid w:val="005E5E9E"/>
    <w:rsid w:val="005E6857"/>
    <w:rsid w:val="005E7614"/>
    <w:rsid w:val="005E775D"/>
    <w:rsid w:val="005E7CD7"/>
    <w:rsid w:val="005F0551"/>
    <w:rsid w:val="005F0710"/>
    <w:rsid w:val="005F0A43"/>
    <w:rsid w:val="005F0E91"/>
    <w:rsid w:val="005F1498"/>
    <w:rsid w:val="005F1AD9"/>
    <w:rsid w:val="005F25A0"/>
    <w:rsid w:val="005F27BF"/>
    <w:rsid w:val="005F2CBE"/>
    <w:rsid w:val="005F2EFB"/>
    <w:rsid w:val="005F2F44"/>
    <w:rsid w:val="005F3BC8"/>
    <w:rsid w:val="005F3D1F"/>
    <w:rsid w:val="005F4171"/>
    <w:rsid w:val="005F46D6"/>
    <w:rsid w:val="005F4BD3"/>
    <w:rsid w:val="005F4DD6"/>
    <w:rsid w:val="005F50D8"/>
    <w:rsid w:val="005F53A1"/>
    <w:rsid w:val="005F5879"/>
    <w:rsid w:val="005F5BE4"/>
    <w:rsid w:val="005F62CA"/>
    <w:rsid w:val="005F6B77"/>
    <w:rsid w:val="005F7487"/>
    <w:rsid w:val="005F7625"/>
    <w:rsid w:val="005F7D57"/>
    <w:rsid w:val="00600256"/>
    <w:rsid w:val="006002C7"/>
    <w:rsid w:val="00600668"/>
    <w:rsid w:val="0060085A"/>
    <w:rsid w:val="00600BC8"/>
    <w:rsid w:val="00600F95"/>
    <w:rsid w:val="00601252"/>
    <w:rsid w:val="00601725"/>
    <w:rsid w:val="00601839"/>
    <w:rsid w:val="0060218E"/>
    <w:rsid w:val="00602759"/>
    <w:rsid w:val="0060277A"/>
    <w:rsid w:val="00602788"/>
    <w:rsid w:val="0060296B"/>
    <w:rsid w:val="00602B7C"/>
    <w:rsid w:val="00603312"/>
    <w:rsid w:val="006038C9"/>
    <w:rsid w:val="00603D06"/>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1A2"/>
    <w:rsid w:val="006142AE"/>
    <w:rsid w:val="006142C2"/>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4ED4"/>
    <w:rsid w:val="0062594D"/>
    <w:rsid w:val="0062651B"/>
    <w:rsid w:val="0062660B"/>
    <w:rsid w:val="00626AD1"/>
    <w:rsid w:val="00626F5F"/>
    <w:rsid w:val="006272A4"/>
    <w:rsid w:val="00627A58"/>
    <w:rsid w:val="006300E9"/>
    <w:rsid w:val="00630269"/>
    <w:rsid w:val="006304BC"/>
    <w:rsid w:val="00630DCE"/>
    <w:rsid w:val="00631025"/>
    <w:rsid w:val="0063120A"/>
    <w:rsid w:val="0063150B"/>
    <w:rsid w:val="00631585"/>
    <w:rsid w:val="00631893"/>
    <w:rsid w:val="00631CE5"/>
    <w:rsid w:val="00632303"/>
    <w:rsid w:val="00632622"/>
    <w:rsid w:val="00632A52"/>
    <w:rsid w:val="006330E3"/>
    <w:rsid w:val="00634163"/>
    <w:rsid w:val="00634671"/>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205"/>
    <w:rsid w:val="00644231"/>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4EB9"/>
    <w:rsid w:val="00655061"/>
    <w:rsid w:val="0065510C"/>
    <w:rsid w:val="00655380"/>
    <w:rsid w:val="00655436"/>
    <w:rsid w:val="0065565F"/>
    <w:rsid w:val="0065585F"/>
    <w:rsid w:val="0065589D"/>
    <w:rsid w:val="00655B63"/>
    <w:rsid w:val="00655E50"/>
    <w:rsid w:val="00656F60"/>
    <w:rsid w:val="006571F6"/>
    <w:rsid w:val="00660A2B"/>
    <w:rsid w:val="006613F4"/>
    <w:rsid w:val="006618CC"/>
    <w:rsid w:val="00661ACB"/>
    <w:rsid w:val="00661E09"/>
    <w:rsid w:val="00661EE1"/>
    <w:rsid w:val="00662111"/>
    <w:rsid w:val="00662118"/>
    <w:rsid w:val="006624C2"/>
    <w:rsid w:val="006625BA"/>
    <w:rsid w:val="00662A41"/>
    <w:rsid w:val="00662E2F"/>
    <w:rsid w:val="00663040"/>
    <w:rsid w:val="006637CB"/>
    <w:rsid w:val="006638AD"/>
    <w:rsid w:val="00664550"/>
    <w:rsid w:val="00664B27"/>
    <w:rsid w:val="00664B69"/>
    <w:rsid w:val="00664BB4"/>
    <w:rsid w:val="0066535B"/>
    <w:rsid w:val="00666340"/>
    <w:rsid w:val="00666487"/>
    <w:rsid w:val="00666626"/>
    <w:rsid w:val="00666690"/>
    <w:rsid w:val="00666769"/>
    <w:rsid w:val="00666BC8"/>
    <w:rsid w:val="00666E64"/>
    <w:rsid w:val="0066732C"/>
    <w:rsid w:val="006678D1"/>
    <w:rsid w:val="006679F5"/>
    <w:rsid w:val="00667B77"/>
    <w:rsid w:val="00667D81"/>
    <w:rsid w:val="00670011"/>
    <w:rsid w:val="0067013A"/>
    <w:rsid w:val="00670666"/>
    <w:rsid w:val="006706F5"/>
    <w:rsid w:val="00670A03"/>
    <w:rsid w:val="00670BD8"/>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1B5"/>
    <w:rsid w:val="006763D7"/>
    <w:rsid w:val="0067678E"/>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4A13"/>
    <w:rsid w:val="006851C4"/>
    <w:rsid w:val="0068545E"/>
    <w:rsid w:val="0068592C"/>
    <w:rsid w:val="00685D50"/>
    <w:rsid w:val="00685FD4"/>
    <w:rsid w:val="006860A1"/>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3F3F"/>
    <w:rsid w:val="00694097"/>
    <w:rsid w:val="0069433B"/>
    <w:rsid w:val="00694482"/>
    <w:rsid w:val="00694797"/>
    <w:rsid w:val="00694F2D"/>
    <w:rsid w:val="00695246"/>
    <w:rsid w:val="00695257"/>
    <w:rsid w:val="0069548C"/>
    <w:rsid w:val="00695887"/>
    <w:rsid w:val="0069596A"/>
    <w:rsid w:val="00695C40"/>
    <w:rsid w:val="00695F6D"/>
    <w:rsid w:val="00696272"/>
    <w:rsid w:val="0069648F"/>
    <w:rsid w:val="0069667A"/>
    <w:rsid w:val="006968C1"/>
    <w:rsid w:val="00697733"/>
    <w:rsid w:val="006A02C5"/>
    <w:rsid w:val="006A1535"/>
    <w:rsid w:val="006A1C77"/>
    <w:rsid w:val="006A1F7E"/>
    <w:rsid w:val="006A254E"/>
    <w:rsid w:val="006A285F"/>
    <w:rsid w:val="006A2C30"/>
    <w:rsid w:val="006A2F31"/>
    <w:rsid w:val="006A301C"/>
    <w:rsid w:val="006A307F"/>
    <w:rsid w:val="006A3E2B"/>
    <w:rsid w:val="006A3FF2"/>
    <w:rsid w:val="006A41B1"/>
    <w:rsid w:val="006A47B4"/>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801"/>
    <w:rsid w:val="006B2BA9"/>
    <w:rsid w:val="006B2CF2"/>
    <w:rsid w:val="006B2F57"/>
    <w:rsid w:val="006B3484"/>
    <w:rsid w:val="006B36D9"/>
    <w:rsid w:val="006B3AF4"/>
    <w:rsid w:val="006B3B9C"/>
    <w:rsid w:val="006B3CC0"/>
    <w:rsid w:val="006B475C"/>
    <w:rsid w:val="006B4E45"/>
    <w:rsid w:val="006B4E8A"/>
    <w:rsid w:val="006B4EF8"/>
    <w:rsid w:val="006B506C"/>
    <w:rsid w:val="006B5091"/>
    <w:rsid w:val="006B555A"/>
    <w:rsid w:val="006B5BD6"/>
    <w:rsid w:val="006B600A"/>
    <w:rsid w:val="006B6277"/>
    <w:rsid w:val="006B62DC"/>
    <w:rsid w:val="006B6635"/>
    <w:rsid w:val="006B6D3E"/>
    <w:rsid w:val="006B6D5D"/>
    <w:rsid w:val="006B7466"/>
    <w:rsid w:val="006B7A69"/>
    <w:rsid w:val="006B7D22"/>
    <w:rsid w:val="006B7D2C"/>
    <w:rsid w:val="006C012A"/>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BD4"/>
    <w:rsid w:val="006C5C16"/>
    <w:rsid w:val="006C5F03"/>
    <w:rsid w:val="006C643C"/>
    <w:rsid w:val="006C6E3A"/>
    <w:rsid w:val="006C6FD7"/>
    <w:rsid w:val="006C75BA"/>
    <w:rsid w:val="006C762D"/>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4F82"/>
    <w:rsid w:val="006D54ED"/>
    <w:rsid w:val="006D5D0E"/>
    <w:rsid w:val="006D62BC"/>
    <w:rsid w:val="006D6450"/>
    <w:rsid w:val="006D6907"/>
    <w:rsid w:val="006D6939"/>
    <w:rsid w:val="006D6B77"/>
    <w:rsid w:val="006D6F42"/>
    <w:rsid w:val="006D7DCC"/>
    <w:rsid w:val="006D7EB0"/>
    <w:rsid w:val="006E0138"/>
    <w:rsid w:val="006E0421"/>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70C"/>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25CD"/>
    <w:rsid w:val="006F335C"/>
    <w:rsid w:val="006F3642"/>
    <w:rsid w:val="006F3D10"/>
    <w:rsid w:val="006F41B6"/>
    <w:rsid w:val="006F41CA"/>
    <w:rsid w:val="006F45DF"/>
    <w:rsid w:val="006F49EF"/>
    <w:rsid w:val="006F4BE0"/>
    <w:rsid w:val="006F4E41"/>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2882"/>
    <w:rsid w:val="00702DC0"/>
    <w:rsid w:val="00703450"/>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9BC"/>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917"/>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0FFC"/>
    <w:rsid w:val="0074165B"/>
    <w:rsid w:val="00741702"/>
    <w:rsid w:val="00741AF4"/>
    <w:rsid w:val="00741D52"/>
    <w:rsid w:val="00741DCC"/>
    <w:rsid w:val="0074203A"/>
    <w:rsid w:val="007427B5"/>
    <w:rsid w:val="00742865"/>
    <w:rsid w:val="0074296C"/>
    <w:rsid w:val="00742C83"/>
    <w:rsid w:val="00743077"/>
    <w:rsid w:val="0074315A"/>
    <w:rsid w:val="0074360F"/>
    <w:rsid w:val="0074398A"/>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4F77"/>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280C"/>
    <w:rsid w:val="00763087"/>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67A94"/>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C85"/>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3D34"/>
    <w:rsid w:val="00793E15"/>
    <w:rsid w:val="00794924"/>
    <w:rsid w:val="00794D6C"/>
    <w:rsid w:val="0079506E"/>
    <w:rsid w:val="007963FD"/>
    <w:rsid w:val="00796E2A"/>
    <w:rsid w:val="00797564"/>
    <w:rsid w:val="00797A9F"/>
    <w:rsid w:val="007A0BC2"/>
    <w:rsid w:val="007A18AE"/>
    <w:rsid w:val="007A1F44"/>
    <w:rsid w:val="007A2115"/>
    <w:rsid w:val="007A22C0"/>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3E9A"/>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6A9"/>
    <w:rsid w:val="007D3C97"/>
    <w:rsid w:val="007D3E0D"/>
    <w:rsid w:val="007D4178"/>
    <w:rsid w:val="007D4D33"/>
    <w:rsid w:val="007D5403"/>
    <w:rsid w:val="007D5919"/>
    <w:rsid w:val="007D59C5"/>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DC4"/>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65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042"/>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B2"/>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CFA"/>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0F5"/>
    <w:rsid w:val="008342F8"/>
    <w:rsid w:val="00834489"/>
    <w:rsid w:val="00834995"/>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21F"/>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8A0"/>
    <w:rsid w:val="00846918"/>
    <w:rsid w:val="008469D9"/>
    <w:rsid w:val="00846DC0"/>
    <w:rsid w:val="00846E1C"/>
    <w:rsid w:val="008474A7"/>
    <w:rsid w:val="00850470"/>
    <w:rsid w:val="008506B6"/>
    <w:rsid w:val="008508DE"/>
    <w:rsid w:val="00850AE0"/>
    <w:rsid w:val="00850EB2"/>
    <w:rsid w:val="0085106A"/>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50"/>
    <w:rsid w:val="0086099F"/>
    <w:rsid w:val="00860D8E"/>
    <w:rsid w:val="008610F2"/>
    <w:rsid w:val="00861562"/>
    <w:rsid w:val="00861724"/>
    <w:rsid w:val="00861D51"/>
    <w:rsid w:val="00861DD4"/>
    <w:rsid w:val="00862485"/>
    <w:rsid w:val="0086275E"/>
    <w:rsid w:val="008627BC"/>
    <w:rsid w:val="008628C1"/>
    <w:rsid w:val="008632A4"/>
    <w:rsid w:val="0086335B"/>
    <w:rsid w:val="0086402E"/>
    <w:rsid w:val="00864384"/>
    <w:rsid w:val="00864440"/>
    <w:rsid w:val="00864535"/>
    <w:rsid w:val="00864D76"/>
    <w:rsid w:val="008650FC"/>
    <w:rsid w:val="008653B4"/>
    <w:rsid w:val="008657E4"/>
    <w:rsid w:val="00865BAD"/>
    <w:rsid w:val="00865C3E"/>
    <w:rsid w:val="00866C58"/>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BDB"/>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4272"/>
    <w:rsid w:val="0089444E"/>
    <w:rsid w:val="008949DF"/>
    <w:rsid w:val="008951DB"/>
    <w:rsid w:val="008952E3"/>
    <w:rsid w:val="0089559D"/>
    <w:rsid w:val="00895840"/>
    <w:rsid w:val="00895E17"/>
    <w:rsid w:val="00896160"/>
    <w:rsid w:val="00896732"/>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BF9"/>
    <w:rsid w:val="008A4FEB"/>
    <w:rsid w:val="008A583D"/>
    <w:rsid w:val="008A58E2"/>
    <w:rsid w:val="008A5940"/>
    <w:rsid w:val="008A5A44"/>
    <w:rsid w:val="008A5BFA"/>
    <w:rsid w:val="008A6092"/>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5AA"/>
    <w:rsid w:val="008D7D04"/>
    <w:rsid w:val="008D7EB7"/>
    <w:rsid w:val="008D7EF8"/>
    <w:rsid w:val="008D7FD4"/>
    <w:rsid w:val="008E0430"/>
    <w:rsid w:val="008E0EB8"/>
    <w:rsid w:val="008E10A6"/>
    <w:rsid w:val="008E113F"/>
    <w:rsid w:val="008E1271"/>
    <w:rsid w:val="008E1A5B"/>
    <w:rsid w:val="008E2251"/>
    <w:rsid w:val="008E24B3"/>
    <w:rsid w:val="008E24CA"/>
    <w:rsid w:val="008E2F6E"/>
    <w:rsid w:val="008E30EC"/>
    <w:rsid w:val="008E3359"/>
    <w:rsid w:val="008E379C"/>
    <w:rsid w:val="008E38AD"/>
    <w:rsid w:val="008E3EEC"/>
    <w:rsid w:val="008E46AE"/>
    <w:rsid w:val="008E4BB8"/>
    <w:rsid w:val="008E50AB"/>
    <w:rsid w:val="008E5AB0"/>
    <w:rsid w:val="008E5BF2"/>
    <w:rsid w:val="008E5C81"/>
    <w:rsid w:val="008E61F9"/>
    <w:rsid w:val="008E6A9D"/>
    <w:rsid w:val="008E6B99"/>
    <w:rsid w:val="008E6DB4"/>
    <w:rsid w:val="008F0558"/>
    <w:rsid w:val="008F0A38"/>
    <w:rsid w:val="008F0F84"/>
    <w:rsid w:val="008F1014"/>
    <w:rsid w:val="008F11C9"/>
    <w:rsid w:val="008F1282"/>
    <w:rsid w:val="008F14BD"/>
    <w:rsid w:val="008F18D8"/>
    <w:rsid w:val="008F1B7D"/>
    <w:rsid w:val="008F1F0B"/>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C94"/>
    <w:rsid w:val="00902232"/>
    <w:rsid w:val="009027C8"/>
    <w:rsid w:val="00902D33"/>
    <w:rsid w:val="00902EB7"/>
    <w:rsid w:val="009033DE"/>
    <w:rsid w:val="00903802"/>
    <w:rsid w:val="00904584"/>
    <w:rsid w:val="00904640"/>
    <w:rsid w:val="00904748"/>
    <w:rsid w:val="00904CB5"/>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C68"/>
    <w:rsid w:val="00907E00"/>
    <w:rsid w:val="00907FBB"/>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397"/>
    <w:rsid w:val="0091551A"/>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E25"/>
    <w:rsid w:val="00924FF8"/>
    <w:rsid w:val="009252AD"/>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92"/>
    <w:rsid w:val="009328C7"/>
    <w:rsid w:val="00932E11"/>
    <w:rsid w:val="009336E1"/>
    <w:rsid w:val="009336EC"/>
    <w:rsid w:val="0093387F"/>
    <w:rsid w:val="00933F56"/>
    <w:rsid w:val="009346EE"/>
    <w:rsid w:val="00934C13"/>
    <w:rsid w:val="0093515C"/>
    <w:rsid w:val="00935228"/>
    <w:rsid w:val="009355A2"/>
    <w:rsid w:val="009355CF"/>
    <w:rsid w:val="00935664"/>
    <w:rsid w:val="009359CE"/>
    <w:rsid w:val="00935C2D"/>
    <w:rsid w:val="00935F9E"/>
    <w:rsid w:val="00935FDD"/>
    <w:rsid w:val="009363B1"/>
    <w:rsid w:val="00936D98"/>
    <w:rsid w:val="0093765A"/>
    <w:rsid w:val="0093784A"/>
    <w:rsid w:val="00940324"/>
    <w:rsid w:val="00941523"/>
    <w:rsid w:val="009417E4"/>
    <w:rsid w:val="00941A0D"/>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C78"/>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CF9"/>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677"/>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2E6F"/>
    <w:rsid w:val="009A373B"/>
    <w:rsid w:val="009A3A4E"/>
    <w:rsid w:val="009A3A86"/>
    <w:rsid w:val="009A3CCF"/>
    <w:rsid w:val="009A3DB8"/>
    <w:rsid w:val="009A4282"/>
    <w:rsid w:val="009A4869"/>
    <w:rsid w:val="009A501D"/>
    <w:rsid w:val="009A5091"/>
    <w:rsid w:val="009A57C5"/>
    <w:rsid w:val="009A6A6B"/>
    <w:rsid w:val="009A7929"/>
    <w:rsid w:val="009A7DAA"/>
    <w:rsid w:val="009A7FCC"/>
    <w:rsid w:val="009B0270"/>
    <w:rsid w:val="009B03F6"/>
    <w:rsid w:val="009B0A3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AB7"/>
    <w:rsid w:val="009C0F04"/>
    <w:rsid w:val="009C16DD"/>
    <w:rsid w:val="009C17DA"/>
    <w:rsid w:val="009C1DA0"/>
    <w:rsid w:val="009C2685"/>
    <w:rsid w:val="009C28AA"/>
    <w:rsid w:val="009C2CE0"/>
    <w:rsid w:val="009C33D7"/>
    <w:rsid w:val="009C37ED"/>
    <w:rsid w:val="009C39BC"/>
    <w:rsid w:val="009C3D03"/>
    <w:rsid w:val="009C446B"/>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CE5"/>
    <w:rsid w:val="009D5E59"/>
    <w:rsid w:val="009D5F7D"/>
    <w:rsid w:val="009D5FF6"/>
    <w:rsid w:val="009D6051"/>
    <w:rsid w:val="009D644D"/>
    <w:rsid w:val="009D6A0A"/>
    <w:rsid w:val="009D7580"/>
    <w:rsid w:val="009E02FF"/>
    <w:rsid w:val="009E058F"/>
    <w:rsid w:val="009E0A3B"/>
    <w:rsid w:val="009E0A9E"/>
    <w:rsid w:val="009E0C21"/>
    <w:rsid w:val="009E16DD"/>
    <w:rsid w:val="009E17D4"/>
    <w:rsid w:val="009E19A2"/>
    <w:rsid w:val="009E23E9"/>
    <w:rsid w:val="009E25FF"/>
    <w:rsid w:val="009E2924"/>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6C72"/>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54B"/>
    <w:rsid w:val="009F185F"/>
    <w:rsid w:val="009F18F8"/>
    <w:rsid w:val="009F209A"/>
    <w:rsid w:val="009F2238"/>
    <w:rsid w:val="009F25A4"/>
    <w:rsid w:val="009F266E"/>
    <w:rsid w:val="009F27AD"/>
    <w:rsid w:val="009F35DC"/>
    <w:rsid w:val="009F3F9E"/>
    <w:rsid w:val="009F3FB5"/>
    <w:rsid w:val="009F4129"/>
    <w:rsid w:val="009F467F"/>
    <w:rsid w:val="009F4846"/>
    <w:rsid w:val="009F4B3B"/>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989"/>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0CF4"/>
    <w:rsid w:val="00A112F9"/>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58"/>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886"/>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0E6"/>
    <w:rsid w:val="00A632B8"/>
    <w:rsid w:val="00A6370F"/>
    <w:rsid w:val="00A63A25"/>
    <w:rsid w:val="00A63BF3"/>
    <w:rsid w:val="00A64942"/>
    <w:rsid w:val="00A64CB8"/>
    <w:rsid w:val="00A656FA"/>
    <w:rsid w:val="00A65911"/>
    <w:rsid w:val="00A65C0A"/>
    <w:rsid w:val="00A65EF0"/>
    <w:rsid w:val="00A6643C"/>
    <w:rsid w:val="00A664E3"/>
    <w:rsid w:val="00A6653C"/>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2B2E"/>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297"/>
    <w:rsid w:val="00AA07A5"/>
    <w:rsid w:val="00AA080D"/>
    <w:rsid w:val="00AA0935"/>
    <w:rsid w:val="00AA0A41"/>
    <w:rsid w:val="00AA0AF1"/>
    <w:rsid w:val="00AA0BF5"/>
    <w:rsid w:val="00AA0CAF"/>
    <w:rsid w:val="00AA0FD1"/>
    <w:rsid w:val="00AA14AC"/>
    <w:rsid w:val="00AA1626"/>
    <w:rsid w:val="00AA1C25"/>
    <w:rsid w:val="00AA1C7A"/>
    <w:rsid w:val="00AA2133"/>
    <w:rsid w:val="00AA24E9"/>
    <w:rsid w:val="00AA2A8B"/>
    <w:rsid w:val="00AA2C5F"/>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238"/>
    <w:rsid w:val="00AA76D0"/>
    <w:rsid w:val="00AA76D4"/>
    <w:rsid w:val="00AA7D6C"/>
    <w:rsid w:val="00AA7DA9"/>
    <w:rsid w:val="00AB0543"/>
    <w:rsid w:val="00AB0549"/>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3AC"/>
    <w:rsid w:val="00AB577C"/>
    <w:rsid w:val="00AB5ADF"/>
    <w:rsid w:val="00AB5E57"/>
    <w:rsid w:val="00AB5FB8"/>
    <w:rsid w:val="00AB6B61"/>
    <w:rsid w:val="00AB706F"/>
    <w:rsid w:val="00AB725F"/>
    <w:rsid w:val="00AB749E"/>
    <w:rsid w:val="00AB7DE7"/>
    <w:rsid w:val="00AB7E52"/>
    <w:rsid w:val="00AC00EF"/>
    <w:rsid w:val="00AC0705"/>
    <w:rsid w:val="00AC109B"/>
    <w:rsid w:val="00AC1FB0"/>
    <w:rsid w:val="00AC209E"/>
    <w:rsid w:val="00AC2107"/>
    <w:rsid w:val="00AC2C28"/>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13"/>
    <w:rsid w:val="00AD4860"/>
    <w:rsid w:val="00AD48A7"/>
    <w:rsid w:val="00AD4D2A"/>
    <w:rsid w:val="00AD542F"/>
    <w:rsid w:val="00AD5FBE"/>
    <w:rsid w:val="00AD6598"/>
    <w:rsid w:val="00AD6ADC"/>
    <w:rsid w:val="00AD71F7"/>
    <w:rsid w:val="00AD7305"/>
    <w:rsid w:val="00AD75B2"/>
    <w:rsid w:val="00AD7D6C"/>
    <w:rsid w:val="00AD7E09"/>
    <w:rsid w:val="00AD7E64"/>
    <w:rsid w:val="00AE040B"/>
    <w:rsid w:val="00AE048C"/>
    <w:rsid w:val="00AE0C56"/>
    <w:rsid w:val="00AE141B"/>
    <w:rsid w:val="00AE149E"/>
    <w:rsid w:val="00AE2263"/>
    <w:rsid w:val="00AE22F2"/>
    <w:rsid w:val="00AE232D"/>
    <w:rsid w:val="00AE28C5"/>
    <w:rsid w:val="00AE29FC"/>
    <w:rsid w:val="00AE2ADF"/>
    <w:rsid w:val="00AE2B81"/>
    <w:rsid w:val="00AE2F3F"/>
    <w:rsid w:val="00AE35C1"/>
    <w:rsid w:val="00AE3994"/>
    <w:rsid w:val="00AE3B4E"/>
    <w:rsid w:val="00AE48A9"/>
    <w:rsid w:val="00AE4DDA"/>
    <w:rsid w:val="00AE540D"/>
    <w:rsid w:val="00AE59EC"/>
    <w:rsid w:val="00AE630E"/>
    <w:rsid w:val="00AE67B3"/>
    <w:rsid w:val="00AE6874"/>
    <w:rsid w:val="00AE6ED2"/>
    <w:rsid w:val="00AE7038"/>
    <w:rsid w:val="00AE704D"/>
    <w:rsid w:val="00AE7864"/>
    <w:rsid w:val="00AE7933"/>
    <w:rsid w:val="00AE7949"/>
    <w:rsid w:val="00AF0B68"/>
    <w:rsid w:val="00AF0E46"/>
    <w:rsid w:val="00AF17DC"/>
    <w:rsid w:val="00AF1C6C"/>
    <w:rsid w:val="00AF1CED"/>
    <w:rsid w:val="00AF1ED5"/>
    <w:rsid w:val="00AF25D5"/>
    <w:rsid w:val="00AF264A"/>
    <w:rsid w:val="00AF26F1"/>
    <w:rsid w:val="00AF34A7"/>
    <w:rsid w:val="00AF3536"/>
    <w:rsid w:val="00AF3841"/>
    <w:rsid w:val="00AF3DBB"/>
    <w:rsid w:val="00AF40AA"/>
    <w:rsid w:val="00AF44AB"/>
    <w:rsid w:val="00AF4B8D"/>
    <w:rsid w:val="00AF4D66"/>
    <w:rsid w:val="00AF5021"/>
    <w:rsid w:val="00AF5194"/>
    <w:rsid w:val="00AF53EF"/>
    <w:rsid w:val="00AF60E1"/>
    <w:rsid w:val="00AF6404"/>
    <w:rsid w:val="00AF64EE"/>
    <w:rsid w:val="00AF6A41"/>
    <w:rsid w:val="00AF6AB2"/>
    <w:rsid w:val="00AF73C3"/>
    <w:rsid w:val="00AF795C"/>
    <w:rsid w:val="00AF7ADA"/>
    <w:rsid w:val="00AF7DF8"/>
    <w:rsid w:val="00B00714"/>
    <w:rsid w:val="00B00752"/>
    <w:rsid w:val="00B0193D"/>
    <w:rsid w:val="00B026C1"/>
    <w:rsid w:val="00B02B9C"/>
    <w:rsid w:val="00B02C89"/>
    <w:rsid w:val="00B02D41"/>
    <w:rsid w:val="00B02E9D"/>
    <w:rsid w:val="00B0353B"/>
    <w:rsid w:val="00B0382F"/>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10558"/>
    <w:rsid w:val="00B1087B"/>
    <w:rsid w:val="00B111C9"/>
    <w:rsid w:val="00B11813"/>
    <w:rsid w:val="00B11E51"/>
    <w:rsid w:val="00B11EEA"/>
    <w:rsid w:val="00B12EF9"/>
    <w:rsid w:val="00B1331E"/>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CC5"/>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02E"/>
    <w:rsid w:val="00B372F2"/>
    <w:rsid w:val="00B37D97"/>
    <w:rsid w:val="00B40BC3"/>
    <w:rsid w:val="00B40DC6"/>
    <w:rsid w:val="00B411BD"/>
    <w:rsid w:val="00B41559"/>
    <w:rsid w:val="00B4185C"/>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5E7D"/>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5EC8"/>
    <w:rsid w:val="00B560C9"/>
    <w:rsid w:val="00B561C6"/>
    <w:rsid w:val="00B56372"/>
    <w:rsid w:val="00B5641C"/>
    <w:rsid w:val="00B56533"/>
    <w:rsid w:val="00B56569"/>
    <w:rsid w:val="00B56CFC"/>
    <w:rsid w:val="00B57777"/>
    <w:rsid w:val="00B57846"/>
    <w:rsid w:val="00B57A17"/>
    <w:rsid w:val="00B57A37"/>
    <w:rsid w:val="00B60006"/>
    <w:rsid w:val="00B614E5"/>
    <w:rsid w:val="00B615F4"/>
    <w:rsid w:val="00B6186B"/>
    <w:rsid w:val="00B61A63"/>
    <w:rsid w:val="00B61BE2"/>
    <w:rsid w:val="00B620A7"/>
    <w:rsid w:val="00B6266F"/>
    <w:rsid w:val="00B62907"/>
    <w:rsid w:val="00B62AFA"/>
    <w:rsid w:val="00B62B8F"/>
    <w:rsid w:val="00B62BF9"/>
    <w:rsid w:val="00B62E0B"/>
    <w:rsid w:val="00B63430"/>
    <w:rsid w:val="00B63C32"/>
    <w:rsid w:val="00B64434"/>
    <w:rsid w:val="00B64456"/>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90"/>
    <w:rsid w:val="00B925E3"/>
    <w:rsid w:val="00B92C4A"/>
    <w:rsid w:val="00B92E70"/>
    <w:rsid w:val="00B93204"/>
    <w:rsid w:val="00B93792"/>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354D"/>
    <w:rsid w:val="00BA465B"/>
    <w:rsid w:val="00BA4EB0"/>
    <w:rsid w:val="00BA4F1C"/>
    <w:rsid w:val="00BA584C"/>
    <w:rsid w:val="00BA5E62"/>
    <w:rsid w:val="00BA6425"/>
    <w:rsid w:val="00BA66A2"/>
    <w:rsid w:val="00BA6C2B"/>
    <w:rsid w:val="00BA6D52"/>
    <w:rsid w:val="00BA6E0C"/>
    <w:rsid w:val="00BA7135"/>
    <w:rsid w:val="00BA7E4E"/>
    <w:rsid w:val="00BA7E92"/>
    <w:rsid w:val="00BB000F"/>
    <w:rsid w:val="00BB001A"/>
    <w:rsid w:val="00BB0149"/>
    <w:rsid w:val="00BB02EC"/>
    <w:rsid w:val="00BB0A97"/>
    <w:rsid w:val="00BB103F"/>
    <w:rsid w:val="00BB1548"/>
    <w:rsid w:val="00BB18A9"/>
    <w:rsid w:val="00BB1CC4"/>
    <w:rsid w:val="00BB1CE7"/>
    <w:rsid w:val="00BB2CF0"/>
    <w:rsid w:val="00BB2FD3"/>
    <w:rsid w:val="00BB2FDF"/>
    <w:rsid w:val="00BB2FFF"/>
    <w:rsid w:val="00BB39DA"/>
    <w:rsid w:val="00BB3AB8"/>
    <w:rsid w:val="00BB3BB3"/>
    <w:rsid w:val="00BB3FC9"/>
    <w:rsid w:val="00BB4196"/>
    <w:rsid w:val="00BB4C9B"/>
    <w:rsid w:val="00BB5906"/>
    <w:rsid w:val="00BB5FCB"/>
    <w:rsid w:val="00BB604B"/>
    <w:rsid w:val="00BB6681"/>
    <w:rsid w:val="00BB6750"/>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82E"/>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BF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57E"/>
    <w:rsid w:val="00C07738"/>
    <w:rsid w:val="00C102A2"/>
    <w:rsid w:val="00C1046A"/>
    <w:rsid w:val="00C10561"/>
    <w:rsid w:val="00C10594"/>
    <w:rsid w:val="00C106DD"/>
    <w:rsid w:val="00C10C60"/>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2"/>
    <w:rsid w:val="00C34C36"/>
    <w:rsid w:val="00C352B3"/>
    <w:rsid w:val="00C35A3E"/>
    <w:rsid w:val="00C3654C"/>
    <w:rsid w:val="00C36BF5"/>
    <w:rsid w:val="00C36DBC"/>
    <w:rsid w:val="00C3750A"/>
    <w:rsid w:val="00C3752B"/>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182"/>
    <w:rsid w:val="00C46555"/>
    <w:rsid w:val="00C4660A"/>
    <w:rsid w:val="00C46B15"/>
    <w:rsid w:val="00C46B99"/>
    <w:rsid w:val="00C46CCE"/>
    <w:rsid w:val="00C46F7D"/>
    <w:rsid w:val="00C470BA"/>
    <w:rsid w:val="00C477C0"/>
    <w:rsid w:val="00C477E4"/>
    <w:rsid w:val="00C479B5"/>
    <w:rsid w:val="00C50242"/>
    <w:rsid w:val="00C5034D"/>
    <w:rsid w:val="00C5050E"/>
    <w:rsid w:val="00C50A27"/>
    <w:rsid w:val="00C50E99"/>
    <w:rsid w:val="00C516E0"/>
    <w:rsid w:val="00C51765"/>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57A02"/>
    <w:rsid w:val="00C60741"/>
    <w:rsid w:val="00C61057"/>
    <w:rsid w:val="00C61C91"/>
    <w:rsid w:val="00C61E91"/>
    <w:rsid w:val="00C62254"/>
    <w:rsid w:val="00C62AE0"/>
    <w:rsid w:val="00C62CD5"/>
    <w:rsid w:val="00C63404"/>
    <w:rsid w:val="00C636E6"/>
    <w:rsid w:val="00C639D6"/>
    <w:rsid w:val="00C639E9"/>
    <w:rsid w:val="00C63CB3"/>
    <w:rsid w:val="00C63F8E"/>
    <w:rsid w:val="00C6461E"/>
    <w:rsid w:val="00C647FB"/>
    <w:rsid w:val="00C648E3"/>
    <w:rsid w:val="00C65084"/>
    <w:rsid w:val="00C653A6"/>
    <w:rsid w:val="00C654E0"/>
    <w:rsid w:val="00C67719"/>
    <w:rsid w:val="00C67D47"/>
    <w:rsid w:val="00C67EAB"/>
    <w:rsid w:val="00C70796"/>
    <w:rsid w:val="00C708F1"/>
    <w:rsid w:val="00C70B31"/>
    <w:rsid w:val="00C70DD9"/>
    <w:rsid w:val="00C70DFF"/>
    <w:rsid w:val="00C7175F"/>
    <w:rsid w:val="00C71805"/>
    <w:rsid w:val="00C72D64"/>
    <w:rsid w:val="00C74526"/>
    <w:rsid w:val="00C745DD"/>
    <w:rsid w:val="00C745E6"/>
    <w:rsid w:val="00C74CBA"/>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744"/>
    <w:rsid w:val="00C84BD1"/>
    <w:rsid w:val="00C84D02"/>
    <w:rsid w:val="00C852A9"/>
    <w:rsid w:val="00C856D3"/>
    <w:rsid w:val="00C85FD4"/>
    <w:rsid w:val="00C862A9"/>
    <w:rsid w:val="00C8646D"/>
    <w:rsid w:val="00C864DD"/>
    <w:rsid w:val="00C875D5"/>
    <w:rsid w:val="00C875F9"/>
    <w:rsid w:val="00C876BC"/>
    <w:rsid w:val="00C8788D"/>
    <w:rsid w:val="00C87B49"/>
    <w:rsid w:val="00C902B3"/>
    <w:rsid w:val="00C90A87"/>
    <w:rsid w:val="00C90F8D"/>
    <w:rsid w:val="00C912BE"/>
    <w:rsid w:val="00C91DE3"/>
    <w:rsid w:val="00C92C7F"/>
    <w:rsid w:val="00C9369D"/>
    <w:rsid w:val="00C9377C"/>
    <w:rsid w:val="00C9383D"/>
    <w:rsid w:val="00C93EF0"/>
    <w:rsid w:val="00C944FA"/>
    <w:rsid w:val="00C9465C"/>
    <w:rsid w:val="00C94C08"/>
    <w:rsid w:val="00C94EF7"/>
    <w:rsid w:val="00C95854"/>
    <w:rsid w:val="00C959FD"/>
    <w:rsid w:val="00C95B68"/>
    <w:rsid w:val="00C95D24"/>
    <w:rsid w:val="00C95EFF"/>
    <w:rsid w:val="00C96AE7"/>
    <w:rsid w:val="00C96E6F"/>
    <w:rsid w:val="00C9741B"/>
    <w:rsid w:val="00C97872"/>
    <w:rsid w:val="00C97E1C"/>
    <w:rsid w:val="00CA0532"/>
    <w:rsid w:val="00CA0A00"/>
    <w:rsid w:val="00CA0B4C"/>
    <w:rsid w:val="00CA1190"/>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687"/>
    <w:rsid w:val="00CA572A"/>
    <w:rsid w:val="00CA59DD"/>
    <w:rsid w:val="00CA5E71"/>
    <w:rsid w:val="00CA7373"/>
    <w:rsid w:val="00CA7B32"/>
    <w:rsid w:val="00CA7CD2"/>
    <w:rsid w:val="00CB008E"/>
    <w:rsid w:val="00CB01B1"/>
    <w:rsid w:val="00CB01FA"/>
    <w:rsid w:val="00CB0737"/>
    <w:rsid w:val="00CB097A"/>
    <w:rsid w:val="00CB0A13"/>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6B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29AA"/>
    <w:rsid w:val="00CE3CF9"/>
    <w:rsid w:val="00CE3F4F"/>
    <w:rsid w:val="00CE44F5"/>
    <w:rsid w:val="00CE46E5"/>
    <w:rsid w:val="00CE485A"/>
    <w:rsid w:val="00CE4956"/>
    <w:rsid w:val="00CE4A4A"/>
    <w:rsid w:val="00CE4CF1"/>
    <w:rsid w:val="00CE5279"/>
    <w:rsid w:val="00CE5496"/>
    <w:rsid w:val="00CE5528"/>
    <w:rsid w:val="00CE5A78"/>
    <w:rsid w:val="00CE5AA9"/>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C56"/>
    <w:rsid w:val="00D05EA9"/>
    <w:rsid w:val="00D05F0A"/>
    <w:rsid w:val="00D05FE1"/>
    <w:rsid w:val="00D065C0"/>
    <w:rsid w:val="00D067A4"/>
    <w:rsid w:val="00D06D5C"/>
    <w:rsid w:val="00D071F8"/>
    <w:rsid w:val="00D07252"/>
    <w:rsid w:val="00D074F4"/>
    <w:rsid w:val="00D07A3B"/>
    <w:rsid w:val="00D07CE1"/>
    <w:rsid w:val="00D1026A"/>
    <w:rsid w:val="00D107CF"/>
    <w:rsid w:val="00D10893"/>
    <w:rsid w:val="00D10E56"/>
    <w:rsid w:val="00D111C8"/>
    <w:rsid w:val="00D11442"/>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4ECE"/>
    <w:rsid w:val="00D15263"/>
    <w:rsid w:val="00D15327"/>
    <w:rsid w:val="00D15F43"/>
    <w:rsid w:val="00D16104"/>
    <w:rsid w:val="00D16326"/>
    <w:rsid w:val="00D16991"/>
    <w:rsid w:val="00D16E87"/>
    <w:rsid w:val="00D17C6A"/>
    <w:rsid w:val="00D20B8B"/>
    <w:rsid w:val="00D20BED"/>
    <w:rsid w:val="00D211B1"/>
    <w:rsid w:val="00D2162C"/>
    <w:rsid w:val="00D21A3C"/>
    <w:rsid w:val="00D21B97"/>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0FB1"/>
    <w:rsid w:val="00D31239"/>
    <w:rsid w:val="00D31A02"/>
    <w:rsid w:val="00D32045"/>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0DE6"/>
    <w:rsid w:val="00D41005"/>
    <w:rsid w:val="00D41BA4"/>
    <w:rsid w:val="00D41C80"/>
    <w:rsid w:val="00D41CC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1A"/>
    <w:rsid w:val="00D47DD0"/>
    <w:rsid w:val="00D50183"/>
    <w:rsid w:val="00D51A31"/>
    <w:rsid w:val="00D51D12"/>
    <w:rsid w:val="00D520CA"/>
    <w:rsid w:val="00D521B2"/>
    <w:rsid w:val="00D52B07"/>
    <w:rsid w:val="00D52F94"/>
    <w:rsid w:val="00D5301A"/>
    <w:rsid w:val="00D5318E"/>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465"/>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464"/>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177"/>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0E"/>
    <w:rsid w:val="00D92C29"/>
    <w:rsid w:val="00D93252"/>
    <w:rsid w:val="00D936E2"/>
    <w:rsid w:val="00D93D9A"/>
    <w:rsid w:val="00D945B3"/>
    <w:rsid w:val="00D9503C"/>
    <w:rsid w:val="00D95104"/>
    <w:rsid w:val="00D9554E"/>
    <w:rsid w:val="00D95600"/>
    <w:rsid w:val="00D95900"/>
    <w:rsid w:val="00D95B36"/>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229"/>
    <w:rsid w:val="00DA33B7"/>
    <w:rsid w:val="00DA3E7A"/>
    <w:rsid w:val="00DA3EF7"/>
    <w:rsid w:val="00DA3F5B"/>
    <w:rsid w:val="00DA430C"/>
    <w:rsid w:val="00DA47A7"/>
    <w:rsid w:val="00DA4993"/>
    <w:rsid w:val="00DA4DE3"/>
    <w:rsid w:val="00DA520D"/>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67F"/>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2E8B"/>
    <w:rsid w:val="00DC319D"/>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1A3A"/>
    <w:rsid w:val="00DD2025"/>
    <w:rsid w:val="00DD219C"/>
    <w:rsid w:val="00DD21A6"/>
    <w:rsid w:val="00DD22EA"/>
    <w:rsid w:val="00DD23A0"/>
    <w:rsid w:val="00DD24CC"/>
    <w:rsid w:val="00DD38EE"/>
    <w:rsid w:val="00DD3928"/>
    <w:rsid w:val="00DD3CFD"/>
    <w:rsid w:val="00DD3EF5"/>
    <w:rsid w:val="00DD4227"/>
    <w:rsid w:val="00DD50CC"/>
    <w:rsid w:val="00DD53FA"/>
    <w:rsid w:val="00DD58C2"/>
    <w:rsid w:val="00DD5F42"/>
    <w:rsid w:val="00DD5F47"/>
    <w:rsid w:val="00DD617B"/>
    <w:rsid w:val="00DD635C"/>
    <w:rsid w:val="00DD64C0"/>
    <w:rsid w:val="00DD6D4E"/>
    <w:rsid w:val="00DD7072"/>
    <w:rsid w:val="00DD72AE"/>
    <w:rsid w:val="00DD74FF"/>
    <w:rsid w:val="00DD79A6"/>
    <w:rsid w:val="00DD7D15"/>
    <w:rsid w:val="00DE041B"/>
    <w:rsid w:val="00DE0443"/>
    <w:rsid w:val="00DE068C"/>
    <w:rsid w:val="00DE0E59"/>
    <w:rsid w:val="00DE0F6C"/>
    <w:rsid w:val="00DE12F0"/>
    <w:rsid w:val="00DE1A51"/>
    <w:rsid w:val="00DE1A69"/>
    <w:rsid w:val="00DE1AAE"/>
    <w:rsid w:val="00DE1B7F"/>
    <w:rsid w:val="00DE1E50"/>
    <w:rsid w:val="00DE20FB"/>
    <w:rsid w:val="00DE219B"/>
    <w:rsid w:val="00DE3407"/>
    <w:rsid w:val="00DE3979"/>
    <w:rsid w:val="00DE397B"/>
    <w:rsid w:val="00DE3E57"/>
    <w:rsid w:val="00DE4C15"/>
    <w:rsid w:val="00DE52E3"/>
    <w:rsid w:val="00DE534C"/>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1D2"/>
    <w:rsid w:val="00DF5A1C"/>
    <w:rsid w:val="00DF5C5B"/>
    <w:rsid w:val="00DF6C8B"/>
    <w:rsid w:val="00DF6F17"/>
    <w:rsid w:val="00DF6F28"/>
    <w:rsid w:val="00DF6F88"/>
    <w:rsid w:val="00DF76F2"/>
    <w:rsid w:val="00DF78FA"/>
    <w:rsid w:val="00DF7960"/>
    <w:rsid w:val="00DF7AE1"/>
    <w:rsid w:val="00E002F1"/>
    <w:rsid w:val="00E0037C"/>
    <w:rsid w:val="00E0055A"/>
    <w:rsid w:val="00E0082C"/>
    <w:rsid w:val="00E0086E"/>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6FF8"/>
    <w:rsid w:val="00E0728F"/>
    <w:rsid w:val="00E0749C"/>
    <w:rsid w:val="00E0755C"/>
    <w:rsid w:val="00E07679"/>
    <w:rsid w:val="00E07B78"/>
    <w:rsid w:val="00E10021"/>
    <w:rsid w:val="00E10581"/>
    <w:rsid w:val="00E112CA"/>
    <w:rsid w:val="00E113C6"/>
    <w:rsid w:val="00E114DE"/>
    <w:rsid w:val="00E11B1E"/>
    <w:rsid w:val="00E11CE7"/>
    <w:rsid w:val="00E11FF9"/>
    <w:rsid w:val="00E12827"/>
    <w:rsid w:val="00E128E9"/>
    <w:rsid w:val="00E128F2"/>
    <w:rsid w:val="00E13309"/>
    <w:rsid w:val="00E142BE"/>
    <w:rsid w:val="00E1484A"/>
    <w:rsid w:val="00E14A7E"/>
    <w:rsid w:val="00E151E1"/>
    <w:rsid w:val="00E1522F"/>
    <w:rsid w:val="00E152B5"/>
    <w:rsid w:val="00E1588C"/>
    <w:rsid w:val="00E15AB0"/>
    <w:rsid w:val="00E16766"/>
    <w:rsid w:val="00E1736F"/>
    <w:rsid w:val="00E17619"/>
    <w:rsid w:val="00E17805"/>
    <w:rsid w:val="00E178F3"/>
    <w:rsid w:val="00E17CAC"/>
    <w:rsid w:val="00E203CF"/>
    <w:rsid w:val="00E203E7"/>
    <w:rsid w:val="00E20AD3"/>
    <w:rsid w:val="00E20DB4"/>
    <w:rsid w:val="00E20F79"/>
    <w:rsid w:val="00E21278"/>
    <w:rsid w:val="00E2150A"/>
    <w:rsid w:val="00E22A7C"/>
    <w:rsid w:val="00E22CCD"/>
    <w:rsid w:val="00E22E57"/>
    <w:rsid w:val="00E23296"/>
    <w:rsid w:val="00E239FC"/>
    <w:rsid w:val="00E23A11"/>
    <w:rsid w:val="00E23FB7"/>
    <w:rsid w:val="00E24A27"/>
    <w:rsid w:val="00E24A74"/>
    <w:rsid w:val="00E24B5C"/>
    <w:rsid w:val="00E24D73"/>
    <w:rsid w:val="00E250A2"/>
    <w:rsid w:val="00E251A1"/>
    <w:rsid w:val="00E25934"/>
    <w:rsid w:val="00E25AAB"/>
    <w:rsid w:val="00E25BE1"/>
    <w:rsid w:val="00E25F10"/>
    <w:rsid w:val="00E25F89"/>
    <w:rsid w:val="00E26009"/>
    <w:rsid w:val="00E26083"/>
    <w:rsid w:val="00E26387"/>
    <w:rsid w:val="00E272F7"/>
    <w:rsid w:val="00E274C4"/>
    <w:rsid w:val="00E2753A"/>
    <w:rsid w:val="00E27A97"/>
    <w:rsid w:val="00E27CC0"/>
    <w:rsid w:val="00E3016C"/>
    <w:rsid w:val="00E30808"/>
    <w:rsid w:val="00E3117A"/>
    <w:rsid w:val="00E311C3"/>
    <w:rsid w:val="00E311E3"/>
    <w:rsid w:val="00E31E2E"/>
    <w:rsid w:val="00E32541"/>
    <w:rsid w:val="00E32D62"/>
    <w:rsid w:val="00E339DC"/>
    <w:rsid w:val="00E33E15"/>
    <w:rsid w:val="00E33E41"/>
    <w:rsid w:val="00E34360"/>
    <w:rsid w:val="00E353A4"/>
    <w:rsid w:val="00E361B8"/>
    <w:rsid w:val="00E36A1B"/>
    <w:rsid w:val="00E36C9D"/>
    <w:rsid w:val="00E37459"/>
    <w:rsid w:val="00E37DDE"/>
    <w:rsid w:val="00E40723"/>
    <w:rsid w:val="00E40949"/>
    <w:rsid w:val="00E40C38"/>
    <w:rsid w:val="00E42428"/>
    <w:rsid w:val="00E42801"/>
    <w:rsid w:val="00E429ED"/>
    <w:rsid w:val="00E42F67"/>
    <w:rsid w:val="00E43E37"/>
    <w:rsid w:val="00E43F37"/>
    <w:rsid w:val="00E441E6"/>
    <w:rsid w:val="00E44575"/>
    <w:rsid w:val="00E44B7D"/>
    <w:rsid w:val="00E450ED"/>
    <w:rsid w:val="00E4541D"/>
    <w:rsid w:val="00E467B6"/>
    <w:rsid w:val="00E46C47"/>
    <w:rsid w:val="00E46DA0"/>
    <w:rsid w:val="00E4765D"/>
    <w:rsid w:val="00E4791B"/>
    <w:rsid w:val="00E47E31"/>
    <w:rsid w:val="00E5027D"/>
    <w:rsid w:val="00E50A11"/>
    <w:rsid w:val="00E50AC6"/>
    <w:rsid w:val="00E50FCA"/>
    <w:rsid w:val="00E5108D"/>
    <w:rsid w:val="00E5196E"/>
    <w:rsid w:val="00E51DDD"/>
    <w:rsid w:val="00E51FDD"/>
    <w:rsid w:val="00E523C6"/>
    <w:rsid w:val="00E52435"/>
    <w:rsid w:val="00E52904"/>
    <w:rsid w:val="00E53122"/>
    <w:rsid w:val="00E531F1"/>
    <w:rsid w:val="00E534E4"/>
    <w:rsid w:val="00E5351B"/>
    <w:rsid w:val="00E536D3"/>
    <w:rsid w:val="00E53FA9"/>
    <w:rsid w:val="00E5414C"/>
    <w:rsid w:val="00E54289"/>
    <w:rsid w:val="00E547B3"/>
    <w:rsid w:val="00E54BEE"/>
    <w:rsid w:val="00E54CC7"/>
    <w:rsid w:val="00E55307"/>
    <w:rsid w:val="00E5611C"/>
    <w:rsid w:val="00E5647B"/>
    <w:rsid w:val="00E57050"/>
    <w:rsid w:val="00E5733D"/>
    <w:rsid w:val="00E57613"/>
    <w:rsid w:val="00E579FD"/>
    <w:rsid w:val="00E57EAC"/>
    <w:rsid w:val="00E604EF"/>
    <w:rsid w:val="00E616BF"/>
    <w:rsid w:val="00E61960"/>
    <w:rsid w:val="00E61CC0"/>
    <w:rsid w:val="00E626B7"/>
    <w:rsid w:val="00E6277B"/>
    <w:rsid w:val="00E62EA7"/>
    <w:rsid w:val="00E630EB"/>
    <w:rsid w:val="00E63278"/>
    <w:rsid w:val="00E63C7F"/>
    <w:rsid w:val="00E64424"/>
    <w:rsid w:val="00E64C19"/>
    <w:rsid w:val="00E64C99"/>
    <w:rsid w:val="00E64CD3"/>
    <w:rsid w:val="00E64E8F"/>
    <w:rsid w:val="00E6547A"/>
    <w:rsid w:val="00E6558E"/>
    <w:rsid w:val="00E657FF"/>
    <w:rsid w:val="00E66248"/>
    <w:rsid w:val="00E66945"/>
    <w:rsid w:val="00E671C9"/>
    <w:rsid w:val="00E673D9"/>
    <w:rsid w:val="00E6743F"/>
    <w:rsid w:val="00E6758E"/>
    <w:rsid w:val="00E67BF3"/>
    <w:rsid w:val="00E67DD9"/>
    <w:rsid w:val="00E67E23"/>
    <w:rsid w:val="00E70016"/>
    <w:rsid w:val="00E70658"/>
    <w:rsid w:val="00E70B2A"/>
    <w:rsid w:val="00E70BC7"/>
    <w:rsid w:val="00E70F07"/>
    <w:rsid w:val="00E70F22"/>
    <w:rsid w:val="00E70FBC"/>
    <w:rsid w:val="00E70FC6"/>
    <w:rsid w:val="00E718B4"/>
    <w:rsid w:val="00E71B36"/>
    <w:rsid w:val="00E720CE"/>
    <w:rsid w:val="00E724D6"/>
    <w:rsid w:val="00E72BC9"/>
    <w:rsid w:val="00E72BDF"/>
    <w:rsid w:val="00E72C01"/>
    <w:rsid w:val="00E73D4D"/>
    <w:rsid w:val="00E73F54"/>
    <w:rsid w:val="00E7401B"/>
    <w:rsid w:val="00E74069"/>
    <w:rsid w:val="00E741AC"/>
    <w:rsid w:val="00E74229"/>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65B"/>
    <w:rsid w:val="00E808D7"/>
    <w:rsid w:val="00E80A9E"/>
    <w:rsid w:val="00E80E5B"/>
    <w:rsid w:val="00E81579"/>
    <w:rsid w:val="00E816C5"/>
    <w:rsid w:val="00E81CA5"/>
    <w:rsid w:val="00E81CE0"/>
    <w:rsid w:val="00E81E7C"/>
    <w:rsid w:val="00E82087"/>
    <w:rsid w:val="00E820E2"/>
    <w:rsid w:val="00E8224D"/>
    <w:rsid w:val="00E82391"/>
    <w:rsid w:val="00E823B0"/>
    <w:rsid w:val="00E8337B"/>
    <w:rsid w:val="00E836A3"/>
    <w:rsid w:val="00E838A0"/>
    <w:rsid w:val="00E838F2"/>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5DD"/>
    <w:rsid w:val="00E928BC"/>
    <w:rsid w:val="00E93024"/>
    <w:rsid w:val="00E93177"/>
    <w:rsid w:val="00E9347D"/>
    <w:rsid w:val="00E94182"/>
    <w:rsid w:val="00E9431F"/>
    <w:rsid w:val="00E94AC1"/>
    <w:rsid w:val="00E94C2E"/>
    <w:rsid w:val="00E94F7E"/>
    <w:rsid w:val="00E95378"/>
    <w:rsid w:val="00E95BA6"/>
    <w:rsid w:val="00E95D81"/>
    <w:rsid w:val="00E96C3B"/>
    <w:rsid w:val="00E96FF5"/>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3EE9"/>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4E15"/>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818"/>
    <w:rsid w:val="00EC2BF5"/>
    <w:rsid w:val="00EC2E2D"/>
    <w:rsid w:val="00EC32B5"/>
    <w:rsid w:val="00EC34B6"/>
    <w:rsid w:val="00EC363A"/>
    <w:rsid w:val="00EC370B"/>
    <w:rsid w:val="00EC391D"/>
    <w:rsid w:val="00EC462B"/>
    <w:rsid w:val="00EC4723"/>
    <w:rsid w:val="00EC4D9D"/>
    <w:rsid w:val="00EC5099"/>
    <w:rsid w:val="00EC5329"/>
    <w:rsid w:val="00EC56B8"/>
    <w:rsid w:val="00EC56E0"/>
    <w:rsid w:val="00EC5E5F"/>
    <w:rsid w:val="00EC6057"/>
    <w:rsid w:val="00EC6847"/>
    <w:rsid w:val="00EC6EB4"/>
    <w:rsid w:val="00EC6EE7"/>
    <w:rsid w:val="00EC7789"/>
    <w:rsid w:val="00EC77F2"/>
    <w:rsid w:val="00EC7DB6"/>
    <w:rsid w:val="00EC7E39"/>
    <w:rsid w:val="00ED0052"/>
    <w:rsid w:val="00ED0C5C"/>
    <w:rsid w:val="00ED10C2"/>
    <w:rsid w:val="00ED1348"/>
    <w:rsid w:val="00ED1507"/>
    <w:rsid w:val="00ED162F"/>
    <w:rsid w:val="00ED1660"/>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4CC"/>
    <w:rsid w:val="00ED664B"/>
    <w:rsid w:val="00ED6D2A"/>
    <w:rsid w:val="00ED6F4A"/>
    <w:rsid w:val="00ED6FAD"/>
    <w:rsid w:val="00ED7101"/>
    <w:rsid w:val="00ED71C5"/>
    <w:rsid w:val="00EE16FA"/>
    <w:rsid w:val="00EE1767"/>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AD9"/>
    <w:rsid w:val="00EF6CAC"/>
    <w:rsid w:val="00EF6D42"/>
    <w:rsid w:val="00EF6E42"/>
    <w:rsid w:val="00EF7002"/>
    <w:rsid w:val="00EF712D"/>
    <w:rsid w:val="00EF769B"/>
    <w:rsid w:val="00F002E0"/>
    <w:rsid w:val="00F016F7"/>
    <w:rsid w:val="00F0258D"/>
    <w:rsid w:val="00F02651"/>
    <w:rsid w:val="00F027BA"/>
    <w:rsid w:val="00F02BF7"/>
    <w:rsid w:val="00F03284"/>
    <w:rsid w:val="00F0350A"/>
    <w:rsid w:val="00F036F8"/>
    <w:rsid w:val="00F03CC3"/>
    <w:rsid w:val="00F03E79"/>
    <w:rsid w:val="00F041DC"/>
    <w:rsid w:val="00F0516E"/>
    <w:rsid w:val="00F0628D"/>
    <w:rsid w:val="00F0661B"/>
    <w:rsid w:val="00F06651"/>
    <w:rsid w:val="00F06CA9"/>
    <w:rsid w:val="00F06FF8"/>
    <w:rsid w:val="00F07027"/>
    <w:rsid w:val="00F072D4"/>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A41"/>
    <w:rsid w:val="00F14D13"/>
    <w:rsid w:val="00F155CE"/>
    <w:rsid w:val="00F159EC"/>
    <w:rsid w:val="00F161E8"/>
    <w:rsid w:val="00F16702"/>
    <w:rsid w:val="00F16750"/>
    <w:rsid w:val="00F16BF2"/>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785"/>
    <w:rsid w:val="00F23DAF"/>
    <w:rsid w:val="00F245A3"/>
    <w:rsid w:val="00F246A6"/>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59A"/>
    <w:rsid w:val="00F33D4F"/>
    <w:rsid w:val="00F340DC"/>
    <w:rsid w:val="00F3410B"/>
    <w:rsid w:val="00F34607"/>
    <w:rsid w:val="00F34884"/>
    <w:rsid w:val="00F34CD6"/>
    <w:rsid w:val="00F35394"/>
    <w:rsid w:val="00F35873"/>
    <w:rsid w:val="00F35920"/>
    <w:rsid w:val="00F35E02"/>
    <w:rsid w:val="00F36402"/>
    <w:rsid w:val="00F365FB"/>
    <w:rsid w:val="00F366A5"/>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47A1D"/>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6BD"/>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907"/>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4EDF"/>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8EC"/>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3F05"/>
    <w:rsid w:val="00FB4338"/>
    <w:rsid w:val="00FB44BA"/>
    <w:rsid w:val="00FB464F"/>
    <w:rsid w:val="00FB477E"/>
    <w:rsid w:val="00FB494F"/>
    <w:rsid w:val="00FB4C2A"/>
    <w:rsid w:val="00FB4C9C"/>
    <w:rsid w:val="00FB4F74"/>
    <w:rsid w:val="00FB5148"/>
    <w:rsid w:val="00FB570B"/>
    <w:rsid w:val="00FB6165"/>
    <w:rsid w:val="00FB78E7"/>
    <w:rsid w:val="00FC0150"/>
    <w:rsid w:val="00FC03AB"/>
    <w:rsid w:val="00FC05D0"/>
    <w:rsid w:val="00FC1A41"/>
    <w:rsid w:val="00FC1B23"/>
    <w:rsid w:val="00FC1B62"/>
    <w:rsid w:val="00FC1C77"/>
    <w:rsid w:val="00FC223F"/>
    <w:rsid w:val="00FC2742"/>
    <w:rsid w:val="00FC2D00"/>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4BF"/>
    <w:rsid w:val="00FE0564"/>
    <w:rsid w:val="00FE0A29"/>
    <w:rsid w:val="00FE0B51"/>
    <w:rsid w:val="00FE0B78"/>
    <w:rsid w:val="00FE0ED4"/>
    <w:rsid w:val="00FE1EAB"/>
    <w:rsid w:val="00FE2300"/>
    <w:rsid w:val="00FE23ED"/>
    <w:rsid w:val="00FE2699"/>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CAB"/>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D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uiPriority w:val="9"/>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 w:type="paragraph" w:customStyle="1" w:styleId="3GPPAgreements">
    <w:name w:val="3GPP Agreements"/>
    <w:basedOn w:val="Normal"/>
    <w:qFormat/>
    <w:rsid w:val="008F0558"/>
    <w:pPr>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075851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47125187">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311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5615141">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360005421">
      <w:bodyDiv w:val="1"/>
      <w:marLeft w:val="0"/>
      <w:marRight w:val="0"/>
      <w:marTop w:val="0"/>
      <w:marBottom w:val="0"/>
      <w:divBdr>
        <w:top w:val="none" w:sz="0" w:space="0" w:color="auto"/>
        <w:left w:val="none" w:sz="0" w:space="0" w:color="auto"/>
        <w:bottom w:val="none" w:sz="0" w:space="0" w:color="auto"/>
        <w:right w:val="none" w:sz="0" w:space="0" w:color="auto"/>
      </w:divBdr>
    </w:div>
    <w:div w:id="1368751619">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2300349">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238601">
      <w:bodyDiv w:val="1"/>
      <w:marLeft w:val="0"/>
      <w:marRight w:val="0"/>
      <w:marTop w:val="0"/>
      <w:marBottom w:val="0"/>
      <w:divBdr>
        <w:top w:val="none" w:sz="0" w:space="0" w:color="auto"/>
        <w:left w:val="none" w:sz="0" w:space="0" w:color="auto"/>
        <w:bottom w:val="none" w:sz="0" w:space="0" w:color="auto"/>
        <w:right w:val="none" w:sz="0" w:space="0" w:color="auto"/>
      </w:divBdr>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0878224">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086489842">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5204</Words>
  <Characters>29664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2023-08-11T11:09:00Z</dcterms:created>
  <dcterms:modified xsi:type="dcterms:W3CDTF">2023-08-11T11:09:00Z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