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ListParagraph"/>
              <w:numPr>
                <w:ilvl w:val="0"/>
                <w:numId w:val="25"/>
              </w:numPr>
              <w:jc w:val="left"/>
              <w:rPr>
                <w:rStyle w:val="Hyperlink"/>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Hyperlink"/>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ListParagraph"/>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F2F94" w14:paraId="485BED6D" w14:textId="77777777" w:rsidTr="00EF2A4F">
        <w:tc>
          <w:tcPr>
            <w:tcW w:w="1479" w:type="dxa"/>
          </w:tcPr>
          <w:p w14:paraId="7E861E39" w14:textId="77777777" w:rsidR="004F2F94" w:rsidRDefault="004F2F94" w:rsidP="00EF2A4F">
            <w:pPr>
              <w:jc w:val="left"/>
              <w:rPr>
                <w:rFonts w:eastAsia="Yu Mincho"/>
                <w:lang w:val="en-US"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lastRenderedPageBreak/>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lastRenderedPageBreak/>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w:t>
            </w:r>
            <w:r>
              <w:rPr>
                <w:rFonts w:eastAsia="Calibri"/>
                <w:lang w:val="en-US" w:eastAsia="ja-JP"/>
              </w:rPr>
              <w:lastRenderedPageBreak/>
              <w:t>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lastRenderedPageBreak/>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lastRenderedPageBreak/>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w:t>
            </w:r>
            <w:r>
              <w:rPr>
                <w:rFonts w:eastAsia="Malgun Gothic"/>
                <w:lang w:val="en-US" w:eastAsia="ko-KR"/>
              </w:rPr>
              <w:lastRenderedPageBreak/>
              <w:t xml:space="preserve">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lastRenderedPageBreak/>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lastRenderedPageBreak/>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lastRenderedPageBreak/>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lastRenderedPageBreak/>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w:t>
            </w:r>
            <w:r>
              <w:rPr>
                <w:rFonts w:eastAsiaTheme="minorEastAsia"/>
                <w:lang w:val="en-US" w:eastAsia="zh-CN"/>
              </w:rPr>
              <w:lastRenderedPageBreak/>
              <w:t xml:space="preserve">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w:t>
            </w:r>
            <w:r>
              <w:rPr>
                <w:rFonts w:eastAsia="Yu Mincho"/>
                <w:lang w:val="en-US" w:eastAsia="ja-JP"/>
              </w:rPr>
              <w:lastRenderedPageBreak/>
              <w:t>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 xml:space="preserve">Option 1 for the </w:t>
            </w:r>
            <w:r>
              <w:rPr>
                <w:rFonts w:eastAsia="Yu Mincho"/>
                <w:lang w:val="en-US" w:eastAsia="ja-JP"/>
              </w:rPr>
              <w:lastRenderedPageBreak/>
              <w:t>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w:t>
            </w:r>
            <w:r>
              <w:rPr>
                <w:color w:val="000000"/>
                <w:kern w:val="2"/>
                <w:lang w:eastAsia="zh-CN"/>
              </w:rPr>
              <w:lastRenderedPageBreak/>
              <w:t>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lastRenderedPageBreak/>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lastRenderedPageBreak/>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lastRenderedPageBreak/>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5pt;height:90.75pt" o:ole="">
                  <v:imagedata r:id="rId18" o:title=""/>
                </v:shape>
                <o:OLEObject Type="Embed" ProgID="Visio.Drawing.15" ShapeID="_x0000_i1025" DrawAspect="Content" ObjectID="_1743871629"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lastRenderedPageBreak/>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55pt;height:90.75pt" o:ole="">
                  <v:imagedata r:id="rId18" o:title=""/>
                </v:shape>
                <o:OLEObject Type="Embed" ProgID="Visio.Drawing.15" ShapeID="_x0000_i1026" DrawAspect="Content" ObjectID="_1743871630"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9B49AB" w14:paraId="3A0B2AE9" w14:textId="77777777" w:rsidTr="00EF2A4F">
        <w:tc>
          <w:tcPr>
            <w:tcW w:w="1479" w:type="dxa"/>
          </w:tcPr>
          <w:p w14:paraId="3CC6B124" w14:textId="627AC108" w:rsidR="009B49AB" w:rsidRDefault="009B49AB" w:rsidP="00EF2A4F">
            <w:pPr>
              <w:jc w:val="left"/>
              <w:rPr>
                <w:rFonts w:eastAsiaTheme="minorEastAsia"/>
                <w:lang w:val="en-US" w:eastAsia="zh-CN"/>
              </w:rPr>
            </w:pPr>
          </w:p>
        </w:tc>
        <w:tc>
          <w:tcPr>
            <w:tcW w:w="1464" w:type="dxa"/>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289B222C"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 xml:space="preserve">Our understanding on the agreements regarding the MsgA PUSCH bandwidth is: if MsgA PUSCH resource is shared between Rel-18 RedCap </w:t>
            </w:r>
            <w:r>
              <w:rPr>
                <w:lang w:eastAsia="zh-CN"/>
              </w:rPr>
              <w:lastRenderedPageBreak/>
              <w:t>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lastRenderedPageBreak/>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lastRenderedPageBreak/>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lastRenderedPageBreak/>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w:t>
            </w:r>
            <w:r>
              <w:rPr>
                <w:rFonts w:eastAsia="Yu Mincho"/>
                <w:lang w:val="en-US" w:eastAsia="ja-JP"/>
              </w:rPr>
              <w:lastRenderedPageBreak/>
              <w:t xml:space="preserve">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lastRenderedPageBreak/>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lastRenderedPageBreak/>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lastRenderedPageBreak/>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 xml:space="preserve">The peak data rate is based on the UE capability. The UE supports 30KHz and 11PRBs PDSCH, and the peak data rate can be achieved. That is enough. A </w:t>
            </w:r>
            <w:r>
              <w:rPr>
                <w:rFonts w:eastAsiaTheme="minorEastAsia" w:hint="eastAsia"/>
                <w:lang w:val="en-US" w:eastAsia="zh-CN"/>
              </w:rPr>
              <w:lastRenderedPageBreak/>
              <w:t>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lastRenderedPageBreak/>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lastRenderedPageBreak/>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lastRenderedPageBreak/>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00000">
            <w:pPr>
              <w:jc w:val="left"/>
              <w:rPr>
                <w:color w:val="0000FF"/>
                <w:u w:val="single"/>
                <w:lang w:val="en-US"/>
              </w:rPr>
            </w:pPr>
            <w:hyperlink r:id="rId23"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00000">
            <w:pPr>
              <w:jc w:val="left"/>
              <w:rPr>
                <w:rFonts w:eastAsia="Calibri"/>
                <w:color w:val="0000FF"/>
                <w:u w:val="single"/>
                <w:lang w:val="en-US"/>
              </w:rPr>
            </w:pPr>
            <w:hyperlink r:id="rId24"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00000">
            <w:pPr>
              <w:jc w:val="left"/>
              <w:rPr>
                <w:rStyle w:val="Hyperlink"/>
                <w:color w:val="0000FF"/>
              </w:rPr>
            </w:pPr>
            <w:hyperlink r:id="rId25"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00000">
            <w:pPr>
              <w:jc w:val="left"/>
              <w:rPr>
                <w:rStyle w:val="Hyperlink"/>
                <w:color w:val="0000FF"/>
              </w:rPr>
            </w:pPr>
            <w:hyperlink r:id="rId26"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00000">
            <w:pPr>
              <w:jc w:val="left"/>
              <w:rPr>
                <w:rStyle w:val="Hyperlink"/>
                <w:color w:val="0000FF"/>
              </w:rPr>
            </w:pPr>
            <w:hyperlink r:id="rId27"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00000">
            <w:pPr>
              <w:jc w:val="left"/>
              <w:rPr>
                <w:rStyle w:val="Hyperlink"/>
                <w:color w:val="0000FF"/>
              </w:rPr>
            </w:pPr>
            <w:hyperlink r:id="rId28"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00000">
            <w:pPr>
              <w:jc w:val="left"/>
              <w:rPr>
                <w:rStyle w:val="Hyperlink"/>
                <w:color w:val="0000FF"/>
                <w:lang w:val="en-US" w:eastAsia="sv-SE"/>
              </w:rPr>
            </w:pPr>
            <w:hyperlink r:id="rId29"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00000">
            <w:pPr>
              <w:jc w:val="left"/>
              <w:rPr>
                <w:rStyle w:val="Hyperlink"/>
                <w:color w:val="0000FF"/>
                <w:lang w:val="en-US" w:eastAsia="sv-SE"/>
              </w:rPr>
            </w:pPr>
            <w:hyperlink r:id="rId30"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00000">
            <w:pPr>
              <w:jc w:val="left"/>
              <w:rPr>
                <w:rStyle w:val="Hyperlink"/>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00000">
            <w:pPr>
              <w:jc w:val="left"/>
              <w:rPr>
                <w:rStyle w:val="Hyperlink"/>
                <w:color w:val="0000FF"/>
                <w:lang w:val="en-US" w:eastAsia="sv-SE"/>
              </w:rPr>
            </w:pPr>
            <w:hyperlink r:id="rId32"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00000">
            <w:pPr>
              <w:jc w:val="left"/>
              <w:rPr>
                <w:rStyle w:val="Hyperlink"/>
                <w:color w:val="0000FF"/>
                <w:lang w:val="en-US" w:eastAsia="sv-SE"/>
              </w:rPr>
            </w:pPr>
            <w:hyperlink r:id="rId33"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00000">
            <w:pPr>
              <w:jc w:val="left"/>
              <w:rPr>
                <w:rStyle w:val="Hyperlink"/>
                <w:color w:val="0000FF"/>
                <w:lang w:val="en-US" w:eastAsia="sv-SE"/>
              </w:rPr>
            </w:pPr>
            <w:hyperlink r:id="rId34"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00000">
            <w:pPr>
              <w:jc w:val="left"/>
              <w:rPr>
                <w:rStyle w:val="Hyperlink"/>
                <w:color w:val="0000FF"/>
                <w:lang w:val="en-US" w:eastAsia="sv-SE"/>
              </w:rPr>
            </w:pPr>
            <w:hyperlink r:id="rId35"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00000">
            <w:pPr>
              <w:jc w:val="left"/>
              <w:rPr>
                <w:rStyle w:val="Hyperlink"/>
                <w:color w:val="0000FF"/>
                <w:lang w:val="en-US" w:eastAsia="sv-SE"/>
              </w:rPr>
            </w:pPr>
            <w:hyperlink r:id="rId36"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00000">
            <w:pPr>
              <w:jc w:val="left"/>
              <w:rPr>
                <w:rStyle w:val="Hyperlink"/>
                <w:color w:val="0000FF"/>
                <w:lang w:val="en-US" w:eastAsia="sv-SE"/>
              </w:rPr>
            </w:pPr>
            <w:hyperlink r:id="rId37"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00000">
            <w:pPr>
              <w:jc w:val="left"/>
              <w:rPr>
                <w:rStyle w:val="Hyperlink"/>
                <w:color w:val="0000FF"/>
                <w:lang w:val="en-US" w:eastAsia="sv-SE"/>
              </w:rPr>
            </w:pPr>
            <w:hyperlink r:id="rId38"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00000">
            <w:pPr>
              <w:jc w:val="left"/>
              <w:rPr>
                <w:rStyle w:val="Hyperlink"/>
                <w:color w:val="0000FF"/>
                <w:lang w:val="en-US" w:eastAsia="sv-SE"/>
              </w:rPr>
            </w:pPr>
            <w:hyperlink r:id="rId39"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00000">
            <w:pPr>
              <w:jc w:val="left"/>
              <w:rPr>
                <w:rStyle w:val="Hyperlink"/>
                <w:color w:val="0000FF"/>
                <w:lang w:val="en-US" w:eastAsia="sv-SE"/>
              </w:rPr>
            </w:pPr>
            <w:hyperlink r:id="rId40"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00000">
            <w:pPr>
              <w:jc w:val="left"/>
              <w:rPr>
                <w:rStyle w:val="Hyperlink"/>
                <w:color w:val="0000FF"/>
                <w:lang w:val="en-US" w:eastAsia="sv-SE"/>
              </w:rPr>
            </w:pPr>
            <w:hyperlink r:id="rId41"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00000">
            <w:pPr>
              <w:jc w:val="left"/>
              <w:rPr>
                <w:rStyle w:val="Hyperlink"/>
                <w:color w:val="0000FF"/>
                <w:lang w:val="en-US" w:eastAsia="sv-SE"/>
              </w:rPr>
            </w:pPr>
            <w:hyperlink r:id="rId42"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00000">
            <w:pPr>
              <w:jc w:val="left"/>
              <w:rPr>
                <w:rStyle w:val="Hyperlink"/>
                <w:color w:val="0000FF"/>
                <w:lang w:val="en-US" w:eastAsia="sv-SE"/>
              </w:rPr>
            </w:pPr>
            <w:hyperlink r:id="rId43"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00000">
            <w:pPr>
              <w:jc w:val="left"/>
              <w:rPr>
                <w:rStyle w:val="Hyperlink"/>
                <w:color w:val="0000FF"/>
                <w:lang w:val="en-US" w:eastAsia="sv-SE"/>
              </w:rPr>
            </w:pPr>
            <w:hyperlink r:id="rId44"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00000">
            <w:pPr>
              <w:jc w:val="left"/>
              <w:rPr>
                <w:rStyle w:val="Hyperlink"/>
                <w:color w:val="0000FF"/>
                <w:lang w:val="en-US" w:eastAsia="sv-SE"/>
              </w:rPr>
            </w:pPr>
            <w:hyperlink r:id="rId45"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00000">
            <w:pPr>
              <w:jc w:val="left"/>
              <w:rPr>
                <w:rStyle w:val="Hyperlink"/>
                <w:color w:val="0000FF"/>
                <w:lang w:val="en-US" w:eastAsia="sv-SE"/>
              </w:rPr>
            </w:pPr>
            <w:hyperlink r:id="rId46"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00000">
            <w:pPr>
              <w:jc w:val="left"/>
              <w:rPr>
                <w:rStyle w:val="Hyperlink"/>
                <w:color w:val="0000FF"/>
                <w:lang w:val="en-US" w:eastAsia="sv-SE"/>
              </w:rPr>
            </w:pPr>
            <w:hyperlink r:id="rId47"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lastRenderedPageBreak/>
              <w:t>[26]</w:t>
            </w:r>
          </w:p>
        </w:tc>
        <w:tc>
          <w:tcPr>
            <w:tcW w:w="1456" w:type="dxa"/>
            <w:tcMar>
              <w:top w:w="0" w:type="dxa"/>
              <w:left w:w="70" w:type="dxa"/>
              <w:bottom w:w="0" w:type="dxa"/>
              <w:right w:w="70" w:type="dxa"/>
            </w:tcMar>
          </w:tcPr>
          <w:p w14:paraId="2D207A9B" w14:textId="77777777" w:rsidR="005179E9" w:rsidRDefault="00000000">
            <w:pPr>
              <w:jc w:val="left"/>
              <w:rPr>
                <w:rStyle w:val="Hyperlink"/>
                <w:color w:val="0000FF"/>
                <w:lang w:val="en-US" w:eastAsia="sv-SE"/>
              </w:rPr>
            </w:pPr>
            <w:hyperlink r:id="rId48"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00000">
            <w:pPr>
              <w:jc w:val="left"/>
              <w:rPr>
                <w:rStyle w:val="Hyperlink"/>
                <w:color w:val="0000FF"/>
                <w:lang w:val="en-US" w:eastAsia="sv-SE"/>
              </w:rPr>
            </w:pPr>
            <w:hyperlink r:id="rId49"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00000">
            <w:pPr>
              <w:jc w:val="left"/>
              <w:rPr>
                <w:rStyle w:val="Hyperlink"/>
                <w:color w:val="0000FF"/>
                <w:lang w:val="en-US" w:eastAsia="sv-SE"/>
              </w:rPr>
            </w:pPr>
            <w:hyperlink r:id="rId50"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00000">
            <w:pPr>
              <w:jc w:val="left"/>
              <w:rPr>
                <w:rStyle w:val="Hyperlink"/>
                <w:color w:val="0000FF"/>
                <w:lang w:val="en-US" w:eastAsia="sv-SE"/>
              </w:rPr>
            </w:pPr>
            <w:hyperlink r:id="rId51"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00000">
            <w:pPr>
              <w:jc w:val="left"/>
              <w:rPr>
                <w:rStyle w:val="Hyperlink"/>
                <w:color w:val="0000FF"/>
                <w:lang w:val="en-US" w:eastAsia="sv-SE"/>
              </w:rPr>
            </w:pPr>
            <w:hyperlink r:id="rId52"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00000">
            <w:pPr>
              <w:jc w:val="left"/>
              <w:rPr>
                <w:rStyle w:val="Hyperlink"/>
                <w:color w:val="0000FF"/>
                <w:lang w:val="en-US" w:eastAsia="sv-SE"/>
              </w:rPr>
            </w:pPr>
            <w:hyperlink r:id="rId54"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00000">
            <w:pPr>
              <w:jc w:val="left"/>
              <w:rPr>
                <w:rStyle w:val="Hyperlink"/>
                <w:color w:val="0000FF"/>
                <w:lang w:val="en-US" w:eastAsia="sv-SE"/>
              </w:rPr>
            </w:pPr>
            <w:hyperlink r:id="rId55"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00000">
            <w:pPr>
              <w:jc w:val="left"/>
              <w:rPr>
                <w:color w:val="000000"/>
                <w:lang w:val="en-US"/>
              </w:rPr>
            </w:pPr>
            <w:hyperlink r:id="rId56"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00000">
            <w:pPr>
              <w:jc w:val="left"/>
              <w:rPr>
                <w:color w:val="000000"/>
                <w:lang w:val="en-US"/>
              </w:rPr>
            </w:pPr>
            <w:hyperlink r:id="rId57"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00000">
            <w:pPr>
              <w:jc w:val="left"/>
              <w:rPr>
                <w:rStyle w:val="Hyperlink"/>
                <w:color w:val="0000FF"/>
              </w:rPr>
            </w:pPr>
            <w:hyperlink r:id="rId58"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00000">
            <w:pPr>
              <w:jc w:val="left"/>
            </w:pPr>
            <w:hyperlink r:id="rId59"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00000">
            <w:pPr>
              <w:jc w:val="left"/>
            </w:pPr>
            <w:hyperlink r:id="rId61"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00000">
            <w:pPr>
              <w:jc w:val="left"/>
            </w:pPr>
            <w:hyperlink r:id="rId63"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00000">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00000">
            <w:pPr>
              <w:jc w:val="left"/>
            </w:pPr>
            <w:hyperlink r:id="rId66"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00000">
            <w:pPr>
              <w:jc w:val="left"/>
            </w:pPr>
            <w:hyperlink r:id="rId67"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00000">
            <w:pPr>
              <w:jc w:val="left"/>
            </w:pPr>
            <w:hyperlink r:id="rId68"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0E990" w14:textId="77777777" w:rsidR="00695BF8" w:rsidRDefault="00695BF8" w:rsidP="00C446AE">
      <w:pPr>
        <w:spacing w:after="0" w:line="240" w:lineRule="auto"/>
      </w:pPr>
      <w:r>
        <w:separator/>
      </w:r>
    </w:p>
  </w:endnote>
  <w:endnote w:type="continuationSeparator" w:id="0">
    <w:p w14:paraId="162A4A6F" w14:textId="77777777" w:rsidR="00695BF8" w:rsidRDefault="00695BF8" w:rsidP="00C446AE">
      <w:pPr>
        <w:spacing w:after="0" w:line="240" w:lineRule="auto"/>
      </w:pPr>
      <w:r>
        <w:continuationSeparator/>
      </w:r>
    </w:p>
  </w:endnote>
  <w:endnote w:type="continuationNotice" w:id="1">
    <w:p w14:paraId="25C31F96" w14:textId="77777777" w:rsidR="00695BF8" w:rsidRDefault="00695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5A6B7" w14:textId="77777777" w:rsidR="00695BF8" w:rsidRDefault="00695BF8" w:rsidP="00C446AE">
      <w:pPr>
        <w:spacing w:after="0" w:line="240" w:lineRule="auto"/>
      </w:pPr>
      <w:r>
        <w:separator/>
      </w:r>
    </w:p>
  </w:footnote>
  <w:footnote w:type="continuationSeparator" w:id="0">
    <w:p w14:paraId="0844B0BD" w14:textId="77777777" w:rsidR="00695BF8" w:rsidRDefault="00695BF8" w:rsidP="00C446AE">
      <w:pPr>
        <w:spacing w:after="0" w:line="240" w:lineRule="auto"/>
      </w:pPr>
      <w:r>
        <w:continuationSeparator/>
      </w:r>
    </w:p>
  </w:footnote>
  <w:footnote w:type="continuationNotice" w:id="1">
    <w:p w14:paraId="133FD3F3" w14:textId="77777777" w:rsidR="00695BF8" w:rsidRDefault="00695BF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0131474">
    <w:abstractNumId w:val="9"/>
  </w:num>
  <w:num w:numId="2" w16cid:durableId="1505197880">
    <w:abstractNumId w:val="22"/>
  </w:num>
  <w:num w:numId="3" w16cid:durableId="707030795">
    <w:abstractNumId w:val="3"/>
  </w:num>
  <w:num w:numId="4" w16cid:durableId="605700998">
    <w:abstractNumId w:val="2"/>
  </w:num>
  <w:num w:numId="5" w16cid:durableId="1471510036">
    <w:abstractNumId w:val="26"/>
  </w:num>
  <w:num w:numId="6" w16cid:durableId="1847164317">
    <w:abstractNumId w:val="35"/>
    <w:lvlOverride w:ilvl="0">
      <w:startOverride w:val="1"/>
    </w:lvlOverride>
  </w:num>
  <w:num w:numId="7" w16cid:durableId="221867420">
    <w:abstractNumId w:val="36"/>
  </w:num>
  <w:num w:numId="8" w16cid:durableId="1658536670">
    <w:abstractNumId w:val="49"/>
  </w:num>
  <w:num w:numId="9" w16cid:durableId="781727808">
    <w:abstractNumId w:val="64"/>
  </w:num>
  <w:num w:numId="10" w16cid:durableId="592591813">
    <w:abstractNumId w:val="69"/>
  </w:num>
  <w:num w:numId="11" w16cid:durableId="436370563">
    <w:abstractNumId w:val="51"/>
  </w:num>
  <w:num w:numId="12" w16cid:durableId="2140025755">
    <w:abstractNumId w:val="29"/>
  </w:num>
  <w:num w:numId="13" w16cid:durableId="1997952620">
    <w:abstractNumId w:val="40"/>
  </w:num>
  <w:num w:numId="14" w16cid:durableId="1877888503">
    <w:abstractNumId w:val="23"/>
  </w:num>
  <w:num w:numId="15" w16cid:durableId="370347201">
    <w:abstractNumId w:val="56"/>
  </w:num>
  <w:num w:numId="16" w16cid:durableId="1674457260">
    <w:abstractNumId w:val="6"/>
  </w:num>
  <w:num w:numId="17" w16cid:durableId="1409960680">
    <w:abstractNumId w:val="25"/>
  </w:num>
  <w:num w:numId="18" w16cid:durableId="824321681">
    <w:abstractNumId w:val="13"/>
  </w:num>
  <w:num w:numId="19" w16cid:durableId="1513766039">
    <w:abstractNumId w:val="24"/>
  </w:num>
  <w:num w:numId="20" w16cid:durableId="1290280694">
    <w:abstractNumId w:val="57"/>
  </w:num>
  <w:num w:numId="21" w16cid:durableId="531578741">
    <w:abstractNumId w:val="50"/>
  </w:num>
  <w:num w:numId="22" w16cid:durableId="1537814042">
    <w:abstractNumId w:val="59"/>
  </w:num>
  <w:num w:numId="23" w16cid:durableId="1597975867">
    <w:abstractNumId w:val="41"/>
  </w:num>
  <w:num w:numId="24" w16cid:durableId="2132892795">
    <w:abstractNumId w:val="4"/>
  </w:num>
  <w:num w:numId="25" w16cid:durableId="1507400782">
    <w:abstractNumId w:val="55"/>
  </w:num>
  <w:num w:numId="26" w16cid:durableId="261651756">
    <w:abstractNumId w:val="58"/>
  </w:num>
  <w:num w:numId="27" w16cid:durableId="657929233">
    <w:abstractNumId w:val="46"/>
  </w:num>
  <w:num w:numId="28" w16cid:durableId="2017920259">
    <w:abstractNumId w:val="42"/>
  </w:num>
  <w:num w:numId="29" w16cid:durableId="1722898026">
    <w:abstractNumId w:val="67"/>
  </w:num>
  <w:num w:numId="30" w16cid:durableId="1914511349">
    <w:abstractNumId w:val="12"/>
  </w:num>
  <w:num w:numId="31" w16cid:durableId="337586830">
    <w:abstractNumId w:val="1"/>
  </w:num>
  <w:num w:numId="32" w16cid:durableId="1866823115">
    <w:abstractNumId w:val="43"/>
  </w:num>
  <w:num w:numId="33" w16cid:durableId="1048988705">
    <w:abstractNumId w:val="27"/>
  </w:num>
  <w:num w:numId="34" w16cid:durableId="395520119">
    <w:abstractNumId w:val="62"/>
  </w:num>
  <w:num w:numId="35" w16cid:durableId="179785441">
    <w:abstractNumId w:val="47"/>
  </w:num>
  <w:num w:numId="36" w16cid:durableId="1124695392">
    <w:abstractNumId w:val="65"/>
  </w:num>
  <w:num w:numId="37" w16cid:durableId="258681131">
    <w:abstractNumId w:val="33"/>
  </w:num>
  <w:num w:numId="38" w16cid:durableId="1632516956">
    <w:abstractNumId w:val="8"/>
  </w:num>
  <w:num w:numId="39" w16cid:durableId="1987128577">
    <w:abstractNumId w:val="15"/>
  </w:num>
  <w:num w:numId="40" w16cid:durableId="412092359">
    <w:abstractNumId w:val="53"/>
  </w:num>
  <w:num w:numId="41" w16cid:durableId="429085594">
    <w:abstractNumId w:val="71"/>
  </w:num>
  <w:num w:numId="42" w16cid:durableId="949777217">
    <w:abstractNumId w:val="70"/>
  </w:num>
  <w:num w:numId="43" w16cid:durableId="1088112718">
    <w:abstractNumId w:val="61"/>
  </w:num>
  <w:num w:numId="44" w16cid:durableId="1746762644">
    <w:abstractNumId w:val="5"/>
  </w:num>
  <w:num w:numId="45" w16cid:durableId="2048331657">
    <w:abstractNumId w:val="60"/>
  </w:num>
  <w:num w:numId="46" w16cid:durableId="1155343370">
    <w:abstractNumId w:val="21"/>
  </w:num>
  <w:num w:numId="47" w16cid:durableId="1565294405">
    <w:abstractNumId w:val="10"/>
  </w:num>
  <w:num w:numId="48" w16cid:durableId="1726639090">
    <w:abstractNumId w:val="68"/>
  </w:num>
  <w:num w:numId="49" w16cid:durableId="1389299791">
    <w:abstractNumId w:val="28"/>
  </w:num>
  <w:num w:numId="50" w16cid:durableId="73628454">
    <w:abstractNumId w:val="31"/>
  </w:num>
  <w:num w:numId="51" w16cid:durableId="1813253834">
    <w:abstractNumId w:val="52"/>
  </w:num>
  <w:num w:numId="52" w16cid:durableId="1185093376">
    <w:abstractNumId w:val="39"/>
  </w:num>
  <w:num w:numId="53" w16cid:durableId="968584660">
    <w:abstractNumId w:val="45"/>
  </w:num>
  <w:num w:numId="54" w16cid:durableId="2052924406">
    <w:abstractNumId w:val="19"/>
  </w:num>
  <w:num w:numId="55" w16cid:durableId="2318853">
    <w:abstractNumId w:val="63"/>
  </w:num>
  <w:num w:numId="56" w16cid:durableId="425688029">
    <w:abstractNumId w:val="32"/>
  </w:num>
  <w:num w:numId="57" w16cid:durableId="276182652">
    <w:abstractNumId w:val="11"/>
  </w:num>
  <w:num w:numId="58" w16cid:durableId="981537897">
    <w:abstractNumId w:val="20"/>
  </w:num>
  <w:num w:numId="59" w16cid:durableId="528875915">
    <w:abstractNumId w:val="37"/>
  </w:num>
  <w:num w:numId="60" w16cid:durableId="1032221989">
    <w:abstractNumId w:val="34"/>
  </w:num>
  <w:num w:numId="61" w16cid:durableId="2096128089">
    <w:abstractNumId w:val="0"/>
  </w:num>
  <w:num w:numId="62" w16cid:durableId="1824739169">
    <w:abstractNumId w:val="72"/>
  </w:num>
  <w:num w:numId="63" w16cid:durableId="1626932316">
    <w:abstractNumId w:val="44"/>
  </w:num>
  <w:num w:numId="64" w16cid:durableId="677732551">
    <w:abstractNumId w:val="38"/>
  </w:num>
  <w:num w:numId="65" w16cid:durableId="736976877">
    <w:abstractNumId w:val="7"/>
  </w:num>
  <w:num w:numId="66" w16cid:durableId="1782846">
    <w:abstractNumId w:val="66"/>
  </w:num>
  <w:num w:numId="67" w16cid:durableId="1027371301">
    <w:abstractNumId w:val="16"/>
  </w:num>
  <w:num w:numId="68" w16cid:durableId="81755920">
    <w:abstractNumId w:val="54"/>
  </w:num>
  <w:num w:numId="69" w16cid:durableId="2075665936">
    <w:abstractNumId w:val="18"/>
  </w:num>
  <w:num w:numId="70" w16cid:durableId="355665509">
    <w:abstractNumId w:val="14"/>
  </w:num>
  <w:num w:numId="71" w16cid:durableId="1134759758">
    <w:abstractNumId w:val="30"/>
  </w:num>
  <w:num w:numId="72" w16cid:durableId="38669196">
    <w:abstractNumId w:val="48"/>
  </w:num>
  <w:num w:numId="73" w16cid:durableId="5940790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oNotDisplayPageBoundaries/>
  <w:bordersDoNotSurroundHeader/>
  <w:bordersDoNotSurroundFooter/>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99</Pages>
  <Words>38626</Words>
  <Characters>220172</Characters>
  <Application>Microsoft Office Word</Application>
  <DocSecurity>0</DocSecurity>
  <Lines>1834</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258282</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Vip2</cp:lastModifiedBy>
  <cp:revision>4</cp:revision>
  <dcterms:created xsi:type="dcterms:W3CDTF">2023-04-25T00:21:00Z</dcterms:created>
  <dcterms:modified xsi:type="dcterms:W3CDTF">2023-04-25T01:01:00Z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