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52D5" w14:textId="18E7A9E7" w:rsidR="00B41C4B" w:rsidRDefault="00A36B6C">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773C52F5" w14:textId="77777777" w:rsidR="00B41C4B" w:rsidRDefault="00A36B6C">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773C52F6" w14:textId="77777777" w:rsidR="00B41C4B" w:rsidRDefault="00A36B6C">
            <w:pPr>
              <w:ind w:left="567" w:hanging="567"/>
              <w:jc w:val="left"/>
            </w:pPr>
            <w:r>
              <w:t xml:space="preserve">Note 2: PRB processing capability of “Rel-18 </w:t>
            </w:r>
            <w:proofErr w:type="spellStart"/>
            <w:r>
              <w:t>eRedCap</w:t>
            </w:r>
            <w:proofErr w:type="spellEnd"/>
            <w:r>
              <w:t>: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773C52F8" w14:textId="77777777" w:rsidR="00B41C4B" w:rsidRDefault="00A36B6C">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73C530A"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SimSun"/>
                <w:lang w:val="en-US" w:eastAsia="zh-CN"/>
              </w:rPr>
            </w:pPr>
            <w:r>
              <w:rPr>
                <w:rFonts w:eastAsia="SimSun"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Huawei, HiSilicon</w:t>
            </w:r>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380"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73C5476"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73C5479" w14:textId="77777777" w:rsidR="00B41C4B" w:rsidRDefault="00A36B6C">
      <w:pPr>
        <w:pStyle w:val="ListParagraph"/>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ListParagraph"/>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ListParagraph"/>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73C54C4"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73C54C5"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73C54C6"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73C54C7"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73C54C8"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73C54CD" w14:textId="77777777" w:rsidR="00B41C4B" w:rsidRDefault="00A36B6C">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4DB"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73C54DE"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73C54E1"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773C54F2"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773C54F3"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SimSun"/>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773C5500" w14:textId="77777777" w:rsidR="00B41C4B" w:rsidRDefault="00A36B6C">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773C5505" w14:textId="77777777" w:rsidR="00B41C4B" w:rsidRDefault="00A36B6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73C556D"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56F"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773C557A" w14:textId="77777777" w:rsidR="00B41C4B" w:rsidRDefault="00A36B6C">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73C5591"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73C55AC"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RedCap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73C55BA"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ms,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773C55C6" w14:textId="77777777" w:rsidR="00B41C4B" w:rsidRDefault="00A36B6C">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RedCap has early indication. </w:t>
            </w:r>
            <w:proofErr w:type="gramStart"/>
            <w:r>
              <w:rPr>
                <w:rFonts w:eastAsia="Yu Mincho"/>
                <w:lang w:val="en-US" w:eastAsia="ja-JP"/>
              </w:rPr>
              <w:t>In order to</w:t>
            </w:r>
            <w:proofErr w:type="gramEnd"/>
            <w:r>
              <w:rPr>
                <w:rFonts w:eastAsia="Yu Mincho"/>
                <w:lang w:val="en-US" w:eastAsia="ja-JP"/>
              </w:rPr>
              <w:t xml:space="preserve"> </w:t>
            </w:r>
            <w:r>
              <w:rPr>
                <w:rFonts w:eastAsia="Yu Mincho"/>
                <w:lang w:val="en-US" w:eastAsia="ja-JP"/>
              </w:rPr>
              <w:lastRenderedPageBreak/>
              <w:t>clarify the proposal related to RAN plenary decision, we propose to revise the last bullet as following.</w:t>
            </w:r>
          </w:p>
          <w:p w14:paraId="773C55C8" w14:textId="3CE82E15" w:rsidR="00B41C4B" w:rsidRPr="001B35D9" w:rsidRDefault="00A36B6C" w:rsidP="001B35D9">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773C55D8" w14:textId="77777777" w:rsidR="00B41C4B" w:rsidRDefault="00A36B6C">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xml:space="preserve">, applicable entries in default PUSCH TDRA table can </w:t>
            </w:r>
            <w:r>
              <w:rPr>
                <w:rFonts w:eastAsia="SimSun" w:hint="eastAsia"/>
                <w:color w:val="000000"/>
                <w:szCs w:val="22"/>
                <w:lang w:val="en-US" w:eastAsia="zh-CN"/>
              </w:rPr>
              <w:lastRenderedPageBreak/>
              <w:t>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Heading3"/>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DengXian"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X = 1/0.5 ms for 15/30 kHz SCS.</w:t>
      </w:r>
    </w:p>
    <w:p w14:paraId="3F717D14" w14:textId="00121D86" w:rsidR="00AB0801" w:rsidRPr="00323570" w:rsidRDefault="00B31473" w:rsidP="00B31473">
      <w:pPr>
        <w:pStyle w:val="ListParagraph"/>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w:t>
      </w:r>
      <w:proofErr w:type="spellStart"/>
      <w:r w:rsidR="000C61B7" w:rsidRPr="000C61B7">
        <w:rPr>
          <w:rFonts w:ascii="Times New Roman" w:eastAsia="Calibri" w:hAnsi="Times New Roman" w:cs="Times New Roman"/>
          <w:b/>
          <w:bCs/>
          <w:color w:val="FF0000"/>
          <w:sz w:val="20"/>
          <w:szCs w:val="20"/>
          <w:lang w:val="en-US"/>
        </w:rPr>
        <w:t>eRedCap</w:t>
      </w:r>
      <w:proofErr w:type="spellEnd"/>
      <w:r w:rsidR="000C61B7" w:rsidRPr="000C61B7">
        <w:rPr>
          <w:rFonts w:ascii="Times New Roman" w:eastAsia="Calibri" w:hAnsi="Times New Roman" w:cs="Times New Roman"/>
          <w:b/>
          <w:bCs/>
          <w:color w:val="FF0000"/>
          <w:sz w:val="20"/>
          <w:szCs w:val="20"/>
          <w:lang w:val="en-US"/>
        </w:rPr>
        <w:t xml:space="preserve">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ListParagraph"/>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w:t>
      </w:r>
      <w:proofErr w:type="spellStart"/>
      <w:r w:rsidR="003F0F8A">
        <w:rPr>
          <w:rFonts w:ascii="Times New Roman" w:eastAsia="Calibri" w:hAnsi="Times New Roman" w:cs="Times New Roman"/>
          <w:b/>
          <w:bCs/>
          <w:color w:val="FF0000"/>
          <w:sz w:val="20"/>
          <w:szCs w:val="20"/>
          <w:lang w:val="en-US"/>
        </w:rPr>
        <w:t>eRedCap</w:t>
      </w:r>
      <w:proofErr w:type="spellEnd"/>
      <w:r w:rsidR="003F0F8A">
        <w:rPr>
          <w:rFonts w:ascii="Times New Roman" w:eastAsia="Calibri" w:hAnsi="Times New Roman" w:cs="Times New Roman"/>
          <w:b/>
          <w:bCs/>
          <w:color w:val="FF0000"/>
          <w:sz w:val="20"/>
          <w:szCs w:val="20"/>
          <w:lang w:val="en-US"/>
        </w:rPr>
        <w:t xml:space="preserve">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w:t>
      </w:r>
      <w:proofErr w:type="spellStart"/>
      <w:r w:rsidR="003358FB" w:rsidRPr="003358FB">
        <w:rPr>
          <w:rFonts w:ascii="Times New Roman" w:eastAsia="Calibri" w:hAnsi="Times New Roman" w:cs="Times New Roman"/>
          <w:b/>
          <w:bCs/>
          <w:color w:val="FF0000"/>
          <w:sz w:val="20"/>
          <w:szCs w:val="20"/>
          <w:lang w:val="en-US"/>
        </w:rPr>
        <w:t>eRedCap</w:t>
      </w:r>
      <w:proofErr w:type="spellEnd"/>
      <w:r w:rsidR="003358FB" w:rsidRPr="003358FB">
        <w:rPr>
          <w:rFonts w:ascii="Times New Roman" w:eastAsia="Calibri" w:hAnsi="Times New Roman" w:cs="Times New Roman"/>
          <w:b/>
          <w:bCs/>
          <w:color w:val="FF0000"/>
          <w:sz w:val="20"/>
          <w:szCs w:val="20"/>
          <w:lang w:val="en-US"/>
        </w:rPr>
        <w:t xml:space="preserve"> UEs as well.</w:t>
      </w:r>
    </w:p>
    <w:p w14:paraId="3A13F7D3" w14:textId="6AAD08B2" w:rsidR="002D2394" w:rsidRPr="006904C9" w:rsidRDefault="002D2394" w:rsidP="002D2394">
      <w:pPr>
        <w:pStyle w:val="ListParagraph"/>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 xml:space="preserve">indication for Rel-18 </w:t>
      </w:r>
      <w:proofErr w:type="spellStart"/>
      <w:r>
        <w:rPr>
          <w:rFonts w:ascii="Times New Roman" w:eastAsia="Calibri" w:hAnsi="Times New Roman" w:cs="Times New Roman"/>
          <w:b/>
          <w:bCs/>
          <w:color w:val="FF0000"/>
          <w:sz w:val="20"/>
          <w:szCs w:val="20"/>
          <w:lang w:val="en-US"/>
        </w:rPr>
        <w:t>eRedCap</w:t>
      </w:r>
      <w:proofErr w:type="spellEnd"/>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TableGrid"/>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lastRenderedPageBreak/>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ms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ms)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62996E1D" w:rsidR="00484985" w:rsidRDefault="00484985" w:rsidP="00484985">
            <w:pPr>
              <w:jc w:val="left"/>
              <w:rPr>
                <w:rFonts w:eastAsiaTheme="minorEastAsia"/>
                <w:lang w:val="en-US" w:eastAsia="zh-CN"/>
              </w:rPr>
            </w:pPr>
          </w:p>
        </w:tc>
        <w:tc>
          <w:tcPr>
            <w:tcW w:w="1464" w:type="dxa"/>
          </w:tcPr>
          <w:p w14:paraId="7D1C65B9" w14:textId="0005339B" w:rsidR="00484985" w:rsidRDefault="00484985" w:rsidP="00484985">
            <w:pPr>
              <w:tabs>
                <w:tab w:val="left" w:pos="551"/>
              </w:tabs>
              <w:jc w:val="left"/>
              <w:rPr>
                <w:rFonts w:eastAsiaTheme="minorEastAsia"/>
                <w:lang w:val="en-US" w:eastAsia="zh-CN"/>
              </w:rPr>
            </w:pPr>
          </w:p>
        </w:tc>
        <w:tc>
          <w:tcPr>
            <w:tcW w:w="6688" w:type="dxa"/>
          </w:tcPr>
          <w:p w14:paraId="4577549B" w14:textId="77777777" w:rsidR="00484985" w:rsidRDefault="00484985" w:rsidP="00484985">
            <w:pPr>
              <w:jc w:val="left"/>
              <w:rPr>
                <w:rFonts w:eastAsiaTheme="minorEastAsia"/>
                <w:lang w:val="en-US" w:eastAsia="zh-CN"/>
              </w:rPr>
            </w:pPr>
          </w:p>
        </w:tc>
      </w:tr>
      <w:tr w:rsidR="00484985" w14:paraId="0F2E8671" w14:textId="77777777" w:rsidTr="00484985">
        <w:tc>
          <w:tcPr>
            <w:tcW w:w="1479" w:type="dxa"/>
          </w:tcPr>
          <w:p w14:paraId="21734022" w14:textId="4405E148" w:rsidR="00484985" w:rsidRDefault="00484985" w:rsidP="00484985">
            <w:pPr>
              <w:jc w:val="left"/>
              <w:rPr>
                <w:rFonts w:eastAsiaTheme="minorEastAsia"/>
                <w:lang w:val="en-US" w:eastAsia="zh-CN"/>
              </w:rPr>
            </w:pPr>
          </w:p>
        </w:tc>
        <w:tc>
          <w:tcPr>
            <w:tcW w:w="1464" w:type="dxa"/>
          </w:tcPr>
          <w:p w14:paraId="5D702CA5" w14:textId="33224034" w:rsidR="00484985" w:rsidRDefault="00484985" w:rsidP="00484985">
            <w:pPr>
              <w:tabs>
                <w:tab w:val="left" w:pos="551"/>
              </w:tabs>
              <w:jc w:val="left"/>
              <w:rPr>
                <w:rFonts w:eastAsiaTheme="minorEastAsia"/>
                <w:lang w:val="en-US" w:eastAsia="zh-CN"/>
              </w:rPr>
            </w:pPr>
          </w:p>
        </w:tc>
        <w:tc>
          <w:tcPr>
            <w:tcW w:w="6688" w:type="dxa"/>
          </w:tcPr>
          <w:p w14:paraId="336D9D0B" w14:textId="77777777" w:rsidR="00484985" w:rsidRDefault="00484985" w:rsidP="00484985">
            <w:pPr>
              <w:jc w:val="left"/>
              <w:rPr>
                <w:rFonts w:eastAsiaTheme="minorEastAsia"/>
                <w:lang w:val="en-US" w:eastAsia="zh-CN"/>
              </w:rPr>
            </w:pPr>
          </w:p>
        </w:tc>
      </w:tr>
    </w:tbl>
    <w:p w14:paraId="1A7E8888" w14:textId="77777777" w:rsidR="008C71E8" w:rsidRDefault="008C71E8">
      <w:pPr>
        <w:rPr>
          <w:bCs/>
          <w:szCs w:val="22"/>
          <w:lang w:val="en-US"/>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73C561F"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773C5620"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ListParagraph"/>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lastRenderedPageBreak/>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73C5634" w14:textId="77777777" w:rsidR="00B41C4B" w:rsidRDefault="00A36B6C">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ListParagraph"/>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ListParagraph"/>
        <w:numPr>
          <w:ilvl w:val="0"/>
          <w:numId w:val="33"/>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73C5652" w14:textId="77777777" w:rsidR="00B41C4B" w:rsidRDefault="00A36B6C">
      <w:pPr>
        <w:pStyle w:val="ListParagraph"/>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gNB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RedCap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RedCap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lastRenderedPageBreak/>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ListParagraph"/>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ListParagraph"/>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 xml:space="preserve">Note 4: The initial access procedure of Rel-18 </w:t>
                  </w:r>
                  <w:proofErr w:type="spellStart"/>
                  <w:r>
                    <w:t>eRedCap</w:t>
                  </w:r>
                  <w:proofErr w:type="spellEnd"/>
                  <w:r>
                    <w:t xml:space="preserve"> UE capable of 20MHz + PR1 is realized by following:</w:t>
                  </w:r>
                </w:p>
                <w:p w14:paraId="773C56E5" w14:textId="77777777" w:rsidR="00B41C4B" w:rsidRDefault="00A36B6C">
                  <w:pPr>
                    <w:pStyle w:val="ListParagraph"/>
                    <w:numPr>
                      <w:ilvl w:val="0"/>
                      <w:numId w:val="37"/>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lastRenderedPageBreak/>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773C56F3" w14:textId="77777777" w:rsidR="00B41C4B" w:rsidRDefault="00A36B6C">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lastRenderedPageBreak/>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773C56FE" w14:textId="77777777" w:rsidR="00B41C4B" w:rsidRDefault="00A36B6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773C5718" w14:textId="77777777" w:rsidR="00B41C4B" w:rsidRDefault="00A36B6C">
            <w:pPr>
              <w:pStyle w:val="ListParagraph"/>
              <w:numPr>
                <w:ilvl w:val="0"/>
                <w:numId w:val="38"/>
              </w:numPr>
              <w:jc w:val="left"/>
              <w:rPr>
                <w:rFonts w:eastAsia="Yu Mincho"/>
                <w:lang w:val="en-US"/>
              </w:rPr>
            </w:pPr>
            <w:r>
              <w:rPr>
                <w:rFonts w:eastAsia="Malgun Gothic"/>
                <w:sz w:val="20"/>
                <w:szCs w:val="20"/>
                <w:lang w:val="en-US" w:eastAsia="ko-KR"/>
              </w:rPr>
              <w:t>Option 3: network-configurable in any situation</w:t>
            </w:r>
          </w:p>
          <w:p w14:paraId="773C5719" w14:textId="77777777" w:rsidR="00B41C4B" w:rsidRDefault="00A36B6C">
            <w:pPr>
              <w:pStyle w:val="ListParagraph"/>
              <w:numPr>
                <w:ilvl w:val="0"/>
                <w:numId w:val="38"/>
              </w:numPr>
              <w:jc w:val="left"/>
              <w:rPr>
                <w:rFonts w:eastAsia="Yu Mincho"/>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lastRenderedPageBreak/>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SimSun"/>
                <w:lang w:val="en-US" w:eastAsia="ja-JP"/>
              </w:rPr>
            </w:pPr>
            <w:r>
              <w:rPr>
                <w:rFonts w:eastAsia="SimSun" w:hint="eastAsia"/>
                <w:lang w:val="en-US" w:eastAsia="zh-CN"/>
              </w:rPr>
              <w:t>CMCC</w:t>
            </w:r>
          </w:p>
        </w:tc>
        <w:tc>
          <w:tcPr>
            <w:tcW w:w="8155" w:type="dxa"/>
          </w:tcPr>
          <w:p w14:paraId="773C571F" w14:textId="77777777" w:rsidR="00B41C4B" w:rsidRDefault="00A36B6C">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SimSun"/>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SimSun"/>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73C572F" w14:textId="77777777" w:rsidR="00B41C4B" w:rsidRDefault="00A36B6C">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SimSun"/>
                <w:lang w:val="en-US" w:eastAsia="zh-CN"/>
              </w:rPr>
            </w:pPr>
            <w:r>
              <w:rPr>
                <w:rFonts w:eastAsia="SimSun"/>
                <w:lang w:val="en-US" w:eastAsia="zh-CN"/>
              </w:rPr>
              <w:t>Nordic</w:t>
            </w:r>
          </w:p>
        </w:tc>
        <w:tc>
          <w:tcPr>
            <w:tcW w:w="8155" w:type="dxa"/>
          </w:tcPr>
          <w:p w14:paraId="6B8046E1" w14:textId="09559BCB" w:rsidR="00D4453B" w:rsidRDefault="00D4453B" w:rsidP="00D4453B">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sidRPr="00984FB9">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2C5F2E" w14:paraId="0D05EBA3" w14:textId="77777777">
        <w:tc>
          <w:tcPr>
            <w:tcW w:w="1479" w:type="dxa"/>
          </w:tcPr>
          <w:p w14:paraId="6A7247D5" w14:textId="4D147D96" w:rsidR="002C5F2E" w:rsidRDefault="00845D7D">
            <w:pPr>
              <w:jc w:val="left"/>
              <w:rPr>
                <w:rFonts w:eastAsia="SimSun"/>
                <w:lang w:val="en-US" w:eastAsia="zh-CN"/>
              </w:rPr>
            </w:pPr>
            <w:r>
              <w:rPr>
                <w:rFonts w:eastAsia="SimSun"/>
                <w:lang w:val="en-US" w:eastAsia="zh-CN"/>
              </w:rPr>
              <w:t>FL6</w:t>
            </w:r>
          </w:p>
        </w:tc>
        <w:tc>
          <w:tcPr>
            <w:tcW w:w="8155" w:type="dxa"/>
          </w:tcPr>
          <w:p w14:paraId="3D3A9F81" w14:textId="53DF1710" w:rsidR="002C5F2E" w:rsidRDefault="00B74706">
            <w:pPr>
              <w:jc w:val="left"/>
              <w:rPr>
                <w:rFonts w:eastAsia="SimSun"/>
                <w:lang w:val="en-US" w:eastAsia="zh-CN"/>
              </w:rPr>
            </w:pPr>
            <w:r>
              <w:rPr>
                <w:rFonts w:eastAsia="SimSun"/>
                <w:lang w:val="en-US" w:eastAsia="zh-CN"/>
              </w:rPr>
              <w:t xml:space="preserve">This </w:t>
            </w:r>
            <w:r w:rsidR="00BD03F5">
              <w:rPr>
                <w:rFonts w:eastAsia="SimSun"/>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73A"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RedCap UEs.</w:t>
      </w:r>
    </w:p>
    <w:p w14:paraId="773C5741"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w:t>
      </w:r>
      <w:proofErr w:type="spellStart"/>
      <w:r>
        <w:rPr>
          <w:bCs/>
          <w:lang w:val="en-US"/>
        </w:rPr>
        <w:t>eRedCap</w:t>
      </w:r>
      <w:proofErr w:type="spellEnd"/>
      <w:r>
        <w:rPr>
          <w:bCs/>
          <w:lang w:val="en-US"/>
        </w:rPr>
        <w:t xml:space="preserve"> UEs are not configured simultaneously.</w:t>
      </w:r>
    </w:p>
    <w:p w14:paraId="773C5743" w14:textId="77777777" w:rsidR="00B41C4B" w:rsidRDefault="00A36B6C">
      <w:pPr>
        <w:rPr>
          <w:b/>
          <w:bCs/>
          <w:lang w:val="en-US"/>
        </w:rPr>
      </w:pPr>
      <w:r>
        <w:rPr>
          <w:b/>
          <w:highlight w:val="cyan"/>
          <w:lang w:val="en-US"/>
        </w:rPr>
        <w:lastRenderedPageBreak/>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 xml:space="preserve">It is OK up to one separate initial BWP regardless of Rel-17 RedCap or Rel-18 </w:t>
            </w:r>
            <w:proofErr w:type="spellStart"/>
            <w:r>
              <w:rPr>
                <w:rFonts w:eastAsia="Malgun Gothic"/>
                <w:lang w:val="en-US" w:eastAsia="ko-KR"/>
              </w:rPr>
              <w:t>eRedCap</w:t>
            </w:r>
            <w:proofErr w:type="spellEnd"/>
            <w:r>
              <w:rPr>
                <w:rFonts w:eastAsia="Malgun Gothic"/>
                <w:lang w:val="en-US" w:eastAsia="ko-KR"/>
              </w:rPr>
              <w:t xml:space="preserve">. For example, the scenario is open that the initial BWP is for non-RedCap and Rel-17 RedCap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RedCap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773C575C" w14:textId="77777777" w:rsidR="00B41C4B" w:rsidRDefault="00A36B6C">
            <w:pPr>
              <w:pStyle w:val="ListParagraph"/>
              <w:numPr>
                <w:ilvl w:val="0"/>
                <w:numId w:val="40"/>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non-RedCap/Rel-17 RedCap/Rel-18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non-RedCap/Rel-17 RedCap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random access resources and potential power saving gain.</w:t>
            </w:r>
          </w:p>
          <w:p w14:paraId="773C575D" w14:textId="77777777" w:rsidR="00B41C4B" w:rsidRDefault="00A36B6C">
            <w:pPr>
              <w:pStyle w:val="ListParagraph"/>
              <w:numPr>
                <w:ilvl w:val="0"/>
                <w:numId w:val="40"/>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73C5797"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ListParagraph"/>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lastRenderedPageBreak/>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ListParagraph"/>
              <w:numPr>
                <w:ilvl w:val="0"/>
                <w:numId w:val="37"/>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773C57DD" w14:textId="77777777" w:rsidR="00B41C4B" w:rsidRDefault="00A36B6C">
            <w:pPr>
              <w:pStyle w:val="ListParagraph"/>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ListParagraph"/>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t>So, our interpretation of the spec (w/o change) is:</w:t>
            </w:r>
          </w:p>
          <w:p w14:paraId="773C57FA" w14:textId="77777777" w:rsidR="00B41C4B" w:rsidRDefault="00A36B6C">
            <w:pPr>
              <w:pStyle w:val="ListParagraph"/>
              <w:numPr>
                <w:ilvl w:val="0"/>
                <w:numId w:val="42"/>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unicast vs. P-RNTI triggered SI</w:t>
                  </w:r>
                </w:p>
              </w:tc>
              <w:tc>
                <w:tcPr>
                  <w:tcW w:w="1560" w:type="dxa"/>
                </w:tcPr>
                <w:p w14:paraId="773C5805" w14:textId="77777777" w:rsidR="00B41C4B" w:rsidRDefault="00A36B6C">
                  <w:pPr>
                    <w:jc w:val="left"/>
                    <w:rPr>
                      <w:rFonts w:eastAsia="Yu Mincho"/>
                      <w:lang w:eastAsia="ja-JP"/>
                    </w:rPr>
                  </w:pPr>
                  <w:r>
                    <w:rPr>
                      <w:rFonts w:eastAsia="Yu Mincho"/>
                      <w:lang w:eastAsia="ja-JP"/>
                    </w:rPr>
                    <w:t>unicast vs. autonomous SI acquisition</w:t>
                  </w:r>
                </w:p>
              </w:tc>
              <w:tc>
                <w:tcPr>
                  <w:tcW w:w="1559" w:type="dxa"/>
                </w:tcPr>
                <w:p w14:paraId="773C5806" w14:textId="77777777" w:rsidR="00B41C4B" w:rsidRDefault="00A36B6C">
                  <w:pPr>
                    <w:jc w:val="left"/>
                    <w:rPr>
                      <w:rFonts w:eastAsia="Yu Mincho"/>
                      <w:lang w:eastAsia="ja-JP"/>
                    </w:rPr>
                  </w:pPr>
                  <w:r>
                    <w:rPr>
                      <w:rFonts w:eastAsia="Yu Mincho"/>
                      <w:lang w:eastAsia="ja-JP"/>
                    </w:rPr>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Unicast vs. 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ListParagraph"/>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ListParagraph"/>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ListParagraph"/>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773C5849" w14:textId="77777777" w:rsidR="00B41C4B" w:rsidRDefault="00A36B6C">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Malgun Gothic" w:hint="eastAsia"/>
                <w:lang w:val="en-US" w:eastAsia="ko-KR"/>
              </w:rPr>
              <w:t>LG</w:t>
            </w:r>
          </w:p>
        </w:tc>
        <w:tc>
          <w:tcPr>
            <w:tcW w:w="1464" w:type="dxa"/>
          </w:tcPr>
          <w:p w14:paraId="773C5893" w14:textId="77777777" w:rsidR="00B41C4B" w:rsidRDefault="00A36B6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73C58C9" w14:textId="77777777" w:rsidR="00B41C4B" w:rsidRDefault="00A36B6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73C58CA" w14:textId="77777777" w:rsidR="00B41C4B" w:rsidRDefault="00A36B6C">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Heading3"/>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E30F5">
      <w:pPr>
        <w:pStyle w:val="ListParagraph"/>
        <w:numPr>
          <w:ilvl w:val="0"/>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E30F5">
      <w:pPr>
        <w:pStyle w:val="ListParagraph"/>
        <w:numPr>
          <w:ilvl w:val="1"/>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E30F5">
      <w:pPr>
        <w:pStyle w:val="ListParagraph"/>
        <w:numPr>
          <w:ilvl w:val="0"/>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986D4B">
      <w:pPr>
        <w:pStyle w:val="ListParagraph"/>
        <w:numPr>
          <w:ilvl w:val="1"/>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TableGrid"/>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60FEAE48" w:rsidR="009A3073" w:rsidRDefault="009A3073">
            <w:pPr>
              <w:jc w:val="left"/>
              <w:rPr>
                <w:rFonts w:eastAsiaTheme="minorEastAsia"/>
                <w:lang w:val="en-US" w:eastAsia="zh-CN"/>
              </w:rPr>
            </w:pPr>
          </w:p>
        </w:tc>
        <w:tc>
          <w:tcPr>
            <w:tcW w:w="1464" w:type="dxa"/>
          </w:tcPr>
          <w:p w14:paraId="7F19E436" w14:textId="322217FA" w:rsidR="009A3073" w:rsidRDefault="009A3073">
            <w:pPr>
              <w:tabs>
                <w:tab w:val="left" w:pos="551"/>
              </w:tabs>
              <w:jc w:val="left"/>
              <w:rPr>
                <w:rFonts w:eastAsiaTheme="minorEastAsia"/>
                <w:lang w:val="en-US" w:eastAsia="zh-CN"/>
              </w:rPr>
            </w:pPr>
          </w:p>
        </w:tc>
        <w:tc>
          <w:tcPr>
            <w:tcW w:w="6688" w:type="dxa"/>
          </w:tcPr>
          <w:p w14:paraId="1F54E17B" w14:textId="2B5334EC" w:rsidR="009A3073" w:rsidRDefault="009A3073">
            <w:pPr>
              <w:jc w:val="left"/>
              <w:rPr>
                <w:rFonts w:eastAsiaTheme="minorEastAsia"/>
                <w:lang w:val="en-US" w:eastAsia="zh-CN"/>
              </w:rPr>
            </w:pPr>
          </w:p>
        </w:tc>
      </w:tr>
      <w:tr w:rsidR="009A3073" w14:paraId="566544B3" w14:textId="77777777">
        <w:tc>
          <w:tcPr>
            <w:tcW w:w="1479" w:type="dxa"/>
          </w:tcPr>
          <w:p w14:paraId="3B5789B7" w14:textId="0CFC9500" w:rsidR="009A3073" w:rsidRDefault="009A3073">
            <w:pPr>
              <w:jc w:val="left"/>
              <w:rPr>
                <w:rFonts w:eastAsiaTheme="minorEastAsia"/>
                <w:lang w:val="en-US" w:eastAsia="zh-CN"/>
              </w:rPr>
            </w:pPr>
          </w:p>
        </w:tc>
        <w:tc>
          <w:tcPr>
            <w:tcW w:w="1464" w:type="dxa"/>
          </w:tcPr>
          <w:p w14:paraId="284B149D" w14:textId="763C93BC" w:rsidR="009A3073" w:rsidRDefault="009A3073">
            <w:pPr>
              <w:tabs>
                <w:tab w:val="left" w:pos="551"/>
              </w:tabs>
              <w:jc w:val="left"/>
              <w:rPr>
                <w:rFonts w:eastAsiaTheme="minorEastAsia"/>
                <w:lang w:val="en-US" w:eastAsia="zh-CN"/>
              </w:rPr>
            </w:pPr>
          </w:p>
        </w:tc>
        <w:tc>
          <w:tcPr>
            <w:tcW w:w="6688" w:type="dxa"/>
          </w:tcPr>
          <w:p w14:paraId="63628A6C" w14:textId="2570DF8B" w:rsidR="009A3073" w:rsidRDefault="009A3073">
            <w:pPr>
              <w:jc w:val="left"/>
              <w:rPr>
                <w:rFonts w:eastAsiaTheme="minorEastAsia"/>
                <w:lang w:val="en-US" w:eastAsia="zh-CN"/>
              </w:rPr>
            </w:pPr>
          </w:p>
        </w:tc>
      </w:tr>
    </w:tbl>
    <w:p w14:paraId="06422E0E" w14:textId="339DE584" w:rsidR="009A3073" w:rsidRPr="009A3073" w:rsidRDefault="009A3073" w:rsidP="00261F0C">
      <w:pPr>
        <w:rPr>
          <w:rFonts w:eastAsia="Microsoft YaHei UI"/>
          <w:lang w:val="en-US"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ListParagraph"/>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773C5947" w14:textId="77777777" w:rsidR="00B41C4B" w:rsidRDefault="00A36B6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lastRenderedPageBreak/>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ListParagraph"/>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773C598D" w14:textId="77777777" w:rsidR="00B41C4B" w:rsidRDefault="00A36B6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gNB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90.25pt" o:ole="">
                  <v:imagedata r:id="rId16" o:title=""/>
                </v:shape>
                <o:OLEObject Type="Embed" ProgID="Visio.Drawing.15" ShapeID="_x0000_i1025" DrawAspect="Content" ObjectID="_1743519266"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3C59C3" w14:textId="77777777" w:rsidR="00B41C4B" w:rsidRDefault="00A36B6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SimSun"/>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3C59E9" w14:textId="77777777" w:rsidR="00B41C4B" w:rsidRDefault="00A36B6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9.35pt;height:90.25pt" o:ole="">
                  <v:imagedata r:id="rId16" o:title=""/>
                </v:shape>
                <o:OLEObject Type="Embed" ProgID="Visio.Drawing.15" ShapeID="_x0000_i1026" DrawAspect="Content" ObjectID="_1743519267"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SimSun"/>
                <w:lang w:val="en-US" w:eastAsia="ja-JP"/>
              </w:rPr>
            </w:pPr>
            <w:r>
              <w:rPr>
                <w:rFonts w:eastAsia="SimSun" w:hint="eastAsia"/>
                <w:lang w:val="en-US" w:eastAsia="zh-CN"/>
              </w:rPr>
              <w:t>CMCC</w:t>
            </w:r>
          </w:p>
        </w:tc>
        <w:tc>
          <w:tcPr>
            <w:tcW w:w="1372" w:type="dxa"/>
          </w:tcPr>
          <w:p w14:paraId="773C5A0B" w14:textId="77777777" w:rsidR="00B41C4B" w:rsidRDefault="00A36B6C">
            <w:pPr>
              <w:tabs>
                <w:tab w:val="left" w:pos="551"/>
              </w:tabs>
              <w:jc w:val="left"/>
              <w:rPr>
                <w:rFonts w:eastAsia="SimSun"/>
                <w:lang w:val="en-US" w:eastAsia="ja-JP"/>
              </w:rPr>
            </w:pPr>
            <w:r>
              <w:rPr>
                <w:rFonts w:eastAsia="SimSun" w:hint="eastAsia"/>
                <w:lang w:val="en-US" w:eastAsia="zh-CN"/>
              </w:rPr>
              <w:t>N</w:t>
            </w:r>
          </w:p>
        </w:tc>
        <w:tc>
          <w:tcPr>
            <w:tcW w:w="6780" w:type="dxa"/>
          </w:tcPr>
          <w:p w14:paraId="773C5A0C" w14:textId="77777777" w:rsidR="00B41C4B" w:rsidRDefault="00A36B6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73C5A33" w14:textId="77777777" w:rsidR="00B41C4B" w:rsidRDefault="00A36B6C">
            <w:pPr>
              <w:tabs>
                <w:tab w:val="left" w:pos="551"/>
              </w:tabs>
              <w:jc w:val="left"/>
              <w:rPr>
                <w:rFonts w:eastAsia="SimSun"/>
                <w:lang w:val="en-US" w:eastAsia="zh-CN"/>
              </w:rPr>
            </w:pPr>
            <w:r>
              <w:rPr>
                <w:rFonts w:eastAsia="SimSun"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Heading3"/>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lastRenderedPageBreak/>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773C5AAF" w14:textId="77777777" w:rsidR="00B41C4B" w:rsidRDefault="00A36B6C">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lastRenderedPageBreak/>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Heading3"/>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77777777" w:rsidR="00DE46B8" w:rsidRDefault="00DE46B8">
            <w:pPr>
              <w:jc w:val="left"/>
              <w:rPr>
                <w:rFonts w:eastAsiaTheme="minorEastAsia"/>
                <w:lang w:val="en-US" w:eastAsia="zh-CN"/>
              </w:rPr>
            </w:pPr>
          </w:p>
        </w:tc>
        <w:tc>
          <w:tcPr>
            <w:tcW w:w="1464" w:type="dxa"/>
          </w:tcPr>
          <w:p w14:paraId="4D6545A5" w14:textId="77777777" w:rsidR="00DE46B8" w:rsidRDefault="00DE46B8">
            <w:pPr>
              <w:tabs>
                <w:tab w:val="left" w:pos="551"/>
              </w:tabs>
              <w:jc w:val="left"/>
              <w:rPr>
                <w:rFonts w:eastAsiaTheme="minorEastAsia"/>
                <w:lang w:val="en-US" w:eastAsia="zh-CN"/>
              </w:rPr>
            </w:pPr>
          </w:p>
        </w:tc>
        <w:tc>
          <w:tcPr>
            <w:tcW w:w="6688" w:type="dxa"/>
          </w:tcPr>
          <w:p w14:paraId="412DBC02" w14:textId="77777777" w:rsidR="00DE46B8" w:rsidRDefault="00DE46B8">
            <w:pPr>
              <w:jc w:val="left"/>
              <w:rPr>
                <w:rFonts w:eastAsiaTheme="minorEastAsia"/>
                <w:lang w:val="en-US" w:eastAsia="zh-CN"/>
              </w:rPr>
            </w:pPr>
          </w:p>
        </w:tc>
      </w:tr>
      <w:tr w:rsidR="00DE46B8" w14:paraId="2D65673C" w14:textId="77777777">
        <w:tc>
          <w:tcPr>
            <w:tcW w:w="1479" w:type="dxa"/>
          </w:tcPr>
          <w:p w14:paraId="17CED003" w14:textId="77777777" w:rsidR="00DE46B8" w:rsidRDefault="00DE46B8">
            <w:pPr>
              <w:jc w:val="left"/>
              <w:rPr>
                <w:rFonts w:eastAsiaTheme="minorEastAsia"/>
                <w:lang w:val="en-US" w:eastAsia="zh-CN"/>
              </w:rPr>
            </w:pPr>
          </w:p>
        </w:tc>
        <w:tc>
          <w:tcPr>
            <w:tcW w:w="1464" w:type="dxa"/>
          </w:tcPr>
          <w:p w14:paraId="740ED25C" w14:textId="77777777" w:rsidR="00DE46B8" w:rsidRDefault="00DE46B8">
            <w:pPr>
              <w:tabs>
                <w:tab w:val="left" w:pos="551"/>
              </w:tabs>
              <w:jc w:val="left"/>
              <w:rPr>
                <w:rFonts w:eastAsiaTheme="minorEastAsia"/>
                <w:lang w:val="en-US" w:eastAsia="zh-CN"/>
              </w:rPr>
            </w:pPr>
          </w:p>
        </w:tc>
        <w:tc>
          <w:tcPr>
            <w:tcW w:w="6688" w:type="dxa"/>
          </w:tcPr>
          <w:p w14:paraId="77A91A5D" w14:textId="77777777" w:rsidR="00DE46B8" w:rsidRDefault="00DE46B8">
            <w:pPr>
              <w:jc w:val="left"/>
              <w:rPr>
                <w:rFonts w:eastAsiaTheme="minorEastAsia"/>
                <w:lang w:val="en-US" w:eastAsia="zh-CN"/>
              </w:rPr>
            </w:pP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73C5ABE" w14:textId="77777777" w:rsidR="00B41C4B" w:rsidRDefault="00A36B6C">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773C5AC4" w14:textId="77777777" w:rsidR="00B41C4B" w:rsidRDefault="00A36B6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773C5AC5" w14:textId="77777777" w:rsidR="00B41C4B" w:rsidRDefault="00A36B6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773C5ADC" w14:textId="77777777" w:rsidR="00B41C4B" w:rsidRDefault="00A36B6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73C5ADD" w14:textId="77777777" w:rsidR="00B41C4B" w:rsidRDefault="00A36B6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73C5AE1" w14:textId="77777777" w:rsidR="00B41C4B" w:rsidRDefault="00A36B6C">
      <w:pPr>
        <w:pStyle w:val="ListParagraph"/>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ListParagraph"/>
        <w:numPr>
          <w:ilvl w:val="0"/>
          <w:numId w:val="51"/>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773C5AE3" w14:textId="77777777" w:rsidR="00B41C4B" w:rsidRDefault="00A36B6C">
      <w:pPr>
        <w:pStyle w:val="ListParagraph"/>
        <w:numPr>
          <w:ilvl w:val="0"/>
          <w:numId w:val="51"/>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lastRenderedPageBreak/>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lastRenderedPageBreak/>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SimSun"/>
                <w:lang w:val="en-US" w:eastAsia="ja-JP"/>
              </w:rPr>
            </w:pPr>
            <w:r>
              <w:rPr>
                <w:rFonts w:eastAsia="SimSun" w:hint="eastAsia"/>
                <w:lang w:val="en-US" w:eastAsia="zh-CN"/>
              </w:rPr>
              <w:t>CMCC</w:t>
            </w:r>
          </w:p>
        </w:tc>
        <w:tc>
          <w:tcPr>
            <w:tcW w:w="1464" w:type="dxa"/>
          </w:tcPr>
          <w:p w14:paraId="773C5B23" w14:textId="2D59C40F"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Pr>
          <w:p w14:paraId="773C5B24" w14:textId="77777777" w:rsidR="00B41C4B" w:rsidRDefault="00A36B6C">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MHz.</w:t>
            </w:r>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773C5B29" w14:textId="77777777" w:rsidR="00B41C4B" w:rsidRDefault="00A36B6C">
            <w:pPr>
              <w:jc w:val="left"/>
              <w:rPr>
                <w:rFonts w:eastAsia="Yu Mincho"/>
                <w:lang w:val="en-US" w:eastAsia="ja-JP"/>
              </w:rPr>
            </w:pPr>
            <w:r>
              <w:rPr>
                <w:rFonts w:eastAsia="Yu Mincho"/>
                <w:lang w:val="en-US" w:eastAsia="ja-JP"/>
              </w:rPr>
              <w:t xml:space="preserve">First, as CATT points out, gNB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w:t>
            </w:r>
            <w:proofErr w:type="spellStart"/>
            <w:r>
              <w:rPr>
                <w:rFonts w:eastAsia="Yu Mincho"/>
                <w:lang w:val="en-US" w:eastAsia="ja-JP"/>
              </w:rPr>
              <w:t>MsgB</w:t>
            </w:r>
            <w:proofErr w:type="spellEnd"/>
            <w:r>
              <w:rPr>
                <w:rFonts w:eastAsia="Yu Mincho"/>
                <w:lang w:val="en-US" w:eastAsia="ja-JP"/>
              </w:rPr>
              <w:t xml:space="preserve">-RNTI.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B36" w14:textId="77777777" w:rsidR="00B41C4B" w:rsidRDefault="00B41C4B">
            <w:pPr>
              <w:tabs>
                <w:tab w:val="left" w:pos="551"/>
              </w:tabs>
              <w:jc w:val="left"/>
              <w:rPr>
                <w:rFonts w:eastAsia="SimSun"/>
                <w:lang w:val="en-US" w:eastAsia="ja-JP"/>
              </w:rPr>
            </w:pPr>
          </w:p>
        </w:tc>
        <w:tc>
          <w:tcPr>
            <w:tcW w:w="6663" w:type="dxa"/>
          </w:tcPr>
          <w:p w14:paraId="773C5B37" w14:textId="77777777" w:rsidR="00B41C4B" w:rsidRDefault="00A36B6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w:t>
            </w:r>
            <w:proofErr w:type="gramStart"/>
            <w:r>
              <w:rPr>
                <w:rFonts w:eastAsia="SimSun" w:hint="eastAsia"/>
                <w:lang w:val="en-US" w:eastAsia="zh-CN"/>
              </w:rPr>
              <w:t>bandwidth .</w:t>
            </w:r>
            <w:proofErr w:type="gramEnd"/>
          </w:p>
          <w:p w14:paraId="773C5B38" w14:textId="77777777" w:rsidR="00B41C4B" w:rsidRDefault="00A36B6C">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773C5B39" w14:textId="77777777" w:rsidR="00B41C4B" w:rsidRDefault="00A36B6C">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Heading3"/>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proofErr w:type="spellStart"/>
      <w:r w:rsidRPr="00707DAB">
        <w:rPr>
          <w:b/>
          <w:bCs/>
          <w:lang w:val="en-US"/>
        </w:rPr>
        <w:t>MsgA</w:t>
      </w:r>
      <w:proofErr w:type="spellEnd"/>
      <w:r w:rsidRPr="00707DAB">
        <w:rPr>
          <w:b/>
          <w:lang w:val="en-US"/>
        </w:rPr>
        <w:t xml:space="preserve"> indication is available,</w:t>
      </w:r>
    </w:p>
    <w:p w14:paraId="70A2E9CE" w14:textId="11C5CD72" w:rsidR="000A5292" w:rsidRPr="00707DAB" w:rsidRDefault="00C8440F" w:rsidP="00707DAB">
      <w:pPr>
        <w:pStyle w:val="ListParagraph"/>
        <w:numPr>
          <w:ilvl w:val="0"/>
          <w:numId w:val="66"/>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w:t>
      </w:r>
      <w:proofErr w:type="gramStart"/>
      <w:r w:rsidR="000A5292" w:rsidRPr="00707DAB">
        <w:rPr>
          <w:rFonts w:ascii="Times New Roman" w:hAnsi="Times New Roman" w:cs="Times New Roman"/>
          <w:b/>
          <w:sz w:val="20"/>
          <w:szCs w:val="20"/>
          <w:lang w:val="en-US"/>
        </w:rPr>
        <w:t>is able to</w:t>
      </w:r>
      <w:proofErr w:type="gramEnd"/>
      <w:r w:rsidR="000A5292" w:rsidRPr="00707DAB">
        <w:rPr>
          <w:rFonts w:ascii="Times New Roman" w:hAnsi="Times New Roman" w:cs="Times New Roman"/>
          <w:b/>
          <w:sz w:val="20"/>
          <w:szCs w:val="20"/>
          <w:lang w:val="en-US"/>
        </w:rPr>
        <w:t xml:space="preserve"> receive a </w:t>
      </w:r>
      <w:proofErr w:type="spellStart"/>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proofErr w:type="spellEnd"/>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proofErr w:type="spellStart"/>
      <w:r w:rsidR="00C8440F" w:rsidRPr="00707DAB">
        <w:rPr>
          <w:b/>
          <w:bCs/>
          <w:lang w:val="en-US"/>
        </w:rPr>
        <w:t>Msg</w:t>
      </w:r>
      <w:r w:rsidR="00E2076C" w:rsidRPr="00707DAB">
        <w:rPr>
          <w:b/>
          <w:bCs/>
          <w:lang w:val="en-US"/>
        </w:rPr>
        <w:t>B</w:t>
      </w:r>
      <w:proofErr w:type="spellEnd"/>
      <w:r w:rsidRPr="00707DAB">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proofErr w:type="spellStart"/>
            <w:r w:rsidRPr="002A0F05">
              <w:rPr>
                <w:rFonts w:eastAsiaTheme="minorEastAsia"/>
                <w:lang w:val="en-US" w:eastAsia="zh-CN"/>
              </w:rPr>
              <w:t>MsgB</w:t>
            </w:r>
            <w:proofErr w:type="spellEnd"/>
            <w:r w:rsidRPr="002A0F05">
              <w:rPr>
                <w:rFonts w:eastAsiaTheme="minorEastAsia"/>
                <w:lang w:val="en-US" w:eastAsia="zh-CN"/>
              </w:rPr>
              <w:t xml:space="preserve"> PDSCH should be processed even if it takes longer to process. Because </w:t>
            </w:r>
            <w:proofErr w:type="spellStart"/>
            <w:r w:rsidRPr="002A0F05">
              <w:rPr>
                <w:rFonts w:eastAsiaTheme="minorEastAsia"/>
                <w:lang w:val="en-US" w:eastAsia="zh-CN"/>
              </w:rPr>
              <w:t>MsgA</w:t>
            </w:r>
            <w:proofErr w:type="spellEnd"/>
            <w:r w:rsidRPr="002A0F05">
              <w:rPr>
                <w:rFonts w:eastAsiaTheme="minorEastAsia"/>
                <w:lang w:val="en-US" w:eastAsia="zh-CN"/>
              </w:rPr>
              <w:t xml:space="preserve"> EI is available, the network can accommodate the longer processing time needed by </w:t>
            </w:r>
            <w:proofErr w:type="spellStart"/>
            <w:r w:rsidRPr="002A0F05">
              <w:rPr>
                <w:rFonts w:eastAsiaTheme="minorEastAsia"/>
                <w:lang w:val="en-US" w:eastAsia="zh-CN"/>
              </w:rPr>
              <w:t>eRedCap</w:t>
            </w:r>
            <w:proofErr w:type="spellEnd"/>
            <w:r w:rsidRPr="002A0F05">
              <w:rPr>
                <w:rFonts w:eastAsiaTheme="minorEastAsia"/>
                <w:lang w:val="en-US" w:eastAsia="zh-CN"/>
              </w:rPr>
              <w:t xml:space="preserve"> UEs when scheduling the uplink</w:t>
            </w:r>
          </w:p>
        </w:tc>
      </w:tr>
      <w:tr w:rsidR="00C8022F" w14:paraId="30460308" w14:textId="77777777" w:rsidTr="00095F49">
        <w:tc>
          <w:tcPr>
            <w:tcW w:w="1479" w:type="dxa"/>
          </w:tcPr>
          <w:p w14:paraId="2DCBDC24" w14:textId="587DFA8F" w:rsidR="00C8022F" w:rsidRDefault="00C8022F" w:rsidP="00095F49">
            <w:pPr>
              <w:jc w:val="left"/>
              <w:rPr>
                <w:rFonts w:eastAsiaTheme="minorEastAsia"/>
                <w:lang w:val="en-US" w:eastAsia="zh-CN"/>
              </w:rPr>
            </w:pPr>
          </w:p>
        </w:tc>
        <w:tc>
          <w:tcPr>
            <w:tcW w:w="1464" w:type="dxa"/>
          </w:tcPr>
          <w:p w14:paraId="00C92E98" w14:textId="2EB1079E" w:rsidR="00C8022F" w:rsidRDefault="00C8022F" w:rsidP="00095F49">
            <w:pPr>
              <w:tabs>
                <w:tab w:val="left" w:pos="551"/>
              </w:tabs>
              <w:jc w:val="left"/>
              <w:rPr>
                <w:rFonts w:eastAsiaTheme="minorEastAsia"/>
                <w:lang w:val="en-US" w:eastAsia="zh-CN"/>
              </w:rPr>
            </w:pPr>
          </w:p>
        </w:tc>
        <w:tc>
          <w:tcPr>
            <w:tcW w:w="6688" w:type="dxa"/>
          </w:tcPr>
          <w:p w14:paraId="410D24B5" w14:textId="59A1C936" w:rsidR="00C8022F" w:rsidRDefault="00C8022F" w:rsidP="00095F49">
            <w:pPr>
              <w:jc w:val="left"/>
              <w:rPr>
                <w:rFonts w:eastAsiaTheme="minorEastAsia"/>
                <w:lang w:val="en-US" w:eastAsia="zh-CN"/>
              </w:rPr>
            </w:pPr>
          </w:p>
        </w:tc>
      </w:tr>
      <w:tr w:rsidR="00C8022F" w14:paraId="4A02DFC9" w14:textId="77777777" w:rsidTr="00095F49">
        <w:tc>
          <w:tcPr>
            <w:tcW w:w="1479" w:type="dxa"/>
          </w:tcPr>
          <w:p w14:paraId="08EF0F98" w14:textId="60F73ECA" w:rsidR="00C8022F" w:rsidRDefault="00C8022F" w:rsidP="00095F49">
            <w:pPr>
              <w:jc w:val="left"/>
              <w:rPr>
                <w:rFonts w:eastAsiaTheme="minorEastAsia"/>
                <w:lang w:val="en-US" w:eastAsia="zh-CN"/>
              </w:rPr>
            </w:pPr>
          </w:p>
        </w:tc>
        <w:tc>
          <w:tcPr>
            <w:tcW w:w="1464" w:type="dxa"/>
          </w:tcPr>
          <w:p w14:paraId="5635EAD9" w14:textId="11E03252" w:rsidR="00C8022F" w:rsidRDefault="00C8022F" w:rsidP="00095F49">
            <w:pPr>
              <w:tabs>
                <w:tab w:val="left" w:pos="551"/>
              </w:tabs>
              <w:jc w:val="left"/>
              <w:rPr>
                <w:rFonts w:eastAsiaTheme="minorEastAsia"/>
                <w:lang w:val="en-US" w:eastAsia="zh-CN"/>
              </w:rPr>
            </w:pPr>
          </w:p>
        </w:tc>
        <w:tc>
          <w:tcPr>
            <w:tcW w:w="6688" w:type="dxa"/>
          </w:tcPr>
          <w:p w14:paraId="6D7F5C3F" w14:textId="740228B2" w:rsidR="00C8022F" w:rsidRDefault="00C8022F" w:rsidP="00095F49">
            <w:pPr>
              <w:jc w:val="left"/>
              <w:rPr>
                <w:rFonts w:eastAsiaTheme="minorEastAsia"/>
                <w:lang w:val="en-US" w:eastAsia="zh-CN"/>
              </w:rPr>
            </w:pP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Heading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773C5B81" w14:textId="77777777" w:rsidR="00B41C4B" w:rsidRDefault="00A36B6C">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773C5B82" w14:textId="77777777" w:rsidR="00B41C4B" w:rsidRDefault="00A36B6C">
            <w:pPr>
              <w:ind w:left="567" w:hanging="567"/>
              <w:jc w:val="left"/>
            </w:pPr>
            <w:r>
              <w:t xml:space="preserve">Note 2: PRB processing capability of “Rel-18 </w:t>
            </w:r>
            <w:proofErr w:type="spellStart"/>
            <w:r>
              <w:t>eRedCap</w:t>
            </w:r>
            <w:proofErr w:type="spellEnd"/>
            <w:r>
              <w:t>: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773C5B84" w14:textId="77777777" w:rsidR="00B41C4B" w:rsidRDefault="00A36B6C">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B91"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14:paraId="773C5BD7"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14:paraId="773C5BD8"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ListParagraph"/>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773C5BE4"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lastRenderedPageBreak/>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773C5BF9"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lastRenderedPageBreak/>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lastRenderedPageBreak/>
              <w:t xml:space="preserve">I also share the same view with Futurewei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14:paraId="773C5C39" w14:textId="77777777" w:rsidR="00B41C4B" w:rsidRDefault="00A36B6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73C5C3E" w14:textId="77777777" w:rsidR="00B41C4B" w:rsidRDefault="00A36B6C">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773C5C43" w14:textId="77777777" w:rsidR="00B41C4B" w:rsidRDefault="00A36B6C">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SimSun"/>
                <w:lang w:val="en-US" w:eastAsia="zh-CN"/>
              </w:rPr>
            </w:pPr>
            <w:r>
              <w:rPr>
                <w:rFonts w:eastAsia="SimSun"/>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73C5C58"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773C5C86"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773C5C89" w14:textId="1245A1AB" w:rsidR="00B41C4B" w:rsidRPr="00CA1D6E" w:rsidRDefault="00A36B6C" w:rsidP="00CA1D6E">
            <w:pPr>
              <w:pStyle w:val="ListParagraph"/>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UEs. Some of the capability is more than Rel-17 RedCap UE.</w:t>
            </w:r>
          </w:p>
          <w:p w14:paraId="773C5C98" w14:textId="77777777" w:rsidR="00B41C4B" w:rsidRDefault="00A36B6C">
            <w:pPr>
              <w:pStyle w:val="ListParagraph"/>
              <w:numPr>
                <w:ilvl w:val="0"/>
                <w:numId w:val="42"/>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UEs.</w:t>
            </w:r>
          </w:p>
          <w:p w14:paraId="773C5C9A" w14:textId="77777777" w:rsidR="00B41C4B" w:rsidRDefault="00A36B6C">
            <w:pPr>
              <w:pStyle w:val="ListParagraph"/>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proofErr w:type="spellStart"/>
                  <w:r>
                    <w:rPr>
                      <w:i/>
                      <w:iCs/>
                      <w:lang w:val="en-US"/>
                    </w:rPr>
                    <w:t>v</w:t>
                  </w:r>
                  <w:r>
                    <w:rPr>
                      <w:i/>
                      <w:iCs/>
                      <w:vertAlign w:val="subscript"/>
                      <w:lang w:val="en-US"/>
                    </w:rPr>
                    <w:t>Layers</w:t>
                  </w:r>
                  <w:proofErr w:type="spellEnd"/>
                </w:p>
              </w:tc>
              <w:tc>
                <w:tcPr>
                  <w:tcW w:w="567" w:type="dxa"/>
                </w:tcPr>
                <w:p w14:paraId="773C5C9E" w14:textId="77777777" w:rsidR="00B41C4B" w:rsidRDefault="00A36B6C">
                  <w:pPr>
                    <w:jc w:val="left"/>
                    <w:rPr>
                      <w:bCs/>
                      <w:lang w:val="en-US"/>
                    </w:rPr>
                  </w:pPr>
                  <w:proofErr w:type="spellStart"/>
                  <w:r>
                    <w:rPr>
                      <w:i/>
                      <w:iCs/>
                      <w:lang w:val="en-US"/>
                    </w:rPr>
                    <w:t>Q</w:t>
                  </w:r>
                  <w:r>
                    <w:rPr>
                      <w:i/>
                      <w:iCs/>
                      <w:vertAlign w:val="subscript"/>
                      <w:lang w:val="en-US"/>
                    </w:rPr>
                    <w:t>m</w:t>
                  </w:r>
                  <w:proofErr w:type="spellEnd"/>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BW3/PR3+PR1 peak rate</w:t>
                  </w:r>
                </w:p>
                <w:p w14:paraId="773C5CA0" w14:textId="77777777" w:rsidR="00B41C4B" w:rsidRDefault="00A36B6C">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t>20MHz+PR1 peak rate</w:t>
                  </w:r>
                </w:p>
                <w:p w14:paraId="773C5CA2" w14:textId="77777777" w:rsidR="00B41C4B" w:rsidRDefault="00A36B6C">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t>Rel-17 RedCap min. peak rate</w:t>
                  </w:r>
                </w:p>
                <w:p w14:paraId="773C5CA4" w14:textId="77777777" w:rsidR="00B41C4B" w:rsidRDefault="00A36B6C">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t xml:space="preserve">We support this proposal in principle but prefer not to include </w:t>
            </w:r>
            <w:proofErr w:type="gramStart"/>
            <w:r w:rsidRPr="0021307B">
              <w:rPr>
                <w:rFonts w:eastAsia="Yu Mincho"/>
                <w:lang w:val="en-US" w:eastAsia="ja-JP"/>
              </w:rPr>
              <w:t xml:space="preserve">the </w:t>
            </w:r>
            <w:r w:rsidRPr="0021307B">
              <w:rPr>
                <w:rFonts w:eastAsiaTheme="minorEastAsia"/>
                <w:lang w:val="en-US" w:eastAsia="zh-CN"/>
              </w:rPr>
              <w:t>,</w:t>
            </w:r>
            <w:proofErr w:type="gramEnd"/>
            <w:r w:rsidRPr="0021307B">
              <w:rPr>
                <w:rFonts w:eastAsiaTheme="minorEastAsia"/>
                <w:lang w:val="en-US" w:eastAsia="zh-CN"/>
              </w:rPr>
              <w:t xml:space="preserve">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t xml:space="preserve">In addition, we have a small suggestion for </w:t>
            </w:r>
            <w:proofErr w:type="gramStart"/>
            <w:r w:rsidRPr="0021307B">
              <w:rPr>
                <w:rFonts w:eastAsia="Yu Mincho"/>
                <w:lang w:val="en-US" w:eastAsia="ja-JP"/>
              </w:rPr>
              <w:t>update;</w:t>
            </w:r>
            <w:proofErr w:type="gramEnd"/>
          </w:p>
          <w:p w14:paraId="773C5CEB" w14:textId="77777777" w:rsidR="00B41C4B" w:rsidRPr="0021307B" w:rsidRDefault="00A36B6C">
            <w:pPr>
              <w:pStyle w:val="ListParagraph"/>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lastRenderedPageBreak/>
              <w:t>10 Mbps if the UE does not support DL 256QAM transmission or DL 2-layer transmission</w:t>
            </w:r>
          </w:p>
          <w:p w14:paraId="773C5CED"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lastRenderedPageBreak/>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ListParagraph"/>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Existing </w:t>
            </w:r>
            <w:proofErr w:type="spellStart"/>
            <w:r w:rsidRPr="0021307B">
              <w:rPr>
                <w:rFonts w:ascii="Times New Roman" w:hAnsi="Times New Roman" w:cs="Times New Roman"/>
                <w:b/>
                <w:sz w:val="20"/>
                <w:szCs w:val="20"/>
                <w:lang w:val="en-US"/>
              </w:rPr>
              <w:t>scalingFactors</w:t>
            </w:r>
            <w:proofErr w:type="spellEnd"/>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w:t>
            </w:r>
            <w:proofErr w:type="gramStart"/>
            <w:r w:rsidRPr="0021307B">
              <w:rPr>
                <w:rFonts w:eastAsia="Yu Mincho"/>
                <w:lang w:val="en-US" w:eastAsia="ja-JP"/>
              </w:rPr>
              <w:t>And,</w:t>
            </w:r>
            <w:proofErr w:type="gramEnd"/>
            <w:r w:rsidRPr="0021307B">
              <w:rPr>
                <w:rFonts w:eastAsia="Yu Mincho"/>
                <w:lang w:val="en-US" w:eastAsia="ja-JP"/>
              </w:rPr>
              <w:t xml:space="preserve">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t xml:space="preserve">ZTE, </w:t>
            </w:r>
            <w:proofErr w:type="spellStart"/>
            <w:r w:rsidRPr="00C32E85">
              <w:rPr>
                <w:rFonts w:eastAsia="Yu Mincho"/>
                <w:lang w:val="en-US" w:eastAsia="zh-CN"/>
              </w:rPr>
              <w:t>Sanechips</w:t>
            </w:r>
            <w:proofErr w:type="spellEnd"/>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tc>
        <w:tc>
          <w:tcPr>
            <w:tcW w:w="6688" w:type="dxa"/>
          </w:tcPr>
          <w:p w14:paraId="773C5D24" w14:textId="77777777" w:rsidR="00B41C4B" w:rsidRPr="00C32E85" w:rsidRDefault="00A36B6C">
            <w:pPr>
              <w:jc w:val="left"/>
              <w:rPr>
                <w:rFonts w:eastAsia="SimSun"/>
                <w:lang w:val="en-US" w:eastAsia="zh-CN"/>
              </w:rPr>
            </w:pPr>
            <w:r w:rsidRPr="00C32E85">
              <w:rPr>
                <w:rFonts w:eastAsia="SimSun"/>
                <w:lang w:val="en-US" w:eastAsia="zh-CN"/>
              </w:rPr>
              <w:t xml:space="preserve">For the third </w:t>
            </w:r>
            <w:proofErr w:type="spellStart"/>
            <w:r w:rsidRPr="00C32E85">
              <w:rPr>
                <w:rFonts w:eastAsia="SimSun"/>
                <w:lang w:val="en-US" w:eastAsia="zh-CN"/>
              </w:rPr>
              <w:t>subbullet</w:t>
            </w:r>
            <w:proofErr w:type="spellEnd"/>
            <w:r w:rsidRPr="00C32E85">
              <w:rPr>
                <w:rFonts w:eastAsia="SimSun"/>
                <w:lang w:val="en-US" w:eastAsia="zh-CN"/>
              </w:rPr>
              <w:t>:</w:t>
            </w:r>
          </w:p>
          <w:p w14:paraId="773C5D25" w14:textId="77777777" w:rsidR="00B41C4B" w:rsidRPr="00C32E85" w:rsidRDefault="00A36B6C">
            <w:pPr>
              <w:jc w:val="left"/>
              <w:rPr>
                <w:rFonts w:eastAsia="SimSun"/>
                <w:lang w:val="en-US" w:eastAsia="zh-CN"/>
              </w:rPr>
            </w:pPr>
            <w:r w:rsidRPr="00C32E85">
              <w:rPr>
                <w:rFonts w:eastAsia="SimSun"/>
                <w:lang w:val="en-US" w:eastAsia="zh-CN"/>
              </w:rPr>
              <w:t xml:space="preserve">On modulation, the DL peak data rate depends on the UE capability parameter </w:t>
            </w:r>
            <w:proofErr w:type="spellStart"/>
            <w:r w:rsidRPr="00C32E85">
              <w:rPr>
                <w:i/>
                <w:iCs/>
              </w:rPr>
              <w:t>supportedModulationOrderDL</w:t>
            </w:r>
            <w:proofErr w:type="spellEnd"/>
            <w:r w:rsidRPr="00C32E85">
              <w:rPr>
                <w:rFonts w:eastAsia="SimSun"/>
                <w:i/>
                <w:iCs/>
                <w:lang w:val="en-US" w:eastAsia="zh-CN"/>
              </w:rPr>
              <w:t xml:space="preserve"> </w:t>
            </w:r>
            <w:r w:rsidRPr="00C32E85">
              <w:rPr>
                <w:rFonts w:eastAsia="SimSun"/>
                <w:lang w:val="en-US" w:eastAsia="zh-CN"/>
              </w:rPr>
              <w:t xml:space="preserve">which indicates the maximum modulation order (1,2,4,6,8) applied for peak data rate calculation, but not depends on </w:t>
            </w:r>
            <w:r w:rsidRPr="00C32E85">
              <w:rPr>
                <w:rFonts w:eastAsia="DengXian"/>
                <w:i/>
              </w:rPr>
              <w:t>pdsch-256QAM-FR1</w:t>
            </w:r>
            <w:r w:rsidRPr="00C32E85">
              <w:rPr>
                <w:rFonts w:eastAsia="DengXian"/>
                <w:i/>
                <w:lang w:val="en-US" w:eastAsia="zh-CN"/>
              </w:rPr>
              <w:t xml:space="preserve"> </w:t>
            </w:r>
            <w:r w:rsidRPr="00C32E85">
              <w:rPr>
                <w:rFonts w:eastAsia="DengXian"/>
                <w:iCs/>
                <w:lang w:val="en-US" w:eastAsia="zh-CN"/>
              </w:rPr>
              <w:t>which</w:t>
            </w:r>
            <w:r w:rsidRPr="00C32E85">
              <w:rPr>
                <w:rFonts w:eastAsia="DengXian"/>
                <w:lang w:val="en-US" w:eastAsia="zh-CN"/>
              </w:rPr>
              <w:t xml:space="preserve"> </w:t>
            </w:r>
            <w:proofErr w:type="spellStart"/>
            <w:r w:rsidRPr="00C32E85">
              <w:rPr>
                <w:rFonts w:eastAsia="DengXian"/>
                <w:lang w:val="en-US" w:eastAsia="zh-CN"/>
              </w:rPr>
              <w:t>i</w:t>
            </w:r>
            <w:r w:rsidRPr="00C32E85">
              <w:t>ndicates</w:t>
            </w:r>
            <w:proofErr w:type="spellEnd"/>
            <w:r w:rsidRPr="00C32E85">
              <w:t xml:space="preserve"> whether the UE supports 256QAM</w:t>
            </w:r>
            <w:r w:rsidRPr="00C32E85">
              <w:rPr>
                <w:rFonts w:eastAsia="SimSun"/>
                <w:lang w:val="en-US" w:eastAsia="zh-CN"/>
              </w:rPr>
              <w:t>.</w:t>
            </w:r>
          </w:p>
          <w:p w14:paraId="773C5D26" w14:textId="77777777" w:rsidR="00B41C4B" w:rsidRPr="00C32E85" w:rsidRDefault="00A36B6C">
            <w:pPr>
              <w:jc w:val="left"/>
              <w:rPr>
                <w:rFonts w:eastAsia="SimSun"/>
                <w:lang w:val="en-US" w:eastAsia="zh-CN"/>
              </w:rPr>
            </w:pPr>
            <w:r w:rsidRPr="00C32E85">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SimSun"/>
                <w:lang w:val="en-US" w:eastAsia="zh-CN"/>
              </w:rPr>
              <w:t xml:space="preserve">= {2, 2, 0.8/0.75}, {4,1,0.8/0.75}, {4,2,0.4} and {8,1,0.4} for add-on PR1. </w:t>
            </w:r>
            <w:proofErr w:type="gramStart"/>
            <w:r w:rsidRPr="00C32E85">
              <w:rPr>
                <w:rFonts w:eastAsia="SimSun"/>
                <w:lang w:val="en-US" w:eastAsia="zh-CN"/>
              </w:rPr>
              <w:t>So</w:t>
            </w:r>
            <w:proofErr w:type="gramEnd"/>
            <w:r w:rsidRPr="00C32E85">
              <w:rPr>
                <w:rFonts w:eastAsia="SimSun"/>
                <w:lang w:val="en-US" w:eastAsia="zh-CN"/>
              </w:rPr>
              <w:t xml:space="preserve"> for 2-layer transmission, the UE can still support the DL peak data rate of 10Mbps.</w:t>
            </w:r>
          </w:p>
          <w:p w14:paraId="773C5D27" w14:textId="77777777" w:rsidR="00B41C4B" w:rsidRPr="00C32E85" w:rsidRDefault="00A36B6C">
            <w:pPr>
              <w:jc w:val="left"/>
              <w:rPr>
                <w:rFonts w:eastAsia="SimSun"/>
                <w:lang w:val="en-US" w:eastAsia="zh-CN"/>
              </w:rPr>
            </w:pPr>
            <w:r w:rsidRPr="00C32E85">
              <w:rPr>
                <w:rFonts w:eastAsia="SimSun"/>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SimSun"/>
                <w:lang w:val="en-US" w:eastAsia="zh-CN"/>
              </w:rPr>
              <w:t xml:space="preserve">. The third </w:t>
            </w:r>
            <w:proofErr w:type="spellStart"/>
            <w:r w:rsidRPr="00C32E85">
              <w:rPr>
                <w:rFonts w:eastAsia="SimSun"/>
                <w:lang w:val="en-US" w:eastAsia="zh-CN"/>
              </w:rPr>
              <w:t>subbullet</w:t>
            </w:r>
            <w:proofErr w:type="spellEnd"/>
            <w:r w:rsidRPr="00C32E85">
              <w:rPr>
                <w:rFonts w:eastAsia="SimSun"/>
                <w:lang w:val="en-US" w:eastAsia="zh-CN"/>
              </w:rPr>
              <w:t xml:space="preserve"> should be modified as following:</w:t>
            </w:r>
          </w:p>
          <w:p w14:paraId="773C5D28" w14:textId="77777777" w:rsidR="00B41C4B" w:rsidRPr="00C32E85" w:rsidRDefault="00A36B6C">
            <w:pPr>
              <w:pStyle w:val="ListParagraph"/>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 xml:space="preserve">For the second </w:t>
            </w:r>
            <w:proofErr w:type="spellStart"/>
            <w:r w:rsidRPr="00C32E85">
              <w:rPr>
                <w:lang w:val="en-US" w:eastAsia="zh-CN"/>
              </w:rPr>
              <w:t>subbullet</w:t>
            </w:r>
            <w:proofErr w:type="spellEnd"/>
            <w:r w:rsidRPr="00C32E85">
              <w:rPr>
                <w:lang w:val="en-US" w:eastAsia="zh-CN"/>
              </w:rPr>
              <w: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SimSun"/>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sidRPr="001816F4">
              <w:rPr>
                <w:rFonts w:eastAsia="SimSun"/>
                <w:vertAlign w:val="superscript"/>
                <w:lang w:val="en-US" w:eastAsia="zh-CN"/>
              </w:rPr>
              <w:t>nd</w:t>
            </w:r>
            <w:r>
              <w:rPr>
                <w:rFonts w:eastAsia="SimSun"/>
                <w:lang w:val="en-US" w:eastAsia="zh-CN"/>
              </w:rPr>
              <w:t xml:space="preserve"> bullet is not needed. We prefer to modify the 3</w:t>
            </w:r>
            <w:r w:rsidRPr="007634B9">
              <w:rPr>
                <w:rFonts w:eastAsia="SimSun"/>
                <w:vertAlign w:val="superscript"/>
                <w:lang w:val="en-US" w:eastAsia="zh-CN"/>
              </w:rPr>
              <w:t>rd</w:t>
            </w:r>
            <w:r>
              <w:rPr>
                <w:rFonts w:eastAsia="SimSun"/>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SimSun"/>
                <w:lang w:val="en-US" w:eastAsia="zh-CN"/>
              </w:rPr>
            </w:pPr>
            <w:r>
              <w:rPr>
                <w:rFonts w:eastAsia="SimSun"/>
                <w:lang w:val="en-US" w:eastAsia="zh-CN"/>
              </w:rPr>
              <w:t>We could live with below as compromise.</w:t>
            </w:r>
          </w:p>
          <w:p w14:paraId="79B9A647" w14:textId="77777777" w:rsidR="00163229" w:rsidRDefault="00163229" w:rsidP="005E7FB4">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lastRenderedPageBreak/>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proofErr w:type="spellStart"/>
      <w:r w:rsidR="004506CF">
        <w:rPr>
          <w:rFonts w:ascii="Times" w:hAnsi="Times"/>
          <w:i/>
          <w:iCs/>
          <w:szCs w:val="24"/>
          <w:lang w:val="en-US"/>
        </w:rPr>
        <w:t>v</w:t>
      </w:r>
      <w:r w:rsidR="004506CF">
        <w:rPr>
          <w:rFonts w:ascii="Times" w:hAnsi="Times"/>
          <w:i/>
          <w:iCs/>
          <w:szCs w:val="24"/>
          <w:vertAlign w:val="subscript"/>
          <w:lang w:val="en-US"/>
        </w:rPr>
        <w:t>Layers</w:t>
      </w:r>
      <w:proofErr w:type="spellEnd"/>
      <w:r w:rsidR="004506CF">
        <w:rPr>
          <w:rFonts w:eastAsia="Microsoft YaHei UI"/>
          <w:lang w:val="en-US" w:eastAsia="zh-CN"/>
        </w:rPr>
        <w:t xml:space="preserve">, </w:t>
      </w:r>
      <w:proofErr w:type="spellStart"/>
      <w:r w:rsidR="004506CF">
        <w:rPr>
          <w:rFonts w:ascii="Times" w:hAnsi="Times"/>
          <w:i/>
          <w:iCs/>
          <w:szCs w:val="24"/>
          <w:lang w:val="en-US"/>
        </w:rPr>
        <w:t>Q</w:t>
      </w:r>
      <w:r w:rsidR="004506CF">
        <w:rPr>
          <w:rFonts w:ascii="Times" w:hAnsi="Times"/>
          <w:i/>
          <w:iCs/>
          <w:szCs w:val="24"/>
          <w:vertAlign w:val="subscript"/>
          <w:lang w:val="en-US"/>
        </w:rPr>
        <w:t>m</w:t>
      </w:r>
      <w:proofErr w:type="spellEnd"/>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proofErr w:type="spellStart"/>
      <w:r w:rsidR="004506CF">
        <w:rPr>
          <w:rFonts w:ascii="Times" w:hAnsi="Times"/>
          <w:i/>
          <w:iCs/>
          <w:szCs w:val="24"/>
          <w:lang w:val="en-US"/>
        </w:rPr>
        <w:t>v</w:t>
      </w:r>
      <w:r w:rsidR="004506CF">
        <w:rPr>
          <w:rFonts w:ascii="Times" w:hAnsi="Times"/>
          <w:i/>
          <w:iCs/>
          <w:szCs w:val="24"/>
          <w:vertAlign w:val="subscript"/>
          <w:lang w:val="en-US"/>
        </w:rPr>
        <w:t>Layers</w:t>
      </w:r>
      <w:proofErr w:type="spellEnd"/>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Heading3"/>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F46E62">
      <w:pPr>
        <w:pStyle w:val="ListParagraph"/>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proofErr w:type="spellStart"/>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proofErr w:type="spellEnd"/>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2374CD">
      <w:pPr>
        <w:pStyle w:val="ListParagraph"/>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proofErr w:type="spellStart"/>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proofErr w:type="spellEnd"/>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TableGrid"/>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 UE BB bandwidth reduction, </w:t>
            </w:r>
          </w:p>
          <w:p w14:paraId="6593C0E7" w14:textId="602D5CF2" w:rsidR="002A0F05" w:rsidRPr="002A0F05" w:rsidRDefault="002A0F05" w:rsidP="002A0F05">
            <w:pPr>
              <w:pStyle w:val="ListParagraph"/>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without UE BB bandwidth reduction, </w:t>
            </w:r>
          </w:p>
          <w:p w14:paraId="1E4F4E14" w14:textId="111E9BC8" w:rsidR="002A0F05" w:rsidRPr="002A0F05" w:rsidRDefault="002A0F05" w:rsidP="002A0F05">
            <w:pPr>
              <w:pStyle w:val="ListParagraph"/>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w:t>
            </w:r>
            <w:proofErr w:type="gramStart"/>
            <w:r w:rsidRPr="002A0F05">
              <w:rPr>
                <w:rFonts w:eastAsia="Yu Mincho"/>
                <w:lang w:val="en-US" w:eastAsia="ja-JP"/>
              </w:rPr>
              <w:t>to have</w:t>
            </w:r>
            <w:proofErr w:type="gramEnd"/>
            <w:r w:rsidRPr="002A0F05">
              <w:rPr>
                <w:rFonts w:eastAsia="Yu Mincho"/>
                <w:lang w:val="en-US" w:eastAsia="ja-JP"/>
              </w:rPr>
              <w:t xml:space="preserve"> a separate question to discuss whether </w:t>
            </w:r>
            <w:proofErr w:type="spellStart"/>
            <w:r w:rsidRPr="002A0F05">
              <w:rPr>
                <w:rFonts w:eastAsia="Yu Mincho"/>
                <w:lang w:val="en-US" w:eastAsia="ja-JP"/>
              </w:rPr>
              <w:t>eRedCap</w:t>
            </w:r>
            <w:proofErr w:type="spellEnd"/>
            <w:r w:rsidRPr="002A0F05">
              <w:rPr>
                <w:rFonts w:eastAsia="Yu Mincho"/>
                <w:lang w:val="en-US" w:eastAsia="ja-JP"/>
              </w:rPr>
              <w:t xml:space="preserve">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w:t>
            </w:r>
            <w:proofErr w:type="spellStart"/>
            <w:r w:rsidRPr="002A0F05">
              <w:rPr>
                <w:rFonts w:eastAsia="Yu Mincho"/>
                <w:lang w:val="en-US" w:eastAsia="ja-JP"/>
              </w:rPr>
              <w:t>eRedCap</w:t>
            </w:r>
            <w:proofErr w:type="spellEnd"/>
            <w:r w:rsidRPr="002A0F05">
              <w:rPr>
                <w:rFonts w:eastAsia="Yu Mincho"/>
                <w:lang w:val="en-US" w:eastAsia="ja-JP"/>
              </w:rPr>
              <w:t xml:space="preserve">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4F957F70" w:rsidR="00A8547D" w:rsidRDefault="00A8547D" w:rsidP="005E7FB4">
            <w:pPr>
              <w:jc w:val="left"/>
              <w:rPr>
                <w:rFonts w:eastAsiaTheme="minorEastAsia"/>
                <w:lang w:val="en-US" w:eastAsia="zh-CN"/>
              </w:rPr>
            </w:pPr>
          </w:p>
        </w:tc>
        <w:tc>
          <w:tcPr>
            <w:tcW w:w="1464" w:type="dxa"/>
          </w:tcPr>
          <w:p w14:paraId="60607000" w14:textId="156144B5" w:rsidR="00A8547D" w:rsidRDefault="00A8547D" w:rsidP="005E7FB4">
            <w:pPr>
              <w:tabs>
                <w:tab w:val="left" w:pos="551"/>
              </w:tabs>
              <w:jc w:val="left"/>
              <w:rPr>
                <w:rFonts w:eastAsiaTheme="minorEastAsia"/>
                <w:lang w:val="en-US" w:eastAsia="zh-CN"/>
              </w:rPr>
            </w:pPr>
          </w:p>
        </w:tc>
        <w:tc>
          <w:tcPr>
            <w:tcW w:w="6688" w:type="dxa"/>
          </w:tcPr>
          <w:p w14:paraId="6EB58BEF" w14:textId="77777777" w:rsidR="00A8547D" w:rsidRDefault="00A8547D" w:rsidP="005E7FB4">
            <w:pPr>
              <w:jc w:val="left"/>
              <w:rPr>
                <w:rFonts w:eastAsiaTheme="minorEastAsia"/>
                <w:lang w:val="en-US" w:eastAsia="zh-CN"/>
              </w:rPr>
            </w:pPr>
          </w:p>
        </w:tc>
      </w:tr>
      <w:tr w:rsidR="00A8547D" w14:paraId="18113A3F" w14:textId="77777777" w:rsidTr="005E7FB4">
        <w:tc>
          <w:tcPr>
            <w:tcW w:w="1479" w:type="dxa"/>
          </w:tcPr>
          <w:p w14:paraId="1E58F47E" w14:textId="77777777" w:rsidR="00A8547D" w:rsidRDefault="00A8547D" w:rsidP="005E7FB4">
            <w:pPr>
              <w:jc w:val="left"/>
              <w:rPr>
                <w:rFonts w:eastAsiaTheme="minorEastAsia"/>
                <w:lang w:val="en-US" w:eastAsia="zh-CN"/>
              </w:rPr>
            </w:pPr>
          </w:p>
        </w:tc>
        <w:tc>
          <w:tcPr>
            <w:tcW w:w="1464" w:type="dxa"/>
          </w:tcPr>
          <w:p w14:paraId="55A84C5B" w14:textId="77777777" w:rsidR="00A8547D" w:rsidRDefault="00A8547D" w:rsidP="005E7FB4">
            <w:pPr>
              <w:tabs>
                <w:tab w:val="left" w:pos="551"/>
              </w:tabs>
              <w:jc w:val="left"/>
              <w:rPr>
                <w:rFonts w:eastAsiaTheme="minorEastAsia"/>
                <w:lang w:val="en-US" w:eastAsia="zh-CN"/>
              </w:rPr>
            </w:pPr>
          </w:p>
        </w:tc>
        <w:tc>
          <w:tcPr>
            <w:tcW w:w="6688" w:type="dxa"/>
          </w:tcPr>
          <w:p w14:paraId="34861CF2" w14:textId="77777777" w:rsidR="00A8547D" w:rsidRDefault="00A8547D" w:rsidP="005E7FB4">
            <w:pPr>
              <w:jc w:val="left"/>
              <w:rPr>
                <w:rFonts w:eastAsiaTheme="minorEastAsia"/>
                <w:lang w:val="en-US" w:eastAsia="zh-CN"/>
              </w:rPr>
            </w:pP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ListParagraph"/>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lastRenderedPageBreak/>
              <w:t>Which option should apply for the relaxed constraints (X and Y)?</w:t>
            </w:r>
          </w:p>
          <w:p w14:paraId="773C5DCD"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DCE" w14:textId="77777777" w:rsidR="00B41C4B" w:rsidRDefault="00A36B6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DD0" w14:textId="77777777" w:rsidR="00B41C4B" w:rsidRDefault="00A36B6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lastRenderedPageBreak/>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73C5DE8"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ListParagraph"/>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ListParagraph"/>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proofErr w:type="spellStart"/>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proofErr w:type="spellEnd"/>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ListParagraph"/>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ListParagraph"/>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[11] proposes Y=X/4.</w:t>
      </w:r>
    </w:p>
    <w:p w14:paraId="773C5E08"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lastRenderedPageBreak/>
        <w:t>FL2 High Priority Proposal 3.3-1b</w:t>
      </w:r>
      <w:r>
        <w:rPr>
          <w:b/>
          <w:lang w:val="en-US"/>
        </w:rPr>
        <w:t>:</w:t>
      </w:r>
    </w:p>
    <w:p w14:paraId="773C5E50" w14:textId="77777777" w:rsidR="00B41C4B" w:rsidRDefault="00A36B6C">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ListParagraph"/>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773C5EB2" w14:textId="77777777" w:rsidR="00B41C4B" w:rsidRDefault="00A36B6C">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73C5EFE"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SimSun"/>
                <w:lang w:val="en-US" w:eastAsia="zh-CN"/>
              </w:rPr>
            </w:pPr>
            <w:r>
              <w:rPr>
                <w:rFonts w:eastAsia="SimSun" w:hint="eastAsia"/>
                <w:lang w:val="en-US" w:eastAsia="zh-CN"/>
              </w:rPr>
              <w:t>CATT</w:t>
            </w:r>
          </w:p>
        </w:tc>
        <w:tc>
          <w:tcPr>
            <w:tcW w:w="1464" w:type="dxa"/>
          </w:tcPr>
          <w:p w14:paraId="773C5F02" w14:textId="77777777" w:rsidR="00B41C4B" w:rsidRDefault="00B41C4B">
            <w:pPr>
              <w:tabs>
                <w:tab w:val="left" w:pos="551"/>
              </w:tabs>
              <w:jc w:val="left"/>
              <w:rPr>
                <w:rFonts w:eastAsia="SimSun"/>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SimSun"/>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SimSun"/>
                <w:lang w:val="en-US" w:eastAsia="zh-CN"/>
              </w:rPr>
            </w:pPr>
            <w:r>
              <w:rPr>
                <w:rFonts w:eastAsia="SimSun"/>
                <w:lang w:val="en-US" w:eastAsia="zh-CN"/>
              </w:rPr>
              <w:t>OPPO</w:t>
            </w:r>
          </w:p>
        </w:tc>
        <w:tc>
          <w:tcPr>
            <w:tcW w:w="1464" w:type="dxa"/>
          </w:tcPr>
          <w:p w14:paraId="773C5F0B" w14:textId="77777777" w:rsidR="00B41C4B" w:rsidRDefault="00A36B6C">
            <w:pPr>
              <w:tabs>
                <w:tab w:val="left" w:pos="551"/>
              </w:tabs>
              <w:jc w:val="left"/>
              <w:rPr>
                <w:rFonts w:eastAsia="SimSun"/>
                <w:lang w:val="en-US" w:eastAsia="zh-CN"/>
              </w:rPr>
            </w:pPr>
            <w:r>
              <w:rPr>
                <w:rFonts w:eastAsia="SimSun"/>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SimSun"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lastRenderedPageBreak/>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Heading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ListParagraph"/>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ListParagraph"/>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ListParagraph"/>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ListParagraph"/>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ListParagraph"/>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ListParagraph"/>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ListParagraph"/>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ListParagraph"/>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ListParagraph"/>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ListParagraph"/>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ListParagraph"/>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8"/>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000000">
            <w:pPr>
              <w:jc w:val="left"/>
              <w:rPr>
                <w:color w:val="0000FF"/>
                <w:u w:val="single"/>
                <w:lang w:val="en-US"/>
              </w:rPr>
            </w:pPr>
            <w:hyperlink r:id="rId21" w:history="1">
              <w:r w:rsidR="00A36B6C">
                <w:rPr>
                  <w:rStyle w:val="Hyperlink"/>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000000">
            <w:pPr>
              <w:jc w:val="left"/>
              <w:rPr>
                <w:rFonts w:eastAsia="Calibri"/>
                <w:color w:val="0000FF"/>
                <w:u w:val="single"/>
                <w:lang w:val="en-US"/>
              </w:rPr>
            </w:pPr>
            <w:hyperlink r:id="rId22" w:history="1">
              <w:r w:rsidR="00A36B6C">
                <w:rPr>
                  <w:rStyle w:val="Hyperlink"/>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000000">
            <w:pPr>
              <w:jc w:val="left"/>
              <w:rPr>
                <w:rStyle w:val="Hyperlink"/>
                <w:color w:val="0000FF"/>
              </w:rPr>
            </w:pPr>
            <w:hyperlink r:id="rId23" w:history="1">
              <w:r w:rsidR="00A36B6C">
                <w:rPr>
                  <w:rStyle w:val="Hyperlink"/>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000000">
            <w:pPr>
              <w:jc w:val="left"/>
              <w:rPr>
                <w:rStyle w:val="Hyperlink"/>
                <w:color w:val="0000FF"/>
              </w:rPr>
            </w:pPr>
            <w:hyperlink r:id="rId24" w:history="1">
              <w:r w:rsidR="00A36B6C">
                <w:rPr>
                  <w:rStyle w:val="Hyperlink"/>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000000">
            <w:pPr>
              <w:jc w:val="left"/>
              <w:rPr>
                <w:rStyle w:val="Hyperlink"/>
                <w:color w:val="0000FF"/>
              </w:rPr>
            </w:pPr>
            <w:hyperlink r:id="rId25" w:history="1">
              <w:r w:rsidR="00A36B6C">
                <w:rPr>
                  <w:rStyle w:val="Hyperlink"/>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000000">
            <w:pPr>
              <w:jc w:val="left"/>
              <w:rPr>
                <w:rStyle w:val="Hyperlink"/>
                <w:color w:val="0000FF"/>
              </w:rPr>
            </w:pPr>
            <w:hyperlink r:id="rId26" w:history="1">
              <w:r w:rsidR="00A36B6C">
                <w:rPr>
                  <w:rStyle w:val="Hyperlink"/>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000000">
            <w:pPr>
              <w:jc w:val="left"/>
              <w:rPr>
                <w:rStyle w:val="Hyperlink"/>
                <w:color w:val="0000FF"/>
                <w:lang w:val="en-US" w:eastAsia="sv-SE"/>
              </w:rPr>
            </w:pPr>
            <w:hyperlink r:id="rId27" w:history="1">
              <w:r w:rsidR="00A36B6C">
                <w:rPr>
                  <w:rStyle w:val="Hyperlink"/>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000000">
            <w:pPr>
              <w:jc w:val="left"/>
              <w:rPr>
                <w:rStyle w:val="Hyperlink"/>
                <w:color w:val="0000FF"/>
                <w:lang w:val="en-US" w:eastAsia="sv-SE"/>
              </w:rPr>
            </w:pPr>
            <w:hyperlink r:id="rId28" w:history="1">
              <w:r w:rsidR="00A36B6C">
                <w:rPr>
                  <w:rStyle w:val="Hyperlink"/>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000000">
            <w:pPr>
              <w:jc w:val="left"/>
              <w:rPr>
                <w:rStyle w:val="Hyperlink"/>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000000">
            <w:pPr>
              <w:jc w:val="left"/>
              <w:rPr>
                <w:rStyle w:val="Hyperlink"/>
                <w:color w:val="0000FF"/>
                <w:lang w:val="en-US" w:eastAsia="sv-SE"/>
              </w:rPr>
            </w:pPr>
            <w:hyperlink r:id="rId30" w:history="1">
              <w:r w:rsidR="00A36B6C">
                <w:rPr>
                  <w:rStyle w:val="Hyperlink"/>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000000">
            <w:pPr>
              <w:jc w:val="left"/>
              <w:rPr>
                <w:rStyle w:val="Hyperlink"/>
                <w:color w:val="0000FF"/>
                <w:lang w:val="en-US" w:eastAsia="sv-SE"/>
              </w:rPr>
            </w:pPr>
            <w:hyperlink r:id="rId31" w:history="1">
              <w:r w:rsidR="00A36B6C">
                <w:rPr>
                  <w:rStyle w:val="Hyperlink"/>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000000">
            <w:pPr>
              <w:jc w:val="left"/>
              <w:rPr>
                <w:rStyle w:val="Hyperlink"/>
                <w:color w:val="0000FF"/>
                <w:lang w:val="en-US" w:eastAsia="sv-SE"/>
              </w:rPr>
            </w:pPr>
            <w:hyperlink r:id="rId32" w:history="1">
              <w:r w:rsidR="00A36B6C">
                <w:rPr>
                  <w:rStyle w:val="Hyperlink"/>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000000">
            <w:pPr>
              <w:jc w:val="left"/>
              <w:rPr>
                <w:rStyle w:val="Hyperlink"/>
                <w:color w:val="0000FF"/>
                <w:lang w:val="en-US" w:eastAsia="sv-SE"/>
              </w:rPr>
            </w:pPr>
            <w:hyperlink r:id="rId33" w:history="1">
              <w:r w:rsidR="00A36B6C">
                <w:rPr>
                  <w:rStyle w:val="Hyperlink"/>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000000">
            <w:pPr>
              <w:jc w:val="left"/>
              <w:rPr>
                <w:rStyle w:val="Hyperlink"/>
                <w:color w:val="0000FF"/>
                <w:lang w:val="en-US" w:eastAsia="sv-SE"/>
              </w:rPr>
            </w:pPr>
            <w:hyperlink r:id="rId34" w:history="1">
              <w:r w:rsidR="00A36B6C">
                <w:rPr>
                  <w:rStyle w:val="Hyperlink"/>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000000">
            <w:pPr>
              <w:jc w:val="left"/>
              <w:rPr>
                <w:rStyle w:val="Hyperlink"/>
                <w:color w:val="0000FF"/>
                <w:lang w:val="en-US" w:eastAsia="sv-SE"/>
              </w:rPr>
            </w:pPr>
            <w:hyperlink r:id="rId35" w:history="1">
              <w:r w:rsidR="00A36B6C">
                <w:rPr>
                  <w:rStyle w:val="Hyperlink"/>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proofErr w:type="spellStart"/>
            <w:r>
              <w:t>Spreadtrum</w:t>
            </w:r>
            <w:proofErr w:type="spellEnd"/>
            <w:r>
              <w:t xml:space="preserve">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000000">
            <w:pPr>
              <w:jc w:val="left"/>
              <w:rPr>
                <w:rStyle w:val="Hyperlink"/>
                <w:color w:val="0000FF"/>
                <w:lang w:val="en-US" w:eastAsia="sv-SE"/>
              </w:rPr>
            </w:pPr>
            <w:hyperlink r:id="rId36" w:history="1">
              <w:r w:rsidR="00A36B6C">
                <w:rPr>
                  <w:rStyle w:val="Hyperlink"/>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000000">
            <w:pPr>
              <w:jc w:val="left"/>
              <w:rPr>
                <w:rStyle w:val="Hyperlink"/>
                <w:color w:val="0000FF"/>
                <w:lang w:val="en-US" w:eastAsia="sv-SE"/>
              </w:rPr>
            </w:pPr>
            <w:hyperlink r:id="rId37" w:history="1">
              <w:r w:rsidR="00A36B6C">
                <w:rPr>
                  <w:rStyle w:val="Hyperlink"/>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000000">
            <w:pPr>
              <w:jc w:val="left"/>
              <w:rPr>
                <w:rStyle w:val="Hyperlink"/>
                <w:color w:val="0000FF"/>
                <w:lang w:val="en-US" w:eastAsia="sv-SE"/>
              </w:rPr>
            </w:pPr>
            <w:hyperlink r:id="rId38" w:history="1">
              <w:r w:rsidR="00A36B6C">
                <w:rPr>
                  <w:rStyle w:val="Hyperlink"/>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000000">
            <w:pPr>
              <w:jc w:val="left"/>
              <w:rPr>
                <w:rStyle w:val="Hyperlink"/>
                <w:color w:val="0000FF"/>
                <w:lang w:val="en-US" w:eastAsia="sv-SE"/>
              </w:rPr>
            </w:pPr>
            <w:hyperlink r:id="rId39" w:history="1">
              <w:r w:rsidR="00A36B6C">
                <w:rPr>
                  <w:rStyle w:val="Hyperlink"/>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 xml:space="preserve">ZTE, </w:t>
            </w:r>
            <w:proofErr w:type="spellStart"/>
            <w:r>
              <w:t>Sanechips</w:t>
            </w:r>
            <w:proofErr w:type="spellEnd"/>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000000">
            <w:pPr>
              <w:jc w:val="left"/>
              <w:rPr>
                <w:rStyle w:val="Hyperlink"/>
                <w:color w:val="0000FF"/>
                <w:lang w:val="en-US" w:eastAsia="sv-SE"/>
              </w:rPr>
            </w:pPr>
            <w:hyperlink r:id="rId40" w:history="1">
              <w:r w:rsidR="00A36B6C">
                <w:rPr>
                  <w:rStyle w:val="Hyperlink"/>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lastRenderedPageBreak/>
              <w:t>[21]</w:t>
            </w:r>
          </w:p>
        </w:tc>
        <w:tc>
          <w:tcPr>
            <w:tcW w:w="1456" w:type="dxa"/>
            <w:tcMar>
              <w:top w:w="0" w:type="dxa"/>
              <w:left w:w="70" w:type="dxa"/>
              <w:bottom w:w="0" w:type="dxa"/>
              <w:right w:w="70" w:type="dxa"/>
            </w:tcMar>
          </w:tcPr>
          <w:p w14:paraId="773C5FBA" w14:textId="77777777" w:rsidR="00B41C4B" w:rsidRDefault="00000000">
            <w:pPr>
              <w:jc w:val="left"/>
              <w:rPr>
                <w:rStyle w:val="Hyperlink"/>
                <w:color w:val="0000FF"/>
                <w:lang w:val="en-US" w:eastAsia="sv-SE"/>
              </w:rPr>
            </w:pPr>
            <w:hyperlink r:id="rId41" w:history="1">
              <w:r w:rsidR="00A36B6C">
                <w:rPr>
                  <w:rStyle w:val="Hyperlink"/>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000000">
            <w:pPr>
              <w:jc w:val="left"/>
              <w:rPr>
                <w:rStyle w:val="Hyperlink"/>
                <w:color w:val="0000FF"/>
                <w:lang w:val="en-US" w:eastAsia="sv-SE"/>
              </w:rPr>
            </w:pPr>
            <w:hyperlink r:id="rId42" w:history="1">
              <w:r w:rsidR="00A36B6C">
                <w:rPr>
                  <w:rStyle w:val="Hyperlink"/>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000000">
            <w:pPr>
              <w:jc w:val="left"/>
              <w:rPr>
                <w:rStyle w:val="Hyperlink"/>
                <w:color w:val="0000FF"/>
                <w:lang w:val="en-US" w:eastAsia="sv-SE"/>
              </w:rPr>
            </w:pPr>
            <w:hyperlink r:id="rId43" w:history="1">
              <w:r w:rsidR="00A36B6C">
                <w:rPr>
                  <w:rStyle w:val="Hyperlink"/>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000000">
            <w:pPr>
              <w:jc w:val="left"/>
              <w:rPr>
                <w:rStyle w:val="Hyperlink"/>
                <w:color w:val="0000FF"/>
                <w:lang w:val="en-US" w:eastAsia="sv-SE"/>
              </w:rPr>
            </w:pPr>
            <w:hyperlink r:id="rId44" w:history="1">
              <w:r w:rsidR="00A36B6C">
                <w:rPr>
                  <w:rStyle w:val="Hyperlink"/>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000000">
            <w:pPr>
              <w:jc w:val="left"/>
              <w:rPr>
                <w:rStyle w:val="Hyperlink"/>
                <w:color w:val="0000FF"/>
                <w:lang w:val="en-US" w:eastAsia="sv-SE"/>
              </w:rPr>
            </w:pPr>
            <w:hyperlink r:id="rId45" w:history="1">
              <w:r w:rsidR="00A36B6C">
                <w:rPr>
                  <w:rStyle w:val="Hyperlink"/>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proofErr w:type="spellStart"/>
            <w:r>
              <w:t>Transsion</w:t>
            </w:r>
            <w:proofErr w:type="spellEnd"/>
            <w:r>
              <w:t xml:space="preserve">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000000">
            <w:pPr>
              <w:jc w:val="left"/>
              <w:rPr>
                <w:rStyle w:val="Hyperlink"/>
                <w:color w:val="0000FF"/>
                <w:lang w:val="en-US" w:eastAsia="sv-SE"/>
              </w:rPr>
            </w:pPr>
            <w:hyperlink r:id="rId46" w:history="1">
              <w:r w:rsidR="00A36B6C">
                <w:rPr>
                  <w:rStyle w:val="Hyperlink"/>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000000">
            <w:pPr>
              <w:jc w:val="left"/>
              <w:rPr>
                <w:rStyle w:val="Hyperlink"/>
                <w:color w:val="0000FF"/>
                <w:lang w:val="en-US" w:eastAsia="sv-SE"/>
              </w:rPr>
            </w:pPr>
            <w:hyperlink r:id="rId47" w:history="1">
              <w:r w:rsidR="00A36B6C">
                <w:rPr>
                  <w:rStyle w:val="Hyperlink"/>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000000">
            <w:pPr>
              <w:jc w:val="left"/>
              <w:rPr>
                <w:rStyle w:val="Hyperlink"/>
                <w:color w:val="0000FF"/>
                <w:lang w:val="en-US" w:eastAsia="sv-SE"/>
              </w:rPr>
            </w:pPr>
            <w:hyperlink r:id="rId48" w:history="1">
              <w:r w:rsidR="00A36B6C">
                <w:rPr>
                  <w:rStyle w:val="Hyperlink"/>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000000">
            <w:pPr>
              <w:jc w:val="left"/>
              <w:rPr>
                <w:rStyle w:val="Hyperlink"/>
                <w:color w:val="0000FF"/>
                <w:lang w:val="en-US" w:eastAsia="sv-SE"/>
              </w:rPr>
            </w:pPr>
            <w:hyperlink r:id="rId49" w:history="1">
              <w:r w:rsidR="00A36B6C">
                <w:rPr>
                  <w:rStyle w:val="Hyperlink"/>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000000">
            <w:pPr>
              <w:jc w:val="left"/>
              <w:rPr>
                <w:rStyle w:val="Hyperlink"/>
                <w:color w:val="0000FF"/>
                <w:lang w:val="en-US" w:eastAsia="sv-SE"/>
              </w:rPr>
            </w:pPr>
            <w:hyperlink r:id="rId50" w:history="1">
              <w:r w:rsidR="00A36B6C">
                <w:rPr>
                  <w:rStyle w:val="Hyperlink"/>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 xml:space="preserve">UE complexity reduction for </w:t>
            </w:r>
            <w:proofErr w:type="spellStart"/>
            <w:r>
              <w:t>eRedCap</w:t>
            </w:r>
            <w:proofErr w:type="spellEnd"/>
          </w:p>
          <w:p w14:paraId="773C5FE9" w14:textId="77777777" w:rsidR="00B41C4B" w:rsidRDefault="00A36B6C">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000000">
            <w:pPr>
              <w:jc w:val="left"/>
              <w:rPr>
                <w:rStyle w:val="Hyperlink"/>
                <w:color w:val="0000FF"/>
                <w:lang w:val="en-US" w:eastAsia="sv-SE"/>
              </w:rPr>
            </w:pPr>
            <w:hyperlink r:id="rId52" w:history="1">
              <w:r w:rsidR="00A36B6C">
                <w:rPr>
                  <w:rStyle w:val="Hyperlink"/>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000000">
            <w:pPr>
              <w:jc w:val="left"/>
              <w:rPr>
                <w:rStyle w:val="Hyperlink"/>
                <w:color w:val="0000FF"/>
                <w:lang w:val="en-US" w:eastAsia="sv-SE"/>
              </w:rPr>
            </w:pPr>
            <w:hyperlink r:id="rId53" w:history="1">
              <w:r w:rsidR="00A36B6C">
                <w:rPr>
                  <w:rStyle w:val="Hyperlink"/>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000000">
            <w:pPr>
              <w:jc w:val="left"/>
              <w:rPr>
                <w:color w:val="000000"/>
                <w:lang w:val="en-US"/>
              </w:rPr>
            </w:pPr>
            <w:hyperlink r:id="rId54" w:history="1">
              <w:r w:rsidR="00A36B6C">
                <w:rPr>
                  <w:rStyle w:val="Hyperlink"/>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000000">
            <w:pPr>
              <w:jc w:val="left"/>
              <w:rPr>
                <w:color w:val="000000"/>
                <w:lang w:val="en-US"/>
              </w:rPr>
            </w:pPr>
            <w:hyperlink r:id="rId55" w:history="1">
              <w:r w:rsidR="00A36B6C">
                <w:rPr>
                  <w:rStyle w:val="Hyperlink"/>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000000">
            <w:pPr>
              <w:jc w:val="left"/>
              <w:rPr>
                <w:rStyle w:val="Hyperlink"/>
                <w:color w:val="0000FF"/>
              </w:rPr>
            </w:pPr>
            <w:hyperlink r:id="rId56" w:history="1">
              <w:r w:rsidR="00A36B6C">
                <w:rPr>
                  <w:rStyle w:val="Hyperlink"/>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000000">
            <w:pPr>
              <w:jc w:val="left"/>
            </w:pPr>
            <w:hyperlink r:id="rId57" w:history="1">
              <w:r w:rsidR="00A36B6C">
                <w:rPr>
                  <w:rStyle w:val="Hyperlink"/>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000000">
            <w:pPr>
              <w:jc w:val="left"/>
            </w:pPr>
            <w:hyperlink r:id="rId59" w:history="1">
              <w:r w:rsidR="00A36B6C">
                <w:rPr>
                  <w:rStyle w:val="Hyperlink"/>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000000">
            <w:pPr>
              <w:jc w:val="left"/>
            </w:pPr>
            <w:hyperlink r:id="rId61" w:history="1">
              <w:r w:rsidR="00A36B6C">
                <w:rPr>
                  <w:rStyle w:val="Hyperlink"/>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 xml:space="preserve">On </w:t>
            </w:r>
            <w:proofErr w:type="spellStart"/>
            <w:r>
              <w:t>eRedCap</w:t>
            </w:r>
            <w:proofErr w:type="spellEnd"/>
            <w:r>
              <w:t xml:space="preserve">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000000">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000000">
            <w:pPr>
              <w:jc w:val="left"/>
            </w:pPr>
            <w:hyperlink r:id="rId64" w:history="1">
              <w:r w:rsidR="00A36B6C">
                <w:rPr>
                  <w:rStyle w:val="Hyperlink"/>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000000">
            <w:pPr>
              <w:jc w:val="left"/>
            </w:pPr>
            <w:hyperlink r:id="rId65" w:history="1">
              <w:r w:rsidR="00A36B6C">
                <w:rPr>
                  <w:rStyle w:val="Hyperlink"/>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00C0" w14:textId="77777777" w:rsidR="00740458" w:rsidRDefault="00740458">
      <w:pPr>
        <w:spacing w:line="240" w:lineRule="auto"/>
      </w:pPr>
      <w:r>
        <w:separator/>
      </w:r>
    </w:p>
  </w:endnote>
  <w:endnote w:type="continuationSeparator" w:id="0">
    <w:p w14:paraId="001494D4" w14:textId="77777777" w:rsidR="00740458" w:rsidRDefault="00740458">
      <w:pPr>
        <w:spacing w:line="240" w:lineRule="auto"/>
      </w:pPr>
      <w:r>
        <w:continuationSeparator/>
      </w:r>
    </w:p>
  </w:endnote>
  <w:endnote w:type="continuationNotice" w:id="1">
    <w:p w14:paraId="416C807B" w14:textId="77777777" w:rsidR="00740458" w:rsidRDefault="00740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4088" w14:textId="77777777" w:rsidR="00740458" w:rsidRDefault="00740458">
      <w:pPr>
        <w:spacing w:after="0"/>
      </w:pPr>
      <w:r>
        <w:separator/>
      </w:r>
    </w:p>
  </w:footnote>
  <w:footnote w:type="continuationSeparator" w:id="0">
    <w:p w14:paraId="66663806" w14:textId="77777777" w:rsidR="00740458" w:rsidRDefault="00740458">
      <w:pPr>
        <w:spacing w:after="0"/>
      </w:pPr>
      <w:r>
        <w:continuationSeparator/>
      </w:r>
    </w:p>
  </w:footnote>
  <w:footnote w:type="continuationNotice" w:id="1">
    <w:p w14:paraId="213731B2" w14:textId="77777777" w:rsidR="00740458" w:rsidRDefault="007404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7002B7"/>
    <w:multiLevelType w:val="hybridMultilevel"/>
    <w:tmpl w:val="CF7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BD4635"/>
    <w:multiLevelType w:val="hybridMultilevel"/>
    <w:tmpl w:val="5C9094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F66FA"/>
    <w:multiLevelType w:val="hybridMultilevel"/>
    <w:tmpl w:val="B23A11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AA4164"/>
    <w:multiLevelType w:val="hybridMultilevel"/>
    <w:tmpl w:val="CBD4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D037E1"/>
    <w:multiLevelType w:val="hybridMultilevel"/>
    <w:tmpl w:val="FB467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9"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3"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8"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D86913"/>
    <w:multiLevelType w:val="hybridMultilevel"/>
    <w:tmpl w:val="87E03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6" w15:restartNumberingAfterBreak="0">
    <w:nsid w:val="7A57202B"/>
    <w:multiLevelType w:val="hybridMultilevel"/>
    <w:tmpl w:val="9DB6DF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52754271">
    <w:abstractNumId w:val="7"/>
  </w:num>
  <w:num w:numId="2" w16cid:durableId="437021714">
    <w:abstractNumId w:val="19"/>
  </w:num>
  <w:num w:numId="3" w16cid:durableId="388505372">
    <w:abstractNumId w:val="1"/>
  </w:num>
  <w:num w:numId="4" w16cid:durableId="879434906">
    <w:abstractNumId w:val="0"/>
  </w:num>
  <w:num w:numId="5" w16cid:durableId="451561012">
    <w:abstractNumId w:val="24"/>
  </w:num>
  <w:num w:numId="6" w16cid:durableId="100341344">
    <w:abstractNumId w:val="30"/>
    <w:lvlOverride w:ilvl="0">
      <w:startOverride w:val="1"/>
    </w:lvlOverride>
  </w:num>
  <w:num w:numId="7" w16cid:durableId="1693343174">
    <w:abstractNumId w:val="31"/>
  </w:num>
  <w:num w:numId="8" w16cid:durableId="1304314475">
    <w:abstractNumId w:val="43"/>
  </w:num>
  <w:num w:numId="9" w16cid:durableId="1393313734">
    <w:abstractNumId w:val="57"/>
  </w:num>
  <w:num w:numId="10" w16cid:durableId="770784182">
    <w:abstractNumId w:val="62"/>
  </w:num>
  <w:num w:numId="11" w16cid:durableId="664551078">
    <w:abstractNumId w:val="45"/>
  </w:num>
  <w:num w:numId="12" w16cid:durableId="1585214726">
    <w:abstractNumId w:val="27"/>
  </w:num>
  <w:num w:numId="13" w16cid:durableId="1939751354">
    <w:abstractNumId w:val="37"/>
  </w:num>
  <w:num w:numId="14" w16cid:durableId="872039928">
    <w:abstractNumId w:val="20"/>
  </w:num>
  <w:num w:numId="15" w16cid:durableId="641235834">
    <w:abstractNumId w:val="50"/>
  </w:num>
  <w:num w:numId="16" w16cid:durableId="543762166">
    <w:abstractNumId w:val="4"/>
  </w:num>
  <w:num w:numId="17" w16cid:durableId="1648435032">
    <w:abstractNumId w:val="22"/>
  </w:num>
  <w:num w:numId="18" w16cid:durableId="1676155284">
    <w:abstractNumId w:val="12"/>
  </w:num>
  <w:num w:numId="19" w16cid:durableId="775828491">
    <w:abstractNumId w:val="21"/>
  </w:num>
  <w:num w:numId="20" w16cid:durableId="1562642116">
    <w:abstractNumId w:val="51"/>
  </w:num>
  <w:num w:numId="21" w16cid:durableId="1521698294">
    <w:abstractNumId w:val="44"/>
  </w:num>
  <w:num w:numId="22" w16cid:durableId="308676445">
    <w:abstractNumId w:val="53"/>
  </w:num>
  <w:num w:numId="23" w16cid:durableId="584609167">
    <w:abstractNumId w:val="38"/>
  </w:num>
  <w:num w:numId="24" w16cid:durableId="789595557">
    <w:abstractNumId w:val="2"/>
  </w:num>
  <w:num w:numId="25" w16cid:durableId="609708089">
    <w:abstractNumId w:val="49"/>
  </w:num>
  <w:num w:numId="26" w16cid:durableId="728576617">
    <w:abstractNumId w:val="52"/>
  </w:num>
  <w:num w:numId="27" w16cid:durableId="1432166121">
    <w:abstractNumId w:val="41"/>
  </w:num>
  <w:num w:numId="28" w16cid:durableId="735400684">
    <w:abstractNumId w:val="39"/>
  </w:num>
  <w:num w:numId="29" w16cid:durableId="2142570727">
    <w:abstractNumId w:val="60"/>
  </w:num>
  <w:num w:numId="30" w16cid:durableId="1871993215">
    <w:abstractNumId w:val="11"/>
  </w:num>
  <w:num w:numId="31" w16cid:durableId="1602031795">
    <w:abstractNumId w:val="42"/>
  </w:num>
  <w:num w:numId="32" w16cid:durableId="2032683527">
    <w:abstractNumId w:val="6"/>
  </w:num>
  <w:num w:numId="33" w16cid:durableId="1956406327">
    <w:abstractNumId w:val="13"/>
  </w:num>
  <w:num w:numId="34" w16cid:durableId="85468308">
    <w:abstractNumId w:val="47"/>
  </w:num>
  <w:num w:numId="35" w16cid:durableId="1240021449">
    <w:abstractNumId w:val="65"/>
  </w:num>
  <w:num w:numId="36" w16cid:durableId="1432432053">
    <w:abstractNumId w:val="63"/>
  </w:num>
  <w:num w:numId="37" w16cid:durableId="256721046">
    <w:abstractNumId w:val="55"/>
  </w:num>
  <w:num w:numId="38" w16cid:durableId="639765850">
    <w:abstractNumId w:val="3"/>
  </w:num>
  <w:num w:numId="39" w16cid:durableId="201018553">
    <w:abstractNumId w:val="54"/>
  </w:num>
  <w:num w:numId="40" w16cid:durableId="469905307">
    <w:abstractNumId w:val="18"/>
  </w:num>
  <w:num w:numId="41" w16cid:durableId="1605649150">
    <w:abstractNumId w:val="9"/>
  </w:num>
  <w:num w:numId="42" w16cid:durableId="1472284449">
    <w:abstractNumId w:val="61"/>
  </w:num>
  <w:num w:numId="43" w16cid:durableId="943463782">
    <w:abstractNumId w:val="26"/>
  </w:num>
  <w:num w:numId="44" w16cid:durableId="1671564424">
    <w:abstractNumId w:val="28"/>
  </w:num>
  <w:num w:numId="45" w16cid:durableId="1619675194">
    <w:abstractNumId w:val="46"/>
  </w:num>
  <w:num w:numId="46" w16cid:durableId="1838417877">
    <w:abstractNumId w:val="16"/>
  </w:num>
  <w:num w:numId="47" w16cid:durableId="145319658">
    <w:abstractNumId w:val="56"/>
  </w:num>
  <w:num w:numId="48" w16cid:durableId="355427078">
    <w:abstractNumId w:val="29"/>
  </w:num>
  <w:num w:numId="49" w16cid:durableId="95058940">
    <w:abstractNumId w:val="10"/>
  </w:num>
  <w:num w:numId="50" w16cid:durableId="1080445595">
    <w:abstractNumId w:val="17"/>
  </w:num>
  <w:num w:numId="51" w16cid:durableId="1867866587">
    <w:abstractNumId w:val="32"/>
  </w:num>
  <w:num w:numId="52" w16cid:durableId="381096455">
    <w:abstractNumId w:val="67"/>
  </w:num>
  <w:num w:numId="53" w16cid:durableId="1558786980">
    <w:abstractNumId w:val="40"/>
  </w:num>
  <w:num w:numId="54" w16cid:durableId="1195070892">
    <w:abstractNumId w:val="34"/>
  </w:num>
  <w:num w:numId="55" w16cid:durableId="1327242326">
    <w:abstractNumId w:val="5"/>
  </w:num>
  <w:num w:numId="56" w16cid:durableId="937368508">
    <w:abstractNumId w:val="59"/>
  </w:num>
  <w:num w:numId="57" w16cid:durableId="1016812954">
    <w:abstractNumId w:val="14"/>
  </w:num>
  <w:num w:numId="58" w16cid:durableId="1420756678">
    <w:abstractNumId w:val="48"/>
  </w:num>
  <w:num w:numId="59" w16cid:durableId="1092360000">
    <w:abstractNumId w:val="15"/>
  </w:num>
  <w:num w:numId="60" w16cid:durableId="2066944917">
    <w:abstractNumId w:val="64"/>
  </w:num>
  <w:num w:numId="61" w16cid:durableId="114640060">
    <w:abstractNumId w:val="23"/>
  </w:num>
  <w:num w:numId="62" w16cid:durableId="581984474">
    <w:abstractNumId w:val="35"/>
  </w:num>
  <w:num w:numId="63" w16cid:durableId="1517697252">
    <w:abstractNumId w:val="36"/>
  </w:num>
  <w:num w:numId="64" w16cid:durableId="396742">
    <w:abstractNumId w:val="25"/>
  </w:num>
  <w:num w:numId="65" w16cid:durableId="1582907382">
    <w:abstractNumId w:val="66"/>
  </w:num>
  <w:num w:numId="66" w16cid:durableId="80178429">
    <w:abstractNumId w:val="58"/>
  </w:num>
  <w:num w:numId="67" w16cid:durableId="982660224">
    <w:abstractNumId w:val="33"/>
  </w:num>
  <w:num w:numId="68" w16cid:durableId="930703313">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oNotDisplayPageBoundaries/>
  <w:bordersDoNotSurroundHeader/>
  <w:bordersDoNotSurroundFooter/>
  <w:proofState w:spelling="clean" w:grammar="clean"/>
  <w:defaultTabStop w:val="284"/>
  <w:hyphenationZone w:val="425"/>
  <w:noPunctuationKerning/>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5FA"/>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52D5"/>
  <w15:docId w15:val="{489ACF91-F02C-4873-A5A4-CD3655C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FA4"/>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styleId="Revision">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BDFE52D-0CAC-4737-8C93-3425B6B682EA}">
  <ds:schemaRefs>
    <ds:schemaRef ds:uri="http://schemas.openxmlformats.org/officeDocument/2006/bibliography"/>
  </ds:schemaRefs>
</ds:datastoreItem>
</file>

<file path=customXml/itemProps4.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70</Pages>
  <Words>27672</Words>
  <Characters>157734</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185036</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Vip</cp:lastModifiedBy>
  <cp:revision>4</cp:revision>
  <dcterms:created xsi:type="dcterms:W3CDTF">2023-04-20T21:52:00Z</dcterms:created>
  <dcterms:modified xsi:type="dcterms:W3CDTF">2023-04-20T22:11:00Z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