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B6879B5"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604B15">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604B15">
        <w:rPr>
          <w:sz w:val="22"/>
          <w:szCs w:val="22"/>
          <w:lang w:val="en-US"/>
        </w:rPr>
        <w:t>9</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73153AC5"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C6A3D">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19D5A5E8" w14:textId="7EF7B11E" w:rsidR="005C14B8" w:rsidRDefault="009E3C84" w:rsidP="005C14B8">
      <w:pPr>
        <w:rPr>
          <w:lang w:val="en-US"/>
        </w:rPr>
      </w:pPr>
      <w:r>
        <w:rPr>
          <w:lang w:val="en-US"/>
        </w:rPr>
        <w:br/>
      </w:r>
      <w:r w:rsidR="005C14B8">
        <w:rPr>
          <w:lang w:val="en-US"/>
        </w:rPr>
        <w:t xml:space="preserve">The issues in this document are tagged and color coded with </w:t>
      </w:r>
      <w:r w:rsidR="005C14B8">
        <w:rPr>
          <w:highlight w:val="yellow"/>
          <w:lang w:val="en-US"/>
        </w:rPr>
        <w:t>High Priority</w:t>
      </w:r>
      <w:r w:rsidR="005C14B8">
        <w:rPr>
          <w:lang w:val="en-US"/>
        </w:rPr>
        <w:t xml:space="preserve"> or </w:t>
      </w:r>
      <w:r w:rsidR="005C14B8">
        <w:rPr>
          <w:highlight w:val="cyan"/>
          <w:lang w:val="en-US"/>
        </w:rPr>
        <w:t>Medium Priority</w:t>
      </w:r>
      <w:r w:rsidR="005C14B8">
        <w:rPr>
          <w:lang w:val="en-US"/>
        </w:rPr>
        <w:t xml:space="preserve">. The issues that are in the focus of this discussion round are furthermore tagged </w:t>
      </w:r>
      <w:r w:rsidR="005C14B8">
        <w:rPr>
          <w:color w:val="FF0000"/>
          <w:lang w:val="en-US"/>
        </w:rPr>
        <w:t>FL</w:t>
      </w:r>
      <w:r w:rsidR="00402E45">
        <w:rPr>
          <w:color w:val="FF0000"/>
          <w:lang w:val="en-US"/>
        </w:rPr>
        <w:t>9</w:t>
      </w:r>
      <w:r w:rsidR="005C14B8">
        <w:rPr>
          <w:lang w:val="en-US"/>
        </w:rPr>
        <w:t>. The FLSs for previous rounds can be found in [37, 38</w:t>
      </w:r>
      <w:r w:rsidR="008A2745">
        <w:rPr>
          <w:lang w:val="en-US"/>
        </w:rPr>
        <w:t>, 39</w:t>
      </w:r>
      <w:r w:rsidR="005C14B8">
        <w:rPr>
          <w:lang w:val="en-US"/>
        </w:rPr>
        <w:t>].</w:t>
      </w:r>
    </w:p>
    <w:p w14:paraId="344A830F" w14:textId="77777777" w:rsidR="005C14B8" w:rsidRDefault="005C14B8" w:rsidP="005C14B8">
      <w:pPr>
        <w:rPr>
          <w:lang w:val="en-US"/>
        </w:rPr>
      </w:pPr>
      <w:r>
        <w:rPr>
          <w:lang w:val="en-US"/>
        </w:rPr>
        <w:t>Follow the naming convention in this example:</w:t>
      </w:r>
    </w:p>
    <w:p w14:paraId="29929EC2" w14:textId="77A3CA55" w:rsidR="005C14B8" w:rsidRDefault="005C14B8" w:rsidP="005C14B8">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78E136D0" w14:textId="5807F0CE" w:rsidR="005C14B8" w:rsidRDefault="005C14B8" w:rsidP="005C14B8">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7300CE8F" w14:textId="0308D7E9" w:rsidR="005C14B8" w:rsidRDefault="005C14B8" w:rsidP="005C14B8">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1012DAD" w14:textId="5DA055E4" w:rsidR="005C14B8" w:rsidRDefault="005C14B8" w:rsidP="005C14B8">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254204B7" w14:textId="77777777" w:rsidR="005C14B8" w:rsidRDefault="005C14B8" w:rsidP="005C14B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0BBA32A" w14:textId="6C1652D6" w:rsidR="005C14B8" w:rsidRDefault="005C14B8" w:rsidP="005C14B8">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96F80EC" w14:textId="3137E3E3" w:rsidR="005C14B8" w:rsidRDefault="005C14B8" w:rsidP="005C14B8">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5B1CD4D" w14:textId="77777777" w:rsidR="005C14B8" w:rsidRDefault="005C14B8" w:rsidP="005C14B8">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11DEE92" w14:textId="31D0E26F" w:rsidR="005C14B8" w:rsidRDefault="005C14B8" w:rsidP="005C14B8">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AA7D20">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4562A96" w14:textId="77777777" w:rsidR="005C14B8" w:rsidRDefault="005C14B8" w:rsidP="005C14B8">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8AC8445" w14:textId="77777777" w:rsidR="005C14B8" w:rsidRDefault="005C14B8" w:rsidP="005C14B8">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5B4BB8" w14:textId="77777777" w:rsidR="005C14B8" w:rsidRDefault="005C14B8" w:rsidP="005C14B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34692008" w:rsidR="00785212" w:rsidRPr="00FA0486" w:rsidRDefault="005C14B8" w:rsidP="005C14B8">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rFonts w:ascii="Times" w:hAnsi="Times"/>
          <w:b/>
          <w:szCs w:val="24"/>
          <w:lang w:val="en-US"/>
        </w:rPr>
        <w:br/>
      </w:r>
      <w:r w:rsidR="00675A7F">
        <w:rPr>
          <w:rFonts w:ascii="Times" w:hAnsi="Times"/>
          <w:b/>
          <w:szCs w:val="24"/>
          <w:lang w:val="en-US"/>
        </w:rPr>
        <w:t>FL</w:t>
      </w:r>
      <w:r w:rsidR="00230432">
        <w:rPr>
          <w:rFonts w:ascii="Times" w:hAnsi="Times"/>
          <w:b/>
          <w:szCs w:val="24"/>
          <w:lang w:val="en-US"/>
        </w:rPr>
        <w:t>9</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402E45"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D24F75"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D24F75"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D24F75"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D24F75"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r w:rsidR="008E4245" w14:paraId="4EC00DC5" w14:textId="77777777" w:rsidTr="008E4245">
        <w:tc>
          <w:tcPr>
            <w:tcW w:w="2518" w:type="dxa"/>
          </w:tcPr>
          <w:p w14:paraId="7F6E28B8" w14:textId="77777777" w:rsidR="008E4245" w:rsidRDefault="008E4245" w:rsidP="00FD4F54">
            <w:pPr>
              <w:spacing w:after="0"/>
              <w:jc w:val="center"/>
              <w:rPr>
                <w:rFonts w:eastAsiaTheme="minorEastAsia"/>
                <w:lang w:val="sv-SE" w:eastAsia="zh-CN"/>
              </w:rPr>
            </w:pPr>
            <w:r>
              <w:rPr>
                <w:rFonts w:eastAsiaTheme="minorEastAsia"/>
                <w:lang w:val="sv-SE" w:eastAsia="zh-CN"/>
              </w:rPr>
              <w:t>OPPO</w:t>
            </w:r>
          </w:p>
        </w:tc>
        <w:tc>
          <w:tcPr>
            <w:tcW w:w="2977" w:type="dxa"/>
          </w:tcPr>
          <w:p w14:paraId="401D192C" w14:textId="77777777" w:rsidR="008E4245" w:rsidRDefault="008E4245" w:rsidP="00FD4F54">
            <w:pPr>
              <w:spacing w:after="0"/>
              <w:jc w:val="center"/>
              <w:rPr>
                <w:rFonts w:eastAsiaTheme="minorEastAsia"/>
                <w:lang w:val="sv-SE" w:eastAsia="zh-CN"/>
              </w:rPr>
            </w:pPr>
            <w:r>
              <w:rPr>
                <w:rFonts w:eastAsiaTheme="minorEastAsia"/>
                <w:lang w:val="sv-SE" w:eastAsia="zh-CN"/>
              </w:rPr>
              <w:t>Zhisong Zuo</w:t>
            </w:r>
          </w:p>
        </w:tc>
        <w:tc>
          <w:tcPr>
            <w:tcW w:w="4139" w:type="dxa"/>
          </w:tcPr>
          <w:p w14:paraId="375B906A" w14:textId="77777777" w:rsidR="008E4245" w:rsidRDefault="008E4245" w:rsidP="00FD4F54">
            <w:pPr>
              <w:spacing w:after="0"/>
              <w:jc w:val="center"/>
              <w:rPr>
                <w:rFonts w:eastAsiaTheme="minorEastAsia"/>
                <w:lang w:val="sv-SE" w:eastAsia="zh-CN"/>
              </w:rPr>
            </w:pPr>
            <w:r>
              <w:rPr>
                <w:rFonts w:eastAsiaTheme="minorEastAsia"/>
                <w:lang w:val="sv-SE" w:eastAsia="zh-CN"/>
              </w:rPr>
              <w:t>zuozhisong@oppo.com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lastRenderedPageBreak/>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lastRenderedPageBreak/>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ZTE, Sanechips</w:t>
            </w:r>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ms.</w:t>
                  </w:r>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ms.</w:t>
            </w:r>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ZTE, Sanechips</w:t>
            </w:r>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D2759DC"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7EC85906" w14:textId="0F6DB186" w:rsidR="001716A7" w:rsidRDefault="001716A7" w:rsidP="001716A7">
            <w:pPr>
              <w:jc w:val="left"/>
              <w:rPr>
                <w:lang w:eastAsia="zh-CN"/>
              </w:rPr>
            </w:pPr>
            <w:r>
              <w:rPr>
                <w:rFonts w:eastAsia="Yu Mincho"/>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Yu Mincho"/>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Yu Mincho"/>
                <w:lang w:val="en-US" w:eastAsia="ja-JP"/>
              </w:rPr>
            </w:pPr>
            <w:r>
              <w:rPr>
                <w:rFonts w:eastAsia="Yu Mincho"/>
                <w:lang w:val="en-US" w:eastAsia="ja-JP"/>
              </w:rPr>
              <w:t>2.0 for 4-step RA</w:t>
            </w:r>
          </w:p>
          <w:p w14:paraId="7CEB7A2D" w14:textId="0FF513D5" w:rsidR="004D025E" w:rsidRDefault="004D025E" w:rsidP="004D025E">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8069211" w14:textId="77777777" w:rsidR="004D025E" w:rsidRDefault="004D025E" w:rsidP="004D025E">
            <w:pPr>
              <w:rPr>
                <w:rFonts w:eastAsia="Yu Mincho"/>
                <w:lang w:eastAsia="ja-JP"/>
              </w:rPr>
            </w:pPr>
            <w:r>
              <w:rPr>
                <w:rFonts w:eastAsia="Yu Mincho"/>
                <w:lang w:eastAsia="ja-JP"/>
              </w:rPr>
              <w:t>The following is our view on the 4-step RA case.</w:t>
            </w:r>
          </w:p>
          <w:p w14:paraId="3F1E7F27" w14:textId="5923FD47" w:rsidR="004D025E" w:rsidRDefault="009E6384" w:rsidP="004D025E">
            <w:pPr>
              <w:rPr>
                <w:rFonts w:eastAsia="Yu Mincho"/>
                <w:lang w:eastAsia="ja-JP"/>
              </w:rPr>
            </w:pPr>
            <w:r>
              <w:rPr>
                <w:rFonts w:eastAsia="Yu Mincho"/>
                <w:lang w:eastAsia="ja-JP"/>
              </w:rPr>
              <w:t>As commented by the companies</w:t>
            </w:r>
            <w:r w:rsidR="004D025E">
              <w:rPr>
                <w:rFonts w:eastAsia="Yu Mincho"/>
                <w:lang w:eastAsia="ja-JP"/>
              </w:rPr>
              <w:t>, the gNB needs to know whether a UE accessing to the cell is eRedCap or not at the timing of the Msg1 reception. Otherwise, the gNB cannot properly schedule the timing of the RAR (&gt; 5MHz) and Msg3.</w:t>
            </w:r>
          </w:p>
          <w:p w14:paraId="1000C101" w14:textId="77777777" w:rsidR="004D025E" w:rsidRDefault="004D025E" w:rsidP="004D025E">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07F901EF" w14:textId="77777777" w:rsidR="004D025E" w:rsidRPr="0043548D" w:rsidRDefault="004D025E" w:rsidP="004D025E">
            <w:pPr>
              <w:pStyle w:val="ListParagraph"/>
              <w:numPr>
                <w:ilvl w:val="0"/>
                <w:numId w:val="22"/>
              </w:numPr>
              <w:rPr>
                <w:rFonts w:eastAsia="Yu Mincho"/>
                <w:lang w:val="en-US"/>
              </w:rPr>
            </w:pPr>
            <w:r w:rsidRPr="00193BBB">
              <w:rPr>
                <w:rFonts w:eastAsia="Yu Mincho"/>
                <w:sz w:val="20"/>
                <w:szCs w:val="21"/>
                <w:lang w:val="en-GB"/>
              </w:rPr>
              <w:t>Case A</w:t>
            </w:r>
            <w:r>
              <w:rPr>
                <w:rFonts w:eastAsia="Yu Mincho"/>
                <w:sz w:val="20"/>
                <w:szCs w:val="21"/>
                <w:lang w:val="en-GB"/>
              </w:rPr>
              <w:t xml:space="preserve">: The configuration of Msg1 early indication is configured in the Rel-18 part of SIB. RedCap UEs do not perform early indication via Msg1 </w:t>
            </w:r>
            <w:r>
              <w:rPr>
                <w:rFonts w:eastAsia="Yu Mincho"/>
                <w:sz w:val="20"/>
                <w:szCs w:val="21"/>
                <w:lang w:val="en-GB"/>
              </w:rPr>
              <w:lastRenderedPageBreak/>
              <w:t>(no separation between RedCap and non-RedCap). Only eRedCap UEs perform early indication.</w:t>
            </w:r>
          </w:p>
          <w:p w14:paraId="76CBD4A2" w14:textId="77777777" w:rsidR="004D025E" w:rsidRPr="0043548D" w:rsidRDefault="004D025E" w:rsidP="004D025E">
            <w:pPr>
              <w:pStyle w:val="ListParagraph"/>
              <w:numPr>
                <w:ilvl w:val="0"/>
                <w:numId w:val="22"/>
              </w:numPr>
              <w:rPr>
                <w:rFonts w:eastAsia="Yu Mincho"/>
                <w:lang w:val="en-US"/>
              </w:rPr>
            </w:pPr>
            <w:r w:rsidRPr="0043548D">
              <w:rPr>
                <w:rFonts w:eastAsia="Yu Mincho"/>
                <w:sz w:val="20"/>
                <w:szCs w:val="21"/>
                <w:lang w:val="en-US"/>
              </w:rPr>
              <w:t>Case B: The</w:t>
            </w:r>
            <w:r>
              <w:rPr>
                <w:rFonts w:eastAsia="Yu Mincho"/>
                <w:sz w:val="20"/>
                <w:szCs w:val="21"/>
                <w:lang w:val="en-GB"/>
              </w:rPr>
              <w:t xml:space="preserve"> configuration of Msg1 early indication is configured in the Rel-17 part of SIB. </w:t>
            </w:r>
            <w:r w:rsidRPr="0043548D">
              <w:rPr>
                <w:rFonts w:eastAsia="Yu Mincho"/>
                <w:sz w:val="20"/>
                <w:szCs w:val="21"/>
                <w:lang w:val="en-US"/>
              </w:rPr>
              <w:t xml:space="preserve">Both RedCap UEs and eRedCap UEs </w:t>
            </w:r>
            <w:r>
              <w:rPr>
                <w:rFonts w:eastAsia="Yu Mincho"/>
                <w:sz w:val="20"/>
                <w:szCs w:val="21"/>
                <w:lang w:val="en-GB"/>
              </w:rPr>
              <w:t>perform early indication via Msg1 using the legacy Rel-17 configuration (no separation between RedCap and eRedCap).</w:t>
            </w:r>
          </w:p>
          <w:p w14:paraId="70BB109F" w14:textId="2008CFC3" w:rsidR="004D025E" w:rsidRDefault="004D025E" w:rsidP="004D025E">
            <w:pPr>
              <w:jc w:val="left"/>
              <w:rPr>
                <w:rFonts w:eastAsia="Yu Mincho"/>
                <w:lang w:eastAsia="ja-JP"/>
              </w:rPr>
            </w:pPr>
            <w:r>
              <w:rPr>
                <w:rFonts w:eastAsia="Yu Mincho"/>
                <w:lang w:eastAsia="ja-JP"/>
              </w:rPr>
              <w:t>The 2-step RA discussi</w:t>
            </w:r>
            <w:r w:rsidR="00775599">
              <w:rPr>
                <w:rFonts w:eastAsia="Yu Mincho"/>
                <w:lang w:eastAsia="ja-JP"/>
              </w:rPr>
              <w:t>on</w:t>
            </w:r>
            <w:r>
              <w:rPr>
                <w:rFonts w:eastAsia="Yu Mincho"/>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35E40BA4" w14:textId="19BFDA5D" w:rsidR="00537696" w:rsidRPr="00537696" w:rsidRDefault="00537696" w:rsidP="004D025E">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Yu Mincho"/>
                <w:lang w:eastAsia="ja-JP"/>
              </w:rPr>
            </w:pPr>
          </w:p>
        </w:tc>
      </w:tr>
      <w:tr w:rsidR="00145585" w14:paraId="747A391C" w14:textId="77777777" w:rsidTr="006D217D">
        <w:tc>
          <w:tcPr>
            <w:tcW w:w="1479" w:type="dxa"/>
          </w:tcPr>
          <w:p w14:paraId="53259229" w14:textId="40EA5385" w:rsidR="00145585" w:rsidRDefault="00145585" w:rsidP="004D025E">
            <w:pPr>
              <w:jc w:val="left"/>
              <w:rPr>
                <w:rFonts w:eastAsiaTheme="minorEastAsia"/>
                <w:lang w:val="en-US" w:eastAsia="zh-CN"/>
              </w:rPr>
            </w:pPr>
            <w:r>
              <w:rPr>
                <w:rFonts w:eastAsiaTheme="minorEastAsia"/>
                <w:lang w:val="en-US" w:eastAsia="zh-CN"/>
              </w:rPr>
              <w:t>FUTUREWEI</w:t>
            </w:r>
          </w:p>
        </w:tc>
        <w:tc>
          <w:tcPr>
            <w:tcW w:w="1493" w:type="dxa"/>
            <w:gridSpan w:val="2"/>
          </w:tcPr>
          <w:p w14:paraId="63651086" w14:textId="6418F2BC" w:rsidR="00145585" w:rsidRDefault="00145585" w:rsidP="004D025E">
            <w:pPr>
              <w:tabs>
                <w:tab w:val="left" w:pos="551"/>
              </w:tabs>
              <w:jc w:val="left"/>
              <w:rPr>
                <w:rFonts w:eastAsiaTheme="minorEastAsia"/>
                <w:lang w:val="en-US" w:eastAsia="zh-CN"/>
              </w:rPr>
            </w:pPr>
            <w:r>
              <w:rPr>
                <w:rFonts w:eastAsiaTheme="minorEastAsia"/>
                <w:lang w:val="en-US" w:eastAsia="zh-CN"/>
              </w:rPr>
              <w:t>2.0</w:t>
            </w:r>
          </w:p>
        </w:tc>
        <w:tc>
          <w:tcPr>
            <w:tcW w:w="6659" w:type="dxa"/>
          </w:tcPr>
          <w:p w14:paraId="3737D885" w14:textId="77777777" w:rsidR="00145585" w:rsidRDefault="00145585" w:rsidP="004D025E">
            <w:pPr>
              <w:rPr>
                <w:rFonts w:eastAsia="Yu Mincho"/>
                <w:lang w:eastAsia="ja-JP"/>
              </w:rPr>
            </w:pPr>
          </w:p>
        </w:tc>
      </w:tr>
      <w:tr w:rsidR="00FC7D19" w14:paraId="757FFDDD" w14:textId="77777777" w:rsidTr="006D217D">
        <w:tc>
          <w:tcPr>
            <w:tcW w:w="1479" w:type="dxa"/>
          </w:tcPr>
          <w:p w14:paraId="78B62684" w14:textId="4E027CDB" w:rsidR="00FC7D19" w:rsidRDefault="00FC7D19" w:rsidP="00FC7D19">
            <w:pPr>
              <w:jc w:val="left"/>
              <w:rPr>
                <w:rFonts w:eastAsiaTheme="minorEastAsia"/>
                <w:lang w:val="en-US" w:eastAsia="zh-CN"/>
              </w:rPr>
            </w:pPr>
            <w:r>
              <w:rPr>
                <w:rFonts w:eastAsiaTheme="minorEastAsia"/>
                <w:lang w:val="en-US" w:eastAsia="zh-CN"/>
              </w:rPr>
              <w:t>Intel</w:t>
            </w:r>
          </w:p>
        </w:tc>
        <w:tc>
          <w:tcPr>
            <w:tcW w:w="1493" w:type="dxa"/>
            <w:gridSpan w:val="2"/>
          </w:tcPr>
          <w:p w14:paraId="7EF08FA2" w14:textId="507CB599" w:rsidR="00FC7D19" w:rsidRDefault="00FC7D19" w:rsidP="00FC7D19">
            <w:pPr>
              <w:tabs>
                <w:tab w:val="left" w:pos="551"/>
              </w:tabs>
              <w:jc w:val="left"/>
              <w:rPr>
                <w:rFonts w:eastAsiaTheme="minorEastAsia"/>
                <w:lang w:val="en-US" w:eastAsia="zh-CN"/>
              </w:rPr>
            </w:pPr>
            <w:r>
              <w:rPr>
                <w:rFonts w:eastAsiaTheme="minorEastAsia"/>
                <w:lang w:val="en-US" w:eastAsia="zh-CN"/>
              </w:rPr>
              <w:t>1.8</w:t>
            </w:r>
          </w:p>
        </w:tc>
        <w:tc>
          <w:tcPr>
            <w:tcW w:w="6659" w:type="dxa"/>
          </w:tcPr>
          <w:p w14:paraId="6DC33974" w14:textId="77777777" w:rsidR="00FC7D19" w:rsidRDefault="00FC7D19" w:rsidP="00FC7D19">
            <w:pPr>
              <w:rPr>
                <w:rFonts w:eastAsia="Yu Mincho"/>
                <w:lang w:eastAsia="ja-JP"/>
              </w:rPr>
            </w:pPr>
          </w:p>
        </w:tc>
      </w:tr>
      <w:tr w:rsidR="0082247E" w14:paraId="71B97A8E" w14:textId="77777777" w:rsidTr="006D217D">
        <w:tc>
          <w:tcPr>
            <w:tcW w:w="1479" w:type="dxa"/>
          </w:tcPr>
          <w:p w14:paraId="682420C5" w14:textId="425FF3A7" w:rsidR="0082247E" w:rsidRDefault="0082247E" w:rsidP="00FC7D19">
            <w:pPr>
              <w:jc w:val="left"/>
              <w:rPr>
                <w:rFonts w:eastAsiaTheme="minorEastAsia"/>
                <w:lang w:val="en-US" w:eastAsia="zh-CN"/>
              </w:rPr>
            </w:pPr>
            <w:r>
              <w:rPr>
                <w:rFonts w:eastAsiaTheme="minorEastAsia" w:hint="eastAsia"/>
                <w:lang w:val="en-US" w:eastAsia="zh-CN"/>
              </w:rPr>
              <w:t>CATT</w:t>
            </w:r>
          </w:p>
        </w:tc>
        <w:tc>
          <w:tcPr>
            <w:tcW w:w="1493" w:type="dxa"/>
            <w:gridSpan w:val="2"/>
          </w:tcPr>
          <w:p w14:paraId="4D0A1343" w14:textId="76132CD3" w:rsidR="0082247E" w:rsidRDefault="0082247E" w:rsidP="00FC7D19">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58AB8EB7" w14:textId="77777777" w:rsidR="0082247E" w:rsidRDefault="0082247E" w:rsidP="009E782C">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1691C82F" w14:textId="488EEA42" w:rsidR="0082247E" w:rsidRDefault="0082247E" w:rsidP="00FC7D19">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D479B1" w14:paraId="6C29F13F" w14:textId="77777777" w:rsidTr="006D217D">
        <w:tc>
          <w:tcPr>
            <w:tcW w:w="1479" w:type="dxa"/>
          </w:tcPr>
          <w:p w14:paraId="62B667AA" w14:textId="0BCB60EB" w:rsidR="00D479B1" w:rsidRPr="00D479B1" w:rsidRDefault="00D479B1" w:rsidP="00FC7D1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0AB3D24E" w14:textId="06B57AA1" w:rsidR="00D479B1" w:rsidRPr="00D479B1" w:rsidRDefault="00D479B1" w:rsidP="00FC7D19">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2F97C33E" w14:textId="77777777" w:rsidR="00D479B1" w:rsidRDefault="00D479B1" w:rsidP="009E782C">
            <w:pPr>
              <w:jc w:val="left"/>
              <w:rPr>
                <w:rFonts w:eastAsiaTheme="minorEastAsia"/>
                <w:lang w:val="en-US" w:eastAsia="zh-CN"/>
              </w:rPr>
            </w:pPr>
          </w:p>
        </w:tc>
      </w:tr>
      <w:tr w:rsidR="00AD097C" w14:paraId="548B7F36" w14:textId="77777777" w:rsidTr="006D217D">
        <w:tc>
          <w:tcPr>
            <w:tcW w:w="1479" w:type="dxa"/>
          </w:tcPr>
          <w:p w14:paraId="7BA8FAC6" w14:textId="6D2D279D" w:rsidR="00AD097C" w:rsidRPr="00AD097C" w:rsidRDefault="00AD097C" w:rsidP="00FC7D1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1CA96B1A" w14:textId="7855953D" w:rsidR="00AD097C" w:rsidRPr="00AD097C" w:rsidRDefault="00AD097C" w:rsidP="00FC7D19">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2A7E90F3" w14:textId="064B31E3" w:rsidR="00AD097C" w:rsidRPr="00AD097C" w:rsidRDefault="00AD097C" w:rsidP="009E782C">
            <w:pPr>
              <w:jc w:val="left"/>
              <w:rPr>
                <w:rFonts w:eastAsia="Malgun Gothic"/>
                <w:lang w:val="en-US" w:eastAsia="ko-KR"/>
              </w:rPr>
            </w:pPr>
            <w:r>
              <w:rPr>
                <w:rFonts w:eastAsia="Malgun Gothic" w:hint="eastAsia"/>
                <w:lang w:val="en-US" w:eastAsia="ko-KR"/>
              </w:rPr>
              <w:t>We prefer option2.</w:t>
            </w:r>
          </w:p>
        </w:tc>
      </w:tr>
      <w:tr w:rsidR="00D24F75" w14:paraId="5C986C29" w14:textId="77777777" w:rsidTr="006D217D">
        <w:tc>
          <w:tcPr>
            <w:tcW w:w="1479" w:type="dxa"/>
          </w:tcPr>
          <w:p w14:paraId="61FCE76D" w14:textId="59226C4A"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E47247A" w14:textId="18A12DEC" w:rsidR="00D24F75" w:rsidRDefault="00D24F75" w:rsidP="00D24F75">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A4F3B08" w14:textId="77777777" w:rsidR="00D24F75" w:rsidRDefault="00D24F75" w:rsidP="00D24F75">
            <w:pPr>
              <w:jc w:val="left"/>
              <w:rPr>
                <w:rFonts w:eastAsia="Malgun Gothic"/>
                <w:lang w:val="en-US" w:eastAsia="ko-KR"/>
              </w:rPr>
            </w:pPr>
          </w:p>
        </w:tc>
      </w:tr>
      <w:tr w:rsidR="00EE2B1A" w14:paraId="321913AF" w14:textId="77777777" w:rsidTr="006D217D">
        <w:tc>
          <w:tcPr>
            <w:tcW w:w="1479" w:type="dxa"/>
          </w:tcPr>
          <w:p w14:paraId="7E9241E6" w14:textId="3343FA29" w:rsidR="00EE2B1A" w:rsidRDefault="00EE2B1A" w:rsidP="00EE2B1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F7095E" w14:textId="51E0D621" w:rsidR="00EE2B1A" w:rsidRDefault="00EE2B1A" w:rsidP="00EE2B1A">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5F2F3BE1" w14:textId="398384A8" w:rsidR="00EE2B1A" w:rsidRDefault="00EE2B1A" w:rsidP="00EE2B1A">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severe and we are doubtful that gNB would actually enable both R17 and R18 early indications in order to optimize RAR and Msg3 scheduling. </w:t>
            </w:r>
          </w:p>
        </w:tc>
      </w:tr>
      <w:tr w:rsidR="00EE2B1A" w14:paraId="6FCB04CE" w14:textId="77777777" w:rsidTr="006D217D">
        <w:tc>
          <w:tcPr>
            <w:tcW w:w="1479" w:type="dxa"/>
          </w:tcPr>
          <w:p w14:paraId="6CAFDA9E" w14:textId="0585049D" w:rsidR="00EE2B1A" w:rsidRDefault="00EE2B1A" w:rsidP="00EE2B1A">
            <w:pPr>
              <w:jc w:val="left"/>
              <w:rPr>
                <w:rFonts w:eastAsiaTheme="minorEastAsia"/>
                <w:lang w:val="en-US" w:eastAsia="zh-CN"/>
              </w:rPr>
            </w:pPr>
            <w:r>
              <w:rPr>
                <w:rFonts w:eastAsiaTheme="minorEastAsia"/>
                <w:lang w:val="en-US" w:eastAsia="zh-CN"/>
              </w:rPr>
              <w:t>OPPO</w:t>
            </w:r>
          </w:p>
        </w:tc>
        <w:tc>
          <w:tcPr>
            <w:tcW w:w="1493" w:type="dxa"/>
            <w:gridSpan w:val="2"/>
          </w:tcPr>
          <w:p w14:paraId="3162D32A" w14:textId="5B0EBDDF" w:rsidR="00EE2B1A" w:rsidRDefault="00EE2B1A" w:rsidP="00EE2B1A">
            <w:pPr>
              <w:tabs>
                <w:tab w:val="left" w:pos="551"/>
              </w:tabs>
              <w:jc w:val="left"/>
              <w:rPr>
                <w:rFonts w:eastAsiaTheme="minorEastAsia"/>
                <w:lang w:val="en-US" w:eastAsia="zh-CN"/>
              </w:rPr>
            </w:pPr>
            <w:r>
              <w:rPr>
                <w:rFonts w:eastAsiaTheme="minorEastAsia"/>
                <w:lang w:val="en-US" w:eastAsia="zh-CN"/>
              </w:rPr>
              <w:t>1.0</w:t>
            </w:r>
          </w:p>
        </w:tc>
        <w:tc>
          <w:tcPr>
            <w:tcW w:w="6659" w:type="dxa"/>
          </w:tcPr>
          <w:p w14:paraId="5F96EEC0" w14:textId="77777777" w:rsidR="00EE2B1A" w:rsidRDefault="00EE2B1A" w:rsidP="00EE2B1A">
            <w:pPr>
              <w:jc w:val="left"/>
              <w:rPr>
                <w:rFonts w:eastAsiaTheme="minorEastAsia"/>
                <w:lang w:val="en-US" w:eastAsia="zh-CN"/>
              </w:rPr>
            </w:pPr>
            <w:r>
              <w:rPr>
                <w:rFonts w:eastAsiaTheme="minorEastAsia"/>
                <w:lang w:val="en-US" w:eastAsia="zh-CN"/>
              </w:rPr>
              <w:t>We think Msg3 is sufficient.</w:t>
            </w:r>
          </w:p>
          <w:p w14:paraId="374BBE29" w14:textId="3C521451" w:rsidR="00EE2B1A" w:rsidRDefault="00EE2B1A" w:rsidP="00EE2B1A">
            <w:pPr>
              <w:jc w:val="left"/>
              <w:rPr>
                <w:rFonts w:eastAsia="Malgun Gothic"/>
                <w:lang w:val="en-US" w:eastAsia="ko-KR"/>
              </w:rPr>
            </w:pPr>
            <w:r>
              <w:rPr>
                <w:rFonts w:eastAsiaTheme="minorEastAsia"/>
                <w:lang w:val="en-US" w:eastAsia="zh-CN"/>
              </w:rPr>
              <w:t>Note the Rel-</w:t>
            </w:r>
            <w:r>
              <w:rPr>
                <w:rFonts w:eastAsiaTheme="minorEastAsia" w:hint="eastAsia"/>
                <w:lang w:val="en-US" w:eastAsia="zh-CN"/>
              </w:rPr>
              <w:t>17</w:t>
            </w:r>
            <w:r>
              <w:rPr>
                <w:rFonts w:eastAsiaTheme="minorEastAsia"/>
                <w:lang w:val="en-US" w:eastAsia="zh-CN"/>
              </w:rPr>
              <w:t xml:space="preserve"> and 18 RedCap UE can be response together. And the UE can be concentrated with power to ensure coverage. So, 5MHz can be generally used in most of cases.</w:t>
            </w:r>
          </w:p>
        </w:tc>
      </w:tr>
      <w:tr w:rsidR="007A1101" w14:paraId="6093548D" w14:textId="77777777" w:rsidTr="001D42BF">
        <w:tc>
          <w:tcPr>
            <w:tcW w:w="1479" w:type="dxa"/>
          </w:tcPr>
          <w:p w14:paraId="49917621" w14:textId="4E70A13E" w:rsidR="007A1101" w:rsidRPr="008A72EC" w:rsidRDefault="007A1101" w:rsidP="007A1101">
            <w:pPr>
              <w:jc w:val="left"/>
              <w:rPr>
                <w:rFonts w:eastAsiaTheme="minorEastAsia"/>
                <w:lang w:val="en-US" w:eastAsia="zh-CN"/>
              </w:rPr>
            </w:pPr>
            <w:r w:rsidRPr="008A72EC">
              <w:rPr>
                <w:rFonts w:eastAsiaTheme="minorEastAsia"/>
                <w:lang w:val="en-US" w:eastAsia="zh-CN"/>
              </w:rPr>
              <w:t>FL7</w:t>
            </w:r>
          </w:p>
        </w:tc>
        <w:tc>
          <w:tcPr>
            <w:tcW w:w="8152" w:type="dxa"/>
            <w:gridSpan w:val="3"/>
          </w:tcPr>
          <w:p w14:paraId="2C595AC3" w14:textId="07DBCAA3" w:rsidR="007A1101" w:rsidRPr="008A72EC" w:rsidRDefault="005910C9" w:rsidP="007A1101">
            <w:pPr>
              <w:jc w:val="left"/>
              <w:rPr>
                <w:lang w:eastAsia="ja-JP"/>
              </w:rPr>
            </w:pPr>
            <w:r>
              <w:rPr>
                <w:lang w:eastAsia="ja-JP"/>
              </w:rPr>
              <w:t>Based on the discussion in the Thursday offline session, the following updated proposal can be considered.</w:t>
            </w:r>
          </w:p>
          <w:p w14:paraId="7AFBB338" w14:textId="794EA437" w:rsidR="007A1101" w:rsidRPr="008A72EC" w:rsidRDefault="007A1101" w:rsidP="007A1101">
            <w:pPr>
              <w:rPr>
                <w:b/>
                <w:lang w:val="en-US"/>
              </w:rPr>
            </w:pPr>
            <w:r w:rsidRPr="008A72EC">
              <w:rPr>
                <w:b/>
                <w:highlight w:val="yellow"/>
                <w:lang w:val="en-US"/>
              </w:rPr>
              <w:t>High Priority Proposal 2.3-1</w:t>
            </w:r>
            <w:r w:rsidR="00F6788B" w:rsidRPr="008A72EC">
              <w:rPr>
                <w:b/>
                <w:highlight w:val="yellow"/>
                <w:lang w:val="en-US"/>
              </w:rPr>
              <w:t>f</w:t>
            </w:r>
            <w:r w:rsidRPr="008A72EC">
              <w:rPr>
                <w:b/>
                <w:lang w:val="en-US"/>
              </w:rPr>
              <w:t>:</w:t>
            </w:r>
          </w:p>
          <w:p w14:paraId="1E47AFCD" w14:textId="77777777" w:rsidR="008A72EC" w:rsidRPr="008A72EC" w:rsidRDefault="008D7BEA" w:rsidP="008A72EC">
            <w:pPr>
              <w:pStyle w:val="ListParagraph"/>
              <w:numPr>
                <w:ilvl w:val="0"/>
                <w:numId w:val="21"/>
              </w:numPr>
              <w:rPr>
                <w:rFonts w:ascii="Times New Roman" w:hAnsi="Times New Roman" w:cs="Times New Roman"/>
                <w:b/>
                <w:sz w:val="20"/>
                <w:szCs w:val="20"/>
                <w:lang w:val="en-US"/>
              </w:rPr>
            </w:pPr>
            <w:r w:rsidRPr="008A72EC">
              <w:rPr>
                <w:rFonts w:ascii="Times New Roman" w:hAnsi="Times New Roman" w:cs="Times New Roman"/>
                <w:b/>
                <w:sz w:val="20"/>
                <w:szCs w:val="20"/>
                <w:lang w:val="en-US"/>
              </w:rPr>
              <w:t>From RAN1 perspective, support additional separate early indications from Rel-17 RedCap in:</w:t>
            </w:r>
          </w:p>
          <w:p w14:paraId="581931F9" w14:textId="77777777" w:rsidR="008A72EC" w:rsidRPr="008A72EC" w:rsidRDefault="007A1101" w:rsidP="008A72EC">
            <w:pPr>
              <w:pStyle w:val="ListParagraph"/>
              <w:numPr>
                <w:ilvl w:val="1"/>
                <w:numId w:val="21"/>
              </w:numPr>
              <w:jc w:val="left"/>
              <w:rPr>
                <w:rFonts w:ascii="Times New Roman" w:hAnsi="Times New Roman" w:cs="Times New Roman"/>
                <w:b/>
                <w:sz w:val="20"/>
                <w:szCs w:val="20"/>
                <w:lang w:val="en-US"/>
              </w:rPr>
            </w:pPr>
            <w:r w:rsidRPr="008A72EC">
              <w:rPr>
                <w:rFonts w:ascii="Times New Roman" w:hAnsi="Times New Roman" w:cs="Times New Roman"/>
                <w:b/>
                <w:sz w:val="20"/>
                <w:szCs w:val="20"/>
                <w:lang w:val="en-US"/>
              </w:rPr>
              <w:t>For 4-step RACH: Msg1 and Msg3</w:t>
            </w:r>
          </w:p>
          <w:p w14:paraId="5CCA2E80" w14:textId="77777777" w:rsidR="008A72EC" w:rsidRPr="008A72EC" w:rsidRDefault="007A1101" w:rsidP="008A72EC">
            <w:pPr>
              <w:pStyle w:val="ListParagraph"/>
              <w:numPr>
                <w:ilvl w:val="2"/>
                <w:numId w:val="21"/>
              </w:numPr>
              <w:jc w:val="left"/>
              <w:rPr>
                <w:rFonts w:ascii="Times New Roman" w:hAnsi="Times New Roman" w:cs="Times New Roman"/>
                <w:b/>
                <w:sz w:val="20"/>
                <w:szCs w:val="20"/>
                <w:lang w:val="en-US"/>
              </w:rPr>
            </w:pPr>
            <w:r w:rsidRPr="008A72EC">
              <w:rPr>
                <w:rFonts w:ascii="Times New Roman" w:hAnsi="Times New Roman" w:cs="Times New Roman"/>
                <w:b/>
                <w:sz w:val="20"/>
                <w:szCs w:val="20"/>
                <w:lang w:val="en-US"/>
              </w:rPr>
              <w:t>Msg1 indication specific for Rel-18 RedCap UEs can be configured by the network (otherwise the Rel-17 RedCap UE behavior is used).</w:t>
            </w:r>
          </w:p>
          <w:p w14:paraId="31B7E3A0" w14:textId="356AC9BD" w:rsidR="007A1101" w:rsidRPr="008A72EC" w:rsidRDefault="007A1101" w:rsidP="008A72EC">
            <w:pPr>
              <w:pStyle w:val="ListParagraph"/>
              <w:numPr>
                <w:ilvl w:val="2"/>
                <w:numId w:val="21"/>
              </w:numPr>
              <w:jc w:val="left"/>
              <w:rPr>
                <w:rFonts w:ascii="Times New Roman" w:hAnsi="Times New Roman" w:cs="Times New Roman"/>
                <w:b/>
                <w:sz w:val="20"/>
                <w:szCs w:val="20"/>
                <w:lang w:val="en-US"/>
              </w:rPr>
            </w:pPr>
            <w:r w:rsidRPr="008A72EC">
              <w:rPr>
                <w:rFonts w:ascii="Times New Roman" w:hAnsi="Times New Roman" w:cs="Times New Roman"/>
                <w:b/>
                <w:sz w:val="20"/>
                <w:szCs w:val="20"/>
                <w:lang w:val="en-US"/>
              </w:rPr>
              <w:t>Msg3 indication specific for Rel-18 RedCap UEs is expected to always be provided.</w:t>
            </w:r>
          </w:p>
          <w:p w14:paraId="79067F33" w14:textId="6D7BB8EC" w:rsidR="007A1101" w:rsidRPr="008A72EC" w:rsidRDefault="007A1101" w:rsidP="008A72EC">
            <w:pPr>
              <w:pStyle w:val="ListParagraph"/>
              <w:numPr>
                <w:ilvl w:val="1"/>
                <w:numId w:val="21"/>
              </w:numPr>
              <w:jc w:val="left"/>
              <w:rPr>
                <w:rFonts w:ascii="Times New Roman" w:hAnsi="Times New Roman" w:cs="Times New Roman"/>
                <w:b/>
                <w:sz w:val="20"/>
                <w:szCs w:val="20"/>
                <w:lang w:val="en-US"/>
              </w:rPr>
            </w:pPr>
            <w:r w:rsidRPr="008A72EC">
              <w:rPr>
                <w:rFonts w:ascii="Times New Roman" w:hAnsi="Times New Roman" w:cs="Times New Roman"/>
                <w:b/>
                <w:sz w:val="20"/>
                <w:szCs w:val="20"/>
                <w:lang w:val="en-US"/>
              </w:rPr>
              <w:t>For 2-step RACH: FFS</w:t>
            </w:r>
          </w:p>
          <w:p w14:paraId="3E723064" w14:textId="1E57C6B8" w:rsidR="008D7BEA" w:rsidRPr="008A72EC" w:rsidRDefault="008D7BEA" w:rsidP="007A1101">
            <w:pPr>
              <w:pStyle w:val="ListParagraph"/>
              <w:numPr>
                <w:ilvl w:val="0"/>
                <w:numId w:val="14"/>
              </w:numPr>
              <w:tabs>
                <w:tab w:val="clear" w:pos="720"/>
              </w:tabs>
              <w:spacing w:after="0" w:line="240" w:lineRule="auto"/>
              <w:jc w:val="left"/>
              <w:rPr>
                <w:rFonts w:ascii="Times New Roman" w:hAnsi="Times New Roman" w:cs="Times New Roman"/>
                <w:b/>
                <w:color w:val="FF0000"/>
                <w:sz w:val="20"/>
                <w:szCs w:val="20"/>
                <w:lang w:val="en-US"/>
              </w:rPr>
            </w:pPr>
            <w:r w:rsidRPr="008A72EC">
              <w:rPr>
                <w:rFonts w:ascii="Times New Roman" w:hAnsi="Times New Roman" w:cs="Times New Roman"/>
                <w:b/>
                <w:color w:val="FF0000"/>
                <w:sz w:val="20"/>
                <w:szCs w:val="20"/>
                <w:lang w:val="en-US"/>
              </w:rPr>
              <w:t>Send LS to RAN2 (cc RAN4) to communicate this week’s relevant agreements and conclusions and ask for their feedback, if any.</w:t>
            </w:r>
          </w:p>
          <w:p w14:paraId="4929B862" w14:textId="37A611D2" w:rsidR="009C6180" w:rsidRPr="008A72EC" w:rsidRDefault="009C6180" w:rsidP="009C6180">
            <w:pPr>
              <w:spacing w:after="0" w:line="240" w:lineRule="auto"/>
              <w:jc w:val="left"/>
              <w:rPr>
                <w:b/>
                <w:lang w:val="en-US"/>
              </w:rPr>
            </w:pPr>
          </w:p>
        </w:tc>
      </w:tr>
      <w:tr w:rsidR="0022600D" w14:paraId="24075E29" w14:textId="77777777" w:rsidTr="001D42BF">
        <w:tc>
          <w:tcPr>
            <w:tcW w:w="1479" w:type="dxa"/>
          </w:tcPr>
          <w:p w14:paraId="3AB470F2" w14:textId="1D1604D7" w:rsidR="0022600D" w:rsidRPr="008A72EC" w:rsidRDefault="0022600D" w:rsidP="0022600D">
            <w:pPr>
              <w:jc w:val="left"/>
              <w:rPr>
                <w:rFonts w:eastAsiaTheme="minorEastAsia"/>
                <w:lang w:val="en-US" w:eastAsia="zh-CN"/>
              </w:rPr>
            </w:pPr>
            <w:r w:rsidRPr="008A72EC">
              <w:rPr>
                <w:rFonts w:eastAsiaTheme="minorEastAsia"/>
                <w:lang w:val="en-US" w:eastAsia="zh-CN"/>
              </w:rPr>
              <w:t>FL</w:t>
            </w:r>
            <w:r w:rsidR="00342D5D">
              <w:rPr>
                <w:rFonts w:eastAsiaTheme="minorEastAsia"/>
                <w:lang w:val="en-US" w:eastAsia="zh-CN"/>
              </w:rPr>
              <w:t>8</w:t>
            </w:r>
            <w:r w:rsidR="00FE4581">
              <w:rPr>
                <w:rFonts w:eastAsiaTheme="minorEastAsia"/>
                <w:lang w:val="en-US" w:eastAsia="zh-CN"/>
              </w:rPr>
              <w:t>/FL9</w:t>
            </w:r>
          </w:p>
        </w:tc>
        <w:tc>
          <w:tcPr>
            <w:tcW w:w="8152" w:type="dxa"/>
            <w:gridSpan w:val="3"/>
          </w:tcPr>
          <w:p w14:paraId="76CCF33E" w14:textId="21BF7120" w:rsidR="0022600D" w:rsidRPr="008A72EC" w:rsidRDefault="0022600D" w:rsidP="0022600D">
            <w:pPr>
              <w:jc w:val="left"/>
              <w:rPr>
                <w:lang w:eastAsia="ja-JP"/>
              </w:rPr>
            </w:pPr>
            <w:r>
              <w:rPr>
                <w:lang w:eastAsia="ja-JP"/>
              </w:rPr>
              <w:t xml:space="preserve">Based on the discussion in the Thursday </w:t>
            </w:r>
            <w:r w:rsidR="001C1E3F">
              <w:rPr>
                <w:lang w:eastAsia="ja-JP"/>
              </w:rPr>
              <w:t>online</w:t>
            </w:r>
            <w:r>
              <w:rPr>
                <w:lang w:eastAsia="ja-JP"/>
              </w:rPr>
              <w:t xml:space="preserve"> session, the following updated proposal can be considered.</w:t>
            </w:r>
          </w:p>
          <w:p w14:paraId="2F9C8A4F" w14:textId="05A111DD" w:rsidR="0022600D" w:rsidRPr="008A72EC" w:rsidRDefault="0022600D" w:rsidP="0022600D">
            <w:pPr>
              <w:rPr>
                <w:b/>
                <w:lang w:val="en-US"/>
              </w:rPr>
            </w:pPr>
            <w:r w:rsidRPr="008A72EC">
              <w:rPr>
                <w:b/>
                <w:highlight w:val="yellow"/>
                <w:lang w:val="en-US"/>
              </w:rPr>
              <w:t>High Priority Proposal 2.3-1</w:t>
            </w:r>
            <w:r w:rsidR="009D72CC">
              <w:rPr>
                <w:b/>
                <w:highlight w:val="yellow"/>
                <w:lang w:val="en-US"/>
              </w:rPr>
              <w:t>g</w:t>
            </w:r>
            <w:r w:rsidRPr="008A72EC">
              <w:rPr>
                <w:b/>
                <w:lang w:val="en-US"/>
              </w:rPr>
              <w:t>:</w:t>
            </w:r>
          </w:p>
          <w:p w14:paraId="2372CB0C" w14:textId="0320D8AC" w:rsidR="0022600D" w:rsidRPr="001111BA" w:rsidRDefault="0022600D" w:rsidP="003C2946">
            <w:pPr>
              <w:pStyle w:val="ListParagraph"/>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 xml:space="preserve">From RAN1 perspective, support </w:t>
            </w:r>
            <w:r w:rsidRPr="003C2946">
              <w:rPr>
                <w:rFonts w:ascii="Times New Roman" w:hAnsi="Times New Roman" w:cs="Times New Roman"/>
                <w:b/>
                <w:strike/>
                <w:color w:val="FF0000"/>
                <w:sz w:val="20"/>
                <w:szCs w:val="20"/>
                <w:lang w:val="en-US"/>
              </w:rPr>
              <w:t>additional</w:t>
            </w:r>
            <w:r w:rsidRPr="003C2946">
              <w:rPr>
                <w:rFonts w:ascii="Times New Roman" w:hAnsi="Times New Roman" w:cs="Times New Roman"/>
                <w:b/>
                <w:color w:val="FF0000"/>
                <w:sz w:val="20"/>
                <w:szCs w:val="20"/>
                <w:lang w:val="en-US"/>
              </w:rPr>
              <w:t xml:space="preserve"> </w:t>
            </w:r>
            <w:r w:rsidRPr="001111BA">
              <w:rPr>
                <w:rFonts w:ascii="Times New Roman" w:hAnsi="Times New Roman" w:cs="Times New Roman"/>
                <w:b/>
                <w:sz w:val="20"/>
                <w:szCs w:val="20"/>
                <w:lang w:val="en-US"/>
              </w:rPr>
              <w:t>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w:t>
            </w:r>
            <w:r w:rsidRPr="001111BA">
              <w:rPr>
                <w:rFonts w:ascii="Times New Roman" w:hAnsi="Times New Roman" w:cs="Times New Roman"/>
                <w:b/>
                <w:sz w:val="20"/>
                <w:szCs w:val="20"/>
                <w:lang w:val="en-US"/>
              </w:rPr>
              <w:lastRenderedPageBreak/>
              <w:t>RedCap in</w:t>
            </w:r>
            <w:r w:rsidR="003C2946" w:rsidRPr="003C2946">
              <w:rPr>
                <w:rFonts w:ascii="Times New Roman" w:hAnsi="Times New Roman" w:cs="Times New Roman"/>
                <w:b/>
                <w:color w:val="FF0000"/>
                <w:sz w:val="20"/>
                <w:szCs w:val="20"/>
                <w:lang w:val="en-US"/>
              </w:rPr>
              <w:t xml:space="preserve"> Msg1</w:t>
            </w:r>
            <w:r w:rsidR="003C2946">
              <w:rPr>
                <w:rFonts w:ascii="Times New Roman" w:hAnsi="Times New Roman" w:cs="Times New Roman"/>
                <w:b/>
                <w:color w:val="FF0000"/>
                <w:sz w:val="20"/>
                <w:szCs w:val="20"/>
                <w:lang w:val="en-US"/>
              </w:rPr>
              <w:t>, at least when separate early indication for Rel-17 RedCap is not configured</w:t>
            </w:r>
            <w:r w:rsidRPr="001111BA">
              <w:rPr>
                <w:rFonts w:ascii="Times New Roman" w:hAnsi="Times New Roman" w:cs="Times New Roman"/>
                <w:b/>
                <w:sz w:val="20"/>
                <w:szCs w:val="20"/>
                <w:lang w:val="en-US"/>
              </w:rPr>
              <w:t>:</w:t>
            </w:r>
          </w:p>
          <w:p w14:paraId="23E06029" w14:textId="77777777" w:rsidR="0022600D" w:rsidRPr="001111BA" w:rsidRDefault="0022600D" w:rsidP="003C2946">
            <w:pPr>
              <w:pStyle w:val="ListParagraph"/>
              <w:numPr>
                <w:ilvl w:val="1"/>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Msg1 indication specific for Rel-18 RedCap UEs can be configured by the network (otherwise the Rel-17 RedCap UE behavior is used).</w:t>
            </w:r>
          </w:p>
          <w:p w14:paraId="7AC138BB" w14:textId="053F0336" w:rsidR="003C2946" w:rsidRPr="001111BA" w:rsidRDefault="003C2946" w:rsidP="003C2946">
            <w:pPr>
              <w:pStyle w:val="ListParagraph"/>
              <w:numPr>
                <w:ilvl w:val="0"/>
                <w:numId w:val="14"/>
              </w:numPr>
              <w:rPr>
                <w:rFonts w:ascii="Times New Roman" w:hAnsi="Times New Roman" w:cs="Times New Roman"/>
                <w:b/>
                <w:sz w:val="20"/>
                <w:szCs w:val="20"/>
                <w:lang w:val="en-US"/>
              </w:rPr>
            </w:pPr>
            <w:r w:rsidRPr="001111BA">
              <w:rPr>
                <w:rFonts w:ascii="Times New Roman" w:hAnsi="Times New Roman" w:cs="Times New Roman"/>
                <w:b/>
                <w:sz w:val="20"/>
                <w:szCs w:val="20"/>
                <w:lang w:val="en-US"/>
              </w:rPr>
              <w:t>From RAN1 perspective, support additional separate early indication</w:t>
            </w:r>
            <w:r w:rsidRPr="003C2946">
              <w:rPr>
                <w:rFonts w:ascii="Times New Roman" w:hAnsi="Times New Roman" w:cs="Times New Roman"/>
                <w:b/>
                <w:strike/>
                <w:color w:val="FF0000"/>
                <w:sz w:val="20"/>
                <w:szCs w:val="20"/>
                <w:lang w:val="en-US"/>
              </w:rPr>
              <w:t>s</w:t>
            </w:r>
            <w:r w:rsidRPr="001111BA">
              <w:rPr>
                <w:rFonts w:ascii="Times New Roman" w:hAnsi="Times New Roman" w:cs="Times New Roman"/>
                <w:b/>
                <w:sz w:val="20"/>
                <w:szCs w:val="20"/>
                <w:lang w:val="en-US"/>
              </w:rPr>
              <w:t xml:space="preserve"> from Rel-17 RedCap in</w:t>
            </w:r>
            <w:r w:rsidRPr="003C2946">
              <w:rPr>
                <w:rFonts w:ascii="Times New Roman" w:hAnsi="Times New Roman" w:cs="Times New Roman"/>
                <w:b/>
                <w:color w:val="FF0000"/>
                <w:sz w:val="20"/>
                <w:szCs w:val="20"/>
                <w:lang w:val="en-US"/>
              </w:rPr>
              <w:t xml:space="preserve"> Msg3</w:t>
            </w:r>
            <w:r w:rsidRPr="001111BA">
              <w:rPr>
                <w:rFonts w:ascii="Times New Roman" w:hAnsi="Times New Roman" w:cs="Times New Roman"/>
                <w:b/>
                <w:sz w:val="20"/>
                <w:szCs w:val="20"/>
                <w:lang w:val="en-US"/>
              </w:rPr>
              <w:t>:</w:t>
            </w:r>
          </w:p>
          <w:p w14:paraId="5E792192" w14:textId="77777777" w:rsidR="003C2946" w:rsidRPr="001111BA" w:rsidRDefault="003C2946" w:rsidP="003C2946">
            <w:pPr>
              <w:pStyle w:val="ListParagraph"/>
              <w:numPr>
                <w:ilvl w:val="1"/>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Msg3 indication specific for Rel-18 RedCap UEs is expected to always be provided.</w:t>
            </w:r>
          </w:p>
          <w:p w14:paraId="5B0220E1" w14:textId="6DED0B47" w:rsidR="0022600D" w:rsidRDefault="0022600D" w:rsidP="003C2946">
            <w:pPr>
              <w:pStyle w:val="ListParagraph"/>
              <w:numPr>
                <w:ilvl w:val="0"/>
                <w:numId w:val="14"/>
              </w:numPr>
              <w:spacing w:after="0" w:line="240" w:lineRule="auto"/>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Send LS to RAN2 (cc RAN4) to communicate this week’s relevant agreements and conclusions and ask for their feedback, if any.</w:t>
            </w:r>
          </w:p>
          <w:p w14:paraId="39D68819" w14:textId="292C0415" w:rsidR="003C2946" w:rsidRDefault="003C2946" w:rsidP="003C2946">
            <w:pPr>
              <w:pStyle w:val="ListParagraph"/>
              <w:numPr>
                <w:ilvl w:val="1"/>
                <w:numId w:val="14"/>
              </w:numPr>
              <w:spacing w:after="0" w:line="240" w:lineRule="auto"/>
              <w:jc w:val="left"/>
              <w:rPr>
                <w:rFonts w:ascii="Times New Roman" w:hAnsi="Times New Roman" w:cs="Times New Roman"/>
                <w:b/>
                <w:color w:val="FF0000"/>
                <w:sz w:val="20"/>
                <w:szCs w:val="20"/>
                <w:lang w:val="en-US"/>
              </w:rPr>
            </w:pPr>
            <w:r w:rsidRPr="003C2946">
              <w:rPr>
                <w:rFonts w:ascii="Times New Roman" w:hAnsi="Times New Roman" w:cs="Times New Roman"/>
                <w:b/>
                <w:color w:val="FF0000"/>
                <w:sz w:val="20"/>
                <w:szCs w:val="20"/>
                <w:lang w:val="en-US"/>
              </w:rPr>
              <w:t>Detailed signaling solution is up to RAN2</w:t>
            </w:r>
            <w:r w:rsidR="00197E81">
              <w:rPr>
                <w:rFonts w:ascii="Times New Roman" w:hAnsi="Times New Roman" w:cs="Times New Roman"/>
                <w:b/>
                <w:color w:val="FF0000"/>
                <w:sz w:val="20"/>
                <w:szCs w:val="20"/>
                <w:lang w:val="en-US"/>
              </w:rPr>
              <w:t>.</w:t>
            </w:r>
          </w:p>
          <w:p w14:paraId="375DC97C" w14:textId="72A432DE" w:rsidR="003C2946" w:rsidRPr="003C2946" w:rsidRDefault="003C2946" w:rsidP="003C2946">
            <w:pPr>
              <w:pStyle w:val="ListParagraph"/>
              <w:numPr>
                <w:ilvl w:val="0"/>
                <w:numId w:val="14"/>
              </w:numPr>
              <w:jc w:val="left"/>
              <w:rPr>
                <w:rFonts w:ascii="Times New Roman" w:hAnsi="Times New Roman" w:cs="Times New Roman"/>
                <w:b/>
                <w:sz w:val="20"/>
                <w:szCs w:val="20"/>
                <w:lang w:val="en-US"/>
              </w:rPr>
            </w:pPr>
            <w:r w:rsidRPr="001111BA">
              <w:rPr>
                <w:rFonts w:ascii="Times New Roman" w:hAnsi="Times New Roman" w:cs="Times New Roman"/>
                <w:b/>
                <w:sz w:val="20"/>
                <w:szCs w:val="20"/>
                <w:lang w:val="en-US"/>
              </w:rPr>
              <w:t>For 2-step RACH: FFS</w:t>
            </w:r>
          </w:p>
        </w:tc>
      </w:tr>
      <w:tr w:rsidR="007A0018" w14:paraId="561664DE" w14:textId="77777777" w:rsidTr="00146264">
        <w:tc>
          <w:tcPr>
            <w:tcW w:w="1479" w:type="dxa"/>
          </w:tcPr>
          <w:p w14:paraId="12CC913D" w14:textId="5E8BCEC9" w:rsidR="007A0018" w:rsidRDefault="007A0018" w:rsidP="00146264">
            <w:pPr>
              <w:jc w:val="left"/>
              <w:rPr>
                <w:rFonts w:eastAsia="Malgun Gothic"/>
                <w:lang w:val="en-US" w:eastAsia="ko-KR"/>
              </w:rPr>
            </w:pPr>
          </w:p>
        </w:tc>
        <w:tc>
          <w:tcPr>
            <w:tcW w:w="1493" w:type="dxa"/>
            <w:gridSpan w:val="2"/>
          </w:tcPr>
          <w:p w14:paraId="4CEC9C9D" w14:textId="01777338" w:rsidR="007A0018" w:rsidRDefault="007A0018" w:rsidP="00146264">
            <w:pPr>
              <w:tabs>
                <w:tab w:val="left" w:pos="551"/>
              </w:tabs>
              <w:jc w:val="left"/>
              <w:rPr>
                <w:rFonts w:eastAsia="Malgun Gothic"/>
                <w:lang w:val="en-US" w:eastAsia="ko-KR"/>
              </w:rPr>
            </w:pPr>
          </w:p>
        </w:tc>
        <w:tc>
          <w:tcPr>
            <w:tcW w:w="6659" w:type="dxa"/>
          </w:tcPr>
          <w:p w14:paraId="2C410981" w14:textId="77777777" w:rsidR="007A0018" w:rsidRDefault="007A0018" w:rsidP="00146264">
            <w:pPr>
              <w:jc w:val="left"/>
              <w:rPr>
                <w:rFonts w:eastAsia="Malgun Gothic"/>
                <w:lang w:val="en-US" w:eastAsia="ko-KR"/>
              </w:rPr>
            </w:pPr>
          </w:p>
        </w:tc>
      </w:tr>
      <w:tr w:rsidR="007A0018" w14:paraId="014F9D98" w14:textId="77777777" w:rsidTr="00146264">
        <w:tc>
          <w:tcPr>
            <w:tcW w:w="1479" w:type="dxa"/>
          </w:tcPr>
          <w:p w14:paraId="34286BAC" w14:textId="33FF6686" w:rsidR="007A0018" w:rsidRDefault="007A0018" w:rsidP="00146264">
            <w:pPr>
              <w:jc w:val="left"/>
              <w:rPr>
                <w:rFonts w:eastAsiaTheme="minorEastAsia"/>
                <w:lang w:val="en-US" w:eastAsia="zh-CN"/>
              </w:rPr>
            </w:pPr>
          </w:p>
        </w:tc>
        <w:tc>
          <w:tcPr>
            <w:tcW w:w="1493" w:type="dxa"/>
            <w:gridSpan w:val="2"/>
          </w:tcPr>
          <w:p w14:paraId="0DB762DB" w14:textId="7EF9109E" w:rsidR="007A0018" w:rsidRDefault="007A0018" w:rsidP="00146264">
            <w:pPr>
              <w:tabs>
                <w:tab w:val="left" w:pos="551"/>
              </w:tabs>
              <w:jc w:val="left"/>
              <w:rPr>
                <w:rFonts w:eastAsiaTheme="minorEastAsia"/>
                <w:lang w:val="en-US" w:eastAsia="zh-CN"/>
              </w:rPr>
            </w:pPr>
          </w:p>
        </w:tc>
        <w:tc>
          <w:tcPr>
            <w:tcW w:w="6659" w:type="dxa"/>
          </w:tcPr>
          <w:p w14:paraId="4F5815F8" w14:textId="3488CBA4" w:rsidR="007A0018" w:rsidRDefault="007A0018" w:rsidP="00146264">
            <w:pPr>
              <w:jc w:val="left"/>
              <w:rPr>
                <w:rFonts w:eastAsia="Malgun Gothic"/>
                <w:lang w:val="en-US" w:eastAsia="ko-KR"/>
              </w:rPr>
            </w:pPr>
          </w:p>
        </w:tc>
      </w:tr>
      <w:tr w:rsidR="007A0018" w14:paraId="0B98D6DC" w14:textId="77777777" w:rsidTr="00146264">
        <w:tc>
          <w:tcPr>
            <w:tcW w:w="1479" w:type="dxa"/>
          </w:tcPr>
          <w:p w14:paraId="665D832B" w14:textId="0564ACC4" w:rsidR="007A0018" w:rsidRDefault="007A0018" w:rsidP="00146264">
            <w:pPr>
              <w:jc w:val="left"/>
              <w:rPr>
                <w:rFonts w:eastAsiaTheme="minorEastAsia"/>
                <w:lang w:val="en-US" w:eastAsia="zh-CN"/>
              </w:rPr>
            </w:pPr>
          </w:p>
        </w:tc>
        <w:tc>
          <w:tcPr>
            <w:tcW w:w="1493" w:type="dxa"/>
            <w:gridSpan w:val="2"/>
          </w:tcPr>
          <w:p w14:paraId="2C7DF63E" w14:textId="597C01FA" w:rsidR="007A0018" w:rsidRDefault="007A0018" w:rsidP="00146264">
            <w:pPr>
              <w:tabs>
                <w:tab w:val="left" w:pos="551"/>
              </w:tabs>
              <w:jc w:val="left"/>
              <w:rPr>
                <w:rFonts w:eastAsiaTheme="minorEastAsia"/>
                <w:lang w:val="en-US" w:eastAsia="zh-CN"/>
              </w:rPr>
            </w:pPr>
          </w:p>
        </w:tc>
        <w:tc>
          <w:tcPr>
            <w:tcW w:w="6659" w:type="dxa"/>
          </w:tcPr>
          <w:p w14:paraId="333B78DF" w14:textId="28AEEB0C" w:rsidR="007A0018" w:rsidRDefault="007A0018" w:rsidP="00146264">
            <w:pPr>
              <w:jc w:val="left"/>
              <w:rPr>
                <w:rFonts w:eastAsia="Malgun Gothic"/>
                <w:lang w:val="en-US" w:eastAsia="ko-KR"/>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w:t>
            </w:r>
            <w:r w:rsidR="002171F1">
              <w:rPr>
                <w:rFonts w:ascii="Times" w:hAnsi="Times"/>
                <w:szCs w:val="24"/>
                <w:lang w:val="en-US"/>
              </w:rPr>
              <w:t>e</w:t>
            </w:r>
            <w:r>
              <w:rPr>
                <w:rFonts w:ascii="Times" w:hAnsi="Times"/>
                <w:szCs w:val="24"/>
                <w:lang w:val="en-US"/>
              </w:rPr>
              <w:t>s can share the same separate initial DL/UL BWP as the Rel-17 RedCap U</w:t>
            </w:r>
            <w:r w:rsidR="002171F1">
              <w:rPr>
                <w:rFonts w:ascii="Times" w:hAnsi="Times"/>
                <w:szCs w:val="24"/>
                <w:lang w:val="en-US"/>
              </w:rPr>
              <w:t>e</w:t>
            </w:r>
            <w:r>
              <w:rPr>
                <w:rFonts w:ascii="Times" w:hAnsi="Times"/>
                <w:szCs w:val="24"/>
                <w:lang w:val="en-US"/>
              </w:rPr>
              <w:t>s.</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2171F1">
              <w:rPr>
                <w:rFonts w:ascii="Times" w:hAnsi="Times"/>
                <w:szCs w:val="24"/>
                <w:lang w:val="en-US"/>
              </w:rPr>
              <w:t>e</w:t>
            </w:r>
            <w:r>
              <w:rPr>
                <w:rFonts w:ascii="Times" w:hAnsi="Times"/>
                <w:szCs w:val="24"/>
                <w:lang w:val="en-US"/>
              </w:rPr>
              <w:t>s</w:t>
            </w:r>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support an additional separate initial DL/UL BWP specific to Rel-18 RedCap U</w:t>
      </w:r>
      <w:r w:rsidR="002171F1">
        <w:rPr>
          <w:rFonts w:ascii="Times" w:hAnsi="Times"/>
          <w:szCs w:val="24"/>
          <w:lang w:val="en-US"/>
        </w:rPr>
        <w:t>e</w:t>
      </w:r>
      <w:r>
        <w:rPr>
          <w:rFonts w:ascii="Times" w:hAnsi="Times"/>
          <w:szCs w:val="24"/>
          <w:lang w:val="en-US"/>
        </w:rPr>
        <w:t xml:space="preserv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For a cell supporting Rel-17 and/or Rel-18 RedCap U</w:t>
            </w:r>
            <w:r w:rsidR="002171F1">
              <w:rPr>
                <w:bCs/>
                <w:lang w:val="en-US"/>
              </w:rPr>
              <w:t>e</w:t>
            </w:r>
            <w:r>
              <w:rPr>
                <w:bCs/>
                <w:lang w:val="en-US"/>
              </w:rPr>
              <w:t>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96A224C" w14:textId="647FB9BE"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57B2A7C8" w14:textId="56E67332"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w:t>
      </w:r>
      <w:r w:rsidR="002171F1">
        <w:rPr>
          <w:rFonts w:eastAsia="Microsoft YaHei UI"/>
          <w:lang w:val="en-US" w:eastAsia="zh-CN"/>
        </w:rPr>
        <w:t>e</w:t>
      </w:r>
      <w:r>
        <w:rPr>
          <w:rFonts w:eastAsia="Microsoft YaHei UI"/>
          <w:lang w:val="en-US" w:eastAsia="zh-CN"/>
        </w:rPr>
        <w:t>s,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w:t>
      </w:r>
      <w:r w:rsidR="002171F1">
        <w:rPr>
          <w:rFonts w:eastAsia="Microsoft YaHei UI"/>
          <w:lang w:val="en-US" w:eastAsia="zh-CN"/>
        </w:rPr>
        <w:t>e</w:t>
      </w:r>
      <w:r>
        <w:rPr>
          <w:rFonts w:eastAsia="Microsoft YaHei UI"/>
          <w:lang w:val="en-US" w:eastAsia="zh-CN"/>
        </w:rPr>
        <w:t>s and the case that the separate initial BWP is configured for both Rel-17 RedCap U</w:t>
      </w:r>
      <w:r w:rsidR="002171F1">
        <w:rPr>
          <w:rFonts w:eastAsia="Microsoft YaHei UI"/>
          <w:lang w:val="en-US" w:eastAsia="zh-CN"/>
        </w:rPr>
        <w:t>e</w:t>
      </w:r>
      <w:r>
        <w:rPr>
          <w:rFonts w:eastAsia="Microsoft YaHei UI"/>
          <w:lang w:val="en-US" w:eastAsia="zh-CN"/>
        </w:rPr>
        <w:t>s and Rel-18 eRedCap U</w:t>
      </w:r>
      <w:r w:rsidR="002171F1">
        <w:rPr>
          <w:rFonts w:eastAsia="Microsoft YaHei UI"/>
          <w:lang w:val="en-US" w:eastAsia="zh-CN"/>
        </w:rPr>
        <w:t>e</w:t>
      </w:r>
      <w:r>
        <w:rPr>
          <w:rFonts w:eastAsia="Microsoft YaHei UI"/>
          <w:lang w:val="en-US" w:eastAsia="zh-CN"/>
        </w:rPr>
        <w:t>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is introduced.</w:t>
      </w:r>
    </w:p>
    <w:p w14:paraId="1AB7D34E" w14:textId="550CF98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No additional separate initial DL/UL BWP specific to Rel-18 RedCap U</w:t>
            </w:r>
            <w:r w:rsidR="002171F1">
              <w:rPr>
                <w:b/>
                <w:bCs/>
                <w:lang w:val="en-US"/>
              </w:rPr>
              <w:t>e</w:t>
            </w:r>
            <w:r>
              <w:rPr>
                <w:b/>
                <w:bCs/>
                <w:lang w:val="en-US"/>
              </w:rPr>
              <w:t xml:space="preserv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lastRenderedPageBreak/>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We are okay to NOT support the additional separate initial BWP specific to Rel-18 RedCap U</w:t>
            </w:r>
            <w:r w:rsidR="002171F1">
              <w:t>e</w:t>
            </w:r>
            <w:r>
              <w:t>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For the subbullet, we wonder that when Rel-17 RedCap U</w:t>
            </w:r>
            <w:r w:rsidR="002171F1">
              <w:rPr>
                <w:rFonts w:eastAsiaTheme="minorEastAsia"/>
                <w:lang w:val="en-US" w:eastAsia="zh-CN"/>
              </w:rPr>
              <w:t>e</w:t>
            </w:r>
            <w:r>
              <w:rPr>
                <w:rFonts w:eastAsiaTheme="minorEastAsia"/>
                <w:lang w:val="en-US" w:eastAsia="zh-CN"/>
              </w:rPr>
              <w:t>s and non-RedCap U</w:t>
            </w:r>
            <w:r w:rsidR="002171F1">
              <w:rPr>
                <w:rFonts w:eastAsiaTheme="minorEastAsia"/>
                <w:lang w:val="en-US" w:eastAsia="zh-CN"/>
              </w:rPr>
              <w:t>e</w:t>
            </w:r>
            <w:r>
              <w:rPr>
                <w:rFonts w:eastAsiaTheme="minorEastAsia"/>
                <w:lang w:val="en-US" w:eastAsia="zh-CN"/>
              </w:rPr>
              <w:t>s use the normal initial DL/UL BWP, how Rel-18 RedCap U</w:t>
            </w:r>
            <w:r w:rsidR="002171F1">
              <w:rPr>
                <w:rFonts w:eastAsiaTheme="minorEastAsia"/>
                <w:lang w:val="en-US" w:eastAsia="zh-CN"/>
              </w:rPr>
              <w:t>e</w:t>
            </w:r>
            <w:r>
              <w:rPr>
                <w:rFonts w:eastAsiaTheme="minorEastAsia"/>
                <w:lang w:val="en-US" w:eastAsia="zh-CN"/>
              </w:rPr>
              <w:t xml:space="preserve">s can use a </w:t>
            </w:r>
            <w:r>
              <w:rPr>
                <w:rFonts w:eastAsiaTheme="minorEastAsia"/>
                <w:lang w:val="en-US" w:eastAsia="zh-CN"/>
              </w:rPr>
              <w:lastRenderedPageBreak/>
              <w:t>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lastRenderedPageBreak/>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 shares the same initial BWP with non-RedCap U</w:t>
            </w:r>
            <w:r w:rsidR="002171F1">
              <w:rPr>
                <w:rFonts w:eastAsiaTheme="minorEastAsia"/>
                <w:lang w:val="en-US" w:eastAsia="zh-CN"/>
              </w:rPr>
              <w:t>e</w:t>
            </w:r>
            <w:r>
              <w:rPr>
                <w:rFonts w:eastAsiaTheme="minorEastAsia"/>
                <w:lang w:val="en-US" w:eastAsia="zh-CN"/>
              </w:rPr>
              <w:t>s, we don’t support to configure a separate initial BWP for Rel-18 RedCap U</w:t>
            </w:r>
            <w:r w:rsidR="002171F1">
              <w:rPr>
                <w:rFonts w:eastAsiaTheme="minorEastAsia"/>
                <w:lang w:val="en-US" w:eastAsia="zh-CN"/>
              </w:rPr>
              <w:t>e</w:t>
            </w:r>
            <w:r>
              <w:rPr>
                <w:rFonts w:eastAsiaTheme="minorEastAsia"/>
                <w:lang w:val="en-US" w:eastAsia="zh-CN"/>
              </w:rPr>
              <w:t xml:space="preserv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 xml:space="preserv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a separate initial DL/UL BWP while Rel-17 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and non-RedCap 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w:t>
            </w:r>
            <w:r w:rsidR="002171F1">
              <w:rPr>
                <w:b/>
                <w:bCs/>
                <w:lang w:val="en-US"/>
              </w:rPr>
              <w:t>e</w:t>
            </w:r>
            <w:r w:rsidR="0075477B">
              <w:rPr>
                <w:b/>
                <w:bCs/>
                <w:lang w:val="en-US"/>
              </w:rPr>
              <w:t xml:space="preserv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it may be desired to use the normal initial BWP for non-RedCap and Rel-17 RedCap U</w:t>
            </w:r>
            <w:r w:rsidR="002171F1">
              <w:rPr>
                <w:rFonts w:eastAsiaTheme="minorEastAsia"/>
                <w:lang w:val="en-US" w:eastAsia="zh-CN"/>
              </w:rPr>
              <w:t>e</w:t>
            </w:r>
            <w:r w:rsidR="00117E19">
              <w:rPr>
                <w:rFonts w:eastAsiaTheme="minorEastAsia"/>
                <w:lang w:val="en-US" w:eastAsia="zh-CN"/>
              </w:rPr>
              <w:t>s, and a separate initial BWP for Rel-18 RedCap U</w:t>
            </w:r>
            <w:r w:rsidR="002171F1">
              <w:rPr>
                <w:rFonts w:eastAsiaTheme="minorEastAsia"/>
                <w:lang w:val="en-US" w:eastAsia="zh-CN"/>
              </w:rPr>
              <w:t>e</w:t>
            </w:r>
            <w:r w:rsidR="00117E19">
              <w:rPr>
                <w:rFonts w:eastAsiaTheme="minorEastAsia"/>
                <w:lang w:val="en-US" w:eastAsia="zh-CN"/>
              </w:rPr>
              <w:t xml:space="preserv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w:t>
            </w:r>
            <w:r w:rsidR="002171F1" w:rsidRPr="002B3166">
              <w:rPr>
                <w:rFonts w:eastAsia="Yu Mincho"/>
                <w:lang w:val="en-US" w:eastAsia="ja-JP"/>
              </w:rPr>
              <w:t>e</w:t>
            </w:r>
            <w:r w:rsidRPr="002B3166">
              <w:rPr>
                <w:rFonts w:eastAsia="Yu Mincho"/>
                <w:lang w:val="en-US" w:eastAsia="ja-JP"/>
              </w:rPr>
              <w:t>s use a separate initial DL/UL BWP while Rel-17 RedCap U</w:t>
            </w:r>
            <w:r w:rsidR="002171F1" w:rsidRPr="002B3166">
              <w:rPr>
                <w:rFonts w:eastAsia="Yu Mincho"/>
                <w:lang w:val="en-US" w:eastAsia="ja-JP"/>
              </w:rPr>
              <w:t>e</w:t>
            </w:r>
            <w:r w:rsidRPr="002B3166">
              <w:rPr>
                <w:rFonts w:eastAsia="Yu Mincho"/>
                <w:lang w:val="en-US" w:eastAsia="ja-JP"/>
              </w:rPr>
              <w:t>s and non-RedCap U</w:t>
            </w:r>
            <w:r w:rsidR="002171F1" w:rsidRPr="002B3166">
              <w:rPr>
                <w:rFonts w:eastAsia="Yu Mincho"/>
                <w:lang w:val="en-US" w:eastAsia="ja-JP"/>
              </w:rPr>
              <w:t>e</w:t>
            </w:r>
            <w:r w:rsidRPr="002B3166">
              <w:rPr>
                <w:rFonts w:eastAsia="Yu Mincho"/>
                <w:lang w:val="en-US" w:eastAsia="ja-JP"/>
              </w:rPr>
              <w:t>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U</w:t>
            </w:r>
            <w:r w:rsidR="002171F1" w:rsidRPr="00B53C69">
              <w:rPr>
                <w:b/>
                <w:bCs/>
              </w:rPr>
              <w:t>e</w:t>
            </w:r>
            <w:r w:rsidRPr="00B53C69">
              <w:rPr>
                <w:b/>
                <w:bCs/>
              </w:rPr>
              <w:t>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(3) whether R18 eRedCap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always share the same initial BWPs as R17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 in a cell that support both types of Redcap 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 xml:space="preserv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w:t>
            </w:r>
            <w:r w:rsidR="002171F1">
              <w:rPr>
                <w:rFonts w:eastAsiaTheme="minorEastAsia"/>
                <w:lang w:val="en-US" w:eastAsia="zh-CN"/>
              </w:rPr>
              <w:t>e</w:t>
            </w:r>
            <w:r>
              <w:rPr>
                <w:rFonts w:eastAsiaTheme="minorEastAsia" w:hint="eastAsia"/>
                <w:lang w:val="en-US" w:eastAsia="zh-CN"/>
              </w:rPr>
              <w:t>s. If an additional separate initial BWP is configured for Rel-18 RedCap U</w:t>
            </w:r>
            <w:r w:rsidR="002171F1">
              <w:rPr>
                <w:rFonts w:eastAsiaTheme="minorEastAsia"/>
                <w:lang w:val="en-US" w:eastAsia="zh-CN"/>
              </w:rPr>
              <w:t>e</w:t>
            </w:r>
            <w:r>
              <w:rPr>
                <w:rFonts w:eastAsiaTheme="minorEastAsia" w:hint="eastAsia"/>
                <w:lang w:val="en-US" w:eastAsia="zh-CN"/>
              </w:rPr>
              <w:t>s,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w:t>
            </w:r>
            <w:r w:rsidR="002171F1">
              <w:rPr>
                <w:rFonts w:eastAsiaTheme="minorEastAsia"/>
                <w:lang w:val="en-US" w:eastAsia="zh-CN"/>
              </w:rPr>
              <w:t>e</w:t>
            </w:r>
            <w:r>
              <w:rPr>
                <w:rFonts w:eastAsiaTheme="minorEastAsia" w:hint="eastAsia"/>
                <w:lang w:val="en-US" w:eastAsia="zh-CN"/>
              </w:rPr>
              <w:t>s.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is configured by the SIB1 in the cell.</w:t>
            </w:r>
          </w:p>
          <w:p w14:paraId="7C9711EE" w14:textId="7B9C0BC7"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Whether it should be supported that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 xml:space="preserve">s use a </w:t>
            </w:r>
            <w:r w:rsidRPr="007F6D33">
              <w:rPr>
                <w:rFonts w:ascii="Times New Roman" w:hAnsi="Times New Roman" w:cs="Times New Roman"/>
                <w:b/>
                <w:bCs/>
                <w:sz w:val="20"/>
                <w:szCs w:val="20"/>
                <w:lang w:val="en-US"/>
              </w:rPr>
              <w:lastRenderedPageBreak/>
              <w:t>separate initial DL/UL BWP while Rel-17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non-RedCap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lastRenderedPageBreak/>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additional separate initial DL/UL BWP specific to Rel-18 RedCap U</w:t>
            </w:r>
            <w:r w:rsidR="002171F1" w:rsidRPr="000E3024">
              <w:rPr>
                <w:lang w:val="en-US"/>
              </w:rPr>
              <w:t>e</w:t>
            </w:r>
            <w:r w:rsidRPr="000E3024">
              <w:rPr>
                <w:lang w:val="en-US"/>
              </w:rPr>
              <w:t>s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 xml:space="preserv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w:t>
            </w:r>
            <w:r w:rsidR="002171F1">
              <w:rPr>
                <w:lang w:eastAsia="ja-JP"/>
              </w:rPr>
              <w:t>e</w:t>
            </w:r>
            <w:r>
              <w:rPr>
                <w:lang w:eastAsia="ja-JP"/>
              </w:rPr>
              <w:t>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w:t>
            </w:r>
            <w:r w:rsidR="002171F1" w:rsidRPr="005E6DAF">
              <w:rPr>
                <w:rFonts w:eastAsiaTheme="minorEastAsia"/>
                <w:lang w:val="en-US" w:eastAsia="zh-CN"/>
              </w:rPr>
              <w:t>e</w:t>
            </w:r>
            <w:r w:rsidRPr="005E6DAF">
              <w:rPr>
                <w:rFonts w:eastAsiaTheme="minorEastAsia"/>
                <w:lang w:val="en-US" w:eastAsia="zh-CN"/>
              </w:rPr>
              <w:t>s and Rel-18 RedCap U</w:t>
            </w:r>
            <w:r w:rsidR="002171F1" w:rsidRPr="005E6DAF">
              <w:rPr>
                <w:rFonts w:eastAsiaTheme="minorEastAsia"/>
                <w:lang w:val="en-US" w:eastAsia="zh-CN"/>
              </w:rPr>
              <w:t>e</w:t>
            </w:r>
            <w:r w:rsidRPr="005E6DAF">
              <w:rPr>
                <w:rFonts w:eastAsiaTheme="minorEastAsia"/>
                <w:lang w:val="en-US" w:eastAsia="zh-CN"/>
              </w:rPr>
              <w:t>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w:t>
            </w:r>
            <w:r w:rsidR="002171F1">
              <w:rPr>
                <w:lang w:val="en-US" w:eastAsia="ja-JP"/>
              </w:rPr>
              <w:t>e</w:t>
            </w:r>
            <w:r>
              <w:rPr>
                <w:lang w:val="en-US" w:eastAsia="ja-JP"/>
              </w:rPr>
              <w:t>s and Rel-</w:t>
            </w:r>
            <w:r w:rsidRPr="00E33723">
              <w:rPr>
                <w:rFonts w:eastAsiaTheme="minorEastAsia"/>
                <w:lang w:val="en-US" w:eastAsia="zh-CN"/>
              </w:rPr>
              <w:t>17 RedCap U</w:t>
            </w:r>
            <w:r w:rsidR="002171F1" w:rsidRPr="00E33723">
              <w:rPr>
                <w:rFonts w:eastAsiaTheme="minorEastAsia"/>
                <w:lang w:val="en-US" w:eastAsia="zh-CN"/>
              </w:rPr>
              <w:t>e</w:t>
            </w:r>
            <w:r w:rsidRPr="00E33723">
              <w:rPr>
                <w:rFonts w:eastAsiaTheme="minorEastAsia"/>
                <w:lang w:val="en-US" w:eastAsia="zh-CN"/>
              </w:rPr>
              <w:t>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w:t>
            </w:r>
            <w:r w:rsidR="002171F1" w:rsidRPr="00E33723">
              <w:rPr>
                <w:rFonts w:eastAsiaTheme="minorEastAsia"/>
                <w:lang w:val="en-US" w:eastAsia="zh-CN"/>
              </w:rPr>
              <w:t>e</w:t>
            </w:r>
            <w:r w:rsidRPr="00E33723">
              <w:rPr>
                <w:rFonts w:eastAsiaTheme="minorEastAsia"/>
                <w:lang w:val="en-US" w:eastAsia="zh-CN"/>
              </w:rPr>
              <w:t xml:space="preserv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w:t>
            </w:r>
            <w:r w:rsidR="002171F1">
              <w:rPr>
                <w:rFonts w:eastAsiaTheme="minorEastAsia"/>
                <w:lang w:val="en-US" w:eastAsia="zh-CN"/>
              </w:rPr>
              <w:t>e</w:t>
            </w:r>
            <w:r>
              <w:rPr>
                <w:rFonts w:eastAsiaTheme="minorEastAsia"/>
                <w:lang w:val="en-US" w:eastAsia="zh-CN"/>
              </w:rPr>
              <w:t>s or Rel-17 RedCap U</w:t>
            </w:r>
            <w:r w:rsidR="002171F1">
              <w:rPr>
                <w:rFonts w:eastAsiaTheme="minorEastAsia"/>
                <w:lang w:val="en-US" w:eastAsia="zh-CN"/>
              </w:rPr>
              <w:t>e</w:t>
            </w:r>
            <w:r>
              <w:rPr>
                <w:rFonts w:eastAsiaTheme="minorEastAsia"/>
                <w:lang w:val="en-US" w:eastAsia="zh-CN"/>
              </w:rPr>
              <w:t>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behaviour.</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r>
              <w:rPr>
                <w:rFonts w:eastAsiaTheme="minorEastAsia"/>
                <w:lang w:val="en-US" w:eastAsia="zh-CN"/>
              </w:rPr>
              <w:t>U</w:t>
            </w:r>
            <w:r w:rsidR="002171F1">
              <w:rPr>
                <w:rFonts w:eastAsiaTheme="minorEastAsia"/>
                <w:lang w:val="en-US" w:eastAsia="zh-CN"/>
              </w:rPr>
              <w:t>e</w:t>
            </w:r>
            <w:r>
              <w:rPr>
                <w:rFonts w:eastAsiaTheme="minorEastAsia"/>
                <w:lang w:val="en-US" w:eastAsia="zh-CN"/>
              </w:rPr>
              <w:t>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ZTE, Sanechips</w:t>
            </w:r>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From RAN1 perspective, for UE BB complexity reduction, for paging channel (PDSCH) to Rel-18 RedCap U</w:t>
            </w:r>
            <w:r w:rsidR="002171F1">
              <w:rPr>
                <w:szCs w:val="22"/>
                <w:lang w:val="en-US"/>
              </w:rPr>
              <w:t>e</w:t>
            </w:r>
            <w:r>
              <w:rPr>
                <w:szCs w:val="22"/>
                <w:lang w:val="en-US"/>
              </w:rPr>
              <w:t xml:space="preserv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w:t>
            </w:r>
            <w:r w:rsidR="002171F1">
              <w:rPr>
                <w:rFonts w:ascii="Times" w:hAnsi="Times"/>
                <w:szCs w:val="24"/>
                <w:lang w:val="en-US"/>
              </w:rPr>
              <w:t>e</w:t>
            </w:r>
            <w:r>
              <w:rPr>
                <w:rFonts w:ascii="Times" w:hAnsi="Times"/>
                <w:szCs w:val="24"/>
                <w:lang w:val="en-US"/>
              </w:rPr>
              <w:t>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ZTE, Sanechips</w:t>
            </w:r>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w:t>
            </w:r>
            <w:r w:rsidR="002171F1">
              <w:rPr>
                <w:rFonts w:eastAsia="Microsoft YaHei UI"/>
                <w:b/>
                <w:sz w:val="20"/>
                <w:szCs w:val="22"/>
                <w:lang w:val="en-US" w:eastAsia="zh-CN"/>
              </w:rPr>
              <w:t>e</w:t>
            </w:r>
            <w:r>
              <w:rPr>
                <w:rFonts w:eastAsia="Microsoft YaHei UI"/>
                <w:b/>
                <w:sz w:val="20"/>
                <w:szCs w:val="22"/>
                <w:lang w:val="en-US" w:eastAsia="zh-CN"/>
              </w:rPr>
              <w:t>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a Msg4 </w:t>
            </w:r>
            <w:r w:rsidRPr="00080CDF">
              <w:rPr>
                <w:rFonts w:ascii="Times" w:hAnsi="Times"/>
                <w:b/>
                <w:bCs/>
                <w:szCs w:val="24"/>
                <w:lang w:val="en-US"/>
              </w:rPr>
              <w:lastRenderedPageBreak/>
              <w:t>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ZTE, Sanechips</w:t>
            </w:r>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E8E8F6D"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 xml:space="preserve">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r w:rsidR="00FF1C64">
              <w:rPr>
                <w:rFonts w:eastAsiaTheme="minorEastAsia"/>
                <w:lang w:val="en-US" w:eastAsia="zh-CN"/>
              </w:rPr>
              <w:t>So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subbullet"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16F94EB9" w14:textId="77777777" w:rsidR="001716A7" w:rsidRDefault="001716A7" w:rsidP="001716A7">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Yu Mincho"/>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F638CE" w14:textId="5E429B08" w:rsidR="00327AAE" w:rsidRDefault="00327AAE" w:rsidP="001716A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1EDFEEB" w14:textId="77777777" w:rsidR="00327AAE" w:rsidRDefault="00327AAE" w:rsidP="001716A7">
            <w:pPr>
              <w:jc w:val="left"/>
              <w:rPr>
                <w:rFonts w:eastAsia="Yu Mincho"/>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Yu Mincho"/>
                <w:lang w:val="en-US" w:eastAsia="ja-JP"/>
              </w:rPr>
            </w:pPr>
            <w:r>
              <w:rPr>
                <w:rFonts w:eastAsiaTheme="minorEastAsia"/>
                <w:lang w:val="en-US" w:eastAsia="zh-CN"/>
              </w:rPr>
              <w:t>Spreadtrum</w:t>
            </w:r>
          </w:p>
        </w:tc>
        <w:tc>
          <w:tcPr>
            <w:tcW w:w="1372" w:type="dxa"/>
          </w:tcPr>
          <w:p w14:paraId="2A9BBD60" w14:textId="187665A2" w:rsidR="00537696" w:rsidRPr="00537696" w:rsidRDefault="00537696" w:rsidP="001716A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Yu Mincho"/>
                <w:lang w:val="en-US" w:eastAsia="ja-JP"/>
              </w:rPr>
            </w:pPr>
          </w:p>
        </w:tc>
      </w:tr>
      <w:tr w:rsidR="00FC7D19" w14:paraId="4045CC5E" w14:textId="77777777" w:rsidTr="00FC7D19">
        <w:tc>
          <w:tcPr>
            <w:tcW w:w="1479" w:type="dxa"/>
          </w:tcPr>
          <w:p w14:paraId="55D01D70"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372" w:type="dxa"/>
          </w:tcPr>
          <w:p w14:paraId="2C06406F"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6E2A7A3" w14:textId="77777777" w:rsidR="00FC7D19" w:rsidRDefault="00FC7D19" w:rsidP="00B535E2">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eRedcap UE. </w:t>
            </w:r>
          </w:p>
        </w:tc>
      </w:tr>
      <w:tr w:rsidR="0082247E" w14:paraId="0FA8C07F" w14:textId="77777777" w:rsidTr="00FC7D19">
        <w:tc>
          <w:tcPr>
            <w:tcW w:w="1479" w:type="dxa"/>
          </w:tcPr>
          <w:p w14:paraId="245C299D" w14:textId="02A288C8"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372" w:type="dxa"/>
          </w:tcPr>
          <w:p w14:paraId="7EB53649" w14:textId="3066005A" w:rsidR="0082247E" w:rsidRDefault="0082247E" w:rsidP="00B535E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428502B" w14:textId="77777777" w:rsidR="0082247E" w:rsidRDefault="0082247E" w:rsidP="009E782C">
            <w:pPr>
              <w:jc w:val="left"/>
              <w:rPr>
                <w:rFonts w:eastAsiaTheme="minorEastAsia"/>
                <w:lang w:val="en-US" w:eastAsia="zh-CN"/>
              </w:rPr>
            </w:pPr>
            <w:r>
              <w:rPr>
                <w:rFonts w:eastAsiaTheme="minorEastAsia" w:hint="eastAsia"/>
                <w:lang w:val="en-US" w:eastAsia="zh-CN"/>
              </w:rPr>
              <w:t>Share similar view with Nokia.</w:t>
            </w:r>
          </w:p>
          <w:p w14:paraId="08F08EF3" w14:textId="29985970" w:rsidR="0082247E" w:rsidRDefault="0082247E" w:rsidP="00B535E2">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D479B1" w14:paraId="41DB1CFC" w14:textId="77777777" w:rsidTr="00FC7D19">
        <w:tc>
          <w:tcPr>
            <w:tcW w:w="1479" w:type="dxa"/>
          </w:tcPr>
          <w:p w14:paraId="30220121" w14:textId="73D81137" w:rsidR="00D479B1" w:rsidRDefault="00D479B1" w:rsidP="00D479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3922D2D" w14:textId="43196E54" w:rsidR="00D479B1" w:rsidRDefault="00D479B1" w:rsidP="00D479B1">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9DBD730" w14:textId="438CA70E" w:rsidR="00D479B1" w:rsidRDefault="00D479B1" w:rsidP="00D479B1">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AD097C" w14:paraId="6E7A0162" w14:textId="77777777" w:rsidTr="00FC7D19">
        <w:tc>
          <w:tcPr>
            <w:tcW w:w="1479" w:type="dxa"/>
          </w:tcPr>
          <w:p w14:paraId="66C1EEF6" w14:textId="5993FCC5" w:rsidR="00AD097C" w:rsidRPr="00AD097C" w:rsidRDefault="00AD097C" w:rsidP="00D479B1">
            <w:pPr>
              <w:jc w:val="left"/>
              <w:rPr>
                <w:rFonts w:eastAsia="Malgun Gothic"/>
                <w:lang w:val="en-US" w:eastAsia="ko-KR"/>
              </w:rPr>
            </w:pPr>
            <w:r>
              <w:rPr>
                <w:rFonts w:eastAsia="Malgun Gothic" w:hint="eastAsia"/>
                <w:lang w:val="en-US" w:eastAsia="ko-KR"/>
              </w:rPr>
              <w:t>LGE</w:t>
            </w:r>
          </w:p>
        </w:tc>
        <w:tc>
          <w:tcPr>
            <w:tcW w:w="1372" w:type="dxa"/>
          </w:tcPr>
          <w:p w14:paraId="38F93BAB" w14:textId="1D54E843" w:rsidR="00AD097C" w:rsidRPr="00AD097C" w:rsidRDefault="00AD097C" w:rsidP="00D479B1">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C72E2F7" w14:textId="2F3F0D50" w:rsidR="00AD097C" w:rsidRDefault="00AD097C" w:rsidP="00D479B1">
            <w:pPr>
              <w:jc w:val="left"/>
              <w:rPr>
                <w:rFonts w:eastAsia="Yu Mincho"/>
                <w:lang w:val="en-US" w:eastAsia="ja-JP"/>
              </w:rPr>
            </w:pPr>
            <w:r w:rsidRPr="00AD097C">
              <w:rPr>
                <w:rFonts w:eastAsia="Yu Mincho"/>
                <w:lang w:val="en-US" w:eastAsia="ja-JP"/>
              </w:rPr>
              <w:t>We think that the second sub-bullet may be removed.</w:t>
            </w:r>
          </w:p>
        </w:tc>
      </w:tr>
      <w:tr w:rsidR="00D24F75" w14:paraId="511195B8" w14:textId="77777777" w:rsidTr="00FC7D19">
        <w:tc>
          <w:tcPr>
            <w:tcW w:w="1479" w:type="dxa"/>
          </w:tcPr>
          <w:p w14:paraId="4A989682" w14:textId="605807B0"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5AD2D0AB" w14:textId="2C2BC2FB" w:rsidR="00D24F75" w:rsidRDefault="00D24F75" w:rsidP="00D24F75">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649C08FC" w14:textId="25E3DB12" w:rsidR="00D24F75" w:rsidRPr="00AD097C" w:rsidRDefault="00D24F75" w:rsidP="00D24F75">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EE766A" w14:paraId="5F767E6B" w14:textId="77777777" w:rsidTr="00FC7D19">
        <w:tc>
          <w:tcPr>
            <w:tcW w:w="1479" w:type="dxa"/>
          </w:tcPr>
          <w:p w14:paraId="0E53AD37" w14:textId="7D0D5BCB" w:rsidR="00EE766A" w:rsidRDefault="00EE766A" w:rsidP="00EE766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28E2A9" w14:textId="04877EB3" w:rsidR="00EE766A" w:rsidRDefault="00EE766A" w:rsidP="00EE766A">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A8C3268" w14:textId="77777777" w:rsidR="00EE766A" w:rsidRDefault="00EE766A" w:rsidP="00EE766A">
            <w:pPr>
              <w:jc w:val="left"/>
              <w:rPr>
                <w:rFonts w:eastAsiaTheme="minorEastAsia"/>
                <w:lang w:val="en-US" w:eastAsia="zh-CN"/>
              </w:rPr>
            </w:pPr>
          </w:p>
        </w:tc>
      </w:tr>
      <w:tr w:rsidR="00EE766A" w14:paraId="1F58A584" w14:textId="77777777" w:rsidTr="00FC7D19">
        <w:tc>
          <w:tcPr>
            <w:tcW w:w="1479" w:type="dxa"/>
          </w:tcPr>
          <w:p w14:paraId="4D454F8F" w14:textId="5D14478E" w:rsidR="00EE766A" w:rsidRDefault="00EE766A" w:rsidP="00EE766A">
            <w:pPr>
              <w:jc w:val="left"/>
              <w:rPr>
                <w:rFonts w:eastAsiaTheme="minorEastAsia"/>
                <w:lang w:val="en-US" w:eastAsia="zh-CN"/>
              </w:rPr>
            </w:pPr>
            <w:r>
              <w:rPr>
                <w:rFonts w:eastAsiaTheme="minorEastAsia"/>
                <w:lang w:val="en-US" w:eastAsia="zh-CN"/>
              </w:rPr>
              <w:t>OPPO</w:t>
            </w:r>
          </w:p>
        </w:tc>
        <w:tc>
          <w:tcPr>
            <w:tcW w:w="1372" w:type="dxa"/>
          </w:tcPr>
          <w:p w14:paraId="770A122A" w14:textId="6E0A0B11" w:rsidR="00EE766A" w:rsidRDefault="00EE766A" w:rsidP="00EE766A">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867C0B4" w14:textId="77777777" w:rsidR="00EE766A" w:rsidRDefault="00EE766A" w:rsidP="00EE766A">
            <w:pPr>
              <w:jc w:val="left"/>
              <w:rPr>
                <w:rFonts w:eastAsiaTheme="minorEastAsia"/>
                <w:lang w:val="en-US" w:eastAsia="zh-CN"/>
              </w:rPr>
            </w:pPr>
          </w:p>
        </w:tc>
      </w:tr>
      <w:tr w:rsidR="006C2554" w:rsidRPr="00581B23" w14:paraId="5F87E76C" w14:textId="77777777" w:rsidTr="00FD4F54">
        <w:tc>
          <w:tcPr>
            <w:tcW w:w="1479" w:type="dxa"/>
          </w:tcPr>
          <w:p w14:paraId="4181F67A" w14:textId="02C1DCAE" w:rsidR="006C2554" w:rsidRPr="00CA6555" w:rsidRDefault="006C2554" w:rsidP="00FD4F54">
            <w:pPr>
              <w:jc w:val="left"/>
              <w:rPr>
                <w:rFonts w:eastAsia="Yu Mincho"/>
                <w:lang w:val="en-US" w:eastAsia="ja-JP"/>
              </w:rPr>
            </w:pPr>
            <w:r>
              <w:rPr>
                <w:rFonts w:eastAsia="Yu Mincho"/>
                <w:lang w:val="en-US" w:eastAsia="ja-JP"/>
              </w:rPr>
              <w:lastRenderedPageBreak/>
              <w:t>FL7</w:t>
            </w:r>
          </w:p>
        </w:tc>
        <w:tc>
          <w:tcPr>
            <w:tcW w:w="8152" w:type="dxa"/>
            <w:gridSpan w:val="3"/>
          </w:tcPr>
          <w:p w14:paraId="31D96AE2" w14:textId="4CA594C4" w:rsidR="006C2554" w:rsidRPr="00CA6555" w:rsidRDefault="006C2554" w:rsidP="00FD4F54">
            <w:pPr>
              <w:jc w:val="left"/>
              <w:rPr>
                <w:rFonts w:eastAsiaTheme="minorEastAsia"/>
                <w:lang w:val="en-US" w:eastAsia="zh-CN"/>
              </w:rPr>
            </w:pPr>
            <w:r w:rsidRPr="00CA6555">
              <w:rPr>
                <w:rFonts w:eastAsiaTheme="minorEastAsia"/>
                <w:lang w:val="en-US" w:eastAsia="zh-CN"/>
              </w:rPr>
              <w:t xml:space="preserve">Based on the discussion in the </w:t>
            </w:r>
            <w:r w:rsidR="00003D30">
              <w:rPr>
                <w:rFonts w:eastAsiaTheme="minorEastAsia"/>
                <w:lang w:val="en-US" w:eastAsia="zh-CN"/>
              </w:rPr>
              <w:t>Thursday</w:t>
            </w:r>
            <w:r w:rsidRPr="00CA6555">
              <w:rPr>
                <w:rFonts w:eastAsiaTheme="minorEastAsia"/>
                <w:lang w:val="en-US" w:eastAsia="zh-CN"/>
              </w:rPr>
              <w:t xml:space="preserve"> </w:t>
            </w:r>
            <w:r w:rsidR="00003D30">
              <w:rPr>
                <w:rFonts w:eastAsiaTheme="minorEastAsia"/>
                <w:lang w:val="en-US" w:eastAsia="zh-CN"/>
              </w:rPr>
              <w:t>off</w:t>
            </w:r>
            <w:r w:rsidRPr="00CA6555">
              <w:rPr>
                <w:rFonts w:eastAsiaTheme="minorEastAsia"/>
                <w:lang w:val="en-US" w:eastAsia="zh-CN"/>
              </w:rPr>
              <w:t>line session, the following updated proposal can be considered.</w:t>
            </w:r>
          </w:p>
          <w:p w14:paraId="7CE61B4B" w14:textId="761438D8" w:rsidR="006C2554" w:rsidRPr="00CA6555" w:rsidRDefault="006C2554" w:rsidP="00FD4F54">
            <w:pPr>
              <w:jc w:val="left"/>
              <w:rPr>
                <w:b/>
                <w:bCs/>
                <w:lang w:val="en-US"/>
              </w:rPr>
            </w:pPr>
            <w:r w:rsidRPr="00CA6555">
              <w:rPr>
                <w:b/>
                <w:highlight w:val="cyan"/>
                <w:lang w:val="en-US"/>
              </w:rPr>
              <w:t>Medium Priority Proposal 2.7-1</w:t>
            </w:r>
            <w:r>
              <w:rPr>
                <w:b/>
                <w:highlight w:val="cyan"/>
                <w:lang w:val="en-US"/>
              </w:rPr>
              <w:t>e</w:t>
            </w:r>
            <w:r w:rsidRPr="00CA6555">
              <w:rPr>
                <w:b/>
                <w:bCs/>
                <w:lang w:val="en-US"/>
              </w:rPr>
              <w:t>:</w:t>
            </w:r>
          </w:p>
          <w:p w14:paraId="22B1F91E" w14:textId="77777777" w:rsidR="006C2554" w:rsidRPr="007440A0" w:rsidRDefault="006C2554" w:rsidP="00FD4F54">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20AECAE4" w14:textId="5D991271" w:rsidR="006C2554" w:rsidRPr="00581B23" w:rsidRDefault="006C2554" w:rsidP="00FD4F54">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The UE is not required to process a Msg4 PDSCH with a larger number of PRBs than 25 PRBs for 15 kHz SCS and 12 PRBs for 30 kHz SCS.</w:t>
            </w:r>
          </w:p>
          <w:p w14:paraId="6CAA623E" w14:textId="77777777" w:rsidR="006C2554" w:rsidRPr="006C2554" w:rsidRDefault="006C2554" w:rsidP="00FD4F54">
            <w:pPr>
              <w:pStyle w:val="ListParagraph"/>
              <w:numPr>
                <w:ilvl w:val="1"/>
                <w:numId w:val="15"/>
              </w:numPr>
              <w:jc w:val="left"/>
              <w:rPr>
                <w:rFonts w:ascii="Times New Roman" w:eastAsia="DengXian" w:hAnsi="Times New Roman" w:cs="Times New Roman"/>
                <w:b/>
                <w:bCs/>
                <w:strike/>
                <w:color w:val="FF0000"/>
                <w:sz w:val="20"/>
                <w:szCs w:val="20"/>
                <w:lang w:val="en-US" w:eastAsia="zh-CN"/>
              </w:rPr>
            </w:pPr>
            <w:r w:rsidRPr="006C2554">
              <w:rPr>
                <w:rFonts w:ascii="Times New Roman" w:eastAsia="Batang" w:hAnsi="Times New Roman" w:cs="Times New Roman"/>
                <w:b/>
                <w:bCs/>
                <w:strike/>
                <w:color w:val="FF0000"/>
                <w:sz w:val="20"/>
                <w:szCs w:val="20"/>
                <w:lang w:val="en-US" w:eastAsia="en-US"/>
              </w:rPr>
              <w:t xml:space="preserve">FFS: the UE behavior when the number scheduled PRBs is larger </w:t>
            </w:r>
            <w:r w:rsidRPr="006C2554">
              <w:rPr>
                <w:rFonts w:ascii="Times New Roman" w:eastAsia="DengXian" w:hAnsi="Times New Roman" w:cs="Times New Roman"/>
                <w:b/>
                <w:bCs/>
                <w:strike/>
                <w:color w:val="FF0000"/>
                <w:sz w:val="20"/>
                <w:szCs w:val="20"/>
                <w:lang w:val="en-US" w:eastAsia="zh-CN"/>
              </w:rPr>
              <w:t xml:space="preserve">than </w:t>
            </w:r>
            <w:r w:rsidRPr="006C2554">
              <w:rPr>
                <w:rFonts w:ascii="Times New Roman" w:eastAsia="DengXian" w:hAnsi="Times New Roman" w:cs="Times New Roman"/>
                <w:b/>
                <w:strike/>
                <w:color w:val="FF0000"/>
                <w:sz w:val="20"/>
                <w:szCs w:val="20"/>
                <w:lang w:val="en-US" w:eastAsia="zh-CN"/>
              </w:rPr>
              <w:t xml:space="preserve">25 PRBs for 15 kHz SCS and </w:t>
            </w:r>
            <w:r w:rsidRPr="006C2554">
              <w:rPr>
                <w:rFonts w:ascii="Times New Roman" w:eastAsia="DengXian" w:hAnsi="Times New Roman" w:cs="Times New Roman"/>
                <w:b/>
                <w:bCs/>
                <w:strike/>
                <w:color w:val="FF0000"/>
                <w:sz w:val="20"/>
                <w:szCs w:val="20"/>
                <w:lang w:val="en-US" w:eastAsia="zh-CN"/>
              </w:rPr>
              <w:t>12 PRBs for 30 kHz SCS</w:t>
            </w:r>
          </w:p>
        </w:tc>
      </w:tr>
      <w:tr w:rsidR="0088230B" w:rsidRPr="00581B23" w14:paraId="7A6E6CD2" w14:textId="77777777" w:rsidTr="00FD4F54">
        <w:tc>
          <w:tcPr>
            <w:tcW w:w="1479" w:type="dxa"/>
          </w:tcPr>
          <w:p w14:paraId="37B28797" w14:textId="741722D4" w:rsidR="0088230B" w:rsidRPr="00EF1D98" w:rsidRDefault="0088230B" w:rsidP="00FD4F54">
            <w:pPr>
              <w:jc w:val="left"/>
              <w:rPr>
                <w:rFonts w:eastAsia="Yu Mincho"/>
                <w:lang w:val="en-US" w:eastAsia="ja-JP"/>
              </w:rPr>
            </w:pPr>
            <w:r w:rsidRPr="00EF1D98">
              <w:rPr>
                <w:rFonts w:eastAsia="Yu Mincho"/>
                <w:lang w:val="en-US" w:eastAsia="ja-JP"/>
              </w:rPr>
              <w:t>FL8</w:t>
            </w:r>
          </w:p>
        </w:tc>
        <w:tc>
          <w:tcPr>
            <w:tcW w:w="8152" w:type="dxa"/>
            <w:gridSpan w:val="3"/>
          </w:tcPr>
          <w:p w14:paraId="28316AFB" w14:textId="77777777" w:rsidR="0088230B" w:rsidRPr="00EF1D98" w:rsidRDefault="00DB0061" w:rsidP="00FD4F54">
            <w:pPr>
              <w:jc w:val="left"/>
              <w:rPr>
                <w:rFonts w:eastAsiaTheme="minorEastAsia"/>
                <w:lang w:val="en-US" w:eastAsia="zh-CN"/>
              </w:rPr>
            </w:pPr>
            <w:r w:rsidRPr="00EF1D98">
              <w:rPr>
                <w:rFonts w:eastAsiaTheme="minorEastAsia"/>
                <w:lang w:val="en-US" w:eastAsia="zh-CN"/>
              </w:rPr>
              <w:t>The following working assumption was made in the Thursday online session:</w:t>
            </w:r>
          </w:p>
          <w:p w14:paraId="27437B45" w14:textId="792B31BD" w:rsidR="00EF1D98" w:rsidRPr="00EF1D98" w:rsidRDefault="00EF1D98" w:rsidP="00EF1D98">
            <w:pPr>
              <w:jc w:val="left"/>
              <w:rPr>
                <w:lang w:val="en-US"/>
              </w:rPr>
            </w:pPr>
            <w:r w:rsidRPr="00EF1D98">
              <w:rPr>
                <w:highlight w:val="darkYellow"/>
                <w:lang w:val="en-US"/>
              </w:rPr>
              <w:t>Working assumption:</w:t>
            </w:r>
          </w:p>
          <w:p w14:paraId="62DCDD0E" w14:textId="77777777" w:rsidR="00EF1D98" w:rsidRPr="00EF1D98" w:rsidRDefault="00EF1D98" w:rsidP="00EF1D98">
            <w:pPr>
              <w:numPr>
                <w:ilvl w:val="0"/>
                <w:numId w:val="15"/>
              </w:numPr>
              <w:spacing w:after="0" w:line="240" w:lineRule="auto"/>
              <w:jc w:val="left"/>
              <w:rPr>
                <w:lang w:val="en-US"/>
              </w:rPr>
            </w:pPr>
            <w:r w:rsidRPr="00EF1D98">
              <w:rPr>
                <w:lang w:val="en-US"/>
              </w:rPr>
              <w:t>For UE BB complexity reduction, a UE is able to receive a Msg4 PDSCH resource allocation spanning a bandwidth of more than ~5 MHz per slot.</w:t>
            </w:r>
          </w:p>
          <w:p w14:paraId="5708749C" w14:textId="1912A397" w:rsidR="00DB0061" w:rsidRPr="00EF1D98" w:rsidRDefault="00EF1D98" w:rsidP="00EF1D98">
            <w:pPr>
              <w:pStyle w:val="ListParagraph"/>
              <w:numPr>
                <w:ilvl w:val="1"/>
                <w:numId w:val="15"/>
              </w:numPr>
              <w:rPr>
                <w:rFonts w:ascii="Times New Roman" w:eastAsia="DengXian" w:hAnsi="Times New Roman" w:cs="Times New Roman"/>
                <w:sz w:val="20"/>
                <w:szCs w:val="20"/>
                <w:lang w:val="en-US" w:eastAsia="zh-CN"/>
              </w:rPr>
            </w:pPr>
            <w:r w:rsidRPr="00EF1D98">
              <w:rPr>
                <w:rFonts w:ascii="Times New Roman" w:eastAsia="DengXian" w:hAnsi="Times New Roman" w:cs="Times New Roman"/>
                <w:sz w:val="20"/>
                <w:szCs w:val="20"/>
                <w:lang w:val="en-US" w:eastAsia="zh-CN"/>
              </w:rPr>
              <w:t>The UE is not required to process a Msg4 PDSCH with a larger number of PRBs than 25 PRBs for 15 kHz SCS and 12 PRBs for 30 kHz SCS.</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r>
              <w:rPr>
                <w:rFonts w:eastAsia="Yu Mincho"/>
                <w:lang w:val="en-US" w:eastAsia="ja-JP"/>
              </w:rPr>
              <w:t>MsgA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lastRenderedPageBreak/>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ZTE, Sanechips</w:t>
            </w:r>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t>MsgB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7E0FF4CE" w:rsidR="00940A66" w:rsidRDefault="00D97570" w:rsidP="00D97570">
      <w:pPr>
        <w:rPr>
          <w:b/>
          <w:bCs/>
          <w:lang w:val="en-US"/>
        </w:rPr>
      </w:pPr>
      <w:r>
        <w:rPr>
          <w:b/>
          <w:highlight w:val="cyan"/>
          <w:lang w:val="en-US"/>
        </w:rPr>
        <w:t>FL6 Medium Priority Question 2.9-1a</w:t>
      </w:r>
      <w:r>
        <w:rPr>
          <w:b/>
          <w:bCs/>
          <w:lang w:val="en-US"/>
        </w:rPr>
        <w:t>: Should the Msg</w:t>
      </w:r>
      <w:r w:rsidR="00EE7BFA">
        <w:rPr>
          <w:b/>
          <w:bCs/>
          <w:lang w:val="en-US"/>
        </w:rPr>
        <w:t>B</w:t>
      </w:r>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2: Yes, limit the MsgB PDSCH bandwidth in the same way as for Msg2 PDSCH.</w:t>
      </w:r>
    </w:p>
    <w:p w14:paraId="40AE3ED3" w14:textId="3BB88BCC" w:rsidR="001B3E17" w:rsidRPr="001B3E17" w:rsidRDefault="00011981" w:rsidP="001B3E17">
      <w:pPr>
        <w:pStyle w:val="ListParagraph"/>
        <w:numPr>
          <w:ilvl w:val="0"/>
          <w:numId w:val="35"/>
        </w:numPr>
        <w:rPr>
          <w:b/>
          <w:bCs/>
          <w:sz w:val="20"/>
          <w:szCs w:val="22"/>
          <w:lang w:val="en-US"/>
        </w:rPr>
      </w:pPr>
      <w:r w:rsidRPr="00011981">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r w:rsidRPr="03FC23A5">
              <w:rPr>
                <w:rFonts w:eastAsiaTheme="minorEastAsia"/>
                <w:lang w:val="en-US" w:eastAsia="zh-CN"/>
              </w:rPr>
              <w:t>MsgB should be treated like Msg4. In our understanding, the gNB should already know of RedCap UE type from MsgA.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MsgB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Yu Mincho"/>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lang w:val="en-US" w:eastAsia="zh-CN"/>
              </w:rPr>
            </w:pPr>
            <w:r>
              <w:rPr>
                <w:rFonts w:eastAsiaTheme="minorEastAsia"/>
                <w:lang w:val="en-US" w:eastAsia="zh-CN"/>
              </w:rPr>
              <w:t>Spreadtrum</w:t>
            </w:r>
          </w:p>
        </w:tc>
        <w:tc>
          <w:tcPr>
            <w:tcW w:w="1464" w:type="dxa"/>
          </w:tcPr>
          <w:p w14:paraId="72473CFB" w14:textId="77777777" w:rsidR="00537696" w:rsidRDefault="00537696" w:rsidP="001716A7">
            <w:pPr>
              <w:tabs>
                <w:tab w:val="left" w:pos="551"/>
              </w:tabs>
              <w:jc w:val="left"/>
              <w:rPr>
                <w:rFonts w:eastAsia="Yu Mincho"/>
                <w:lang w:val="en-US" w:eastAsia="ja-JP"/>
              </w:rPr>
            </w:pPr>
          </w:p>
        </w:tc>
        <w:tc>
          <w:tcPr>
            <w:tcW w:w="6663" w:type="dxa"/>
          </w:tcPr>
          <w:p w14:paraId="31FB5109" w14:textId="601DC26C" w:rsidR="00537696" w:rsidRDefault="00537696" w:rsidP="001716A7">
            <w:pPr>
              <w:jc w:val="left"/>
              <w:rPr>
                <w:rFonts w:eastAsia="Yu Mincho"/>
                <w:lang w:val="en-US" w:eastAsia="ja-JP"/>
              </w:rPr>
            </w:pPr>
            <w:r w:rsidRPr="00537696">
              <w:rPr>
                <w:rFonts w:eastAsia="Yu Mincho"/>
                <w:lang w:val="en-US" w:eastAsia="ja-JP"/>
              </w:rPr>
              <w:t>We also prefer to postpone this issue till next RAN1 meeting.</w:t>
            </w:r>
          </w:p>
        </w:tc>
      </w:tr>
      <w:tr w:rsidR="00FC7D19" w14:paraId="203ADAB0" w14:textId="77777777" w:rsidTr="00FC7D19">
        <w:tc>
          <w:tcPr>
            <w:tcW w:w="1479" w:type="dxa"/>
          </w:tcPr>
          <w:p w14:paraId="0BC30405"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537DED83"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4</w:t>
            </w:r>
          </w:p>
        </w:tc>
        <w:tc>
          <w:tcPr>
            <w:tcW w:w="6663" w:type="dxa"/>
          </w:tcPr>
          <w:p w14:paraId="210D8F30" w14:textId="77777777" w:rsidR="00FC7D19" w:rsidRDefault="00FC7D19" w:rsidP="00B535E2">
            <w:pPr>
              <w:jc w:val="left"/>
              <w:rPr>
                <w:rFonts w:eastAsiaTheme="minorEastAsia"/>
                <w:lang w:val="en-US" w:eastAsia="zh-CN"/>
              </w:rPr>
            </w:pPr>
            <w:r>
              <w:rPr>
                <w:rFonts w:eastAsiaTheme="minorEastAsia"/>
                <w:lang w:val="en-US" w:eastAsia="zh-CN"/>
              </w:rPr>
              <w:t xml:space="preserve">Since early identification can be available by MsgA PRACH and/or MsgA PUSCH, MsgB PDSCH for contention resolution is similar to Msg4. </w:t>
            </w:r>
          </w:p>
        </w:tc>
      </w:tr>
      <w:tr w:rsidR="0082247E" w14:paraId="622C1FD3" w14:textId="77777777" w:rsidTr="00FC7D19">
        <w:tc>
          <w:tcPr>
            <w:tcW w:w="1479" w:type="dxa"/>
          </w:tcPr>
          <w:p w14:paraId="78347C74" w14:textId="395EE6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10976D13" w14:textId="08CE2735" w:rsidR="0082247E" w:rsidRDefault="0082247E" w:rsidP="00B535E2">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1C4019D7" w14:textId="67C2E18F" w:rsidR="0082247E" w:rsidRDefault="0082247E" w:rsidP="00B535E2">
            <w:pPr>
              <w:jc w:val="left"/>
              <w:rPr>
                <w:rFonts w:eastAsiaTheme="minorEastAsia"/>
                <w:lang w:val="en-US" w:eastAsia="zh-CN"/>
              </w:rPr>
            </w:pPr>
            <w:r>
              <w:rPr>
                <w:rFonts w:eastAsiaTheme="minorEastAsia" w:hint="eastAsia"/>
                <w:lang w:val="en-US" w:eastAsia="zh-CN"/>
              </w:rPr>
              <w:t>Based on the assumption that MsgA PUSCH shall, similar to Msg3, already do early indication, MsgB bandwidth shall be able to restricted within 5 MHz.</w:t>
            </w:r>
          </w:p>
        </w:tc>
      </w:tr>
      <w:tr w:rsidR="00D479B1" w14:paraId="78DFE442" w14:textId="77777777" w:rsidTr="00FC7D19">
        <w:tc>
          <w:tcPr>
            <w:tcW w:w="1479" w:type="dxa"/>
          </w:tcPr>
          <w:p w14:paraId="7D9D793A" w14:textId="116FE0A4" w:rsidR="00D479B1" w:rsidRPr="00D479B1" w:rsidRDefault="00D479B1" w:rsidP="00B535E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409830" w14:textId="0C09B4D8" w:rsidR="00D479B1" w:rsidRPr="00D479B1" w:rsidRDefault="00D479B1" w:rsidP="00B535E2">
            <w:pPr>
              <w:tabs>
                <w:tab w:val="left" w:pos="551"/>
              </w:tabs>
              <w:jc w:val="left"/>
              <w:rPr>
                <w:rFonts w:eastAsia="Yu Mincho"/>
                <w:lang w:val="en-US" w:eastAsia="ja-JP"/>
              </w:rPr>
            </w:pPr>
            <w:r>
              <w:rPr>
                <w:rFonts w:eastAsia="Yu Mincho" w:hint="eastAsia"/>
                <w:lang w:val="en-US" w:eastAsia="ja-JP"/>
              </w:rPr>
              <w:t>4</w:t>
            </w:r>
          </w:p>
        </w:tc>
        <w:tc>
          <w:tcPr>
            <w:tcW w:w="6663" w:type="dxa"/>
          </w:tcPr>
          <w:p w14:paraId="521B357D" w14:textId="77777777" w:rsidR="00D479B1" w:rsidRDefault="00D479B1" w:rsidP="00B535E2">
            <w:pPr>
              <w:jc w:val="left"/>
              <w:rPr>
                <w:rFonts w:eastAsiaTheme="minorEastAsia"/>
                <w:lang w:val="en-US" w:eastAsia="zh-CN"/>
              </w:rPr>
            </w:pPr>
          </w:p>
        </w:tc>
      </w:tr>
      <w:tr w:rsidR="00AD097C" w14:paraId="76910A97" w14:textId="77777777" w:rsidTr="00FC7D19">
        <w:tc>
          <w:tcPr>
            <w:tcW w:w="1479" w:type="dxa"/>
          </w:tcPr>
          <w:p w14:paraId="30E53966" w14:textId="355034F9" w:rsidR="00AD097C" w:rsidRPr="00AD097C" w:rsidRDefault="00AD097C" w:rsidP="00B535E2">
            <w:pPr>
              <w:jc w:val="left"/>
              <w:rPr>
                <w:rFonts w:eastAsia="Malgun Gothic"/>
                <w:lang w:val="en-US" w:eastAsia="ko-KR"/>
              </w:rPr>
            </w:pPr>
            <w:r>
              <w:rPr>
                <w:rFonts w:eastAsia="Malgun Gothic" w:hint="eastAsia"/>
                <w:lang w:val="en-US" w:eastAsia="ko-KR"/>
              </w:rPr>
              <w:t>LGE</w:t>
            </w:r>
          </w:p>
        </w:tc>
        <w:tc>
          <w:tcPr>
            <w:tcW w:w="1464" w:type="dxa"/>
          </w:tcPr>
          <w:p w14:paraId="64D7CFB9" w14:textId="77777777" w:rsidR="00AD097C" w:rsidRDefault="00AD097C" w:rsidP="00B535E2">
            <w:pPr>
              <w:tabs>
                <w:tab w:val="left" w:pos="551"/>
              </w:tabs>
              <w:jc w:val="left"/>
              <w:rPr>
                <w:rFonts w:eastAsia="Yu Mincho"/>
                <w:lang w:val="en-US" w:eastAsia="ja-JP"/>
              </w:rPr>
            </w:pPr>
          </w:p>
        </w:tc>
        <w:tc>
          <w:tcPr>
            <w:tcW w:w="6663" w:type="dxa"/>
          </w:tcPr>
          <w:p w14:paraId="4648EBF6" w14:textId="42837667" w:rsidR="00AD097C" w:rsidRDefault="00AD097C" w:rsidP="00AD097C">
            <w:pPr>
              <w:jc w:val="left"/>
              <w:rPr>
                <w:rFonts w:eastAsiaTheme="minorEastAsia"/>
                <w:lang w:val="en-US" w:eastAsia="zh-CN"/>
              </w:rPr>
            </w:pPr>
            <w:r>
              <w:rPr>
                <w:rFonts w:eastAsiaTheme="minorEastAsia"/>
                <w:lang w:val="en-US" w:eastAsia="zh-CN"/>
              </w:rPr>
              <w:t xml:space="preserve">We think that </w:t>
            </w:r>
            <w:r w:rsidRPr="00AD097C">
              <w:rPr>
                <w:rFonts w:eastAsiaTheme="minorEastAsia"/>
                <w:lang w:val="en-US" w:eastAsia="zh-CN"/>
              </w:rPr>
              <w:t>this issue</w:t>
            </w:r>
            <w:r>
              <w:rPr>
                <w:rFonts w:eastAsiaTheme="minorEastAsia"/>
                <w:lang w:val="en-US" w:eastAsia="zh-CN"/>
              </w:rPr>
              <w:t xml:space="preserve"> will be postponed</w:t>
            </w:r>
            <w:r w:rsidRPr="00AD097C">
              <w:rPr>
                <w:rFonts w:eastAsiaTheme="minorEastAsia"/>
                <w:lang w:val="en-US" w:eastAsia="zh-CN"/>
              </w:rPr>
              <w:t xml:space="preserve"> till next RAN1 meeting.</w:t>
            </w:r>
          </w:p>
        </w:tc>
      </w:tr>
      <w:tr w:rsidR="00D24F75" w14:paraId="50D6E6F0" w14:textId="77777777" w:rsidTr="00FC7D19">
        <w:tc>
          <w:tcPr>
            <w:tcW w:w="1479" w:type="dxa"/>
          </w:tcPr>
          <w:p w14:paraId="70B78D4F" w14:textId="4BE6AC38" w:rsidR="00D24F75" w:rsidRDefault="00D24F75" w:rsidP="00D24F75">
            <w:pPr>
              <w:jc w:val="left"/>
              <w:rPr>
                <w:rFonts w:eastAsia="Malgun Gothic"/>
                <w:lang w:val="en-US" w:eastAsia="ko-KR"/>
              </w:rPr>
            </w:pPr>
            <w:r>
              <w:rPr>
                <w:rFonts w:eastAsiaTheme="minorEastAsia" w:hint="eastAsia"/>
                <w:lang w:val="en-US" w:eastAsia="zh-CN"/>
              </w:rPr>
              <w:lastRenderedPageBreak/>
              <w:t>X</w:t>
            </w:r>
            <w:r>
              <w:rPr>
                <w:rFonts w:eastAsiaTheme="minorEastAsia"/>
                <w:lang w:val="en-US" w:eastAsia="zh-CN"/>
              </w:rPr>
              <w:t>iaomi2</w:t>
            </w:r>
          </w:p>
        </w:tc>
        <w:tc>
          <w:tcPr>
            <w:tcW w:w="1464" w:type="dxa"/>
          </w:tcPr>
          <w:p w14:paraId="4CB4F97F" w14:textId="6B69B10A" w:rsidR="00D24F75" w:rsidRDefault="00D24F75" w:rsidP="00D24F75">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55D46942" w14:textId="50B9BE86" w:rsidR="00D24F75" w:rsidRDefault="00D24F75" w:rsidP="00D24F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681618" w14:paraId="313EF581" w14:textId="77777777" w:rsidTr="00FC7D19">
        <w:tc>
          <w:tcPr>
            <w:tcW w:w="1479" w:type="dxa"/>
          </w:tcPr>
          <w:p w14:paraId="71E9BBB0" w14:textId="2EC7C6CF" w:rsidR="00681618" w:rsidRDefault="00681618" w:rsidP="00681618">
            <w:pPr>
              <w:jc w:val="left"/>
              <w:rPr>
                <w:rFonts w:eastAsiaTheme="minorEastAsia"/>
                <w:lang w:val="en-US" w:eastAsia="zh-CN"/>
              </w:rPr>
            </w:pPr>
            <w:r>
              <w:rPr>
                <w:rFonts w:eastAsiaTheme="minorEastAsia"/>
                <w:lang w:val="en-US" w:eastAsia="zh-CN"/>
              </w:rPr>
              <w:t>MediaTek</w:t>
            </w:r>
          </w:p>
        </w:tc>
        <w:tc>
          <w:tcPr>
            <w:tcW w:w="1464" w:type="dxa"/>
          </w:tcPr>
          <w:p w14:paraId="2ED24327" w14:textId="77777777" w:rsidR="00681618" w:rsidRDefault="00681618" w:rsidP="00681618">
            <w:pPr>
              <w:tabs>
                <w:tab w:val="left" w:pos="551"/>
              </w:tabs>
              <w:jc w:val="left"/>
              <w:rPr>
                <w:rFonts w:eastAsiaTheme="minorEastAsia"/>
                <w:lang w:val="en-US" w:eastAsia="zh-CN"/>
              </w:rPr>
            </w:pPr>
          </w:p>
        </w:tc>
        <w:tc>
          <w:tcPr>
            <w:tcW w:w="6663" w:type="dxa"/>
          </w:tcPr>
          <w:p w14:paraId="5366FE84" w14:textId="4122C7CB" w:rsidR="00681618" w:rsidRDefault="00681618" w:rsidP="0068161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r w:rsidR="00681618" w14:paraId="5E5572FC" w14:textId="77777777" w:rsidTr="00FC7D19">
        <w:tc>
          <w:tcPr>
            <w:tcW w:w="1479" w:type="dxa"/>
          </w:tcPr>
          <w:p w14:paraId="47CC2CF4" w14:textId="6E57935B" w:rsidR="00681618" w:rsidRDefault="00681618" w:rsidP="00681618">
            <w:pPr>
              <w:jc w:val="left"/>
              <w:rPr>
                <w:rFonts w:eastAsiaTheme="minorEastAsia"/>
                <w:lang w:val="en-US" w:eastAsia="zh-CN"/>
              </w:rPr>
            </w:pPr>
            <w:r>
              <w:rPr>
                <w:rFonts w:eastAsiaTheme="minorEastAsia"/>
                <w:lang w:val="en-US" w:eastAsia="zh-CN"/>
              </w:rPr>
              <w:t>OPPO</w:t>
            </w:r>
          </w:p>
        </w:tc>
        <w:tc>
          <w:tcPr>
            <w:tcW w:w="1464" w:type="dxa"/>
          </w:tcPr>
          <w:p w14:paraId="7EE573D0" w14:textId="30BCF761" w:rsidR="00681618" w:rsidRDefault="00681618" w:rsidP="00681618">
            <w:pPr>
              <w:tabs>
                <w:tab w:val="left" w:pos="551"/>
              </w:tabs>
              <w:jc w:val="left"/>
              <w:rPr>
                <w:rFonts w:eastAsiaTheme="minorEastAsia"/>
                <w:lang w:val="en-US" w:eastAsia="zh-CN"/>
              </w:rPr>
            </w:pPr>
            <w:r>
              <w:rPr>
                <w:rFonts w:eastAsiaTheme="minorEastAsia"/>
                <w:lang w:val="en-US" w:eastAsia="zh-CN"/>
              </w:rPr>
              <w:t>4</w:t>
            </w:r>
          </w:p>
        </w:tc>
        <w:tc>
          <w:tcPr>
            <w:tcW w:w="6663" w:type="dxa"/>
          </w:tcPr>
          <w:p w14:paraId="4398F756" w14:textId="5C6B1EAD" w:rsidR="00681618" w:rsidRDefault="00681618" w:rsidP="00681618">
            <w:pPr>
              <w:jc w:val="left"/>
              <w:rPr>
                <w:rFonts w:eastAsiaTheme="minorEastAsia"/>
                <w:lang w:val="en-US" w:eastAsia="zh-CN"/>
              </w:rPr>
            </w:pPr>
            <w:r>
              <w:rPr>
                <w:rFonts w:eastAsiaTheme="minorEastAsia"/>
                <w:lang w:val="en-US" w:eastAsia="zh-CN"/>
              </w:rPr>
              <w:t>Yes, it would be needed, even with limitation on MsgA.</w:t>
            </w:r>
          </w:p>
        </w:tc>
      </w:tr>
      <w:tr w:rsidR="001B3E17" w14:paraId="2FD429F7" w14:textId="77777777" w:rsidTr="00557BAC">
        <w:tc>
          <w:tcPr>
            <w:tcW w:w="1479" w:type="dxa"/>
          </w:tcPr>
          <w:p w14:paraId="2DA4DC45" w14:textId="06926E68" w:rsidR="001B3E17" w:rsidRDefault="001B3E17" w:rsidP="00D24F75">
            <w:pPr>
              <w:jc w:val="left"/>
              <w:rPr>
                <w:rFonts w:eastAsiaTheme="minorEastAsia"/>
                <w:lang w:val="en-US" w:eastAsia="zh-CN"/>
              </w:rPr>
            </w:pPr>
            <w:r>
              <w:rPr>
                <w:rFonts w:eastAsiaTheme="minorEastAsia"/>
                <w:lang w:val="en-US" w:eastAsia="zh-CN"/>
              </w:rPr>
              <w:t>FL7</w:t>
            </w:r>
          </w:p>
        </w:tc>
        <w:tc>
          <w:tcPr>
            <w:tcW w:w="8127" w:type="dxa"/>
            <w:gridSpan w:val="2"/>
          </w:tcPr>
          <w:p w14:paraId="26757CEE" w14:textId="6A0C92DC" w:rsidR="001B3E17" w:rsidRDefault="001B3E17" w:rsidP="00D24F75">
            <w:pPr>
              <w:jc w:val="left"/>
              <w:rPr>
                <w:rFonts w:eastAsiaTheme="minorEastAsia"/>
                <w:lang w:val="en-US" w:eastAsia="zh-CN"/>
              </w:rPr>
            </w:pPr>
            <w:r>
              <w:rPr>
                <w:rFonts w:eastAsiaTheme="minorEastAsia"/>
                <w:lang w:val="en-US" w:eastAsia="zh-CN"/>
              </w:rPr>
              <w:t>Based on the received responses, the following proposal can be considered.</w:t>
            </w:r>
          </w:p>
          <w:p w14:paraId="13794EE4" w14:textId="179C310F" w:rsidR="001B3E17" w:rsidRPr="001B3E17" w:rsidRDefault="001B3E17" w:rsidP="001B3E17">
            <w:pPr>
              <w:rPr>
                <w:b/>
                <w:bCs/>
                <w:szCs w:val="22"/>
                <w:lang w:val="en-US"/>
              </w:rPr>
            </w:pPr>
            <w:r>
              <w:rPr>
                <w:b/>
                <w:highlight w:val="cyan"/>
                <w:lang w:val="en-US"/>
              </w:rPr>
              <w:t>Medium Priority Proposal 2.9-1b</w:t>
            </w:r>
            <w:r>
              <w:rPr>
                <w:b/>
                <w:bCs/>
                <w:lang w:val="en-US"/>
              </w:rPr>
              <w:t>: The MsgB PDSCH bandwidth</w:t>
            </w:r>
            <w:r w:rsidR="00BB7BFE">
              <w:rPr>
                <w:b/>
                <w:bCs/>
                <w:lang w:val="en-US"/>
              </w:rPr>
              <w:t xml:space="preserve"> and number of PRBs</w:t>
            </w:r>
            <w:r>
              <w:rPr>
                <w:b/>
                <w:bCs/>
                <w:lang w:val="en-US"/>
              </w:rPr>
              <w:t xml:space="preserve"> </w:t>
            </w:r>
            <w:r w:rsidR="00BB7BFE">
              <w:rPr>
                <w:b/>
                <w:bCs/>
                <w:lang w:val="en-US"/>
              </w:rPr>
              <w:t>are</w:t>
            </w:r>
            <w:r>
              <w:rPr>
                <w:b/>
                <w:bCs/>
                <w:lang w:val="en-US"/>
              </w:rPr>
              <w:t xml:space="preserve"> limited in the same way as for Msg4 PDSCH</w:t>
            </w:r>
            <w:r>
              <w:rPr>
                <w:b/>
                <w:bCs/>
                <w:szCs w:val="22"/>
                <w:lang w:val="en-US"/>
              </w:rPr>
              <w:t>.</w:t>
            </w:r>
          </w:p>
        </w:tc>
      </w:tr>
      <w:tr w:rsidR="00630996" w14:paraId="53BB19FB" w14:textId="77777777" w:rsidTr="00557BAC">
        <w:tc>
          <w:tcPr>
            <w:tcW w:w="1479" w:type="dxa"/>
          </w:tcPr>
          <w:p w14:paraId="6658E2F0" w14:textId="79E57286" w:rsidR="00630996" w:rsidRDefault="00630996" w:rsidP="00D24F75">
            <w:pPr>
              <w:jc w:val="left"/>
              <w:rPr>
                <w:rFonts w:eastAsiaTheme="minorEastAsia"/>
                <w:lang w:val="en-US" w:eastAsia="zh-CN"/>
              </w:rPr>
            </w:pPr>
            <w:r>
              <w:rPr>
                <w:rFonts w:eastAsiaTheme="minorEastAsia"/>
                <w:lang w:val="en-US" w:eastAsia="zh-CN"/>
              </w:rPr>
              <w:t>FL8</w:t>
            </w:r>
          </w:p>
        </w:tc>
        <w:tc>
          <w:tcPr>
            <w:tcW w:w="8127" w:type="dxa"/>
            <w:gridSpan w:val="2"/>
          </w:tcPr>
          <w:p w14:paraId="7B06ECE5" w14:textId="74DF6A99" w:rsidR="00630996" w:rsidRDefault="00630996" w:rsidP="00D24F75">
            <w:pPr>
              <w:jc w:val="left"/>
              <w:rPr>
                <w:rFonts w:eastAsiaTheme="minorEastAsia"/>
                <w:lang w:val="en-US" w:eastAsia="zh-CN"/>
              </w:rPr>
            </w:pPr>
            <w:r>
              <w:rPr>
                <w:rFonts w:eastAsiaTheme="minorEastAsia"/>
                <w:lang w:val="en-US" w:eastAsia="zh-CN"/>
              </w:rPr>
              <w:t xml:space="preserve">Based on the discussion in the Thursday online session, the above proposal </w:t>
            </w:r>
            <w:r w:rsidR="00C53A40">
              <w:rPr>
                <w:rFonts w:eastAsiaTheme="minorEastAsia"/>
                <w:lang w:val="en-US" w:eastAsia="zh-CN"/>
              </w:rPr>
              <w:t xml:space="preserve">is not discussed further in this meeting but </w:t>
            </w:r>
            <w:r>
              <w:rPr>
                <w:rFonts w:eastAsiaTheme="minorEastAsia"/>
                <w:lang w:val="en-US" w:eastAsia="zh-CN"/>
              </w:rPr>
              <w:t xml:space="preserve">can be </w:t>
            </w:r>
            <w:r w:rsidR="00567F63">
              <w:rPr>
                <w:rFonts w:eastAsiaTheme="minorEastAsia"/>
                <w:lang w:val="en-US" w:eastAsia="zh-CN"/>
              </w:rPr>
              <w:t xml:space="preserve">expected to be </w:t>
            </w:r>
            <w:r>
              <w:rPr>
                <w:rFonts w:eastAsiaTheme="minorEastAsia"/>
                <w:lang w:val="en-US" w:eastAsia="zh-CN"/>
              </w:rPr>
              <w:t>revisited in the next meeting.</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31086922"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Yu Mincho"/>
                <w:lang w:val="en-US" w:eastAsia="ja-JP"/>
              </w:rPr>
              <w:t>It is not captured in WID, and also the additional complexity reduction gain is marginal since at least PUCCH BW is allowed to be larger than 5MHz. Hence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47433C" w14:textId="04F12A1A" w:rsidR="00A03A59" w:rsidRDefault="00A03A59" w:rsidP="00A03A59">
            <w:pPr>
              <w:tabs>
                <w:tab w:val="left" w:pos="551"/>
              </w:tabs>
              <w:jc w:val="left"/>
              <w:rPr>
                <w:rFonts w:eastAsia="Yu Mincho"/>
                <w:lang w:val="en-US" w:eastAsia="ja-JP"/>
              </w:rPr>
            </w:pPr>
            <w:r>
              <w:rPr>
                <w:rFonts w:eastAsia="Yu Mincho"/>
                <w:lang w:val="en-US" w:eastAsia="ja-JP"/>
              </w:rPr>
              <w:t>N</w:t>
            </w:r>
          </w:p>
        </w:tc>
        <w:tc>
          <w:tcPr>
            <w:tcW w:w="6688" w:type="dxa"/>
          </w:tcPr>
          <w:p w14:paraId="3FEB4F74" w14:textId="320E5793" w:rsidR="00A03A59" w:rsidRDefault="00A03A59" w:rsidP="00A03A59">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752C686" w14:textId="76299463" w:rsidR="00537696" w:rsidRPr="00537696" w:rsidRDefault="00537696" w:rsidP="00A03A5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Yu Mincho"/>
                <w:lang w:eastAsia="ja-JP"/>
              </w:rPr>
            </w:pPr>
            <w:r w:rsidRPr="00537696">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w:t>
            </w:r>
            <w:r>
              <w:rPr>
                <w:rFonts w:eastAsia="Yu Mincho"/>
                <w:lang w:eastAsia="ja-JP"/>
              </w:rPr>
              <w:t>n will be completely different.</w:t>
            </w:r>
          </w:p>
        </w:tc>
      </w:tr>
      <w:tr w:rsidR="00145585" w14:paraId="1DC78A4F" w14:textId="77777777" w:rsidTr="006D217D">
        <w:tc>
          <w:tcPr>
            <w:tcW w:w="1479" w:type="dxa"/>
          </w:tcPr>
          <w:p w14:paraId="4284EE41" w14:textId="2C6AD666" w:rsidR="00145585" w:rsidRDefault="00145585" w:rsidP="00A03A59">
            <w:pPr>
              <w:jc w:val="left"/>
              <w:rPr>
                <w:rFonts w:eastAsiaTheme="minorEastAsia"/>
                <w:lang w:val="en-US" w:eastAsia="zh-CN"/>
              </w:rPr>
            </w:pPr>
            <w:r>
              <w:rPr>
                <w:rFonts w:eastAsiaTheme="minorEastAsia"/>
                <w:lang w:val="en-US" w:eastAsia="zh-CN"/>
              </w:rPr>
              <w:t>FUTUREWEI</w:t>
            </w:r>
          </w:p>
        </w:tc>
        <w:tc>
          <w:tcPr>
            <w:tcW w:w="1464" w:type="dxa"/>
          </w:tcPr>
          <w:p w14:paraId="00B50032" w14:textId="19AFCEB0" w:rsidR="00145585" w:rsidRDefault="00145585" w:rsidP="00A03A59">
            <w:pPr>
              <w:tabs>
                <w:tab w:val="left" w:pos="551"/>
              </w:tabs>
              <w:jc w:val="left"/>
              <w:rPr>
                <w:rFonts w:eastAsiaTheme="minorEastAsia"/>
                <w:lang w:val="en-US" w:eastAsia="zh-CN"/>
              </w:rPr>
            </w:pPr>
            <w:r>
              <w:rPr>
                <w:rFonts w:eastAsiaTheme="minorEastAsia"/>
                <w:lang w:val="en-US" w:eastAsia="zh-CN"/>
              </w:rPr>
              <w:t>N</w:t>
            </w:r>
          </w:p>
        </w:tc>
        <w:tc>
          <w:tcPr>
            <w:tcW w:w="6688" w:type="dxa"/>
          </w:tcPr>
          <w:p w14:paraId="3AD523B4" w14:textId="0137C975" w:rsidR="00145585" w:rsidRPr="00537696" w:rsidRDefault="00145585" w:rsidP="00A03A59">
            <w:pPr>
              <w:jc w:val="left"/>
              <w:rPr>
                <w:rFonts w:eastAsia="Yu Mincho"/>
                <w:lang w:eastAsia="ja-JP"/>
              </w:rPr>
            </w:pPr>
            <w:r>
              <w:rPr>
                <w:rFonts w:eastAsia="Yu Mincho"/>
                <w:lang w:eastAsia="ja-JP"/>
              </w:rPr>
              <w:t>The WID allows up to 20MHz signals</w:t>
            </w:r>
          </w:p>
        </w:tc>
      </w:tr>
      <w:tr w:rsidR="00FC7D19" w14:paraId="1E614A37" w14:textId="77777777" w:rsidTr="00FC7D19">
        <w:tc>
          <w:tcPr>
            <w:tcW w:w="1479" w:type="dxa"/>
          </w:tcPr>
          <w:p w14:paraId="3DC03D86"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130521DD"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N</w:t>
            </w:r>
          </w:p>
        </w:tc>
        <w:tc>
          <w:tcPr>
            <w:tcW w:w="6688" w:type="dxa"/>
          </w:tcPr>
          <w:p w14:paraId="46F0C924" w14:textId="77777777" w:rsidR="00FC7D19" w:rsidRDefault="00FC7D19" w:rsidP="00B535E2">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82247E" w14:paraId="6E347D5A" w14:textId="77777777" w:rsidTr="00FC7D19">
        <w:tc>
          <w:tcPr>
            <w:tcW w:w="1479" w:type="dxa"/>
          </w:tcPr>
          <w:p w14:paraId="19024B76" w14:textId="3FDA38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0815BB1F" w14:textId="78D0BCD8" w:rsidR="0082247E" w:rsidRDefault="0082247E" w:rsidP="00B535E2">
            <w:pPr>
              <w:tabs>
                <w:tab w:val="left" w:pos="551"/>
              </w:tabs>
              <w:jc w:val="left"/>
              <w:rPr>
                <w:rFonts w:eastAsiaTheme="minorEastAsia"/>
                <w:lang w:val="en-US" w:eastAsia="zh-CN"/>
              </w:rPr>
            </w:pPr>
          </w:p>
        </w:tc>
        <w:tc>
          <w:tcPr>
            <w:tcW w:w="6688" w:type="dxa"/>
          </w:tcPr>
          <w:p w14:paraId="3A8A47C2" w14:textId="553578CE" w:rsidR="0082247E" w:rsidRDefault="0082247E" w:rsidP="009E782C">
            <w:pPr>
              <w:jc w:val="left"/>
              <w:rPr>
                <w:rFonts w:eastAsiaTheme="minorEastAsia"/>
                <w:lang w:val="en-US" w:eastAsia="zh-CN"/>
              </w:rPr>
            </w:pPr>
            <w:r>
              <w:rPr>
                <w:rFonts w:eastAsiaTheme="minorEastAsia" w:hint="eastAsia"/>
                <w:lang w:val="en-US" w:eastAsia="zh-CN"/>
              </w:rPr>
              <w:t>This will change WID, which should be discussed in RANP:</w:t>
            </w:r>
          </w:p>
          <w:p w14:paraId="65EFB451" w14:textId="77777777" w:rsidR="0082247E" w:rsidRDefault="0082247E" w:rsidP="009E782C">
            <w:pPr>
              <w:pStyle w:val="B2"/>
              <w:numPr>
                <w:ilvl w:val="0"/>
                <w:numId w:val="10"/>
              </w:numPr>
              <w:overflowPunct w:val="0"/>
              <w:autoSpaceDE w:val="0"/>
              <w:autoSpaceDN w:val="0"/>
              <w:adjustRightInd w:val="0"/>
              <w:spacing w:line="240" w:lineRule="auto"/>
              <w:jc w:val="left"/>
              <w:textAlignment w:val="baseline"/>
              <w:rPr>
                <w:lang w:val="en-US"/>
              </w:rPr>
            </w:pPr>
            <w:r>
              <w:rPr>
                <w:lang w:val="en-US"/>
              </w:rPr>
              <w:lastRenderedPageBreak/>
              <w:t>5 MHz BB bandwidth only for PDSCH (for both unicast and broadcast) and PUSCH, with 20 MHz RF bandwidth for UL and DL</w:t>
            </w:r>
          </w:p>
          <w:p w14:paraId="44B85227" w14:textId="37E57545" w:rsidR="0082247E" w:rsidRPr="0082247E" w:rsidRDefault="0082247E" w:rsidP="0082247E">
            <w:pPr>
              <w:pStyle w:val="ListParagraph"/>
              <w:numPr>
                <w:ilvl w:val="0"/>
                <w:numId w:val="10"/>
              </w:numPr>
              <w:jc w:val="left"/>
              <w:rPr>
                <w:rFonts w:eastAsiaTheme="minorEastAsia"/>
                <w:lang w:val="en-US" w:eastAsia="zh-CN"/>
              </w:rPr>
            </w:pPr>
            <w:r w:rsidRPr="0082247E">
              <w:rPr>
                <w:b/>
                <w:u w:val="single"/>
                <w:lang w:val="en-US"/>
              </w:rPr>
              <w:t xml:space="preserve">The other physical channels and signals </w:t>
            </w:r>
            <w:r w:rsidRPr="0082247E">
              <w:rPr>
                <w:lang w:val="en-US"/>
              </w:rPr>
              <w:t>are still allowed to use a BWP up to the 20 MHz maximum UE RF+BB bandwidth.</w:t>
            </w:r>
          </w:p>
        </w:tc>
      </w:tr>
      <w:tr w:rsidR="00D479B1" w14:paraId="212EEE25" w14:textId="77777777" w:rsidTr="00FC7D19">
        <w:tc>
          <w:tcPr>
            <w:tcW w:w="1479" w:type="dxa"/>
          </w:tcPr>
          <w:p w14:paraId="1CFC253D" w14:textId="72AC6B8D" w:rsidR="00D479B1" w:rsidRDefault="00D479B1" w:rsidP="00D479B1">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102D54C7" w14:textId="5BA707D7" w:rsidR="00D479B1" w:rsidRDefault="00D479B1" w:rsidP="00D479B1">
            <w:pPr>
              <w:tabs>
                <w:tab w:val="left" w:pos="551"/>
              </w:tabs>
              <w:jc w:val="left"/>
              <w:rPr>
                <w:rFonts w:eastAsiaTheme="minorEastAsia"/>
                <w:lang w:val="en-US" w:eastAsia="zh-CN"/>
              </w:rPr>
            </w:pPr>
            <w:r>
              <w:rPr>
                <w:rFonts w:eastAsia="Yu Mincho"/>
                <w:lang w:val="en-US" w:eastAsia="ja-JP"/>
              </w:rPr>
              <w:t>N</w:t>
            </w:r>
          </w:p>
        </w:tc>
        <w:tc>
          <w:tcPr>
            <w:tcW w:w="6688" w:type="dxa"/>
          </w:tcPr>
          <w:p w14:paraId="361A11F0" w14:textId="31E4BA9E" w:rsidR="00D479B1" w:rsidRDefault="00D479B1" w:rsidP="00D479B1">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AD097C" w14:paraId="7633D309" w14:textId="77777777" w:rsidTr="00FC7D19">
        <w:tc>
          <w:tcPr>
            <w:tcW w:w="1479" w:type="dxa"/>
          </w:tcPr>
          <w:p w14:paraId="5AA3B247" w14:textId="3D33EE1D" w:rsidR="00AD097C" w:rsidRPr="00AD097C" w:rsidRDefault="00AD097C" w:rsidP="00D479B1">
            <w:pPr>
              <w:jc w:val="left"/>
              <w:rPr>
                <w:rFonts w:eastAsia="Malgun Gothic"/>
                <w:lang w:val="en-US" w:eastAsia="ko-KR"/>
              </w:rPr>
            </w:pPr>
            <w:r>
              <w:rPr>
                <w:rFonts w:eastAsia="Malgun Gothic" w:hint="eastAsia"/>
                <w:lang w:val="en-US" w:eastAsia="ko-KR"/>
              </w:rPr>
              <w:t>LGE</w:t>
            </w:r>
          </w:p>
        </w:tc>
        <w:tc>
          <w:tcPr>
            <w:tcW w:w="1464" w:type="dxa"/>
          </w:tcPr>
          <w:p w14:paraId="54FB2648" w14:textId="0C42B378" w:rsidR="00AD097C" w:rsidRPr="00AD097C" w:rsidRDefault="00AD097C" w:rsidP="00D479B1">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F885DA" w14:textId="77777777" w:rsidR="00AD097C" w:rsidRDefault="00AD097C" w:rsidP="00D479B1">
            <w:pPr>
              <w:jc w:val="left"/>
              <w:rPr>
                <w:rFonts w:eastAsia="Yu Mincho"/>
                <w:lang w:val="en-US" w:eastAsia="ja-JP"/>
              </w:rPr>
            </w:pPr>
          </w:p>
        </w:tc>
      </w:tr>
      <w:tr w:rsidR="00D24F75" w14:paraId="75E3A996" w14:textId="77777777" w:rsidTr="00FC7D19">
        <w:tc>
          <w:tcPr>
            <w:tcW w:w="1479" w:type="dxa"/>
          </w:tcPr>
          <w:p w14:paraId="2D18B478" w14:textId="632F0DA4"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27D018D7" w14:textId="1F2B4225" w:rsidR="00D24F75" w:rsidRDefault="00D24F75" w:rsidP="00D24F75">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555C140" w14:textId="599538B1" w:rsidR="00D24F75" w:rsidRDefault="00D24F75" w:rsidP="00D24F75">
            <w:pPr>
              <w:jc w:val="left"/>
              <w:rPr>
                <w:rFonts w:eastAsia="Yu Mincho"/>
                <w:lang w:val="en-US" w:eastAsia="ja-JP"/>
              </w:rPr>
            </w:pPr>
            <w:r>
              <w:rPr>
                <w:rFonts w:eastAsiaTheme="minorEastAsia"/>
                <w:lang w:val="en-US" w:eastAsia="zh-CN"/>
              </w:rPr>
              <w:t>Out of scope.</w:t>
            </w:r>
          </w:p>
        </w:tc>
      </w:tr>
      <w:tr w:rsidR="00C32112" w14:paraId="70532881" w14:textId="77777777" w:rsidTr="00FC7D19">
        <w:tc>
          <w:tcPr>
            <w:tcW w:w="1479" w:type="dxa"/>
          </w:tcPr>
          <w:p w14:paraId="45B7D309" w14:textId="5A57E57A" w:rsidR="00C32112" w:rsidRDefault="00C32112" w:rsidP="00C321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827EC2B" w14:textId="77777777" w:rsidR="00C32112" w:rsidRDefault="00C32112" w:rsidP="00C32112">
            <w:pPr>
              <w:tabs>
                <w:tab w:val="left" w:pos="551"/>
              </w:tabs>
              <w:jc w:val="left"/>
              <w:rPr>
                <w:rFonts w:eastAsiaTheme="minorEastAsia"/>
                <w:lang w:val="en-US" w:eastAsia="zh-CN"/>
              </w:rPr>
            </w:pPr>
          </w:p>
        </w:tc>
        <w:tc>
          <w:tcPr>
            <w:tcW w:w="6688" w:type="dxa"/>
          </w:tcPr>
          <w:p w14:paraId="6E9BF6AC" w14:textId="790B67FC" w:rsidR="00C32112" w:rsidRDefault="00C32112" w:rsidP="00C321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r w:rsidR="00C32112" w14:paraId="620CFFE6" w14:textId="77777777" w:rsidTr="00FC7D19">
        <w:tc>
          <w:tcPr>
            <w:tcW w:w="1479" w:type="dxa"/>
          </w:tcPr>
          <w:p w14:paraId="7CE2047F" w14:textId="45A1399D" w:rsidR="00C32112" w:rsidRDefault="00C32112" w:rsidP="00C32112">
            <w:pPr>
              <w:jc w:val="left"/>
              <w:rPr>
                <w:rFonts w:eastAsiaTheme="minorEastAsia"/>
                <w:lang w:val="en-US" w:eastAsia="zh-CN"/>
              </w:rPr>
            </w:pPr>
            <w:r>
              <w:rPr>
                <w:rFonts w:eastAsiaTheme="minorEastAsia"/>
                <w:lang w:val="en-US" w:eastAsia="zh-CN"/>
              </w:rPr>
              <w:t>OPPO</w:t>
            </w:r>
          </w:p>
        </w:tc>
        <w:tc>
          <w:tcPr>
            <w:tcW w:w="1464" w:type="dxa"/>
          </w:tcPr>
          <w:p w14:paraId="05D37F31" w14:textId="552C1AAB" w:rsidR="00C32112" w:rsidRDefault="00C32112" w:rsidP="00C32112">
            <w:pPr>
              <w:tabs>
                <w:tab w:val="left" w:pos="551"/>
              </w:tabs>
              <w:jc w:val="left"/>
              <w:rPr>
                <w:rFonts w:eastAsiaTheme="minorEastAsia"/>
                <w:lang w:val="en-US" w:eastAsia="zh-CN"/>
              </w:rPr>
            </w:pPr>
            <w:r>
              <w:rPr>
                <w:rFonts w:eastAsiaTheme="minorEastAsia"/>
                <w:lang w:val="en-US" w:eastAsia="zh-CN"/>
              </w:rPr>
              <w:t>N</w:t>
            </w:r>
          </w:p>
        </w:tc>
        <w:tc>
          <w:tcPr>
            <w:tcW w:w="6688" w:type="dxa"/>
          </w:tcPr>
          <w:p w14:paraId="1DC32271" w14:textId="1807FBC6" w:rsidR="00C32112" w:rsidRDefault="00C32112" w:rsidP="00C32112">
            <w:pPr>
              <w:jc w:val="left"/>
              <w:rPr>
                <w:rFonts w:eastAsiaTheme="minorEastAsia"/>
                <w:lang w:val="en-US" w:eastAsia="zh-CN"/>
              </w:rPr>
            </w:pPr>
            <w:r>
              <w:rPr>
                <w:rFonts w:eastAsiaTheme="minorEastAsia"/>
                <w:lang w:val="en-US" w:eastAsia="zh-CN"/>
              </w:rPr>
              <w:t>We recognize this restriction on SRS is not needed. And seems this does not require much complexity. Further, seems no spec change needed if we don’t consider the restriction.</w:t>
            </w:r>
          </w:p>
        </w:tc>
      </w:tr>
      <w:tr w:rsidR="0001068F" w14:paraId="0965FAAC" w14:textId="77777777" w:rsidTr="0032721A">
        <w:tc>
          <w:tcPr>
            <w:tcW w:w="1479" w:type="dxa"/>
          </w:tcPr>
          <w:p w14:paraId="0ED94BC3" w14:textId="3313136D" w:rsidR="0001068F" w:rsidRDefault="0001068F" w:rsidP="00D24F75">
            <w:pPr>
              <w:jc w:val="left"/>
              <w:rPr>
                <w:rFonts w:eastAsiaTheme="minorEastAsia"/>
                <w:lang w:val="en-US" w:eastAsia="zh-CN"/>
              </w:rPr>
            </w:pPr>
            <w:r>
              <w:rPr>
                <w:rFonts w:eastAsiaTheme="minorEastAsia"/>
                <w:lang w:val="en-US" w:eastAsia="zh-CN"/>
              </w:rPr>
              <w:t>FL7</w:t>
            </w:r>
          </w:p>
        </w:tc>
        <w:tc>
          <w:tcPr>
            <w:tcW w:w="8152" w:type="dxa"/>
            <w:gridSpan w:val="2"/>
          </w:tcPr>
          <w:p w14:paraId="3EFCF594" w14:textId="5DE603AD" w:rsidR="0001068F" w:rsidRDefault="0001068F" w:rsidP="00D24F75">
            <w:pPr>
              <w:jc w:val="left"/>
              <w:rPr>
                <w:rFonts w:eastAsiaTheme="minorEastAsia"/>
                <w:lang w:val="en-US" w:eastAsia="zh-CN"/>
              </w:rPr>
            </w:pPr>
            <w:r>
              <w:rPr>
                <w:rFonts w:eastAsiaTheme="minorEastAsia"/>
                <w:lang w:val="en-US" w:eastAsia="zh-CN"/>
              </w:rPr>
              <w:t xml:space="preserve">There seems to be </w:t>
            </w:r>
            <w:r w:rsidR="00FB5FF9">
              <w:rPr>
                <w:rFonts w:eastAsiaTheme="minorEastAsia"/>
                <w:lang w:val="en-US" w:eastAsia="zh-CN"/>
              </w:rPr>
              <w:t xml:space="preserve">very </w:t>
            </w:r>
            <w:r>
              <w:rPr>
                <w:rFonts w:eastAsiaTheme="minorEastAsia"/>
                <w:lang w:val="en-US" w:eastAsia="zh-CN"/>
              </w:rPr>
              <w:t>little support for limiting the SRS bandwidth.</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lastRenderedPageBreak/>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lastRenderedPageBreak/>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FE4581">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lastRenderedPageBreak/>
              <w:t>other than the values supported in existing spec 38.306. Currently possible values are 1, 0.8, 0.75, and 0.4. This has to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ZTE, Sanechips</w:t>
            </w:r>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116FD590"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4 is relaxed to </w:t>
                  </w:r>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worst case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Single value is preferred for both 15 and 30 KHz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Yu Mincho"/>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524E7CE" w14:textId="3010AC61" w:rsidR="009C56ED" w:rsidRDefault="009C56ED" w:rsidP="009C56E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73DD81BB" w14:textId="0AB1D9E9" w:rsidR="009C56ED" w:rsidRDefault="009C56ED" w:rsidP="009C56E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DBE1ED0" w14:textId="715F53E6" w:rsidR="00537696" w:rsidRPr="00537696" w:rsidRDefault="00537696" w:rsidP="009C56E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21B0DAEB" w14:textId="77777777" w:rsidR="00537696" w:rsidRDefault="00537696" w:rsidP="009C56ED">
            <w:pPr>
              <w:jc w:val="left"/>
              <w:rPr>
                <w:rFonts w:eastAsia="Yu Mincho"/>
                <w:lang w:val="en-US" w:eastAsia="ja-JP"/>
              </w:rPr>
            </w:pPr>
          </w:p>
        </w:tc>
      </w:tr>
      <w:tr w:rsidR="00FC7D19" w:rsidRPr="00670EBD" w14:paraId="08692BD2" w14:textId="77777777" w:rsidTr="00FC7D19">
        <w:tc>
          <w:tcPr>
            <w:tcW w:w="1479" w:type="dxa"/>
          </w:tcPr>
          <w:p w14:paraId="768F6C09" w14:textId="77777777" w:rsidR="00FC7D19" w:rsidRDefault="00FC7D19" w:rsidP="00B535E2">
            <w:pPr>
              <w:jc w:val="left"/>
              <w:rPr>
                <w:rFonts w:eastAsia="Yu Mincho"/>
                <w:lang w:val="en-US" w:eastAsia="ja-JP"/>
              </w:rPr>
            </w:pPr>
            <w:r>
              <w:rPr>
                <w:rFonts w:eastAsia="Yu Mincho"/>
                <w:lang w:val="en-US" w:eastAsia="ja-JP"/>
              </w:rPr>
              <w:t>Intel</w:t>
            </w:r>
          </w:p>
        </w:tc>
        <w:tc>
          <w:tcPr>
            <w:tcW w:w="1493" w:type="dxa"/>
            <w:gridSpan w:val="2"/>
          </w:tcPr>
          <w:p w14:paraId="77308BE1"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1C732543" w14:textId="77777777" w:rsidR="00FC7D19" w:rsidRPr="00670EBD" w:rsidRDefault="00FC7D19" w:rsidP="00B535E2">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82247E" w:rsidRPr="00670EBD" w14:paraId="09B3E710" w14:textId="77777777" w:rsidTr="00FC7D19">
        <w:tc>
          <w:tcPr>
            <w:tcW w:w="1479" w:type="dxa"/>
          </w:tcPr>
          <w:p w14:paraId="50B7D355" w14:textId="01143C27" w:rsidR="0082247E" w:rsidRDefault="0082247E" w:rsidP="00B535E2">
            <w:pPr>
              <w:jc w:val="left"/>
              <w:rPr>
                <w:rFonts w:eastAsia="Yu Mincho"/>
                <w:lang w:val="en-US" w:eastAsia="ja-JP"/>
              </w:rPr>
            </w:pPr>
            <w:r>
              <w:rPr>
                <w:rFonts w:eastAsia="Yu Mincho"/>
                <w:lang w:val="en-US" w:eastAsia="ja-JP"/>
              </w:rPr>
              <w:t>CATT</w:t>
            </w:r>
          </w:p>
        </w:tc>
        <w:tc>
          <w:tcPr>
            <w:tcW w:w="1493" w:type="dxa"/>
            <w:gridSpan w:val="2"/>
          </w:tcPr>
          <w:p w14:paraId="37335745" w14:textId="4ACDE312" w:rsidR="0082247E" w:rsidRDefault="0082247E" w:rsidP="00B535E2">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7A7C16A" w14:textId="3EC465D7" w:rsidR="0082247E" w:rsidRDefault="0082247E" w:rsidP="00B535E2">
            <w:pPr>
              <w:jc w:val="left"/>
              <w:rPr>
                <w:rFonts w:eastAsia="Yu Mincho"/>
                <w:lang w:val="en-US" w:eastAsia="ja-JP"/>
              </w:rPr>
            </w:pPr>
            <w:r>
              <w:rPr>
                <w:rFonts w:eastAsiaTheme="minorEastAsia" w:hint="eastAsia"/>
                <w:lang w:val="en-US" w:eastAsia="zh-CN"/>
              </w:rPr>
              <w:t>Prefer 3 for simplicity, but can accept 3.2.</w:t>
            </w:r>
          </w:p>
        </w:tc>
      </w:tr>
      <w:tr w:rsidR="00AD097C" w:rsidRPr="00670EBD" w14:paraId="6C5ABD78" w14:textId="77777777" w:rsidTr="00FC7D19">
        <w:tc>
          <w:tcPr>
            <w:tcW w:w="1479" w:type="dxa"/>
          </w:tcPr>
          <w:p w14:paraId="057DC7A2" w14:textId="70239D27" w:rsidR="00AD097C" w:rsidRPr="00AD097C" w:rsidRDefault="00AD097C" w:rsidP="00B535E2">
            <w:pPr>
              <w:jc w:val="left"/>
              <w:rPr>
                <w:rFonts w:eastAsia="Malgun Gothic"/>
                <w:lang w:val="en-US" w:eastAsia="ko-KR"/>
              </w:rPr>
            </w:pPr>
            <w:r>
              <w:rPr>
                <w:rFonts w:eastAsia="Malgun Gothic" w:hint="eastAsia"/>
                <w:lang w:val="en-US" w:eastAsia="ko-KR"/>
              </w:rPr>
              <w:t>LGE</w:t>
            </w:r>
          </w:p>
        </w:tc>
        <w:tc>
          <w:tcPr>
            <w:tcW w:w="1493" w:type="dxa"/>
            <w:gridSpan w:val="2"/>
          </w:tcPr>
          <w:p w14:paraId="45604DCB" w14:textId="2150C50D" w:rsidR="00AD097C" w:rsidRPr="00AD097C" w:rsidRDefault="00AD097C" w:rsidP="00B535E2">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1A954A94" w14:textId="47451788" w:rsidR="00AD097C" w:rsidRDefault="00AD097C" w:rsidP="00B535E2">
            <w:pPr>
              <w:jc w:val="left"/>
              <w:rPr>
                <w:rFonts w:eastAsiaTheme="minorEastAsia"/>
                <w:lang w:val="en-US" w:eastAsia="zh-CN"/>
              </w:rPr>
            </w:pPr>
            <w:r w:rsidRPr="00AD097C">
              <w:rPr>
                <w:rFonts w:eastAsiaTheme="minorEastAsia"/>
                <w:lang w:val="en-US" w:eastAsia="zh-CN"/>
              </w:rPr>
              <w:t>X=3.2 is OK in order to accommodate the peak rate for 30KHz and 15 KHz SCS.</w:t>
            </w:r>
          </w:p>
        </w:tc>
      </w:tr>
      <w:tr w:rsidR="00D24F75" w:rsidRPr="00670EBD" w14:paraId="76F43FE4" w14:textId="77777777" w:rsidTr="00FC7D19">
        <w:tc>
          <w:tcPr>
            <w:tcW w:w="1479" w:type="dxa"/>
          </w:tcPr>
          <w:p w14:paraId="0F8C4200" w14:textId="2211DE00"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12CCA935" w14:textId="227E7B0C" w:rsidR="00D24F75" w:rsidRDefault="00D24F75" w:rsidP="00D24F75">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50841A5D" w14:textId="6943350D" w:rsidR="00D24F75" w:rsidRPr="00AD097C" w:rsidRDefault="00D24F75" w:rsidP="00D24F75">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7A3D44" w:rsidRPr="00670EBD" w14:paraId="1492ABF0" w14:textId="77777777" w:rsidTr="00FC7D19">
        <w:tc>
          <w:tcPr>
            <w:tcW w:w="1479" w:type="dxa"/>
          </w:tcPr>
          <w:p w14:paraId="3CD65A7A" w14:textId="19082327" w:rsidR="007A3D44" w:rsidRDefault="007A3D44" w:rsidP="007A3D44">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0659C52D" w14:textId="683942A4" w:rsidR="007A3D44" w:rsidRDefault="007A3D44" w:rsidP="007A3D44">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3CEE146F" w14:textId="77BE859C" w:rsidR="007A3D44" w:rsidRDefault="007A3D44" w:rsidP="007A3D44">
            <w:pPr>
              <w:jc w:val="left"/>
              <w:rPr>
                <w:rFonts w:eastAsiaTheme="minorEastAsia"/>
                <w:lang w:val="en-US" w:eastAsia="zh-CN"/>
              </w:rPr>
            </w:pPr>
            <w:r>
              <w:rPr>
                <w:rFonts w:eastAsia="Yu Mincho"/>
                <w:lang w:val="en-US" w:eastAsia="ja-JP"/>
              </w:rPr>
              <w:t xml:space="preserve">Share a similar view with Ericsson. </w:t>
            </w:r>
          </w:p>
        </w:tc>
      </w:tr>
      <w:tr w:rsidR="007A3D44" w:rsidRPr="00670EBD" w14:paraId="0D96B293" w14:textId="77777777" w:rsidTr="00C8324F">
        <w:tc>
          <w:tcPr>
            <w:tcW w:w="1479" w:type="dxa"/>
          </w:tcPr>
          <w:p w14:paraId="200F35A2" w14:textId="3B1B98F8" w:rsidR="007A3D44" w:rsidRDefault="007A3D44" w:rsidP="007A3D44">
            <w:pPr>
              <w:jc w:val="left"/>
              <w:rPr>
                <w:rFonts w:eastAsiaTheme="minorEastAsia"/>
                <w:lang w:val="en-US" w:eastAsia="zh-CN"/>
              </w:rPr>
            </w:pPr>
            <w:r w:rsidRPr="005A3C04">
              <w:rPr>
                <w:rFonts w:eastAsiaTheme="minorEastAsia"/>
                <w:lang w:val="en-US" w:eastAsia="zh-CN"/>
              </w:rPr>
              <w:t>FL</w:t>
            </w:r>
            <w:r>
              <w:rPr>
                <w:rFonts w:eastAsiaTheme="minorEastAsia"/>
                <w:lang w:val="en-US" w:eastAsia="zh-CN"/>
              </w:rPr>
              <w:t>7</w:t>
            </w:r>
          </w:p>
        </w:tc>
        <w:tc>
          <w:tcPr>
            <w:tcW w:w="8155" w:type="dxa"/>
            <w:gridSpan w:val="4"/>
          </w:tcPr>
          <w:p w14:paraId="006DA66A" w14:textId="77777777" w:rsidR="007A3D44" w:rsidRDefault="007A3D44" w:rsidP="007A3D44">
            <w:pPr>
              <w:jc w:val="left"/>
              <w:rPr>
                <w:rFonts w:eastAsiaTheme="minorEastAsia"/>
                <w:lang w:val="en-US" w:eastAsia="zh-CN"/>
              </w:rPr>
            </w:pPr>
            <w:r>
              <w:rPr>
                <w:rFonts w:eastAsiaTheme="minorEastAsia"/>
                <w:lang w:val="en-US" w:eastAsia="zh-CN"/>
              </w:rPr>
              <w:t>Based on the received responses, the following proposal can be considered.</w:t>
            </w:r>
          </w:p>
          <w:p w14:paraId="3C547A83" w14:textId="350C1B8F" w:rsidR="00606CE4" w:rsidRDefault="007A3D44" w:rsidP="00606CE4">
            <w:pPr>
              <w:jc w:val="left"/>
              <w:rPr>
                <w:b/>
                <w:bCs/>
                <w:lang w:val="en-US"/>
              </w:rPr>
            </w:pPr>
            <w:r>
              <w:rPr>
                <w:b/>
                <w:highlight w:val="yellow"/>
                <w:lang w:val="en-US"/>
              </w:rPr>
              <w:t>High Priority Proposal 3.2-1e</w:t>
            </w:r>
            <w:r>
              <w:rPr>
                <w:b/>
                <w:bCs/>
                <w:lang w:val="en-US"/>
              </w:rPr>
              <w:t>: For the relaxed constraint X in the following earlier RAN1 agreement, select X = 3.2.</w:t>
            </w:r>
          </w:p>
          <w:tbl>
            <w:tblPr>
              <w:tblStyle w:val="TableGrid"/>
              <w:tblW w:w="0" w:type="auto"/>
              <w:tblLayout w:type="fixed"/>
              <w:tblLook w:val="04A0" w:firstRow="1" w:lastRow="0" w:firstColumn="1" w:lastColumn="0" w:noHBand="0" w:noVBand="1"/>
            </w:tblPr>
            <w:tblGrid>
              <w:gridCol w:w="7924"/>
            </w:tblGrid>
            <w:tr w:rsidR="00606CE4" w14:paraId="3482A111" w14:textId="77777777" w:rsidTr="00FD4F54">
              <w:tc>
                <w:tcPr>
                  <w:tcW w:w="7924" w:type="dxa"/>
                </w:tcPr>
                <w:p w14:paraId="0FECCF28" w14:textId="77777777" w:rsidR="00606CE4" w:rsidRDefault="00606CE4" w:rsidP="00606CE4">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AD3E3A9" w14:textId="77777777" w:rsidR="00606CE4" w:rsidRDefault="00606CE4" w:rsidP="00606CE4">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DD191B9" w14:textId="77777777" w:rsidR="00606CE4" w:rsidRDefault="00606CE4" w:rsidP="00606CE4">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6BD06369" w14:textId="77777777" w:rsidR="00606CE4" w:rsidRPr="00E17540" w:rsidRDefault="00606CE4" w:rsidP="00606CE4">
                  <w:pPr>
                    <w:spacing w:after="0" w:line="240" w:lineRule="auto"/>
                    <w:jc w:val="left"/>
                    <w:rPr>
                      <w:rFonts w:ascii="Times" w:hAnsi="Times"/>
                      <w:szCs w:val="24"/>
                      <w:lang w:val="en-US"/>
                    </w:rPr>
                  </w:pPr>
                </w:p>
              </w:tc>
            </w:tr>
          </w:tbl>
          <w:p w14:paraId="684DD950" w14:textId="68483452" w:rsidR="007A3D44" w:rsidRDefault="00606CE4" w:rsidP="00606CE4">
            <w:pPr>
              <w:jc w:val="left"/>
              <w:rPr>
                <w:rFonts w:eastAsiaTheme="minorEastAsia"/>
                <w:lang w:val="en-US" w:eastAsia="zh-CN"/>
              </w:rPr>
            </w:pPr>
            <w:r>
              <w:rPr>
                <w:b/>
                <w:bCs/>
                <w:lang w:val="en-US"/>
              </w:rPr>
              <w:t xml:space="preserve"> </w:t>
            </w:r>
          </w:p>
        </w:tc>
      </w:tr>
      <w:tr w:rsidR="00A31F73" w:rsidRPr="00670EBD" w14:paraId="6F712895" w14:textId="77777777" w:rsidTr="00C8324F">
        <w:tc>
          <w:tcPr>
            <w:tcW w:w="1479" w:type="dxa"/>
          </w:tcPr>
          <w:p w14:paraId="1EE34F31" w14:textId="6CFD33EE" w:rsidR="00A31F73" w:rsidRPr="005A3C04" w:rsidRDefault="00A31F73" w:rsidP="00A31F73">
            <w:pPr>
              <w:jc w:val="left"/>
              <w:rPr>
                <w:rFonts w:eastAsiaTheme="minorEastAsia"/>
                <w:lang w:val="en-US" w:eastAsia="zh-CN"/>
              </w:rPr>
            </w:pPr>
            <w:r>
              <w:rPr>
                <w:rFonts w:eastAsiaTheme="minorEastAsia"/>
                <w:lang w:val="en-US" w:eastAsia="zh-CN"/>
              </w:rPr>
              <w:t>FL8</w:t>
            </w:r>
          </w:p>
        </w:tc>
        <w:tc>
          <w:tcPr>
            <w:tcW w:w="8155" w:type="dxa"/>
            <w:gridSpan w:val="4"/>
          </w:tcPr>
          <w:p w14:paraId="5F5AC0F0" w14:textId="77777777" w:rsidR="00273A80" w:rsidRDefault="00A31F73" w:rsidP="00A31F73">
            <w:pPr>
              <w:jc w:val="left"/>
              <w:rPr>
                <w:rFonts w:eastAsiaTheme="minorEastAsia"/>
                <w:lang w:val="en-US" w:eastAsia="zh-CN"/>
              </w:rPr>
            </w:pPr>
            <w:r>
              <w:rPr>
                <w:rFonts w:eastAsiaTheme="minorEastAsia"/>
                <w:lang w:val="en-US" w:eastAsia="zh-CN"/>
              </w:rPr>
              <w:t xml:space="preserve">Based on the discussion in the Thursday online session, </w:t>
            </w:r>
            <w:r w:rsidR="008C16F7">
              <w:rPr>
                <w:rFonts w:eastAsiaTheme="minorEastAsia"/>
                <w:lang w:val="en-US" w:eastAsia="zh-CN"/>
              </w:rPr>
              <w:t>down-selection between X=3 and X=3.2 can be expected to take place in the next meeting</w:t>
            </w:r>
            <w:r>
              <w:rPr>
                <w:rFonts w:eastAsiaTheme="minorEastAsia"/>
                <w:lang w:val="en-US" w:eastAsia="zh-CN"/>
              </w:rPr>
              <w:t>.</w:t>
            </w:r>
          </w:p>
          <w:p w14:paraId="1161C938" w14:textId="04283D7C" w:rsidR="00A31F73" w:rsidRDefault="008C16F7" w:rsidP="00A31F73">
            <w:pPr>
              <w:jc w:val="left"/>
              <w:rPr>
                <w:rFonts w:eastAsiaTheme="minorEastAsia"/>
                <w:lang w:val="en-US" w:eastAsia="zh-CN"/>
              </w:rPr>
            </w:pPr>
            <w:r>
              <w:rPr>
                <w:rFonts w:eastAsiaTheme="minorEastAsia"/>
                <w:lang w:val="en-US" w:eastAsia="zh-CN"/>
              </w:rPr>
              <w:t xml:space="preserve">If </w:t>
            </w:r>
            <w:r w:rsidR="00265DE5">
              <w:rPr>
                <w:rFonts w:eastAsiaTheme="minorEastAsia"/>
                <w:lang w:val="en-US" w:eastAsia="zh-CN"/>
              </w:rPr>
              <w:t>companies think there</w:t>
            </w:r>
            <w:r>
              <w:rPr>
                <w:rFonts w:eastAsiaTheme="minorEastAsia"/>
                <w:lang w:val="en-US" w:eastAsia="zh-CN"/>
              </w:rPr>
              <w:t xml:space="preserve"> is a need to clarify the 10-Mbps peak rate target (e.g., whether it </w:t>
            </w:r>
            <w:r w:rsidR="00273A80">
              <w:rPr>
                <w:rFonts w:eastAsiaTheme="minorEastAsia"/>
                <w:lang w:val="en-US" w:eastAsia="zh-CN"/>
              </w:rPr>
              <w:t xml:space="preserve">should be met/exceeded for both 15 and 30 kHz SCS or only one of them), </w:t>
            </w:r>
            <w:r w:rsidR="00DB48CD">
              <w:rPr>
                <w:rFonts w:eastAsiaTheme="minorEastAsia"/>
                <w:lang w:val="en-US" w:eastAsia="zh-CN"/>
              </w:rPr>
              <w:t>they could consider proposing a WID revision in RAN#99.</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 xml:space="preserve">This feature should not be discussed in RAN#1, discussion on support of this </w:t>
            </w:r>
            <w:r>
              <w:rPr>
                <w:rFonts w:eastAsiaTheme="minorEastAsia"/>
                <w:lang w:val="en-US" w:eastAsia="zh-CN"/>
              </w:rPr>
              <w:lastRenderedPageBreak/>
              <w:t>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lastRenderedPageBreak/>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lastRenderedPageBreak/>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FE4581">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FE4581">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FE4581">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FE4581">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FE4581">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FE4581">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FE4581">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lastRenderedPageBreak/>
              <w:t>[8]</w:t>
            </w:r>
          </w:p>
        </w:tc>
        <w:tc>
          <w:tcPr>
            <w:tcW w:w="1456" w:type="dxa"/>
            <w:tcMar>
              <w:top w:w="0" w:type="dxa"/>
              <w:left w:w="70" w:type="dxa"/>
              <w:bottom w:w="0" w:type="dxa"/>
              <w:right w:w="70" w:type="dxa"/>
            </w:tcMar>
          </w:tcPr>
          <w:p w14:paraId="5E686BE6" w14:textId="77777777" w:rsidR="00785212" w:rsidRDefault="00FE4581">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FE4581">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FE4581">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FE4581">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FE4581">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FE4581">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FE4581">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FE4581">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FE4581">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FE4581">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FE4581">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FE4581">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FE4581">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FE4581">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FE4581">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FE4581">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FE4581">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FE4581">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FE4581">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FE4581">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FE4581">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FE4581">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FE4581">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FE4581">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FE4581">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FE4581">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FE4581">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1AA623CE" w14:textId="77777777" w:rsidR="00785212" w:rsidRDefault="00FE4581">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FE4581">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FE4581">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FE4581"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r w:rsidR="004A0821" w14:paraId="11F1B0E5" w14:textId="77777777">
        <w:trPr>
          <w:trHeight w:val="450"/>
        </w:trPr>
        <w:tc>
          <w:tcPr>
            <w:tcW w:w="704" w:type="dxa"/>
            <w:shd w:val="clear" w:color="auto" w:fill="FFFFFF"/>
            <w:tcMar>
              <w:top w:w="0" w:type="dxa"/>
              <w:left w:w="70" w:type="dxa"/>
              <w:bottom w:w="0" w:type="dxa"/>
              <w:right w:w="70" w:type="dxa"/>
            </w:tcMar>
          </w:tcPr>
          <w:p w14:paraId="43507B86" w14:textId="7FFC0DCC" w:rsidR="004A0821" w:rsidRDefault="004A0821" w:rsidP="004A0821">
            <w:pPr>
              <w:jc w:val="left"/>
              <w:rPr>
                <w:color w:val="000000"/>
                <w:lang w:val="en-US"/>
              </w:rPr>
            </w:pPr>
            <w:r>
              <w:rPr>
                <w:color w:val="000000"/>
                <w:lang w:val="en-US"/>
              </w:rPr>
              <w:t>[39]</w:t>
            </w:r>
          </w:p>
        </w:tc>
        <w:tc>
          <w:tcPr>
            <w:tcW w:w="1456" w:type="dxa"/>
            <w:tcMar>
              <w:top w:w="0" w:type="dxa"/>
              <w:left w:w="70" w:type="dxa"/>
              <w:bottom w:w="0" w:type="dxa"/>
              <w:right w:w="70" w:type="dxa"/>
            </w:tcMar>
          </w:tcPr>
          <w:p w14:paraId="019FAE9B" w14:textId="5481C5E8" w:rsidR="004A0821" w:rsidRDefault="00FE4581" w:rsidP="004A0821">
            <w:pPr>
              <w:jc w:val="left"/>
            </w:pPr>
            <w:hyperlink r:id="rId57" w:history="1">
              <w:r w:rsidR="004A0821">
                <w:rPr>
                  <w:rStyle w:val="Hyperlink"/>
                  <w:color w:val="0000FF"/>
                </w:rPr>
                <w:t>R1-2301888</w:t>
              </w:r>
            </w:hyperlink>
          </w:p>
        </w:tc>
        <w:tc>
          <w:tcPr>
            <w:tcW w:w="4921" w:type="dxa"/>
            <w:tcMar>
              <w:top w:w="0" w:type="dxa"/>
              <w:left w:w="70" w:type="dxa"/>
              <w:bottom w:w="0" w:type="dxa"/>
              <w:right w:w="70" w:type="dxa"/>
            </w:tcMar>
          </w:tcPr>
          <w:p w14:paraId="65FA2B80" w14:textId="34942AC7" w:rsidR="004A0821" w:rsidRPr="0018795B" w:rsidRDefault="004A0821" w:rsidP="004A0821">
            <w:pPr>
              <w:jc w:val="left"/>
            </w:pPr>
            <w:r w:rsidRPr="0018795B">
              <w:t>FL summary #</w:t>
            </w:r>
            <w:r>
              <w:t>3</w:t>
            </w:r>
            <w:r w:rsidRPr="0018795B">
              <w:t xml:space="preserve"> on Rel-18 RedCap UE complexity reduction</w:t>
            </w:r>
          </w:p>
        </w:tc>
        <w:tc>
          <w:tcPr>
            <w:tcW w:w="2551" w:type="dxa"/>
            <w:tcMar>
              <w:top w:w="0" w:type="dxa"/>
              <w:left w:w="70" w:type="dxa"/>
              <w:bottom w:w="0" w:type="dxa"/>
              <w:right w:w="70" w:type="dxa"/>
            </w:tcMar>
          </w:tcPr>
          <w:p w14:paraId="4963BA5F" w14:textId="5FA7C11A" w:rsidR="004A0821" w:rsidRDefault="004A0821" w:rsidP="004A0821">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413C" w14:textId="77777777" w:rsidR="00985AF9" w:rsidRDefault="00985AF9">
      <w:pPr>
        <w:spacing w:line="240" w:lineRule="auto"/>
      </w:pPr>
      <w:r>
        <w:separator/>
      </w:r>
    </w:p>
  </w:endnote>
  <w:endnote w:type="continuationSeparator" w:id="0">
    <w:p w14:paraId="158B4C04" w14:textId="77777777" w:rsidR="00985AF9" w:rsidRDefault="00985AF9">
      <w:pPr>
        <w:spacing w:line="240" w:lineRule="auto"/>
      </w:pPr>
      <w:r>
        <w:continuationSeparator/>
      </w:r>
    </w:p>
  </w:endnote>
  <w:endnote w:type="continuationNotice" w:id="1">
    <w:p w14:paraId="5EA23A4D" w14:textId="77777777" w:rsidR="00985AF9" w:rsidRDefault="00985A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7D85C" w14:textId="77777777" w:rsidR="00985AF9" w:rsidRDefault="00985AF9">
      <w:pPr>
        <w:spacing w:after="0"/>
      </w:pPr>
      <w:r>
        <w:separator/>
      </w:r>
    </w:p>
  </w:footnote>
  <w:footnote w:type="continuationSeparator" w:id="0">
    <w:p w14:paraId="7937EA3C" w14:textId="77777777" w:rsidR="00985AF9" w:rsidRDefault="00985AF9">
      <w:pPr>
        <w:spacing w:after="0"/>
      </w:pPr>
      <w:r>
        <w:continuationSeparator/>
      </w:r>
    </w:p>
  </w:footnote>
  <w:footnote w:type="continuationNotice" w:id="1">
    <w:p w14:paraId="3CA0FD33" w14:textId="77777777" w:rsidR="00985AF9" w:rsidRDefault="00985A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025983000">
    <w:abstractNumId w:val="4"/>
  </w:num>
  <w:num w:numId="2" w16cid:durableId="1068501491">
    <w:abstractNumId w:val="13"/>
  </w:num>
  <w:num w:numId="3" w16cid:durableId="590087823">
    <w:abstractNumId w:val="1"/>
  </w:num>
  <w:num w:numId="4" w16cid:durableId="621693621">
    <w:abstractNumId w:val="0"/>
  </w:num>
  <w:num w:numId="5" w16cid:durableId="701511717">
    <w:abstractNumId w:val="18"/>
  </w:num>
  <w:num w:numId="6" w16cid:durableId="1355035904">
    <w:abstractNumId w:val="21"/>
    <w:lvlOverride w:ilvl="0">
      <w:startOverride w:val="1"/>
    </w:lvlOverride>
  </w:num>
  <w:num w:numId="7" w16cid:durableId="803809697">
    <w:abstractNumId w:val="22"/>
  </w:num>
  <w:num w:numId="8" w16cid:durableId="1887447092">
    <w:abstractNumId w:val="28"/>
  </w:num>
  <w:num w:numId="9" w16cid:durableId="1371881533">
    <w:abstractNumId w:val="34"/>
  </w:num>
  <w:num w:numId="10" w16cid:durableId="793408331">
    <w:abstractNumId w:val="30"/>
  </w:num>
  <w:num w:numId="11" w16cid:durableId="2021929519">
    <w:abstractNumId w:val="19"/>
  </w:num>
  <w:num w:numId="12" w16cid:durableId="521286812">
    <w:abstractNumId w:val="15"/>
  </w:num>
  <w:num w:numId="13" w16cid:durableId="207425673">
    <w:abstractNumId w:val="31"/>
  </w:num>
  <w:num w:numId="14" w16cid:durableId="28459303">
    <w:abstractNumId w:val="2"/>
  </w:num>
  <w:num w:numId="15" w16cid:durableId="1886214991">
    <w:abstractNumId w:val="16"/>
  </w:num>
  <w:num w:numId="16" w16cid:durableId="675575802">
    <w:abstractNumId w:val="7"/>
  </w:num>
  <w:num w:numId="17" w16cid:durableId="203906274">
    <w:abstractNumId w:val="35"/>
  </w:num>
  <w:num w:numId="18" w16cid:durableId="995449461">
    <w:abstractNumId w:val="20"/>
  </w:num>
  <w:num w:numId="19" w16cid:durableId="824056406">
    <w:abstractNumId w:val="27"/>
  </w:num>
  <w:num w:numId="20" w16cid:durableId="1867476811">
    <w:abstractNumId w:val="11"/>
  </w:num>
  <w:num w:numId="21" w16cid:durableId="709962683">
    <w:abstractNumId w:val="26"/>
  </w:num>
  <w:num w:numId="22" w16cid:durableId="272058614">
    <w:abstractNumId w:val="10"/>
  </w:num>
  <w:num w:numId="23" w16cid:durableId="28578702">
    <w:abstractNumId w:val="17"/>
  </w:num>
  <w:num w:numId="24" w16cid:durableId="1666785783">
    <w:abstractNumId w:val="32"/>
  </w:num>
  <w:num w:numId="25" w16cid:durableId="496271034">
    <w:abstractNumId w:val="5"/>
  </w:num>
  <w:num w:numId="26" w16cid:durableId="1619797366">
    <w:abstractNumId w:val="14"/>
  </w:num>
  <w:num w:numId="27" w16cid:durableId="681394142">
    <w:abstractNumId w:val="36"/>
  </w:num>
  <w:num w:numId="28" w16cid:durableId="2121753036">
    <w:abstractNumId w:val="12"/>
  </w:num>
  <w:num w:numId="29" w16cid:durableId="936256876">
    <w:abstractNumId w:val="8"/>
  </w:num>
  <w:num w:numId="30" w16cid:durableId="340088372">
    <w:abstractNumId w:val="3"/>
  </w:num>
  <w:num w:numId="31" w16cid:durableId="560363728">
    <w:abstractNumId w:val="23"/>
  </w:num>
  <w:num w:numId="32" w16cid:durableId="937324934">
    <w:abstractNumId w:val="29"/>
  </w:num>
  <w:num w:numId="33" w16cid:durableId="311645106">
    <w:abstractNumId w:val="6"/>
  </w:num>
  <w:num w:numId="34" w16cid:durableId="596063530">
    <w:abstractNumId w:val="9"/>
  </w:num>
  <w:num w:numId="35" w16cid:durableId="109011857">
    <w:abstractNumId w:val="24"/>
  </w:num>
  <w:num w:numId="36" w16cid:durableId="644967864">
    <w:abstractNumId w:val="25"/>
  </w:num>
  <w:num w:numId="37" w16cid:durableId="14838835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9C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95D"/>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3EEA"/>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96"/>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2F12"/>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217"/>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7FC"/>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5F98"/>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A62B6985-325D-4F64-BE9C-8AAEF4E7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59" Type="http://schemas.openxmlformats.org/officeDocument/2006/relationships/theme" Target="theme/theme1.xm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hyperlink" Target="https://www.3gpp.org/ftp/TSG_RAN/WG1_RL1/TSGR1_112/Docs/R1-2301888.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B5F9FA06-2AFE-4B67-9D91-A2CF9F4E80B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118</TotalTime>
  <Pages>52</Pages>
  <Words>18894</Words>
  <Characters>107699</Characters>
  <Application>Microsoft Office Word</Application>
  <DocSecurity>0</DocSecurity>
  <Lines>897</Lines>
  <Paragraphs>252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126341</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Johan Bergman</cp:lastModifiedBy>
  <cp:revision>163</cp:revision>
  <dcterms:created xsi:type="dcterms:W3CDTF">2023-03-02T06:44:00Z</dcterms:created>
  <dcterms:modified xsi:type="dcterms:W3CDTF">2023-03-02T11:36:00Z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