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CBD15" w14:textId="7E8D16F9" w:rsidR="00785212" w:rsidRDefault="00675A7F">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A118B8" w14:textId="4871B2DC" w:rsidR="00602DF4" w:rsidRDefault="00602DF4" w:rsidP="00602DF4">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游明朝"/>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游明朝"/>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游明朝"/>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游明朝"/>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游明朝"/>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游明朝"/>
                <w:lang w:val="en-US" w:eastAsia="ja-JP"/>
              </w:rPr>
            </w:pPr>
            <w:r w:rsidRPr="007E6C69">
              <w:rPr>
                <w:rFonts w:eastAsia="游明朝"/>
                <w:lang w:val="en-US" w:eastAsia="ja-JP"/>
              </w:rPr>
              <w:t>mayuko.okano.ca@nttdocomo.com</w:t>
            </w:r>
            <w:r>
              <w:rPr>
                <w:rFonts w:eastAsia="游明朝"/>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游明朝"/>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游明朝"/>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w:t>
            </w:r>
            <w:r w:rsidR="001F3A2E">
              <w:rPr>
                <w:rFonts w:eastAsia="맑은 고딕"/>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맑은 고딕"/>
                <w:lang w:val="en-US" w:eastAsia="ko-KR"/>
              </w:rPr>
            </w:pPr>
            <w:r>
              <w:rPr>
                <w:rFonts w:eastAsia="맑은 고딕" w:hint="eastAsia"/>
                <w:lang w:val="en-US" w:eastAsia="ko-KR"/>
              </w:rPr>
              <w:t>S</w:t>
            </w:r>
            <w:r>
              <w:rPr>
                <w:rFonts w:eastAsia="맑은 고딕"/>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맑은 고딕"/>
                <w:lang w:val="en-US" w:eastAsia="ko-KR"/>
              </w:rPr>
            </w:pPr>
            <w:r>
              <w:rPr>
                <w:rFonts w:eastAsia="맑은 고딕"/>
                <w:lang w:val="en-US" w:eastAsia="ko-KR"/>
              </w:rPr>
              <w:t>s</w:t>
            </w:r>
            <w:r w:rsidR="00082329">
              <w:rPr>
                <w:rFonts w:eastAsia="맑은 고딕"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AD097C"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D479B1"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D479B1"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D479B1"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D479B1"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0"/>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6"/>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af6"/>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游明朝"/>
                <w:lang w:val="en-US" w:eastAsia="ja-JP"/>
              </w:rPr>
            </w:pPr>
            <w:r w:rsidRPr="00C73301">
              <w:rPr>
                <w:rFonts w:eastAsia="游明朝"/>
                <w:lang w:val="en-US" w:eastAsia="ja-JP"/>
              </w:rPr>
              <w:t>Panasonic</w:t>
            </w:r>
          </w:p>
        </w:tc>
        <w:tc>
          <w:tcPr>
            <w:tcW w:w="1493" w:type="dxa"/>
          </w:tcPr>
          <w:p w14:paraId="67AC3810"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游明朝"/>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游明朝"/>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游明朝"/>
                <w:lang w:val="en-US" w:eastAsia="ja-JP"/>
              </w:rPr>
            </w:pPr>
            <w:r w:rsidRPr="00C73301">
              <w:rPr>
                <w:rFonts w:eastAsia="游明朝"/>
                <w:lang w:val="en-US" w:eastAsia="ja-JP"/>
              </w:rPr>
              <w:t>DOCOMO</w:t>
            </w:r>
          </w:p>
        </w:tc>
        <w:tc>
          <w:tcPr>
            <w:tcW w:w="1493" w:type="dxa"/>
          </w:tcPr>
          <w:p w14:paraId="1EDF4193"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游明朝"/>
                <w:lang w:val="en-US" w:eastAsia="ja-JP"/>
              </w:rPr>
            </w:pPr>
            <w:r w:rsidRPr="00C73301">
              <w:rPr>
                <w:rFonts w:eastAsia="游明朝"/>
                <w:lang w:val="en-US" w:eastAsia="ja-JP"/>
              </w:rPr>
              <w:t>Sierra Wireless</w:t>
            </w:r>
          </w:p>
        </w:tc>
        <w:tc>
          <w:tcPr>
            <w:tcW w:w="1493" w:type="dxa"/>
          </w:tcPr>
          <w:p w14:paraId="32171A13" w14:textId="678A84D8" w:rsidR="00785212" w:rsidRPr="00C73301" w:rsidRDefault="00675A7F">
            <w:pPr>
              <w:tabs>
                <w:tab w:val="left" w:pos="551"/>
              </w:tabs>
              <w:jc w:val="left"/>
              <w:rPr>
                <w:rFonts w:eastAsia="游明朝"/>
                <w:lang w:val="en-US" w:eastAsia="ja-JP"/>
              </w:rPr>
            </w:pPr>
            <w:r w:rsidRPr="00C73301">
              <w:rPr>
                <w:rFonts w:eastAsia="游明朝"/>
                <w:lang w:val="en-US" w:eastAsia="ja-JP"/>
              </w:rPr>
              <w:t>3.</w:t>
            </w:r>
            <w:r w:rsidR="00ED5ED4" w:rsidRPr="00C73301">
              <w:rPr>
                <w:rFonts w:eastAsia="游明朝"/>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游明朝"/>
                <w:lang w:val="en-US" w:eastAsia="ja-JP"/>
              </w:rPr>
            </w:pPr>
            <w:r>
              <w:t>LGE</w:t>
            </w:r>
          </w:p>
        </w:tc>
        <w:tc>
          <w:tcPr>
            <w:tcW w:w="1493" w:type="dxa"/>
          </w:tcPr>
          <w:p w14:paraId="2BA3BA70" w14:textId="77777777" w:rsidR="00785212" w:rsidRPr="00C73301" w:rsidRDefault="00675A7F">
            <w:pPr>
              <w:tabs>
                <w:tab w:val="left" w:pos="551"/>
              </w:tabs>
              <w:jc w:val="left"/>
              <w:rPr>
                <w:rFonts w:eastAsia="游明朝"/>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0"/>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游明朝"/>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游明朝"/>
                <w:lang w:val="en-US" w:eastAsia="ja-JP"/>
              </w:rPr>
            </w:pPr>
            <w:r>
              <w:t>LGE</w:t>
            </w:r>
          </w:p>
        </w:tc>
        <w:tc>
          <w:tcPr>
            <w:tcW w:w="1372" w:type="dxa"/>
          </w:tcPr>
          <w:p w14:paraId="746A747D" w14:textId="77777777" w:rsidR="00785212" w:rsidRDefault="00675A7F">
            <w:pPr>
              <w:tabs>
                <w:tab w:val="left" w:pos="551"/>
              </w:tabs>
              <w:jc w:val="left"/>
              <w:rPr>
                <w:rFonts w:eastAsia="游明朝"/>
                <w:lang w:val="en-US" w:eastAsia="ja-JP"/>
              </w:rPr>
            </w:pPr>
            <w:r>
              <w:t xml:space="preserve">Y </w:t>
            </w:r>
          </w:p>
        </w:tc>
        <w:tc>
          <w:tcPr>
            <w:tcW w:w="6780" w:type="dxa"/>
          </w:tcPr>
          <w:p w14:paraId="3303CFE1" w14:textId="201B1099" w:rsidR="00785212" w:rsidRDefault="00675A7F">
            <w:pPr>
              <w:jc w:val="left"/>
              <w:rPr>
                <w:rFonts w:eastAsia="游明朝"/>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游明朝"/>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游明朝"/>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游明朝"/>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0"/>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游明朝"/>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游明朝"/>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游明朝"/>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游明朝"/>
                <w:lang w:val="en-US" w:eastAsia="ja-JP"/>
              </w:rPr>
            </w:pPr>
            <w:r>
              <w:rPr>
                <w:rFonts w:eastAsia="游明朝"/>
                <w:lang w:val="en-US" w:eastAsia="ja-JP"/>
              </w:rPr>
              <w:t>FL2</w:t>
            </w:r>
          </w:p>
        </w:tc>
        <w:tc>
          <w:tcPr>
            <w:tcW w:w="8152" w:type="dxa"/>
            <w:gridSpan w:val="2"/>
          </w:tcPr>
          <w:p w14:paraId="63221108" w14:textId="01D4BCB2" w:rsidR="00EF4CEC" w:rsidRPr="00C451B1" w:rsidRDefault="00EF4CEC" w:rsidP="00EF4CEC">
            <w:pPr>
              <w:jc w:val="left"/>
              <w:rPr>
                <w:rFonts w:eastAsia="游明朝"/>
                <w:lang w:val="en-US" w:eastAsia="ja-JP"/>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0"/>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游明朝"/>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2B8CBF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游明朝"/>
                <w:lang w:val="en-US" w:eastAsia="ja-JP"/>
              </w:rPr>
            </w:pPr>
            <w:r>
              <w:t>LGE</w:t>
            </w:r>
          </w:p>
        </w:tc>
        <w:tc>
          <w:tcPr>
            <w:tcW w:w="1372" w:type="dxa"/>
          </w:tcPr>
          <w:p w14:paraId="04401DA5" w14:textId="77777777" w:rsidR="00785212" w:rsidRDefault="00785212">
            <w:pPr>
              <w:tabs>
                <w:tab w:val="left" w:pos="551"/>
              </w:tabs>
              <w:jc w:val="left"/>
              <w:rPr>
                <w:rFonts w:eastAsia="游明朝"/>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游明朝"/>
                <w:lang w:val="en-US" w:eastAsia="ja-JP"/>
              </w:rPr>
              <w:t>Y</w:t>
            </w:r>
          </w:p>
        </w:tc>
        <w:tc>
          <w:tcPr>
            <w:tcW w:w="6780" w:type="dxa"/>
          </w:tcPr>
          <w:p w14:paraId="500E7B6E" w14:textId="77777777" w:rsidR="002C4C87" w:rsidRDefault="002C4C87" w:rsidP="003D00D7">
            <w:pPr>
              <w:jc w:val="left"/>
              <w:rPr>
                <w:rFonts w:eastAsia="游明朝"/>
                <w:lang w:val="en-US" w:eastAsia="ja-JP"/>
              </w:rPr>
            </w:pPr>
            <w:r>
              <w:rPr>
                <w:rFonts w:eastAsia="游明朝"/>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游明朝"/>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212F42E9"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D26BA37" w14:textId="77777777" w:rsidR="001E1EE1" w:rsidRDefault="001E1EE1" w:rsidP="003D00D7">
            <w:pPr>
              <w:jc w:val="left"/>
              <w:rPr>
                <w:rFonts w:eastAsia="游明朝"/>
                <w:lang w:val="en-US" w:eastAsia="ja-JP"/>
              </w:rPr>
            </w:pPr>
            <w:r>
              <w:rPr>
                <w:rFonts w:eastAsia="游明朝"/>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19C99109" w14:textId="654F14EC" w:rsidR="00A70964" w:rsidRDefault="00A70964" w:rsidP="00A70964">
            <w:pPr>
              <w:tabs>
                <w:tab w:val="left" w:pos="551"/>
              </w:tabs>
              <w:jc w:val="left"/>
              <w:rPr>
                <w:rFonts w:eastAsia="游明朝"/>
                <w:lang w:val="en-US" w:eastAsia="ja-JP"/>
              </w:rPr>
            </w:pPr>
            <w:r>
              <w:rPr>
                <w:rFonts w:eastAsia="游明朝" w:hint="eastAsia"/>
                <w:lang w:val="en-US" w:eastAsia="ja-JP"/>
              </w:rPr>
              <w:t>N</w:t>
            </w:r>
          </w:p>
        </w:tc>
        <w:tc>
          <w:tcPr>
            <w:tcW w:w="6780" w:type="dxa"/>
          </w:tcPr>
          <w:p w14:paraId="64CDC595" w14:textId="25E2919B" w:rsidR="00A70964" w:rsidRDefault="00A70964" w:rsidP="00A70964">
            <w:pPr>
              <w:jc w:val="left"/>
              <w:rPr>
                <w:rFonts w:eastAsia="游明朝"/>
                <w:lang w:val="en-US" w:eastAsia="ja-JP"/>
              </w:rPr>
            </w:pPr>
            <w:r>
              <w:rPr>
                <w:rFonts w:eastAsia="游明朝" w:hint="eastAsia"/>
                <w:lang w:val="en-US" w:eastAsia="ja-JP"/>
              </w:rPr>
              <w:t>F</w:t>
            </w:r>
            <w:r>
              <w:rPr>
                <w:rFonts w:eastAsia="游明朝"/>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游明朝"/>
                <w:lang w:val="en-US" w:eastAsia="ja-JP"/>
              </w:rPr>
            </w:pPr>
            <w:r>
              <w:rPr>
                <w:rFonts w:eastAsia="游明朝"/>
                <w:lang w:val="en-US" w:eastAsia="ja-JP"/>
              </w:rPr>
              <w:t>FL2</w:t>
            </w:r>
          </w:p>
        </w:tc>
        <w:tc>
          <w:tcPr>
            <w:tcW w:w="8152" w:type="dxa"/>
            <w:gridSpan w:val="2"/>
          </w:tcPr>
          <w:p w14:paraId="5C87EB94" w14:textId="7189538E" w:rsidR="007E0C91" w:rsidRPr="00C451B1" w:rsidRDefault="007E0C91" w:rsidP="003D00D7">
            <w:pPr>
              <w:jc w:val="left"/>
              <w:rPr>
                <w:rFonts w:eastAsia="游明朝"/>
                <w:lang w:val="en-US" w:eastAsia="ja-JP"/>
              </w:rPr>
            </w:pPr>
            <w:r>
              <w:rPr>
                <w:rFonts w:eastAsia="游明朝"/>
                <w:lang w:val="en-US" w:eastAsia="ja-JP"/>
              </w:rPr>
              <w:t xml:space="preserve">Based on the received responses, </w:t>
            </w:r>
            <w:r w:rsidR="005151C0">
              <w:rPr>
                <w:rFonts w:eastAsia="游明朝"/>
                <w:lang w:val="en-US" w:eastAsia="ja-JP"/>
              </w:rPr>
              <w:t>there are mixed views regarding Approach 3 (where</w:t>
            </w:r>
            <w:r w:rsidR="005151C0" w:rsidRPr="005151C0">
              <w:rPr>
                <w:rFonts w:eastAsia="游明朝"/>
                <w:lang w:val="en-US" w:eastAsia="ja-JP"/>
              </w:rPr>
              <w:t xml:space="preserve"> X may be zero even when RAR PDSCH is wider than 5 MHz</w:t>
            </w:r>
            <w:r w:rsidR="00865A13">
              <w:rPr>
                <w:rFonts w:eastAsia="游明朝"/>
                <w:lang w:val="en-US" w:eastAsia="ja-JP"/>
              </w:rPr>
              <w:t>).</w:t>
            </w:r>
            <w:r w:rsidR="00045D8C">
              <w:rPr>
                <w:rFonts w:eastAsia="游明朝"/>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0"/>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游明朝"/>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游明朝"/>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游明朝"/>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游明朝"/>
                <w:lang w:val="en-US" w:eastAsia="ja-JP"/>
              </w:rPr>
            </w:pPr>
            <w:r>
              <w:rPr>
                <w:rFonts w:eastAsia="游明朝"/>
                <w:lang w:val="en-US" w:eastAsia="ja-JP"/>
              </w:rPr>
              <w:t>FL2</w:t>
            </w:r>
          </w:p>
        </w:tc>
        <w:tc>
          <w:tcPr>
            <w:tcW w:w="8152" w:type="dxa"/>
            <w:gridSpan w:val="2"/>
          </w:tcPr>
          <w:p w14:paraId="213FAA38" w14:textId="3C20267E" w:rsidR="0055560B" w:rsidRPr="00C451B1" w:rsidRDefault="0055560B" w:rsidP="003D00D7">
            <w:pPr>
              <w:jc w:val="left"/>
              <w:rPr>
                <w:rFonts w:eastAsia="游明朝"/>
                <w:lang w:val="en-US" w:eastAsia="ja-JP"/>
              </w:rPr>
            </w:pPr>
            <w:r>
              <w:rPr>
                <w:rFonts w:eastAsia="游明朝"/>
                <w:lang w:val="en-US" w:eastAsia="ja-JP"/>
              </w:rPr>
              <w:t xml:space="preserve">Based on the received responses, there </w:t>
            </w:r>
            <w:r w:rsidR="004906F7">
              <w:rPr>
                <w:rFonts w:eastAsia="游明朝"/>
                <w:lang w:val="en-US" w:eastAsia="ja-JP"/>
              </w:rPr>
              <w:t>does</w:t>
            </w:r>
            <w:r w:rsidR="00604BF6">
              <w:rPr>
                <w:rFonts w:eastAsia="游明朝"/>
                <w:lang w:val="en-US" w:eastAsia="ja-JP"/>
              </w:rPr>
              <w:t xml:space="preserve"> not</w:t>
            </w:r>
            <w:r>
              <w:rPr>
                <w:rFonts w:eastAsia="游明朝"/>
                <w:lang w:val="en-US" w:eastAsia="ja-JP"/>
              </w:rPr>
              <w:t xml:space="preserve"> </w:t>
            </w:r>
            <w:r w:rsidR="004906F7">
              <w:rPr>
                <w:rFonts w:eastAsia="游明朝"/>
                <w:lang w:val="en-US" w:eastAsia="ja-JP"/>
              </w:rPr>
              <w:t xml:space="preserve">seem to be </w:t>
            </w:r>
            <w:r w:rsidR="00D61CB7">
              <w:rPr>
                <w:rFonts w:eastAsia="游明朝"/>
                <w:lang w:val="en-US" w:eastAsia="ja-JP"/>
              </w:rPr>
              <w:t>much</w:t>
            </w:r>
            <w:r>
              <w:rPr>
                <w:rFonts w:eastAsia="游明朝"/>
                <w:lang w:val="en-US" w:eastAsia="ja-JP"/>
              </w:rPr>
              <w:t xml:space="preserve"> support for Approach 4</w:t>
            </w:r>
            <w:r w:rsidR="00F53396">
              <w:rPr>
                <w:rFonts w:eastAsia="游明朝"/>
                <w:lang w:val="en-US" w:eastAsia="ja-JP"/>
              </w:rPr>
              <w:t xml:space="preserve"> (where X is configurable by the network)</w:t>
            </w:r>
            <w:r w:rsidR="00FF474D">
              <w:rPr>
                <w:rFonts w:eastAsia="游明朝"/>
                <w:lang w:val="en-US" w:eastAsia="ja-JP"/>
              </w:rPr>
              <w:t xml:space="preserve"> at this point</w:t>
            </w:r>
            <w:r w:rsidR="00C36B10">
              <w:rPr>
                <w:rFonts w:eastAsia="游明朝"/>
                <w:lang w:val="en-US" w:eastAsia="ja-JP"/>
              </w:rPr>
              <w:t xml:space="preserve">, but it </w:t>
            </w:r>
            <w:r w:rsidR="00DC60D1">
              <w:rPr>
                <w:rFonts w:eastAsia="游明朝"/>
                <w:lang w:val="en-US" w:eastAsia="ja-JP"/>
              </w:rPr>
              <w:t>can</w:t>
            </w:r>
            <w:r w:rsidR="00C36B10">
              <w:rPr>
                <w:rFonts w:eastAsia="游明朝"/>
                <w:lang w:val="en-US" w:eastAsia="ja-JP"/>
              </w:rPr>
              <w:t xml:space="preserve"> potentially</w:t>
            </w:r>
            <w:r w:rsidR="00CB3602">
              <w:rPr>
                <w:rFonts w:eastAsia="游明朝"/>
                <w:lang w:val="en-US" w:eastAsia="ja-JP"/>
              </w:rPr>
              <w:t xml:space="preserve"> be</w:t>
            </w:r>
            <w:r w:rsidR="00DC60D1">
              <w:rPr>
                <w:rFonts w:eastAsia="游明朝"/>
                <w:lang w:val="en-US" w:eastAsia="ja-JP"/>
              </w:rPr>
              <w:t xml:space="preserve"> revisited </w:t>
            </w:r>
            <w:r w:rsidR="00C36B10">
              <w:rPr>
                <w:rFonts w:eastAsia="游明朝"/>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0"/>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24F65358"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18E81F94"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游明朝"/>
                <w:lang w:val="en-US" w:eastAsia="ja-JP"/>
              </w:rPr>
            </w:pPr>
          </w:p>
        </w:tc>
        <w:tc>
          <w:tcPr>
            <w:tcW w:w="6780" w:type="dxa"/>
          </w:tcPr>
          <w:p w14:paraId="5665F1D3" w14:textId="77777777" w:rsidR="00785212" w:rsidRDefault="00675A7F">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A76B313"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26C0A942" w14:textId="77777777" w:rsidR="00785212" w:rsidRDefault="00675A7F">
            <w:pPr>
              <w:jc w:val="left"/>
              <w:rPr>
                <w:rFonts w:eastAsia="游明朝"/>
                <w:lang w:val="en-US" w:eastAsia="ja-JP"/>
              </w:rPr>
            </w:pPr>
            <w:r>
              <w:rPr>
                <w:rFonts w:eastAsia="游明朝"/>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游明朝"/>
                <w:lang w:val="en-US" w:eastAsia="ja-JP"/>
              </w:rPr>
            </w:pPr>
            <w:r>
              <w:t>LGE</w:t>
            </w:r>
          </w:p>
        </w:tc>
        <w:tc>
          <w:tcPr>
            <w:tcW w:w="1372" w:type="dxa"/>
          </w:tcPr>
          <w:p w14:paraId="53125FB4" w14:textId="77777777" w:rsidR="00785212" w:rsidRDefault="00675A7F">
            <w:pPr>
              <w:tabs>
                <w:tab w:val="left" w:pos="551"/>
              </w:tabs>
              <w:jc w:val="left"/>
              <w:rPr>
                <w:rFonts w:eastAsia="游明朝"/>
                <w:lang w:val="en-US" w:eastAsia="ja-JP"/>
              </w:rPr>
            </w:pPr>
            <w:r>
              <w:t>N</w:t>
            </w:r>
          </w:p>
        </w:tc>
        <w:tc>
          <w:tcPr>
            <w:tcW w:w="6780" w:type="dxa"/>
          </w:tcPr>
          <w:p w14:paraId="02EE4FA4" w14:textId="77777777" w:rsidR="00785212" w:rsidRDefault="00675A7F">
            <w:pPr>
              <w:jc w:val="left"/>
              <w:rPr>
                <w:rFonts w:eastAsia="游明朝"/>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游明朝"/>
                <w:lang w:val="en-US" w:eastAsia="ja-JP"/>
              </w:rPr>
            </w:pPr>
            <w:r>
              <w:rPr>
                <w:rFonts w:eastAsia="游明朝"/>
                <w:lang w:val="en-US" w:eastAsia="ja-JP"/>
              </w:rPr>
              <w:t>Ericsson</w:t>
            </w:r>
          </w:p>
        </w:tc>
        <w:tc>
          <w:tcPr>
            <w:tcW w:w="1372" w:type="dxa"/>
          </w:tcPr>
          <w:p w14:paraId="36465E60" w14:textId="77777777" w:rsidR="002C4C87" w:rsidRPr="00784BC2" w:rsidRDefault="002C4C87" w:rsidP="003D00D7">
            <w:pPr>
              <w:tabs>
                <w:tab w:val="left" w:pos="551"/>
              </w:tabs>
              <w:jc w:val="left"/>
              <w:rPr>
                <w:rFonts w:eastAsia="游明朝"/>
                <w:lang w:val="en-US" w:eastAsia="ja-JP"/>
              </w:rPr>
            </w:pPr>
            <w:r>
              <w:rPr>
                <w:rFonts w:eastAsia="游明朝" w:hint="eastAsia"/>
                <w:lang w:val="en-US" w:eastAsia="ja-JP"/>
              </w:rPr>
              <w:t>N</w:t>
            </w:r>
          </w:p>
        </w:tc>
        <w:tc>
          <w:tcPr>
            <w:tcW w:w="6780" w:type="dxa"/>
          </w:tcPr>
          <w:p w14:paraId="449F6590" w14:textId="77777777" w:rsidR="002C4C87" w:rsidRPr="00784BC2" w:rsidRDefault="002C4C87" w:rsidP="003D00D7">
            <w:pPr>
              <w:jc w:val="left"/>
              <w:rPr>
                <w:rFonts w:eastAsia="游明朝"/>
                <w:lang w:val="en-US" w:eastAsia="ja-JP"/>
              </w:rPr>
            </w:pPr>
            <w:r>
              <w:rPr>
                <w:rFonts w:eastAsia="游明朝" w:hint="eastAsia"/>
                <w:lang w:val="en-US" w:eastAsia="ja-JP"/>
              </w:rPr>
              <w:t>T</w:t>
            </w:r>
            <w:r>
              <w:rPr>
                <w:rFonts w:eastAsia="游明朝"/>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0042EF1A"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2DB748A" w14:textId="77777777" w:rsidR="001E1EE1" w:rsidRDefault="001E1EE1" w:rsidP="003D00D7">
            <w:pPr>
              <w:jc w:val="left"/>
              <w:rPr>
                <w:rFonts w:eastAsia="游明朝"/>
                <w:lang w:val="en-US" w:eastAsia="ja-JP"/>
              </w:rPr>
            </w:pPr>
            <w:r>
              <w:rPr>
                <w:rFonts w:eastAsia="游明朝"/>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21DECE8" w14:textId="3D42C183" w:rsidR="00D57316" w:rsidRDefault="00D57316" w:rsidP="00D57316">
            <w:pPr>
              <w:tabs>
                <w:tab w:val="left" w:pos="551"/>
              </w:tabs>
              <w:jc w:val="left"/>
              <w:rPr>
                <w:rFonts w:eastAsia="游明朝"/>
                <w:lang w:val="en-US" w:eastAsia="ja-JP"/>
              </w:rPr>
            </w:pPr>
            <w:r>
              <w:rPr>
                <w:rFonts w:eastAsia="游明朝" w:hint="eastAsia"/>
                <w:lang w:val="en-US" w:eastAsia="ja-JP"/>
              </w:rPr>
              <w:t>N</w:t>
            </w:r>
          </w:p>
        </w:tc>
        <w:tc>
          <w:tcPr>
            <w:tcW w:w="6780" w:type="dxa"/>
          </w:tcPr>
          <w:p w14:paraId="31167206" w14:textId="569B9BD7" w:rsidR="00D57316" w:rsidRDefault="000617E8" w:rsidP="00D57316">
            <w:pPr>
              <w:jc w:val="left"/>
              <w:rPr>
                <w:rFonts w:eastAsia="游明朝"/>
                <w:lang w:val="en-US" w:eastAsia="ja-JP"/>
              </w:rPr>
            </w:pPr>
            <w:r>
              <w:rPr>
                <w:rFonts w:eastAsia="游明朝"/>
                <w:lang w:val="en-US" w:eastAsia="ja-JP"/>
              </w:rPr>
              <w:t xml:space="preserve">We cannot support this. </w:t>
            </w:r>
            <w:r w:rsidR="00A7386F">
              <w:rPr>
                <w:rFonts w:eastAsia="游明朝" w:hint="eastAsia"/>
                <w:lang w:val="en-US" w:eastAsia="ja-JP"/>
              </w:rPr>
              <w:t>T</w:t>
            </w:r>
            <w:r w:rsidR="00A7386F">
              <w:rPr>
                <w:rFonts w:eastAsia="游明朝"/>
                <w:lang w:val="en-US" w:eastAsia="ja-JP"/>
              </w:rPr>
              <w:t>his in principle</w:t>
            </w:r>
            <w:r>
              <w:rPr>
                <w:rFonts w:eastAsia="游明朝"/>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游明朝"/>
                <w:lang w:val="en-US" w:eastAsia="ja-JP"/>
              </w:rPr>
            </w:pPr>
            <w:r>
              <w:rPr>
                <w:rFonts w:eastAsia="游明朝"/>
                <w:lang w:val="en-US" w:eastAsia="ja-JP"/>
              </w:rPr>
              <w:t>FL2</w:t>
            </w:r>
          </w:p>
        </w:tc>
        <w:tc>
          <w:tcPr>
            <w:tcW w:w="8152" w:type="dxa"/>
            <w:gridSpan w:val="2"/>
          </w:tcPr>
          <w:p w14:paraId="150C959F" w14:textId="38D43C6F" w:rsidR="00C451B1" w:rsidRPr="00C451B1" w:rsidRDefault="00C451B1" w:rsidP="00C451B1">
            <w:pPr>
              <w:jc w:val="left"/>
              <w:rPr>
                <w:rFonts w:eastAsia="游明朝"/>
                <w:lang w:val="en-US" w:eastAsia="ja-JP"/>
              </w:rPr>
            </w:pPr>
            <w:r>
              <w:rPr>
                <w:rFonts w:eastAsia="游明朝"/>
                <w:lang w:val="en-US" w:eastAsia="ja-JP"/>
              </w:rPr>
              <w:t xml:space="preserve">Based on the received responses, </w:t>
            </w:r>
            <w:r w:rsidR="009170B5">
              <w:rPr>
                <w:rFonts w:eastAsia="游明朝"/>
                <w:lang w:val="en-US" w:eastAsia="ja-JP"/>
              </w:rPr>
              <w:t>the</w:t>
            </w:r>
            <w:r w:rsidR="00584993">
              <w:rPr>
                <w:rFonts w:eastAsia="游明朝"/>
                <w:lang w:val="en-US" w:eastAsia="ja-JP"/>
              </w:rPr>
              <w:t>r</w:t>
            </w:r>
            <w:r w:rsidR="009170B5">
              <w:rPr>
                <w:rFonts w:eastAsia="游明朝"/>
                <w:lang w:val="en-US" w:eastAsia="ja-JP"/>
              </w:rPr>
              <w:t xml:space="preserve">e </w:t>
            </w:r>
            <w:r w:rsidR="0041361B">
              <w:rPr>
                <w:rFonts w:eastAsia="游明朝"/>
                <w:lang w:val="en-US" w:eastAsia="ja-JP"/>
              </w:rPr>
              <w:t>does</w:t>
            </w:r>
            <w:r w:rsidR="009170B5">
              <w:rPr>
                <w:rFonts w:eastAsia="游明朝"/>
                <w:lang w:val="en-US" w:eastAsia="ja-JP"/>
              </w:rPr>
              <w:t xml:space="preserve"> not</w:t>
            </w:r>
            <w:r w:rsidR="0084692D">
              <w:rPr>
                <w:rFonts w:eastAsia="游明朝"/>
                <w:lang w:val="en-US" w:eastAsia="ja-JP"/>
              </w:rPr>
              <w:t xml:space="preserve"> </w:t>
            </w:r>
            <w:r w:rsidR="0041361B">
              <w:rPr>
                <w:rFonts w:eastAsia="游明朝"/>
                <w:lang w:val="en-US" w:eastAsia="ja-JP"/>
              </w:rPr>
              <w:t xml:space="preserve">seem to be </w:t>
            </w:r>
            <w:r w:rsidR="005025B1">
              <w:rPr>
                <w:rFonts w:eastAsia="游明朝"/>
                <w:lang w:val="en-US" w:eastAsia="ja-JP"/>
              </w:rPr>
              <w:t>much</w:t>
            </w:r>
            <w:r>
              <w:rPr>
                <w:rFonts w:eastAsia="游明朝"/>
                <w:lang w:val="en-US" w:eastAsia="ja-JP"/>
              </w:rPr>
              <w:t xml:space="preserve"> support for Approach 5</w:t>
            </w:r>
            <w:r w:rsidR="00515B52">
              <w:rPr>
                <w:rFonts w:eastAsia="游明朝"/>
                <w:lang w:val="en-US" w:eastAsia="ja-JP"/>
              </w:rPr>
              <w:t xml:space="preserve"> (where X is up to the UE implementation)</w:t>
            </w:r>
            <w:r>
              <w:rPr>
                <w:rFonts w:eastAsia="游明朝"/>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0"/>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0"/>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0"/>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tcPr>
          <w:p w14:paraId="1B5A5BB7" w14:textId="5B0CD923" w:rsidR="00871A4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游明朝" w:hint="eastAsia"/>
                <w:lang w:val="en-US" w:eastAsia="ja-JP"/>
              </w:rPr>
              <w:t>O</w:t>
            </w:r>
            <w:r>
              <w:rPr>
                <w:rFonts w:eastAsia="游明朝"/>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游明朝"/>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游明朝"/>
                <w:lang w:val="en-US" w:eastAsia="ja-JP"/>
              </w:rPr>
              <w:t>Qualcomm</w:t>
            </w:r>
          </w:p>
        </w:tc>
        <w:tc>
          <w:tcPr>
            <w:tcW w:w="1493" w:type="dxa"/>
          </w:tcPr>
          <w:p w14:paraId="61036943" w14:textId="33CCFDF8" w:rsidR="001C6599" w:rsidRDefault="001C6599" w:rsidP="001C6599">
            <w:pPr>
              <w:tabs>
                <w:tab w:val="left" w:pos="551"/>
              </w:tabs>
              <w:jc w:val="left"/>
              <w:rPr>
                <w:rFonts w:eastAsia="游明朝"/>
                <w:lang w:val="en-US" w:eastAsia="ja-JP"/>
              </w:rPr>
            </w:pPr>
            <w:r>
              <w:rPr>
                <w:rFonts w:eastAsia="游明朝"/>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游明朝"/>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游明朝"/>
                <w:lang w:val="en-US" w:eastAsia="ja-JP"/>
              </w:rPr>
            </w:pPr>
            <w:r>
              <w:rPr>
                <w:rFonts w:eastAsia="游明朝"/>
                <w:lang w:val="en-US" w:eastAsia="ja-JP"/>
              </w:rPr>
              <w:t>FUTUREWEI</w:t>
            </w:r>
          </w:p>
        </w:tc>
        <w:tc>
          <w:tcPr>
            <w:tcW w:w="1493" w:type="dxa"/>
          </w:tcPr>
          <w:p w14:paraId="3B1D339B" w14:textId="528A0159" w:rsidR="00777594" w:rsidRDefault="00777594" w:rsidP="001C6599">
            <w:pPr>
              <w:tabs>
                <w:tab w:val="left" w:pos="551"/>
              </w:tabs>
              <w:jc w:val="left"/>
              <w:rPr>
                <w:rFonts w:eastAsia="游明朝"/>
                <w:lang w:val="en-US" w:eastAsia="ja-JP"/>
              </w:rPr>
            </w:pPr>
            <w:r>
              <w:rPr>
                <w:rFonts w:eastAsia="游明朝"/>
                <w:lang w:val="en-US" w:eastAsia="ja-JP"/>
              </w:rPr>
              <w:t>Y</w:t>
            </w:r>
          </w:p>
        </w:tc>
        <w:tc>
          <w:tcPr>
            <w:tcW w:w="6659" w:type="dxa"/>
          </w:tcPr>
          <w:p w14:paraId="6A519D3E" w14:textId="77777777" w:rsidR="00777594" w:rsidRDefault="00777594" w:rsidP="001C6599">
            <w:pPr>
              <w:jc w:val="left"/>
              <w:rPr>
                <w:rFonts w:eastAsia="游明朝"/>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游明朝"/>
                <w:lang w:val="en-US" w:eastAsia="ko-KR"/>
              </w:rPr>
            </w:pPr>
            <w:r>
              <w:rPr>
                <w:rFonts w:eastAsia="游明朝" w:hint="eastAsia"/>
                <w:lang w:val="en-US" w:eastAsia="ko-KR"/>
              </w:rPr>
              <w:t>LGE</w:t>
            </w:r>
          </w:p>
        </w:tc>
        <w:tc>
          <w:tcPr>
            <w:tcW w:w="1493" w:type="dxa"/>
          </w:tcPr>
          <w:p w14:paraId="07547C3A" w14:textId="3DB06A5C" w:rsidR="00002C3A" w:rsidRDefault="00002C3A" w:rsidP="001C6599">
            <w:pPr>
              <w:tabs>
                <w:tab w:val="left" w:pos="551"/>
              </w:tabs>
              <w:jc w:val="left"/>
              <w:rPr>
                <w:rFonts w:eastAsia="游明朝"/>
                <w:lang w:val="en-US" w:eastAsia="ko-KR"/>
              </w:rPr>
            </w:pPr>
            <w:r>
              <w:rPr>
                <w:rFonts w:eastAsia="游明朝" w:hint="eastAsia"/>
                <w:lang w:val="en-US" w:eastAsia="ko-KR"/>
              </w:rPr>
              <w:t>Y</w:t>
            </w:r>
          </w:p>
        </w:tc>
        <w:tc>
          <w:tcPr>
            <w:tcW w:w="6659" w:type="dxa"/>
          </w:tcPr>
          <w:p w14:paraId="4F2E71E5" w14:textId="77777777" w:rsidR="00002C3A" w:rsidRDefault="00002C3A" w:rsidP="001C6599">
            <w:pPr>
              <w:jc w:val="left"/>
              <w:rPr>
                <w:rFonts w:eastAsia="游明朝"/>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游明朝"/>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游明朝"/>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游明朝"/>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游明朝"/>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lastRenderedPageBreak/>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ZTE, Sanechips</w:t>
            </w:r>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0"/>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ms.</w:t>
            </w:r>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6"/>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6"/>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游明朝"/>
                <w:lang w:val="en-US" w:eastAsia="ja-JP"/>
              </w:rPr>
            </w:pPr>
            <w:r>
              <w:rPr>
                <w:rFonts w:eastAsia="游明朝" w:hint="eastAsia"/>
                <w:lang w:val="en-US" w:eastAsia="ja-JP"/>
              </w:rPr>
              <w:t>F</w:t>
            </w:r>
            <w:r>
              <w:rPr>
                <w:rFonts w:eastAsia="游明朝"/>
                <w:lang w:val="en-US" w:eastAsia="ja-JP"/>
              </w:rPr>
              <w:t>or the early indication via Msg1/A PRACH, we think it should be clarified that there are two ways of realization:</w:t>
            </w:r>
          </w:p>
          <w:p w14:paraId="3DF93411" w14:textId="77777777" w:rsidR="00785212" w:rsidRDefault="00675A7F">
            <w:pPr>
              <w:pStyle w:val="af6"/>
              <w:numPr>
                <w:ilvl w:val="0"/>
                <w:numId w:val="22"/>
              </w:numPr>
              <w:jc w:val="left"/>
              <w:rPr>
                <w:rFonts w:eastAsia="游明朝"/>
                <w:sz w:val="20"/>
                <w:szCs w:val="20"/>
                <w:lang w:val="en-US"/>
              </w:rPr>
            </w:pPr>
            <w:r>
              <w:rPr>
                <w:rFonts w:eastAsia="游明朝"/>
                <w:sz w:val="20"/>
                <w:szCs w:val="20"/>
                <w:lang w:val="en-US"/>
              </w:rPr>
              <w:t>Rel-17 early indication via Msg1 is allowed to be shared between Rel-18 eRedCap and Rel-17 RedCap.</w:t>
            </w:r>
          </w:p>
          <w:p w14:paraId="1C4F4C6A" w14:textId="77777777" w:rsidR="00785212" w:rsidRDefault="00675A7F">
            <w:pPr>
              <w:pStyle w:val="af6"/>
              <w:numPr>
                <w:ilvl w:val="0"/>
                <w:numId w:val="22"/>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游明朝"/>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7E1B7CEC" w14:textId="7D97A163" w:rsidR="00785212" w:rsidRDefault="00675A7F">
            <w:pPr>
              <w:jc w:val="left"/>
              <w:rPr>
                <w:rFonts w:eastAsia="游明朝"/>
                <w:lang w:val="en-US" w:eastAsia="ja-JP"/>
              </w:rPr>
            </w:pPr>
            <w:r>
              <w:rPr>
                <w:rFonts w:eastAsia="游明朝"/>
                <w:lang w:val="en-US" w:eastAsia="ja-JP"/>
              </w:rPr>
              <w:t>If separate early indication by Msg1 is not supported, NW have to configure Msg2/3 resources considering the restriction on eRe</w:t>
            </w:r>
            <w:r w:rsidR="00CD0B87">
              <w:rPr>
                <w:rFonts w:eastAsia="游明朝"/>
                <w:lang w:val="en-US" w:eastAsia="ja-JP"/>
              </w:rPr>
              <w:t>d</w:t>
            </w:r>
            <w:r>
              <w:rPr>
                <w:rFonts w:eastAsia="游明朝"/>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游明朝"/>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6"/>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6"/>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6"/>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6"/>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6"/>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af6"/>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6"/>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6"/>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6"/>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6"/>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6340EF81" w14:textId="77777777" w:rsidR="002806C8" w:rsidRDefault="002806C8" w:rsidP="002806C8">
            <w:pPr>
              <w:jc w:val="left"/>
              <w:rPr>
                <w:rFonts w:eastAsia="游明朝"/>
                <w:lang w:val="en-US" w:eastAsia="ja-JP"/>
              </w:rPr>
            </w:pPr>
            <w:r>
              <w:rPr>
                <w:rFonts w:eastAsia="游明朝"/>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游明朝" w:hint="eastAsia"/>
                <w:lang w:val="en-US" w:eastAsia="ja-JP"/>
              </w:rPr>
              <w:t xml:space="preserve"> </w:t>
            </w:r>
            <w:r>
              <w:rPr>
                <w:rFonts w:eastAsia="游明朝"/>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游明朝"/>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游明朝"/>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游明朝"/>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游明朝"/>
                <w:lang w:val="en-US" w:eastAsia="ja-JP"/>
              </w:rPr>
            </w:pPr>
            <w:r>
              <w:rPr>
                <w:rFonts w:eastAsia="游明朝"/>
                <w:lang w:val="en-US" w:eastAsia="ja-JP"/>
              </w:rPr>
              <w:t>FUTUREWEI</w:t>
            </w:r>
          </w:p>
        </w:tc>
        <w:tc>
          <w:tcPr>
            <w:tcW w:w="1493" w:type="dxa"/>
            <w:gridSpan w:val="2"/>
          </w:tcPr>
          <w:p w14:paraId="3CA2AA4F" w14:textId="026FBC80" w:rsidR="00777594" w:rsidRDefault="00777594" w:rsidP="001C6599">
            <w:pPr>
              <w:tabs>
                <w:tab w:val="left" w:pos="551"/>
              </w:tabs>
              <w:jc w:val="left"/>
              <w:rPr>
                <w:rFonts w:eastAsia="游明朝"/>
                <w:lang w:val="en-US" w:eastAsia="ja-JP"/>
              </w:rPr>
            </w:pPr>
            <w:r>
              <w:rPr>
                <w:rFonts w:eastAsia="游明朝"/>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游明朝"/>
                <w:lang w:val="en-US" w:eastAsia="ko-KR"/>
              </w:rPr>
            </w:pPr>
            <w:r>
              <w:rPr>
                <w:rFonts w:eastAsia="游明朝"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游明朝"/>
                <w:lang w:val="en-US" w:eastAsia="ko-KR"/>
              </w:rPr>
            </w:pPr>
            <w:r>
              <w:rPr>
                <w:rFonts w:eastAsia="游明朝"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游明朝"/>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2BEA491" w14:textId="54E072CE" w:rsidR="00886794" w:rsidRPr="00886794" w:rsidRDefault="00886794" w:rsidP="00886794">
            <w:pPr>
              <w:jc w:val="left"/>
              <w:rPr>
                <w:rFonts w:eastAsia="游明朝"/>
                <w:lang w:val="en-US" w:eastAsia="ja-JP"/>
              </w:rPr>
            </w:pPr>
            <w:r>
              <w:rPr>
                <w:rFonts w:eastAsia="游明朝"/>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ZTE, Sanechips</w:t>
            </w:r>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af6"/>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af6"/>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af6"/>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af6"/>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af6"/>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af6"/>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af6"/>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af6"/>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af6"/>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游明朝" w:hint="eastAsia"/>
                <w:lang w:val="en-US" w:eastAsia="ja-JP"/>
              </w:rPr>
              <w:t>2</w:t>
            </w:r>
            <w:r>
              <w:rPr>
                <w:rFonts w:eastAsia="游明朝"/>
                <w:lang w:val="en-US" w:eastAsia="ja-JP"/>
              </w:rPr>
              <w:t>.0</w:t>
            </w:r>
          </w:p>
        </w:tc>
        <w:tc>
          <w:tcPr>
            <w:tcW w:w="6659" w:type="dxa"/>
          </w:tcPr>
          <w:p w14:paraId="7EC85906" w14:textId="0F6DB186" w:rsidR="001716A7" w:rsidRDefault="001716A7" w:rsidP="001716A7">
            <w:pPr>
              <w:jc w:val="left"/>
              <w:rPr>
                <w:lang w:eastAsia="zh-CN"/>
              </w:rPr>
            </w:pPr>
            <w:r>
              <w:rPr>
                <w:rFonts w:eastAsia="游明朝"/>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游明朝"/>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游明朝"/>
                <w:lang w:val="en-US" w:eastAsia="ja-JP"/>
              </w:rPr>
            </w:pPr>
            <w:r>
              <w:rPr>
                <w:rFonts w:eastAsia="游明朝"/>
                <w:lang w:val="en-US" w:eastAsia="ja-JP"/>
              </w:rPr>
              <w:t>2.0 for 4-step RA</w:t>
            </w:r>
          </w:p>
          <w:p w14:paraId="7CEB7A2D" w14:textId="0FF513D5" w:rsidR="004D025E" w:rsidRDefault="004D025E" w:rsidP="004D025E">
            <w:pPr>
              <w:tabs>
                <w:tab w:val="left" w:pos="551"/>
              </w:tabs>
              <w:jc w:val="left"/>
              <w:rPr>
                <w:rFonts w:eastAsia="游明朝"/>
                <w:lang w:val="en-US" w:eastAsia="ja-JP"/>
              </w:rPr>
            </w:pPr>
            <w:r>
              <w:rPr>
                <w:rFonts w:eastAsia="游明朝" w:hint="eastAsia"/>
                <w:lang w:val="en-US" w:eastAsia="ja-JP"/>
              </w:rPr>
              <w:t>F</w:t>
            </w:r>
            <w:r>
              <w:rPr>
                <w:rFonts w:eastAsia="游明朝"/>
                <w:lang w:val="en-US" w:eastAsia="ja-JP"/>
              </w:rPr>
              <w:t>FS for 2-step RA</w:t>
            </w:r>
          </w:p>
        </w:tc>
        <w:tc>
          <w:tcPr>
            <w:tcW w:w="6659" w:type="dxa"/>
          </w:tcPr>
          <w:p w14:paraId="48069211" w14:textId="77777777" w:rsidR="004D025E" w:rsidRDefault="004D025E" w:rsidP="004D025E">
            <w:pPr>
              <w:rPr>
                <w:rFonts w:eastAsia="游明朝"/>
                <w:lang w:eastAsia="ja-JP"/>
              </w:rPr>
            </w:pPr>
            <w:r>
              <w:rPr>
                <w:rFonts w:eastAsia="游明朝"/>
                <w:lang w:eastAsia="ja-JP"/>
              </w:rPr>
              <w:t>The following is our view on the 4-step RA case.</w:t>
            </w:r>
          </w:p>
          <w:p w14:paraId="3F1E7F27" w14:textId="5923FD47" w:rsidR="004D025E" w:rsidRDefault="009E6384" w:rsidP="004D025E">
            <w:pPr>
              <w:rPr>
                <w:rFonts w:eastAsia="游明朝"/>
                <w:lang w:eastAsia="ja-JP"/>
              </w:rPr>
            </w:pPr>
            <w:r>
              <w:rPr>
                <w:rFonts w:eastAsia="游明朝"/>
                <w:lang w:eastAsia="ja-JP"/>
              </w:rPr>
              <w:t>As commented by the companies</w:t>
            </w:r>
            <w:r w:rsidR="004D025E">
              <w:rPr>
                <w:rFonts w:eastAsia="游明朝"/>
                <w:lang w:eastAsia="ja-JP"/>
              </w:rPr>
              <w:t>, the gNB needs to know whether a UE accessing to the cell is eRedCap or not at the timing of the Msg1 reception. Otherwise, the gNB cannot properly schedule the timing of the RAR (&gt; 5MHz) and Msg3.</w:t>
            </w:r>
          </w:p>
          <w:p w14:paraId="1000C101" w14:textId="77777777" w:rsidR="004D025E" w:rsidRDefault="004D025E" w:rsidP="004D025E">
            <w:pPr>
              <w:rPr>
                <w:rFonts w:eastAsia="游明朝"/>
                <w:lang w:eastAsia="ja-JP"/>
              </w:rPr>
            </w:pPr>
            <w:r>
              <w:rPr>
                <w:rFonts w:eastAsia="游明朝"/>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07F901EF" w14:textId="77777777" w:rsidR="004D025E" w:rsidRPr="00193BBB" w:rsidRDefault="004D025E" w:rsidP="004D025E">
            <w:pPr>
              <w:pStyle w:val="af6"/>
              <w:numPr>
                <w:ilvl w:val="0"/>
                <w:numId w:val="22"/>
              </w:numPr>
              <w:rPr>
                <w:rFonts w:eastAsia="游明朝"/>
              </w:rPr>
            </w:pPr>
            <w:r w:rsidRPr="00193BBB">
              <w:rPr>
                <w:rFonts w:eastAsia="游明朝"/>
                <w:sz w:val="20"/>
                <w:szCs w:val="21"/>
                <w:lang w:val="en-GB"/>
              </w:rPr>
              <w:t>Case A</w:t>
            </w:r>
            <w:r>
              <w:rPr>
                <w:rFonts w:eastAsia="游明朝"/>
                <w:sz w:val="20"/>
                <w:szCs w:val="21"/>
                <w:lang w:val="en-GB"/>
              </w:rPr>
              <w:t xml:space="preserve">: The configuration of Msg1 early indication is configured in the </w:t>
            </w:r>
            <w:r>
              <w:rPr>
                <w:rFonts w:eastAsia="游明朝"/>
                <w:sz w:val="20"/>
                <w:szCs w:val="21"/>
                <w:lang w:val="en-GB"/>
              </w:rPr>
              <w:lastRenderedPageBreak/>
              <w:t>Rel-18 part of SIB. RedCap UEs do not perform early indication via Msg1 (no separation between RedCap and non-RedCap). Only eRedCap UEs perform early indication.</w:t>
            </w:r>
          </w:p>
          <w:p w14:paraId="76CBD4A2" w14:textId="77777777" w:rsidR="004D025E" w:rsidRPr="00193BBB" w:rsidRDefault="004D025E" w:rsidP="004D025E">
            <w:pPr>
              <w:pStyle w:val="af6"/>
              <w:numPr>
                <w:ilvl w:val="0"/>
                <w:numId w:val="22"/>
              </w:numPr>
              <w:rPr>
                <w:rFonts w:eastAsia="游明朝"/>
              </w:rPr>
            </w:pPr>
            <w:r>
              <w:rPr>
                <w:rFonts w:eastAsia="游明朝"/>
                <w:sz w:val="20"/>
                <w:szCs w:val="21"/>
              </w:rPr>
              <w:t>Case B: The</w:t>
            </w:r>
            <w:r>
              <w:rPr>
                <w:rFonts w:eastAsia="游明朝"/>
                <w:sz w:val="20"/>
                <w:szCs w:val="21"/>
                <w:lang w:val="en-GB"/>
              </w:rPr>
              <w:t xml:space="preserve"> configuration of Msg1 early indication is configured in the Rel-17 part of SIB. </w:t>
            </w:r>
            <w:r>
              <w:rPr>
                <w:rFonts w:eastAsia="游明朝"/>
                <w:sz w:val="20"/>
                <w:szCs w:val="21"/>
              </w:rPr>
              <w:t xml:space="preserve">Both RedCap UEs and eRedCap UEs </w:t>
            </w:r>
            <w:r>
              <w:rPr>
                <w:rFonts w:eastAsia="游明朝"/>
                <w:sz w:val="20"/>
                <w:szCs w:val="21"/>
                <w:lang w:val="en-GB"/>
              </w:rPr>
              <w:t>perform early indication via Msg1 using the legacy Rel-17 configuration (no separation between RedCap and eRedCap).</w:t>
            </w:r>
          </w:p>
          <w:p w14:paraId="70BB109F" w14:textId="2008CFC3" w:rsidR="004D025E" w:rsidRDefault="004D025E" w:rsidP="004D025E">
            <w:pPr>
              <w:jc w:val="left"/>
              <w:rPr>
                <w:rFonts w:eastAsia="游明朝"/>
                <w:lang w:eastAsia="ja-JP"/>
              </w:rPr>
            </w:pPr>
            <w:r>
              <w:rPr>
                <w:rFonts w:eastAsia="游明朝"/>
                <w:lang w:eastAsia="ja-JP"/>
              </w:rPr>
              <w:t>The 2-step RA discussi</w:t>
            </w:r>
            <w:r w:rsidR="00775599">
              <w:rPr>
                <w:rFonts w:eastAsia="游明朝"/>
                <w:lang w:eastAsia="ja-JP"/>
              </w:rPr>
              <w:t>on</w:t>
            </w:r>
            <w:r>
              <w:rPr>
                <w:rFonts w:eastAsia="游明朝"/>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35E40BA4" w14:textId="19BFDA5D" w:rsidR="00537696" w:rsidRPr="00537696" w:rsidRDefault="00537696" w:rsidP="004D025E">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游明朝"/>
                <w:lang w:eastAsia="ja-JP"/>
              </w:rPr>
            </w:pPr>
          </w:p>
        </w:tc>
      </w:tr>
      <w:tr w:rsidR="00145585" w14:paraId="747A391C" w14:textId="77777777" w:rsidTr="006D217D">
        <w:tc>
          <w:tcPr>
            <w:tcW w:w="1479" w:type="dxa"/>
          </w:tcPr>
          <w:p w14:paraId="53259229" w14:textId="40EA5385" w:rsidR="00145585" w:rsidRDefault="00145585" w:rsidP="004D025E">
            <w:pPr>
              <w:jc w:val="left"/>
              <w:rPr>
                <w:rFonts w:eastAsiaTheme="minorEastAsia"/>
                <w:lang w:val="en-US" w:eastAsia="zh-CN"/>
              </w:rPr>
            </w:pPr>
            <w:r>
              <w:rPr>
                <w:rFonts w:eastAsiaTheme="minorEastAsia"/>
                <w:lang w:val="en-US" w:eastAsia="zh-CN"/>
              </w:rPr>
              <w:t>FUTUREWEI</w:t>
            </w:r>
          </w:p>
        </w:tc>
        <w:tc>
          <w:tcPr>
            <w:tcW w:w="1493" w:type="dxa"/>
            <w:gridSpan w:val="2"/>
          </w:tcPr>
          <w:p w14:paraId="63651086" w14:textId="6418F2BC" w:rsidR="00145585" w:rsidRDefault="00145585" w:rsidP="004D025E">
            <w:pPr>
              <w:tabs>
                <w:tab w:val="left" w:pos="551"/>
              </w:tabs>
              <w:jc w:val="left"/>
              <w:rPr>
                <w:rFonts w:eastAsiaTheme="minorEastAsia"/>
                <w:lang w:val="en-US" w:eastAsia="zh-CN"/>
              </w:rPr>
            </w:pPr>
            <w:r>
              <w:rPr>
                <w:rFonts w:eastAsiaTheme="minorEastAsia"/>
                <w:lang w:val="en-US" w:eastAsia="zh-CN"/>
              </w:rPr>
              <w:t>2.0</w:t>
            </w:r>
          </w:p>
        </w:tc>
        <w:tc>
          <w:tcPr>
            <w:tcW w:w="6659" w:type="dxa"/>
          </w:tcPr>
          <w:p w14:paraId="3737D885" w14:textId="77777777" w:rsidR="00145585" w:rsidRDefault="00145585" w:rsidP="004D025E">
            <w:pPr>
              <w:rPr>
                <w:rFonts w:eastAsia="游明朝"/>
                <w:lang w:eastAsia="ja-JP"/>
              </w:rPr>
            </w:pPr>
          </w:p>
        </w:tc>
      </w:tr>
      <w:tr w:rsidR="00FC7D19" w14:paraId="757FFDDD" w14:textId="77777777" w:rsidTr="006D217D">
        <w:tc>
          <w:tcPr>
            <w:tcW w:w="1479" w:type="dxa"/>
          </w:tcPr>
          <w:p w14:paraId="78B62684" w14:textId="4E027CDB" w:rsidR="00FC7D19" w:rsidRDefault="00FC7D19" w:rsidP="00FC7D19">
            <w:pPr>
              <w:jc w:val="left"/>
              <w:rPr>
                <w:rFonts w:eastAsiaTheme="minorEastAsia"/>
                <w:lang w:val="en-US" w:eastAsia="zh-CN"/>
              </w:rPr>
            </w:pPr>
            <w:r>
              <w:rPr>
                <w:rFonts w:eastAsiaTheme="minorEastAsia"/>
                <w:lang w:val="en-US" w:eastAsia="zh-CN"/>
              </w:rPr>
              <w:t>Intel</w:t>
            </w:r>
          </w:p>
        </w:tc>
        <w:tc>
          <w:tcPr>
            <w:tcW w:w="1493" w:type="dxa"/>
            <w:gridSpan w:val="2"/>
          </w:tcPr>
          <w:p w14:paraId="7EF08FA2" w14:textId="507CB599" w:rsidR="00FC7D19" w:rsidRDefault="00FC7D19" w:rsidP="00FC7D19">
            <w:pPr>
              <w:tabs>
                <w:tab w:val="left" w:pos="551"/>
              </w:tabs>
              <w:jc w:val="left"/>
              <w:rPr>
                <w:rFonts w:eastAsiaTheme="minorEastAsia"/>
                <w:lang w:val="en-US" w:eastAsia="zh-CN"/>
              </w:rPr>
            </w:pPr>
            <w:r>
              <w:rPr>
                <w:rFonts w:eastAsiaTheme="minorEastAsia"/>
                <w:lang w:val="en-US" w:eastAsia="zh-CN"/>
              </w:rPr>
              <w:t>1.8</w:t>
            </w:r>
          </w:p>
        </w:tc>
        <w:tc>
          <w:tcPr>
            <w:tcW w:w="6659" w:type="dxa"/>
          </w:tcPr>
          <w:p w14:paraId="6DC33974" w14:textId="77777777" w:rsidR="00FC7D19" w:rsidRDefault="00FC7D19" w:rsidP="00FC7D19">
            <w:pPr>
              <w:rPr>
                <w:rFonts w:eastAsia="游明朝"/>
                <w:lang w:eastAsia="ja-JP"/>
              </w:rPr>
            </w:pPr>
          </w:p>
        </w:tc>
      </w:tr>
      <w:tr w:rsidR="0082247E" w14:paraId="71B97A8E" w14:textId="77777777" w:rsidTr="006D217D">
        <w:tc>
          <w:tcPr>
            <w:tcW w:w="1479" w:type="dxa"/>
          </w:tcPr>
          <w:p w14:paraId="682420C5" w14:textId="425FF3A7" w:rsidR="0082247E" w:rsidRDefault="0082247E" w:rsidP="00FC7D19">
            <w:pPr>
              <w:jc w:val="left"/>
              <w:rPr>
                <w:rFonts w:eastAsiaTheme="minorEastAsia"/>
                <w:lang w:val="en-US" w:eastAsia="zh-CN"/>
              </w:rPr>
            </w:pPr>
            <w:r>
              <w:rPr>
                <w:rFonts w:eastAsiaTheme="minorEastAsia" w:hint="eastAsia"/>
                <w:lang w:val="en-US" w:eastAsia="zh-CN"/>
              </w:rPr>
              <w:t>CATT</w:t>
            </w:r>
          </w:p>
        </w:tc>
        <w:tc>
          <w:tcPr>
            <w:tcW w:w="1493" w:type="dxa"/>
            <w:gridSpan w:val="2"/>
          </w:tcPr>
          <w:p w14:paraId="4D0A1343" w14:textId="76132CD3" w:rsidR="0082247E" w:rsidRDefault="0082247E" w:rsidP="00FC7D19">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58AB8EB7" w14:textId="77777777" w:rsidR="0082247E" w:rsidRDefault="0082247E" w:rsidP="009E782C">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1691C82F" w14:textId="488EEA42" w:rsidR="0082247E" w:rsidRDefault="0082247E" w:rsidP="00FC7D19">
            <w:pPr>
              <w:rPr>
                <w:rFonts w:eastAsia="游明朝"/>
                <w:lang w:eastAsia="ja-JP"/>
              </w:rPr>
            </w:pPr>
            <w:r>
              <w:rPr>
                <w:rFonts w:eastAsiaTheme="minorEastAsia" w:hint="eastAsia"/>
                <w:lang w:val="en-US" w:eastAsia="zh-CN"/>
              </w:rPr>
              <w:t>Maybe no need to repeat other concerns for Msg1 indication in detail, such as RACH partitioning.</w:t>
            </w:r>
          </w:p>
        </w:tc>
      </w:tr>
      <w:tr w:rsidR="00D479B1" w14:paraId="6C29F13F" w14:textId="77777777" w:rsidTr="006D217D">
        <w:tc>
          <w:tcPr>
            <w:tcW w:w="1479" w:type="dxa"/>
          </w:tcPr>
          <w:p w14:paraId="62B667AA" w14:textId="0BCB60EB" w:rsidR="00D479B1" w:rsidRPr="00D479B1" w:rsidRDefault="00D479B1" w:rsidP="00FC7D19">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93" w:type="dxa"/>
            <w:gridSpan w:val="2"/>
          </w:tcPr>
          <w:p w14:paraId="0AB3D24E" w14:textId="06B57AA1" w:rsidR="00D479B1" w:rsidRPr="00D479B1" w:rsidRDefault="00D479B1" w:rsidP="00FC7D19">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.8</w:t>
            </w:r>
          </w:p>
        </w:tc>
        <w:tc>
          <w:tcPr>
            <w:tcW w:w="6659" w:type="dxa"/>
          </w:tcPr>
          <w:p w14:paraId="2F97C33E" w14:textId="77777777" w:rsidR="00D479B1" w:rsidRDefault="00D479B1" w:rsidP="009E782C">
            <w:pPr>
              <w:jc w:val="left"/>
              <w:rPr>
                <w:rFonts w:eastAsiaTheme="minorEastAsia"/>
                <w:lang w:val="en-US" w:eastAsia="zh-CN"/>
              </w:rPr>
            </w:pPr>
          </w:p>
        </w:tc>
      </w:tr>
      <w:tr w:rsidR="00AD097C" w14:paraId="548B7F36" w14:textId="77777777" w:rsidTr="006D217D">
        <w:tc>
          <w:tcPr>
            <w:tcW w:w="1479" w:type="dxa"/>
          </w:tcPr>
          <w:p w14:paraId="7BA8FAC6" w14:textId="6D2D279D" w:rsidR="00AD097C" w:rsidRPr="00AD097C" w:rsidRDefault="00AD097C" w:rsidP="00FC7D19">
            <w:pPr>
              <w:jc w:val="left"/>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1493" w:type="dxa"/>
            <w:gridSpan w:val="2"/>
          </w:tcPr>
          <w:p w14:paraId="1CA96B1A" w14:textId="7855953D" w:rsidR="00AD097C" w:rsidRPr="00AD097C" w:rsidRDefault="00AD097C" w:rsidP="00FC7D19">
            <w:pPr>
              <w:tabs>
                <w:tab w:val="left" w:pos="551"/>
              </w:tabs>
              <w:jc w:val="left"/>
              <w:rPr>
                <w:rFonts w:eastAsia="맑은 고딕" w:hint="eastAsia"/>
                <w:lang w:val="en-US" w:eastAsia="ko-KR"/>
              </w:rPr>
            </w:pPr>
            <w:r>
              <w:rPr>
                <w:rFonts w:eastAsia="맑은 고딕" w:hint="eastAsia"/>
                <w:lang w:val="en-US" w:eastAsia="ko-KR"/>
              </w:rPr>
              <w:t xml:space="preserve">2.0 </w:t>
            </w:r>
          </w:p>
        </w:tc>
        <w:tc>
          <w:tcPr>
            <w:tcW w:w="6659" w:type="dxa"/>
          </w:tcPr>
          <w:p w14:paraId="2A7E90F3" w14:textId="064B31E3" w:rsidR="00AD097C" w:rsidRPr="00AD097C" w:rsidRDefault="00AD097C" w:rsidP="009E782C">
            <w:pPr>
              <w:jc w:val="left"/>
              <w:rPr>
                <w:rFonts w:eastAsia="맑은 고딕" w:hint="eastAsia"/>
                <w:lang w:val="en-US" w:eastAsia="ko-KR"/>
              </w:rPr>
            </w:pPr>
            <w:r>
              <w:rPr>
                <w:rFonts w:eastAsia="맑은 고딕" w:hint="eastAsia"/>
                <w:lang w:val="en-US" w:eastAsia="ko-KR"/>
              </w:rPr>
              <w:t>We prefer option2.</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w:t>
            </w:r>
            <w:r w:rsidR="002171F1">
              <w:rPr>
                <w:rFonts w:ascii="Times" w:hAnsi="Times"/>
                <w:szCs w:val="24"/>
                <w:lang w:val="en-US"/>
              </w:rPr>
              <w:t>e</w:t>
            </w:r>
            <w:r>
              <w:rPr>
                <w:rFonts w:ascii="Times" w:hAnsi="Times"/>
                <w:szCs w:val="24"/>
                <w:lang w:val="en-US"/>
              </w:rPr>
              <w:t>s can share the same separate initial DL/UL BWP as the Rel-17 RedCap U</w:t>
            </w:r>
            <w:r w:rsidR="002171F1">
              <w:rPr>
                <w:rFonts w:ascii="Times" w:hAnsi="Times"/>
                <w:szCs w:val="24"/>
                <w:lang w:val="en-US"/>
              </w:rPr>
              <w:t>e</w:t>
            </w:r>
            <w:r>
              <w:rPr>
                <w:rFonts w:ascii="Times" w:hAnsi="Times"/>
                <w:szCs w:val="24"/>
                <w:lang w:val="en-US"/>
              </w:rPr>
              <w:t>s.</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2171F1">
              <w:rPr>
                <w:rFonts w:ascii="Times" w:hAnsi="Times"/>
                <w:szCs w:val="24"/>
                <w:lang w:val="en-US"/>
              </w:rPr>
              <w:t>e</w:t>
            </w:r>
            <w:r>
              <w:rPr>
                <w:rFonts w:ascii="Times" w:hAnsi="Times"/>
                <w:szCs w:val="24"/>
                <w:lang w:val="en-US"/>
              </w:rPr>
              <w:t>s</w:t>
            </w:r>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support an additional separate initial DL/UL BWP specific to Rel-18 RedCap U</w:t>
      </w:r>
      <w:r w:rsidR="002171F1">
        <w:rPr>
          <w:rFonts w:ascii="Times" w:hAnsi="Times"/>
          <w:szCs w:val="24"/>
          <w:lang w:val="en-US"/>
        </w:rPr>
        <w:t>e</w:t>
      </w:r>
      <w:r>
        <w:rPr>
          <w:rFonts w:ascii="Times" w:hAnsi="Times"/>
          <w:szCs w:val="24"/>
          <w:lang w:val="en-US"/>
        </w:rPr>
        <w:t xml:space="preserve">s. </w:t>
      </w:r>
      <w:r>
        <w:rPr>
          <w:rFonts w:eastAsia="Microsoft YaHei UI"/>
          <w:lang w:val="en-US" w:eastAsia="zh-CN"/>
        </w:rPr>
        <w:t>The last related FL proposal discussed in the previous RAN1 meeting was the following one [6]:</w:t>
      </w:r>
    </w:p>
    <w:tbl>
      <w:tblPr>
        <w:tblStyle w:val="af0"/>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For a cell supporting Rel-17 and/or Rel-18 RedCap U</w:t>
            </w:r>
            <w:r w:rsidR="002171F1">
              <w:rPr>
                <w:bCs/>
                <w:lang w:val="en-US"/>
              </w:rPr>
              <w:t>e</w:t>
            </w:r>
            <w:r>
              <w:rPr>
                <w:bCs/>
                <w:lang w:val="en-US"/>
              </w:rPr>
              <w:t>s,</w:t>
            </w:r>
          </w:p>
          <w:p w14:paraId="41784D52" w14:textId="77777777" w:rsidR="00785212" w:rsidRDefault="00675A7F">
            <w:pPr>
              <w:pStyle w:val="af6"/>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96A224C" w14:textId="647FB9BE"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7B2A7C8" w14:textId="56E67332"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7BDB8C41" w14:textId="77777777" w:rsidR="00785212" w:rsidRDefault="00675A7F">
            <w:pPr>
              <w:pStyle w:val="af6"/>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w:t>
      </w:r>
      <w:r w:rsidR="002171F1">
        <w:rPr>
          <w:rFonts w:eastAsia="Microsoft YaHei UI"/>
          <w:lang w:val="en-US" w:eastAsia="zh-CN"/>
        </w:rPr>
        <w:t>e</w:t>
      </w:r>
      <w:r>
        <w:rPr>
          <w:rFonts w:eastAsia="Microsoft YaHei UI"/>
          <w:lang w:val="en-US" w:eastAsia="zh-CN"/>
        </w:rPr>
        <w:t>s,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w:t>
      </w:r>
      <w:r w:rsidR="002171F1">
        <w:rPr>
          <w:rFonts w:eastAsia="Microsoft YaHei UI"/>
          <w:lang w:val="en-US" w:eastAsia="zh-CN"/>
        </w:rPr>
        <w:t>e</w:t>
      </w:r>
      <w:r>
        <w:rPr>
          <w:rFonts w:eastAsia="Microsoft YaHei UI"/>
          <w:lang w:val="en-US" w:eastAsia="zh-CN"/>
        </w:rPr>
        <w:t>s and the case that the separate initial BWP is configured for both Rel-17 RedCap U</w:t>
      </w:r>
      <w:r w:rsidR="002171F1">
        <w:rPr>
          <w:rFonts w:eastAsia="Microsoft YaHei UI"/>
          <w:lang w:val="en-US" w:eastAsia="zh-CN"/>
        </w:rPr>
        <w:t>e</w:t>
      </w:r>
      <w:r>
        <w:rPr>
          <w:rFonts w:eastAsia="Microsoft YaHei UI"/>
          <w:lang w:val="en-US" w:eastAsia="zh-CN"/>
        </w:rPr>
        <w:t xml:space="preserve">s and Rel-18 </w:t>
      </w:r>
      <w:r>
        <w:rPr>
          <w:rFonts w:eastAsia="Microsoft YaHei UI"/>
          <w:lang w:val="en-US" w:eastAsia="zh-CN"/>
        </w:rPr>
        <w:lastRenderedPageBreak/>
        <w:t>eRedCap U</w:t>
      </w:r>
      <w:r w:rsidR="002171F1">
        <w:rPr>
          <w:rFonts w:eastAsia="Microsoft YaHei UI"/>
          <w:lang w:val="en-US" w:eastAsia="zh-CN"/>
        </w:rPr>
        <w:t>e</w:t>
      </w:r>
      <w:r>
        <w:rPr>
          <w:rFonts w:eastAsia="Microsoft YaHei UI"/>
          <w:lang w:val="en-US" w:eastAsia="zh-CN"/>
        </w:rPr>
        <w:t>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is introduced.</w:t>
      </w:r>
    </w:p>
    <w:p w14:paraId="1AB7D34E" w14:textId="550CF982" w:rsidR="00C47FF9" w:rsidRPr="00C47FF9" w:rsidRDefault="00675A7F" w:rsidP="00C47FF9">
      <w:pPr>
        <w:pStyle w:val="af6"/>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No additional separate initial DL/UL BWP specific to Rel-18 RedCap U</w:t>
            </w:r>
            <w:r w:rsidR="002171F1">
              <w:rPr>
                <w:b/>
                <w:bCs/>
                <w:lang w:val="en-US"/>
              </w:rPr>
              <w:t>e</w:t>
            </w:r>
            <w:r>
              <w:rPr>
                <w:b/>
                <w:bCs/>
                <w:lang w:val="en-US"/>
              </w:rPr>
              <w:t xml:space="preserv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游明朝"/>
                <w:lang w:val="en-US" w:eastAsia="ja-JP"/>
              </w:rPr>
              <w:t>V</w:t>
            </w:r>
            <w:r w:rsidR="00675A7F">
              <w:rPr>
                <w:rFonts w:eastAsia="游明朝"/>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游明朝"/>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2B6136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6781F9" w14:textId="77777777" w:rsidR="00785212" w:rsidRDefault="00675A7F">
            <w:pPr>
              <w:tabs>
                <w:tab w:val="left" w:pos="551"/>
              </w:tabs>
              <w:jc w:val="left"/>
              <w:rPr>
                <w:rFonts w:eastAsia="游明朝"/>
                <w:lang w:val="en-US" w:eastAsia="ja-JP"/>
              </w:rPr>
            </w:pPr>
            <w:r>
              <w:rPr>
                <w:rFonts w:eastAsia="游明朝"/>
                <w:lang w:val="en-US" w:eastAsia="ja-JP"/>
              </w:rPr>
              <w:t>N</w:t>
            </w:r>
          </w:p>
        </w:tc>
        <w:tc>
          <w:tcPr>
            <w:tcW w:w="6780" w:type="dxa"/>
            <w:gridSpan w:val="2"/>
          </w:tcPr>
          <w:p w14:paraId="44F20C17" w14:textId="237503F8" w:rsidR="00785212" w:rsidRDefault="00675A7F">
            <w:pPr>
              <w:jc w:val="left"/>
              <w:rPr>
                <w:rFonts w:eastAsia="游明朝"/>
                <w:lang w:val="en-US" w:eastAsia="ja-JP"/>
              </w:rPr>
            </w:pPr>
            <w:r>
              <w:rPr>
                <w:rFonts w:eastAsia="游明朝"/>
                <w:lang w:val="en-US" w:eastAsia="ja-JP"/>
              </w:rPr>
              <w:t>Regarding the first bullet, in our understanding, the following deployment can be one example if separate initial BWP specific to Rel-18 eRedCap is supported</w:t>
            </w:r>
            <w:r w:rsidR="003D37F7">
              <w:rPr>
                <w:rFonts w:eastAsia="游明朝"/>
                <w:lang w:val="en-US" w:eastAsia="ja-JP"/>
              </w:rPr>
              <w:t>:</w:t>
            </w:r>
          </w:p>
          <w:p w14:paraId="14C6B802" w14:textId="77777777" w:rsidR="00785212" w:rsidRDefault="00675A7F">
            <w:pPr>
              <w:jc w:val="center"/>
              <w:rPr>
                <w:rFonts w:eastAsia="游明朝"/>
                <w:lang w:val="en-US" w:eastAsia="ja-JP"/>
              </w:rPr>
            </w:pPr>
            <w:r>
              <w:rPr>
                <w:rFonts w:eastAsia="游明朝"/>
                <w:noProof/>
                <w:lang w:val="en-US" w:eastAsia="ko-KR"/>
              </w:rPr>
              <w:lastRenderedPageBreak/>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游明朝"/>
                <w:lang w:val="en-US" w:eastAsia="ja-JP"/>
              </w:rPr>
            </w:pPr>
            <w:r>
              <w:rPr>
                <w:rFonts w:eastAsia="游明朝"/>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游明朝"/>
                <w:lang w:val="en-US" w:eastAsia="ja-JP"/>
              </w:rPr>
            </w:pPr>
            <w:r>
              <w:rPr>
                <w:rFonts w:eastAsia="游明朝"/>
                <w:noProof/>
                <w:lang w:val="en-US" w:eastAsia="ko-KR"/>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游明朝"/>
                <w:lang w:val="en-US" w:eastAsia="ja-JP"/>
              </w:rPr>
            </w:pPr>
            <w:r>
              <w:rPr>
                <w:rFonts w:eastAsia="游明朝"/>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游明朝"/>
                <w:noProof/>
                <w:lang w:val="en-US" w:eastAsia="ko-KR"/>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游明朝"/>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游明朝"/>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游明朝"/>
                <w:lang w:val="en-US" w:eastAsia="ja-JP"/>
              </w:rPr>
            </w:pPr>
            <w:r>
              <w:t>We are okay to NOT support the additional separate initial BWP specific to Rel-18 RedCap U</w:t>
            </w:r>
            <w:r w:rsidR="002171F1">
              <w:t>e</w:t>
            </w:r>
            <w:r>
              <w:t>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For the subbullet, we wonder that when Rel-17 RedCap U</w:t>
            </w:r>
            <w:r w:rsidR="002171F1">
              <w:rPr>
                <w:rFonts w:eastAsiaTheme="minorEastAsia"/>
                <w:lang w:val="en-US" w:eastAsia="zh-CN"/>
              </w:rPr>
              <w:t>e</w:t>
            </w:r>
            <w:r>
              <w:rPr>
                <w:rFonts w:eastAsiaTheme="minorEastAsia"/>
                <w:lang w:val="en-US" w:eastAsia="zh-CN"/>
              </w:rPr>
              <w:t>s and non-RedCap U</w:t>
            </w:r>
            <w:r w:rsidR="002171F1">
              <w:rPr>
                <w:rFonts w:eastAsiaTheme="minorEastAsia"/>
                <w:lang w:val="en-US" w:eastAsia="zh-CN"/>
              </w:rPr>
              <w:t>e</w:t>
            </w:r>
            <w:r>
              <w:rPr>
                <w:rFonts w:eastAsiaTheme="minorEastAsia"/>
                <w:lang w:val="en-US" w:eastAsia="zh-CN"/>
              </w:rPr>
              <w:t>s use the normal initial DL/UL BWP, how Rel-18 RedCap U</w:t>
            </w:r>
            <w:r w:rsidR="002171F1">
              <w:rPr>
                <w:rFonts w:eastAsiaTheme="minorEastAsia"/>
                <w:lang w:val="en-US" w:eastAsia="zh-CN"/>
              </w:rPr>
              <w:t>e</w:t>
            </w:r>
            <w:r>
              <w:rPr>
                <w:rFonts w:eastAsiaTheme="minorEastAsia"/>
                <w:lang w:val="en-US" w:eastAsia="zh-CN"/>
              </w:rPr>
              <w:t xml:space="preserve">s can use a </w:t>
            </w:r>
            <w:r>
              <w:rPr>
                <w:rFonts w:eastAsiaTheme="minorEastAsia"/>
                <w:lang w:val="en-US" w:eastAsia="zh-CN"/>
              </w:rPr>
              <w:lastRenderedPageBreak/>
              <w:t>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lastRenderedPageBreak/>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 shares the same initial BWP with non-RedCap U</w:t>
            </w:r>
            <w:r w:rsidR="002171F1">
              <w:rPr>
                <w:rFonts w:eastAsiaTheme="minorEastAsia"/>
                <w:lang w:val="en-US" w:eastAsia="zh-CN"/>
              </w:rPr>
              <w:t>e</w:t>
            </w:r>
            <w:r>
              <w:rPr>
                <w:rFonts w:eastAsiaTheme="minorEastAsia"/>
                <w:lang w:val="en-US" w:eastAsia="zh-CN"/>
              </w:rPr>
              <w:t>s, we don’t support to configure a separate initial BWP for Rel-18 RedCap U</w:t>
            </w:r>
            <w:r w:rsidR="002171F1">
              <w:rPr>
                <w:rFonts w:eastAsiaTheme="minorEastAsia"/>
                <w:lang w:val="en-US" w:eastAsia="zh-CN"/>
              </w:rPr>
              <w:t>e</w:t>
            </w:r>
            <w:r>
              <w:rPr>
                <w:rFonts w:eastAsiaTheme="minorEastAsia"/>
                <w:lang w:val="en-US" w:eastAsia="zh-CN"/>
              </w:rPr>
              <w:t xml:space="preserve">s.  </w:t>
            </w:r>
          </w:p>
        </w:tc>
      </w:tr>
      <w:tr w:rsidR="002C4C87" w14:paraId="59CFDE5F" w14:textId="77777777" w:rsidTr="002C4C87">
        <w:tc>
          <w:tcPr>
            <w:tcW w:w="1479" w:type="dxa"/>
          </w:tcPr>
          <w:p w14:paraId="09A0EB38"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7D6C6CDA"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4667F0FE"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51332B64" w14:textId="4CE96697" w:rsidR="00A939A8" w:rsidRDefault="00A939A8"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3DA14258" w14:textId="46D25DFE"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游明朝"/>
                <w:lang w:val="en-US" w:eastAsia="ja-JP"/>
              </w:rPr>
            </w:pPr>
            <w:r>
              <w:rPr>
                <w:rFonts w:eastAsia="游明朝"/>
                <w:lang w:val="en-US" w:eastAsia="ja-JP"/>
              </w:rPr>
              <w:t>FL2</w:t>
            </w:r>
            <w:r w:rsidR="009F786E">
              <w:rPr>
                <w:rFonts w:eastAsia="游明朝"/>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af6"/>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w:t>
            </w:r>
            <w:r w:rsidR="002171F1">
              <w:rPr>
                <w:b/>
                <w:bCs/>
                <w:lang w:val="en-US"/>
              </w:rPr>
              <w:t>e</w:t>
            </w:r>
            <w:r w:rsidR="0075477B">
              <w:rPr>
                <w:b/>
                <w:bCs/>
                <w:lang w:val="en-US"/>
              </w:rPr>
              <w:t xml:space="preserv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it may be desired to use the normal initial BWP for non-RedCap and Rel-17 RedCap U</w:t>
            </w:r>
            <w:r w:rsidR="002171F1">
              <w:rPr>
                <w:rFonts w:eastAsiaTheme="minorEastAsia"/>
                <w:lang w:val="en-US" w:eastAsia="zh-CN"/>
              </w:rPr>
              <w:t>e</w:t>
            </w:r>
            <w:r w:rsidR="00117E19">
              <w:rPr>
                <w:rFonts w:eastAsiaTheme="minorEastAsia"/>
                <w:lang w:val="en-US" w:eastAsia="zh-CN"/>
              </w:rPr>
              <w:t>s, and a separate initial BWP for Rel-18 RedCap U</w:t>
            </w:r>
            <w:r w:rsidR="002171F1">
              <w:rPr>
                <w:rFonts w:eastAsiaTheme="minorEastAsia"/>
                <w:lang w:val="en-US" w:eastAsia="zh-CN"/>
              </w:rPr>
              <w:t>e</w:t>
            </w:r>
            <w:r w:rsidR="00117E19">
              <w:rPr>
                <w:rFonts w:eastAsiaTheme="minorEastAsia"/>
                <w:lang w:val="en-US" w:eastAsia="zh-CN"/>
              </w:rPr>
              <w:t xml:space="preserv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3EDAFE8" w14:textId="77777777" w:rsidR="002806C8" w:rsidRDefault="002806C8" w:rsidP="002806C8">
            <w:pPr>
              <w:jc w:val="left"/>
              <w:rPr>
                <w:rFonts w:eastAsia="游明朝"/>
                <w:lang w:val="en-US" w:eastAsia="ja-JP"/>
              </w:rPr>
            </w:pPr>
            <w:r>
              <w:rPr>
                <w:rFonts w:eastAsia="游明朝"/>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游明朝"/>
                <w:lang w:val="en-US" w:eastAsia="ja-JP"/>
              </w:rPr>
              <w:t xml:space="preserve">We think similar conclusion is necessary for the case where </w:t>
            </w:r>
            <w:r w:rsidRPr="002B3166">
              <w:rPr>
                <w:rFonts w:eastAsia="游明朝"/>
                <w:lang w:val="en-US" w:eastAsia="ja-JP"/>
              </w:rPr>
              <w:t>Rel-18 RedCap U</w:t>
            </w:r>
            <w:r w:rsidR="002171F1" w:rsidRPr="002B3166">
              <w:rPr>
                <w:rFonts w:eastAsia="游明朝"/>
                <w:lang w:val="en-US" w:eastAsia="ja-JP"/>
              </w:rPr>
              <w:t>e</w:t>
            </w:r>
            <w:r w:rsidRPr="002B3166">
              <w:rPr>
                <w:rFonts w:eastAsia="游明朝"/>
                <w:lang w:val="en-US" w:eastAsia="ja-JP"/>
              </w:rPr>
              <w:t>s use a separate initial DL/UL BWP while Rel-17 RedCap U</w:t>
            </w:r>
            <w:r w:rsidR="002171F1" w:rsidRPr="002B3166">
              <w:rPr>
                <w:rFonts w:eastAsia="游明朝"/>
                <w:lang w:val="en-US" w:eastAsia="ja-JP"/>
              </w:rPr>
              <w:t>e</w:t>
            </w:r>
            <w:r w:rsidRPr="002B3166">
              <w:rPr>
                <w:rFonts w:eastAsia="游明朝"/>
                <w:lang w:val="en-US" w:eastAsia="ja-JP"/>
              </w:rPr>
              <w:t>s and non-RedCap U</w:t>
            </w:r>
            <w:r w:rsidR="002171F1" w:rsidRPr="002B3166">
              <w:rPr>
                <w:rFonts w:eastAsia="游明朝"/>
                <w:lang w:val="en-US" w:eastAsia="ja-JP"/>
              </w:rPr>
              <w:t>e</w:t>
            </w:r>
            <w:r w:rsidRPr="002B3166">
              <w:rPr>
                <w:rFonts w:eastAsia="游明朝"/>
                <w:lang w:val="en-US" w:eastAsia="ja-JP"/>
              </w:rPr>
              <w:t>s use the normal initial DL/UL BWP</w:t>
            </w:r>
            <w:r>
              <w:rPr>
                <w:rFonts w:eastAsia="游明朝"/>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游明朝"/>
                <w:lang w:val="en-US" w:eastAsia="ja-JP"/>
              </w:rPr>
            </w:pPr>
            <w:r>
              <w:rPr>
                <w:rFonts w:eastAsia="游明朝" w:hint="eastAsia"/>
                <w:lang w:val="en-US" w:eastAsia="ja-JP"/>
              </w:rPr>
              <w:t>Y</w:t>
            </w:r>
            <w:r w:rsidR="008727AA">
              <w:rPr>
                <w:rFonts w:eastAsia="游明朝"/>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游明朝"/>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游明朝"/>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U</w:t>
            </w:r>
            <w:r w:rsidR="002171F1" w:rsidRPr="00B53C69">
              <w:rPr>
                <w:b/>
                <w:bCs/>
              </w:rPr>
              <w:t>e</w:t>
            </w:r>
            <w:r w:rsidRPr="00B53C69">
              <w:rPr>
                <w:b/>
                <w:bCs/>
              </w:rPr>
              <w:t>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af6"/>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af6"/>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af6"/>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(3) whether R18 eRedCap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always share the same initial BWPs as R17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in a cell that support both types of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 xml:space="preserv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sidR="002171F1">
              <w:rPr>
                <w:rFonts w:eastAsiaTheme="minorEastAsia"/>
                <w:lang w:val="en-US" w:eastAsia="zh-CN"/>
              </w:rPr>
              <w:t>e</w:t>
            </w:r>
            <w:r>
              <w:rPr>
                <w:rFonts w:eastAsiaTheme="minorEastAsia" w:hint="eastAsia"/>
                <w:lang w:val="en-US" w:eastAsia="zh-CN"/>
              </w:rPr>
              <w:t>s. If an additional separate initial BWP is configured for Rel-18 RedCap U</w:t>
            </w:r>
            <w:r w:rsidR="002171F1">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sidR="002171F1">
              <w:rPr>
                <w:rFonts w:eastAsiaTheme="minorEastAsia"/>
                <w:lang w:val="en-US" w:eastAsia="zh-CN"/>
              </w:rPr>
              <w:t>e</w:t>
            </w:r>
            <w:r>
              <w:rPr>
                <w:rFonts w:eastAsiaTheme="minorEastAsia" w:hint="eastAsia"/>
                <w:lang w:val="en-US" w:eastAsia="zh-CN"/>
              </w:rPr>
              <w:t>s.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游明朝"/>
                <w:lang w:val="en-US" w:eastAsia="ja-JP"/>
              </w:rPr>
            </w:pPr>
            <w:r w:rsidRPr="007F6D33">
              <w:rPr>
                <w:rFonts w:eastAsia="游明朝"/>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af6"/>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af6"/>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is configured by the SIB1 in the cell.</w:t>
            </w:r>
          </w:p>
          <w:p w14:paraId="7C9711EE" w14:textId="7B9C0BC7" w:rsidR="00427E74" w:rsidRPr="007F6D33" w:rsidRDefault="00427E74" w:rsidP="00427E74">
            <w:pPr>
              <w:pStyle w:val="af6"/>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Whether it should be supported that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 xml:space="preserve">s use a </w:t>
            </w:r>
            <w:r w:rsidRPr="007F6D33">
              <w:rPr>
                <w:rFonts w:ascii="Times New Roman" w:hAnsi="Times New Roman" w:cs="Times New Roman"/>
                <w:b/>
                <w:bCs/>
                <w:sz w:val="20"/>
                <w:szCs w:val="20"/>
                <w:lang w:val="en-US"/>
              </w:rPr>
              <w:lastRenderedPageBreak/>
              <w:t>separate initial DL/UL BWP while Rel-17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non-RedCap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the normal initial DL/UL BWP is up to RAN2.</w:t>
            </w:r>
          </w:p>
          <w:p w14:paraId="387F4FEB" w14:textId="77777777" w:rsidR="007F6D33" w:rsidRPr="007F6D33" w:rsidRDefault="00427E74" w:rsidP="00427E74">
            <w:pPr>
              <w:pStyle w:val="af6"/>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af6"/>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游明朝"/>
                <w:lang w:val="en-US" w:eastAsia="ja-JP"/>
              </w:rPr>
            </w:pPr>
            <w:r>
              <w:rPr>
                <w:rFonts w:eastAsia="游明朝"/>
                <w:lang w:val="en-US" w:eastAsia="ja-JP"/>
              </w:rPr>
              <w:lastRenderedPageBreak/>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additional separate initial DL/UL BWP specific to Rel-18 RedCap U</w:t>
            </w:r>
            <w:r w:rsidR="002171F1" w:rsidRPr="000E3024">
              <w:rPr>
                <w:lang w:val="en-US"/>
              </w:rPr>
              <w:t>e</w:t>
            </w:r>
            <w:r w:rsidRPr="000E3024">
              <w:rPr>
                <w:lang w:val="en-US"/>
              </w:rPr>
              <w:t>s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 xml:space="preserv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w:t>
            </w:r>
            <w:r w:rsidR="002171F1">
              <w:rPr>
                <w:lang w:eastAsia="ja-JP"/>
              </w:rPr>
              <w:t>e</w:t>
            </w:r>
            <w:r>
              <w:rPr>
                <w:lang w:eastAsia="ja-JP"/>
              </w:rPr>
              <w:t>s.</w:t>
            </w:r>
          </w:p>
        </w:tc>
      </w:tr>
      <w:tr w:rsidR="00785212" w14:paraId="4B1330F5" w14:textId="77777777">
        <w:tc>
          <w:tcPr>
            <w:tcW w:w="1479" w:type="dxa"/>
          </w:tcPr>
          <w:p w14:paraId="4AC32D3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游明朝"/>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游明朝"/>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游明朝"/>
                <w:lang w:val="en-US" w:eastAsia="ja-JP"/>
              </w:rPr>
            </w:pPr>
            <w:r>
              <w:t>LGE</w:t>
            </w:r>
          </w:p>
        </w:tc>
        <w:tc>
          <w:tcPr>
            <w:tcW w:w="1372" w:type="dxa"/>
          </w:tcPr>
          <w:p w14:paraId="03F47387" w14:textId="77777777" w:rsidR="00785212" w:rsidRDefault="00675A7F">
            <w:pPr>
              <w:tabs>
                <w:tab w:val="left" w:pos="551"/>
              </w:tabs>
              <w:jc w:val="left"/>
              <w:rPr>
                <w:rFonts w:eastAsia="游明朝"/>
                <w:lang w:val="en-US" w:eastAsia="ja-JP"/>
              </w:rPr>
            </w:pPr>
            <w:r>
              <w:t>N</w:t>
            </w:r>
          </w:p>
        </w:tc>
        <w:tc>
          <w:tcPr>
            <w:tcW w:w="6780" w:type="dxa"/>
            <w:gridSpan w:val="2"/>
          </w:tcPr>
          <w:p w14:paraId="5400C75A" w14:textId="77777777" w:rsidR="00785212" w:rsidRDefault="00675A7F">
            <w:pPr>
              <w:jc w:val="left"/>
              <w:rPr>
                <w:rFonts w:eastAsia="游明朝"/>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6"/>
              <w:numPr>
                <w:ilvl w:val="0"/>
                <w:numId w:val="30"/>
              </w:numPr>
              <w:rPr>
                <w:rFonts w:ascii="Times New Roman" w:eastAsia="바탕"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af6"/>
              <w:numPr>
                <w:ilvl w:val="0"/>
                <w:numId w:val="30"/>
              </w:numPr>
              <w:rPr>
                <w:rFonts w:ascii="Times New Roman" w:eastAsia="바탕"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游明朝"/>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游明朝"/>
                <w:lang w:val="en-US" w:eastAsia="ja-JP"/>
              </w:rPr>
            </w:pPr>
            <w:r>
              <w:rPr>
                <w:rFonts w:eastAsia="游明朝"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w:t>
            </w:r>
            <w:r w:rsidR="002171F1" w:rsidRPr="005E6DAF">
              <w:rPr>
                <w:rFonts w:eastAsiaTheme="minorEastAsia"/>
                <w:lang w:val="en-US" w:eastAsia="zh-CN"/>
              </w:rPr>
              <w:t>e</w:t>
            </w:r>
            <w:r w:rsidRPr="005E6DAF">
              <w:rPr>
                <w:rFonts w:eastAsiaTheme="minorEastAsia"/>
                <w:lang w:val="en-US" w:eastAsia="zh-CN"/>
              </w:rPr>
              <w:t>s and Rel-18 RedCap U</w:t>
            </w:r>
            <w:r w:rsidR="002171F1" w:rsidRPr="005E6DAF">
              <w:rPr>
                <w:rFonts w:eastAsiaTheme="minorEastAsia"/>
                <w:lang w:val="en-US" w:eastAsia="zh-CN"/>
              </w:rPr>
              <w:t>e</w:t>
            </w:r>
            <w:r w:rsidRPr="005E6DAF">
              <w:rPr>
                <w:rFonts w:eastAsiaTheme="minorEastAsia"/>
                <w:lang w:val="en-US" w:eastAsia="zh-CN"/>
              </w:rPr>
              <w:t>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w:t>
            </w:r>
            <w:r w:rsidR="002171F1">
              <w:rPr>
                <w:lang w:val="en-US" w:eastAsia="ja-JP"/>
              </w:rPr>
              <w:t>e</w:t>
            </w:r>
            <w:r>
              <w:rPr>
                <w:lang w:val="en-US" w:eastAsia="ja-JP"/>
              </w:rPr>
              <w:t>s and Rel-</w:t>
            </w:r>
            <w:r w:rsidRPr="00E33723">
              <w:rPr>
                <w:rFonts w:eastAsiaTheme="minorEastAsia"/>
                <w:lang w:val="en-US" w:eastAsia="zh-CN"/>
              </w:rPr>
              <w:t>17 RedCap U</w:t>
            </w:r>
            <w:r w:rsidR="002171F1" w:rsidRPr="00E33723">
              <w:rPr>
                <w:rFonts w:eastAsiaTheme="minorEastAsia"/>
                <w:lang w:val="en-US" w:eastAsia="zh-CN"/>
              </w:rPr>
              <w:t>e</w:t>
            </w:r>
            <w:r w:rsidRPr="00E33723">
              <w:rPr>
                <w:rFonts w:eastAsiaTheme="minorEastAsia"/>
                <w:lang w:val="en-US" w:eastAsia="zh-CN"/>
              </w:rPr>
              <w:t>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w:t>
            </w:r>
            <w:r w:rsidR="002171F1" w:rsidRPr="00E33723">
              <w:rPr>
                <w:rFonts w:eastAsiaTheme="minorEastAsia"/>
                <w:lang w:val="en-US" w:eastAsia="zh-CN"/>
              </w:rPr>
              <w:t>e</w:t>
            </w:r>
            <w:r w:rsidRPr="00E33723">
              <w:rPr>
                <w:rFonts w:eastAsiaTheme="minorEastAsia"/>
                <w:lang w:val="en-US" w:eastAsia="zh-CN"/>
              </w:rPr>
              <w:t xml:space="preserv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w:t>
            </w:r>
            <w:r w:rsidR="002171F1">
              <w:rPr>
                <w:rFonts w:eastAsiaTheme="minorEastAsia"/>
                <w:lang w:val="en-US" w:eastAsia="zh-CN"/>
              </w:rPr>
              <w:t>e</w:t>
            </w:r>
            <w:r>
              <w:rPr>
                <w:rFonts w:eastAsiaTheme="minorEastAsia"/>
                <w:lang w:val="en-US" w:eastAsia="zh-CN"/>
              </w:rPr>
              <w:t>s or Rel-17 RedCap U</w:t>
            </w:r>
            <w:r w:rsidR="002171F1">
              <w:rPr>
                <w:rFonts w:eastAsiaTheme="minorEastAsia"/>
                <w:lang w:val="en-US" w:eastAsia="zh-CN"/>
              </w:rPr>
              <w:t>e</w:t>
            </w:r>
            <w:r>
              <w:rPr>
                <w:rFonts w:eastAsiaTheme="minorEastAsia"/>
                <w:lang w:val="en-US" w:eastAsia="zh-CN"/>
              </w:rPr>
              <w:t>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游明朝"/>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游明朝"/>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游明朝"/>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af6"/>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af6"/>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游明朝"/>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gridSpan w:val="2"/>
          </w:tcPr>
          <w:p w14:paraId="7DF7E395" w14:textId="77777777" w:rsidR="00785212" w:rsidRDefault="00675A7F">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游明朝"/>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游明朝"/>
                <w:lang w:val="en-US" w:eastAsia="ja-JP"/>
              </w:rPr>
            </w:pPr>
            <w:r>
              <w:t>LGE</w:t>
            </w:r>
          </w:p>
        </w:tc>
        <w:tc>
          <w:tcPr>
            <w:tcW w:w="1372" w:type="dxa"/>
          </w:tcPr>
          <w:p w14:paraId="5936AEC7" w14:textId="77777777" w:rsidR="00785212" w:rsidRDefault="00675A7F">
            <w:pPr>
              <w:tabs>
                <w:tab w:val="left" w:pos="551"/>
              </w:tabs>
              <w:jc w:val="left"/>
              <w:rPr>
                <w:rFonts w:eastAsia="游明朝"/>
                <w:lang w:val="en-US" w:eastAsia="ja-JP"/>
              </w:rPr>
            </w:pPr>
            <w:r>
              <w:t>N</w:t>
            </w:r>
          </w:p>
        </w:tc>
        <w:tc>
          <w:tcPr>
            <w:tcW w:w="6780" w:type="dxa"/>
            <w:gridSpan w:val="2"/>
          </w:tcPr>
          <w:p w14:paraId="21DBFB3C" w14:textId="77777777" w:rsidR="00785212" w:rsidRDefault="00675A7F">
            <w:pPr>
              <w:jc w:val="left"/>
              <w:rPr>
                <w:rFonts w:eastAsia="游明朝"/>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游明朝"/>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6"/>
              <w:numPr>
                <w:ilvl w:val="0"/>
                <w:numId w:val="30"/>
              </w:numPr>
              <w:rPr>
                <w:rFonts w:ascii="Times New Roman" w:eastAsia="바탕"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游明朝"/>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游明朝"/>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af6"/>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ZTE, Sanechips</w:t>
            </w:r>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af6"/>
              <w:numPr>
                <w:ilvl w:val="0"/>
                <w:numId w:val="30"/>
              </w:numPr>
              <w:rPr>
                <w:rFonts w:ascii="Times New Roman" w:eastAsia="바탕"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0"/>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From RAN1 perspective, for UE BB complexity reduction, for paging channel (PDSCH) to Rel-18 RedCap U</w:t>
            </w:r>
            <w:r w:rsidR="002171F1">
              <w:rPr>
                <w:szCs w:val="22"/>
                <w:lang w:val="en-US"/>
              </w:rPr>
              <w:t>e</w:t>
            </w:r>
            <w:r>
              <w:rPr>
                <w:szCs w:val="22"/>
                <w:lang w:val="en-US"/>
              </w:rPr>
              <w:t xml:space="preserv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C246E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1E26DDD1"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w:t>
            </w:r>
            <w:r w:rsidR="002171F1">
              <w:rPr>
                <w:rFonts w:ascii="Times" w:hAnsi="Times"/>
                <w:szCs w:val="24"/>
                <w:lang w:val="en-US"/>
              </w:rPr>
              <w:t>e</w:t>
            </w:r>
            <w:r>
              <w:rPr>
                <w:rFonts w:ascii="Times" w:hAnsi="Times"/>
                <w:szCs w:val="24"/>
                <w:lang w:val="en-US"/>
              </w:rPr>
              <w:t>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游明朝"/>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785212" w14:paraId="22C0AA99" w14:textId="77777777">
        <w:tc>
          <w:tcPr>
            <w:tcW w:w="1479" w:type="dxa"/>
          </w:tcPr>
          <w:p w14:paraId="05CF54DB"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F70A01"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947CE44" w14:textId="77777777" w:rsidR="00785212" w:rsidRDefault="00785212">
            <w:pPr>
              <w:jc w:val="left"/>
              <w:rPr>
                <w:rFonts w:eastAsia="游明朝"/>
                <w:lang w:val="en-US" w:eastAsia="ja-JP"/>
              </w:rPr>
            </w:pPr>
          </w:p>
        </w:tc>
      </w:tr>
      <w:tr w:rsidR="00785212" w14:paraId="54A5D380" w14:textId="77777777">
        <w:tc>
          <w:tcPr>
            <w:tcW w:w="1479" w:type="dxa"/>
          </w:tcPr>
          <w:p w14:paraId="545D63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游明朝"/>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游明朝"/>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游明朝"/>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游明朝"/>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游明朝"/>
                <w:lang w:val="en-US" w:eastAsia="ja-JP"/>
              </w:rPr>
            </w:pPr>
            <w:r>
              <w:rPr>
                <w:rFonts w:eastAsia="游明朝"/>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游明朝"/>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游明朝"/>
                <w:lang w:val="en-US" w:eastAsia="ja-JP"/>
              </w:rPr>
            </w:pPr>
            <w:r>
              <w:rPr>
                <w:rFonts w:eastAsia="游明朝"/>
                <w:lang w:val="en-US" w:eastAsia="ja-JP"/>
              </w:rPr>
              <w:t>FL2</w:t>
            </w:r>
            <w:r w:rsidR="003933AD">
              <w:rPr>
                <w:rFonts w:eastAsia="游明朝"/>
                <w:lang w:val="en-US" w:eastAsia="ja-JP"/>
              </w:rPr>
              <w:t>/FL3</w:t>
            </w:r>
            <w:r w:rsidR="00797B53">
              <w:rPr>
                <w:rFonts w:eastAsia="游明朝"/>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1208C84A" w14:textId="46861D7F"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ZTE, Sanechips</w:t>
            </w:r>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游明朝"/>
                <w:lang w:val="en-US" w:eastAsia="ja-JP"/>
              </w:rPr>
            </w:pPr>
            <w:r>
              <w:rPr>
                <w:rFonts w:eastAsia="游明朝"/>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游明朝"/>
                <w:lang w:val="en-US" w:eastAsia="ja-JP"/>
              </w:rPr>
            </w:pPr>
            <w:r w:rsidRPr="0000292C">
              <w:rPr>
                <w:rFonts w:eastAsia="游明朝"/>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0"/>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3FD5E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9AC3EB"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55BE4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游明朝"/>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72B8D3B"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424C2B86" w14:textId="0DAB34AD"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游明朝"/>
                <w:lang w:val="en-US" w:eastAsia="ja-JP"/>
              </w:rPr>
            </w:pPr>
            <w:r>
              <w:rPr>
                <w:rFonts w:eastAsia="游明朝"/>
                <w:lang w:val="en-US" w:eastAsia="ja-JP"/>
              </w:rPr>
              <w:t>FL2</w:t>
            </w:r>
            <w:r w:rsidR="003B6E2E">
              <w:rPr>
                <w:rFonts w:eastAsia="游明朝"/>
                <w:lang w:val="en-US" w:eastAsia="ja-JP"/>
              </w:rPr>
              <w:t>/FL3</w:t>
            </w:r>
            <w:r w:rsidR="00BA6428">
              <w:rPr>
                <w:rFonts w:eastAsia="游明朝"/>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a Msg4 </w:t>
            </w:r>
            <w:r w:rsidRPr="00080CDF">
              <w:rPr>
                <w:rFonts w:ascii="Times" w:hAnsi="Times"/>
                <w:b/>
                <w:bCs/>
                <w:szCs w:val="24"/>
                <w:lang w:val="en-US"/>
              </w:rPr>
              <w:lastRenderedPageBreak/>
              <w:t>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19DE8CE4" w14:textId="37D5FB48" w:rsidR="003A0434" w:rsidRPr="005E6DAF" w:rsidRDefault="005E6DAF" w:rsidP="003D00D7">
            <w:pPr>
              <w:jc w:val="left"/>
              <w:rPr>
                <w:rFonts w:eastAsia="游明朝"/>
                <w:lang w:val="en-US" w:eastAsia="ja-JP"/>
              </w:rPr>
            </w:pPr>
            <w:r>
              <w:rPr>
                <w:rFonts w:eastAsia="游明朝" w:hint="eastAsia"/>
                <w:lang w:val="en-US" w:eastAsia="ja-JP"/>
              </w:rPr>
              <w:t>E</w:t>
            </w:r>
            <w:r>
              <w:rPr>
                <w:rFonts w:eastAsia="游明朝"/>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游明朝"/>
                <w:lang w:val="en-US" w:eastAsia="ja-JP"/>
              </w:rPr>
            </w:pPr>
            <w:r w:rsidRPr="0022434A">
              <w:rPr>
                <w:rFonts w:eastAsia="游明朝"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游明朝"/>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游明朝"/>
                <w:lang w:val="en-US" w:eastAsia="ja-JP"/>
              </w:rPr>
            </w:pPr>
            <w:r>
              <w:rPr>
                <w:rFonts w:eastAsia="游明朝"/>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6EEEBAE5" w14:textId="77777777" w:rsidR="00B14807" w:rsidRDefault="00B14807" w:rsidP="00B14807">
            <w:pPr>
              <w:jc w:val="left"/>
              <w:rPr>
                <w:rFonts w:eastAsia="游明朝"/>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75056D81" w14:textId="536F9DC9"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6C46E0E0" w14:textId="77777777" w:rsidR="00777594" w:rsidRDefault="00777594" w:rsidP="00B14807">
            <w:pPr>
              <w:jc w:val="left"/>
              <w:rPr>
                <w:rFonts w:eastAsia="游明朝"/>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60E17453" w14:textId="59B5AFFA" w:rsidR="00002C3A" w:rsidRDefault="00002C3A" w:rsidP="00B14807">
            <w:pPr>
              <w:jc w:val="left"/>
              <w:rPr>
                <w:rFonts w:eastAsia="游明朝"/>
                <w:lang w:val="en-US" w:eastAsia="ja-JP"/>
              </w:rPr>
            </w:pPr>
            <w:r w:rsidRPr="00002C3A">
              <w:rPr>
                <w:rFonts w:eastAsia="游明朝"/>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游明朝"/>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游明朝"/>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游明朝"/>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游明朝"/>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游明朝"/>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91D8853" w14:textId="77777777" w:rsidR="0009334F" w:rsidRDefault="0009334F" w:rsidP="0009334F">
            <w:pPr>
              <w:jc w:val="left"/>
              <w:rPr>
                <w:rFonts w:eastAsia="游明朝"/>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ZTE, Sanechips</w:t>
            </w:r>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游明朝"/>
                <w:lang w:val="en-US" w:eastAsia="ja-JP"/>
              </w:rPr>
            </w:pPr>
            <w:r>
              <w:rPr>
                <w:rFonts w:eastAsia="游明朝"/>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游明朝"/>
                <w:lang w:val="en-US" w:eastAsia="ja-JP"/>
              </w:rPr>
            </w:pPr>
            <w:r w:rsidRPr="00CA6555">
              <w:rPr>
                <w:rFonts w:eastAsia="游明朝"/>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af6"/>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af6"/>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바탕" w:hAnsi="Times New Roman" w:cs="Times New Roman"/>
                <w:b/>
                <w:bCs/>
                <w:color w:val="FF0000"/>
                <w:sz w:val="20"/>
                <w:szCs w:val="20"/>
                <w:lang w:val="en-US" w:eastAsia="en-US"/>
              </w:rPr>
              <w:t xml:space="preserve">FFS: the UE behavior when the number </w:t>
            </w:r>
            <w:r w:rsidR="007440A0" w:rsidRPr="00581B23">
              <w:rPr>
                <w:rFonts w:ascii="Times New Roman" w:eastAsia="바탕"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 xml:space="preserve">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r w:rsidR="00FF1C64">
              <w:rPr>
                <w:rFonts w:eastAsiaTheme="minorEastAsia"/>
                <w:lang w:val="en-US" w:eastAsia="zh-CN"/>
              </w:rPr>
              <w:t>So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16F94EB9" w14:textId="77777777" w:rsidR="001716A7" w:rsidRDefault="001716A7" w:rsidP="001716A7">
            <w:pPr>
              <w:jc w:val="left"/>
              <w:rPr>
                <w:rFonts w:eastAsia="游明朝"/>
                <w:lang w:val="en-US" w:eastAsia="ja-JP"/>
              </w:rPr>
            </w:pPr>
            <w:r>
              <w:rPr>
                <w:rFonts w:eastAsia="游明朝"/>
                <w:lang w:val="en-US" w:eastAsia="ja-JP"/>
              </w:rPr>
              <w:t>In our understanding, eRedCap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游明朝"/>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F638CE" w14:textId="5E429B08" w:rsidR="00327AAE" w:rsidRDefault="00327AAE" w:rsidP="001716A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1EDFEEB" w14:textId="77777777" w:rsidR="00327AAE" w:rsidRDefault="00327AAE" w:rsidP="001716A7">
            <w:pPr>
              <w:jc w:val="left"/>
              <w:rPr>
                <w:rFonts w:eastAsia="游明朝"/>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游明朝"/>
                <w:lang w:val="en-US" w:eastAsia="ja-JP"/>
              </w:rPr>
            </w:pPr>
            <w:r>
              <w:rPr>
                <w:rFonts w:eastAsiaTheme="minorEastAsia"/>
                <w:lang w:val="en-US" w:eastAsia="zh-CN"/>
              </w:rPr>
              <w:t>Spreadtrum</w:t>
            </w:r>
          </w:p>
        </w:tc>
        <w:tc>
          <w:tcPr>
            <w:tcW w:w="1372" w:type="dxa"/>
          </w:tcPr>
          <w:p w14:paraId="2A9BBD60" w14:textId="187665A2" w:rsidR="00537696" w:rsidRPr="00537696" w:rsidRDefault="00537696" w:rsidP="001716A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游明朝"/>
                <w:lang w:val="en-US" w:eastAsia="ja-JP"/>
              </w:rPr>
            </w:pPr>
          </w:p>
        </w:tc>
      </w:tr>
      <w:tr w:rsidR="00FC7D19" w14:paraId="4045CC5E" w14:textId="77777777" w:rsidTr="00FC7D19">
        <w:tc>
          <w:tcPr>
            <w:tcW w:w="1479" w:type="dxa"/>
          </w:tcPr>
          <w:p w14:paraId="55D01D70"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372" w:type="dxa"/>
          </w:tcPr>
          <w:p w14:paraId="2C06406F"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6E2A7A3" w14:textId="77777777" w:rsidR="00FC7D19" w:rsidRDefault="00FC7D19" w:rsidP="00B535E2">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eRedcap UE. </w:t>
            </w:r>
          </w:p>
        </w:tc>
      </w:tr>
      <w:tr w:rsidR="0082247E" w14:paraId="0FA8C07F" w14:textId="77777777" w:rsidTr="00FC7D19">
        <w:tc>
          <w:tcPr>
            <w:tcW w:w="1479" w:type="dxa"/>
          </w:tcPr>
          <w:p w14:paraId="245C299D" w14:textId="02A288C8"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372" w:type="dxa"/>
          </w:tcPr>
          <w:p w14:paraId="7EB53649" w14:textId="3066005A" w:rsidR="0082247E" w:rsidRDefault="0082247E" w:rsidP="00B535E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428502B" w14:textId="77777777" w:rsidR="0082247E" w:rsidRDefault="0082247E" w:rsidP="009E782C">
            <w:pPr>
              <w:jc w:val="left"/>
              <w:rPr>
                <w:rFonts w:eastAsiaTheme="minorEastAsia"/>
                <w:lang w:val="en-US" w:eastAsia="zh-CN"/>
              </w:rPr>
            </w:pPr>
            <w:r>
              <w:rPr>
                <w:rFonts w:eastAsiaTheme="minorEastAsia" w:hint="eastAsia"/>
                <w:lang w:val="en-US" w:eastAsia="zh-CN"/>
              </w:rPr>
              <w:t>Share similar view with Nokia.</w:t>
            </w:r>
          </w:p>
          <w:p w14:paraId="08F08EF3" w14:textId="29985970" w:rsidR="0082247E" w:rsidRDefault="0082247E" w:rsidP="00B535E2">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D479B1" w14:paraId="41DB1CFC" w14:textId="77777777" w:rsidTr="00FC7D19">
        <w:tc>
          <w:tcPr>
            <w:tcW w:w="1479" w:type="dxa"/>
          </w:tcPr>
          <w:p w14:paraId="30220121" w14:textId="73D81137" w:rsidR="00D479B1" w:rsidRDefault="00D479B1" w:rsidP="00D479B1">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3922D2D" w14:textId="43196E54" w:rsidR="00D479B1" w:rsidRDefault="00D479B1" w:rsidP="00D479B1">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9DBD730" w14:textId="438CA70E" w:rsidR="00D479B1" w:rsidRDefault="00D479B1" w:rsidP="00D479B1">
            <w:pPr>
              <w:jc w:val="left"/>
              <w:rPr>
                <w:rFonts w:eastAsiaTheme="minorEastAsia"/>
                <w:lang w:val="en-US" w:eastAsia="zh-CN"/>
              </w:rPr>
            </w:pPr>
            <w:r>
              <w:rPr>
                <w:rFonts w:eastAsia="游明朝"/>
                <w:lang w:val="en-US" w:eastAsia="ja-JP"/>
              </w:rPr>
              <w:t xml:space="preserve">On FFS, </w:t>
            </w:r>
            <w:r>
              <w:rPr>
                <w:rFonts w:eastAsia="游明朝" w:hint="eastAsia"/>
                <w:lang w:val="en-US" w:eastAsia="ja-JP"/>
              </w:rPr>
              <w:t>R</w:t>
            </w:r>
            <w:r>
              <w:rPr>
                <w:rFonts w:eastAsia="游明朝"/>
                <w:lang w:val="en-US" w:eastAsia="ja-JP"/>
              </w:rPr>
              <w:t>el-18 RedCap UE may discard Msg4 DCI if it allocates PRBs larger than 25 PRBs for 15 kHz SCS and 12 PRBs for 30 kHz SCS. It may assume the DCI is intended for another non-Rel-18 RedCap UE.</w:t>
            </w:r>
          </w:p>
        </w:tc>
      </w:tr>
      <w:tr w:rsidR="00AD097C" w14:paraId="6E7A0162" w14:textId="77777777" w:rsidTr="00FC7D19">
        <w:tc>
          <w:tcPr>
            <w:tcW w:w="1479" w:type="dxa"/>
          </w:tcPr>
          <w:p w14:paraId="66C1EEF6" w14:textId="5993FCC5" w:rsidR="00AD097C" w:rsidRPr="00AD097C" w:rsidRDefault="00AD097C" w:rsidP="00D479B1">
            <w:pPr>
              <w:jc w:val="left"/>
              <w:rPr>
                <w:rFonts w:eastAsia="맑은 고딕" w:hint="eastAsia"/>
                <w:lang w:val="en-US" w:eastAsia="ko-KR"/>
              </w:rPr>
            </w:pPr>
            <w:r>
              <w:rPr>
                <w:rFonts w:eastAsia="맑은 고딕" w:hint="eastAsia"/>
                <w:lang w:val="en-US" w:eastAsia="ko-KR"/>
              </w:rPr>
              <w:t>LGE</w:t>
            </w:r>
          </w:p>
        </w:tc>
        <w:tc>
          <w:tcPr>
            <w:tcW w:w="1372" w:type="dxa"/>
          </w:tcPr>
          <w:p w14:paraId="38F93BAB" w14:textId="1D54E843" w:rsidR="00AD097C" w:rsidRPr="00AD097C" w:rsidRDefault="00AD097C" w:rsidP="00D479B1">
            <w:pPr>
              <w:tabs>
                <w:tab w:val="left" w:pos="551"/>
              </w:tabs>
              <w:jc w:val="left"/>
              <w:rPr>
                <w:rFonts w:eastAsia="맑은 고딕" w:hint="eastAsia"/>
                <w:lang w:val="en-US" w:eastAsia="ko-KR"/>
              </w:rPr>
            </w:pPr>
            <w:r>
              <w:rPr>
                <w:rFonts w:eastAsia="맑은 고딕" w:hint="eastAsia"/>
                <w:lang w:val="en-US" w:eastAsia="ko-KR"/>
              </w:rPr>
              <w:t>Y</w:t>
            </w:r>
          </w:p>
        </w:tc>
        <w:tc>
          <w:tcPr>
            <w:tcW w:w="6780" w:type="dxa"/>
            <w:gridSpan w:val="2"/>
          </w:tcPr>
          <w:p w14:paraId="4C72E2F7" w14:textId="2F3F0D50" w:rsidR="00AD097C" w:rsidRDefault="00AD097C" w:rsidP="00D479B1">
            <w:pPr>
              <w:jc w:val="left"/>
              <w:rPr>
                <w:rFonts w:eastAsia="游明朝"/>
                <w:lang w:val="en-US" w:eastAsia="ja-JP"/>
              </w:rPr>
            </w:pPr>
            <w:r w:rsidRPr="00AD097C">
              <w:rPr>
                <w:rFonts w:eastAsia="游明朝"/>
                <w:lang w:val="en-US" w:eastAsia="ja-JP"/>
              </w:rPr>
              <w:t>We think that the second sub-bullet may be removed.</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0"/>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a UE is not expected to receive an UL grant in a DCI with a PUSCH resource </w:t>
            </w:r>
            <w:r>
              <w:rPr>
                <w:rFonts w:ascii="Times" w:hAnsi="Times"/>
                <w:szCs w:val="24"/>
                <w:lang w:val="en-US"/>
              </w:rPr>
              <w:lastRenderedPageBreak/>
              <w:t>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0B092A9"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832CE5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CF1EAB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游明朝"/>
                <w:lang w:val="en-US" w:eastAsia="ja-JP"/>
              </w:rPr>
            </w:pPr>
            <w:r>
              <w:t>LGE</w:t>
            </w:r>
          </w:p>
        </w:tc>
        <w:tc>
          <w:tcPr>
            <w:tcW w:w="1372" w:type="dxa"/>
          </w:tcPr>
          <w:p w14:paraId="326D0626" w14:textId="77777777" w:rsidR="00785212" w:rsidRDefault="00675A7F">
            <w:pPr>
              <w:tabs>
                <w:tab w:val="left" w:pos="551"/>
              </w:tabs>
              <w:jc w:val="left"/>
              <w:rPr>
                <w:rFonts w:eastAsia="游明朝"/>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游明朝"/>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351FE45F"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319D4680" w14:textId="5CE93E18"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游明朝"/>
                <w:lang w:val="en-US" w:eastAsia="ja-JP"/>
              </w:rPr>
            </w:pPr>
            <w:r>
              <w:rPr>
                <w:rFonts w:eastAsia="游明朝"/>
                <w:lang w:val="en-US" w:eastAsia="ja-JP"/>
              </w:rPr>
              <w:t>FL2</w:t>
            </w:r>
            <w:r w:rsidR="005529B1">
              <w:rPr>
                <w:rFonts w:eastAsia="游明朝"/>
                <w:lang w:val="en-US" w:eastAsia="ja-JP"/>
              </w:rPr>
              <w:t>/FL3</w:t>
            </w:r>
            <w:r w:rsidR="00100042">
              <w:rPr>
                <w:rFonts w:eastAsia="游明朝"/>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379289C9" w14:textId="23A40974" w:rsidR="00B14807" w:rsidRDefault="00B14807" w:rsidP="00B14807">
            <w:pPr>
              <w:tabs>
                <w:tab w:val="left" w:pos="551"/>
              </w:tabs>
              <w:jc w:val="left"/>
              <w:rPr>
                <w:rFonts w:eastAsia="游明朝"/>
                <w:lang w:val="en-US" w:eastAsia="ja-JP"/>
              </w:rPr>
            </w:pPr>
            <w:r>
              <w:rPr>
                <w:rFonts w:eastAsia="游明朝"/>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3A475045" w14:textId="11F48907"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游明朝"/>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游明朝"/>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游明朝"/>
                <w:lang w:val="en-US" w:eastAsia="ja-JP"/>
              </w:rPr>
              <w:t>Following update is suggested:</w:t>
            </w:r>
            <w:r>
              <w:rPr>
                <w:rFonts w:eastAsia="游明朝"/>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游明朝"/>
                <w:lang w:val="en-US" w:eastAsia="ja-JP"/>
              </w:rPr>
            </w:pPr>
            <w:r>
              <w:rPr>
                <w:rFonts w:eastAsia="游明朝"/>
                <w:lang w:val="en-US" w:eastAsia="ja-JP"/>
              </w:rPr>
              <w:t>MsgA PUSCH resources are pre-configured by SIB1. Therefore, we wonder if the “receive” is appropriate.</w:t>
            </w:r>
          </w:p>
          <w:p w14:paraId="25B1DA0F" w14:textId="77777777" w:rsidR="0009334F" w:rsidRDefault="0009334F" w:rsidP="0009334F">
            <w:pPr>
              <w:jc w:val="left"/>
              <w:rPr>
                <w:rFonts w:eastAsia="游明朝"/>
                <w:lang w:val="en-US" w:eastAsia="ja-JP"/>
              </w:rPr>
            </w:pPr>
            <w:r>
              <w:rPr>
                <w:rFonts w:eastAsia="游明朝"/>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游明朝"/>
                <w:lang w:val="en-US" w:eastAsia="ja-JP"/>
              </w:rPr>
            </w:pPr>
            <w:r>
              <w:rPr>
                <w:rFonts w:eastAsia="游明朝" w:hint="eastAsia"/>
                <w:lang w:val="en-US" w:eastAsia="ja-JP"/>
              </w:rPr>
              <w:t>B</w:t>
            </w:r>
            <w:r>
              <w:rPr>
                <w:rFonts w:eastAsia="游明朝"/>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ZTE, Sanechips</w:t>
            </w:r>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游明朝"/>
                <w:lang w:val="en-US" w:eastAsia="ja-JP"/>
              </w:rPr>
            </w:pPr>
            <w:r>
              <w:rPr>
                <w:rFonts w:eastAsia="游明朝"/>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游明朝"/>
                <w:lang w:val="en-US" w:eastAsia="ja-JP"/>
              </w:rPr>
            </w:pPr>
            <w:r w:rsidRPr="0000292C">
              <w:rPr>
                <w:rFonts w:eastAsia="游明朝"/>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t>MsgB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Should the Msg</w:t>
      </w:r>
      <w:r w:rsidR="00EE7BFA">
        <w:rPr>
          <w:b/>
          <w:bCs/>
          <w:lang w:val="en-US"/>
        </w:rPr>
        <w:t>B</w:t>
      </w:r>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af6"/>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af6"/>
        <w:numPr>
          <w:ilvl w:val="0"/>
          <w:numId w:val="35"/>
        </w:numPr>
        <w:rPr>
          <w:b/>
          <w:bCs/>
          <w:sz w:val="20"/>
          <w:szCs w:val="22"/>
          <w:lang w:val="en-US"/>
        </w:rPr>
      </w:pPr>
      <w:r w:rsidRPr="00011981">
        <w:rPr>
          <w:b/>
          <w:bCs/>
          <w:sz w:val="20"/>
          <w:szCs w:val="22"/>
          <w:lang w:val="en-US"/>
        </w:rPr>
        <w:t>Option 2: Yes, limit the MsgB PDSCH bandwidth in the same way as for Msg2 PDSCH.</w:t>
      </w:r>
    </w:p>
    <w:p w14:paraId="7C67528C" w14:textId="54D77AE3" w:rsidR="00011981" w:rsidRPr="00011981" w:rsidRDefault="00011981" w:rsidP="00011981">
      <w:pPr>
        <w:pStyle w:val="af6"/>
        <w:numPr>
          <w:ilvl w:val="0"/>
          <w:numId w:val="35"/>
        </w:numPr>
        <w:rPr>
          <w:b/>
          <w:bCs/>
          <w:sz w:val="20"/>
          <w:szCs w:val="22"/>
          <w:lang w:val="en-US"/>
        </w:rPr>
      </w:pPr>
      <w:r w:rsidRPr="00011981">
        <w:rPr>
          <w:b/>
          <w:bCs/>
          <w:sz w:val="20"/>
          <w:szCs w:val="22"/>
          <w:lang w:val="en-US"/>
        </w:rPr>
        <w:lastRenderedPageBreak/>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r w:rsidRPr="03FC23A5">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游明朝"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游明朝"/>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lang w:val="en-US" w:eastAsia="zh-CN"/>
              </w:rPr>
            </w:pPr>
            <w:r>
              <w:rPr>
                <w:rFonts w:eastAsiaTheme="minorEastAsia"/>
                <w:lang w:val="en-US" w:eastAsia="zh-CN"/>
              </w:rPr>
              <w:t>Spreadtrum</w:t>
            </w:r>
          </w:p>
        </w:tc>
        <w:tc>
          <w:tcPr>
            <w:tcW w:w="1464" w:type="dxa"/>
          </w:tcPr>
          <w:p w14:paraId="72473CFB" w14:textId="77777777" w:rsidR="00537696" w:rsidRDefault="00537696" w:rsidP="001716A7">
            <w:pPr>
              <w:tabs>
                <w:tab w:val="left" w:pos="551"/>
              </w:tabs>
              <w:jc w:val="left"/>
              <w:rPr>
                <w:rFonts w:eastAsia="游明朝"/>
                <w:lang w:val="en-US" w:eastAsia="ja-JP"/>
              </w:rPr>
            </w:pPr>
          </w:p>
        </w:tc>
        <w:tc>
          <w:tcPr>
            <w:tcW w:w="6663" w:type="dxa"/>
          </w:tcPr>
          <w:p w14:paraId="31FB5109" w14:textId="601DC26C" w:rsidR="00537696" w:rsidRDefault="00537696" w:rsidP="001716A7">
            <w:pPr>
              <w:jc w:val="left"/>
              <w:rPr>
                <w:rFonts w:eastAsia="游明朝"/>
                <w:lang w:val="en-US" w:eastAsia="ja-JP"/>
              </w:rPr>
            </w:pPr>
            <w:r w:rsidRPr="00537696">
              <w:rPr>
                <w:rFonts w:eastAsia="游明朝"/>
                <w:lang w:val="en-US" w:eastAsia="ja-JP"/>
              </w:rPr>
              <w:t>We also prefer to postpone this issue till next RAN1 meeting.</w:t>
            </w:r>
          </w:p>
        </w:tc>
      </w:tr>
      <w:tr w:rsidR="00FC7D19" w14:paraId="203ADAB0" w14:textId="77777777" w:rsidTr="00FC7D19">
        <w:tc>
          <w:tcPr>
            <w:tcW w:w="1479" w:type="dxa"/>
          </w:tcPr>
          <w:p w14:paraId="0BC30405"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537DED83"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4</w:t>
            </w:r>
          </w:p>
        </w:tc>
        <w:tc>
          <w:tcPr>
            <w:tcW w:w="6663" w:type="dxa"/>
          </w:tcPr>
          <w:p w14:paraId="210D8F30" w14:textId="77777777" w:rsidR="00FC7D19" w:rsidRDefault="00FC7D19" w:rsidP="00B535E2">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82247E" w14:paraId="622C1FD3" w14:textId="77777777" w:rsidTr="00FC7D19">
        <w:tc>
          <w:tcPr>
            <w:tcW w:w="1479" w:type="dxa"/>
          </w:tcPr>
          <w:p w14:paraId="78347C74" w14:textId="395EE6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10976D13" w14:textId="08CE2735" w:rsidR="0082247E" w:rsidRDefault="0082247E" w:rsidP="00B535E2">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1C4019D7" w14:textId="67C2E18F" w:rsidR="0082247E" w:rsidRDefault="0082247E" w:rsidP="00B535E2">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D479B1" w14:paraId="78DFE442" w14:textId="77777777" w:rsidTr="00FC7D19">
        <w:tc>
          <w:tcPr>
            <w:tcW w:w="1479" w:type="dxa"/>
          </w:tcPr>
          <w:p w14:paraId="7D9D793A" w14:textId="116FE0A4" w:rsidR="00D479B1" w:rsidRPr="00D479B1" w:rsidRDefault="00D479B1" w:rsidP="00B535E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1D409830" w14:textId="0C09B4D8" w:rsidR="00D479B1" w:rsidRPr="00D479B1" w:rsidRDefault="00D479B1" w:rsidP="00B535E2">
            <w:pPr>
              <w:tabs>
                <w:tab w:val="left" w:pos="551"/>
              </w:tabs>
              <w:jc w:val="left"/>
              <w:rPr>
                <w:rFonts w:eastAsia="游明朝"/>
                <w:lang w:val="en-US" w:eastAsia="ja-JP"/>
              </w:rPr>
            </w:pPr>
            <w:r>
              <w:rPr>
                <w:rFonts w:eastAsia="游明朝" w:hint="eastAsia"/>
                <w:lang w:val="en-US" w:eastAsia="ja-JP"/>
              </w:rPr>
              <w:t>4</w:t>
            </w:r>
          </w:p>
        </w:tc>
        <w:tc>
          <w:tcPr>
            <w:tcW w:w="6663" w:type="dxa"/>
          </w:tcPr>
          <w:p w14:paraId="521B357D" w14:textId="77777777" w:rsidR="00D479B1" w:rsidRDefault="00D479B1" w:rsidP="00B535E2">
            <w:pPr>
              <w:jc w:val="left"/>
              <w:rPr>
                <w:rFonts w:eastAsiaTheme="minorEastAsia"/>
                <w:lang w:val="en-US" w:eastAsia="zh-CN"/>
              </w:rPr>
            </w:pPr>
          </w:p>
        </w:tc>
      </w:tr>
      <w:tr w:rsidR="00AD097C" w14:paraId="76910A97" w14:textId="77777777" w:rsidTr="00FC7D19">
        <w:tc>
          <w:tcPr>
            <w:tcW w:w="1479" w:type="dxa"/>
          </w:tcPr>
          <w:p w14:paraId="30E53966" w14:textId="355034F9" w:rsidR="00AD097C" w:rsidRPr="00AD097C" w:rsidRDefault="00AD097C" w:rsidP="00B535E2">
            <w:pPr>
              <w:jc w:val="left"/>
              <w:rPr>
                <w:rFonts w:eastAsia="맑은 고딕" w:hint="eastAsia"/>
                <w:lang w:val="en-US" w:eastAsia="ko-KR"/>
              </w:rPr>
            </w:pPr>
            <w:r>
              <w:rPr>
                <w:rFonts w:eastAsia="맑은 고딕" w:hint="eastAsia"/>
                <w:lang w:val="en-US" w:eastAsia="ko-KR"/>
              </w:rPr>
              <w:t>LGE</w:t>
            </w:r>
          </w:p>
        </w:tc>
        <w:tc>
          <w:tcPr>
            <w:tcW w:w="1464" w:type="dxa"/>
          </w:tcPr>
          <w:p w14:paraId="64D7CFB9" w14:textId="77777777" w:rsidR="00AD097C" w:rsidRDefault="00AD097C" w:rsidP="00B535E2">
            <w:pPr>
              <w:tabs>
                <w:tab w:val="left" w:pos="551"/>
              </w:tabs>
              <w:jc w:val="left"/>
              <w:rPr>
                <w:rFonts w:eastAsia="游明朝" w:hint="eastAsia"/>
                <w:lang w:val="en-US" w:eastAsia="ja-JP"/>
              </w:rPr>
            </w:pPr>
          </w:p>
        </w:tc>
        <w:tc>
          <w:tcPr>
            <w:tcW w:w="6663" w:type="dxa"/>
          </w:tcPr>
          <w:p w14:paraId="4648EBF6" w14:textId="42837667" w:rsidR="00AD097C" w:rsidRDefault="00AD097C" w:rsidP="00AD097C">
            <w:pPr>
              <w:jc w:val="left"/>
              <w:rPr>
                <w:rFonts w:eastAsiaTheme="minorEastAsia"/>
                <w:lang w:val="en-US" w:eastAsia="zh-CN"/>
              </w:rPr>
            </w:pPr>
            <w:r>
              <w:rPr>
                <w:rFonts w:eastAsiaTheme="minorEastAsia"/>
                <w:lang w:val="en-US" w:eastAsia="zh-CN"/>
              </w:rPr>
              <w:t xml:space="preserve">We think that </w:t>
            </w:r>
            <w:bookmarkStart w:id="7" w:name="_GoBack"/>
            <w:bookmarkEnd w:id="7"/>
            <w:r w:rsidRPr="00AD097C">
              <w:rPr>
                <w:rFonts w:eastAsiaTheme="minorEastAsia"/>
                <w:lang w:val="en-US" w:eastAsia="zh-CN"/>
              </w:rPr>
              <w:t>this issue</w:t>
            </w:r>
            <w:r>
              <w:rPr>
                <w:rFonts w:eastAsiaTheme="minorEastAsia"/>
                <w:lang w:val="en-US" w:eastAsia="zh-CN"/>
              </w:rPr>
              <w:t xml:space="preserve"> will be postponed</w:t>
            </w:r>
            <w:r w:rsidRPr="00AD097C">
              <w:rPr>
                <w:rFonts w:eastAsiaTheme="minorEastAsia"/>
                <w:lang w:val="en-US" w:eastAsia="zh-CN"/>
              </w:rPr>
              <w:t xml:space="preserve"> till next RAN1 meeting.</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af0"/>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游明朝"/>
                <w:lang w:val="en-US" w:eastAsia="ja-JP"/>
              </w:rPr>
              <w:t>It is not captured in WID, and also the additional complexity reduction gain is marginal since at least PUCCH BW is allowed to be larger than 5MHz. Hence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64" w:type="dxa"/>
          </w:tcPr>
          <w:p w14:paraId="6347433C" w14:textId="04F12A1A" w:rsidR="00A03A59" w:rsidRDefault="00A03A59" w:rsidP="00A03A59">
            <w:pPr>
              <w:tabs>
                <w:tab w:val="left" w:pos="551"/>
              </w:tabs>
              <w:jc w:val="left"/>
              <w:rPr>
                <w:rFonts w:eastAsia="游明朝"/>
                <w:lang w:val="en-US" w:eastAsia="ja-JP"/>
              </w:rPr>
            </w:pPr>
            <w:r>
              <w:rPr>
                <w:rFonts w:eastAsia="游明朝"/>
                <w:lang w:val="en-US" w:eastAsia="ja-JP"/>
              </w:rPr>
              <w:t>N</w:t>
            </w:r>
          </w:p>
        </w:tc>
        <w:tc>
          <w:tcPr>
            <w:tcW w:w="6688" w:type="dxa"/>
          </w:tcPr>
          <w:p w14:paraId="3FEB4F74" w14:textId="320E5793" w:rsidR="00A03A59" w:rsidRDefault="00A03A59" w:rsidP="00A03A59">
            <w:pPr>
              <w:jc w:val="left"/>
              <w:rPr>
                <w:rFonts w:eastAsia="游明朝"/>
                <w:lang w:val="en-US" w:eastAsia="ja-JP"/>
              </w:rPr>
            </w:pPr>
            <w:r>
              <w:rPr>
                <w:rFonts w:eastAsia="游明朝" w:hint="eastAsia"/>
                <w:lang w:val="en-US" w:eastAsia="ja-JP"/>
              </w:rPr>
              <w:t>F</w:t>
            </w:r>
            <w:r>
              <w:rPr>
                <w:rFonts w:eastAsia="游明朝"/>
                <w:lang w:val="en-US" w:eastAsia="ja-JP"/>
              </w:rPr>
              <w:t>or the better channel state estimation and better consequent scheduling, SRS should be able to be transmitted in any PRB sets &gt; 5MHz in the active 20 MHz 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752C686" w14:textId="76299463" w:rsidR="00537696" w:rsidRPr="00537696" w:rsidRDefault="00537696" w:rsidP="00A03A5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游明朝"/>
                <w:lang w:eastAsia="ja-JP"/>
              </w:rPr>
            </w:pPr>
            <w:r w:rsidRPr="00537696">
              <w:rPr>
                <w:rFonts w:eastAsia="游明朝"/>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w:t>
            </w:r>
            <w:r>
              <w:rPr>
                <w:rFonts w:eastAsia="游明朝"/>
                <w:lang w:eastAsia="ja-JP"/>
              </w:rPr>
              <w:t>n will be completely different.</w:t>
            </w:r>
          </w:p>
        </w:tc>
      </w:tr>
      <w:tr w:rsidR="00145585" w14:paraId="1DC78A4F" w14:textId="77777777" w:rsidTr="006D217D">
        <w:tc>
          <w:tcPr>
            <w:tcW w:w="1479" w:type="dxa"/>
          </w:tcPr>
          <w:p w14:paraId="4284EE41" w14:textId="2C6AD666" w:rsidR="00145585" w:rsidRDefault="00145585" w:rsidP="00A03A59">
            <w:pPr>
              <w:jc w:val="left"/>
              <w:rPr>
                <w:rFonts w:eastAsiaTheme="minorEastAsia"/>
                <w:lang w:val="en-US" w:eastAsia="zh-CN"/>
              </w:rPr>
            </w:pPr>
            <w:r>
              <w:rPr>
                <w:rFonts w:eastAsiaTheme="minorEastAsia"/>
                <w:lang w:val="en-US" w:eastAsia="zh-CN"/>
              </w:rPr>
              <w:t>FUTUREWEI</w:t>
            </w:r>
          </w:p>
        </w:tc>
        <w:tc>
          <w:tcPr>
            <w:tcW w:w="1464" w:type="dxa"/>
          </w:tcPr>
          <w:p w14:paraId="00B50032" w14:textId="19AFCEB0" w:rsidR="00145585" w:rsidRDefault="00145585" w:rsidP="00A03A59">
            <w:pPr>
              <w:tabs>
                <w:tab w:val="left" w:pos="551"/>
              </w:tabs>
              <w:jc w:val="left"/>
              <w:rPr>
                <w:rFonts w:eastAsiaTheme="minorEastAsia"/>
                <w:lang w:val="en-US" w:eastAsia="zh-CN"/>
              </w:rPr>
            </w:pPr>
            <w:r>
              <w:rPr>
                <w:rFonts w:eastAsiaTheme="minorEastAsia"/>
                <w:lang w:val="en-US" w:eastAsia="zh-CN"/>
              </w:rPr>
              <w:t>N</w:t>
            </w:r>
          </w:p>
        </w:tc>
        <w:tc>
          <w:tcPr>
            <w:tcW w:w="6688" w:type="dxa"/>
          </w:tcPr>
          <w:p w14:paraId="3AD523B4" w14:textId="0137C975" w:rsidR="00145585" w:rsidRPr="00537696" w:rsidRDefault="00145585" w:rsidP="00A03A59">
            <w:pPr>
              <w:jc w:val="left"/>
              <w:rPr>
                <w:rFonts w:eastAsia="游明朝"/>
                <w:lang w:eastAsia="ja-JP"/>
              </w:rPr>
            </w:pPr>
            <w:r>
              <w:rPr>
                <w:rFonts w:eastAsia="游明朝"/>
                <w:lang w:eastAsia="ja-JP"/>
              </w:rPr>
              <w:t>The WID allows up to 20MHz signals</w:t>
            </w:r>
          </w:p>
        </w:tc>
      </w:tr>
      <w:tr w:rsidR="00FC7D19" w14:paraId="1E614A37" w14:textId="77777777" w:rsidTr="00FC7D19">
        <w:tc>
          <w:tcPr>
            <w:tcW w:w="1479" w:type="dxa"/>
          </w:tcPr>
          <w:p w14:paraId="3DC03D86"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130521DD"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N</w:t>
            </w:r>
          </w:p>
        </w:tc>
        <w:tc>
          <w:tcPr>
            <w:tcW w:w="6688" w:type="dxa"/>
          </w:tcPr>
          <w:p w14:paraId="46F0C924" w14:textId="77777777" w:rsidR="00FC7D19" w:rsidRDefault="00FC7D19" w:rsidP="00B535E2">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82247E" w14:paraId="6E347D5A" w14:textId="77777777" w:rsidTr="00FC7D19">
        <w:tc>
          <w:tcPr>
            <w:tcW w:w="1479" w:type="dxa"/>
          </w:tcPr>
          <w:p w14:paraId="19024B76" w14:textId="3FDA38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0815BB1F" w14:textId="78D0BCD8" w:rsidR="0082247E" w:rsidRDefault="0082247E" w:rsidP="00B535E2">
            <w:pPr>
              <w:tabs>
                <w:tab w:val="left" w:pos="551"/>
              </w:tabs>
              <w:jc w:val="left"/>
              <w:rPr>
                <w:rFonts w:eastAsiaTheme="minorEastAsia"/>
                <w:lang w:val="en-US" w:eastAsia="zh-CN"/>
              </w:rPr>
            </w:pPr>
          </w:p>
        </w:tc>
        <w:tc>
          <w:tcPr>
            <w:tcW w:w="6688" w:type="dxa"/>
          </w:tcPr>
          <w:p w14:paraId="3A8A47C2" w14:textId="553578CE" w:rsidR="0082247E" w:rsidRDefault="0082247E" w:rsidP="009E782C">
            <w:pPr>
              <w:jc w:val="left"/>
              <w:rPr>
                <w:rFonts w:eastAsiaTheme="minorEastAsia"/>
                <w:lang w:val="en-US" w:eastAsia="zh-CN"/>
              </w:rPr>
            </w:pPr>
            <w:r>
              <w:rPr>
                <w:rFonts w:eastAsiaTheme="minorEastAsia" w:hint="eastAsia"/>
                <w:lang w:val="en-US" w:eastAsia="zh-CN"/>
              </w:rPr>
              <w:t>This will change WID, which should be discussed in RANP:</w:t>
            </w:r>
          </w:p>
          <w:p w14:paraId="65EFB451" w14:textId="77777777" w:rsidR="0082247E" w:rsidRDefault="0082247E" w:rsidP="009E782C">
            <w:pPr>
              <w:pStyle w:val="B2"/>
              <w:numPr>
                <w:ilvl w:val="0"/>
                <w:numId w:val="10"/>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44B85227" w14:textId="37E57545" w:rsidR="0082247E" w:rsidRPr="0082247E" w:rsidRDefault="0082247E" w:rsidP="0082247E">
            <w:pPr>
              <w:pStyle w:val="af6"/>
              <w:numPr>
                <w:ilvl w:val="0"/>
                <w:numId w:val="10"/>
              </w:numPr>
              <w:jc w:val="left"/>
              <w:rPr>
                <w:rFonts w:eastAsiaTheme="minorEastAsia"/>
                <w:lang w:val="en-US" w:eastAsia="zh-CN"/>
              </w:rPr>
            </w:pPr>
            <w:r w:rsidRPr="0082247E">
              <w:rPr>
                <w:b/>
                <w:u w:val="single"/>
                <w:lang w:val="en-US"/>
              </w:rPr>
              <w:t xml:space="preserve">The other physical channels and signals </w:t>
            </w:r>
            <w:r w:rsidRPr="0082247E">
              <w:rPr>
                <w:lang w:val="en-US"/>
              </w:rPr>
              <w:t>are still allowed to use a BWP up to the 20 MHz maximum UE RF+BB bandwidth.</w:t>
            </w:r>
          </w:p>
        </w:tc>
      </w:tr>
      <w:tr w:rsidR="00D479B1" w14:paraId="212EEE25" w14:textId="77777777" w:rsidTr="00FC7D19">
        <w:tc>
          <w:tcPr>
            <w:tcW w:w="1479" w:type="dxa"/>
          </w:tcPr>
          <w:p w14:paraId="1CFC253D" w14:textId="72AC6B8D" w:rsidR="00D479B1" w:rsidRDefault="00D479B1" w:rsidP="00D479B1">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102D54C7" w14:textId="5BA707D7" w:rsidR="00D479B1" w:rsidRDefault="00D479B1" w:rsidP="00D479B1">
            <w:pPr>
              <w:tabs>
                <w:tab w:val="left" w:pos="551"/>
              </w:tabs>
              <w:jc w:val="left"/>
              <w:rPr>
                <w:rFonts w:eastAsiaTheme="minorEastAsia"/>
                <w:lang w:val="en-US" w:eastAsia="zh-CN"/>
              </w:rPr>
            </w:pPr>
            <w:r>
              <w:rPr>
                <w:rFonts w:eastAsia="游明朝"/>
                <w:lang w:val="en-US" w:eastAsia="ja-JP"/>
              </w:rPr>
              <w:t>N</w:t>
            </w:r>
          </w:p>
        </w:tc>
        <w:tc>
          <w:tcPr>
            <w:tcW w:w="6688" w:type="dxa"/>
          </w:tcPr>
          <w:p w14:paraId="361A11F0" w14:textId="31E4BA9E" w:rsidR="00D479B1" w:rsidRDefault="00D479B1" w:rsidP="00D479B1">
            <w:pPr>
              <w:jc w:val="left"/>
              <w:rPr>
                <w:rFonts w:eastAsiaTheme="minorEastAsia"/>
                <w:lang w:val="en-US" w:eastAsia="zh-CN"/>
              </w:rPr>
            </w:pPr>
            <w:r>
              <w:rPr>
                <w:rFonts w:eastAsia="游明朝" w:hint="eastAsia"/>
                <w:lang w:val="en-US" w:eastAsia="ja-JP"/>
              </w:rPr>
              <w:t>I</w:t>
            </w:r>
            <w:r>
              <w:rPr>
                <w:rFonts w:eastAsia="游明朝"/>
                <w:lang w:val="en-US" w:eastAsia="ja-JP"/>
              </w:rPr>
              <w:t>t will be beneficial from network point of view for proper resource allocation of DL and UL.</w:t>
            </w:r>
          </w:p>
        </w:tc>
      </w:tr>
      <w:tr w:rsidR="00AD097C" w14:paraId="7633D309" w14:textId="77777777" w:rsidTr="00FC7D19">
        <w:tc>
          <w:tcPr>
            <w:tcW w:w="1479" w:type="dxa"/>
          </w:tcPr>
          <w:p w14:paraId="5AA3B247" w14:textId="3D33EE1D" w:rsidR="00AD097C" w:rsidRPr="00AD097C" w:rsidRDefault="00AD097C" w:rsidP="00D479B1">
            <w:pPr>
              <w:jc w:val="left"/>
              <w:rPr>
                <w:rFonts w:eastAsia="맑은 고딕" w:hint="eastAsia"/>
                <w:lang w:val="en-US" w:eastAsia="ko-KR"/>
              </w:rPr>
            </w:pPr>
            <w:r>
              <w:rPr>
                <w:rFonts w:eastAsia="맑은 고딕" w:hint="eastAsia"/>
                <w:lang w:val="en-US" w:eastAsia="ko-KR"/>
              </w:rPr>
              <w:t>LGE</w:t>
            </w:r>
          </w:p>
        </w:tc>
        <w:tc>
          <w:tcPr>
            <w:tcW w:w="1464" w:type="dxa"/>
          </w:tcPr>
          <w:p w14:paraId="54FB2648" w14:textId="0C42B378" w:rsidR="00AD097C" w:rsidRPr="00AD097C" w:rsidRDefault="00AD097C" w:rsidP="00D479B1">
            <w:pPr>
              <w:tabs>
                <w:tab w:val="left" w:pos="551"/>
              </w:tabs>
              <w:jc w:val="left"/>
              <w:rPr>
                <w:rFonts w:eastAsia="맑은 고딕" w:hint="eastAsia"/>
                <w:lang w:val="en-US" w:eastAsia="ko-KR"/>
              </w:rPr>
            </w:pPr>
            <w:r>
              <w:rPr>
                <w:rFonts w:eastAsia="맑은 고딕" w:hint="eastAsia"/>
                <w:lang w:val="en-US" w:eastAsia="ko-KR"/>
              </w:rPr>
              <w:t>N</w:t>
            </w:r>
          </w:p>
        </w:tc>
        <w:tc>
          <w:tcPr>
            <w:tcW w:w="6688" w:type="dxa"/>
          </w:tcPr>
          <w:p w14:paraId="41F885DA" w14:textId="77777777" w:rsidR="00AD097C" w:rsidRDefault="00AD097C" w:rsidP="00D479B1">
            <w:pPr>
              <w:jc w:val="left"/>
              <w:rPr>
                <w:rFonts w:eastAsia="游明朝" w:hint="eastAsia"/>
                <w:lang w:val="en-US" w:eastAsia="ja-JP"/>
              </w:rPr>
            </w:pP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0"/>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lastRenderedPageBreak/>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游明朝"/>
                <w:lang w:val="en-US" w:eastAsia="ja-JP"/>
              </w:rPr>
            </w:pPr>
            <w:r>
              <w:rPr>
                <w:rFonts w:eastAsia="游明朝"/>
                <w:lang w:val="en-US" w:eastAsia="ja-JP"/>
              </w:rPr>
              <w:t>Panasonic</w:t>
            </w:r>
          </w:p>
        </w:tc>
        <w:tc>
          <w:tcPr>
            <w:tcW w:w="1372" w:type="dxa"/>
          </w:tcPr>
          <w:p w14:paraId="2EBAB07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786983F"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FE72223" w14:textId="77777777" w:rsidR="00785212" w:rsidRDefault="00675A7F">
            <w:pPr>
              <w:tabs>
                <w:tab w:val="left" w:pos="551"/>
              </w:tabs>
              <w:jc w:val="left"/>
              <w:rPr>
                <w:rFonts w:eastAsia="游明朝"/>
                <w:lang w:val="en-US" w:eastAsia="ja-JP"/>
              </w:rPr>
            </w:pPr>
            <w:r>
              <w:rPr>
                <w:rFonts w:eastAsia="游明朝"/>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C558E93"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116DD665"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795FB2C" w14:textId="3A97CCA3" w:rsidR="004759A0" w:rsidRDefault="004759A0"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0F2E2E1C" w14:textId="39DA8AB0"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游明朝"/>
                <w:lang w:val="en-US" w:eastAsia="ja-JP"/>
              </w:rPr>
            </w:pPr>
            <w:r>
              <w:rPr>
                <w:rFonts w:eastAsia="游明朝"/>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lastRenderedPageBreak/>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lastRenderedPageBreak/>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0"/>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0"/>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A46946">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游明朝"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游明朝"/>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游明朝"/>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游明朝"/>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游明朝"/>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游明朝"/>
                <w:lang w:val="en-US" w:eastAsia="ja-JP"/>
              </w:rPr>
            </w:pPr>
          </w:p>
        </w:tc>
        <w:tc>
          <w:tcPr>
            <w:tcW w:w="1255" w:type="dxa"/>
            <w:gridSpan w:val="2"/>
          </w:tcPr>
          <w:p w14:paraId="42C26F5C" w14:textId="77777777" w:rsidR="00785212" w:rsidRDefault="00785212">
            <w:pPr>
              <w:jc w:val="left"/>
              <w:rPr>
                <w:rFonts w:eastAsia="游明朝"/>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游明朝"/>
                <w:lang w:val="en-US" w:eastAsia="ja-JP"/>
              </w:rPr>
            </w:pPr>
            <w:r>
              <w:t>3.2</w:t>
            </w:r>
          </w:p>
        </w:tc>
        <w:tc>
          <w:tcPr>
            <w:tcW w:w="1255" w:type="dxa"/>
            <w:gridSpan w:val="2"/>
          </w:tcPr>
          <w:p w14:paraId="56F5F62B" w14:textId="77777777" w:rsidR="00785212" w:rsidRDefault="00675A7F">
            <w:pPr>
              <w:jc w:val="left"/>
              <w:rPr>
                <w:rFonts w:eastAsia="游明朝"/>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游明朝"/>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游明朝"/>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游明朝"/>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游明朝"/>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游明朝"/>
                <w:lang w:val="en-US" w:eastAsia="ja-JP"/>
              </w:rPr>
            </w:pPr>
            <w:r>
              <w:rPr>
                <w:rFonts w:eastAsia="游明朝" w:hint="eastAsia"/>
                <w:lang w:val="en-US" w:eastAsia="ja-JP"/>
              </w:rPr>
              <w:t>A</w:t>
            </w:r>
            <w:r>
              <w:rPr>
                <w:rFonts w:eastAsia="游明朝"/>
                <w:lang w:val="en-US" w:eastAsia="ja-JP"/>
              </w:rPr>
              <w:t xml:space="preserve">ccept </w:t>
            </w:r>
            <w:r w:rsidR="008C3C25">
              <w:rPr>
                <w:rFonts w:eastAsia="游明朝"/>
                <w:lang w:val="en-US" w:eastAsia="ja-JP"/>
              </w:rPr>
              <w:t>the proposal</w:t>
            </w:r>
            <w:r>
              <w:rPr>
                <w:rFonts w:eastAsia="游明朝"/>
                <w:lang w:val="en-US" w:eastAsia="ja-JP"/>
              </w:rPr>
              <w:t xml:space="preserve"> for </w:t>
            </w:r>
            <w:r w:rsidR="008C3C25">
              <w:rPr>
                <w:rFonts w:eastAsia="游明朝"/>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游明朝"/>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62" w:type="dxa"/>
            <w:gridSpan w:val="2"/>
          </w:tcPr>
          <w:p w14:paraId="1ACAEC79" w14:textId="77777777" w:rsidR="00B14807" w:rsidRDefault="00B14807" w:rsidP="00B14807">
            <w:pPr>
              <w:jc w:val="left"/>
              <w:rPr>
                <w:rFonts w:eastAsia="游明朝"/>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7CB6240F" w14:textId="77777777" w:rsidR="00777594" w:rsidRDefault="00777594" w:rsidP="00B14807">
            <w:pPr>
              <w:tabs>
                <w:tab w:val="left" w:pos="551"/>
              </w:tabs>
              <w:jc w:val="left"/>
              <w:rPr>
                <w:rFonts w:eastAsia="游明朝"/>
                <w:lang w:val="en-US" w:eastAsia="ja-JP"/>
              </w:rPr>
            </w:pPr>
          </w:p>
        </w:tc>
        <w:tc>
          <w:tcPr>
            <w:tcW w:w="6662" w:type="dxa"/>
            <w:gridSpan w:val="2"/>
          </w:tcPr>
          <w:p w14:paraId="7292482F" w14:textId="6976AC48" w:rsidR="00777594" w:rsidRDefault="00777594" w:rsidP="00B14807">
            <w:pPr>
              <w:jc w:val="left"/>
              <w:rPr>
                <w:rFonts w:eastAsia="游明朝"/>
                <w:lang w:val="en-US" w:eastAsia="ja-JP"/>
              </w:rPr>
            </w:pPr>
            <w:r w:rsidRPr="00777594">
              <w:rPr>
                <w:rFonts w:eastAsia="游明朝"/>
                <w:lang w:val="en-US" w:eastAsia="ja-JP"/>
              </w:rPr>
              <w:t>We would prefer a value of X=3, but if a majority of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62" w:type="dxa"/>
            <w:gridSpan w:val="2"/>
          </w:tcPr>
          <w:p w14:paraId="7D19BC80" w14:textId="77777777" w:rsidR="00002C3A" w:rsidRPr="00777594" w:rsidRDefault="00002C3A" w:rsidP="00B14807">
            <w:pPr>
              <w:jc w:val="left"/>
              <w:rPr>
                <w:rFonts w:eastAsia="游明朝"/>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游明朝"/>
                <w:lang w:val="en-US" w:eastAsia="ko-KR"/>
              </w:rPr>
            </w:pPr>
            <w:r>
              <w:rPr>
                <w:rFonts w:eastAsiaTheme="minorEastAsia" w:hint="eastAsia"/>
                <w:lang w:val="en-US" w:eastAsia="zh-CN"/>
              </w:rPr>
              <w:lastRenderedPageBreak/>
              <w:t>CATT</w:t>
            </w:r>
          </w:p>
        </w:tc>
        <w:tc>
          <w:tcPr>
            <w:tcW w:w="1493" w:type="dxa"/>
            <w:gridSpan w:val="2"/>
          </w:tcPr>
          <w:p w14:paraId="7081ABF1" w14:textId="29D57355"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游明朝"/>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ZTE, Sanechips</w:t>
            </w:r>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af0"/>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4 is relaxed to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游明朝"/>
                <w:lang w:val="en-US" w:eastAsia="ja-JP"/>
              </w:rPr>
            </w:pPr>
            <w:r>
              <w:rPr>
                <w:rFonts w:eastAsia="游明朝"/>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游明朝"/>
                <w:lang w:val="en-US" w:eastAsia="ja-JP"/>
              </w:rPr>
            </w:pPr>
            <w:r>
              <w:rPr>
                <w:rFonts w:eastAsia="游明朝"/>
                <w:lang w:val="en-US" w:eastAsia="ja-JP"/>
              </w:rPr>
              <w:t>X=3.2 exceeds target peak-rate</w:t>
            </w:r>
            <w:r w:rsidR="00415B6E">
              <w:rPr>
                <w:rFonts w:eastAsia="游明朝"/>
                <w:lang w:val="en-US" w:eastAsia="ja-JP"/>
              </w:rPr>
              <w:t xml:space="preserve"> which is 10Mbits</w:t>
            </w:r>
            <w:r w:rsidR="004D4CEC">
              <w:rPr>
                <w:rFonts w:eastAsia="游明朝"/>
                <w:lang w:val="en-US" w:eastAsia="ja-JP"/>
              </w:rPr>
              <w:t xml:space="preserve">. </w:t>
            </w:r>
            <w:r w:rsidR="00C81B4D">
              <w:rPr>
                <w:rFonts w:eastAsia="游明朝"/>
                <w:lang w:val="en-US" w:eastAsia="ja-JP"/>
              </w:rPr>
              <w:t xml:space="preserve"> 3.0 satisfied the WID description as well as previous RAN1 agreements</w:t>
            </w:r>
            <w:r w:rsidR="00EA2F62">
              <w:rPr>
                <w:rFonts w:eastAsia="游明朝"/>
                <w:lang w:val="en-US" w:eastAsia="ja-JP"/>
              </w:rPr>
              <w:t>.  For a UE, the peak rate is determined</w:t>
            </w:r>
            <w:r w:rsidR="009B1162">
              <w:rPr>
                <w:rFonts w:eastAsia="游明朝"/>
                <w:lang w:val="en-US" w:eastAsia="ja-JP"/>
              </w:rPr>
              <w:t xml:space="preserve"> as</w:t>
            </w:r>
            <w:r w:rsidR="00EA2F62">
              <w:rPr>
                <w:rFonts w:eastAsia="游明朝"/>
                <w:lang w:val="en-US" w:eastAsia="ja-JP"/>
              </w:rPr>
              <w:t xml:space="preserve"> the worst case configuration, which in this case </w:t>
            </w:r>
            <w:r w:rsidR="009B1162">
              <w:rPr>
                <w:rFonts w:eastAsia="游明朝"/>
                <w:lang w:val="en-US" w:eastAsia="ja-JP"/>
              </w:rPr>
              <w:t>is</w:t>
            </w:r>
            <w:r w:rsidR="00EA2F62">
              <w:rPr>
                <w:rFonts w:eastAsia="游明朝"/>
                <w:lang w:val="en-US" w:eastAsia="ja-JP"/>
              </w:rPr>
              <w:t xml:space="preserve"> 15kHz</w:t>
            </w:r>
            <w:r w:rsidR="009B1162">
              <w:rPr>
                <w:rFonts w:eastAsia="游明朝"/>
                <w:lang w:val="en-US" w:eastAsia="ja-JP"/>
              </w:rPr>
              <w:t xml:space="preserve"> SCS.</w:t>
            </w:r>
            <w:r w:rsidR="00EA2F62">
              <w:rPr>
                <w:rFonts w:eastAsia="游明朝"/>
                <w:lang w:val="en-US" w:eastAsia="ja-JP"/>
              </w:rPr>
              <w:t xml:space="preserve"> </w:t>
            </w:r>
            <w:r w:rsidR="00415B6E">
              <w:rPr>
                <w:rFonts w:eastAsia="游明朝"/>
                <w:lang w:val="en-US" w:eastAsia="ja-JP"/>
              </w:rPr>
              <w:t xml:space="preserve"> </w:t>
            </w:r>
            <w:r w:rsidR="00C81B4D">
              <w:rPr>
                <w:rFonts w:eastAsia="游明朝"/>
                <w:lang w:val="en-US" w:eastAsia="ja-JP"/>
              </w:rPr>
              <w:t xml:space="preserve"> </w:t>
            </w:r>
            <w:r w:rsidR="00415B6E">
              <w:rPr>
                <w:rFonts w:eastAsia="游明朝"/>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游明朝"/>
                <w:lang w:val="en-US" w:eastAsia="ja-JP"/>
              </w:rPr>
            </w:pPr>
            <w:r>
              <w:rPr>
                <w:rFonts w:eastAsia="游明朝"/>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游明朝"/>
                <w:lang w:val="en-US" w:eastAsia="ja-JP"/>
              </w:rPr>
            </w:pPr>
            <w:r w:rsidRPr="00670EBD">
              <w:rPr>
                <w:rFonts w:eastAsia="游明朝"/>
                <w:lang w:val="en-US" w:eastAsia="ja-JP"/>
              </w:rPr>
              <w:t>3.2 is an existing scaling factor, can achieve 10Mbps for DL 30kHz case as well, and 3.0 complexity gain should not be that huge in comparison.</w:t>
            </w:r>
            <w:r>
              <w:rPr>
                <w:rFonts w:eastAsia="游明朝"/>
                <w:lang w:val="en-US" w:eastAsia="ja-JP"/>
              </w:rPr>
              <w:t xml:space="preserve"> But no </w:t>
            </w:r>
            <w:r>
              <w:rPr>
                <w:rFonts w:eastAsia="游明朝"/>
                <w:lang w:val="en-US" w:eastAsia="ja-JP"/>
              </w:rPr>
              <w:lastRenderedPageBreak/>
              <w:t>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lastRenderedPageBreak/>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游明朝"/>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游明朝"/>
                <w:lang w:val="en-US" w:eastAsia="ja-JP"/>
              </w:rPr>
            </w:pPr>
            <w:r>
              <w:rPr>
                <w:rFonts w:eastAsiaTheme="minorEastAsia"/>
                <w:lang w:val="en-US" w:eastAsia="zh-CN"/>
              </w:rPr>
              <w:t>Single value is preferred for both 15 and 30 KHz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游明朝"/>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0524E7CE" w14:textId="3010AC61" w:rsidR="009C56ED" w:rsidRDefault="009C56ED" w:rsidP="009C56ED">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73DD81BB" w14:textId="0AB1D9E9" w:rsidR="009C56ED" w:rsidRDefault="009C56ED" w:rsidP="009C56ED">
            <w:pPr>
              <w:jc w:val="left"/>
              <w:rPr>
                <w:rFonts w:eastAsia="游明朝"/>
                <w:lang w:val="en-US" w:eastAsia="ja-JP"/>
              </w:rPr>
            </w:pPr>
            <w:r>
              <w:rPr>
                <w:rFonts w:eastAsia="游明朝" w:hint="eastAsia"/>
                <w:lang w:val="en-US" w:eastAsia="ja-JP"/>
              </w:rPr>
              <w:t>W</w:t>
            </w:r>
            <w:r>
              <w:rPr>
                <w:rFonts w:eastAsia="游明朝"/>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DBE1ED0" w14:textId="715F53E6" w:rsidR="00537696" w:rsidRPr="00537696" w:rsidRDefault="00537696" w:rsidP="009C56E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21B0DAEB" w14:textId="77777777" w:rsidR="00537696" w:rsidRDefault="00537696" w:rsidP="009C56ED">
            <w:pPr>
              <w:jc w:val="left"/>
              <w:rPr>
                <w:rFonts w:eastAsia="游明朝"/>
                <w:lang w:val="en-US" w:eastAsia="ja-JP"/>
              </w:rPr>
            </w:pPr>
          </w:p>
        </w:tc>
      </w:tr>
      <w:tr w:rsidR="00FC7D19" w:rsidRPr="00670EBD" w14:paraId="08692BD2" w14:textId="77777777" w:rsidTr="00FC7D19">
        <w:tc>
          <w:tcPr>
            <w:tcW w:w="1479" w:type="dxa"/>
          </w:tcPr>
          <w:p w14:paraId="768F6C09" w14:textId="77777777" w:rsidR="00FC7D19" w:rsidRDefault="00FC7D19" w:rsidP="00B535E2">
            <w:pPr>
              <w:jc w:val="left"/>
              <w:rPr>
                <w:rFonts w:eastAsia="游明朝"/>
                <w:lang w:val="en-US" w:eastAsia="ja-JP"/>
              </w:rPr>
            </w:pPr>
            <w:r>
              <w:rPr>
                <w:rFonts w:eastAsia="游明朝"/>
                <w:lang w:val="en-US" w:eastAsia="ja-JP"/>
              </w:rPr>
              <w:t>Intel</w:t>
            </w:r>
          </w:p>
        </w:tc>
        <w:tc>
          <w:tcPr>
            <w:tcW w:w="1493" w:type="dxa"/>
            <w:gridSpan w:val="2"/>
          </w:tcPr>
          <w:p w14:paraId="77308BE1"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1C732543" w14:textId="77777777" w:rsidR="00FC7D19" w:rsidRPr="00670EBD" w:rsidRDefault="00FC7D19" w:rsidP="00B535E2">
            <w:pPr>
              <w:jc w:val="left"/>
              <w:rPr>
                <w:rFonts w:eastAsia="游明朝"/>
                <w:lang w:val="en-US" w:eastAsia="ja-JP"/>
              </w:rPr>
            </w:pPr>
            <w:r>
              <w:rPr>
                <w:rFonts w:eastAsia="游明朝"/>
                <w:lang w:val="en-US" w:eastAsia="ja-JP"/>
              </w:rPr>
              <w:t xml:space="preserve">We slightly prefer X=3.0 since the peak data rate requirement can be satisfied with SCS 15kHz. </w:t>
            </w:r>
          </w:p>
        </w:tc>
      </w:tr>
      <w:tr w:rsidR="0082247E" w:rsidRPr="00670EBD" w14:paraId="09B3E710" w14:textId="77777777" w:rsidTr="00FC7D19">
        <w:tc>
          <w:tcPr>
            <w:tcW w:w="1479" w:type="dxa"/>
          </w:tcPr>
          <w:p w14:paraId="50B7D355" w14:textId="01143C27" w:rsidR="0082247E" w:rsidRDefault="0082247E" w:rsidP="00B535E2">
            <w:pPr>
              <w:jc w:val="left"/>
              <w:rPr>
                <w:rFonts w:eastAsia="游明朝"/>
                <w:lang w:val="en-US" w:eastAsia="ja-JP"/>
              </w:rPr>
            </w:pPr>
            <w:r>
              <w:rPr>
                <w:rFonts w:eastAsia="游明朝"/>
                <w:lang w:val="en-US" w:eastAsia="ja-JP"/>
              </w:rPr>
              <w:t>CATT</w:t>
            </w:r>
          </w:p>
        </w:tc>
        <w:tc>
          <w:tcPr>
            <w:tcW w:w="1493" w:type="dxa"/>
            <w:gridSpan w:val="2"/>
          </w:tcPr>
          <w:p w14:paraId="37335745" w14:textId="4ACDE312" w:rsidR="0082247E" w:rsidRDefault="0082247E" w:rsidP="00B535E2">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7A7C16A" w14:textId="3EC465D7" w:rsidR="0082247E" w:rsidRDefault="0082247E" w:rsidP="00B535E2">
            <w:pPr>
              <w:jc w:val="left"/>
              <w:rPr>
                <w:rFonts w:eastAsia="游明朝"/>
                <w:lang w:val="en-US" w:eastAsia="ja-JP"/>
              </w:rPr>
            </w:pPr>
            <w:r>
              <w:rPr>
                <w:rFonts w:eastAsiaTheme="minorEastAsia" w:hint="eastAsia"/>
                <w:lang w:val="en-US" w:eastAsia="zh-CN"/>
              </w:rPr>
              <w:t>Prefer 3 for simplicity, but can accept 3.2.</w:t>
            </w:r>
          </w:p>
        </w:tc>
      </w:tr>
      <w:tr w:rsidR="00AD097C" w:rsidRPr="00670EBD" w14:paraId="6C5ABD78" w14:textId="77777777" w:rsidTr="00FC7D19">
        <w:tc>
          <w:tcPr>
            <w:tcW w:w="1479" w:type="dxa"/>
          </w:tcPr>
          <w:p w14:paraId="057DC7A2" w14:textId="70239D27" w:rsidR="00AD097C" w:rsidRPr="00AD097C" w:rsidRDefault="00AD097C" w:rsidP="00B535E2">
            <w:pPr>
              <w:jc w:val="left"/>
              <w:rPr>
                <w:rFonts w:eastAsia="맑은 고딕" w:hint="eastAsia"/>
                <w:lang w:val="en-US" w:eastAsia="ko-KR"/>
              </w:rPr>
            </w:pPr>
            <w:r>
              <w:rPr>
                <w:rFonts w:eastAsia="맑은 고딕" w:hint="eastAsia"/>
                <w:lang w:val="en-US" w:eastAsia="ko-KR"/>
              </w:rPr>
              <w:t>LGE</w:t>
            </w:r>
          </w:p>
        </w:tc>
        <w:tc>
          <w:tcPr>
            <w:tcW w:w="1493" w:type="dxa"/>
            <w:gridSpan w:val="2"/>
          </w:tcPr>
          <w:p w14:paraId="45604DCB" w14:textId="2150C50D" w:rsidR="00AD097C" w:rsidRPr="00AD097C" w:rsidRDefault="00AD097C" w:rsidP="00B535E2">
            <w:pPr>
              <w:tabs>
                <w:tab w:val="left" w:pos="551"/>
              </w:tabs>
              <w:jc w:val="left"/>
              <w:rPr>
                <w:rFonts w:eastAsia="맑은 고딕" w:hint="eastAsia"/>
                <w:lang w:val="en-US" w:eastAsia="ko-KR"/>
              </w:rPr>
            </w:pPr>
            <w:r>
              <w:rPr>
                <w:rFonts w:eastAsia="맑은 고딕" w:hint="eastAsia"/>
                <w:lang w:val="en-US" w:eastAsia="ko-KR"/>
              </w:rPr>
              <w:t>3.2</w:t>
            </w:r>
          </w:p>
        </w:tc>
        <w:tc>
          <w:tcPr>
            <w:tcW w:w="6662" w:type="dxa"/>
            <w:gridSpan w:val="2"/>
          </w:tcPr>
          <w:p w14:paraId="1A954A94" w14:textId="47451788" w:rsidR="00AD097C" w:rsidRDefault="00AD097C" w:rsidP="00B535E2">
            <w:pPr>
              <w:jc w:val="left"/>
              <w:rPr>
                <w:rFonts w:eastAsiaTheme="minorEastAsia" w:hint="eastAsia"/>
                <w:lang w:val="en-US" w:eastAsia="zh-CN"/>
              </w:rPr>
            </w:pPr>
            <w:r w:rsidRPr="00AD097C">
              <w:rPr>
                <w:rFonts w:eastAsiaTheme="minorEastAsia"/>
                <w:lang w:val="en-US" w:eastAsia="zh-CN"/>
              </w:rPr>
              <w:t>X=3.2 is OK in order to accommodate the peak rate for 30KHz and 15 KHz SCS.</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0"/>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0"/>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游明朝"/>
                <w:lang w:val="en-US" w:eastAsia="ja-JP"/>
              </w:rPr>
            </w:pPr>
          </w:p>
        </w:tc>
        <w:tc>
          <w:tcPr>
            <w:tcW w:w="6780" w:type="dxa"/>
          </w:tcPr>
          <w:p w14:paraId="355619C8" w14:textId="77777777" w:rsidR="00785212" w:rsidRDefault="00675A7F">
            <w:pPr>
              <w:jc w:val="left"/>
              <w:rPr>
                <w:rFonts w:eastAsia="游明朝"/>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游明朝"/>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6"/>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6"/>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6"/>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6"/>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6"/>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6"/>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6"/>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6"/>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6"/>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6"/>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6"/>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6"/>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6"/>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6"/>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6"/>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E00DD86" w14:textId="77777777" w:rsidR="00785212" w:rsidRDefault="00675A7F">
            <w:pPr>
              <w:jc w:val="left"/>
              <w:rPr>
                <w:rFonts w:eastAsia="游明朝"/>
                <w:lang w:val="en-US" w:eastAsia="ja-JP"/>
              </w:rPr>
            </w:pPr>
            <w:r>
              <w:rPr>
                <w:rFonts w:eastAsia="游明朝"/>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游明朝"/>
                <w:lang w:val="en-US" w:eastAsia="ja-JP"/>
              </w:rPr>
              <w:lastRenderedPageBreak/>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游明朝"/>
                <w:lang w:val="en-US" w:eastAsia="ja-JP"/>
              </w:rPr>
            </w:pPr>
            <w:r>
              <w:rPr>
                <w:rFonts w:eastAsia="游明朝" w:hint="eastAsia"/>
                <w:lang w:val="en-US" w:eastAsia="ko-KR"/>
              </w:rPr>
              <w:lastRenderedPageBreak/>
              <w:t>LGE</w:t>
            </w:r>
          </w:p>
        </w:tc>
        <w:tc>
          <w:tcPr>
            <w:tcW w:w="1372" w:type="dxa"/>
          </w:tcPr>
          <w:p w14:paraId="4BBEDA6F" w14:textId="77777777" w:rsidR="00785212" w:rsidRDefault="00675A7F">
            <w:pPr>
              <w:tabs>
                <w:tab w:val="left" w:pos="551"/>
              </w:tabs>
              <w:jc w:val="left"/>
              <w:rPr>
                <w:rFonts w:eastAsia="游明朝"/>
                <w:lang w:val="en-US" w:eastAsia="ja-JP"/>
              </w:rPr>
            </w:pPr>
            <w:r>
              <w:rPr>
                <w:rFonts w:eastAsia="游明朝" w:hint="eastAsia"/>
                <w:lang w:val="en-US" w:eastAsia="ko-KR"/>
              </w:rPr>
              <w:t>Y</w:t>
            </w:r>
          </w:p>
        </w:tc>
        <w:tc>
          <w:tcPr>
            <w:tcW w:w="6780" w:type="dxa"/>
          </w:tcPr>
          <w:p w14:paraId="73CEA7A4" w14:textId="77777777" w:rsidR="00785212" w:rsidRDefault="00675A7F">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游明朝"/>
                <w:lang w:val="en-US" w:eastAsia="ja-JP"/>
              </w:rPr>
            </w:pPr>
            <w:r>
              <w:rPr>
                <w:rFonts w:eastAsia="游明朝"/>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8"/>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A46946">
            <w:pPr>
              <w:jc w:val="left"/>
              <w:rPr>
                <w:color w:val="0000FF"/>
                <w:u w:val="single"/>
                <w:lang w:val="en-US"/>
              </w:rPr>
            </w:pPr>
            <w:hyperlink r:id="rId16" w:history="1">
              <w:r w:rsidR="00675A7F">
                <w:rPr>
                  <w:rStyle w:val="af3"/>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A46946">
            <w:pPr>
              <w:jc w:val="left"/>
              <w:rPr>
                <w:rFonts w:eastAsia="Calibri"/>
                <w:color w:val="0000FF"/>
                <w:u w:val="single"/>
                <w:lang w:val="en-US"/>
              </w:rPr>
            </w:pPr>
            <w:hyperlink r:id="rId17" w:history="1">
              <w:r w:rsidR="00675A7F">
                <w:rPr>
                  <w:rStyle w:val="af3"/>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A46946">
            <w:pPr>
              <w:jc w:val="left"/>
              <w:rPr>
                <w:rStyle w:val="af3"/>
                <w:color w:val="0000FF"/>
              </w:rPr>
            </w:pPr>
            <w:hyperlink r:id="rId18" w:history="1">
              <w:r w:rsidR="00675A7F">
                <w:rPr>
                  <w:rStyle w:val="af3"/>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A46946">
            <w:pPr>
              <w:jc w:val="left"/>
              <w:rPr>
                <w:rStyle w:val="af3"/>
                <w:color w:val="0000FF"/>
              </w:rPr>
            </w:pPr>
            <w:hyperlink r:id="rId19" w:history="1">
              <w:r w:rsidR="00675A7F">
                <w:rPr>
                  <w:rStyle w:val="af3"/>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A46946">
            <w:pPr>
              <w:jc w:val="left"/>
              <w:rPr>
                <w:rStyle w:val="af3"/>
                <w:color w:val="0000FF"/>
              </w:rPr>
            </w:pPr>
            <w:hyperlink r:id="rId20" w:history="1">
              <w:r w:rsidR="00675A7F">
                <w:rPr>
                  <w:rStyle w:val="af3"/>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A46946">
            <w:pPr>
              <w:jc w:val="left"/>
              <w:rPr>
                <w:rStyle w:val="af3"/>
                <w:color w:val="0000FF"/>
              </w:rPr>
            </w:pPr>
            <w:hyperlink r:id="rId21" w:history="1">
              <w:r w:rsidR="00675A7F">
                <w:rPr>
                  <w:rStyle w:val="af3"/>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A46946">
            <w:pPr>
              <w:jc w:val="left"/>
              <w:rPr>
                <w:rStyle w:val="af3"/>
                <w:color w:val="0000FF"/>
                <w:lang w:val="en-US" w:eastAsia="sv-SE"/>
              </w:rPr>
            </w:pPr>
            <w:hyperlink r:id="rId22" w:history="1">
              <w:r w:rsidR="00675A7F">
                <w:rPr>
                  <w:rStyle w:val="af3"/>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A46946">
            <w:pPr>
              <w:jc w:val="left"/>
              <w:rPr>
                <w:rStyle w:val="af3"/>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A46946">
            <w:pPr>
              <w:jc w:val="left"/>
              <w:rPr>
                <w:rStyle w:val="af3"/>
                <w:color w:val="0000FF"/>
                <w:lang w:val="en-US" w:eastAsia="sv-SE"/>
              </w:rPr>
            </w:pPr>
            <w:hyperlink r:id="rId24" w:history="1">
              <w:r w:rsidR="00675A7F">
                <w:rPr>
                  <w:rStyle w:val="af3"/>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A46946">
            <w:pPr>
              <w:jc w:val="left"/>
              <w:rPr>
                <w:rStyle w:val="af3"/>
                <w:color w:val="0000FF"/>
                <w:lang w:val="en-US" w:eastAsia="sv-SE"/>
              </w:rPr>
            </w:pPr>
            <w:hyperlink r:id="rId25" w:history="1">
              <w:r w:rsidR="00675A7F">
                <w:rPr>
                  <w:rStyle w:val="af3"/>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A46946">
            <w:pPr>
              <w:jc w:val="left"/>
              <w:rPr>
                <w:rStyle w:val="af3"/>
                <w:color w:val="0000FF"/>
                <w:lang w:val="en-US" w:eastAsia="sv-SE"/>
              </w:rPr>
            </w:pPr>
            <w:hyperlink r:id="rId26" w:history="1">
              <w:r w:rsidR="00675A7F">
                <w:rPr>
                  <w:rStyle w:val="af3"/>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A46946">
            <w:pPr>
              <w:jc w:val="left"/>
              <w:rPr>
                <w:rStyle w:val="af3"/>
                <w:color w:val="0000FF"/>
                <w:lang w:val="en-US" w:eastAsia="sv-SE"/>
              </w:rPr>
            </w:pPr>
            <w:hyperlink r:id="rId27" w:history="1">
              <w:r w:rsidR="00675A7F">
                <w:rPr>
                  <w:rStyle w:val="af3"/>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A46946">
            <w:pPr>
              <w:jc w:val="left"/>
              <w:rPr>
                <w:rStyle w:val="af3"/>
                <w:color w:val="0000FF"/>
                <w:lang w:val="en-US" w:eastAsia="sv-SE"/>
              </w:rPr>
            </w:pPr>
            <w:hyperlink r:id="rId28" w:history="1">
              <w:r w:rsidR="00675A7F">
                <w:rPr>
                  <w:rStyle w:val="af3"/>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A46946">
            <w:pPr>
              <w:jc w:val="left"/>
              <w:rPr>
                <w:rStyle w:val="af3"/>
                <w:color w:val="0000FF"/>
                <w:lang w:val="en-US" w:eastAsia="sv-SE"/>
              </w:rPr>
            </w:pPr>
            <w:hyperlink r:id="rId29" w:history="1">
              <w:r w:rsidR="00675A7F">
                <w:rPr>
                  <w:rStyle w:val="af3"/>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lastRenderedPageBreak/>
              <w:t>[15]</w:t>
            </w:r>
          </w:p>
        </w:tc>
        <w:tc>
          <w:tcPr>
            <w:tcW w:w="1456" w:type="dxa"/>
            <w:tcMar>
              <w:top w:w="0" w:type="dxa"/>
              <w:left w:w="70" w:type="dxa"/>
              <w:bottom w:w="0" w:type="dxa"/>
              <w:right w:w="70" w:type="dxa"/>
            </w:tcMar>
          </w:tcPr>
          <w:p w14:paraId="008615B2" w14:textId="77777777" w:rsidR="00785212" w:rsidRDefault="00A46946">
            <w:pPr>
              <w:jc w:val="left"/>
              <w:rPr>
                <w:rStyle w:val="af3"/>
                <w:color w:val="0000FF"/>
                <w:lang w:val="en-US" w:eastAsia="sv-SE"/>
              </w:rPr>
            </w:pPr>
            <w:hyperlink r:id="rId30" w:history="1">
              <w:r w:rsidR="00675A7F">
                <w:rPr>
                  <w:rStyle w:val="af3"/>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A46946">
            <w:pPr>
              <w:jc w:val="left"/>
              <w:rPr>
                <w:rStyle w:val="af3"/>
                <w:color w:val="0000FF"/>
                <w:lang w:val="en-US" w:eastAsia="sv-SE"/>
              </w:rPr>
            </w:pPr>
            <w:hyperlink r:id="rId31" w:history="1">
              <w:r w:rsidR="00675A7F">
                <w:rPr>
                  <w:rStyle w:val="af3"/>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A46946">
            <w:pPr>
              <w:jc w:val="left"/>
              <w:rPr>
                <w:rStyle w:val="af3"/>
                <w:color w:val="0000FF"/>
                <w:lang w:val="en-US" w:eastAsia="sv-SE"/>
              </w:rPr>
            </w:pPr>
            <w:hyperlink r:id="rId32" w:history="1">
              <w:r w:rsidR="00675A7F">
                <w:rPr>
                  <w:rStyle w:val="af3"/>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A46946">
            <w:pPr>
              <w:jc w:val="left"/>
              <w:rPr>
                <w:rStyle w:val="af3"/>
                <w:color w:val="0000FF"/>
                <w:lang w:val="en-US" w:eastAsia="sv-SE"/>
              </w:rPr>
            </w:pPr>
            <w:hyperlink r:id="rId33" w:history="1">
              <w:r w:rsidR="00675A7F">
                <w:rPr>
                  <w:rStyle w:val="af3"/>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A46946">
            <w:pPr>
              <w:jc w:val="left"/>
              <w:rPr>
                <w:rStyle w:val="af3"/>
                <w:color w:val="0000FF"/>
                <w:lang w:val="en-US" w:eastAsia="sv-SE"/>
              </w:rPr>
            </w:pPr>
            <w:hyperlink r:id="rId34" w:history="1">
              <w:r w:rsidR="00675A7F">
                <w:rPr>
                  <w:rStyle w:val="af3"/>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A46946">
            <w:pPr>
              <w:jc w:val="left"/>
              <w:rPr>
                <w:rStyle w:val="af3"/>
                <w:color w:val="0000FF"/>
                <w:lang w:val="en-US" w:eastAsia="sv-SE"/>
              </w:rPr>
            </w:pPr>
            <w:hyperlink r:id="rId35" w:history="1">
              <w:r w:rsidR="00675A7F">
                <w:rPr>
                  <w:rStyle w:val="af3"/>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A46946">
            <w:pPr>
              <w:jc w:val="left"/>
              <w:rPr>
                <w:rStyle w:val="af3"/>
                <w:color w:val="0000FF"/>
                <w:lang w:val="en-US" w:eastAsia="sv-SE"/>
              </w:rPr>
            </w:pPr>
            <w:hyperlink r:id="rId36" w:history="1">
              <w:r w:rsidR="00675A7F">
                <w:rPr>
                  <w:rStyle w:val="af3"/>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A46946">
            <w:pPr>
              <w:jc w:val="left"/>
              <w:rPr>
                <w:rStyle w:val="af3"/>
                <w:color w:val="0000FF"/>
                <w:lang w:val="en-US" w:eastAsia="sv-SE"/>
              </w:rPr>
            </w:pPr>
            <w:hyperlink r:id="rId37" w:history="1">
              <w:r w:rsidR="00675A7F">
                <w:rPr>
                  <w:rStyle w:val="af3"/>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A46946">
            <w:pPr>
              <w:jc w:val="left"/>
              <w:rPr>
                <w:rStyle w:val="af3"/>
                <w:color w:val="0000FF"/>
                <w:lang w:val="en-US" w:eastAsia="sv-SE"/>
              </w:rPr>
            </w:pPr>
            <w:hyperlink r:id="rId38" w:history="1">
              <w:r w:rsidR="00675A7F">
                <w:rPr>
                  <w:rStyle w:val="af3"/>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A46946">
            <w:pPr>
              <w:jc w:val="left"/>
              <w:rPr>
                <w:rStyle w:val="af3"/>
                <w:color w:val="0000FF"/>
                <w:lang w:val="en-US" w:eastAsia="sv-SE"/>
              </w:rPr>
            </w:pPr>
            <w:hyperlink r:id="rId39" w:history="1">
              <w:r w:rsidR="00675A7F">
                <w:rPr>
                  <w:rStyle w:val="af3"/>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A46946">
            <w:pPr>
              <w:jc w:val="left"/>
              <w:rPr>
                <w:rStyle w:val="af3"/>
                <w:color w:val="0000FF"/>
                <w:lang w:val="en-US" w:eastAsia="sv-SE"/>
              </w:rPr>
            </w:pPr>
            <w:hyperlink r:id="rId40" w:history="1">
              <w:r w:rsidR="00675A7F">
                <w:rPr>
                  <w:rStyle w:val="af3"/>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A46946">
            <w:pPr>
              <w:jc w:val="left"/>
              <w:rPr>
                <w:rStyle w:val="af3"/>
                <w:color w:val="0000FF"/>
                <w:lang w:val="en-US" w:eastAsia="sv-SE"/>
              </w:rPr>
            </w:pPr>
            <w:hyperlink r:id="rId41" w:history="1">
              <w:r w:rsidR="00675A7F">
                <w:rPr>
                  <w:rStyle w:val="af3"/>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A46946">
            <w:pPr>
              <w:jc w:val="left"/>
              <w:rPr>
                <w:rStyle w:val="af3"/>
                <w:color w:val="0000FF"/>
                <w:lang w:val="en-US" w:eastAsia="sv-SE"/>
              </w:rPr>
            </w:pPr>
            <w:hyperlink r:id="rId42" w:history="1">
              <w:r w:rsidR="00675A7F">
                <w:rPr>
                  <w:rStyle w:val="af3"/>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A46946">
            <w:pPr>
              <w:jc w:val="left"/>
              <w:rPr>
                <w:rStyle w:val="af3"/>
                <w:color w:val="0000FF"/>
                <w:lang w:val="en-US" w:eastAsia="sv-SE"/>
              </w:rPr>
            </w:pPr>
            <w:hyperlink r:id="rId43" w:history="1">
              <w:r w:rsidR="00675A7F">
                <w:rPr>
                  <w:rStyle w:val="af3"/>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3"/>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A46946">
            <w:pPr>
              <w:jc w:val="left"/>
              <w:rPr>
                <w:rStyle w:val="af3"/>
                <w:color w:val="0000FF"/>
                <w:lang w:val="en-US" w:eastAsia="sv-SE"/>
              </w:rPr>
            </w:pPr>
            <w:hyperlink r:id="rId45" w:history="1">
              <w:r w:rsidR="00675A7F">
                <w:rPr>
                  <w:rStyle w:val="af3"/>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A46946">
            <w:pPr>
              <w:jc w:val="left"/>
              <w:rPr>
                <w:rStyle w:val="af3"/>
                <w:color w:val="0000FF"/>
                <w:lang w:val="en-US" w:eastAsia="sv-SE"/>
              </w:rPr>
            </w:pPr>
            <w:hyperlink r:id="rId46" w:history="1">
              <w:r w:rsidR="00675A7F">
                <w:rPr>
                  <w:rStyle w:val="af3"/>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A46946">
            <w:pPr>
              <w:jc w:val="left"/>
              <w:rPr>
                <w:rStyle w:val="af3"/>
                <w:color w:val="0000FF"/>
                <w:lang w:val="en-US" w:eastAsia="sv-SE"/>
              </w:rPr>
            </w:pPr>
            <w:hyperlink r:id="rId47" w:history="1">
              <w:r w:rsidR="00675A7F">
                <w:rPr>
                  <w:rStyle w:val="af3"/>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A46946">
            <w:pPr>
              <w:jc w:val="left"/>
              <w:rPr>
                <w:rStyle w:val="af3"/>
                <w:color w:val="0000FF"/>
                <w:lang w:val="en-US" w:eastAsia="sv-SE"/>
              </w:rPr>
            </w:pPr>
            <w:hyperlink r:id="rId48" w:history="1">
              <w:r w:rsidR="00675A7F">
                <w:rPr>
                  <w:rStyle w:val="af3"/>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A46946">
            <w:pPr>
              <w:jc w:val="left"/>
              <w:rPr>
                <w:color w:val="000000"/>
                <w:lang w:val="en-US"/>
              </w:rPr>
            </w:pPr>
            <w:hyperlink r:id="rId49" w:history="1">
              <w:r w:rsidR="00675A7F">
                <w:rPr>
                  <w:rStyle w:val="af3"/>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A46946">
            <w:pPr>
              <w:jc w:val="left"/>
              <w:rPr>
                <w:color w:val="000000"/>
                <w:lang w:val="en-US"/>
              </w:rPr>
            </w:pPr>
            <w:hyperlink r:id="rId50" w:history="1">
              <w:r w:rsidR="00675A7F">
                <w:rPr>
                  <w:rStyle w:val="af3"/>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3"/>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A46946">
            <w:pPr>
              <w:jc w:val="left"/>
              <w:rPr>
                <w:rStyle w:val="af3"/>
                <w:color w:val="0000FF"/>
              </w:rPr>
            </w:pPr>
            <w:hyperlink r:id="rId52" w:history="1">
              <w:r w:rsidR="00675A7F">
                <w:rPr>
                  <w:rStyle w:val="af3"/>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3"/>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A46946">
            <w:pPr>
              <w:jc w:val="left"/>
            </w:pPr>
            <w:hyperlink r:id="rId54" w:history="1">
              <w:r w:rsidR="00675A7F">
                <w:rPr>
                  <w:rStyle w:val="af3"/>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A46946">
            <w:pPr>
              <w:jc w:val="left"/>
            </w:pPr>
            <w:hyperlink r:id="rId55" w:history="1">
              <w:r w:rsidR="00957CE4">
                <w:rPr>
                  <w:rStyle w:val="af3"/>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A46946" w:rsidP="00EE0766">
            <w:pPr>
              <w:jc w:val="left"/>
            </w:pPr>
            <w:hyperlink r:id="rId56" w:history="1">
              <w:r w:rsidR="00EE0766">
                <w:rPr>
                  <w:rStyle w:val="af3"/>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110FE" w14:textId="77777777" w:rsidR="00A46946" w:rsidRDefault="00A46946">
      <w:pPr>
        <w:spacing w:line="240" w:lineRule="auto"/>
      </w:pPr>
      <w:r>
        <w:separator/>
      </w:r>
    </w:p>
  </w:endnote>
  <w:endnote w:type="continuationSeparator" w:id="0">
    <w:p w14:paraId="2DB09E18" w14:textId="77777777" w:rsidR="00A46946" w:rsidRDefault="00A46946">
      <w:pPr>
        <w:spacing w:line="240" w:lineRule="auto"/>
      </w:pPr>
      <w:r>
        <w:continuationSeparator/>
      </w:r>
    </w:p>
  </w:endnote>
  <w:endnote w:type="continuationNotice" w:id="1">
    <w:p w14:paraId="025D710C" w14:textId="77777777" w:rsidR="00A46946" w:rsidRDefault="00A46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94785" w14:textId="77777777" w:rsidR="00A46946" w:rsidRDefault="00A46946">
      <w:pPr>
        <w:spacing w:after="0"/>
      </w:pPr>
      <w:r>
        <w:separator/>
      </w:r>
    </w:p>
  </w:footnote>
  <w:footnote w:type="continuationSeparator" w:id="0">
    <w:p w14:paraId="372DD0B9" w14:textId="77777777" w:rsidR="00A46946" w:rsidRDefault="00A46946">
      <w:pPr>
        <w:spacing w:after="0"/>
      </w:pPr>
      <w:r>
        <w:continuationSeparator/>
      </w:r>
    </w:p>
  </w:footnote>
  <w:footnote w:type="continuationNotice" w:id="1">
    <w:p w14:paraId="50F5F9C2" w14:textId="77777777" w:rsidR="00A46946" w:rsidRDefault="00A4694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174023BF"/>
    <w:multiLevelType w:val="multilevel"/>
    <w:tmpl w:val="174023BF"/>
    <w:lvl w:ilvl="0">
      <w:start w:val="3"/>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35508A4"/>
    <w:multiLevelType w:val="multilevel"/>
    <w:tmpl w:val="335508A4"/>
    <w:lvl w:ilvl="0">
      <w:start w:val="2"/>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8"/>
  </w:num>
  <w:num w:numId="6">
    <w:abstractNumId w:val="21"/>
    <w:lvlOverride w:ilvl="0">
      <w:startOverride w:val="1"/>
    </w:lvlOverride>
  </w:num>
  <w:num w:numId="7">
    <w:abstractNumId w:val="22"/>
  </w:num>
  <w:num w:numId="8">
    <w:abstractNumId w:val="28"/>
  </w:num>
  <w:num w:numId="9">
    <w:abstractNumId w:val="34"/>
  </w:num>
  <w:num w:numId="10">
    <w:abstractNumId w:val="30"/>
  </w:num>
  <w:num w:numId="11">
    <w:abstractNumId w:val="19"/>
  </w:num>
  <w:num w:numId="12">
    <w:abstractNumId w:val="15"/>
  </w:num>
  <w:num w:numId="13">
    <w:abstractNumId w:val="31"/>
  </w:num>
  <w:num w:numId="14">
    <w:abstractNumId w:val="2"/>
  </w:num>
  <w:num w:numId="15">
    <w:abstractNumId w:val="16"/>
  </w:num>
  <w:num w:numId="16">
    <w:abstractNumId w:val="7"/>
  </w:num>
  <w:num w:numId="17">
    <w:abstractNumId w:val="35"/>
  </w:num>
  <w:num w:numId="18">
    <w:abstractNumId w:val="20"/>
  </w:num>
  <w:num w:numId="19">
    <w:abstractNumId w:val="27"/>
  </w:num>
  <w:num w:numId="20">
    <w:abstractNumId w:val="11"/>
  </w:num>
  <w:num w:numId="21">
    <w:abstractNumId w:val="26"/>
  </w:num>
  <w:num w:numId="22">
    <w:abstractNumId w:val="10"/>
  </w:num>
  <w:num w:numId="23">
    <w:abstractNumId w:val="17"/>
  </w:num>
  <w:num w:numId="24">
    <w:abstractNumId w:val="32"/>
  </w:num>
  <w:num w:numId="25">
    <w:abstractNumId w:val="5"/>
  </w:num>
  <w:num w:numId="26">
    <w:abstractNumId w:val="14"/>
  </w:num>
  <w:num w:numId="27">
    <w:abstractNumId w:val="36"/>
  </w:num>
  <w:num w:numId="28">
    <w:abstractNumId w:val="12"/>
  </w:num>
  <w:num w:numId="29">
    <w:abstractNumId w:val="8"/>
  </w:num>
  <w:num w:numId="30">
    <w:abstractNumId w:val="3"/>
  </w:num>
  <w:num w:numId="31">
    <w:abstractNumId w:val="23"/>
  </w:num>
  <w:num w:numId="32">
    <w:abstractNumId w:val="29"/>
  </w:num>
  <w:num w:numId="33">
    <w:abstractNumId w:val="6"/>
  </w:num>
  <w:num w:numId="34">
    <w:abstractNumId w:val="9"/>
  </w:num>
  <w:num w:numId="35">
    <w:abstractNumId w:val="24"/>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15:docId w15:val="{A62B6985-325D-4F64-BE9C-8AAEF4E7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val="en-US" w:eastAsia="en-US"/>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7"/>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F3077A3-D6A6-4E22-863E-4E0D1ABBAD3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TotalTime>
  <Pages>49</Pages>
  <Words>18146</Words>
  <Characters>103436</Characters>
  <Application>Microsoft Office Word</Application>
  <DocSecurity>0</DocSecurity>
  <Lines>861</Lines>
  <Paragraphs>242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121340</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안승진/책임연구원/미래기술센터 C&amp;M표준(연)5G무선통신표준Task(seungjin.ahn@lge.com)</cp:lastModifiedBy>
  <cp:revision>4</cp:revision>
  <dcterms:created xsi:type="dcterms:W3CDTF">2023-03-02T06:44:00Z</dcterms:created>
  <dcterms:modified xsi:type="dcterms:W3CDTF">2023-03-02T07:07:00Z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