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FC7D1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537696"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537696"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537696"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537696"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lastRenderedPageBreak/>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 xml:space="preserve">We can </w:t>
            </w:r>
            <w:proofErr w:type="gramStart"/>
            <w:r>
              <w:rPr>
                <w:lang w:eastAsia="ja-JP"/>
              </w:rPr>
              <w:t>down-select</w:t>
            </w:r>
            <w:proofErr w:type="gramEnd"/>
            <w:r>
              <w:rPr>
                <w:lang w:eastAsia="ja-JP"/>
              </w:rPr>
              <w:t xml:space="preserve">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 xml:space="preserve">ote: Single Value pair for X is to </w:t>
            </w:r>
            <w:proofErr w:type="gramStart"/>
            <w:r w:rsidRPr="003B0914">
              <w:rPr>
                <w:rFonts w:ascii="Times" w:eastAsia="DengXian" w:hAnsi="Times"/>
                <w:szCs w:val="24"/>
                <w:lang w:val="en-US" w:eastAsia="zh-CN"/>
              </w:rPr>
              <w:t>selected</w:t>
            </w:r>
            <w:proofErr w:type="gramEnd"/>
            <w:r w:rsidRPr="003B0914">
              <w:rPr>
                <w:rFonts w:ascii="Times" w:eastAsia="DengXian" w:hAnsi="Times"/>
                <w:szCs w:val="24"/>
                <w:lang w:val="en-US" w:eastAsia="zh-CN"/>
              </w:rPr>
              <w:t xml:space="preserve">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lastRenderedPageBreak/>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w:t>
            </w:r>
            <w:proofErr w:type="spellStart"/>
            <w:r>
              <w:rPr>
                <w:rFonts w:eastAsia="Yu Mincho"/>
                <w:sz w:val="20"/>
                <w:szCs w:val="20"/>
                <w:lang w:val="en-US"/>
              </w:rPr>
              <w:t>RedCap</w:t>
            </w:r>
            <w:proofErr w:type="spellEnd"/>
            <w:r>
              <w:rPr>
                <w:rFonts w:eastAsia="Yu Mincho"/>
                <w:sz w:val="20"/>
                <w:szCs w:val="20"/>
                <w:lang w:val="en-US"/>
              </w:rPr>
              <w:t>.</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w:t>
            </w:r>
            <w:proofErr w:type="spellStart"/>
            <w:r>
              <w:rPr>
                <w:rFonts w:eastAsia="Yu Mincho"/>
                <w:lang w:val="en-US" w:eastAsia="ja-JP"/>
              </w:rPr>
              <w:t>eRe</w:t>
            </w:r>
            <w:r w:rsidR="00CD0B87">
              <w:rPr>
                <w:rFonts w:eastAsia="Yu Mincho"/>
                <w:lang w:val="en-US" w:eastAsia="ja-JP"/>
              </w:rPr>
              <w:t>d</w:t>
            </w:r>
            <w:r>
              <w:rPr>
                <w:rFonts w:eastAsia="Yu Mincho"/>
                <w:lang w:val="en-US" w:eastAsia="ja-JP"/>
              </w:rPr>
              <w:t>Cap</w:t>
            </w:r>
            <w:proofErr w:type="spellEnd"/>
            <w:r>
              <w:rPr>
                <w:rFonts w:eastAsia="Yu Mincho"/>
                <w:lang w:val="en-US" w:eastAsia="ja-JP"/>
              </w:rPr>
              <w:t xml:space="preserve"> UE for all the UEs 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w:t>
            </w:r>
            <w:r>
              <w:rPr>
                <w:rFonts w:eastAsiaTheme="minorEastAsia"/>
                <w:lang w:val="en-US" w:eastAsia="zh-CN"/>
              </w:rPr>
              <w:lastRenderedPageBreak/>
              <w:t xml:space="preserve">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 xml:space="preserve">use different bandwidths for RAR PDSCH, i.e., larger than 5 MHz for Rel-17 RedCap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lastRenderedPageBreak/>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24dBm/MHz. in that sense, we need separate early indication to differentiate non-</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r>
              <w:rPr>
                <w:lang w:eastAsia="zh-CN"/>
              </w:rPr>
              <w:lastRenderedPageBreak/>
              <w:t>RedCap should be identified as early as possible. But for progress, we can live 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w:t>
            </w:r>
            <w:r w:rsidRPr="00DE1107">
              <w:rPr>
                <w:rFonts w:eastAsiaTheme="minorHAnsi"/>
                <w:lang w:val="en-US"/>
              </w:rPr>
              <w:lastRenderedPageBreak/>
              <w:t xml:space="preserve">implementation impact. Note that the RAR bandwidth can in 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w:t>
            </w:r>
            <w:proofErr w:type="spellStart"/>
            <w:r w:rsidR="008D3761">
              <w:rPr>
                <w:lang w:val="en-US" w:eastAsia="zh-CN"/>
              </w:rPr>
              <w:t>eRedCap</w:t>
            </w:r>
            <w:proofErr w:type="spellEnd"/>
            <w:r w:rsidR="008D3761">
              <w:rPr>
                <w:lang w:val="en-US" w:eastAsia="zh-CN"/>
              </w:rPr>
              <w:t xml:space="preserve"> is configured, </w:t>
            </w:r>
            <w:r w:rsidR="008D3761" w:rsidRPr="00BB06B5">
              <w:rPr>
                <w:rFonts w:hint="eastAsia"/>
                <w:lang w:val="en-US" w:eastAsia="zh-CN"/>
              </w:rPr>
              <w:t>R</w:t>
            </w:r>
            <w:r w:rsidR="008D3761">
              <w:rPr>
                <w:lang w:val="en-US" w:eastAsia="zh-CN"/>
              </w:rPr>
              <w:t xml:space="preserve">18 RedCap UE should use the configuration for </w:t>
            </w:r>
            <w:proofErr w:type="gramStart"/>
            <w:r w:rsidR="008D3761">
              <w:rPr>
                <w:lang w:val="en-US" w:eastAsia="zh-CN"/>
              </w:rPr>
              <w:t>RA;</w:t>
            </w:r>
            <w:proofErr w:type="gramEnd"/>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w:t>
            </w:r>
            <w:proofErr w:type="spellStart"/>
            <w:r w:rsidR="008D3761">
              <w:rPr>
                <w:lang w:val="en-US" w:eastAsia="zh-CN"/>
              </w:rPr>
              <w:t>eRedCap</w:t>
            </w:r>
            <w:proofErr w:type="spellEnd"/>
            <w:r w:rsidR="008D3761">
              <w:rPr>
                <w:lang w:val="en-US" w:eastAsia="zh-CN"/>
              </w:rPr>
              <w:t xml:space="preserve"> and no barring flag for </w:t>
            </w:r>
            <w:proofErr w:type="spellStart"/>
            <w:r w:rsidR="00FF1C64">
              <w:rPr>
                <w:lang w:val="en-US" w:eastAsia="zh-CN"/>
              </w:rPr>
              <w:t>eRedCap</w:t>
            </w:r>
            <w:proofErr w:type="spellEnd"/>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w:t>
            </w:r>
            <w:proofErr w:type="spellStart"/>
            <w:r w:rsidR="008D3761">
              <w:rPr>
                <w:lang w:val="en-US" w:eastAsia="zh-CN"/>
              </w:rPr>
              <w:t>RedCap</w:t>
            </w:r>
            <w:proofErr w:type="spellEnd"/>
            <w:r w:rsidR="008D3761">
              <w:rPr>
                <w:lang w:val="en-US" w:eastAsia="zh-CN"/>
              </w:rPr>
              <w:t xml:space="preserve">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w:t>
            </w:r>
            <w:proofErr w:type="gramStart"/>
            <w:r>
              <w:rPr>
                <w:lang w:eastAsia="zh-CN"/>
              </w:rPr>
              <w:t>choose</w:t>
            </w:r>
            <w:proofErr w:type="gramEnd"/>
            <w:r>
              <w:rPr>
                <w:lang w:eastAsia="zh-CN"/>
              </w:rPr>
              <w:t xml:space="preserv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xml:space="preserve">, the gNB needs to know whether a UE accessing to the cell is </w:t>
            </w:r>
            <w:proofErr w:type="spellStart"/>
            <w:r w:rsidR="004D025E">
              <w:rPr>
                <w:rFonts w:eastAsia="Yu Mincho"/>
                <w:lang w:eastAsia="ja-JP"/>
              </w:rPr>
              <w:t>eRedCap</w:t>
            </w:r>
            <w:proofErr w:type="spellEnd"/>
            <w:r w:rsidR="004D025E">
              <w:rPr>
                <w:rFonts w:eastAsia="Yu Mincho"/>
                <w:lang w:eastAsia="ja-JP"/>
              </w:rPr>
              <w:t xml:space="preserve">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 xml:space="preserve">We understand that the network complexity and test effort are increased when the Msg1 early indication can be configured for both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xml:space="preserve">. To resolve the issue, one possibility is to prohibit the simultaneous configuration for </w:t>
            </w:r>
            <w:proofErr w:type="spellStart"/>
            <w:r>
              <w:rPr>
                <w:rFonts w:eastAsia="Yu Mincho"/>
                <w:lang w:eastAsia="ja-JP"/>
              </w:rPr>
              <w:t>RedCap</w:t>
            </w:r>
            <w:proofErr w:type="spellEnd"/>
            <w:r>
              <w:rPr>
                <w:rFonts w:eastAsia="Yu Mincho"/>
                <w:lang w:eastAsia="ja-JP"/>
              </w:rPr>
              <w:t xml:space="preserve"> and </w:t>
            </w:r>
            <w:proofErr w:type="spellStart"/>
            <w:r>
              <w:rPr>
                <w:rFonts w:eastAsia="Yu Mincho"/>
                <w:lang w:eastAsia="ja-JP"/>
              </w:rPr>
              <w:t>eRedCap</w:t>
            </w:r>
            <w:proofErr w:type="spellEnd"/>
            <w:r>
              <w:rPr>
                <w:rFonts w:eastAsia="Yu Mincho"/>
                <w:lang w:eastAsia="ja-JP"/>
              </w:rPr>
              <w:t>. Consequently, the cell situation can be the following case A or B:</w:t>
            </w:r>
          </w:p>
          <w:p w14:paraId="07F901EF" w14:textId="77777777" w:rsidR="004D025E" w:rsidRPr="00193BBB" w:rsidRDefault="004D025E" w:rsidP="004D025E">
            <w:pPr>
              <w:pStyle w:val="ListParagraph"/>
              <w:numPr>
                <w:ilvl w:val="0"/>
                <w:numId w:val="22"/>
              </w:numPr>
              <w:rPr>
                <w:rFonts w:eastAsia="Yu Mincho"/>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(no </w:t>
            </w:r>
            <w:r>
              <w:rPr>
                <w:rFonts w:eastAsia="Yu Mincho"/>
                <w:sz w:val="20"/>
                <w:szCs w:val="21"/>
                <w:lang w:val="en-GB"/>
              </w:rPr>
              <w:lastRenderedPageBreak/>
              <w:t xml:space="preserve">separation between RedCap and non-RedCap). Only </w:t>
            </w:r>
            <w:proofErr w:type="spellStart"/>
            <w:r>
              <w:rPr>
                <w:rFonts w:eastAsia="Yu Mincho"/>
                <w:sz w:val="20"/>
                <w:szCs w:val="21"/>
                <w:lang w:val="en-GB"/>
              </w:rPr>
              <w:t>eRedCap</w:t>
            </w:r>
            <w:proofErr w:type="spellEnd"/>
            <w:r>
              <w:rPr>
                <w:rFonts w:eastAsia="Yu Mincho"/>
                <w:sz w:val="20"/>
                <w:szCs w:val="21"/>
                <w:lang w:val="en-GB"/>
              </w:rPr>
              <w:t xml:space="preserve"> UEs perform early indication.</w:t>
            </w:r>
          </w:p>
          <w:p w14:paraId="76CBD4A2" w14:textId="77777777" w:rsidR="004D025E" w:rsidRPr="00193BBB" w:rsidRDefault="004D025E" w:rsidP="004D025E">
            <w:pPr>
              <w:pStyle w:val="ListParagraph"/>
              <w:numPr>
                <w:ilvl w:val="0"/>
                <w:numId w:val="22"/>
              </w:numPr>
              <w:rPr>
                <w:rFonts w:eastAsia="Yu Mincho"/>
              </w:rPr>
            </w:pPr>
            <w:r>
              <w:rPr>
                <w:rFonts w:eastAsia="Yu Mincho"/>
                <w:sz w:val="20"/>
                <w:szCs w:val="21"/>
              </w:rPr>
              <w:t>Case B: The</w:t>
            </w:r>
            <w:r>
              <w:rPr>
                <w:rFonts w:eastAsia="Yu Mincho"/>
                <w:sz w:val="20"/>
                <w:szCs w:val="21"/>
                <w:lang w:val="en-GB"/>
              </w:rPr>
              <w:t xml:space="preserve"> configuration of Msg1 early indication is configured in the Rel-17 part of SIB. </w:t>
            </w:r>
            <w:r>
              <w:rPr>
                <w:rFonts w:eastAsia="Yu Mincho"/>
                <w:sz w:val="20"/>
                <w:szCs w:val="21"/>
              </w:rPr>
              <w:t xml:space="preserve">Both RedCap UEs and eRedCap UEs </w:t>
            </w:r>
            <w:r>
              <w:rPr>
                <w:rFonts w:eastAsia="Yu Mincho"/>
                <w:sz w:val="20"/>
                <w:szCs w:val="21"/>
                <w:lang w:val="en-GB"/>
              </w:rPr>
              <w:t xml:space="preserve">perform early indication via Msg1 using the legacy Rel-17 configuration (no separation between </w:t>
            </w:r>
            <w:proofErr w:type="spellStart"/>
            <w:r>
              <w:rPr>
                <w:rFonts w:eastAsia="Yu Mincho"/>
                <w:sz w:val="20"/>
                <w:szCs w:val="21"/>
                <w:lang w:val="en-GB"/>
              </w:rPr>
              <w:t>RedCap</w:t>
            </w:r>
            <w:proofErr w:type="spellEnd"/>
            <w:r>
              <w:rPr>
                <w:rFonts w:eastAsia="Yu Mincho"/>
                <w:sz w:val="20"/>
                <w:szCs w:val="21"/>
                <w:lang w:val="en-GB"/>
              </w:rPr>
              <w:t xml:space="preserve"> and </w:t>
            </w:r>
            <w:proofErr w:type="spellStart"/>
            <w:r>
              <w:rPr>
                <w:rFonts w:eastAsia="Yu Mincho"/>
                <w:sz w:val="20"/>
                <w:szCs w:val="21"/>
                <w:lang w:val="en-GB"/>
              </w:rPr>
              <w:t>eRedCap</w:t>
            </w:r>
            <w:proofErr w:type="spellEnd"/>
            <w:r>
              <w:rPr>
                <w:rFonts w:eastAsia="Yu Mincho"/>
                <w:sz w:val="20"/>
                <w:szCs w:val="21"/>
                <w:lang w:val="en-GB"/>
              </w:rPr>
              <w:t>).</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Yu Mincho"/>
                <w:lang w:eastAsia="ja-JP"/>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w:t>
            </w:r>
            <w:r>
              <w:rPr>
                <w:rFonts w:eastAsia="Yu Mincho"/>
                <w:lang w:val="en-US" w:eastAsia="ja-JP"/>
              </w:rPr>
              <w:lastRenderedPageBreak/>
              <w:t xml:space="preserve">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lastRenderedPageBreak/>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w:t>
            </w:r>
            <w:proofErr w:type="spellStart"/>
            <w:r w:rsidR="0075477B">
              <w:rPr>
                <w:b/>
                <w:bCs/>
                <w:lang w:val="en-US"/>
              </w:rPr>
              <w:t>RedCap</w:t>
            </w:r>
            <w:proofErr w:type="spellEnd"/>
            <w:r w:rsidR="0075477B">
              <w:rPr>
                <w:b/>
                <w:bCs/>
                <w:lang w:val="en-US"/>
              </w:rPr>
              <w:t xml:space="preserve">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w:t>
            </w:r>
            <w:proofErr w:type="gramStart"/>
            <w:r>
              <w:rPr>
                <w:rFonts w:eastAsia="Yu Mincho"/>
                <w:lang w:val="en-US" w:eastAsia="ja-JP"/>
              </w:rPr>
              <w:t>similar to</w:t>
            </w:r>
            <w:proofErr w:type="gramEnd"/>
            <w:r>
              <w:rPr>
                <w:rFonts w:eastAsia="Yu Mincho"/>
                <w:lang w:val="en-US" w:eastAsia="ja-JP"/>
              </w:rPr>
              <w:t xml:space="preserve">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w:t>
            </w:r>
            <w:proofErr w:type="gramStart"/>
            <w:r>
              <w:rPr>
                <w:rFonts w:eastAsia="Yu Mincho"/>
                <w:lang w:val="en-US" w:eastAsia="ja-JP"/>
              </w:rPr>
              <w:t>exactly the same</w:t>
            </w:r>
            <w:proofErr w:type="gramEnd"/>
            <w:r>
              <w:rPr>
                <w:rFonts w:eastAsia="Yu Mincho"/>
                <w:lang w:val="en-US" w:eastAsia="ja-JP"/>
              </w:rPr>
              <w:t xml:space="preserv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xml:space="preserve">,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w:t>
            </w:r>
            <w:proofErr w:type="spellStart"/>
            <w:r w:rsidRPr="00B53C69">
              <w:rPr>
                <w:b/>
                <w:bCs/>
              </w:rPr>
              <w:t>RedCap</w:t>
            </w:r>
            <w:proofErr w:type="spellEnd"/>
            <w:r w:rsidRPr="00B53C69">
              <w:rPr>
                <w:b/>
                <w:bCs/>
              </w:rPr>
              <w:t xml:space="preserve">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w:t>
            </w:r>
            <w:proofErr w:type="gramStart"/>
            <w:r w:rsidRPr="00B53C69">
              <w:rPr>
                <w:rFonts w:ascii="Times New Roman" w:eastAsiaTheme="minorEastAsia" w:hAnsi="Times New Roman" w:cs="Times New Roman"/>
                <w:sz w:val="20"/>
                <w:szCs w:val="20"/>
                <w:lang w:val="en-US" w:eastAsia="zh-CN"/>
              </w:rPr>
              <w:t>configured;</w:t>
            </w:r>
            <w:proofErr w:type="gramEnd"/>
            <w:r w:rsidRPr="00B53C69">
              <w:rPr>
                <w:rFonts w:ascii="Times New Roman" w:eastAsiaTheme="minorEastAsia" w:hAnsi="Times New Roman" w:cs="Times New Roman"/>
                <w:sz w:val="20"/>
                <w:szCs w:val="20"/>
                <w:lang w:val="en-US" w:eastAsia="zh-CN"/>
              </w:rPr>
              <w:t xml:space="preserve">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w:t>
            </w:r>
            <w:proofErr w:type="spellStart"/>
            <w:r w:rsidRPr="00B53C69">
              <w:rPr>
                <w:rFonts w:ascii="Times New Roman" w:eastAsiaTheme="minorEastAsia" w:hAnsi="Times New Roman" w:cs="Times New Roman"/>
                <w:sz w:val="20"/>
                <w:szCs w:val="20"/>
                <w:lang w:val="en-US" w:eastAsia="zh-CN"/>
              </w:rPr>
              <w:t>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 xml:space="preserve">Our answers to the above questions are: (1) at most one; (2) from the cell perspective; and (3) yes, R18 </w:t>
            </w:r>
            <w:proofErr w:type="spellStart"/>
            <w:r w:rsidRPr="00B53C69">
              <w:rPr>
                <w:rFonts w:eastAsiaTheme="minorEastAsia"/>
                <w:lang w:eastAsia="zh-CN"/>
              </w:rPr>
              <w:t>eRedCap</w:t>
            </w:r>
            <w:proofErr w:type="spellEnd"/>
            <w:r w:rsidRPr="00B53C69">
              <w:rPr>
                <w:rFonts w:eastAsiaTheme="minorEastAsia"/>
                <w:lang w:eastAsia="zh-CN"/>
              </w:rPr>
              <w:t xml:space="preserve">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separate initial DL/UL BWP while Rel-17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w:t>
            </w:r>
            <w:proofErr w:type="spellStart"/>
            <w:r w:rsidRPr="000E3024">
              <w:rPr>
                <w:lang w:val="en-US"/>
              </w:rPr>
              <w:t>RedCap</w:t>
            </w:r>
            <w:proofErr w:type="spellEnd"/>
            <w:r w:rsidRPr="000E3024">
              <w:rPr>
                <w:lang w:val="en-US"/>
              </w:rPr>
              <w:t xml:space="preserve">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lastRenderedPageBreak/>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lastRenderedPageBreak/>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w:t>
            </w:r>
            <w:proofErr w:type="spellStart"/>
            <w:r w:rsidRPr="00E33723">
              <w:rPr>
                <w:rFonts w:eastAsiaTheme="minorEastAsia"/>
                <w:lang w:val="en-US" w:eastAsia="zh-CN"/>
              </w:rPr>
              <w:t>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proofErr w:type="gramStart"/>
            <w:r w:rsidRPr="00E33723">
              <w:rPr>
                <w:rFonts w:eastAsiaTheme="minorEastAsia"/>
                <w:lang w:val="en-US" w:eastAsia="zh-CN"/>
              </w:rPr>
              <w:t>In order to</w:t>
            </w:r>
            <w:proofErr w:type="gramEnd"/>
            <w:r w:rsidRPr="00E33723">
              <w:rPr>
                <w:rFonts w:eastAsiaTheme="minorEastAsia"/>
                <w:lang w:val="en-US" w:eastAsia="zh-CN"/>
              </w:rPr>
              <w:t xml:space="preserve">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lastRenderedPageBreak/>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lastRenderedPageBreak/>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lastRenderedPageBreak/>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lastRenderedPageBreak/>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w:t>
            </w:r>
            <w:proofErr w:type="spellStart"/>
            <w:r w:rsidRPr="0000292C">
              <w:rPr>
                <w:rFonts w:ascii="Times" w:eastAsia="Microsoft YaHei UI" w:hAnsi="Times"/>
                <w:szCs w:val="22"/>
                <w:lang w:val="en-US" w:eastAsia="zh-CN"/>
              </w:rPr>
              <w:t>RedCap</w:t>
            </w:r>
            <w:proofErr w:type="spellEnd"/>
            <w:r w:rsidRPr="0000292C">
              <w:rPr>
                <w:rFonts w:ascii="Times" w:eastAsia="Microsoft YaHei UI" w:hAnsi="Times"/>
                <w:szCs w:val="22"/>
                <w:lang w:val="en-US" w:eastAsia="zh-CN"/>
              </w:rPr>
              <w:t xml:space="preserve">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lastRenderedPageBreak/>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 xml:space="preserve">For UE BB complexity reduction, a UE </w:t>
            </w:r>
            <w:proofErr w:type="gramStart"/>
            <w:r w:rsidRPr="007440A0">
              <w:rPr>
                <w:b/>
                <w:bCs/>
                <w:lang w:val="en-US"/>
              </w:rPr>
              <w:t>is able to</w:t>
            </w:r>
            <w:proofErr w:type="gramEnd"/>
            <w:r w:rsidRPr="007440A0">
              <w:rPr>
                <w:b/>
                <w:bCs/>
                <w:lang w:val="en-US"/>
              </w:rPr>
              <w:t xml:space="preserve">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lastRenderedPageBreak/>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lastRenderedPageBreak/>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eRedCap</w:t>
            </w:r>
            <w:proofErr w:type="spellEnd"/>
            <w:r>
              <w:rPr>
                <w:rFonts w:eastAsia="Yu Mincho"/>
                <w:lang w:val="en-US" w:eastAsia="ja-JP"/>
              </w:rPr>
              <w:t xml:space="preserve">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proofErr w:type="spellStart"/>
            <w:r>
              <w:rPr>
                <w:rFonts w:eastAsiaTheme="minorEastAsia"/>
                <w:lang w:val="en-US" w:eastAsia="zh-CN"/>
              </w:rPr>
              <w:t>Spreadtrum</w:t>
            </w:r>
            <w:proofErr w:type="spellEnd"/>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w:t>
            </w:r>
            <w:proofErr w:type="gramStart"/>
            <w:r>
              <w:rPr>
                <w:rFonts w:eastAsiaTheme="minorEastAsia"/>
                <w:lang w:val="en-US" w:eastAsia="zh-CN"/>
              </w:rPr>
              <w:t>to</w:t>
            </w:r>
            <w:proofErr w:type="gramEnd"/>
            <w:r>
              <w:rPr>
                <w:rFonts w:eastAsiaTheme="minorEastAsia"/>
                <w:lang w:val="en-US" w:eastAsia="zh-CN"/>
              </w:rPr>
              <w:t xml:space="preserve"> UE implementation. In our understanding, there is no impact on PUCCH. According to existing UE behavior in the spec, UE transmits PUCCH for HARQ-ACK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lastRenderedPageBreak/>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w:t>
            </w:r>
            <w:proofErr w:type="gramStart"/>
            <w:r w:rsidRPr="03FC23A5">
              <w:rPr>
                <w:rFonts w:eastAsiaTheme="minorEastAsia"/>
                <w:lang w:val="en-US" w:eastAsia="zh-CN"/>
              </w:rPr>
              <w:t>i.e.</w:t>
            </w:r>
            <w:proofErr w:type="gramEnd"/>
            <w:r w:rsidRPr="03FC23A5">
              <w:rPr>
                <w:rFonts w:eastAsiaTheme="minorEastAsia"/>
                <w:lang w:val="en-US" w:eastAsia="zh-CN"/>
              </w:rPr>
              <w:t xml:space="preserv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lastRenderedPageBreak/>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w:t>
            </w:r>
            <w:proofErr w:type="spellStart"/>
            <w:r>
              <w:rPr>
                <w:rFonts w:eastAsiaTheme="minorEastAsia"/>
                <w:lang w:val="en-US" w:eastAsia="zh-CN"/>
              </w:rPr>
              <w:t>MsgA</w:t>
            </w:r>
            <w:proofErr w:type="spellEnd"/>
            <w:r>
              <w:rPr>
                <w:rFonts w:eastAsiaTheme="minorEastAsia"/>
                <w:lang w:val="en-US" w:eastAsia="zh-CN"/>
              </w:rPr>
              <w:t xml:space="preserve">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w:t>
            </w:r>
            <w:proofErr w:type="gramStart"/>
            <w:r>
              <w:rPr>
                <w:rFonts w:eastAsiaTheme="minorEastAsia"/>
                <w:lang w:val="en-US" w:eastAsia="zh-CN"/>
              </w:rPr>
              <w:t>similar to</w:t>
            </w:r>
            <w:proofErr w:type="gramEnd"/>
            <w:r>
              <w:rPr>
                <w:rFonts w:eastAsiaTheme="minorEastAsia"/>
                <w:lang w:val="en-US" w:eastAsia="zh-CN"/>
              </w:rPr>
              <w:t xml:space="preserve"> Msg4. </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 xml:space="preserve">Share the view from Nokia. SRS </w:t>
            </w:r>
            <w:proofErr w:type="gramStart"/>
            <w:r>
              <w:rPr>
                <w:rFonts w:eastAsiaTheme="minorEastAsia"/>
                <w:lang w:val="en-US" w:eastAsia="zh-CN"/>
              </w:rPr>
              <w:t>has to</w:t>
            </w:r>
            <w:proofErr w:type="gramEnd"/>
            <w:r>
              <w:rPr>
                <w:rFonts w:eastAsiaTheme="minorEastAsia"/>
                <w:lang w:val="en-US" w:eastAsia="zh-CN"/>
              </w:rPr>
              <w:t xml:space="preserve">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 xml:space="preserve">It is not captured in WID, </w:t>
            </w:r>
            <w:proofErr w:type="gramStart"/>
            <w:r>
              <w:rPr>
                <w:rFonts w:eastAsia="Yu Mincho"/>
                <w:lang w:val="en-US" w:eastAsia="ja-JP"/>
              </w:rPr>
              <w:t>and also</w:t>
            </w:r>
            <w:proofErr w:type="gramEnd"/>
            <w:r>
              <w:rPr>
                <w:rFonts w:eastAsia="Yu Mincho"/>
                <w:lang w:val="en-US" w:eastAsia="ja-JP"/>
              </w:rPr>
              <w:t xml:space="preserve"> the additional complexity reduction gain is marginal since at least PUCCH BW is allowed to be larger than 5MHz. </w:t>
            </w:r>
            <w:proofErr w:type="gramStart"/>
            <w:r>
              <w:rPr>
                <w:rFonts w:eastAsia="Yu Mincho"/>
                <w:lang w:val="en-US" w:eastAsia="ja-JP"/>
              </w:rPr>
              <w:t>Hence</w:t>
            </w:r>
            <w:proofErr w:type="gramEnd"/>
            <w:r>
              <w:rPr>
                <w:rFonts w:eastAsia="Yu Mincho"/>
                <w:lang w:val="en-US" w:eastAsia="ja-JP"/>
              </w:rPr>
              <w:t xml:space="preserv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 xml:space="preserve">We think R18 </w:t>
            </w:r>
            <w:proofErr w:type="spellStart"/>
            <w:r w:rsidRPr="00537696">
              <w:rPr>
                <w:rFonts w:eastAsia="Yu Mincho"/>
                <w:lang w:eastAsia="ja-JP"/>
              </w:rPr>
              <w:t>eRedCap</w:t>
            </w:r>
            <w:proofErr w:type="spellEnd"/>
            <w:r w:rsidRPr="00537696">
              <w:rPr>
                <w:rFonts w:eastAsia="Yu Mincho"/>
                <w:lang w:eastAsia="ja-JP"/>
              </w:rPr>
              <w:t xml:space="preserve"> can optionally support R18 RedCap positioning feature to meet the positioning requirements for some use case. With 20MHz SRS BW capability, the R18 RedCap positioning feature can be easily and naturally supported. If we further limited the SRS with 5MHz for R18 </w:t>
            </w:r>
            <w:proofErr w:type="spellStart"/>
            <w:r w:rsidRPr="00537696">
              <w:rPr>
                <w:rFonts w:eastAsia="Yu Mincho"/>
                <w:lang w:eastAsia="ja-JP"/>
              </w:rPr>
              <w:t>eRedCap</w:t>
            </w:r>
            <w:proofErr w:type="spellEnd"/>
            <w:r w:rsidRPr="00537696">
              <w:rPr>
                <w:rFonts w:eastAsia="Yu Mincho"/>
                <w:lang w:eastAsia="ja-JP"/>
              </w:rPr>
              <w:t>,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lastRenderedPageBreak/>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w:t>
            </w:r>
            <w:r>
              <w:rPr>
                <w:rFonts w:eastAsiaTheme="minorEastAsia"/>
                <w:lang w:val="en-US" w:eastAsia="zh-CN"/>
              </w:rPr>
              <w:lastRenderedPageBreak/>
              <w:t xml:space="preserve">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lastRenderedPageBreak/>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 xml:space="preserve">We would prefer a value of X=3, but if </w:t>
            </w:r>
            <w:proofErr w:type="gramStart"/>
            <w:r w:rsidRPr="00777594">
              <w:rPr>
                <w:rFonts w:eastAsia="Yu Mincho"/>
                <w:lang w:val="en-US" w:eastAsia="ja-JP"/>
              </w:rPr>
              <w:t>a majority of</w:t>
            </w:r>
            <w:proofErr w:type="gramEnd"/>
            <w:r w:rsidRPr="00777594">
              <w:rPr>
                <w:rFonts w:eastAsia="Yu Mincho"/>
                <w:lang w:val="en-US" w:eastAsia="ja-JP"/>
              </w:rPr>
              <w:t xml:space="preserve">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 xml:space="preserve">For the relaxed constraint X in the following earlier RAN1 agreement, </w:t>
            </w:r>
            <w:proofErr w:type="gramStart"/>
            <w:r w:rsidRPr="005A3C04">
              <w:rPr>
                <w:rFonts w:ascii="Times" w:hAnsi="Times"/>
                <w:szCs w:val="24"/>
                <w:lang w:val="en-US"/>
              </w:rPr>
              <w:t>down-select</w:t>
            </w:r>
            <w:proofErr w:type="gramEnd"/>
            <w:r w:rsidRPr="005A3C04">
              <w:rPr>
                <w:rFonts w:ascii="Times" w:hAnsi="Times"/>
                <w:szCs w:val="24"/>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lastRenderedPageBreak/>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lastRenderedPageBreak/>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Yu Mincho"/>
                <w:lang w:val="en-US" w:eastAsia="ja-JP"/>
              </w:rPr>
            </w:pPr>
            <w:r>
              <w:rPr>
                <w:rFonts w:eastAsia="Yu Mincho"/>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lastRenderedPageBreak/>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lastRenderedPageBreak/>
              <w:t>[7]</w:t>
            </w:r>
          </w:p>
        </w:tc>
        <w:tc>
          <w:tcPr>
            <w:tcW w:w="1456" w:type="dxa"/>
            <w:tcMar>
              <w:top w:w="0" w:type="dxa"/>
              <w:left w:w="70" w:type="dxa"/>
              <w:bottom w:w="0" w:type="dxa"/>
              <w:right w:w="70" w:type="dxa"/>
            </w:tcMar>
          </w:tcPr>
          <w:p w14:paraId="33F966D8" w14:textId="77777777" w:rsidR="00785212" w:rsidRDefault="0000000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00000"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F6DC" w14:textId="77777777" w:rsidR="00FD03F3" w:rsidRDefault="00FD03F3">
      <w:pPr>
        <w:spacing w:line="240" w:lineRule="auto"/>
      </w:pPr>
      <w:r>
        <w:separator/>
      </w:r>
    </w:p>
  </w:endnote>
  <w:endnote w:type="continuationSeparator" w:id="0">
    <w:p w14:paraId="2EF59392" w14:textId="77777777" w:rsidR="00FD03F3" w:rsidRDefault="00FD03F3">
      <w:pPr>
        <w:spacing w:line="240" w:lineRule="auto"/>
      </w:pPr>
      <w:r>
        <w:continuationSeparator/>
      </w:r>
    </w:p>
  </w:endnote>
  <w:endnote w:type="continuationNotice" w:id="1">
    <w:p w14:paraId="771E8DA6" w14:textId="77777777" w:rsidR="00FD03F3" w:rsidRDefault="00FD0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CB9C" w14:textId="77777777" w:rsidR="00FD03F3" w:rsidRDefault="00FD03F3">
      <w:pPr>
        <w:spacing w:after="0"/>
      </w:pPr>
      <w:r>
        <w:separator/>
      </w:r>
    </w:p>
  </w:footnote>
  <w:footnote w:type="continuationSeparator" w:id="0">
    <w:p w14:paraId="6FA3A800" w14:textId="77777777" w:rsidR="00FD03F3" w:rsidRDefault="00FD03F3">
      <w:pPr>
        <w:spacing w:after="0"/>
      </w:pPr>
      <w:r>
        <w:continuationSeparator/>
      </w:r>
    </w:p>
  </w:footnote>
  <w:footnote w:type="continuationNotice" w:id="1">
    <w:p w14:paraId="2E0713A4" w14:textId="77777777" w:rsidR="00FD03F3" w:rsidRDefault="00FD03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98996888">
    <w:abstractNumId w:val="4"/>
  </w:num>
  <w:num w:numId="2" w16cid:durableId="1191456624">
    <w:abstractNumId w:val="13"/>
  </w:num>
  <w:num w:numId="3" w16cid:durableId="93406233">
    <w:abstractNumId w:val="1"/>
  </w:num>
  <w:num w:numId="4" w16cid:durableId="2042395418">
    <w:abstractNumId w:val="0"/>
  </w:num>
  <w:num w:numId="5" w16cid:durableId="244464102">
    <w:abstractNumId w:val="18"/>
  </w:num>
  <w:num w:numId="6" w16cid:durableId="1081216687">
    <w:abstractNumId w:val="21"/>
    <w:lvlOverride w:ilvl="0">
      <w:startOverride w:val="1"/>
    </w:lvlOverride>
  </w:num>
  <w:num w:numId="7" w16cid:durableId="216627005">
    <w:abstractNumId w:val="22"/>
  </w:num>
  <w:num w:numId="8" w16cid:durableId="175729773">
    <w:abstractNumId w:val="28"/>
  </w:num>
  <w:num w:numId="9" w16cid:durableId="242955707">
    <w:abstractNumId w:val="34"/>
  </w:num>
  <w:num w:numId="10" w16cid:durableId="1893610459">
    <w:abstractNumId w:val="30"/>
  </w:num>
  <w:num w:numId="11" w16cid:durableId="1655839865">
    <w:abstractNumId w:val="19"/>
  </w:num>
  <w:num w:numId="12" w16cid:durableId="1706439262">
    <w:abstractNumId w:val="15"/>
  </w:num>
  <w:num w:numId="13" w16cid:durableId="923146844">
    <w:abstractNumId w:val="31"/>
  </w:num>
  <w:num w:numId="14" w16cid:durableId="1546256927">
    <w:abstractNumId w:val="2"/>
  </w:num>
  <w:num w:numId="15" w16cid:durableId="462115790">
    <w:abstractNumId w:val="16"/>
  </w:num>
  <w:num w:numId="16" w16cid:durableId="620379361">
    <w:abstractNumId w:val="7"/>
  </w:num>
  <w:num w:numId="17" w16cid:durableId="1036930247">
    <w:abstractNumId w:val="35"/>
  </w:num>
  <w:num w:numId="18" w16cid:durableId="347680260">
    <w:abstractNumId w:val="20"/>
  </w:num>
  <w:num w:numId="19" w16cid:durableId="1381590683">
    <w:abstractNumId w:val="27"/>
  </w:num>
  <w:num w:numId="20" w16cid:durableId="1930771022">
    <w:abstractNumId w:val="11"/>
  </w:num>
  <w:num w:numId="21" w16cid:durableId="1525286629">
    <w:abstractNumId w:val="26"/>
  </w:num>
  <w:num w:numId="22" w16cid:durableId="827592795">
    <w:abstractNumId w:val="10"/>
  </w:num>
  <w:num w:numId="23" w16cid:durableId="1950697404">
    <w:abstractNumId w:val="17"/>
  </w:num>
  <w:num w:numId="24" w16cid:durableId="2076471622">
    <w:abstractNumId w:val="32"/>
  </w:num>
  <w:num w:numId="25" w16cid:durableId="12847920">
    <w:abstractNumId w:val="5"/>
  </w:num>
  <w:num w:numId="26" w16cid:durableId="1516455325">
    <w:abstractNumId w:val="14"/>
  </w:num>
  <w:num w:numId="27" w16cid:durableId="847645146">
    <w:abstractNumId w:val="36"/>
  </w:num>
  <w:num w:numId="28" w16cid:durableId="275873097">
    <w:abstractNumId w:val="12"/>
  </w:num>
  <w:num w:numId="29" w16cid:durableId="1333871504">
    <w:abstractNumId w:val="8"/>
  </w:num>
  <w:num w:numId="30" w16cid:durableId="1918127608">
    <w:abstractNumId w:val="3"/>
  </w:num>
  <w:num w:numId="31" w16cid:durableId="558832292">
    <w:abstractNumId w:val="23"/>
  </w:num>
  <w:num w:numId="32" w16cid:durableId="1147043175">
    <w:abstractNumId w:val="29"/>
  </w:num>
  <w:num w:numId="33" w16cid:durableId="1715304981">
    <w:abstractNumId w:val="6"/>
  </w:num>
  <w:num w:numId="34" w16cid:durableId="978416992">
    <w:abstractNumId w:val="9"/>
  </w:num>
  <w:num w:numId="35" w16cid:durableId="816148007">
    <w:abstractNumId w:val="24"/>
  </w:num>
  <w:num w:numId="36" w16cid:durableId="1464348945">
    <w:abstractNumId w:val="25"/>
  </w:num>
  <w:num w:numId="37" w16cid:durableId="4767982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E55A5-BBE0-4B1C-99E3-30A153418CA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49</Pages>
  <Words>17883</Words>
  <Characters>101939</Characters>
  <Application>Microsoft Office Word</Application>
  <DocSecurity>0</DocSecurity>
  <Lines>849</Lines>
  <Paragraphs>239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119583</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Li, Yingyang</cp:lastModifiedBy>
  <cp:revision>2</cp:revision>
  <dcterms:created xsi:type="dcterms:W3CDTF">2023-03-02T06:38:00Z</dcterms:created>
  <dcterms:modified xsi:type="dcterms:W3CDTF">2023-03-02T06:38:00Z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