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9BCBD" w14:textId="34B44180" w:rsidR="00F96C36" w:rsidRDefault="00035B74" w:rsidP="00F96C36">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5838BA">
        <w:rPr>
          <w:b/>
          <w:kern w:val="2"/>
          <w:lang w:eastAsia="zh-CN"/>
        </w:rPr>
        <w:t>1</w:t>
      </w:r>
      <w:r w:rsidR="00A201A6">
        <w:rPr>
          <w:b/>
          <w:kern w:val="2"/>
          <w:lang w:eastAsia="zh-CN"/>
        </w:rPr>
        <w:t>2</w:t>
      </w:r>
      <w:r w:rsidR="00972929" w:rsidRPr="00430FDA">
        <w:rPr>
          <w:b/>
          <w:kern w:val="2"/>
          <w:lang w:eastAsia="zh-CN"/>
        </w:rPr>
        <w:tab/>
      </w:r>
      <w:bookmarkStart w:id="0" w:name="OLE_LINK124"/>
      <w:r w:rsidR="00A201A6">
        <w:rPr>
          <w:b/>
          <w:kern w:val="2"/>
          <w:lang w:eastAsia="zh-CN"/>
        </w:rPr>
        <w:t>R1-2</w:t>
      </w:r>
      <w:r w:rsidR="00706C01">
        <w:rPr>
          <w:b/>
          <w:kern w:val="2"/>
          <w:lang w:eastAsia="zh-CN"/>
        </w:rPr>
        <w:t>30</w:t>
      </w:r>
      <w:r w:rsidR="00590CD2">
        <w:rPr>
          <w:b/>
          <w:kern w:val="2"/>
          <w:lang w:eastAsia="zh-CN"/>
        </w:rPr>
        <w:t>1713</w:t>
      </w:r>
    </w:p>
    <w:p w14:paraId="45F916B8" w14:textId="7C71B8D8" w:rsidR="009C0564" w:rsidRPr="00CF195E" w:rsidRDefault="00A201A6" w:rsidP="00722275">
      <w:pPr>
        <w:tabs>
          <w:tab w:val="right" w:pos="9216"/>
        </w:tabs>
        <w:spacing w:afterLines="50"/>
        <w:jc w:val="left"/>
        <w:rPr>
          <w:b/>
          <w:kern w:val="2"/>
          <w:lang w:eastAsia="zh-CN"/>
        </w:rPr>
      </w:pPr>
      <w:r>
        <w:rPr>
          <w:b/>
          <w:kern w:val="2"/>
          <w:lang w:eastAsia="zh-CN"/>
        </w:rPr>
        <w:t>Athens</w:t>
      </w:r>
      <w:r w:rsidR="00A44814">
        <w:rPr>
          <w:b/>
          <w:kern w:val="2"/>
          <w:lang w:eastAsia="zh-CN"/>
        </w:rPr>
        <w:t>,</w:t>
      </w:r>
      <w:r w:rsidR="00496FEE">
        <w:rPr>
          <w:b/>
          <w:kern w:val="2"/>
          <w:lang w:eastAsia="zh-CN"/>
        </w:rPr>
        <w:t xml:space="preserve"> </w:t>
      </w:r>
      <w:r>
        <w:rPr>
          <w:b/>
          <w:kern w:val="2"/>
          <w:lang w:eastAsia="zh-CN"/>
        </w:rPr>
        <w:t>Greece</w:t>
      </w:r>
      <w:r w:rsidR="00496FEE">
        <w:rPr>
          <w:b/>
          <w:kern w:val="2"/>
          <w:lang w:eastAsia="zh-CN"/>
        </w:rPr>
        <w:t>,</w:t>
      </w:r>
      <w:r w:rsidR="00A44814">
        <w:rPr>
          <w:b/>
          <w:kern w:val="2"/>
          <w:lang w:eastAsia="zh-CN"/>
        </w:rPr>
        <w:t xml:space="preserve"> </w:t>
      </w:r>
      <w:r>
        <w:rPr>
          <w:b/>
          <w:kern w:val="2"/>
          <w:lang w:eastAsia="zh-CN"/>
        </w:rPr>
        <w:t>February 27</w:t>
      </w:r>
      <w:r w:rsidR="001C0FC7" w:rsidRPr="00430FDA">
        <w:rPr>
          <w:b/>
          <w:kern w:val="2"/>
          <w:lang w:eastAsia="zh-CN"/>
        </w:rPr>
        <w:t xml:space="preserve"> </w:t>
      </w:r>
      <w:r w:rsidR="00E0063D" w:rsidRPr="00430FDA">
        <w:rPr>
          <w:b/>
          <w:kern w:val="2"/>
          <w:lang w:eastAsia="zh-CN"/>
        </w:rPr>
        <w:t>–</w:t>
      </w:r>
      <w:r w:rsidR="000E0594">
        <w:rPr>
          <w:b/>
          <w:kern w:val="2"/>
          <w:lang w:eastAsia="zh-CN"/>
        </w:rPr>
        <w:t xml:space="preserve"> </w:t>
      </w:r>
      <w:r>
        <w:rPr>
          <w:b/>
          <w:kern w:val="2"/>
          <w:lang w:eastAsia="zh-CN"/>
        </w:rPr>
        <w:t>March 3</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bookmarkEnd w:id="0"/>
      <w:r>
        <w:rPr>
          <w:b/>
          <w:kern w:val="2"/>
          <w:lang w:eastAsia="zh-CN"/>
        </w:rPr>
        <w:t>3</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3D577651"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8738F5">
        <w:rPr>
          <w:b/>
          <w:kern w:val="2"/>
          <w:lang w:eastAsia="zh-CN"/>
        </w:rPr>
        <w:t>8.12</w:t>
      </w:r>
    </w:p>
    <w:p w14:paraId="03FF410E" w14:textId="16A372DF"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8738F5">
        <w:rPr>
          <w:b/>
          <w:kern w:val="2"/>
          <w:lang w:eastAsia="zh-CN"/>
        </w:rPr>
        <w:t>, HiSilicon</w:t>
      </w:r>
      <w:r w:rsidR="00B03B89">
        <w:rPr>
          <w:rFonts w:hint="eastAsia"/>
          <w:b/>
          <w:kern w:val="2"/>
          <w:lang w:eastAsia="zh-CN"/>
        </w:rPr>
        <w:t>,</w:t>
      </w:r>
      <w:r w:rsidR="00B03B89">
        <w:rPr>
          <w:b/>
          <w:kern w:val="2"/>
          <w:lang w:eastAsia="zh-CN"/>
        </w:rPr>
        <w:t xml:space="preserve"> CBN</w:t>
      </w:r>
    </w:p>
    <w:p w14:paraId="726F6331" w14:textId="2CDB0ABA"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67628" w:rsidRPr="00B67628">
        <w:rPr>
          <w:b/>
          <w:kern w:val="2"/>
          <w:lang w:eastAsia="zh-CN"/>
        </w:rPr>
        <w:t xml:space="preserve">Remaining issues for </w:t>
      </w:r>
      <w:r w:rsidR="00987A09">
        <w:rPr>
          <w:b/>
          <w:kern w:val="2"/>
          <w:lang w:eastAsia="zh-CN"/>
        </w:rPr>
        <w:t>Rel-17 MBS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F743E4">
      <w:pPr>
        <w:pStyle w:val="1"/>
      </w:pPr>
      <w:bookmarkStart w:id="1" w:name="_Ref124589705"/>
      <w:bookmarkStart w:id="2" w:name="_Ref129681862"/>
      <w:r w:rsidRPr="00CF195E">
        <w:t>Introduction</w:t>
      </w:r>
      <w:bookmarkEnd w:id="1"/>
      <w:bookmarkEnd w:id="2"/>
    </w:p>
    <w:p w14:paraId="63B31F18" w14:textId="1CED3416" w:rsidR="00BB3B41" w:rsidRPr="00BB3B41" w:rsidRDefault="00BB3B41" w:rsidP="00BB3B41">
      <w:pPr>
        <w:rPr>
          <w:lang w:eastAsia="zh-CN"/>
        </w:rPr>
      </w:pPr>
      <w:r>
        <w:rPr>
          <w:lang w:eastAsia="zh-CN"/>
        </w:rPr>
        <w:t xml:space="preserve">FLS#4 </w:t>
      </w:r>
      <w:r w:rsidRPr="00BB3B41">
        <w:rPr>
          <w:lang w:eastAsia="zh-CN"/>
        </w:rPr>
        <w:t>on the HARQ-ACK related issues for Rel-17 NR MBS</w:t>
      </w:r>
      <w:r>
        <w:rPr>
          <w:lang w:eastAsia="zh-CN"/>
        </w:rPr>
        <w:t xml:space="preserve"> </w:t>
      </w:r>
      <w:r>
        <w:rPr>
          <w:lang w:eastAsia="zh-CN"/>
        </w:rPr>
        <w:fldChar w:fldCharType="begin"/>
      </w:r>
      <w:r>
        <w:rPr>
          <w:lang w:eastAsia="zh-CN"/>
        </w:rPr>
        <w:instrText xml:space="preserve"> REF _Ref114736002 \n \h </w:instrText>
      </w:r>
      <w:r>
        <w:rPr>
          <w:lang w:eastAsia="zh-CN"/>
        </w:rPr>
      </w:r>
      <w:r>
        <w:rPr>
          <w:lang w:eastAsia="zh-CN"/>
        </w:rPr>
        <w:fldChar w:fldCharType="separate"/>
      </w:r>
      <w:r w:rsidR="00A33F3A">
        <w:rPr>
          <w:lang w:eastAsia="zh-CN"/>
        </w:rPr>
        <w:t>[1]</w:t>
      </w:r>
      <w:r>
        <w:rPr>
          <w:lang w:eastAsia="zh-CN"/>
        </w:rPr>
        <w:fldChar w:fldCharType="end"/>
      </w:r>
      <w:r>
        <w:rPr>
          <w:lang w:eastAsia="zh-CN"/>
        </w:rPr>
        <w:t xml:space="preserve"> documented the issues </w:t>
      </w:r>
      <w:r w:rsidR="00D7458E">
        <w:rPr>
          <w:lang w:eastAsia="zh-CN"/>
        </w:rPr>
        <w:t>discussed</w:t>
      </w:r>
      <w:r>
        <w:rPr>
          <w:lang w:eastAsia="zh-CN"/>
        </w:rPr>
        <w:t xml:space="preserve"> in the last meeting and </w:t>
      </w:r>
      <w:r w:rsidR="00D7458E">
        <w:rPr>
          <w:lang w:eastAsia="zh-CN"/>
        </w:rPr>
        <w:t>there are still some remaining</w:t>
      </w:r>
      <w:r>
        <w:rPr>
          <w:lang w:eastAsia="zh-CN"/>
        </w:rPr>
        <w:t xml:space="preserve"> issues that have not been solved due to limited time in the last meeting. </w:t>
      </w:r>
    </w:p>
    <w:p w14:paraId="0B5ACBA4" w14:textId="77777777" w:rsidR="00391309" w:rsidRDefault="004832E9" w:rsidP="004832E9">
      <w:pPr>
        <w:rPr>
          <w:lang w:eastAsia="zh-CN"/>
        </w:rPr>
      </w:pPr>
      <w:r>
        <w:rPr>
          <w:rFonts w:hint="eastAsia"/>
          <w:lang w:eastAsia="zh-CN"/>
        </w:rPr>
        <w:t>T</w:t>
      </w:r>
      <w:r>
        <w:rPr>
          <w:lang w:eastAsia="zh-CN"/>
        </w:rPr>
        <w:t xml:space="preserve">his paper </w:t>
      </w:r>
      <w:r w:rsidR="00723ACA">
        <w:rPr>
          <w:lang w:eastAsia="zh-CN"/>
        </w:rPr>
        <w:t xml:space="preserve">further </w:t>
      </w:r>
      <w:r w:rsidR="00461B10">
        <w:rPr>
          <w:lang w:eastAsia="zh-CN"/>
        </w:rPr>
        <w:t>discusses the</w:t>
      </w:r>
      <w:r w:rsidR="00723ACA">
        <w:rPr>
          <w:lang w:eastAsia="zh-CN"/>
        </w:rPr>
        <w:t xml:space="preserve"> remaining</w:t>
      </w:r>
      <w:r w:rsidR="00461B10">
        <w:rPr>
          <w:lang w:eastAsia="zh-CN"/>
        </w:rPr>
        <w:t xml:space="preserve"> maintenance issues</w:t>
      </w:r>
      <w:r w:rsidR="00F95060">
        <w:rPr>
          <w:lang w:eastAsia="zh-CN"/>
        </w:rPr>
        <w:t xml:space="preserve"> including</w:t>
      </w:r>
    </w:p>
    <w:p w14:paraId="1E87811D" w14:textId="77777777" w:rsidR="00391309" w:rsidRPr="00391309" w:rsidRDefault="00F95060" w:rsidP="00391309">
      <w:pPr>
        <w:pStyle w:val="af4"/>
        <w:numPr>
          <w:ilvl w:val="0"/>
          <w:numId w:val="36"/>
        </w:numPr>
        <w:rPr>
          <w:sz w:val="22"/>
          <w:lang w:eastAsia="zh-CN"/>
        </w:rPr>
      </w:pPr>
      <w:r w:rsidRPr="00391309">
        <w:rPr>
          <w:sz w:val="22"/>
          <w:lang w:eastAsia="zh-CN"/>
        </w:rPr>
        <w:t xml:space="preserve">disabling HARQ-ACK not applied to SPS multicast activation and deactivation, </w:t>
      </w:r>
    </w:p>
    <w:p w14:paraId="3E9B90BB" w14:textId="77777777" w:rsidR="00391309" w:rsidRPr="00391309" w:rsidRDefault="00F95060" w:rsidP="00391309">
      <w:pPr>
        <w:pStyle w:val="af4"/>
        <w:numPr>
          <w:ilvl w:val="0"/>
          <w:numId w:val="36"/>
        </w:numPr>
        <w:rPr>
          <w:sz w:val="22"/>
          <w:lang w:eastAsia="zh-CN"/>
        </w:rPr>
      </w:pPr>
      <w:r w:rsidRPr="00391309">
        <w:rPr>
          <w:sz w:val="22"/>
          <w:lang w:eastAsia="zh-CN"/>
        </w:rPr>
        <w:t xml:space="preserve">retransmission schemes for multicast, </w:t>
      </w:r>
    </w:p>
    <w:p w14:paraId="795B4A13" w14:textId="722ED4D5" w:rsidR="00391309" w:rsidRPr="00391309" w:rsidRDefault="00F95060" w:rsidP="00391309">
      <w:pPr>
        <w:pStyle w:val="af4"/>
        <w:numPr>
          <w:ilvl w:val="0"/>
          <w:numId w:val="36"/>
        </w:numPr>
        <w:rPr>
          <w:sz w:val="22"/>
          <w:lang w:eastAsia="zh-CN"/>
        </w:rPr>
      </w:pPr>
      <w:r w:rsidRPr="00391309">
        <w:rPr>
          <w:sz w:val="22"/>
          <w:lang w:eastAsia="zh-CN"/>
        </w:rPr>
        <w:t xml:space="preserve">PUCCH resources for multiplexing HARQ-ACK for multicast according to different HARQ-ACK reporting modes, </w:t>
      </w:r>
      <w:r w:rsidR="00391309" w:rsidRPr="00391309">
        <w:rPr>
          <w:sz w:val="22"/>
          <w:lang w:eastAsia="zh-CN"/>
        </w:rPr>
        <w:t>and</w:t>
      </w:r>
    </w:p>
    <w:p w14:paraId="46399FDD" w14:textId="3E35C0F3" w:rsidR="004066CB" w:rsidRPr="00391309" w:rsidRDefault="00F95060" w:rsidP="00391309">
      <w:pPr>
        <w:pStyle w:val="af4"/>
        <w:numPr>
          <w:ilvl w:val="0"/>
          <w:numId w:val="36"/>
        </w:numPr>
        <w:rPr>
          <w:sz w:val="22"/>
          <w:lang w:eastAsia="zh-CN"/>
        </w:rPr>
      </w:pPr>
      <w:r w:rsidRPr="00391309">
        <w:rPr>
          <w:sz w:val="22"/>
          <w:lang w:eastAsia="zh-CN"/>
        </w:rPr>
        <w:t xml:space="preserve">FDM-ed unicast and GC-PDSCH related capability correction and collision handling. </w:t>
      </w:r>
    </w:p>
    <w:p w14:paraId="52D5A897" w14:textId="09CDEF21" w:rsidR="001B0C27" w:rsidRDefault="001B0C27" w:rsidP="001B0C27">
      <w:pPr>
        <w:pStyle w:val="1"/>
        <w:rPr>
          <w:lang w:eastAsia="zh-CN"/>
        </w:rPr>
      </w:pPr>
      <w:bookmarkStart w:id="3" w:name="_Ref114732477"/>
      <w:r>
        <w:rPr>
          <w:lang w:eastAsia="zh-CN"/>
        </w:rPr>
        <w:t>Issue#</w:t>
      </w:r>
      <w:r w:rsidR="00326971">
        <w:rPr>
          <w:lang w:eastAsia="zh-CN"/>
        </w:rPr>
        <w:t>1</w:t>
      </w:r>
      <w:r>
        <w:rPr>
          <w:lang w:eastAsia="zh-CN"/>
        </w:rPr>
        <w:t xml:space="preserve">: </w:t>
      </w:r>
      <w:bookmarkEnd w:id="3"/>
      <w:r w:rsidR="00C27C08">
        <w:t>Disabled HARQ-ACK not applied to SPS ac/dea</w:t>
      </w:r>
    </w:p>
    <w:p w14:paraId="694DBE2F" w14:textId="0193A959" w:rsidR="002F1AF5" w:rsidRDefault="002F1AF5" w:rsidP="00C27C08">
      <w:pPr>
        <w:rPr>
          <w:rFonts w:eastAsiaTheme="minorEastAsia"/>
        </w:rPr>
      </w:pPr>
      <w:r>
        <w:rPr>
          <w:rFonts w:eastAsiaTheme="minorEastAsia"/>
        </w:rPr>
        <w:t>One</w:t>
      </w:r>
      <w:r w:rsidR="00C27C08">
        <w:rPr>
          <w:rFonts w:eastAsiaTheme="minorEastAsia"/>
        </w:rPr>
        <w:t xml:space="preserve"> new issue </w:t>
      </w:r>
      <w:r>
        <w:rPr>
          <w:rFonts w:eastAsiaTheme="minorEastAsia"/>
        </w:rPr>
        <w:t xml:space="preserve">was </w:t>
      </w:r>
      <w:r w:rsidR="00C27C08">
        <w:rPr>
          <w:rFonts w:eastAsiaTheme="minorEastAsia"/>
        </w:rPr>
        <w:t xml:space="preserve">raised in </w:t>
      </w:r>
      <w:r w:rsidR="009661D3">
        <w:rPr>
          <w:rFonts w:eastAsiaTheme="minorEastAsia"/>
        </w:rPr>
        <w:t>the last</w:t>
      </w:r>
      <w:r w:rsidR="00C27C08">
        <w:rPr>
          <w:rFonts w:eastAsiaTheme="minorEastAsia"/>
        </w:rPr>
        <w:t xml:space="preserve"> meeting</w:t>
      </w:r>
      <w:r>
        <w:rPr>
          <w:rFonts w:eastAsiaTheme="minorEastAsia"/>
        </w:rPr>
        <w:t xml:space="preserve"> whether the disabled HARQ-ACK </w:t>
      </w:r>
      <w:r w:rsidR="00EE3DA2">
        <w:rPr>
          <w:rFonts w:eastAsiaTheme="minorEastAsia"/>
        </w:rPr>
        <w:t xml:space="preserve">feedback </w:t>
      </w:r>
      <w:r>
        <w:rPr>
          <w:rFonts w:eastAsiaTheme="minorEastAsia"/>
        </w:rPr>
        <w:t xml:space="preserve">is applied to multicast SPS activation and deactivation. </w:t>
      </w:r>
      <w:r w:rsidR="009661D3">
        <w:rPr>
          <w:rFonts w:eastAsiaTheme="minorEastAsia"/>
        </w:rPr>
        <w:t xml:space="preserve">The draft CR in </w:t>
      </w:r>
      <w:r w:rsidR="009661D3">
        <w:rPr>
          <w:rFonts w:eastAsiaTheme="minorEastAsia"/>
        </w:rPr>
        <w:fldChar w:fldCharType="begin"/>
      </w:r>
      <w:r w:rsidR="009661D3">
        <w:rPr>
          <w:rFonts w:eastAsiaTheme="minorEastAsia"/>
        </w:rPr>
        <w:instrText xml:space="preserve"> REF _Ref122618237 \n \h </w:instrText>
      </w:r>
      <w:r w:rsidR="009661D3">
        <w:rPr>
          <w:rFonts w:eastAsiaTheme="minorEastAsia"/>
        </w:rPr>
      </w:r>
      <w:r w:rsidR="009661D3">
        <w:rPr>
          <w:rFonts w:eastAsiaTheme="minorEastAsia"/>
        </w:rPr>
        <w:fldChar w:fldCharType="separate"/>
      </w:r>
      <w:r w:rsidR="00A33F3A">
        <w:rPr>
          <w:rFonts w:eastAsiaTheme="minorEastAsia"/>
        </w:rPr>
        <w:t>[2]</w:t>
      </w:r>
      <w:r w:rsidR="009661D3">
        <w:rPr>
          <w:rFonts w:eastAsiaTheme="minorEastAsia"/>
        </w:rPr>
        <w:fldChar w:fldCharType="end"/>
      </w:r>
      <w:r w:rsidR="007C4C54">
        <w:rPr>
          <w:rFonts w:eastAsiaTheme="minorEastAsia"/>
        </w:rPr>
        <w:t xml:space="preserve"> was discussed but not progressed further due to limited time. The reason to have thi</w:t>
      </w:r>
      <w:r w:rsidR="00160EED">
        <w:rPr>
          <w:rFonts w:eastAsiaTheme="minorEastAsia"/>
        </w:rPr>
        <w:t>s CR is</w:t>
      </w:r>
      <w:r w:rsidR="00E87465">
        <w:rPr>
          <w:rFonts w:eastAsiaTheme="minorEastAsia"/>
        </w:rPr>
        <w:t xml:space="preserve"> there is no benefit to support it since</w:t>
      </w:r>
      <w:r w:rsidR="00160EED">
        <w:rPr>
          <w:rFonts w:eastAsiaTheme="minorEastAsia"/>
        </w:rPr>
        <w:t xml:space="preserve"> </w:t>
      </w:r>
      <w:r w:rsidR="00EA7CBA">
        <w:rPr>
          <w:rFonts w:eastAsiaTheme="minorEastAsia"/>
        </w:rPr>
        <w:t>network will not be aware whether the SPS is successfully activated or deactivated</w:t>
      </w:r>
      <w:r w:rsidR="00E87465">
        <w:rPr>
          <w:rFonts w:eastAsiaTheme="minorEastAsia"/>
        </w:rPr>
        <w:t>,</w:t>
      </w:r>
      <w:r w:rsidR="00E87465" w:rsidRPr="00E87465">
        <w:rPr>
          <w:rFonts w:eastAsiaTheme="minorEastAsia"/>
        </w:rPr>
        <w:t xml:space="preserve"> if the HARQ-ACK is disabled for SPS activation or deactivation</w:t>
      </w:r>
      <w:r w:rsidR="00EA7CBA">
        <w:rPr>
          <w:rFonts w:eastAsiaTheme="minorEastAsia"/>
        </w:rPr>
        <w:t xml:space="preserve">. </w:t>
      </w:r>
      <w:r w:rsidR="00E87465">
        <w:rPr>
          <w:rFonts w:eastAsiaTheme="minorEastAsia"/>
        </w:rPr>
        <w:t>With not supporting it clearly from the specification, the UE im</w:t>
      </w:r>
      <w:r w:rsidR="00801F63">
        <w:rPr>
          <w:rFonts w:eastAsiaTheme="minorEastAsia"/>
        </w:rPr>
        <w:t xml:space="preserve">plementation can be simplified. </w:t>
      </w:r>
    </w:p>
    <w:p w14:paraId="1739B35C" w14:textId="49C6D7DB" w:rsidR="00C53742" w:rsidRDefault="00C53742" w:rsidP="00C27C08">
      <w:pPr>
        <w:rPr>
          <w:rFonts w:eastAsiaTheme="minorEastAsia"/>
        </w:rPr>
      </w:pPr>
      <w:r>
        <w:rPr>
          <w:rFonts w:eastAsiaTheme="minorEastAsia"/>
        </w:rPr>
        <w:t>The relevant agreement reached is as follows:</w:t>
      </w:r>
    </w:p>
    <w:tbl>
      <w:tblPr>
        <w:tblStyle w:val="ac"/>
        <w:tblW w:w="0" w:type="auto"/>
        <w:tblLook w:val="04A0" w:firstRow="1" w:lastRow="0" w:firstColumn="1" w:lastColumn="0" w:noHBand="0" w:noVBand="1"/>
      </w:tblPr>
      <w:tblGrid>
        <w:gridCol w:w="9307"/>
      </w:tblGrid>
      <w:tr w:rsidR="00C53742" w14:paraId="74105174" w14:textId="77777777" w:rsidTr="00C53742">
        <w:tc>
          <w:tcPr>
            <w:tcW w:w="9307" w:type="dxa"/>
          </w:tcPr>
          <w:p w14:paraId="41446200" w14:textId="77777777" w:rsidR="00C53742" w:rsidRPr="00275409" w:rsidRDefault="00C53742" w:rsidP="00C53742">
            <w:pPr>
              <w:autoSpaceDE/>
              <w:autoSpaceDN/>
              <w:adjustRightInd/>
              <w:snapToGrid/>
              <w:spacing w:after="0"/>
              <w:jc w:val="left"/>
              <w:rPr>
                <w:rFonts w:ascii="Times" w:eastAsia="Batang" w:hAnsi="Times"/>
                <w:b/>
                <w:bCs/>
                <w:sz w:val="20"/>
                <w:szCs w:val="24"/>
                <w:lang w:val="en-GB" w:eastAsia="x-none"/>
              </w:rPr>
            </w:pPr>
            <w:r w:rsidRPr="00275409">
              <w:rPr>
                <w:rFonts w:ascii="Times" w:eastAsia="Batang" w:hAnsi="Times"/>
                <w:b/>
                <w:bCs/>
                <w:sz w:val="20"/>
                <w:szCs w:val="24"/>
                <w:highlight w:val="green"/>
                <w:lang w:val="en-GB" w:eastAsia="x-none"/>
              </w:rPr>
              <w:t>Agreement</w:t>
            </w:r>
          </w:p>
          <w:p w14:paraId="77706F44" w14:textId="77777777" w:rsidR="00C53742" w:rsidRPr="00275409" w:rsidRDefault="00C53742" w:rsidP="00C53742">
            <w:pPr>
              <w:autoSpaceDE/>
              <w:autoSpaceDN/>
              <w:adjustRightInd/>
              <w:snapToGrid/>
              <w:spacing w:after="0"/>
              <w:contextualSpacing/>
              <w:jc w:val="left"/>
              <w:rPr>
                <w:rFonts w:ascii="Times" w:eastAsia="Batang" w:hAnsi="Times"/>
                <w:sz w:val="20"/>
                <w:szCs w:val="24"/>
                <w:lang w:val="en-GB" w:eastAsia="zh-CN"/>
              </w:rPr>
            </w:pPr>
            <w:r w:rsidRPr="00275409">
              <w:rPr>
                <w:rFonts w:ascii="Times" w:eastAsia="Batang" w:hAnsi="Times"/>
                <w:sz w:val="20"/>
                <w:szCs w:val="24"/>
                <w:lang w:val="en-GB" w:eastAsia="zh-CN"/>
              </w:rPr>
              <w:t>For</w:t>
            </w:r>
            <w:bookmarkStart w:id="4" w:name="OLE_LINK67"/>
            <w:bookmarkStart w:id="5" w:name="OLE_LINK68"/>
            <w:r w:rsidRPr="00275409">
              <w:rPr>
                <w:rFonts w:ascii="Times" w:eastAsia="Batang" w:hAnsi="Times"/>
                <w:sz w:val="20"/>
                <w:szCs w:val="24"/>
                <w:lang w:val="en-GB" w:eastAsia="zh-CN"/>
              </w:rPr>
              <w:t xml:space="preserve"> multicast SPS PDSCH without PDCCH scheduling</w:t>
            </w:r>
            <w:bookmarkEnd w:id="4"/>
            <w:bookmarkEnd w:id="5"/>
            <w:r w:rsidRPr="00275409">
              <w:rPr>
                <w:rFonts w:ascii="Times" w:eastAsia="Batang" w:hAnsi="Times"/>
                <w:sz w:val="20"/>
                <w:szCs w:val="24"/>
                <w:lang w:val="en-GB" w:eastAsia="zh-CN"/>
              </w:rPr>
              <w:t>, support the following:</w:t>
            </w:r>
          </w:p>
          <w:p w14:paraId="2F6978AB" w14:textId="77777777" w:rsidR="00C53742" w:rsidRPr="00275409" w:rsidRDefault="00C53742" w:rsidP="00C53742">
            <w:pPr>
              <w:numPr>
                <w:ilvl w:val="0"/>
                <w:numId w:val="31"/>
              </w:numPr>
              <w:overflowPunct w:val="0"/>
              <w:autoSpaceDE/>
              <w:autoSpaceDN/>
              <w:adjustRightInd/>
              <w:snapToGrid/>
              <w:spacing w:after="0"/>
              <w:contextualSpacing/>
              <w:jc w:val="left"/>
              <w:textAlignment w:val="baseline"/>
              <w:rPr>
                <w:rFonts w:ascii="Times" w:eastAsia="Batang" w:hAnsi="Times"/>
                <w:sz w:val="20"/>
                <w:szCs w:val="24"/>
                <w:lang w:val="en-GB" w:eastAsia="zh-CN"/>
              </w:rPr>
            </w:pPr>
            <w:r w:rsidRPr="00275409">
              <w:rPr>
                <w:rFonts w:ascii="Times" w:eastAsia="Batang" w:hAnsi="Times"/>
                <w:sz w:val="20"/>
                <w:szCs w:val="24"/>
                <w:lang w:val="en-GB" w:eastAsia="zh-CN"/>
              </w:rPr>
              <w:t xml:space="preserve">RRC signalling configures the presence of the field </w:t>
            </w:r>
            <w:r w:rsidRPr="00275409">
              <w:rPr>
                <w:rFonts w:ascii="Times" w:hAnsi="Times"/>
                <w:sz w:val="20"/>
                <w:lang w:val="en-GB" w:eastAsia="zh-CN"/>
              </w:rPr>
              <w:t>“enabling</w:t>
            </w:r>
            <w:r w:rsidRPr="00275409">
              <w:rPr>
                <w:rFonts w:ascii="Times" w:eastAsia="Batang" w:hAnsi="Times"/>
                <w:sz w:val="20"/>
                <w:szCs w:val="24"/>
                <w:lang w:eastAsia="zh-CN"/>
              </w:rPr>
              <w:t>/disabling HARQ-ACK feedback indication”</w:t>
            </w:r>
            <w:r w:rsidRPr="00275409">
              <w:rPr>
                <w:rFonts w:ascii="Times" w:eastAsia="Batang" w:hAnsi="Times"/>
                <w:sz w:val="20"/>
                <w:szCs w:val="24"/>
                <w:lang w:val="en-GB" w:eastAsia="zh-CN"/>
              </w:rPr>
              <w:t xml:space="preserve"> in the group-common DCI for multicast SPS activation. </w:t>
            </w:r>
          </w:p>
          <w:p w14:paraId="7C47006C" w14:textId="77777777" w:rsidR="00C53742" w:rsidRPr="00275409" w:rsidRDefault="00C53742" w:rsidP="00C53742">
            <w:pPr>
              <w:numPr>
                <w:ilvl w:val="1"/>
                <w:numId w:val="31"/>
              </w:numPr>
              <w:overflowPunct w:val="0"/>
              <w:autoSpaceDE/>
              <w:autoSpaceDN/>
              <w:adjustRightInd/>
              <w:snapToGrid/>
              <w:spacing w:after="0"/>
              <w:contextualSpacing/>
              <w:jc w:val="left"/>
              <w:textAlignment w:val="baseline"/>
              <w:rPr>
                <w:rFonts w:ascii="Times" w:eastAsia="Batang" w:hAnsi="Times"/>
                <w:sz w:val="20"/>
                <w:szCs w:val="24"/>
                <w:lang w:val="en-GB" w:eastAsia="zh-CN"/>
              </w:rPr>
            </w:pPr>
            <w:r w:rsidRPr="00275409">
              <w:rPr>
                <w:rFonts w:ascii="Times" w:eastAsia="Batang" w:hAnsi="Times"/>
                <w:sz w:val="20"/>
                <w:szCs w:val="24"/>
                <w:lang w:eastAsia="zh-CN"/>
              </w:rPr>
              <w:t>The configuration is per G-CS-RNTI.</w:t>
            </w:r>
          </w:p>
          <w:p w14:paraId="4AE83A4D" w14:textId="77777777" w:rsidR="00C53742" w:rsidRPr="00275409" w:rsidRDefault="00C53742" w:rsidP="00C53742">
            <w:pPr>
              <w:numPr>
                <w:ilvl w:val="1"/>
                <w:numId w:val="31"/>
              </w:numPr>
              <w:overflowPunct w:val="0"/>
              <w:autoSpaceDE/>
              <w:autoSpaceDN/>
              <w:adjustRightInd/>
              <w:snapToGrid/>
              <w:spacing w:after="0"/>
              <w:contextualSpacing/>
              <w:jc w:val="left"/>
              <w:textAlignment w:val="baseline"/>
              <w:rPr>
                <w:rFonts w:ascii="Times" w:eastAsia="Batang" w:hAnsi="Times"/>
                <w:sz w:val="20"/>
                <w:szCs w:val="24"/>
                <w:lang w:val="en-GB" w:eastAsia="zh-CN"/>
              </w:rPr>
            </w:pPr>
            <w:r w:rsidRPr="00275409">
              <w:rPr>
                <w:rFonts w:ascii="Times" w:hAnsi="Times"/>
                <w:sz w:val="20"/>
                <w:szCs w:val="24"/>
                <w:lang w:val="en-GB" w:eastAsia="zh-CN"/>
              </w:rPr>
              <w:t xml:space="preserve">Separate UE capability is needed from that for dynamic scheduling for multicast. </w:t>
            </w:r>
          </w:p>
          <w:p w14:paraId="4A117A9B" w14:textId="77777777" w:rsidR="00C53742" w:rsidRPr="00275409" w:rsidRDefault="00C53742" w:rsidP="00C53742">
            <w:pPr>
              <w:numPr>
                <w:ilvl w:val="0"/>
                <w:numId w:val="31"/>
              </w:numPr>
              <w:overflowPunct w:val="0"/>
              <w:autoSpaceDE/>
              <w:autoSpaceDN/>
              <w:adjustRightInd/>
              <w:snapToGrid/>
              <w:spacing w:after="0"/>
              <w:contextualSpacing/>
              <w:jc w:val="left"/>
              <w:textAlignment w:val="baseline"/>
              <w:rPr>
                <w:rFonts w:ascii="Times" w:eastAsia="Batang" w:hAnsi="Times"/>
                <w:sz w:val="20"/>
                <w:szCs w:val="24"/>
                <w:lang w:val="en-GB" w:eastAsia="zh-CN"/>
              </w:rPr>
            </w:pPr>
            <w:r w:rsidRPr="00275409">
              <w:rPr>
                <w:rFonts w:ascii="Times" w:eastAsia="Batang" w:hAnsi="Times"/>
                <w:sz w:val="20"/>
                <w:szCs w:val="24"/>
                <w:lang w:val="en-GB" w:eastAsia="zh-CN"/>
              </w:rPr>
              <w:t xml:space="preserve">RRC signalling configures directly whether the HARQ-ACK feedback is enabled or disabled. </w:t>
            </w:r>
          </w:p>
          <w:p w14:paraId="15A8494A" w14:textId="43F579B1" w:rsidR="00C53742" w:rsidRPr="00C53742" w:rsidRDefault="00C53742" w:rsidP="00C27C08">
            <w:pPr>
              <w:numPr>
                <w:ilvl w:val="1"/>
                <w:numId w:val="31"/>
              </w:numPr>
              <w:overflowPunct w:val="0"/>
              <w:autoSpaceDE/>
              <w:autoSpaceDN/>
              <w:adjustRightInd/>
              <w:snapToGrid/>
              <w:spacing w:after="0"/>
              <w:contextualSpacing/>
              <w:jc w:val="left"/>
              <w:textAlignment w:val="baseline"/>
              <w:rPr>
                <w:rFonts w:ascii="Times" w:eastAsia="Batang" w:hAnsi="Times"/>
                <w:sz w:val="20"/>
                <w:szCs w:val="24"/>
                <w:lang w:val="en-GB" w:eastAsia="zh-CN"/>
              </w:rPr>
            </w:pPr>
            <w:r w:rsidRPr="00275409">
              <w:rPr>
                <w:rFonts w:ascii="Times" w:eastAsia="Batang" w:hAnsi="Times"/>
                <w:sz w:val="20"/>
                <w:szCs w:val="24"/>
                <w:lang w:val="en-GB" w:eastAsia="zh-CN"/>
              </w:rPr>
              <w:t xml:space="preserve">The configuration is per G-CS-RNTI. </w:t>
            </w:r>
          </w:p>
        </w:tc>
      </w:tr>
    </w:tbl>
    <w:p w14:paraId="3B389D2E" w14:textId="77777777" w:rsidR="002F1AF5" w:rsidRDefault="002F1AF5" w:rsidP="00C27C08">
      <w:pPr>
        <w:rPr>
          <w:rFonts w:eastAsiaTheme="minorEastAsia"/>
        </w:rPr>
      </w:pPr>
    </w:p>
    <w:p w14:paraId="7EAF2607" w14:textId="4E725E63" w:rsidR="00C53742" w:rsidRDefault="00C53742" w:rsidP="00C27C08">
      <w:pPr>
        <w:rPr>
          <w:rFonts w:eastAsiaTheme="minorEastAsia"/>
          <w:lang w:eastAsia="zh-CN"/>
        </w:rPr>
      </w:pPr>
      <w:r>
        <w:rPr>
          <w:rFonts w:eastAsiaTheme="minorEastAsia" w:hint="eastAsia"/>
          <w:lang w:eastAsia="zh-CN"/>
        </w:rPr>
        <w:t>T</w:t>
      </w:r>
      <w:r>
        <w:rPr>
          <w:rFonts w:eastAsiaTheme="minorEastAsia"/>
          <w:lang w:eastAsia="zh-CN"/>
        </w:rPr>
        <w:t xml:space="preserve">he agreement specifies the case of SPS PDSCH without PDCCH scheduling. </w:t>
      </w:r>
      <w:r w:rsidR="00437068">
        <w:rPr>
          <w:rFonts w:eastAsiaTheme="minorEastAsia"/>
          <w:lang w:eastAsia="zh-CN"/>
        </w:rPr>
        <w:t>During the discussion in the last meeting, s</w:t>
      </w:r>
      <w:r>
        <w:rPr>
          <w:rFonts w:eastAsiaTheme="minorEastAsia"/>
          <w:lang w:eastAsia="zh-CN"/>
        </w:rPr>
        <w:t>ome companies commented that no clear agreement for the case of SPS activation and deactivation (i.e., the first PDSCH with PDCCH scheduling and the DCI for deactivation without the associated PDSCH)</w:t>
      </w:r>
      <w:r w:rsidR="00437068">
        <w:rPr>
          <w:rFonts w:eastAsiaTheme="minorEastAsia"/>
          <w:lang w:eastAsia="zh-CN"/>
        </w:rPr>
        <w:t xml:space="preserve">, and some other companies commented that the agreement specifically stating SPS PDSCH without PDCCH scheduling was because otherwise the enabling/disabling HARQ-ACK feedback is NOT applicable so the consequence should be clear. </w:t>
      </w:r>
    </w:p>
    <w:p w14:paraId="149BE88A" w14:textId="0B466F38" w:rsidR="00437068" w:rsidRDefault="00437068" w:rsidP="00C27C08">
      <w:pPr>
        <w:rPr>
          <w:rFonts w:eastAsiaTheme="minorEastAsia"/>
          <w:lang w:eastAsia="zh-CN"/>
        </w:rPr>
      </w:pPr>
      <w:r>
        <w:rPr>
          <w:rFonts w:eastAsiaTheme="minorEastAsia"/>
          <w:lang w:eastAsia="zh-CN"/>
        </w:rPr>
        <w:t xml:space="preserve">To break the deadlock discussion and move forward, it was suggested to reach agreement first before discussing the CR. </w:t>
      </w:r>
    </w:p>
    <w:p w14:paraId="5F10D4CB" w14:textId="340FF0BE" w:rsidR="005E032E" w:rsidRDefault="00437068" w:rsidP="00C27C08">
      <w:pPr>
        <w:rPr>
          <w:rFonts w:eastAsiaTheme="minorEastAsia"/>
          <w:b/>
          <w:i/>
          <w:iCs/>
          <w:lang w:val="en-GB"/>
        </w:rPr>
      </w:pPr>
      <w:r w:rsidRPr="00437068">
        <w:rPr>
          <w:rFonts w:eastAsiaTheme="minorEastAsia" w:hint="eastAsia"/>
          <w:b/>
          <w:i/>
          <w:iCs/>
          <w:u w:val="single"/>
        </w:rPr>
        <w:t>P</w:t>
      </w:r>
      <w:r w:rsidRPr="00437068">
        <w:rPr>
          <w:rFonts w:eastAsiaTheme="minorEastAsia"/>
          <w:b/>
          <w:i/>
          <w:iCs/>
          <w:u w:val="single"/>
        </w:rPr>
        <w:t>roposal</w:t>
      </w:r>
      <w:r>
        <w:rPr>
          <w:rFonts w:eastAsiaTheme="minorEastAsia"/>
          <w:b/>
          <w:i/>
          <w:iCs/>
          <w:u w:val="single"/>
        </w:rPr>
        <w:t xml:space="preserve"> 1</w:t>
      </w:r>
      <w:r w:rsidRPr="00437068">
        <w:rPr>
          <w:rFonts w:eastAsiaTheme="minorEastAsia"/>
          <w:b/>
          <w:i/>
          <w:iCs/>
        </w:rPr>
        <w:t>:</w:t>
      </w:r>
      <w:r w:rsidR="005E032E">
        <w:rPr>
          <w:rFonts w:eastAsiaTheme="minorEastAsia"/>
          <w:b/>
          <w:i/>
          <w:iCs/>
        </w:rPr>
        <w:t xml:space="preserve"> </w:t>
      </w:r>
      <w:r w:rsidR="005E032E" w:rsidRPr="005E032E">
        <w:rPr>
          <w:rFonts w:eastAsiaTheme="minorEastAsia"/>
          <w:b/>
          <w:i/>
          <w:iCs/>
          <w:lang w:val="en-GB"/>
        </w:rPr>
        <w:t xml:space="preserve">For </w:t>
      </w:r>
      <w:r w:rsidR="005E032E">
        <w:rPr>
          <w:rFonts w:eastAsiaTheme="minorEastAsia"/>
          <w:b/>
          <w:i/>
          <w:iCs/>
          <w:lang w:val="en-GB"/>
        </w:rPr>
        <w:t xml:space="preserve">the first </w:t>
      </w:r>
      <w:r w:rsidR="005E032E" w:rsidRPr="005E032E">
        <w:rPr>
          <w:rFonts w:eastAsiaTheme="minorEastAsia"/>
          <w:b/>
          <w:i/>
          <w:iCs/>
          <w:lang w:val="en-GB"/>
        </w:rPr>
        <w:t xml:space="preserve">multicast SPS PDSCH </w:t>
      </w:r>
      <w:r w:rsidR="005E032E">
        <w:rPr>
          <w:rFonts w:eastAsiaTheme="minorEastAsia"/>
          <w:b/>
          <w:i/>
          <w:iCs/>
          <w:lang w:val="en-GB"/>
        </w:rPr>
        <w:t xml:space="preserve">reception after activation of SPS PDSCHs and for </w:t>
      </w:r>
      <w:r w:rsidR="005E032E" w:rsidRPr="005E032E">
        <w:rPr>
          <w:rFonts w:eastAsiaTheme="minorEastAsia"/>
          <w:b/>
          <w:i/>
          <w:iCs/>
          <w:lang w:val="en-GB"/>
        </w:rPr>
        <w:t xml:space="preserve">DCI formats </w:t>
      </w:r>
      <w:r w:rsidR="005E032E" w:rsidRPr="005E032E">
        <w:rPr>
          <w:rFonts w:eastAsiaTheme="minorEastAsia"/>
          <w:b/>
          <w:i/>
          <w:iCs/>
        </w:rPr>
        <w:t>without scheduling a PDSCH reception</w:t>
      </w:r>
      <w:r w:rsidR="005E032E">
        <w:rPr>
          <w:rFonts w:eastAsiaTheme="minorEastAsia"/>
          <w:b/>
          <w:i/>
          <w:iCs/>
        </w:rPr>
        <w:t xml:space="preserve">, the HARQ-ACK feedback is always “enabled”. </w:t>
      </w:r>
    </w:p>
    <w:p w14:paraId="27AF4409" w14:textId="4C32874E" w:rsidR="00BC69C0" w:rsidRDefault="001044A3" w:rsidP="001B0C27">
      <w:pPr>
        <w:rPr>
          <w:lang w:eastAsia="zh-CN"/>
        </w:rPr>
      </w:pPr>
      <w:r>
        <w:rPr>
          <w:rFonts w:hint="eastAsia"/>
          <w:lang w:eastAsia="zh-CN"/>
        </w:rPr>
        <w:t>T</w:t>
      </w:r>
      <w:r>
        <w:rPr>
          <w:lang w:eastAsia="zh-CN"/>
        </w:rPr>
        <w:t>he corresponding draft CR is provided in</w:t>
      </w:r>
      <w:r w:rsidR="00260017">
        <w:rPr>
          <w:lang w:eastAsia="zh-CN"/>
        </w:rPr>
        <w:t xml:space="preserve"> </w:t>
      </w:r>
      <w:r w:rsidR="00260017">
        <w:rPr>
          <w:lang w:eastAsia="zh-CN"/>
        </w:rPr>
        <w:fldChar w:fldCharType="begin"/>
      </w:r>
      <w:r w:rsidR="00260017">
        <w:rPr>
          <w:lang w:eastAsia="zh-CN"/>
        </w:rPr>
        <w:instrText xml:space="preserve"> REF _Ref122624542 \n \h </w:instrText>
      </w:r>
      <w:r w:rsidR="00260017">
        <w:rPr>
          <w:lang w:eastAsia="zh-CN"/>
        </w:rPr>
      </w:r>
      <w:r w:rsidR="00260017">
        <w:rPr>
          <w:lang w:eastAsia="zh-CN"/>
        </w:rPr>
        <w:fldChar w:fldCharType="separate"/>
      </w:r>
      <w:r w:rsidR="00A33F3A">
        <w:rPr>
          <w:lang w:eastAsia="zh-CN"/>
        </w:rPr>
        <w:t>[3]</w:t>
      </w:r>
      <w:r w:rsidR="00260017">
        <w:rPr>
          <w:lang w:eastAsia="zh-CN"/>
        </w:rPr>
        <w:fldChar w:fldCharType="end"/>
      </w:r>
      <w:r>
        <w:rPr>
          <w:lang w:eastAsia="zh-CN"/>
        </w:rPr>
        <w:t xml:space="preserve">. </w:t>
      </w:r>
    </w:p>
    <w:p w14:paraId="45ED5711" w14:textId="1B54887A" w:rsidR="00732A74" w:rsidRDefault="00DB3C24" w:rsidP="00966358">
      <w:pPr>
        <w:pStyle w:val="1"/>
        <w:rPr>
          <w:lang w:eastAsia="zh-CN"/>
        </w:rPr>
      </w:pPr>
      <w:bookmarkStart w:id="6" w:name="_Ref114738585"/>
      <w:r>
        <w:lastRenderedPageBreak/>
        <w:t>Issue#</w:t>
      </w:r>
      <w:r w:rsidR="00326971">
        <w:t>2</w:t>
      </w:r>
      <w:r>
        <w:t xml:space="preserve">: </w:t>
      </w:r>
      <w:bookmarkStart w:id="7" w:name="_Ref124589665"/>
      <w:bookmarkStart w:id="8" w:name="_Ref71620620"/>
      <w:bookmarkStart w:id="9" w:name="_Ref124671424"/>
      <w:bookmarkStart w:id="10" w:name="_Ref129681832"/>
      <w:bookmarkEnd w:id="6"/>
      <w:r w:rsidR="00AC315E">
        <w:rPr>
          <w:lang w:eastAsia="zh-CN"/>
        </w:rPr>
        <w:t>retransmission for multicast</w:t>
      </w:r>
    </w:p>
    <w:p w14:paraId="3A6919BE" w14:textId="6261B5E8" w:rsidR="0056118A" w:rsidRDefault="005B17F9" w:rsidP="00FF56A9">
      <w:pPr>
        <w:rPr>
          <w:lang w:eastAsia="zh-CN"/>
        </w:rPr>
      </w:pPr>
      <w:r>
        <w:rPr>
          <w:lang w:eastAsia="zh-CN"/>
        </w:rPr>
        <w:t xml:space="preserve">Retransmission schemes for multicast were discussed during the work item phase, which ended up with the following agreement: </w:t>
      </w:r>
    </w:p>
    <w:tbl>
      <w:tblPr>
        <w:tblStyle w:val="ac"/>
        <w:tblW w:w="0" w:type="auto"/>
        <w:tblLook w:val="04A0" w:firstRow="1" w:lastRow="0" w:firstColumn="1" w:lastColumn="0" w:noHBand="0" w:noVBand="1"/>
      </w:tblPr>
      <w:tblGrid>
        <w:gridCol w:w="9307"/>
      </w:tblGrid>
      <w:tr w:rsidR="0056118A" w:rsidRPr="0056118A" w14:paraId="33216BFE" w14:textId="77777777" w:rsidTr="00FF56A9">
        <w:tc>
          <w:tcPr>
            <w:tcW w:w="9307" w:type="dxa"/>
          </w:tcPr>
          <w:p w14:paraId="204D96D3" w14:textId="77777777" w:rsidR="0056118A" w:rsidRPr="0056118A" w:rsidRDefault="0056118A" w:rsidP="0056118A">
            <w:pPr>
              <w:snapToGrid/>
              <w:spacing w:after="0"/>
              <w:contextualSpacing/>
              <w:rPr>
                <w:i/>
                <w:sz w:val="20"/>
                <w:szCs w:val="20"/>
                <w:lang w:val="en-GB"/>
              </w:rPr>
            </w:pPr>
            <w:r w:rsidRPr="0056118A">
              <w:rPr>
                <w:i/>
                <w:sz w:val="20"/>
                <w:szCs w:val="20"/>
                <w:highlight w:val="green"/>
                <w:lang w:val="en-GB"/>
              </w:rPr>
              <w:t>Agreement:</w:t>
            </w:r>
          </w:p>
          <w:p w14:paraId="5B9FD2AD" w14:textId="77777777" w:rsidR="0056118A" w:rsidRPr="0056118A" w:rsidRDefault="0056118A" w:rsidP="0056118A">
            <w:pPr>
              <w:snapToGrid/>
              <w:spacing w:after="0"/>
              <w:contextualSpacing/>
              <w:rPr>
                <w:i/>
                <w:sz w:val="20"/>
                <w:szCs w:val="20"/>
                <w:lang w:val="en-GB" w:eastAsia="x-none"/>
              </w:rPr>
            </w:pPr>
            <w:r w:rsidRPr="0056118A">
              <w:rPr>
                <w:i/>
                <w:sz w:val="20"/>
                <w:szCs w:val="20"/>
                <w:lang w:val="en-GB" w:eastAsia="x-none"/>
              </w:rPr>
              <w:t>For RRC_CONNECTED UEs, if ACK/NACK based HARQ-ACK feedback is supported for PTM scheme 1, and if initial transmission for multicast is based on PTM transmission scheme 1, support retransmission(s) using PTP transmission.</w:t>
            </w:r>
          </w:p>
          <w:p w14:paraId="2AD7C807" w14:textId="044DDECD" w:rsidR="0056118A" w:rsidRPr="0056118A" w:rsidRDefault="0056118A" w:rsidP="001F472A">
            <w:pPr>
              <w:numPr>
                <w:ilvl w:val="0"/>
                <w:numId w:val="7"/>
              </w:numPr>
              <w:autoSpaceDE/>
              <w:autoSpaceDN/>
              <w:adjustRightInd/>
              <w:snapToGrid/>
              <w:spacing w:after="0"/>
              <w:contextualSpacing/>
              <w:jc w:val="left"/>
              <w:rPr>
                <w:i/>
                <w:sz w:val="20"/>
                <w:szCs w:val="20"/>
                <w:lang w:val="en-GB" w:eastAsia="x-none"/>
              </w:rPr>
            </w:pPr>
            <w:r w:rsidRPr="0056118A">
              <w:rPr>
                <w:i/>
                <w:sz w:val="20"/>
                <w:szCs w:val="20"/>
                <w:lang w:val="en-GB" w:eastAsia="x-none"/>
              </w:rPr>
              <w:t>The HARQ process ID and NDI indicated in DCI is used to associate the PTM scheme 1 and PTP transmitting the same TB.</w:t>
            </w:r>
          </w:p>
        </w:tc>
      </w:tr>
    </w:tbl>
    <w:p w14:paraId="58408021" w14:textId="77777777" w:rsidR="00B92E73" w:rsidRDefault="00B92E73" w:rsidP="00FF56A9">
      <w:pPr>
        <w:rPr>
          <w:lang w:eastAsia="zh-CN"/>
        </w:rPr>
      </w:pPr>
    </w:p>
    <w:p w14:paraId="7888F634" w14:textId="18663AE0" w:rsidR="00B92E73" w:rsidRDefault="00B92E73" w:rsidP="00FF56A9">
      <w:pPr>
        <w:rPr>
          <w:lang w:eastAsia="zh-CN"/>
        </w:rPr>
      </w:pPr>
      <w:r>
        <w:rPr>
          <w:lang w:eastAsia="zh-CN"/>
        </w:rPr>
        <w:t xml:space="preserve">For NACK-only based feedback, </w:t>
      </w:r>
      <w:r w:rsidR="00D84670">
        <w:rPr>
          <w:lang w:eastAsia="zh-CN"/>
        </w:rPr>
        <w:t xml:space="preserve">the common understanding was that PTP retransmission is not workable because which UE transmits the NACK is undetectable from network perspective. However, such common understanding was based on the assumption that the </w:t>
      </w:r>
      <w:r w:rsidR="00B07AE6">
        <w:rPr>
          <w:lang w:eastAsia="zh-CN"/>
        </w:rPr>
        <w:t xml:space="preserve">PUCCH </w:t>
      </w:r>
      <w:r w:rsidR="00B07AE6" w:rsidRPr="00B07AE6">
        <w:rPr>
          <w:lang w:eastAsia="zh-CN"/>
        </w:rPr>
        <w:t xml:space="preserve">resources </w:t>
      </w:r>
      <w:r w:rsidR="00B07AE6">
        <w:rPr>
          <w:lang w:eastAsia="zh-CN"/>
        </w:rPr>
        <w:t xml:space="preserve">for </w:t>
      </w:r>
      <w:r w:rsidR="00D84670">
        <w:rPr>
          <w:lang w:eastAsia="zh-CN"/>
        </w:rPr>
        <w:t xml:space="preserve">feedback </w:t>
      </w:r>
      <w:r w:rsidR="00B07AE6">
        <w:rPr>
          <w:lang w:eastAsia="zh-CN"/>
        </w:rPr>
        <w:t xml:space="preserve">are shared by all UEs within the group </w:t>
      </w:r>
      <w:r w:rsidR="005E51A0">
        <w:rPr>
          <w:lang w:eastAsia="zh-CN"/>
        </w:rPr>
        <w:t>to</w:t>
      </w:r>
      <w:r w:rsidR="00B07AE6">
        <w:rPr>
          <w:lang w:eastAsia="zh-CN"/>
        </w:rPr>
        <w:t xml:space="preserve"> reduc</w:t>
      </w:r>
      <w:r w:rsidR="005E51A0">
        <w:rPr>
          <w:lang w:eastAsia="zh-CN"/>
        </w:rPr>
        <w:t>e the</w:t>
      </w:r>
      <w:r w:rsidR="00B07AE6">
        <w:rPr>
          <w:lang w:eastAsia="zh-CN"/>
        </w:rPr>
        <w:t xml:space="preserve"> PUCCH overhead. </w:t>
      </w:r>
      <w:r w:rsidR="005E51A0">
        <w:rPr>
          <w:lang w:eastAsia="zh-CN"/>
        </w:rPr>
        <w:t>Nevertheless, the PUCCH resources for NACK-only feedback are up to network configuration and the resources might be shared or not. On the other hand, when the NACK-only feedback is converted into ACK/NACK bits in the cases of e.g., in NACK-only mode1, or multiplexing with ACK/NACK feedback for unicast or other multicast configuration</w:t>
      </w:r>
      <w:r w:rsidR="00471A5F">
        <w:rPr>
          <w:lang w:eastAsia="zh-CN"/>
        </w:rPr>
        <w:t xml:space="preserve">, the network can retransmit the failed TB via PTP. Therefore, the G-RNTI configured with NACK-only feedback does not necessarily mean the retransmission can only be PTM. </w:t>
      </w:r>
    </w:p>
    <w:p w14:paraId="3F5A9971" w14:textId="1E332A57" w:rsidR="00B92E73" w:rsidRDefault="00686C4D" w:rsidP="00FF56A9">
      <w:pPr>
        <w:rPr>
          <w:lang w:eastAsia="zh-CN"/>
        </w:rPr>
      </w:pPr>
      <w:r>
        <w:rPr>
          <w:lang w:eastAsia="zh-CN"/>
        </w:rPr>
        <w:t xml:space="preserve">From TS38.213 </w:t>
      </w:r>
      <w:r w:rsidR="004C04F4">
        <w:rPr>
          <w:lang w:eastAsia="zh-CN"/>
        </w:rPr>
        <w:fldChar w:fldCharType="begin"/>
      </w:r>
      <w:r w:rsidR="004C04F4">
        <w:rPr>
          <w:lang w:eastAsia="zh-CN"/>
        </w:rPr>
        <w:instrText xml:space="preserve"> REF _Ref117672808 \n \h </w:instrText>
      </w:r>
      <w:r w:rsidR="004C04F4">
        <w:rPr>
          <w:lang w:eastAsia="zh-CN"/>
        </w:rPr>
      </w:r>
      <w:r w:rsidR="004C04F4">
        <w:rPr>
          <w:lang w:eastAsia="zh-CN"/>
        </w:rPr>
        <w:fldChar w:fldCharType="separate"/>
      </w:r>
      <w:r w:rsidR="00A33F3A">
        <w:rPr>
          <w:lang w:eastAsia="zh-CN"/>
        </w:rPr>
        <w:t>[4]</w:t>
      </w:r>
      <w:r w:rsidR="004C04F4">
        <w:rPr>
          <w:lang w:eastAsia="zh-CN"/>
        </w:rPr>
        <w:fldChar w:fldCharType="end"/>
      </w:r>
      <w:r>
        <w:rPr>
          <w:lang w:eastAsia="zh-CN"/>
        </w:rPr>
        <w:t xml:space="preserve"> as </w:t>
      </w:r>
      <w:r w:rsidR="00EF5D41">
        <w:rPr>
          <w:lang w:eastAsia="zh-CN"/>
        </w:rPr>
        <w:t>referenced as follows, it is unclear or could be misleading t</w:t>
      </w:r>
      <w:r w:rsidR="00E61E11">
        <w:rPr>
          <w:lang w:eastAsia="zh-CN"/>
        </w:rPr>
        <w:t>hat NACK-only can only imply PTM</w:t>
      </w:r>
      <w:r w:rsidR="00EF5D41">
        <w:rPr>
          <w:lang w:eastAsia="zh-CN"/>
        </w:rPr>
        <w:t xml:space="preserve"> </w:t>
      </w:r>
      <w:r w:rsidR="006A2E0A">
        <w:rPr>
          <w:lang w:eastAsia="zh-CN"/>
        </w:rPr>
        <w:t xml:space="preserve">retransmission because the PTP </w:t>
      </w:r>
      <w:r w:rsidR="00647C49">
        <w:rPr>
          <w:lang w:eastAsia="zh-CN"/>
        </w:rPr>
        <w:t>retransmission is only mentione</w:t>
      </w:r>
      <w:r w:rsidR="006A2E0A">
        <w:rPr>
          <w:lang w:eastAsia="zh-CN"/>
        </w:rPr>
        <w:t>d for the firs</w:t>
      </w:r>
      <w:r w:rsidR="00647C49">
        <w:rPr>
          <w:lang w:eastAsia="zh-CN"/>
        </w:rPr>
        <w:t xml:space="preserve">t HARQ-ACK </w:t>
      </w:r>
      <w:r w:rsidR="006A2E0A">
        <w:rPr>
          <w:lang w:eastAsia="zh-CN"/>
        </w:rPr>
        <w:t>reporting mode</w:t>
      </w:r>
      <w:r w:rsidR="00EF5D41">
        <w:rPr>
          <w:lang w:eastAsia="zh-CN"/>
        </w:rPr>
        <w:t xml:space="preserve">. </w:t>
      </w:r>
      <w:r w:rsidR="00F9026A">
        <w:rPr>
          <w:lang w:eastAsia="zh-CN"/>
        </w:rPr>
        <w:t>Likewise, the retransmission scheme for G-CS-RNTI configured with NACK-only feedback needs to be clarified</w:t>
      </w:r>
      <w:r w:rsidR="00C576D3">
        <w:rPr>
          <w:lang w:eastAsia="zh-CN"/>
        </w:rPr>
        <w:t xml:space="preserve"> as well</w:t>
      </w:r>
      <w:r w:rsidR="00F9026A">
        <w:rPr>
          <w:lang w:eastAsia="zh-CN"/>
        </w:rPr>
        <w:t xml:space="preserve">. </w:t>
      </w:r>
    </w:p>
    <w:tbl>
      <w:tblPr>
        <w:tblStyle w:val="ac"/>
        <w:tblW w:w="0" w:type="auto"/>
        <w:tblLook w:val="04A0" w:firstRow="1" w:lastRow="0" w:firstColumn="1" w:lastColumn="0" w:noHBand="0" w:noVBand="1"/>
      </w:tblPr>
      <w:tblGrid>
        <w:gridCol w:w="9307"/>
      </w:tblGrid>
      <w:tr w:rsidR="0056118A" w:rsidRPr="0056118A" w14:paraId="56895F59" w14:textId="77777777" w:rsidTr="00FF56A9">
        <w:tc>
          <w:tcPr>
            <w:tcW w:w="9307" w:type="dxa"/>
          </w:tcPr>
          <w:p w14:paraId="03FE86E3" w14:textId="753F981F" w:rsidR="007C61BE" w:rsidRPr="0056118A" w:rsidRDefault="0056118A" w:rsidP="007C61BE">
            <w:pPr>
              <w:rPr>
                <w:i/>
              </w:rPr>
            </w:pPr>
            <w:r w:rsidRPr="0056118A">
              <w:rPr>
                <w:i/>
              </w:rPr>
              <w:t xml:space="preserve">A PDSCH reception providing an initial transmission of a transport block is scheduled only by a multicast DCI format. </w:t>
            </w:r>
            <w:r w:rsidRPr="00C6642D">
              <w:rPr>
                <w:b/>
                <w:i/>
              </w:rPr>
              <w:t>For</w:t>
            </w:r>
            <w:r w:rsidRPr="0056118A">
              <w:rPr>
                <w:i/>
              </w:rPr>
              <w:t xml:space="preserve"> </w:t>
            </w:r>
            <w:r w:rsidRPr="004F03BA">
              <w:rPr>
                <w:b/>
                <w:i/>
              </w:rPr>
              <w:t>the first HARQ-ACK reporting mode</w:t>
            </w:r>
            <w:r w:rsidRPr="0056118A">
              <w:rPr>
                <w:i/>
              </w:rPr>
              <w:t>, a PDSCH reception providing a retransmission of the transport block can be scheduled either by a multicast DCI format using a same G-RNTI as the G-RNTI of the initial transmission of the transport block, or by a unicast DCI format using a C-RNTI [6, TS 38.214].</w:t>
            </w:r>
          </w:p>
        </w:tc>
      </w:tr>
    </w:tbl>
    <w:p w14:paraId="44139DEA" w14:textId="77777777" w:rsidR="00FD16F9" w:rsidRDefault="00FD16F9" w:rsidP="00FF56A9">
      <w:pPr>
        <w:rPr>
          <w:lang w:eastAsia="zh-CN"/>
        </w:rPr>
      </w:pPr>
    </w:p>
    <w:p w14:paraId="01D784F0" w14:textId="3F9DF2BA" w:rsidR="00FD16F9" w:rsidRDefault="00857909" w:rsidP="00FF56A9">
      <w:pPr>
        <w:rPr>
          <w:lang w:eastAsia="zh-CN"/>
        </w:rPr>
      </w:pPr>
      <w:r>
        <w:rPr>
          <w:rFonts w:hint="eastAsia"/>
          <w:lang w:eastAsia="zh-CN"/>
        </w:rPr>
        <w:t>T</w:t>
      </w:r>
      <w:r>
        <w:rPr>
          <w:lang w:eastAsia="zh-CN"/>
        </w:rPr>
        <w:t>he CR is provided in</w:t>
      </w:r>
      <w:r w:rsidR="004C04F4">
        <w:rPr>
          <w:lang w:eastAsia="zh-CN"/>
        </w:rPr>
        <w:t xml:space="preserve"> </w:t>
      </w:r>
      <w:r w:rsidR="004C04F4">
        <w:rPr>
          <w:lang w:eastAsia="zh-CN"/>
        </w:rPr>
        <w:fldChar w:fldCharType="begin"/>
      </w:r>
      <w:r w:rsidR="004C04F4">
        <w:rPr>
          <w:lang w:eastAsia="zh-CN"/>
        </w:rPr>
        <w:instrText xml:space="preserve"> REF _Ref114755274 \n \h </w:instrText>
      </w:r>
      <w:r w:rsidR="004C04F4">
        <w:rPr>
          <w:lang w:eastAsia="zh-CN"/>
        </w:rPr>
      </w:r>
      <w:r w:rsidR="004C04F4">
        <w:rPr>
          <w:lang w:eastAsia="zh-CN"/>
        </w:rPr>
        <w:fldChar w:fldCharType="separate"/>
      </w:r>
      <w:r w:rsidR="00A33F3A">
        <w:rPr>
          <w:lang w:eastAsia="zh-CN"/>
        </w:rPr>
        <w:t>[5]</w:t>
      </w:r>
      <w:r w:rsidR="004C04F4">
        <w:rPr>
          <w:lang w:eastAsia="zh-CN"/>
        </w:rPr>
        <w:fldChar w:fldCharType="end"/>
      </w:r>
      <w:r>
        <w:rPr>
          <w:lang w:eastAsia="zh-CN"/>
        </w:rPr>
        <w:t>.</w:t>
      </w:r>
    </w:p>
    <w:p w14:paraId="146224F3" w14:textId="64195EEB" w:rsidR="00CE1423" w:rsidRDefault="00CE1423" w:rsidP="00CE1423">
      <w:pPr>
        <w:pStyle w:val="1"/>
        <w:rPr>
          <w:lang w:eastAsia="zh-CN"/>
        </w:rPr>
      </w:pPr>
      <w:r>
        <w:rPr>
          <w:lang w:eastAsia="zh-CN"/>
        </w:rPr>
        <w:t>Issue#</w:t>
      </w:r>
      <w:r w:rsidR="00326971">
        <w:rPr>
          <w:lang w:eastAsia="zh-CN"/>
        </w:rPr>
        <w:t>3</w:t>
      </w:r>
      <w:r>
        <w:rPr>
          <w:lang w:eastAsia="zh-CN"/>
        </w:rPr>
        <w:t xml:space="preserve">: </w:t>
      </w:r>
      <w:r w:rsidR="002C0032">
        <w:rPr>
          <w:lang w:eastAsia="zh-CN"/>
        </w:rPr>
        <w:t>PUCCH resources for HARQ-ACK</w:t>
      </w:r>
    </w:p>
    <w:p w14:paraId="3B08DF9D" w14:textId="52A4A971" w:rsidR="002C0032" w:rsidRPr="00DD1E5B" w:rsidRDefault="002C0032" w:rsidP="002C0032">
      <w:pPr>
        <w:rPr>
          <w:lang w:eastAsia="zh-CN"/>
        </w:rPr>
      </w:pPr>
      <w:r w:rsidRPr="00DD1E5B">
        <w:rPr>
          <w:rFonts w:hint="eastAsia"/>
          <w:lang w:eastAsia="zh-CN"/>
        </w:rPr>
        <w:t>T</w:t>
      </w:r>
      <w:r w:rsidRPr="00DD1E5B">
        <w:rPr>
          <w:lang w:eastAsia="zh-CN"/>
        </w:rPr>
        <w:t>he multicast HARQ-ACK feedback and its multiplexing with others are mostly specified in TS38.213 Clause 18</w:t>
      </w:r>
      <w:r w:rsidR="00E50680" w:rsidRPr="00DD1E5B">
        <w:rPr>
          <w:lang w:eastAsia="zh-CN"/>
        </w:rPr>
        <w:t xml:space="preserve"> </w:t>
      </w:r>
      <w:r w:rsidR="00E50680" w:rsidRPr="00DD1E5B">
        <w:rPr>
          <w:lang w:eastAsia="zh-CN"/>
        </w:rPr>
        <w:fldChar w:fldCharType="begin"/>
      </w:r>
      <w:r w:rsidR="00E50680" w:rsidRPr="00DD1E5B">
        <w:rPr>
          <w:lang w:eastAsia="zh-CN"/>
        </w:rPr>
        <w:instrText xml:space="preserve"> REF _Ref117672808 \n \h </w:instrText>
      </w:r>
      <w:r w:rsidR="00DD1E5B">
        <w:rPr>
          <w:lang w:eastAsia="zh-CN"/>
        </w:rPr>
        <w:instrText xml:space="preserve"> \* MERGEFORMAT </w:instrText>
      </w:r>
      <w:r w:rsidR="00E50680" w:rsidRPr="00DD1E5B">
        <w:rPr>
          <w:lang w:eastAsia="zh-CN"/>
        </w:rPr>
      </w:r>
      <w:r w:rsidR="00E50680" w:rsidRPr="00DD1E5B">
        <w:rPr>
          <w:lang w:eastAsia="zh-CN"/>
        </w:rPr>
        <w:fldChar w:fldCharType="separate"/>
      </w:r>
      <w:r w:rsidR="00A33F3A">
        <w:rPr>
          <w:lang w:eastAsia="zh-CN"/>
        </w:rPr>
        <w:t>[4]</w:t>
      </w:r>
      <w:r w:rsidR="00E50680" w:rsidRPr="00DD1E5B">
        <w:rPr>
          <w:lang w:eastAsia="zh-CN"/>
        </w:rPr>
        <w:fldChar w:fldCharType="end"/>
      </w:r>
      <w:r w:rsidR="00E50680" w:rsidRPr="00DD1E5B">
        <w:rPr>
          <w:rFonts w:hint="eastAsia"/>
          <w:lang w:eastAsia="zh-CN"/>
        </w:rPr>
        <w:t>,</w:t>
      </w:r>
      <w:r w:rsidR="00E50680" w:rsidRPr="00DD1E5B">
        <w:rPr>
          <w:lang w:eastAsia="zh-CN"/>
        </w:rPr>
        <w:t xml:space="preserve"> including multiplexing the multicast HARQ-ACK associated with </w:t>
      </w:r>
      <w:r w:rsidR="00613820" w:rsidRPr="00DD1E5B">
        <w:rPr>
          <w:lang w:eastAsia="zh-CN"/>
        </w:rPr>
        <w:t xml:space="preserve">the same first HARQ-ACK reporting mode or with </w:t>
      </w:r>
      <w:r w:rsidR="00E50680" w:rsidRPr="00DD1E5B">
        <w:rPr>
          <w:lang w:eastAsia="zh-CN"/>
        </w:rPr>
        <w:t>different HARQ-ACK report</w:t>
      </w:r>
      <w:r w:rsidR="00613820" w:rsidRPr="00DD1E5B">
        <w:rPr>
          <w:lang w:eastAsia="zh-CN"/>
        </w:rPr>
        <w:t xml:space="preserve">ing modes. </w:t>
      </w:r>
    </w:p>
    <w:p w14:paraId="4006A8D0" w14:textId="2AE67D79" w:rsidR="00E50680" w:rsidRPr="00DD1E5B" w:rsidRDefault="00E13E9D" w:rsidP="002C0032">
      <w:pPr>
        <w:rPr>
          <w:lang w:eastAsia="zh-CN"/>
        </w:rPr>
      </w:pPr>
      <w:r w:rsidRPr="00DD1E5B">
        <w:rPr>
          <w:lang w:eastAsia="zh-CN"/>
        </w:rPr>
        <w:t xml:space="preserve">However, </w:t>
      </w:r>
      <w:r w:rsidR="001A658D" w:rsidRPr="00DD1E5B">
        <w:rPr>
          <w:lang w:eastAsia="zh-CN"/>
        </w:rPr>
        <w:t>it is unclear</w:t>
      </w:r>
      <w:r w:rsidRPr="00DD1E5B">
        <w:rPr>
          <w:lang w:eastAsia="zh-CN"/>
        </w:rPr>
        <w:t xml:space="preserve"> how to determine the PUCCH resource for transmission</w:t>
      </w:r>
      <w:r w:rsidR="001A658D" w:rsidRPr="00DD1E5B">
        <w:rPr>
          <w:lang w:eastAsia="zh-CN"/>
        </w:rPr>
        <w:t xml:space="preserve"> in response to the last DCI for the following two cases:</w:t>
      </w:r>
    </w:p>
    <w:p w14:paraId="187A9990" w14:textId="59DCAFA8" w:rsidR="00CE0F9B" w:rsidRPr="00DD1E5B" w:rsidRDefault="00CE0F9B" w:rsidP="00CE0F9B">
      <w:pPr>
        <w:pStyle w:val="af4"/>
        <w:numPr>
          <w:ilvl w:val="0"/>
          <w:numId w:val="33"/>
        </w:numPr>
        <w:rPr>
          <w:sz w:val="22"/>
          <w:szCs w:val="22"/>
          <w:lang w:eastAsia="zh-CN"/>
        </w:rPr>
      </w:pPr>
      <w:r w:rsidRPr="00DD1E5B">
        <w:rPr>
          <w:sz w:val="22"/>
          <w:szCs w:val="22"/>
          <w:lang w:val="en-US" w:eastAsia="zh-CN"/>
        </w:rPr>
        <w:t xml:space="preserve">For multiplexing multicast HARQ-ACK associated only with the second HARQ-ACK reporting mode, how to determine the PUCCH resource for transmission is not captured. </w:t>
      </w:r>
    </w:p>
    <w:p w14:paraId="1DC4DC4B" w14:textId="799306D9" w:rsidR="00CE0F9B" w:rsidRPr="00DD1E5B" w:rsidRDefault="00CE0F9B" w:rsidP="00CE0F9B">
      <w:pPr>
        <w:pStyle w:val="af4"/>
        <w:numPr>
          <w:ilvl w:val="0"/>
          <w:numId w:val="33"/>
        </w:numPr>
        <w:rPr>
          <w:sz w:val="22"/>
          <w:szCs w:val="22"/>
          <w:lang w:eastAsia="zh-CN"/>
        </w:rPr>
      </w:pPr>
      <w:r w:rsidRPr="00DD1E5B">
        <w:rPr>
          <w:sz w:val="22"/>
          <w:szCs w:val="22"/>
          <w:lang w:eastAsia="zh-CN"/>
        </w:rPr>
        <w:t xml:space="preserve">For multiplexing multicast HARQ-ACK </w:t>
      </w:r>
      <w:r w:rsidRPr="00DD1E5B">
        <w:rPr>
          <w:sz w:val="22"/>
          <w:szCs w:val="22"/>
          <w:lang w:val="en-US" w:eastAsia="zh-CN"/>
        </w:rPr>
        <w:t xml:space="preserve">associated only with the first HARQ-ACK reporting mode, how to determine the PUCCH resource for transmission is not captured. </w:t>
      </w:r>
    </w:p>
    <w:p w14:paraId="629913E8" w14:textId="71495C30" w:rsidR="00944B71" w:rsidRPr="00DD1E5B" w:rsidRDefault="001A658D" w:rsidP="00944B71">
      <w:pPr>
        <w:rPr>
          <w:lang w:val="en-GB" w:eastAsia="zh-CN"/>
        </w:rPr>
      </w:pPr>
      <w:r w:rsidRPr="00DD1E5B">
        <w:rPr>
          <w:rFonts w:hint="eastAsia"/>
          <w:lang w:val="en-GB" w:eastAsia="zh-CN"/>
        </w:rPr>
        <w:t>I</w:t>
      </w:r>
      <w:r w:rsidRPr="00DD1E5B">
        <w:rPr>
          <w:lang w:val="en-GB" w:eastAsia="zh-CN"/>
        </w:rPr>
        <w:t>n line with the formulation for determining the PUCCH resources for other cases, the change is adding the phrase of ‘as described in clause 9.2.3’</w:t>
      </w:r>
      <w:r w:rsidR="00CC4305">
        <w:rPr>
          <w:lang w:val="en-GB" w:eastAsia="zh-CN"/>
        </w:rPr>
        <w:t xml:space="preserve"> for </w:t>
      </w:r>
      <w:r w:rsidR="001A2C8F">
        <w:rPr>
          <w:lang w:val="en-GB" w:eastAsia="zh-CN"/>
        </w:rPr>
        <w:t>simplicity</w:t>
      </w:r>
      <w:r w:rsidRPr="00DD1E5B">
        <w:rPr>
          <w:lang w:val="en-GB" w:eastAsia="zh-CN"/>
        </w:rPr>
        <w:t xml:space="preserve">. </w:t>
      </w:r>
    </w:p>
    <w:p w14:paraId="5BBB36CF" w14:textId="729B929D" w:rsidR="001A658D" w:rsidRPr="00DD1E5B" w:rsidRDefault="001A658D" w:rsidP="00944B71">
      <w:pPr>
        <w:rPr>
          <w:lang w:val="en-GB" w:eastAsia="zh-CN"/>
        </w:rPr>
      </w:pPr>
      <w:r w:rsidRPr="00DD1E5B">
        <w:rPr>
          <w:lang w:val="en-GB" w:eastAsia="zh-CN"/>
        </w:rPr>
        <w:t xml:space="preserve">The corresponding CR is provided in </w:t>
      </w:r>
      <w:r w:rsidR="00D1450D">
        <w:rPr>
          <w:lang w:val="en-GB" w:eastAsia="zh-CN"/>
        </w:rPr>
        <w:fldChar w:fldCharType="begin"/>
      </w:r>
      <w:r w:rsidR="00D1450D">
        <w:rPr>
          <w:lang w:val="en-GB" w:eastAsia="zh-CN"/>
        </w:rPr>
        <w:instrText xml:space="preserve"> REF _Ref123054559 \n \h </w:instrText>
      </w:r>
      <w:r w:rsidR="00D1450D">
        <w:rPr>
          <w:lang w:val="en-GB" w:eastAsia="zh-CN"/>
        </w:rPr>
      </w:r>
      <w:r w:rsidR="00D1450D">
        <w:rPr>
          <w:lang w:val="en-GB" w:eastAsia="zh-CN"/>
        </w:rPr>
        <w:fldChar w:fldCharType="separate"/>
      </w:r>
      <w:r w:rsidR="00A33F3A">
        <w:rPr>
          <w:lang w:val="en-GB" w:eastAsia="zh-CN"/>
        </w:rPr>
        <w:t>[6]</w:t>
      </w:r>
      <w:r w:rsidR="00D1450D">
        <w:rPr>
          <w:lang w:val="en-GB" w:eastAsia="zh-CN"/>
        </w:rPr>
        <w:fldChar w:fldCharType="end"/>
      </w:r>
      <w:r w:rsidRPr="00DD1E5B">
        <w:rPr>
          <w:lang w:val="en-GB" w:eastAsia="zh-CN"/>
        </w:rPr>
        <w:t xml:space="preserve">. </w:t>
      </w:r>
    </w:p>
    <w:p w14:paraId="0B3F7DAC" w14:textId="59496131" w:rsidR="00CE0F9B" w:rsidRDefault="00CE0F9B" w:rsidP="00CE0F9B">
      <w:pPr>
        <w:pStyle w:val="1"/>
        <w:rPr>
          <w:lang w:eastAsia="zh-CN"/>
        </w:rPr>
      </w:pPr>
      <w:r>
        <w:rPr>
          <w:lang w:eastAsia="zh-CN"/>
        </w:rPr>
        <w:t xml:space="preserve">Issue#4: </w:t>
      </w:r>
      <w:r w:rsidR="00E20317">
        <w:rPr>
          <w:lang w:eastAsia="zh-CN"/>
        </w:rPr>
        <w:t>FDM-ed unicast and GC-PDSCH</w:t>
      </w:r>
    </w:p>
    <w:p w14:paraId="7A81EC3C" w14:textId="23BC3CFA" w:rsidR="00E20317" w:rsidRPr="00E20317" w:rsidRDefault="00E20317" w:rsidP="00E20317">
      <w:pPr>
        <w:rPr>
          <w:lang w:eastAsia="zh-CN"/>
        </w:rPr>
      </w:pPr>
      <w:r>
        <w:rPr>
          <w:rFonts w:hint="eastAsia"/>
          <w:lang w:eastAsia="zh-CN"/>
        </w:rPr>
        <w:t>W</w:t>
      </w:r>
      <w:r>
        <w:rPr>
          <w:lang w:eastAsia="zh-CN"/>
        </w:rPr>
        <w:t xml:space="preserve">hen discussing one CR in the last meeting, </w:t>
      </w:r>
      <w:r w:rsidR="000C6B99">
        <w:rPr>
          <w:lang w:eastAsia="zh-CN"/>
        </w:rPr>
        <w:t>the relevant</w:t>
      </w:r>
      <w:r>
        <w:rPr>
          <w:lang w:eastAsia="zh-CN"/>
        </w:rPr>
        <w:t xml:space="preserve"> issue regarding FDM-ed unicast and GC-PDSCH</w:t>
      </w:r>
      <w:r w:rsidR="000C6B99">
        <w:rPr>
          <w:lang w:eastAsia="zh-CN"/>
        </w:rPr>
        <w:t xml:space="preserve"> has not been completely solved. </w:t>
      </w:r>
      <w:r w:rsidR="000C6B99">
        <w:rPr>
          <w:rFonts w:eastAsiaTheme="minorEastAsia"/>
        </w:rPr>
        <w:t>RAN1#110-b meeting reached the agreement that</w:t>
      </w:r>
      <w:r w:rsidR="006F3525">
        <w:rPr>
          <w:rFonts w:eastAsiaTheme="minorEastAsia"/>
        </w:rPr>
        <w:t xml:space="preserve"> the</w:t>
      </w:r>
      <w:r w:rsidR="000C6B99">
        <w:rPr>
          <w:rFonts w:eastAsiaTheme="minorEastAsia"/>
        </w:rPr>
        <w:t xml:space="preserve"> </w:t>
      </w:r>
      <w:r w:rsidR="000C6B99">
        <w:rPr>
          <w:rFonts w:eastAsia="Malgun Gothic"/>
          <w:iCs/>
        </w:rPr>
        <w:t>FG 33-3-2 (</w:t>
      </w:r>
      <w:r w:rsidR="000C6B99" w:rsidRPr="000C6B99">
        <w:rPr>
          <w:rFonts w:eastAsia="Malgun Gothic"/>
          <w:iCs/>
        </w:rPr>
        <w:t>FDM-ed unicast PDSCH and one group-common PDSCH for multicast</w:t>
      </w:r>
      <w:r w:rsidR="000C6B99">
        <w:rPr>
          <w:rFonts w:eastAsia="Malgun Gothic"/>
          <w:iCs/>
        </w:rPr>
        <w:t xml:space="preserve">) </w:t>
      </w:r>
      <w:r w:rsidR="006F3525">
        <w:rPr>
          <w:rFonts w:eastAsia="Malgun Gothic"/>
          <w:iCs/>
        </w:rPr>
        <w:t>does not support FDM</w:t>
      </w:r>
      <w:r w:rsidR="00FD4F7D">
        <w:rPr>
          <w:rFonts w:eastAsia="Malgun Gothic"/>
          <w:iCs/>
        </w:rPr>
        <w:t>-</w:t>
      </w:r>
      <w:r w:rsidR="006F3525">
        <w:rPr>
          <w:rFonts w:eastAsia="Malgun Gothic"/>
          <w:iCs/>
        </w:rPr>
        <w:t xml:space="preserve">ed SPS. </w:t>
      </w:r>
      <w:r w:rsidR="00DB7914">
        <w:rPr>
          <w:rFonts w:eastAsia="Malgun Gothic"/>
          <w:iCs/>
        </w:rPr>
        <w:lastRenderedPageBreak/>
        <w:t xml:space="preserve">RAN1#111 meeting further agreed that FDM-ed </w:t>
      </w:r>
      <w:r w:rsidR="006F3525">
        <w:rPr>
          <w:rFonts w:eastAsiaTheme="minorEastAsia"/>
        </w:rPr>
        <w:t>unicast PDSCH and GC-PDSCH can only be DG PDSCH</w:t>
      </w:r>
      <w:r w:rsidR="009F5717">
        <w:rPr>
          <w:rFonts w:eastAsiaTheme="minorEastAsia"/>
        </w:rPr>
        <w:t xml:space="preserve">. However, </w:t>
      </w:r>
      <w:r w:rsidR="009F5717" w:rsidRPr="009F5717">
        <w:rPr>
          <w:rFonts w:eastAsiaTheme="minorEastAsia"/>
        </w:rPr>
        <w:t xml:space="preserve">whether </w:t>
      </w:r>
      <w:r w:rsidR="009F5717" w:rsidRPr="009F5717">
        <w:rPr>
          <w:rFonts w:eastAsiaTheme="minorEastAsia"/>
          <w:bCs/>
          <w:lang w:val="en-GB"/>
        </w:rPr>
        <w:t>unicast/multicast SPS retransmission PDSCH is included in the dynamically scheduled PDSCH for FDMed scheduling needs further discussion</w:t>
      </w:r>
      <w:r w:rsidR="009F5717">
        <w:rPr>
          <w:rFonts w:eastAsiaTheme="minorEastAsia"/>
          <w:bCs/>
          <w:i/>
          <w:lang w:val="en-GB"/>
        </w:rPr>
        <w:t>:</w:t>
      </w:r>
    </w:p>
    <w:tbl>
      <w:tblPr>
        <w:tblStyle w:val="ac"/>
        <w:tblW w:w="0" w:type="auto"/>
        <w:tblLook w:val="04A0" w:firstRow="1" w:lastRow="0" w:firstColumn="1" w:lastColumn="0" w:noHBand="0" w:noVBand="1"/>
      </w:tblPr>
      <w:tblGrid>
        <w:gridCol w:w="9307"/>
      </w:tblGrid>
      <w:tr w:rsidR="00E20317" w14:paraId="258BBCAD" w14:textId="77777777" w:rsidTr="00E20317">
        <w:tc>
          <w:tcPr>
            <w:tcW w:w="9307" w:type="dxa"/>
          </w:tcPr>
          <w:p w14:paraId="1D38076A" w14:textId="77777777" w:rsidR="00E20317" w:rsidRPr="00E20317" w:rsidRDefault="00E20317" w:rsidP="00E20317">
            <w:pPr>
              <w:autoSpaceDE/>
              <w:autoSpaceDN/>
              <w:adjustRightInd/>
              <w:snapToGrid/>
              <w:spacing w:after="0"/>
              <w:jc w:val="left"/>
              <w:rPr>
                <w:rFonts w:ascii="Times" w:eastAsia="Batang" w:hAnsi="Times"/>
                <w:b/>
                <w:i/>
                <w:sz w:val="20"/>
                <w:szCs w:val="24"/>
                <w:lang w:val="en-GB" w:eastAsia="x-none"/>
              </w:rPr>
            </w:pPr>
            <w:r w:rsidRPr="00E20317">
              <w:rPr>
                <w:rFonts w:ascii="Times" w:eastAsia="Batang" w:hAnsi="Times"/>
                <w:b/>
                <w:i/>
                <w:sz w:val="20"/>
                <w:szCs w:val="24"/>
                <w:highlight w:val="green"/>
                <w:lang w:val="en-GB" w:eastAsia="x-none"/>
              </w:rPr>
              <w:t>Agreement</w:t>
            </w:r>
          </w:p>
          <w:p w14:paraId="09813452" w14:textId="77777777" w:rsidR="00E20317" w:rsidRPr="00E20317" w:rsidRDefault="00E20317" w:rsidP="00E20317">
            <w:pPr>
              <w:autoSpaceDE/>
              <w:autoSpaceDN/>
              <w:adjustRightInd/>
              <w:snapToGrid/>
              <w:spacing w:after="0"/>
              <w:jc w:val="left"/>
              <w:rPr>
                <w:rFonts w:ascii="Times" w:eastAsia="Batang" w:hAnsi="Times"/>
                <w:bCs/>
                <w:i/>
                <w:sz w:val="20"/>
                <w:lang w:val="en-GB"/>
              </w:rPr>
            </w:pPr>
            <w:bookmarkStart w:id="11" w:name="_Hlk119921795"/>
            <w:r w:rsidRPr="00E20317">
              <w:rPr>
                <w:rFonts w:ascii="Times" w:eastAsia="等线" w:hAnsi="Times"/>
                <w:i/>
                <w:iCs/>
                <w:sz w:val="20"/>
                <w:lang w:val="en-GB"/>
              </w:rPr>
              <w:t xml:space="preserve">It </w:t>
            </w:r>
            <w:r w:rsidRPr="00E20317">
              <w:rPr>
                <w:rFonts w:ascii="Times" w:eastAsia="Batang" w:hAnsi="Times"/>
                <w:bCs/>
                <w:i/>
                <w:sz w:val="20"/>
                <w:lang w:val="en-GB"/>
              </w:rPr>
              <w:t>is clarified that for the FDMed unicast PDSCH and group-common PDSCH capability of RRC_CONNECTED UE, the unicast PDSCH and group-common PDSCH can only be dynamically scheduled. Further d</w:t>
            </w:r>
            <w:r w:rsidRPr="00E20317">
              <w:rPr>
                <w:rFonts w:ascii="Times" w:eastAsia="Batang" w:hAnsi="Times" w:hint="eastAsia"/>
                <w:bCs/>
                <w:i/>
                <w:sz w:val="20"/>
                <w:lang w:val="en-GB"/>
              </w:rPr>
              <w:t>own</w:t>
            </w:r>
            <w:r w:rsidRPr="00E20317">
              <w:rPr>
                <w:rFonts w:ascii="Times" w:eastAsia="Batang" w:hAnsi="Times"/>
                <w:bCs/>
                <w:i/>
                <w:sz w:val="20"/>
                <w:lang w:val="en-GB"/>
              </w:rPr>
              <w:t>-selection between the following</w:t>
            </w:r>
            <w:bookmarkEnd w:id="11"/>
            <w:r w:rsidRPr="00E20317">
              <w:rPr>
                <w:rFonts w:ascii="Times" w:eastAsia="Batang" w:hAnsi="Times"/>
                <w:bCs/>
                <w:i/>
                <w:sz w:val="20"/>
                <w:lang w:val="en-GB"/>
              </w:rPr>
              <w:t>:</w:t>
            </w:r>
          </w:p>
          <w:p w14:paraId="3CC0D3DA" w14:textId="77777777" w:rsidR="00E20317" w:rsidRPr="00E20317" w:rsidRDefault="00E20317" w:rsidP="00E20317">
            <w:pPr>
              <w:numPr>
                <w:ilvl w:val="0"/>
                <w:numId w:val="34"/>
              </w:numPr>
              <w:overflowPunct w:val="0"/>
              <w:autoSpaceDE/>
              <w:autoSpaceDN/>
              <w:adjustRightInd/>
              <w:snapToGrid/>
              <w:spacing w:after="180" w:line="259" w:lineRule="auto"/>
              <w:contextualSpacing/>
              <w:jc w:val="left"/>
              <w:textAlignment w:val="baseline"/>
              <w:rPr>
                <w:rFonts w:ascii="Times" w:eastAsia="等线" w:hAnsi="Times"/>
                <w:bCs/>
                <w:i/>
                <w:sz w:val="20"/>
                <w:lang w:val="en-GB" w:eastAsia="x-none"/>
              </w:rPr>
            </w:pPr>
            <w:bookmarkStart w:id="12" w:name="_Hlk119921836"/>
            <w:r w:rsidRPr="00E20317">
              <w:rPr>
                <w:rFonts w:ascii="Times" w:eastAsia="等线" w:hAnsi="Times"/>
                <w:bCs/>
                <w:i/>
                <w:sz w:val="20"/>
                <w:lang w:val="en-GB" w:eastAsia="x-none"/>
              </w:rPr>
              <w:t>Opt 1: the</w:t>
            </w:r>
            <w:bookmarkStart w:id="13" w:name="OLE_LINK2"/>
            <w:r w:rsidRPr="00E20317">
              <w:rPr>
                <w:rFonts w:ascii="Times" w:eastAsia="等线" w:hAnsi="Times"/>
                <w:bCs/>
                <w:i/>
                <w:sz w:val="20"/>
                <w:lang w:val="en-GB" w:eastAsia="x-none"/>
              </w:rPr>
              <w:t xml:space="preserve"> unicast/multicast SPS retransmission PDSCH is included in the dynamically scheduled PDSCH for FDMed scheduling</w:t>
            </w:r>
            <w:bookmarkEnd w:id="13"/>
          </w:p>
          <w:p w14:paraId="4C8C3686" w14:textId="77777777" w:rsidR="00E20317" w:rsidRPr="00E20317" w:rsidRDefault="00E20317" w:rsidP="00E20317">
            <w:pPr>
              <w:numPr>
                <w:ilvl w:val="1"/>
                <w:numId w:val="34"/>
              </w:numPr>
              <w:overflowPunct w:val="0"/>
              <w:autoSpaceDE/>
              <w:autoSpaceDN/>
              <w:adjustRightInd/>
              <w:snapToGrid/>
              <w:spacing w:after="180" w:line="259" w:lineRule="auto"/>
              <w:contextualSpacing/>
              <w:jc w:val="left"/>
              <w:textAlignment w:val="baseline"/>
              <w:rPr>
                <w:rFonts w:ascii="Times" w:eastAsia="等线" w:hAnsi="Times"/>
                <w:bCs/>
                <w:i/>
                <w:sz w:val="20"/>
                <w:lang w:val="en-GB" w:eastAsia="x-none"/>
              </w:rPr>
            </w:pPr>
            <w:r w:rsidRPr="00E20317">
              <w:rPr>
                <w:rFonts w:ascii="Times" w:eastAsia="等线" w:hAnsi="Times" w:hint="eastAsia"/>
                <w:bCs/>
                <w:i/>
                <w:sz w:val="20"/>
                <w:lang w:val="en-GB" w:eastAsia="x-none"/>
              </w:rPr>
              <w:t>F</w:t>
            </w:r>
            <w:r w:rsidRPr="00E20317">
              <w:rPr>
                <w:rFonts w:ascii="Times" w:eastAsia="等线" w:hAnsi="Times"/>
                <w:bCs/>
                <w:i/>
                <w:sz w:val="20"/>
                <w:lang w:val="en-GB" w:eastAsia="x-none"/>
              </w:rPr>
              <w:t>FS: whether new UE capability is needed</w:t>
            </w:r>
          </w:p>
          <w:p w14:paraId="7726C620" w14:textId="276A2A12" w:rsidR="00E20317" w:rsidRPr="006D23BB" w:rsidRDefault="00E20317" w:rsidP="00E20317">
            <w:pPr>
              <w:numPr>
                <w:ilvl w:val="0"/>
                <w:numId w:val="34"/>
              </w:numPr>
              <w:overflowPunct w:val="0"/>
              <w:autoSpaceDE/>
              <w:autoSpaceDN/>
              <w:adjustRightInd/>
              <w:snapToGrid/>
              <w:spacing w:after="180" w:line="259" w:lineRule="auto"/>
              <w:contextualSpacing/>
              <w:jc w:val="left"/>
              <w:textAlignment w:val="baseline"/>
              <w:rPr>
                <w:rFonts w:ascii="Times" w:eastAsia="等线" w:hAnsi="Times"/>
                <w:bCs/>
                <w:i/>
                <w:sz w:val="20"/>
                <w:lang w:val="en-GB" w:eastAsia="x-none"/>
              </w:rPr>
            </w:pPr>
            <w:r w:rsidRPr="00E20317">
              <w:rPr>
                <w:rFonts w:ascii="Times" w:eastAsia="等线" w:hAnsi="Times"/>
                <w:bCs/>
                <w:i/>
                <w:sz w:val="20"/>
                <w:lang w:val="en-GB" w:eastAsia="x-none"/>
              </w:rPr>
              <w:t>Opt 2: the unicast/multicast SPS retransmission PDSCH is NOT included in the dynamically scheduled PDSCH for FDMed scheduling</w:t>
            </w:r>
            <w:bookmarkEnd w:id="12"/>
          </w:p>
        </w:tc>
      </w:tr>
    </w:tbl>
    <w:p w14:paraId="6F228C4F" w14:textId="77777777" w:rsidR="00E20317" w:rsidRDefault="00E20317" w:rsidP="00E20317">
      <w:pPr>
        <w:rPr>
          <w:lang w:val="en-GB" w:eastAsia="zh-CN"/>
        </w:rPr>
      </w:pPr>
    </w:p>
    <w:p w14:paraId="291F03C4" w14:textId="077C0848" w:rsidR="00E20317" w:rsidRDefault="00725460" w:rsidP="00E20317">
      <w:pPr>
        <w:rPr>
          <w:lang w:val="en-GB" w:eastAsia="zh-CN"/>
        </w:rPr>
      </w:pPr>
      <w:r>
        <w:rPr>
          <w:rFonts w:hint="eastAsia"/>
          <w:lang w:val="en-GB" w:eastAsia="zh-CN"/>
        </w:rPr>
        <w:t>S</w:t>
      </w:r>
      <w:r>
        <w:rPr>
          <w:lang w:val="en-GB" w:eastAsia="zh-CN"/>
        </w:rPr>
        <w:t xml:space="preserve">ince SPS retransmission for unicast is treated as dynamic scheduling </w:t>
      </w:r>
      <w:r w:rsidR="00BC0BBE">
        <w:rPr>
          <w:lang w:val="en-GB" w:eastAsia="zh-CN"/>
        </w:rPr>
        <w:t>scrambled by</w:t>
      </w:r>
      <w:r>
        <w:rPr>
          <w:lang w:val="en-GB" w:eastAsia="zh-CN"/>
        </w:rPr>
        <w:t xml:space="preserve"> CS-RNTI, opt 1 can be accepted without introducing additional UE capability. </w:t>
      </w:r>
      <w:r w:rsidR="00BC0BBE">
        <w:rPr>
          <w:lang w:val="en-GB" w:eastAsia="zh-CN"/>
        </w:rPr>
        <w:t>Consequently, w</w:t>
      </w:r>
      <w:r>
        <w:rPr>
          <w:lang w:val="en-GB" w:eastAsia="zh-CN"/>
        </w:rPr>
        <w:t>hen UE supports both SPS for multicast and FG33-3-</w:t>
      </w:r>
      <w:r w:rsidR="00BC0BBE">
        <w:rPr>
          <w:lang w:val="en-GB" w:eastAsia="zh-CN"/>
        </w:rPr>
        <w:t>2</w:t>
      </w:r>
      <w:r>
        <w:rPr>
          <w:lang w:val="en-GB" w:eastAsia="zh-CN"/>
        </w:rPr>
        <w:t>, UE can support FDM</w:t>
      </w:r>
      <w:r w:rsidR="00FD4F7D">
        <w:rPr>
          <w:lang w:val="en-GB" w:eastAsia="zh-CN"/>
        </w:rPr>
        <w:t>-</w:t>
      </w:r>
      <w:r>
        <w:rPr>
          <w:lang w:val="en-GB" w:eastAsia="zh-CN"/>
        </w:rPr>
        <w:t>ed unicast and SPS retransmission for multicast including the cases of G-CS-RNTI and CS</w:t>
      </w:r>
      <w:r w:rsidR="00BC0BBE">
        <w:rPr>
          <w:lang w:val="en-GB" w:eastAsia="zh-CN"/>
        </w:rPr>
        <w:t>-RNTI scrambled retransmission, which can be clarified further in FG 33-3-2</w:t>
      </w:r>
      <w:r w:rsidR="0059325B">
        <w:rPr>
          <w:lang w:val="en-GB" w:eastAsia="zh-CN"/>
        </w:rPr>
        <w:t xml:space="preserve"> by a note</w:t>
      </w:r>
      <w:r w:rsidR="00BC0BBE">
        <w:rPr>
          <w:lang w:val="en-GB" w:eastAsia="zh-CN"/>
        </w:rPr>
        <w:t xml:space="preserve">. </w:t>
      </w:r>
    </w:p>
    <w:p w14:paraId="6365AEA0" w14:textId="3C56743E" w:rsidR="001A7C56" w:rsidRPr="001A7C56" w:rsidRDefault="001A7C56" w:rsidP="001A7C56">
      <w:pPr>
        <w:rPr>
          <w:b/>
          <w:i/>
          <w:iCs/>
          <w:lang w:val="en-GB" w:eastAsia="zh-CN"/>
        </w:rPr>
      </w:pPr>
      <w:r w:rsidRPr="001A7C56">
        <w:rPr>
          <w:rFonts w:hint="eastAsia"/>
          <w:b/>
          <w:i/>
          <w:iCs/>
          <w:u w:val="single"/>
          <w:lang w:eastAsia="zh-CN"/>
        </w:rPr>
        <w:t>P</w:t>
      </w:r>
      <w:r w:rsidRPr="001A7C56">
        <w:rPr>
          <w:b/>
          <w:i/>
          <w:iCs/>
          <w:u w:val="single"/>
          <w:lang w:eastAsia="zh-CN"/>
        </w:rPr>
        <w:t xml:space="preserve">roposal </w:t>
      </w:r>
      <w:r>
        <w:rPr>
          <w:b/>
          <w:i/>
          <w:iCs/>
          <w:u w:val="single"/>
          <w:lang w:eastAsia="zh-CN"/>
        </w:rPr>
        <w:t>2</w:t>
      </w:r>
      <w:r w:rsidRPr="001A7C56">
        <w:rPr>
          <w:b/>
          <w:i/>
          <w:iCs/>
          <w:lang w:eastAsia="zh-CN"/>
        </w:rPr>
        <w:t xml:space="preserve">: </w:t>
      </w:r>
      <w:r>
        <w:rPr>
          <w:b/>
          <w:i/>
          <w:iCs/>
          <w:lang w:eastAsia="zh-CN"/>
        </w:rPr>
        <w:t>T</w:t>
      </w:r>
      <w:r w:rsidRPr="001A7C56">
        <w:rPr>
          <w:b/>
          <w:bCs/>
          <w:i/>
          <w:iCs/>
          <w:lang w:val="en-GB" w:eastAsia="zh-CN"/>
        </w:rPr>
        <w:t>he unicast/multicast SPS retransmission PDSCH is included in the dynamically scheduled PDSCH</w:t>
      </w:r>
      <w:r w:rsidR="00692E96">
        <w:rPr>
          <w:b/>
          <w:bCs/>
          <w:i/>
          <w:iCs/>
          <w:lang w:val="en-GB" w:eastAsia="zh-CN"/>
        </w:rPr>
        <w:t>s</w:t>
      </w:r>
      <w:r w:rsidRPr="001A7C56">
        <w:rPr>
          <w:b/>
          <w:bCs/>
          <w:i/>
          <w:iCs/>
          <w:lang w:val="en-GB" w:eastAsia="zh-CN"/>
        </w:rPr>
        <w:t xml:space="preserve"> for FDM</w:t>
      </w:r>
      <w:r w:rsidR="00FD4F7D">
        <w:rPr>
          <w:b/>
          <w:bCs/>
          <w:i/>
          <w:iCs/>
          <w:lang w:val="en-GB" w:eastAsia="zh-CN"/>
        </w:rPr>
        <w:t>-</w:t>
      </w:r>
      <w:r w:rsidRPr="001A7C56">
        <w:rPr>
          <w:b/>
          <w:bCs/>
          <w:i/>
          <w:iCs/>
          <w:lang w:val="en-GB" w:eastAsia="zh-CN"/>
        </w:rPr>
        <w:t>ed scheduling</w:t>
      </w:r>
      <w:r w:rsidR="004136EC">
        <w:rPr>
          <w:b/>
          <w:i/>
          <w:iCs/>
          <w:lang w:eastAsia="zh-CN"/>
        </w:rPr>
        <w:t xml:space="preserve"> </w:t>
      </w:r>
      <w:r w:rsidR="00692E96">
        <w:rPr>
          <w:b/>
          <w:i/>
          <w:iCs/>
          <w:lang w:eastAsia="zh-CN"/>
        </w:rPr>
        <w:t>feature group in</w:t>
      </w:r>
      <w:r w:rsidR="004136EC">
        <w:rPr>
          <w:b/>
          <w:i/>
          <w:iCs/>
          <w:lang w:eastAsia="zh-CN"/>
        </w:rPr>
        <w:t xml:space="preserve"> FG 33-3-2. </w:t>
      </w:r>
    </w:p>
    <w:p w14:paraId="2FB4C943" w14:textId="52FD5B47" w:rsidR="00E20317" w:rsidRDefault="00BF16EB" w:rsidP="00E20317">
      <w:pPr>
        <w:rPr>
          <w:bCs/>
          <w:lang w:val="en-GB" w:eastAsia="zh-CN"/>
        </w:rPr>
      </w:pPr>
      <w:r>
        <w:rPr>
          <w:rFonts w:hint="eastAsia"/>
          <w:lang w:val="en-GB" w:eastAsia="zh-CN"/>
        </w:rPr>
        <w:t>A</w:t>
      </w:r>
      <w:r>
        <w:rPr>
          <w:lang w:val="en-GB" w:eastAsia="zh-CN"/>
        </w:rPr>
        <w:t>ccordingly,</w:t>
      </w:r>
      <w:r w:rsidR="009E73BD">
        <w:rPr>
          <w:lang w:val="en-GB" w:eastAsia="zh-CN"/>
        </w:rPr>
        <w:t xml:space="preserve"> based on the latest version of TS38.214</w:t>
      </w:r>
      <w:r w:rsidR="00FA3B31">
        <w:rPr>
          <w:lang w:val="en-GB" w:eastAsia="zh-CN"/>
        </w:rPr>
        <w:t xml:space="preserve"> </w:t>
      </w:r>
      <w:r w:rsidR="009E73BD">
        <w:rPr>
          <w:lang w:val="en-GB" w:eastAsia="zh-CN"/>
        </w:rPr>
        <w:fldChar w:fldCharType="begin"/>
      </w:r>
      <w:r w:rsidR="009E73BD">
        <w:rPr>
          <w:lang w:val="en-GB" w:eastAsia="zh-CN"/>
        </w:rPr>
        <w:instrText xml:space="preserve"> REF _Ref114756092 \n \h </w:instrText>
      </w:r>
      <w:r w:rsidR="009E73BD">
        <w:rPr>
          <w:lang w:val="en-GB" w:eastAsia="zh-CN"/>
        </w:rPr>
      </w:r>
      <w:r w:rsidR="009E73BD">
        <w:rPr>
          <w:lang w:val="en-GB" w:eastAsia="zh-CN"/>
        </w:rPr>
        <w:fldChar w:fldCharType="separate"/>
      </w:r>
      <w:r w:rsidR="00A33F3A">
        <w:rPr>
          <w:lang w:val="en-GB" w:eastAsia="zh-CN"/>
        </w:rPr>
        <w:t>[7]</w:t>
      </w:r>
      <w:r w:rsidR="009E73BD">
        <w:rPr>
          <w:lang w:val="en-GB" w:eastAsia="zh-CN"/>
        </w:rPr>
        <w:fldChar w:fldCharType="end"/>
      </w:r>
      <w:r w:rsidR="009E73BD">
        <w:rPr>
          <w:lang w:val="en-GB" w:eastAsia="zh-CN"/>
        </w:rPr>
        <w:t xml:space="preserve">, </w:t>
      </w:r>
      <w:r>
        <w:rPr>
          <w:lang w:val="en-GB" w:eastAsia="zh-CN"/>
        </w:rPr>
        <w:t xml:space="preserve">one CR correcting the FDM-ed </w:t>
      </w:r>
      <w:r w:rsidRPr="00BF16EB">
        <w:rPr>
          <w:lang w:val="en-GB" w:eastAsia="zh-CN"/>
        </w:rPr>
        <w:t>unicast PDSCH and GC-PDSCH</w:t>
      </w:r>
      <w:r>
        <w:rPr>
          <w:lang w:val="en-GB" w:eastAsia="zh-CN"/>
        </w:rPr>
        <w:t xml:space="preserve"> not including both PDSCHs without PDCCH transmission is provided in </w:t>
      </w:r>
      <w:r w:rsidR="00A501E0">
        <w:rPr>
          <w:lang w:val="en-GB" w:eastAsia="zh-CN"/>
        </w:rPr>
        <w:fldChar w:fldCharType="begin"/>
      </w:r>
      <w:r w:rsidR="00A501E0">
        <w:rPr>
          <w:lang w:val="en-GB" w:eastAsia="zh-CN"/>
        </w:rPr>
        <w:instrText xml:space="preserve"> REF _Ref123065263 \n \h </w:instrText>
      </w:r>
      <w:r w:rsidR="00A501E0">
        <w:rPr>
          <w:lang w:val="en-GB" w:eastAsia="zh-CN"/>
        </w:rPr>
      </w:r>
      <w:r w:rsidR="00A501E0">
        <w:rPr>
          <w:lang w:val="en-GB" w:eastAsia="zh-CN"/>
        </w:rPr>
        <w:fldChar w:fldCharType="separate"/>
      </w:r>
      <w:r w:rsidR="00A33F3A">
        <w:rPr>
          <w:lang w:val="en-GB" w:eastAsia="zh-CN"/>
        </w:rPr>
        <w:t>[8]</w:t>
      </w:r>
      <w:r w:rsidR="00A501E0">
        <w:rPr>
          <w:lang w:val="en-GB" w:eastAsia="zh-CN"/>
        </w:rPr>
        <w:fldChar w:fldCharType="end"/>
      </w:r>
      <w:r>
        <w:rPr>
          <w:lang w:val="en-GB" w:eastAsia="zh-CN"/>
        </w:rPr>
        <w:t xml:space="preserve">. The other CR regarding handling </w:t>
      </w:r>
      <w:r w:rsidRPr="00BF16EB">
        <w:rPr>
          <w:bCs/>
          <w:lang w:val="en-GB" w:eastAsia="zh-CN"/>
        </w:rPr>
        <w:t>collision between the SPS PDSCH and the dynamic sc</w:t>
      </w:r>
      <w:bookmarkStart w:id="14" w:name="_GoBack"/>
      <w:bookmarkEnd w:id="14"/>
      <w:r w:rsidRPr="00BF16EB">
        <w:rPr>
          <w:bCs/>
          <w:lang w:val="en-GB" w:eastAsia="zh-CN"/>
        </w:rPr>
        <w:t>heduled PDSCH for multicast</w:t>
      </w:r>
      <w:r>
        <w:rPr>
          <w:bCs/>
          <w:lang w:val="en-GB" w:eastAsia="zh-CN"/>
        </w:rPr>
        <w:t xml:space="preserve"> is provided in</w:t>
      </w:r>
      <w:r w:rsidR="00A501E0">
        <w:rPr>
          <w:bCs/>
          <w:lang w:val="en-GB" w:eastAsia="zh-CN"/>
        </w:rPr>
        <w:t xml:space="preserve"> </w:t>
      </w:r>
      <w:r w:rsidR="00A501E0">
        <w:rPr>
          <w:bCs/>
          <w:lang w:val="en-GB" w:eastAsia="zh-CN"/>
        </w:rPr>
        <w:fldChar w:fldCharType="begin"/>
      </w:r>
      <w:r w:rsidR="00A501E0">
        <w:rPr>
          <w:bCs/>
          <w:lang w:val="en-GB" w:eastAsia="zh-CN"/>
        </w:rPr>
        <w:instrText xml:space="preserve"> REF _Ref123065272 \n \h </w:instrText>
      </w:r>
      <w:r w:rsidR="00A501E0">
        <w:rPr>
          <w:bCs/>
          <w:lang w:val="en-GB" w:eastAsia="zh-CN"/>
        </w:rPr>
      </w:r>
      <w:r w:rsidR="00A501E0">
        <w:rPr>
          <w:bCs/>
          <w:lang w:val="en-GB" w:eastAsia="zh-CN"/>
        </w:rPr>
        <w:fldChar w:fldCharType="separate"/>
      </w:r>
      <w:r w:rsidR="00A33F3A">
        <w:rPr>
          <w:bCs/>
          <w:lang w:val="en-GB" w:eastAsia="zh-CN"/>
        </w:rPr>
        <w:t>[9]</w:t>
      </w:r>
      <w:r w:rsidR="00A501E0">
        <w:rPr>
          <w:bCs/>
          <w:lang w:val="en-GB" w:eastAsia="zh-CN"/>
        </w:rPr>
        <w:fldChar w:fldCharType="end"/>
      </w:r>
      <w:r>
        <w:rPr>
          <w:bCs/>
          <w:lang w:val="en-GB" w:eastAsia="zh-CN"/>
        </w:rPr>
        <w:t xml:space="preserve">. </w:t>
      </w:r>
    </w:p>
    <w:p w14:paraId="4A247AED" w14:textId="5B42B3AC" w:rsidR="00230FBA" w:rsidRDefault="00230FBA" w:rsidP="00230FBA">
      <w:pPr>
        <w:pStyle w:val="1"/>
        <w:rPr>
          <w:lang w:eastAsia="zh-CN"/>
        </w:rPr>
      </w:pPr>
      <w:r>
        <w:rPr>
          <w:lang w:eastAsia="zh-CN"/>
        </w:rPr>
        <w:t>Issue#5: PDCCH validation for SPS</w:t>
      </w:r>
    </w:p>
    <w:p w14:paraId="21E2A6BF" w14:textId="19145B8B" w:rsidR="00823429" w:rsidRDefault="005B0C78" w:rsidP="001F2289">
      <w:pPr>
        <w:snapToGrid/>
        <w:contextualSpacing/>
        <w:rPr>
          <w:lang w:eastAsia="zh-CN"/>
        </w:rPr>
      </w:pPr>
      <w:r>
        <w:rPr>
          <w:lang w:eastAsia="zh-CN"/>
        </w:rPr>
        <w:t xml:space="preserve">On discussing SPS configurations for unicast SPS and multicast SPS for responding the LS in from RAN2 in </w:t>
      </w:r>
      <w:r>
        <w:rPr>
          <w:lang w:eastAsia="zh-CN"/>
        </w:rPr>
        <w:fldChar w:fldCharType="begin"/>
      </w:r>
      <w:r>
        <w:rPr>
          <w:lang w:eastAsia="zh-CN"/>
        </w:rPr>
        <w:instrText xml:space="preserve"> REF _Ref123650193 \n \h </w:instrText>
      </w:r>
      <w:r>
        <w:rPr>
          <w:lang w:eastAsia="zh-CN"/>
        </w:rPr>
      </w:r>
      <w:r>
        <w:rPr>
          <w:lang w:eastAsia="zh-CN"/>
        </w:rPr>
        <w:fldChar w:fldCharType="separate"/>
      </w:r>
      <w:r w:rsidR="00A33F3A">
        <w:rPr>
          <w:lang w:eastAsia="zh-CN"/>
        </w:rPr>
        <w:t>[10]</w:t>
      </w:r>
      <w:r>
        <w:rPr>
          <w:lang w:eastAsia="zh-CN"/>
        </w:rPr>
        <w:fldChar w:fldCharType="end"/>
      </w:r>
      <w:r>
        <w:rPr>
          <w:lang w:eastAsia="zh-CN"/>
        </w:rPr>
        <w:t xml:space="preserve">, </w:t>
      </w:r>
      <w:r w:rsidR="00823429">
        <w:rPr>
          <w:lang w:eastAsia="zh-CN"/>
        </w:rPr>
        <w:t xml:space="preserve">based on the relevant RAN1 agreements and with the conclusion that </w:t>
      </w:r>
      <w:r w:rsidR="00823429" w:rsidRPr="00FA1CC2">
        <w:rPr>
          <w:i/>
          <w:iCs/>
          <w:lang w:val="en-GB" w:eastAsia="zh-CN"/>
        </w:rPr>
        <w:t>sps-ConfigIndex</w:t>
      </w:r>
      <w:r w:rsidR="00823429" w:rsidRPr="00FA1CC2">
        <w:rPr>
          <w:lang w:eastAsia="zh-CN"/>
        </w:rPr>
        <w:t xml:space="preserve"> </w:t>
      </w:r>
      <w:r w:rsidR="00823429">
        <w:rPr>
          <w:lang w:eastAsia="zh-CN"/>
        </w:rPr>
        <w:t xml:space="preserve">cannot be </w:t>
      </w:r>
      <w:r w:rsidR="00823429" w:rsidRPr="00FA1CC2">
        <w:rPr>
          <w:lang w:eastAsia="zh-CN"/>
        </w:rPr>
        <w:t>configured with the same value</w:t>
      </w:r>
      <w:r w:rsidR="00823429">
        <w:rPr>
          <w:lang w:eastAsia="zh-CN"/>
        </w:rPr>
        <w:t xml:space="preserve"> for unicast SPS and multicast SPS, based on the relevant RAN1 agreements above, the possible combinations are as follows: f</w:t>
      </w:r>
      <w:r w:rsidR="00823429" w:rsidRPr="0044385B">
        <w:rPr>
          <w:lang w:eastAsia="zh-CN"/>
        </w:rPr>
        <w:t>or a given UE within the group,</w:t>
      </w:r>
    </w:p>
    <w:p w14:paraId="0F23BD90" w14:textId="77777777" w:rsidR="00823429" w:rsidRDefault="00823429" w:rsidP="001F2289">
      <w:pPr>
        <w:pStyle w:val="af4"/>
        <w:numPr>
          <w:ilvl w:val="0"/>
          <w:numId w:val="38"/>
        </w:numPr>
        <w:spacing w:after="120"/>
        <w:jc w:val="both"/>
        <w:rPr>
          <w:lang w:eastAsia="zh-CN"/>
        </w:rPr>
      </w:pPr>
      <w:r>
        <w:rPr>
          <w:lang w:eastAsia="zh-CN"/>
        </w:rPr>
        <w:t xml:space="preserve">UE is </w:t>
      </w:r>
      <w:r w:rsidRPr="0044385B">
        <w:rPr>
          <w:b/>
          <w:lang w:eastAsia="zh-CN"/>
        </w:rPr>
        <w:t>not provided unicast SPS</w:t>
      </w:r>
      <w:r>
        <w:rPr>
          <w:lang w:eastAsia="zh-CN"/>
        </w:rPr>
        <w:t xml:space="preserve"> configuration but </w:t>
      </w:r>
      <w:r w:rsidRPr="0044385B">
        <w:rPr>
          <w:b/>
          <w:lang w:eastAsia="zh-CN"/>
        </w:rPr>
        <w:t>provided one or more than one multicast SPS</w:t>
      </w:r>
      <w:r>
        <w:rPr>
          <w:lang w:eastAsia="zh-CN"/>
        </w:rPr>
        <w:t xml:space="preserve"> configurations;</w:t>
      </w:r>
    </w:p>
    <w:p w14:paraId="692BFE6C" w14:textId="77777777" w:rsidR="00823429" w:rsidRDefault="00823429" w:rsidP="001F2289">
      <w:pPr>
        <w:pStyle w:val="af4"/>
        <w:numPr>
          <w:ilvl w:val="1"/>
          <w:numId w:val="38"/>
        </w:numPr>
        <w:spacing w:after="120"/>
        <w:jc w:val="both"/>
        <w:rPr>
          <w:lang w:eastAsia="zh-CN"/>
        </w:rPr>
      </w:pPr>
      <w:r>
        <w:rPr>
          <w:lang w:eastAsia="zh-CN"/>
        </w:rPr>
        <w:t xml:space="preserve">As long as one UE (e.g., R15 legacy supporting multicast SPS) within the group is provided one unicast SPS configuration and not supporting more than one unicast SPS configuration, UE should be configured with </w:t>
      </w:r>
      <w:r w:rsidRPr="00BC77FB">
        <w:rPr>
          <w:i/>
          <w:color w:val="FF0000"/>
        </w:rPr>
        <w:t>SPS-ConfigMulticastlist</w:t>
      </w:r>
    </w:p>
    <w:p w14:paraId="57CC6F84" w14:textId="77777777" w:rsidR="00823429" w:rsidRPr="0044385B" w:rsidRDefault="00823429" w:rsidP="001F2289">
      <w:pPr>
        <w:pStyle w:val="af4"/>
        <w:numPr>
          <w:ilvl w:val="0"/>
          <w:numId w:val="38"/>
        </w:numPr>
        <w:spacing w:after="120"/>
        <w:jc w:val="both"/>
        <w:rPr>
          <w:lang w:eastAsia="zh-CN"/>
        </w:rPr>
      </w:pPr>
      <w:r>
        <w:rPr>
          <w:lang w:eastAsia="zh-CN"/>
        </w:rPr>
        <w:t xml:space="preserve">UE is provided </w:t>
      </w:r>
      <w:r w:rsidRPr="0044385B">
        <w:rPr>
          <w:b/>
          <w:lang w:eastAsia="zh-CN"/>
        </w:rPr>
        <w:t xml:space="preserve">one unicast </w:t>
      </w:r>
      <w:r w:rsidRPr="0044385B">
        <w:rPr>
          <w:b/>
          <w:lang w:val="en-US" w:eastAsia="zh-CN"/>
        </w:rPr>
        <w:t>SPS</w:t>
      </w:r>
      <w:r w:rsidRPr="0044385B">
        <w:rPr>
          <w:lang w:val="en-US" w:eastAsia="zh-CN"/>
        </w:rPr>
        <w:t xml:space="preserve"> configuration</w:t>
      </w:r>
      <w:r>
        <w:rPr>
          <w:lang w:val="en-US" w:eastAsia="zh-CN"/>
        </w:rPr>
        <w:t xml:space="preserve"> and </w:t>
      </w:r>
      <w:r w:rsidRPr="0044385B">
        <w:rPr>
          <w:b/>
          <w:lang w:val="en-US" w:eastAsia="zh-CN"/>
        </w:rPr>
        <w:t>one multicast SPS</w:t>
      </w:r>
      <w:r w:rsidRPr="0044385B">
        <w:rPr>
          <w:lang w:val="en-US" w:eastAsia="zh-CN"/>
        </w:rPr>
        <w:t xml:space="preserve"> configuration</w:t>
      </w:r>
      <w:r>
        <w:rPr>
          <w:lang w:val="en-US" w:eastAsia="zh-CN"/>
        </w:rPr>
        <w:t>;</w:t>
      </w:r>
    </w:p>
    <w:p w14:paraId="58DF0593" w14:textId="77777777" w:rsidR="00823429" w:rsidRPr="0044385B" w:rsidRDefault="00823429" w:rsidP="001F2289">
      <w:pPr>
        <w:pStyle w:val="af4"/>
        <w:numPr>
          <w:ilvl w:val="1"/>
          <w:numId w:val="38"/>
        </w:numPr>
        <w:spacing w:after="120"/>
        <w:jc w:val="both"/>
        <w:rPr>
          <w:lang w:eastAsia="zh-CN"/>
        </w:rPr>
      </w:pPr>
      <w:r>
        <w:rPr>
          <w:lang w:val="en-US" w:eastAsia="zh-CN"/>
        </w:rPr>
        <w:t xml:space="preserve">UE should be configured with </w:t>
      </w:r>
      <w:r w:rsidRPr="00BC77FB">
        <w:rPr>
          <w:i/>
          <w:color w:val="FF0000"/>
        </w:rPr>
        <w:t>SPS-ConfigMulticastlist</w:t>
      </w:r>
      <w:r>
        <w:rPr>
          <w:i/>
          <w:color w:val="FF0000"/>
        </w:rPr>
        <w:t xml:space="preserve"> </w:t>
      </w:r>
      <w:r w:rsidRPr="00BC239E">
        <w:t xml:space="preserve">for multicast </w:t>
      </w:r>
      <w:r w:rsidRPr="0099787B">
        <w:t>SPS</w:t>
      </w:r>
      <w:r>
        <w:t xml:space="preserve"> though provides only one multicast SPS configuration. </w:t>
      </w:r>
    </w:p>
    <w:p w14:paraId="7EE5C472" w14:textId="77777777" w:rsidR="00823429" w:rsidRPr="00FE11AE" w:rsidRDefault="00823429" w:rsidP="001F2289">
      <w:pPr>
        <w:pStyle w:val="af4"/>
        <w:numPr>
          <w:ilvl w:val="0"/>
          <w:numId w:val="38"/>
        </w:numPr>
        <w:spacing w:after="120"/>
        <w:jc w:val="both"/>
        <w:rPr>
          <w:lang w:eastAsia="zh-CN"/>
        </w:rPr>
      </w:pPr>
      <w:r w:rsidRPr="0044385B">
        <w:rPr>
          <w:lang w:val="en-US" w:eastAsia="zh-CN"/>
        </w:rPr>
        <w:t xml:space="preserve">UE is provided </w:t>
      </w:r>
      <w:r w:rsidRPr="0044385B">
        <w:rPr>
          <w:b/>
          <w:lang w:val="en-US" w:eastAsia="zh-CN"/>
        </w:rPr>
        <w:t>one unicast SPS</w:t>
      </w:r>
      <w:r w:rsidRPr="0044385B">
        <w:rPr>
          <w:lang w:val="en-US" w:eastAsia="zh-CN"/>
        </w:rPr>
        <w:t xml:space="preserve"> configuration and </w:t>
      </w:r>
      <w:r w:rsidRPr="0044385B">
        <w:rPr>
          <w:b/>
          <w:lang w:val="en-US" w:eastAsia="zh-CN"/>
        </w:rPr>
        <w:t xml:space="preserve">more than one multicast SPS </w:t>
      </w:r>
      <w:r w:rsidRPr="0044385B">
        <w:rPr>
          <w:lang w:val="en-US" w:eastAsia="zh-CN"/>
        </w:rPr>
        <w:t>configuration</w:t>
      </w:r>
      <w:r>
        <w:rPr>
          <w:lang w:val="en-US" w:eastAsia="zh-CN"/>
        </w:rPr>
        <w:t>s;</w:t>
      </w:r>
    </w:p>
    <w:p w14:paraId="4FAE46C5" w14:textId="77777777" w:rsidR="00823429" w:rsidRPr="00FE11AE" w:rsidRDefault="00823429" w:rsidP="001F2289">
      <w:pPr>
        <w:pStyle w:val="af4"/>
        <w:numPr>
          <w:ilvl w:val="1"/>
          <w:numId w:val="38"/>
        </w:numPr>
        <w:spacing w:after="120"/>
        <w:jc w:val="both"/>
        <w:rPr>
          <w:lang w:eastAsia="zh-CN"/>
        </w:rPr>
      </w:pPr>
      <w:r w:rsidRPr="00FE11AE">
        <w:rPr>
          <w:lang w:val="en-US" w:eastAsia="zh-CN"/>
        </w:rPr>
        <w:t xml:space="preserve">UE should be configured with </w:t>
      </w:r>
      <w:r w:rsidRPr="00740E5B">
        <w:rPr>
          <w:i/>
          <w:color w:val="FF0000"/>
          <w:lang w:eastAsia="zh-CN"/>
        </w:rPr>
        <w:t>SPS-ConfigMulticastlist</w:t>
      </w:r>
      <w:r>
        <w:rPr>
          <w:i/>
          <w:lang w:eastAsia="zh-CN"/>
        </w:rPr>
        <w:t xml:space="preserve"> </w:t>
      </w:r>
      <w:r w:rsidRPr="00BC239E">
        <w:t xml:space="preserve">for multicast </w:t>
      </w:r>
      <w:r w:rsidRPr="0099787B">
        <w:t>SPS</w:t>
      </w:r>
      <w:r>
        <w:t xml:space="preserve">. </w:t>
      </w:r>
    </w:p>
    <w:p w14:paraId="6BDDC90F" w14:textId="77777777" w:rsidR="00823429" w:rsidRPr="00FE11AE" w:rsidRDefault="00823429" w:rsidP="001F2289">
      <w:pPr>
        <w:pStyle w:val="af4"/>
        <w:numPr>
          <w:ilvl w:val="0"/>
          <w:numId w:val="38"/>
        </w:numPr>
        <w:autoSpaceDE/>
        <w:autoSpaceDN/>
        <w:adjustRightInd/>
        <w:spacing w:after="120"/>
        <w:jc w:val="both"/>
        <w:rPr>
          <w:rFonts w:eastAsiaTheme="minorEastAsia"/>
          <w:lang w:eastAsia="zh-CN"/>
        </w:rPr>
      </w:pPr>
      <w:r w:rsidRPr="0044385B">
        <w:rPr>
          <w:lang w:val="en-US" w:eastAsia="zh-CN"/>
        </w:rPr>
        <w:t xml:space="preserve">UE is provided </w:t>
      </w:r>
      <w:r w:rsidRPr="0044385B">
        <w:rPr>
          <w:b/>
          <w:lang w:val="en-US" w:eastAsia="zh-CN"/>
        </w:rPr>
        <w:t>more than one unicast SPS</w:t>
      </w:r>
      <w:r w:rsidRPr="0044385B">
        <w:rPr>
          <w:lang w:val="en-US" w:eastAsia="zh-CN"/>
        </w:rPr>
        <w:t xml:space="preserve"> configuration and </w:t>
      </w:r>
      <w:r w:rsidRPr="0044385B">
        <w:rPr>
          <w:b/>
          <w:lang w:val="en-US" w:eastAsia="zh-CN"/>
        </w:rPr>
        <w:t xml:space="preserve">one multicast SPS </w:t>
      </w:r>
      <w:r w:rsidRPr="0044385B">
        <w:rPr>
          <w:lang w:val="en-US" w:eastAsia="zh-CN"/>
        </w:rPr>
        <w:t>configurations;</w:t>
      </w:r>
    </w:p>
    <w:p w14:paraId="367727F4" w14:textId="77777777" w:rsidR="00823429" w:rsidRPr="00FE11AE" w:rsidRDefault="00823429" w:rsidP="001F2289">
      <w:pPr>
        <w:pStyle w:val="af4"/>
        <w:numPr>
          <w:ilvl w:val="1"/>
          <w:numId w:val="38"/>
        </w:numPr>
        <w:autoSpaceDE/>
        <w:autoSpaceDN/>
        <w:adjustRightInd/>
        <w:spacing w:after="120"/>
        <w:jc w:val="both"/>
        <w:rPr>
          <w:rFonts w:eastAsiaTheme="minorEastAsia"/>
          <w:lang w:eastAsia="zh-CN"/>
        </w:rPr>
      </w:pPr>
      <w:r w:rsidRPr="00FE11AE">
        <w:rPr>
          <w:rFonts w:eastAsiaTheme="minorEastAsia"/>
          <w:lang w:val="en-US" w:eastAsia="zh-CN"/>
        </w:rPr>
        <w:t xml:space="preserve">UE should be configured with </w:t>
      </w:r>
      <w:r w:rsidRPr="00FE11AE">
        <w:rPr>
          <w:i/>
          <w:color w:val="FF0000"/>
        </w:rPr>
        <w:t>sps-ConfigList</w:t>
      </w:r>
      <w:r w:rsidRPr="00FE11AE">
        <w:rPr>
          <w:rFonts w:eastAsiaTheme="minorEastAsia"/>
          <w:i/>
          <w:lang w:eastAsia="zh-CN"/>
        </w:rPr>
        <w:t xml:space="preserve"> </w:t>
      </w:r>
      <w:r w:rsidRPr="009B386F">
        <w:rPr>
          <w:rFonts w:eastAsiaTheme="minorEastAsia"/>
          <w:lang w:eastAsia="zh-CN"/>
        </w:rPr>
        <w:t>for unicast SPS</w:t>
      </w:r>
      <w:r>
        <w:rPr>
          <w:rFonts w:eastAsiaTheme="minorEastAsia"/>
          <w:i/>
          <w:lang w:eastAsia="zh-CN"/>
        </w:rPr>
        <w:t xml:space="preserve"> </w:t>
      </w:r>
      <w:r w:rsidRPr="009B386F">
        <w:rPr>
          <w:rFonts w:eastAsiaTheme="minorEastAsia"/>
          <w:lang w:eastAsia="zh-CN"/>
        </w:rPr>
        <w:t xml:space="preserve">and </w:t>
      </w:r>
      <w:r w:rsidRPr="009B386F">
        <w:rPr>
          <w:rFonts w:eastAsiaTheme="minorEastAsia"/>
          <w:lang w:val="en-US" w:eastAsia="zh-CN"/>
        </w:rPr>
        <w:t>configured with</w:t>
      </w:r>
      <w:r w:rsidRPr="00AD698E">
        <w:rPr>
          <w:rFonts w:eastAsiaTheme="minorEastAsia"/>
          <w:i/>
          <w:lang w:val="en-US" w:eastAsia="zh-CN"/>
        </w:rPr>
        <w:t xml:space="preserve"> </w:t>
      </w:r>
      <w:r w:rsidRPr="00AD698E">
        <w:rPr>
          <w:rFonts w:eastAsiaTheme="minorEastAsia"/>
          <w:i/>
          <w:color w:val="FF0000"/>
          <w:lang w:val="en-US" w:eastAsia="zh-CN"/>
        </w:rPr>
        <w:t>SPS-ConfigMulticastlist</w:t>
      </w:r>
      <w:r w:rsidRPr="00AD698E">
        <w:rPr>
          <w:rFonts w:eastAsiaTheme="minorEastAsia"/>
          <w:i/>
          <w:lang w:val="en-US" w:eastAsia="zh-CN"/>
        </w:rPr>
        <w:t xml:space="preserve"> </w:t>
      </w:r>
      <w:r w:rsidRPr="00AD698E">
        <w:rPr>
          <w:rFonts w:eastAsiaTheme="minorEastAsia"/>
          <w:lang w:val="en-US" w:eastAsia="zh-CN"/>
        </w:rPr>
        <w:t>for multicast SPS</w:t>
      </w:r>
      <w:r w:rsidRPr="00AD698E">
        <w:rPr>
          <w:sz w:val="22"/>
          <w:szCs w:val="22"/>
          <w:lang w:val="en-US" w:eastAsia="en-US"/>
        </w:rPr>
        <w:t xml:space="preserve"> </w:t>
      </w:r>
      <w:r w:rsidRPr="00AD698E">
        <w:rPr>
          <w:rFonts w:eastAsiaTheme="minorEastAsia"/>
          <w:lang w:val="en-US" w:eastAsia="zh-CN"/>
        </w:rPr>
        <w:t>though provides only one multicast SPS configuration</w:t>
      </w:r>
      <w:r w:rsidRPr="00AD698E">
        <w:rPr>
          <w:rFonts w:eastAsiaTheme="minorEastAsia"/>
          <w:i/>
          <w:lang w:val="en-US" w:eastAsia="zh-CN"/>
        </w:rPr>
        <w:t xml:space="preserve">. </w:t>
      </w:r>
    </w:p>
    <w:p w14:paraId="14449DE0" w14:textId="77777777" w:rsidR="00823429" w:rsidRPr="009B386F" w:rsidRDefault="00823429" w:rsidP="001F2289">
      <w:pPr>
        <w:pStyle w:val="af4"/>
        <w:numPr>
          <w:ilvl w:val="0"/>
          <w:numId w:val="38"/>
        </w:numPr>
        <w:autoSpaceDE/>
        <w:autoSpaceDN/>
        <w:adjustRightInd/>
        <w:spacing w:after="120"/>
        <w:jc w:val="both"/>
        <w:rPr>
          <w:rFonts w:eastAsiaTheme="minorEastAsia"/>
          <w:lang w:eastAsia="zh-CN"/>
        </w:rPr>
      </w:pPr>
      <w:r w:rsidRPr="0044385B">
        <w:rPr>
          <w:rFonts w:eastAsiaTheme="minorEastAsia"/>
          <w:lang w:val="en-US" w:eastAsia="zh-CN"/>
        </w:rPr>
        <w:t xml:space="preserve">UE is provided </w:t>
      </w:r>
      <w:r w:rsidRPr="0044385B">
        <w:rPr>
          <w:rFonts w:eastAsiaTheme="minorEastAsia"/>
          <w:b/>
          <w:lang w:val="en-US" w:eastAsia="zh-CN"/>
        </w:rPr>
        <w:t>more than one unicast SPS</w:t>
      </w:r>
      <w:r w:rsidRPr="0044385B">
        <w:rPr>
          <w:rFonts w:eastAsiaTheme="minorEastAsia"/>
          <w:lang w:val="en-US" w:eastAsia="zh-CN"/>
        </w:rPr>
        <w:t xml:space="preserve"> configuration and</w:t>
      </w:r>
      <w:r w:rsidRPr="0044385B">
        <w:rPr>
          <w:rFonts w:eastAsiaTheme="minorEastAsia"/>
          <w:b/>
          <w:lang w:val="en-US" w:eastAsia="zh-CN"/>
        </w:rPr>
        <w:t xml:space="preserve"> more than</w:t>
      </w:r>
      <w:r>
        <w:rPr>
          <w:rFonts w:eastAsiaTheme="minorEastAsia"/>
          <w:lang w:val="en-US" w:eastAsia="zh-CN"/>
        </w:rPr>
        <w:t xml:space="preserve"> </w:t>
      </w:r>
      <w:r w:rsidRPr="0044385B">
        <w:rPr>
          <w:rFonts w:eastAsiaTheme="minorEastAsia"/>
          <w:b/>
          <w:lang w:val="en-US" w:eastAsia="zh-CN"/>
        </w:rPr>
        <w:t xml:space="preserve">one multicast SPS </w:t>
      </w:r>
      <w:r w:rsidRPr="0044385B">
        <w:rPr>
          <w:rFonts w:eastAsiaTheme="minorEastAsia"/>
          <w:lang w:val="en-US" w:eastAsia="zh-CN"/>
        </w:rPr>
        <w:t>configurations</w:t>
      </w:r>
      <w:r>
        <w:rPr>
          <w:rFonts w:eastAsiaTheme="minorEastAsia"/>
          <w:lang w:val="en-US" w:eastAsia="zh-CN"/>
        </w:rPr>
        <w:t>.</w:t>
      </w:r>
    </w:p>
    <w:p w14:paraId="276952DF" w14:textId="77777777" w:rsidR="00823429" w:rsidRPr="00655A43" w:rsidRDefault="00823429" w:rsidP="001F2289">
      <w:pPr>
        <w:pStyle w:val="af4"/>
        <w:numPr>
          <w:ilvl w:val="1"/>
          <w:numId w:val="38"/>
        </w:numPr>
        <w:autoSpaceDE/>
        <w:autoSpaceDN/>
        <w:adjustRightInd/>
        <w:spacing w:after="120"/>
        <w:jc w:val="both"/>
        <w:rPr>
          <w:rFonts w:eastAsiaTheme="minorEastAsia"/>
          <w:lang w:eastAsia="zh-CN"/>
        </w:rPr>
      </w:pPr>
      <w:r w:rsidRPr="009B386F">
        <w:rPr>
          <w:rFonts w:eastAsiaTheme="minorEastAsia"/>
          <w:lang w:val="en-US" w:eastAsia="zh-CN"/>
        </w:rPr>
        <w:t xml:space="preserve">UE should be configured with </w:t>
      </w:r>
      <w:r w:rsidRPr="00FE11AE">
        <w:rPr>
          <w:i/>
          <w:color w:val="FF0000"/>
        </w:rPr>
        <w:t>sps-ConfigList</w:t>
      </w:r>
      <w:r w:rsidRPr="00FE11AE">
        <w:rPr>
          <w:rFonts w:eastAsiaTheme="minorEastAsia"/>
          <w:i/>
          <w:lang w:eastAsia="zh-CN"/>
        </w:rPr>
        <w:t xml:space="preserve"> </w:t>
      </w:r>
      <w:r w:rsidRPr="009B386F">
        <w:rPr>
          <w:rFonts w:eastAsiaTheme="minorEastAsia"/>
          <w:lang w:eastAsia="zh-CN"/>
        </w:rPr>
        <w:t>for unicast SPS</w:t>
      </w:r>
      <w:r>
        <w:rPr>
          <w:rFonts w:eastAsiaTheme="minorEastAsia"/>
          <w:i/>
          <w:lang w:eastAsia="zh-CN"/>
        </w:rPr>
        <w:t xml:space="preserve"> </w:t>
      </w:r>
      <w:r w:rsidRPr="009B386F">
        <w:rPr>
          <w:rFonts w:eastAsiaTheme="minorEastAsia"/>
          <w:lang w:eastAsia="zh-CN"/>
        </w:rPr>
        <w:t xml:space="preserve">and </w:t>
      </w:r>
      <w:r w:rsidRPr="009B386F">
        <w:rPr>
          <w:rFonts w:eastAsiaTheme="minorEastAsia"/>
          <w:lang w:val="en-US" w:eastAsia="zh-CN"/>
        </w:rPr>
        <w:t>configured with</w:t>
      </w:r>
      <w:r w:rsidRPr="00FE11AE">
        <w:rPr>
          <w:rFonts w:eastAsiaTheme="minorEastAsia"/>
          <w:b/>
          <w:i/>
          <w:lang w:val="en-US" w:eastAsia="zh-CN"/>
        </w:rPr>
        <w:t xml:space="preserve"> </w:t>
      </w:r>
      <w:r w:rsidRPr="00AD698E">
        <w:rPr>
          <w:rFonts w:eastAsiaTheme="minorEastAsia"/>
          <w:i/>
          <w:color w:val="FF0000"/>
          <w:lang w:val="en-US" w:eastAsia="zh-CN"/>
        </w:rPr>
        <w:t>SPS-ConfigMulticastlist</w:t>
      </w:r>
      <w:r w:rsidRPr="00AD698E">
        <w:rPr>
          <w:rFonts w:eastAsiaTheme="minorEastAsia"/>
          <w:i/>
          <w:lang w:val="en-US" w:eastAsia="zh-CN"/>
        </w:rPr>
        <w:t xml:space="preserve"> </w:t>
      </w:r>
      <w:r w:rsidRPr="00AD698E">
        <w:rPr>
          <w:rFonts w:eastAsiaTheme="minorEastAsia"/>
          <w:lang w:val="en-US" w:eastAsia="zh-CN"/>
        </w:rPr>
        <w:t>for multicast SPS</w:t>
      </w:r>
      <w:r>
        <w:rPr>
          <w:rFonts w:eastAsiaTheme="minorEastAsia"/>
          <w:lang w:val="en-US" w:eastAsia="zh-CN"/>
        </w:rPr>
        <w:t xml:space="preserve">. </w:t>
      </w:r>
    </w:p>
    <w:p w14:paraId="3A1055B7" w14:textId="0E2249AC" w:rsidR="00823429" w:rsidRDefault="00823429" w:rsidP="001F2289">
      <w:pPr>
        <w:autoSpaceDE/>
        <w:autoSpaceDN/>
        <w:adjustRightInd/>
        <w:snapToGrid/>
        <w:contextualSpacing/>
        <w:rPr>
          <w:rFonts w:eastAsiaTheme="minorEastAsia"/>
          <w:i/>
          <w:lang w:eastAsia="zh-CN"/>
        </w:rPr>
      </w:pPr>
      <w:r>
        <w:rPr>
          <w:rFonts w:eastAsiaTheme="minorEastAsia"/>
          <w:lang w:eastAsia="zh-CN"/>
        </w:rPr>
        <w:t xml:space="preserve">Keeping the legacy procedures for unicast SPS unchanged as much as possible, it can be </w:t>
      </w:r>
      <w:r w:rsidR="00B10A8A">
        <w:rPr>
          <w:rFonts w:eastAsiaTheme="minorEastAsia"/>
          <w:lang w:eastAsia="zh-CN"/>
        </w:rPr>
        <w:t>derived</w:t>
      </w:r>
      <w:r>
        <w:rPr>
          <w:rFonts w:eastAsiaTheme="minorEastAsia"/>
          <w:lang w:eastAsia="zh-CN"/>
        </w:rPr>
        <w:t xml:space="preserve"> that for multicast SPS configuration provided by </w:t>
      </w:r>
      <w:r w:rsidRPr="00655A43">
        <w:rPr>
          <w:rFonts w:eastAsiaTheme="minorEastAsia"/>
          <w:i/>
          <w:lang w:eastAsia="zh-CN"/>
        </w:rPr>
        <w:t>SPS-ConfigMulticastlist</w:t>
      </w:r>
      <w:r>
        <w:rPr>
          <w:rFonts w:eastAsiaTheme="minorEastAsia"/>
          <w:i/>
          <w:lang w:eastAsia="zh-CN"/>
        </w:rPr>
        <w:t>,</w:t>
      </w:r>
    </w:p>
    <w:p w14:paraId="1FB50E72" w14:textId="77777777" w:rsidR="00823429" w:rsidRPr="00981737" w:rsidRDefault="00823429" w:rsidP="001F2289">
      <w:pPr>
        <w:pStyle w:val="af4"/>
        <w:numPr>
          <w:ilvl w:val="0"/>
          <w:numId w:val="38"/>
        </w:numPr>
        <w:autoSpaceDE/>
        <w:autoSpaceDN/>
        <w:adjustRightInd/>
        <w:spacing w:after="120"/>
        <w:jc w:val="both"/>
        <w:rPr>
          <w:rFonts w:eastAsiaTheme="minorEastAsia"/>
          <w:lang w:eastAsia="zh-CN"/>
        </w:rPr>
      </w:pPr>
      <w:r>
        <w:rPr>
          <w:rFonts w:eastAsiaTheme="minorEastAsia"/>
          <w:lang w:eastAsia="zh-CN"/>
        </w:rPr>
        <w:t xml:space="preserve">When only includes one multicast SPS configuration, the SPS index indicated by </w:t>
      </w:r>
      <w:r w:rsidRPr="00981737">
        <w:rPr>
          <w:i/>
        </w:rPr>
        <w:t>sps-ConfigIndex</w:t>
      </w:r>
      <w:r>
        <w:t xml:space="preserve"> can be other values than zero. </w:t>
      </w:r>
    </w:p>
    <w:p w14:paraId="7FF7F165" w14:textId="77777777" w:rsidR="00823429" w:rsidRPr="00214AA9" w:rsidRDefault="00823429" w:rsidP="001F2289">
      <w:pPr>
        <w:pStyle w:val="af4"/>
        <w:numPr>
          <w:ilvl w:val="0"/>
          <w:numId w:val="38"/>
        </w:numPr>
        <w:autoSpaceDE/>
        <w:autoSpaceDN/>
        <w:adjustRightInd/>
        <w:spacing w:after="120"/>
        <w:jc w:val="both"/>
        <w:rPr>
          <w:rFonts w:eastAsiaTheme="minorEastAsia"/>
          <w:lang w:eastAsia="zh-CN"/>
        </w:rPr>
      </w:pPr>
      <w:r>
        <w:t xml:space="preserve">When includes multiple multicast SPS configurations, the </w:t>
      </w:r>
      <w:r w:rsidRPr="00981737">
        <w:rPr>
          <w:i/>
          <w:lang w:val="en-US"/>
        </w:rPr>
        <w:t>sps-ConfigIndex</w:t>
      </w:r>
      <w:r>
        <w:rPr>
          <w:i/>
          <w:lang w:val="en-US"/>
        </w:rPr>
        <w:t xml:space="preserve"> </w:t>
      </w:r>
      <w:r w:rsidRPr="00214AA9">
        <w:rPr>
          <w:lang w:val="en-US"/>
        </w:rPr>
        <w:t xml:space="preserve">can be non-consecutive values for the multiple configurations in the list. </w:t>
      </w:r>
    </w:p>
    <w:p w14:paraId="65F4A28E" w14:textId="77777777" w:rsidR="00823429" w:rsidRPr="00B10A8A" w:rsidRDefault="00823429" w:rsidP="001F2289">
      <w:pPr>
        <w:pStyle w:val="af4"/>
        <w:numPr>
          <w:ilvl w:val="0"/>
          <w:numId w:val="38"/>
        </w:numPr>
        <w:autoSpaceDE/>
        <w:autoSpaceDN/>
        <w:adjustRightInd/>
        <w:spacing w:after="120"/>
        <w:jc w:val="both"/>
        <w:rPr>
          <w:rFonts w:eastAsiaTheme="minorEastAsia"/>
          <w:lang w:eastAsia="zh-CN"/>
        </w:rPr>
      </w:pPr>
      <w:r w:rsidRPr="00214AA9">
        <w:rPr>
          <w:lang w:val="en-US"/>
        </w:rPr>
        <w:lastRenderedPageBreak/>
        <w:t xml:space="preserve">For a given UE, </w:t>
      </w:r>
      <w:r>
        <w:rPr>
          <w:lang w:val="en-US"/>
        </w:rPr>
        <w:t xml:space="preserve">the </w:t>
      </w:r>
      <w:r w:rsidRPr="00214AA9">
        <w:rPr>
          <w:i/>
          <w:lang w:val="en-US"/>
        </w:rPr>
        <w:t>sps-ConfigIndex</w:t>
      </w:r>
      <w:r>
        <w:rPr>
          <w:i/>
          <w:lang w:val="en-US"/>
        </w:rPr>
        <w:t xml:space="preserve"> </w:t>
      </w:r>
      <w:r w:rsidRPr="00214AA9">
        <w:rPr>
          <w:lang w:val="en-US"/>
        </w:rPr>
        <w:t>for unicast SPS and multicast SPS configurations can be non-consecutive values</w:t>
      </w:r>
      <w:r>
        <w:rPr>
          <w:lang w:val="en-US"/>
        </w:rPr>
        <w:t xml:space="preserve">. </w:t>
      </w:r>
    </w:p>
    <w:p w14:paraId="137CC821" w14:textId="15C11E88" w:rsidR="001C69E4" w:rsidRDefault="00B10A8A" w:rsidP="0094193C">
      <w:pPr>
        <w:autoSpaceDE/>
        <w:autoSpaceDN/>
        <w:adjustRightInd/>
        <w:rPr>
          <w:rFonts w:eastAsiaTheme="minorEastAsia"/>
          <w:iCs/>
          <w:lang w:val="x-none" w:eastAsia="zh-CN"/>
        </w:rPr>
      </w:pPr>
      <w:r>
        <w:rPr>
          <w:rFonts w:eastAsiaTheme="minorEastAsia" w:hint="eastAsia"/>
          <w:lang w:eastAsia="zh-CN"/>
        </w:rPr>
        <w:t>W</w:t>
      </w:r>
      <w:r>
        <w:rPr>
          <w:rFonts w:eastAsiaTheme="minorEastAsia"/>
          <w:lang w:eastAsia="zh-CN"/>
        </w:rPr>
        <w:t xml:space="preserve">ith these </w:t>
      </w:r>
      <w:r w:rsidR="005D64F4">
        <w:rPr>
          <w:rFonts w:eastAsiaTheme="minorEastAsia"/>
          <w:lang w:eastAsia="zh-CN"/>
        </w:rPr>
        <w:t>conclusions</w:t>
      </w:r>
      <w:r>
        <w:rPr>
          <w:rFonts w:eastAsiaTheme="minorEastAsia"/>
          <w:lang w:eastAsia="zh-CN"/>
        </w:rPr>
        <w:t>, one issu</w:t>
      </w:r>
      <w:r w:rsidR="005D64F4">
        <w:rPr>
          <w:rFonts w:eastAsiaTheme="minorEastAsia"/>
          <w:lang w:eastAsia="zh-CN"/>
        </w:rPr>
        <w:t>e impacted is PDCC</w:t>
      </w:r>
      <w:r w:rsidR="001F2289">
        <w:rPr>
          <w:rFonts w:eastAsiaTheme="minorEastAsia"/>
          <w:lang w:eastAsia="zh-CN"/>
        </w:rPr>
        <w:t xml:space="preserve">H validation for multicast SPS. </w:t>
      </w:r>
      <w:r w:rsidR="0061654B">
        <w:rPr>
          <w:rFonts w:eastAsiaTheme="minorEastAsia" w:hint="eastAsia"/>
          <w:lang w:eastAsia="zh-CN"/>
        </w:rPr>
        <w:t>U</w:t>
      </w:r>
      <w:r w:rsidR="0061654B">
        <w:rPr>
          <w:rFonts w:eastAsiaTheme="minorEastAsia"/>
          <w:lang w:eastAsia="zh-CN"/>
        </w:rPr>
        <w:t xml:space="preserve">E may be provided </w:t>
      </w:r>
      <w:r w:rsidR="0061654B" w:rsidRPr="0061654B">
        <w:rPr>
          <w:rFonts w:eastAsiaTheme="minorEastAsia"/>
          <w:i/>
          <w:lang w:eastAsia="zh-CN"/>
        </w:rPr>
        <w:t>SPS-ConfigMulticastlist</w:t>
      </w:r>
      <w:r w:rsidR="0061654B">
        <w:rPr>
          <w:rFonts w:eastAsiaTheme="minorEastAsia"/>
          <w:i/>
          <w:lang w:eastAsia="zh-CN"/>
        </w:rPr>
        <w:t xml:space="preserve"> </w:t>
      </w:r>
      <w:r w:rsidR="0061654B" w:rsidRPr="0061654B">
        <w:rPr>
          <w:rFonts w:eastAsiaTheme="minorEastAsia"/>
          <w:lang w:eastAsia="zh-CN"/>
        </w:rPr>
        <w:t>that includes only single multicast SPS with</w:t>
      </w:r>
      <w:r w:rsidR="0061654B">
        <w:rPr>
          <w:rFonts w:eastAsiaTheme="minorEastAsia"/>
          <w:i/>
          <w:lang w:eastAsia="zh-CN"/>
        </w:rPr>
        <w:t xml:space="preserve"> </w:t>
      </w:r>
      <w:r w:rsidR="0061654B" w:rsidRPr="0061654B">
        <w:rPr>
          <w:rFonts w:eastAsiaTheme="minorEastAsia"/>
          <w:i/>
          <w:iCs/>
          <w:lang w:val="x-none" w:eastAsia="zh-CN"/>
        </w:rPr>
        <w:t>sps-ConfigIndex</w:t>
      </w:r>
      <w:r w:rsidR="0061654B">
        <w:rPr>
          <w:rFonts w:eastAsiaTheme="minorEastAsia"/>
          <w:i/>
          <w:iCs/>
          <w:lang w:val="x-none" w:eastAsia="zh-CN"/>
        </w:rPr>
        <w:t xml:space="preserve"> </w:t>
      </w:r>
      <w:r w:rsidR="0061654B" w:rsidRPr="0061654B">
        <w:rPr>
          <w:rFonts w:eastAsiaTheme="minorEastAsia"/>
          <w:iCs/>
          <w:lang w:val="x-none" w:eastAsia="zh-CN"/>
        </w:rPr>
        <w:t>with value other than zer</w:t>
      </w:r>
      <w:r w:rsidR="0061654B">
        <w:rPr>
          <w:rFonts w:eastAsiaTheme="minorEastAsia"/>
          <w:iCs/>
          <w:lang w:val="x-none" w:eastAsia="zh-CN"/>
        </w:rPr>
        <w:t xml:space="preserve">o, for which the PDCCH validation for multicast SPS activation or release is not correct. </w:t>
      </w:r>
    </w:p>
    <w:p w14:paraId="750544B0" w14:textId="1B5282D6" w:rsidR="00C123F1" w:rsidRPr="00B10A8A" w:rsidRDefault="001F2289" w:rsidP="0094193C">
      <w:pPr>
        <w:autoSpaceDE/>
        <w:autoSpaceDN/>
        <w:adjustRightInd/>
        <w:rPr>
          <w:rFonts w:eastAsiaTheme="minorEastAsia"/>
          <w:lang w:eastAsia="zh-CN"/>
        </w:rPr>
      </w:pPr>
      <w:r>
        <w:rPr>
          <w:rFonts w:eastAsiaTheme="minorEastAsia"/>
          <w:iCs/>
          <w:lang w:val="x-none" w:eastAsia="zh-CN"/>
        </w:rPr>
        <w:t>The corresponding CR is provided in</w:t>
      </w:r>
      <w:r w:rsidR="000F4523">
        <w:rPr>
          <w:rFonts w:eastAsiaTheme="minorEastAsia"/>
          <w:iCs/>
          <w:lang w:val="x-none" w:eastAsia="zh-CN"/>
        </w:rPr>
        <w:t xml:space="preserve"> </w:t>
      </w:r>
      <w:r w:rsidR="000F4523">
        <w:rPr>
          <w:rFonts w:eastAsiaTheme="minorEastAsia"/>
          <w:iCs/>
          <w:lang w:val="x-none" w:eastAsia="zh-CN"/>
        </w:rPr>
        <w:fldChar w:fldCharType="begin"/>
      </w:r>
      <w:r w:rsidR="000F4523">
        <w:rPr>
          <w:rFonts w:eastAsiaTheme="minorEastAsia"/>
          <w:iCs/>
          <w:lang w:val="x-none" w:eastAsia="zh-CN"/>
        </w:rPr>
        <w:instrText xml:space="preserve"> REF _Ref123658968 \n \h </w:instrText>
      </w:r>
      <w:r w:rsidR="000F4523">
        <w:rPr>
          <w:rFonts w:eastAsiaTheme="minorEastAsia"/>
          <w:iCs/>
          <w:lang w:val="x-none" w:eastAsia="zh-CN"/>
        </w:rPr>
      </w:r>
      <w:r w:rsidR="000F4523">
        <w:rPr>
          <w:rFonts w:eastAsiaTheme="minorEastAsia"/>
          <w:iCs/>
          <w:lang w:val="x-none" w:eastAsia="zh-CN"/>
        </w:rPr>
        <w:fldChar w:fldCharType="separate"/>
      </w:r>
      <w:r w:rsidR="000F4523">
        <w:rPr>
          <w:rFonts w:eastAsiaTheme="minorEastAsia"/>
          <w:iCs/>
          <w:lang w:val="x-none" w:eastAsia="zh-CN"/>
        </w:rPr>
        <w:t>[11]</w:t>
      </w:r>
      <w:r w:rsidR="000F4523">
        <w:rPr>
          <w:rFonts w:eastAsiaTheme="minorEastAsia"/>
          <w:iCs/>
          <w:lang w:val="x-none" w:eastAsia="zh-CN"/>
        </w:rPr>
        <w:fldChar w:fldCharType="end"/>
      </w:r>
      <w:r>
        <w:rPr>
          <w:rFonts w:eastAsiaTheme="minorEastAsia"/>
          <w:iCs/>
          <w:lang w:val="x-none" w:eastAsia="zh-CN"/>
        </w:rPr>
        <w:t xml:space="preserve">. </w:t>
      </w:r>
    </w:p>
    <w:p w14:paraId="15177F8A" w14:textId="6DCC4B68" w:rsidR="00B6461A" w:rsidRDefault="00B6461A" w:rsidP="00B6461A">
      <w:pPr>
        <w:pStyle w:val="1"/>
        <w:rPr>
          <w:lang w:eastAsia="zh-CN"/>
        </w:rPr>
      </w:pPr>
      <w:r>
        <w:rPr>
          <w:lang w:eastAsia="zh-CN"/>
        </w:rPr>
        <w:t>Issue#6: HARQ-ACK codebook for</w:t>
      </w:r>
      <w:r w:rsidR="008F42FF">
        <w:rPr>
          <w:lang w:eastAsia="zh-CN"/>
        </w:rPr>
        <w:t xml:space="preserve"> multicast</w:t>
      </w:r>
      <w:r>
        <w:rPr>
          <w:lang w:eastAsia="zh-CN"/>
        </w:rPr>
        <w:t xml:space="preserve"> SPS</w:t>
      </w:r>
    </w:p>
    <w:p w14:paraId="28F3B736" w14:textId="542BFB18" w:rsidR="00230FBA" w:rsidRDefault="00C57CF0" w:rsidP="00230FBA">
      <w:pPr>
        <w:rPr>
          <w:lang w:eastAsia="zh-CN"/>
        </w:rPr>
      </w:pPr>
      <w:r>
        <w:rPr>
          <w:lang w:eastAsia="zh-CN"/>
        </w:rPr>
        <w:t xml:space="preserve">Another issue </w:t>
      </w:r>
      <w:r w:rsidRPr="00C57CF0">
        <w:rPr>
          <w:lang w:eastAsia="zh-CN"/>
        </w:rPr>
        <w:t>impacted</w:t>
      </w:r>
      <w:r>
        <w:rPr>
          <w:lang w:eastAsia="zh-CN"/>
        </w:rPr>
        <w:t xml:space="preserve"> by the discussion on </w:t>
      </w:r>
      <w:r w:rsidRPr="00C57CF0">
        <w:rPr>
          <w:lang w:eastAsia="zh-CN"/>
        </w:rPr>
        <w:t>SPS configurations for unicast SPS and multicast SPS for responding the LS in</w:t>
      </w:r>
      <w:r>
        <w:rPr>
          <w:lang w:eastAsia="zh-CN"/>
        </w:rPr>
        <w:t xml:space="preserve"> </w:t>
      </w:r>
      <w:r w:rsidRPr="00C57CF0">
        <w:rPr>
          <w:lang w:eastAsia="zh-CN"/>
        </w:rPr>
        <w:fldChar w:fldCharType="begin"/>
      </w:r>
      <w:r w:rsidRPr="00C57CF0">
        <w:rPr>
          <w:lang w:eastAsia="zh-CN"/>
        </w:rPr>
        <w:instrText xml:space="preserve"> REF _Ref123650193 \n \h </w:instrText>
      </w:r>
      <w:r w:rsidRPr="00C57CF0">
        <w:rPr>
          <w:lang w:eastAsia="zh-CN"/>
        </w:rPr>
      </w:r>
      <w:r w:rsidRPr="00C57CF0">
        <w:rPr>
          <w:lang w:eastAsia="zh-CN"/>
        </w:rPr>
        <w:fldChar w:fldCharType="separate"/>
      </w:r>
      <w:r w:rsidRPr="00C57CF0">
        <w:rPr>
          <w:lang w:eastAsia="zh-CN"/>
        </w:rPr>
        <w:t>[10]</w:t>
      </w:r>
      <w:r w:rsidRPr="00C57CF0">
        <w:rPr>
          <w:lang w:eastAsia="zh-CN"/>
        </w:rPr>
        <w:fldChar w:fldCharType="end"/>
      </w:r>
      <w:r>
        <w:rPr>
          <w:lang w:eastAsia="zh-CN"/>
        </w:rPr>
        <w:t xml:space="preserve"> is HARQ-ACK codebook </w:t>
      </w:r>
      <w:r w:rsidR="008F42FF">
        <w:rPr>
          <w:lang w:eastAsia="zh-CN"/>
        </w:rPr>
        <w:t xml:space="preserve">generation </w:t>
      </w:r>
      <w:r>
        <w:rPr>
          <w:lang w:eastAsia="zh-CN"/>
        </w:rPr>
        <w:t xml:space="preserve">for multiple SPS configurations. </w:t>
      </w:r>
    </w:p>
    <w:p w14:paraId="685C43BD" w14:textId="43198CDE" w:rsidR="00C57CF0" w:rsidRDefault="00C57CF0" w:rsidP="00230FBA">
      <w:pPr>
        <w:rPr>
          <w:lang w:val="x-none" w:eastAsia="zh-CN"/>
        </w:rPr>
      </w:pPr>
      <w:r>
        <w:rPr>
          <w:lang w:eastAsia="zh-CN"/>
        </w:rPr>
        <w:t xml:space="preserve">The </w:t>
      </w:r>
      <w:r w:rsidR="008F42FF" w:rsidRPr="008F42FF">
        <w:rPr>
          <w:lang w:val="en-GB" w:eastAsia="zh-CN"/>
        </w:rPr>
        <w:t>pseudo-code</w:t>
      </w:r>
      <w:r w:rsidR="008F42FF" w:rsidRPr="008F42FF">
        <w:rPr>
          <w:lang w:eastAsia="zh-CN"/>
        </w:rPr>
        <w:t xml:space="preserve"> </w:t>
      </w:r>
      <w:r w:rsidR="008F42FF">
        <w:rPr>
          <w:lang w:eastAsia="zh-CN"/>
        </w:rPr>
        <w:t xml:space="preserve">in clause 9.1.2 in TS 38.213 for </w:t>
      </w:r>
      <w:r>
        <w:rPr>
          <w:lang w:eastAsia="zh-CN"/>
        </w:rPr>
        <w:t xml:space="preserve">HARQ-ACK codebook for multicast SPS configurations </w:t>
      </w:r>
      <w:r w:rsidR="008F42FF">
        <w:rPr>
          <w:lang w:eastAsia="zh-CN"/>
        </w:rPr>
        <w:t xml:space="preserve">uses the variable </w:t>
      </w:r>
      <w:r w:rsidR="008F42FF" w:rsidRPr="008F42FF">
        <w:rPr>
          <w:i/>
          <w:lang w:eastAsia="zh-CN"/>
        </w:rPr>
        <w:t>s</w:t>
      </w:r>
      <w:r w:rsidR="008F42FF">
        <w:rPr>
          <w:i/>
          <w:lang w:eastAsia="zh-CN"/>
        </w:rPr>
        <w:t xml:space="preserve"> </w:t>
      </w:r>
      <w:r w:rsidR="008F42FF" w:rsidRPr="008F42FF">
        <w:rPr>
          <w:lang w:eastAsia="zh-CN"/>
        </w:rPr>
        <w:t>for</w:t>
      </w:r>
      <w:r w:rsidR="008F42FF">
        <w:rPr>
          <w:lang w:eastAsia="zh-CN"/>
        </w:rPr>
        <w:t xml:space="preserve"> the</w:t>
      </w:r>
      <w:r w:rsidR="008F42FF" w:rsidRPr="008F42FF">
        <w:rPr>
          <w:lang w:eastAsia="zh-CN"/>
        </w:rPr>
        <w:t xml:space="preserve"> </w:t>
      </w:r>
      <w:r w:rsidR="008F42FF" w:rsidRPr="008F42FF">
        <w:rPr>
          <w:lang w:val="x-none" w:eastAsia="zh-CN"/>
        </w:rPr>
        <w:t>SPS PDSCH configuration index</w:t>
      </w:r>
      <w:r w:rsidR="008F42FF">
        <w:rPr>
          <w:lang w:val="x-none" w:eastAsia="zh-CN"/>
        </w:rPr>
        <w:t xml:space="preserve"> starting from zero and increases 1 per round for the serving cell. However, based on the following points derived from </w:t>
      </w:r>
      <w:r w:rsidR="008F42FF" w:rsidRPr="008F42FF">
        <w:rPr>
          <w:lang w:eastAsia="zh-CN"/>
        </w:rPr>
        <w:fldChar w:fldCharType="begin"/>
      </w:r>
      <w:r w:rsidR="008F42FF" w:rsidRPr="008F42FF">
        <w:rPr>
          <w:lang w:eastAsia="zh-CN"/>
        </w:rPr>
        <w:instrText xml:space="preserve"> REF _Ref123650193 \n \h </w:instrText>
      </w:r>
      <w:r w:rsidR="008F42FF" w:rsidRPr="008F42FF">
        <w:rPr>
          <w:lang w:eastAsia="zh-CN"/>
        </w:rPr>
      </w:r>
      <w:r w:rsidR="008F42FF" w:rsidRPr="008F42FF">
        <w:rPr>
          <w:lang w:eastAsia="zh-CN"/>
        </w:rPr>
        <w:fldChar w:fldCharType="separate"/>
      </w:r>
      <w:r w:rsidR="008F42FF" w:rsidRPr="008F42FF">
        <w:rPr>
          <w:lang w:eastAsia="zh-CN"/>
        </w:rPr>
        <w:t>[10]</w:t>
      </w:r>
      <w:r w:rsidR="008F42FF" w:rsidRPr="008F42FF">
        <w:rPr>
          <w:lang w:val="x-none" w:eastAsia="zh-CN"/>
        </w:rPr>
        <w:fldChar w:fldCharType="end"/>
      </w:r>
      <w:r w:rsidR="008F42FF">
        <w:rPr>
          <w:lang w:val="x-none" w:eastAsia="zh-CN"/>
        </w:rPr>
        <w:t xml:space="preserve">, the </w:t>
      </w:r>
      <w:r w:rsidR="008F42FF" w:rsidRPr="008F42FF">
        <w:rPr>
          <w:i/>
          <w:lang w:eastAsia="zh-CN"/>
        </w:rPr>
        <w:t>sps-ConfigIndex</w:t>
      </w:r>
      <w:r w:rsidR="008F42FF">
        <w:rPr>
          <w:i/>
          <w:lang w:eastAsia="zh-CN"/>
        </w:rPr>
        <w:t xml:space="preserve"> </w:t>
      </w:r>
      <w:r w:rsidR="008F42FF" w:rsidRPr="008F42FF">
        <w:rPr>
          <w:lang w:eastAsia="zh-CN"/>
        </w:rPr>
        <w:t xml:space="preserve">for SPS configurations across unicast </w:t>
      </w:r>
      <w:r w:rsidR="008F42FF">
        <w:rPr>
          <w:lang w:eastAsia="zh-CN"/>
        </w:rPr>
        <w:t xml:space="preserve">and multicast may not start from zero and may not be consecutively numbered. </w:t>
      </w:r>
    </w:p>
    <w:tbl>
      <w:tblPr>
        <w:tblStyle w:val="ac"/>
        <w:tblW w:w="0" w:type="auto"/>
        <w:tblLook w:val="04A0" w:firstRow="1" w:lastRow="0" w:firstColumn="1" w:lastColumn="0" w:noHBand="0" w:noVBand="1"/>
      </w:tblPr>
      <w:tblGrid>
        <w:gridCol w:w="9307"/>
      </w:tblGrid>
      <w:tr w:rsidR="008F42FF" w14:paraId="671D1756" w14:textId="77777777" w:rsidTr="008F42FF">
        <w:tc>
          <w:tcPr>
            <w:tcW w:w="9307" w:type="dxa"/>
          </w:tcPr>
          <w:p w14:paraId="3C0D62DB" w14:textId="77777777" w:rsidR="008F42FF" w:rsidRPr="008F42FF" w:rsidRDefault="008F42FF" w:rsidP="008F42FF">
            <w:pPr>
              <w:pStyle w:val="af4"/>
              <w:numPr>
                <w:ilvl w:val="0"/>
                <w:numId w:val="38"/>
              </w:numPr>
              <w:autoSpaceDE/>
              <w:autoSpaceDN/>
              <w:adjustRightInd/>
              <w:spacing w:after="120"/>
              <w:jc w:val="both"/>
              <w:rPr>
                <w:rFonts w:eastAsiaTheme="minorEastAsia"/>
                <w:i/>
                <w:lang w:eastAsia="zh-CN"/>
              </w:rPr>
            </w:pPr>
            <w:r w:rsidRPr="008F42FF">
              <w:rPr>
                <w:rFonts w:eastAsiaTheme="minorEastAsia"/>
                <w:i/>
                <w:lang w:eastAsia="zh-CN"/>
              </w:rPr>
              <w:t xml:space="preserve">When only includes one multicast SPS configuration, the SPS index indicated by </w:t>
            </w:r>
            <w:r w:rsidRPr="008F42FF">
              <w:rPr>
                <w:i/>
              </w:rPr>
              <w:t xml:space="preserve">sps-ConfigIndex can be other values than zero. </w:t>
            </w:r>
          </w:p>
          <w:p w14:paraId="689649AB" w14:textId="77777777" w:rsidR="008F42FF" w:rsidRPr="008F42FF" w:rsidRDefault="008F42FF" w:rsidP="008F42FF">
            <w:pPr>
              <w:pStyle w:val="af4"/>
              <w:numPr>
                <w:ilvl w:val="0"/>
                <w:numId w:val="38"/>
              </w:numPr>
              <w:autoSpaceDE/>
              <w:autoSpaceDN/>
              <w:adjustRightInd/>
              <w:spacing w:after="120"/>
              <w:jc w:val="both"/>
              <w:rPr>
                <w:rFonts w:eastAsiaTheme="minorEastAsia"/>
                <w:i/>
                <w:lang w:eastAsia="zh-CN"/>
              </w:rPr>
            </w:pPr>
            <w:r w:rsidRPr="008F42FF">
              <w:rPr>
                <w:i/>
              </w:rPr>
              <w:t xml:space="preserve">When includes multiple multicast SPS configurations, the </w:t>
            </w:r>
            <w:r w:rsidRPr="008F42FF">
              <w:rPr>
                <w:i/>
                <w:lang w:val="en-US"/>
              </w:rPr>
              <w:t xml:space="preserve">sps-ConfigIndex can be non-consecutive values for the multiple configurations in the list. </w:t>
            </w:r>
          </w:p>
          <w:p w14:paraId="6F212F36" w14:textId="0D2BD965" w:rsidR="008F42FF" w:rsidRPr="008F42FF" w:rsidRDefault="008F42FF" w:rsidP="00230FBA">
            <w:pPr>
              <w:pStyle w:val="af4"/>
              <w:numPr>
                <w:ilvl w:val="0"/>
                <w:numId w:val="38"/>
              </w:numPr>
              <w:autoSpaceDE/>
              <w:autoSpaceDN/>
              <w:adjustRightInd/>
              <w:spacing w:after="120"/>
              <w:jc w:val="both"/>
              <w:rPr>
                <w:rFonts w:eastAsiaTheme="minorEastAsia"/>
                <w:lang w:eastAsia="zh-CN"/>
              </w:rPr>
            </w:pPr>
            <w:r w:rsidRPr="008F42FF">
              <w:rPr>
                <w:i/>
                <w:lang w:val="en-US"/>
              </w:rPr>
              <w:t xml:space="preserve">For a given UE, the sps-ConfigIndex for unicast SPS and multicast SPS configurations can be non-consecutive values. </w:t>
            </w:r>
          </w:p>
        </w:tc>
      </w:tr>
    </w:tbl>
    <w:p w14:paraId="6C99E77E" w14:textId="77777777" w:rsidR="008F42FF" w:rsidRDefault="008F42FF" w:rsidP="00230FBA">
      <w:pPr>
        <w:rPr>
          <w:lang w:val="en-GB" w:eastAsia="zh-CN"/>
        </w:rPr>
      </w:pPr>
    </w:p>
    <w:p w14:paraId="463E031B" w14:textId="736955F4" w:rsidR="008F42FF" w:rsidRDefault="008F42FF" w:rsidP="00230FBA">
      <w:pPr>
        <w:rPr>
          <w:lang w:val="en-GB" w:eastAsia="zh-CN"/>
        </w:rPr>
      </w:pPr>
      <w:r>
        <w:rPr>
          <w:rFonts w:hint="eastAsia"/>
          <w:lang w:val="en-GB" w:eastAsia="zh-CN"/>
        </w:rPr>
        <w:t>T</w:t>
      </w:r>
      <w:r>
        <w:rPr>
          <w:lang w:val="en-GB" w:eastAsia="zh-CN"/>
        </w:rPr>
        <w:t>he change to the current specification is so simple</w:t>
      </w:r>
      <w:r w:rsidR="00CE22A8">
        <w:rPr>
          <w:lang w:val="en-GB" w:eastAsia="zh-CN"/>
        </w:rPr>
        <w:t xml:space="preserve"> as</w:t>
      </w:r>
      <w:r>
        <w:rPr>
          <w:lang w:val="en-GB" w:eastAsia="zh-CN"/>
        </w:rPr>
        <w:t xml:space="preserve"> to check whether the value of </w:t>
      </w:r>
      <w:r w:rsidR="00CE22A8">
        <w:rPr>
          <w:lang w:val="en-GB" w:eastAsia="zh-CN"/>
        </w:rPr>
        <w:t xml:space="preserve">variable </w:t>
      </w:r>
      <w:r w:rsidR="00CE22A8" w:rsidRPr="00CE22A8">
        <w:rPr>
          <w:i/>
          <w:lang w:val="en-GB" w:eastAsia="zh-CN"/>
        </w:rPr>
        <w:t>s</w:t>
      </w:r>
      <w:r>
        <w:rPr>
          <w:lang w:val="en-GB" w:eastAsia="zh-CN"/>
        </w:rPr>
        <w:t xml:space="preserve"> with incremental one per round is a valid SPS configuration index across unicast and multicast. </w:t>
      </w:r>
    </w:p>
    <w:p w14:paraId="5B208EC1" w14:textId="642452D7" w:rsidR="008F42FF" w:rsidRDefault="008F42FF" w:rsidP="00230FBA">
      <w:pPr>
        <w:rPr>
          <w:lang w:val="en-GB" w:eastAsia="zh-CN"/>
        </w:rPr>
      </w:pPr>
      <w:r>
        <w:rPr>
          <w:lang w:val="en-GB" w:eastAsia="zh-CN"/>
        </w:rPr>
        <w:t xml:space="preserve">The corresponding CR is provided in </w:t>
      </w:r>
      <w:r w:rsidR="006A7236">
        <w:rPr>
          <w:lang w:val="en-GB" w:eastAsia="zh-CN"/>
        </w:rPr>
        <w:fldChar w:fldCharType="begin"/>
      </w:r>
      <w:r w:rsidR="006A7236">
        <w:rPr>
          <w:lang w:val="en-GB" w:eastAsia="zh-CN"/>
        </w:rPr>
        <w:instrText xml:space="preserve"> REF _Ref123659778 \n \h </w:instrText>
      </w:r>
      <w:r w:rsidR="006A7236">
        <w:rPr>
          <w:lang w:val="en-GB" w:eastAsia="zh-CN"/>
        </w:rPr>
      </w:r>
      <w:r w:rsidR="006A7236">
        <w:rPr>
          <w:lang w:val="en-GB" w:eastAsia="zh-CN"/>
        </w:rPr>
        <w:fldChar w:fldCharType="separate"/>
      </w:r>
      <w:r w:rsidR="006A7236">
        <w:rPr>
          <w:lang w:val="en-GB" w:eastAsia="zh-CN"/>
        </w:rPr>
        <w:t>[12]</w:t>
      </w:r>
      <w:r w:rsidR="006A7236">
        <w:rPr>
          <w:lang w:val="en-GB" w:eastAsia="zh-CN"/>
        </w:rPr>
        <w:fldChar w:fldCharType="end"/>
      </w:r>
      <w:r>
        <w:rPr>
          <w:lang w:val="en-GB" w:eastAsia="zh-CN"/>
        </w:rPr>
        <w:t>.</w:t>
      </w:r>
    </w:p>
    <w:p w14:paraId="3582C4FD" w14:textId="77777777" w:rsidR="002A09DA" w:rsidRDefault="002A09DA" w:rsidP="00230FBA">
      <w:pPr>
        <w:rPr>
          <w:lang w:val="x-none" w:eastAsia="zh-CN"/>
        </w:rPr>
      </w:pPr>
    </w:p>
    <w:p w14:paraId="2E803E97" w14:textId="77777777" w:rsidR="004E3818" w:rsidRDefault="004E3818" w:rsidP="00FF56A9">
      <w:pPr>
        <w:pStyle w:val="1"/>
        <w:tabs>
          <w:tab w:val="clear" w:pos="432"/>
          <w:tab w:val="num" w:pos="-228"/>
        </w:tabs>
        <w:ind w:leftChars="-100" w:left="212"/>
      </w:pPr>
      <w:r w:rsidRPr="003A2954">
        <w:t>Conclusions</w:t>
      </w:r>
    </w:p>
    <w:p w14:paraId="65CAAA0A" w14:textId="27AC258A" w:rsidR="007713CA" w:rsidRDefault="00461B10" w:rsidP="00FF56A9">
      <w:pPr>
        <w:rPr>
          <w:lang w:eastAsia="zh-CN"/>
        </w:rPr>
      </w:pPr>
      <w:r>
        <w:rPr>
          <w:lang w:eastAsia="zh-CN"/>
        </w:rPr>
        <w:t>The maintenance</w:t>
      </w:r>
      <w:r w:rsidR="007713CA">
        <w:rPr>
          <w:lang w:eastAsia="zh-CN"/>
        </w:rPr>
        <w:t xml:space="preserve"> issues regarding </w:t>
      </w:r>
      <w:r w:rsidR="00AC339A">
        <w:rPr>
          <w:lang w:eastAsia="zh-CN"/>
        </w:rPr>
        <w:t>disabling HARQ-ACK not applied to SPS multicast activation and deactivation, retransmission schemes for multicast, PUCCH resources for multiplexing HARQ-ACK for multicast according to different HARQ-ACK reporting modes</w:t>
      </w:r>
      <w:r>
        <w:rPr>
          <w:lang w:eastAsia="zh-CN"/>
        </w:rPr>
        <w:t>,</w:t>
      </w:r>
      <w:r w:rsidR="0050525B">
        <w:rPr>
          <w:lang w:eastAsia="zh-CN"/>
        </w:rPr>
        <w:t xml:space="preserve"> </w:t>
      </w:r>
      <w:r w:rsidR="007713CA">
        <w:rPr>
          <w:lang w:eastAsia="zh-CN"/>
        </w:rPr>
        <w:t>etc. are discussed in the paper</w:t>
      </w:r>
      <w:r w:rsidR="008E7B28">
        <w:rPr>
          <w:lang w:eastAsia="zh-CN"/>
        </w:rPr>
        <w:t xml:space="preserve">. </w:t>
      </w:r>
      <w:r>
        <w:rPr>
          <w:lang w:eastAsia="zh-CN"/>
        </w:rPr>
        <w:t xml:space="preserve">The </w:t>
      </w:r>
      <w:r w:rsidR="00DB242D">
        <w:rPr>
          <w:lang w:eastAsia="zh-CN"/>
        </w:rPr>
        <w:t>corresponding</w:t>
      </w:r>
      <w:r>
        <w:rPr>
          <w:lang w:eastAsia="zh-CN"/>
        </w:rPr>
        <w:t xml:space="preserve"> CRs are separately provided. In addition, t</w:t>
      </w:r>
      <w:r w:rsidR="008E7B28">
        <w:rPr>
          <w:lang w:eastAsia="zh-CN"/>
        </w:rPr>
        <w:t>he proposal</w:t>
      </w:r>
      <w:r w:rsidR="0096793F">
        <w:rPr>
          <w:lang w:eastAsia="zh-CN"/>
        </w:rPr>
        <w:t>s</w:t>
      </w:r>
      <w:r w:rsidR="008E7B28">
        <w:rPr>
          <w:lang w:eastAsia="zh-CN"/>
        </w:rPr>
        <w:t xml:space="preserve"> </w:t>
      </w:r>
      <w:r w:rsidR="0096793F">
        <w:rPr>
          <w:lang w:eastAsia="zh-CN"/>
        </w:rPr>
        <w:t>are</w:t>
      </w:r>
      <w:r>
        <w:rPr>
          <w:lang w:eastAsia="zh-CN"/>
        </w:rPr>
        <w:t xml:space="preserve"> </w:t>
      </w:r>
      <w:r w:rsidR="008E7B28">
        <w:rPr>
          <w:lang w:eastAsia="zh-CN"/>
        </w:rPr>
        <w:t>summarized as follows</w:t>
      </w:r>
      <w:r w:rsidR="00DE3F1A">
        <w:rPr>
          <w:rFonts w:hint="eastAsia"/>
          <w:lang w:eastAsia="zh-CN"/>
        </w:rPr>
        <w:t>:</w:t>
      </w:r>
    </w:p>
    <w:p w14:paraId="2A94CBA2" w14:textId="77777777" w:rsidR="00FD4F7D" w:rsidRPr="00FD4F7D" w:rsidRDefault="00FD4F7D" w:rsidP="00FD4F7D">
      <w:pPr>
        <w:rPr>
          <w:b/>
          <w:i/>
          <w:iCs/>
          <w:u w:val="single"/>
          <w:lang w:val="en-GB" w:eastAsia="zh-CN"/>
        </w:rPr>
      </w:pPr>
      <w:r w:rsidRPr="00FD4F7D">
        <w:rPr>
          <w:rFonts w:hint="eastAsia"/>
          <w:b/>
          <w:i/>
          <w:iCs/>
          <w:u w:val="single"/>
          <w:lang w:eastAsia="zh-CN"/>
        </w:rPr>
        <w:t>P</w:t>
      </w:r>
      <w:r w:rsidRPr="00FD4F7D">
        <w:rPr>
          <w:b/>
          <w:i/>
          <w:iCs/>
          <w:u w:val="single"/>
          <w:lang w:eastAsia="zh-CN"/>
        </w:rPr>
        <w:t>roposal 1</w:t>
      </w:r>
      <w:r w:rsidRPr="00FD4F7D">
        <w:rPr>
          <w:b/>
          <w:i/>
          <w:iCs/>
          <w:lang w:eastAsia="zh-CN"/>
        </w:rPr>
        <w:t xml:space="preserve">: </w:t>
      </w:r>
      <w:r w:rsidRPr="00FD4F7D">
        <w:rPr>
          <w:b/>
          <w:i/>
          <w:iCs/>
          <w:lang w:val="en-GB" w:eastAsia="zh-CN"/>
        </w:rPr>
        <w:t xml:space="preserve">For the first multicast SPS PDSCH reception after activation of SPS PDSCHs and for DCI formats </w:t>
      </w:r>
      <w:r w:rsidRPr="00FD4F7D">
        <w:rPr>
          <w:b/>
          <w:i/>
          <w:iCs/>
          <w:lang w:eastAsia="zh-CN"/>
        </w:rPr>
        <w:t xml:space="preserve">without scheduling a PDSCH reception, the HARQ-ACK feedback is always “enabled”. </w:t>
      </w:r>
    </w:p>
    <w:p w14:paraId="27D00F17" w14:textId="174036E2" w:rsidR="00604A56" w:rsidRPr="00604A56" w:rsidRDefault="00604A56" w:rsidP="00604A56">
      <w:pPr>
        <w:rPr>
          <w:b/>
          <w:i/>
          <w:iCs/>
          <w:lang w:val="en-GB" w:eastAsia="zh-CN"/>
        </w:rPr>
      </w:pPr>
      <w:r w:rsidRPr="00604A56">
        <w:rPr>
          <w:rFonts w:hint="eastAsia"/>
          <w:b/>
          <w:i/>
          <w:iCs/>
          <w:u w:val="single"/>
          <w:lang w:eastAsia="zh-CN"/>
        </w:rPr>
        <w:t>P</w:t>
      </w:r>
      <w:r w:rsidRPr="00604A56">
        <w:rPr>
          <w:b/>
          <w:i/>
          <w:iCs/>
          <w:u w:val="single"/>
          <w:lang w:eastAsia="zh-CN"/>
        </w:rPr>
        <w:t>roposal 2</w:t>
      </w:r>
      <w:r w:rsidRPr="00604A56">
        <w:rPr>
          <w:b/>
          <w:i/>
          <w:iCs/>
          <w:lang w:eastAsia="zh-CN"/>
        </w:rPr>
        <w:t xml:space="preserve">: </w:t>
      </w:r>
      <w:r w:rsidR="00FD4F7D" w:rsidRPr="00FD4F7D">
        <w:rPr>
          <w:b/>
          <w:i/>
          <w:iCs/>
          <w:lang w:eastAsia="zh-CN"/>
        </w:rPr>
        <w:t>T</w:t>
      </w:r>
      <w:r w:rsidR="00FD4F7D" w:rsidRPr="00FD4F7D">
        <w:rPr>
          <w:b/>
          <w:bCs/>
          <w:i/>
          <w:iCs/>
          <w:lang w:val="en-GB" w:eastAsia="zh-CN"/>
        </w:rPr>
        <w:t>he unicast/multicast SPS retransmission PDSCH is included in the dynamically scheduled PDSCHs for FDM-ed scheduling</w:t>
      </w:r>
      <w:r w:rsidR="00FD4F7D" w:rsidRPr="00FD4F7D">
        <w:rPr>
          <w:b/>
          <w:i/>
          <w:iCs/>
          <w:lang w:eastAsia="zh-CN"/>
        </w:rPr>
        <w:t xml:space="preserve"> feature group in FG 33-3-2.</w:t>
      </w:r>
    </w:p>
    <w:p w14:paraId="61CB55A8" w14:textId="77777777" w:rsidR="005E0BF3" w:rsidRPr="00FD4F7D" w:rsidRDefault="005E0BF3" w:rsidP="0070397A">
      <w:pPr>
        <w:rPr>
          <w:lang w:val="en-GB" w:eastAsia="zh-CN"/>
        </w:rPr>
      </w:pPr>
    </w:p>
    <w:p w14:paraId="2F47B455" w14:textId="77777777" w:rsidR="004E3818" w:rsidRPr="00C219D7" w:rsidRDefault="004E3818" w:rsidP="00FF56A9">
      <w:pPr>
        <w:pStyle w:val="1"/>
        <w:numPr>
          <w:ilvl w:val="0"/>
          <w:numId w:val="0"/>
        </w:numPr>
      </w:pPr>
      <w:r w:rsidRPr="00C219D7">
        <w:t>References</w:t>
      </w:r>
    </w:p>
    <w:p w14:paraId="6DFB73E3" w14:textId="1C3F3F03" w:rsidR="00653A02" w:rsidRPr="00C219D7" w:rsidRDefault="001F44C1" w:rsidP="00653A02">
      <w:pPr>
        <w:pStyle w:val="References"/>
        <w:tabs>
          <w:tab w:val="clear" w:pos="1211"/>
          <w:tab w:val="num" w:pos="-329"/>
        </w:tabs>
        <w:ind w:leftChars="-13" w:left="331"/>
        <w:rPr>
          <w:lang w:val="en-GB"/>
        </w:rPr>
      </w:pPr>
      <w:bookmarkStart w:id="15" w:name="_Ref114736002"/>
      <w:bookmarkStart w:id="16" w:name="_Ref114756136"/>
      <w:bookmarkStart w:id="17" w:name="_Ref108629796"/>
      <w:bookmarkStart w:id="18" w:name="_Ref114678691"/>
      <w:bookmarkStart w:id="19" w:name="_Ref109298363"/>
      <w:bookmarkEnd w:id="7"/>
      <w:bookmarkEnd w:id="8"/>
      <w:bookmarkEnd w:id="9"/>
      <w:bookmarkEnd w:id="10"/>
      <w:r w:rsidRPr="001F44C1">
        <w:t>R1-2212621</w:t>
      </w:r>
      <w:r>
        <w:t xml:space="preserve">, FLS#4 </w:t>
      </w:r>
      <w:r w:rsidRPr="001F44C1">
        <w:t>on the HARQ-ACK related issues for Rel-17 NR MBS</w:t>
      </w:r>
      <w:r w:rsidR="00A32497">
        <w:t xml:space="preserve">, Moderator </w:t>
      </w:r>
      <w:r w:rsidRPr="001F44C1">
        <w:t>(Huawei)</w:t>
      </w:r>
      <w:r w:rsidR="00653A02" w:rsidRPr="00C219D7">
        <w:rPr>
          <w:lang w:val="en-GB"/>
        </w:rPr>
        <w:t>, RAN1#11</w:t>
      </w:r>
      <w:r>
        <w:rPr>
          <w:lang w:val="en-GB"/>
        </w:rPr>
        <w:t>1</w:t>
      </w:r>
      <w:r w:rsidR="00653A02" w:rsidRPr="00C219D7">
        <w:rPr>
          <w:lang w:val="en-GB"/>
        </w:rPr>
        <w:t xml:space="preserve">, </w:t>
      </w:r>
      <w:r>
        <w:rPr>
          <w:lang w:val="en-GB"/>
        </w:rPr>
        <w:t xml:space="preserve">Toulouse, France, </w:t>
      </w:r>
      <w:r w:rsidRPr="001F44C1">
        <w:rPr>
          <w:lang w:val="en-GB"/>
        </w:rPr>
        <w:t>November 14-18, 2022</w:t>
      </w:r>
      <w:r w:rsidR="00653A02" w:rsidRPr="00C219D7">
        <w:rPr>
          <w:lang w:val="en-GB"/>
        </w:rPr>
        <w:t>.</w:t>
      </w:r>
      <w:bookmarkEnd w:id="15"/>
    </w:p>
    <w:p w14:paraId="0753B186" w14:textId="4C5645C3" w:rsidR="00416E8E" w:rsidRDefault="00416E8E" w:rsidP="00416E8E">
      <w:pPr>
        <w:pStyle w:val="References"/>
        <w:tabs>
          <w:tab w:val="clear" w:pos="1211"/>
          <w:tab w:val="num" w:pos="-329"/>
        </w:tabs>
        <w:ind w:leftChars="-13" w:left="331"/>
        <w:rPr>
          <w:lang w:val="en-GB"/>
        </w:rPr>
      </w:pPr>
      <w:bookmarkStart w:id="20" w:name="_Ref122618237"/>
      <w:bookmarkEnd w:id="16"/>
      <w:bookmarkEnd w:id="17"/>
      <w:bookmarkEnd w:id="18"/>
      <w:r w:rsidRPr="00416E8E">
        <w:rPr>
          <w:lang w:val="en-GB"/>
        </w:rPr>
        <w:t>R1-2212628</w:t>
      </w:r>
      <w:r w:rsidR="003926A5">
        <w:rPr>
          <w:lang w:val="en-GB"/>
        </w:rPr>
        <w:t xml:space="preserve">, </w:t>
      </w:r>
      <w:r w:rsidRPr="00416E8E">
        <w:rPr>
          <w:lang w:val="en-GB"/>
        </w:rPr>
        <w:t xml:space="preserve">Draft CR on not applying disabled HARQ-ACK to multicast SPS PDSCH without PDCCH </w:t>
      </w:r>
      <w:r w:rsidR="003926A5">
        <w:rPr>
          <w:lang w:val="en-GB"/>
        </w:rPr>
        <w:t xml:space="preserve">scheduling, </w:t>
      </w:r>
      <w:r w:rsidRPr="00416E8E">
        <w:rPr>
          <w:lang w:val="en-GB"/>
        </w:rPr>
        <w:t>Moderator (Huawei)</w:t>
      </w:r>
      <w:r w:rsidR="003926A5">
        <w:rPr>
          <w:lang w:val="en-GB"/>
        </w:rPr>
        <w:t xml:space="preserve">, Toulouse, France, November </w:t>
      </w:r>
      <w:r w:rsidR="008A7ABF">
        <w:rPr>
          <w:lang w:val="en-GB"/>
        </w:rPr>
        <w:t>14 – 18, 2022.</w:t>
      </w:r>
      <w:bookmarkEnd w:id="20"/>
      <w:r w:rsidR="008A7ABF">
        <w:rPr>
          <w:lang w:val="en-GB"/>
        </w:rPr>
        <w:t xml:space="preserve"> </w:t>
      </w:r>
    </w:p>
    <w:p w14:paraId="5BF75DF0" w14:textId="04B75369" w:rsidR="00853656" w:rsidRDefault="00BF709D" w:rsidP="00BF709D">
      <w:pPr>
        <w:pStyle w:val="References"/>
        <w:tabs>
          <w:tab w:val="clear" w:pos="1211"/>
          <w:tab w:val="num" w:pos="-329"/>
        </w:tabs>
        <w:ind w:leftChars="-13" w:left="331"/>
        <w:rPr>
          <w:lang w:val="en-GB"/>
        </w:rPr>
      </w:pPr>
      <w:bookmarkStart w:id="21" w:name="_Ref122624542"/>
      <w:r w:rsidRPr="00BF709D">
        <w:rPr>
          <w:lang w:val="en-GB"/>
        </w:rPr>
        <w:t>R1-2300075</w:t>
      </w:r>
      <w:r w:rsidR="00853656">
        <w:rPr>
          <w:lang w:val="en-GB"/>
        </w:rPr>
        <w:t xml:space="preserve">, </w:t>
      </w:r>
      <w:r w:rsidR="00B8124E" w:rsidRPr="00B8124E">
        <w:rPr>
          <w:lang w:val="en-GB"/>
        </w:rPr>
        <w:t>Draft CR on not applying disabled HARQ-ACK to multicast SPS PDSCH activation and deactivation</w:t>
      </w:r>
      <w:r w:rsidR="00853656">
        <w:rPr>
          <w:lang w:val="en-GB"/>
        </w:rPr>
        <w:t xml:space="preserve">, </w:t>
      </w:r>
      <w:r w:rsidR="00853656" w:rsidRPr="00C219D7">
        <w:rPr>
          <w:lang w:val="en-GB"/>
        </w:rPr>
        <w:t>Huawei, HiSilicon, CBN, RAN1#11</w:t>
      </w:r>
      <w:r w:rsidR="00853656">
        <w:rPr>
          <w:lang w:val="en-GB"/>
        </w:rPr>
        <w:t>2</w:t>
      </w:r>
      <w:r w:rsidR="00853656" w:rsidRPr="00C219D7">
        <w:rPr>
          <w:lang w:val="en-GB"/>
        </w:rPr>
        <w:t xml:space="preserve">, </w:t>
      </w:r>
      <w:r w:rsidR="00853656">
        <w:rPr>
          <w:lang w:val="en-GB"/>
        </w:rPr>
        <w:t>Athens</w:t>
      </w:r>
      <w:r w:rsidR="00853656" w:rsidRPr="00C219D7">
        <w:rPr>
          <w:lang w:val="en-GB"/>
        </w:rPr>
        <w:t xml:space="preserve">, </w:t>
      </w:r>
      <w:r w:rsidR="00853656">
        <w:rPr>
          <w:lang w:val="en-GB"/>
        </w:rPr>
        <w:t>Greece</w:t>
      </w:r>
      <w:r w:rsidR="00853656" w:rsidRPr="00C219D7">
        <w:rPr>
          <w:lang w:val="en-GB"/>
        </w:rPr>
        <w:t xml:space="preserve">, </w:t>
      </w:r>
      <w:r w:rsidR="00853656">
        <w:rPr>
          <w:lang w:val="en-GB"/>
        </w:rPr>
        <w:t>February 27</w:t>
      </w:r>
      <w:r w:rsidR="00853656" w:rsidRPr="00C219D7">
        <w:rPr>
          <w:lang w:val="en-GB"/>
        </w:rPr>
        <w:t>-</w:t>
      </w:r>
      <w:r w:rsidR="00853656">
        <w:rPr>
          <w:lang w:val="en-GB"/>
        </w:rPr>
        <w:t xml:space="preserve"> March 3</w:t>
      </w:r>
      <w:r w:rsidR="00853656" w:rsidRPr="00C219D7">
        <w:rPr>
          <w:lang w:val="en-GB"/>
        </w:rPr>
        <w:t>, 202</w:t>
      </w:r>
      <w:r w:rsidR="00853656">
        <w:rPr>
          <w:lang w:val="en-GB"/>
        </w:rPr>
        <w:t>3.</w:t>
      </w:r>
      <w:bookmarkEnd w:id="21"/>
      <w:r w:rsidR="00853656">
        <w:rPr>
          <w:lang w:val="en-GB"/>
        </w:rPr>
        <w:t xml:space="preserve"> </w:t>
      </w:r>
    </w:p>
    <w:p w14:paraId="5FE5C6FB" w14:textId="77777777" w:rsidR="00222F18" w:rsidRPr="00C219D7" w:rsidRDefault="00222F18" w:rsidP="00222F18">
      <w:pPr>
        <w:pStyle w:val="References"/>
        <w:tabs>
          <w:tab w:val="clear" w:pos="1211"/>
          <w:tab w:val="num" w:pos="-329"/>
        </w:tabs>
        <w:ind w:leftChars="-13" w:left="331"/>
      </w:pPr>
      <w:bookmarkStart w:id="22" w:name="_Ref117672808"/>
      <w:bookmarkStart w:id="23" w:name="_Ref117616185"/>
      <w:r w:rsidRPr="00C219D7">
        <w:t xml:space="preserve">TS 38.213, NR; </w:t>
      </w:r>
      <w:r w:rsidRPr="00C219D7">
        <w:rPr>
          <w:lang w:val="en-GB"/>
        </w:rPr>
        <w:t>Physical layer procedures for control (Release 17), V17.</w:t>
      </w:r>
      <w:r>
        <w:rPr>
          <w:lang w:val="en-GB"/>
        </w:rPr>
        <w:t>4</w:t>
      </w:r>
      <w:r w:rsidRPr="00C219D7">
        <w:rPr>
          <w:lang w:val="en-GB"/>
        </w:rPr>
        <w:t>.0 (2022-</w:t>
      </w:r>
      <w:r>
        <w:rPr>
          <w:lang w:val="en-GB"/>
        </w:rPr>
        <w:t>12</w:t>
      </w:r>
      <w:r w:rsidRPr="00C219D7">
        <w:rPr>
          <w:lang w:val="en-GB"/>
        </w:rPr>
        <w:t>).</w:t>
      </w:r>
      <w:bookmarkEnd w:id="22"/>
      <w:r w:rsidRPr="00C219D7">
        <w:rPr>
          <w:lang w:val="en-GB"/>
        </w:rPr>
        <w:t xml:space="preserve"> </w:t>
      </w:r>
    </w:p>
    <w:p w14:paraId="52319B07" w14:textId="78B30769" w:rsidR="00857909" w:rsidRPr="000842D4" w:rsidRDefault="00857909" w:rsidP="000F0F89">
      <w:pPr>
        <w:pStyle w:val="References"/>
        <w:tabs>
          <w:tab w:val="clear" w:pos="1211"/>
          <w:tab w:val="num" w:pos="-329"/>
        </w:tabs>
        <w:ind w:leftChars="-13" w:left="331"/>
        <w:rPr>
          <w:lang w:val="en-GB"/>
        </w:rPr>
      </w:pPr>
      <w:bookmarkStart w:id="24" w:name="_Ref114755274"/>
      <w:bookmarkEnd w:id="19"/>
      <w:bookmarkEnd w:id="23"/>
      <w:r w:rsidRPr="000842D4">
        <w:rPr>
          <w:lang w:val="en-GB"/>
        </w:rPr>
        <w:t>R1-2</w:t>
      </w:r>
      <w:r w:rsidR="00B12975" w:rsidRPr="000842D4">
        <w:rPr>
          <w:lang w:val="en-GB"/>
        </w:rPr>
        <w:t>300076</w:t>
      </w:r>
      <w:r w:rsidRPr="000842D4">
        <w:rPr>
          <w:lang w:val="en-GB"/>
        </w:rPr>
        <w:t xml:space="preserve">, </w:t>
      </w:r>
      <w:r w:rsidR="00BA3446" w:rsidRPr="000842D4">
        <w:rPr>
          <w:lang w:val="en-GB"/>
        </w:rPr>
        <w:t>Draft CR on retransmission schemes for MBS HARQ-ACK feedback to TS38.213</w:t>
      </w:r>
      <w:r w:rsidRPr="000842D4">
        <w:rPr>
          <w:lang w:val="en-GB"/>
        </w:rPr>
        <w:t xml:space="preserve">, </w:t>
      </w:r>
      <w:r w:rsidR="000F0F89" w:rsidRPr="000842D4">
        <w:rPr>
          <w:lang w:val="en-GB"/>
        </w:rPr>
        <w:t xml:space="preserve">Huawei, HiSilicon, </w:t>
      </w:r>
      <w:r w:rsidR="00720AE8" w:rsidRPr="000842D4">
        <w:rPr>
          <w:lang w:val="en-GB"/>
        </w:rPr>
        <w:t xml:space="preserve">CBN, </w:t>
      </w:r>
      <w:r w:rsidR="000F0F89" w:rsidRPr="000842D4">
        <w:rPr>
          <w:lang w:val="en-GB"/>
        </w:rPr>
        <w:t>RAN1#11</w:t>
      </w:r>
      <w:r w:rsidR="00A32497" w:rsidRPr="000842D4">
        <w:rPr>
          <w:lang w:val="en-GB"/>
        </w:rPr>
        <w:t>2</w:t>
      </w:r>
      <w:r w:rsidR="000F0F89" w:rsidRPr="000842D4">
        <w:rPr>
          <w:lang w:val="en-GB"/>
        </w:rPr>
        <w:t xml:space="preserve">, </w:t>
      </w:r>
      <w:r w:rsidR="00A32497" w:rsidRPr="000842D4">
        <w:rPr>
          <w:lang w:val="en-GB"/>
        </w:rPr>
        <w:t>Athens</w:t>
      </w:r>
      <w:r w:rsidR="000F0F89" w:rsidRPr="000842D4">
        <w:rPr>
          <w:lang w:val="en-GB"/>
        </w:rPr>
        <w:t xml:space="preserve">, </w:t>
      </w:r>
      <w:r w:rsidR="00A32497" w:rsidRPr="000842D4">
        <w:rPr>
          <w:lang w:val="en-GB"/>
        </w:rPr>
        <w:t>Greece</w:t>
      </w:r>
      <w:r w:rsidR="000F0F89" w:rsidRPr="000842D4">
        <w:rPr>
          <w:lang w:val="en-GB"/>
        </w:rPr>
        <w:t xml:space="preserve">, </w:t>
      </w:r>
      <w:r w:rsidR="00A32497" w:rsidRPr="000842D4">
        <w:rPr>
          <w:lang w:val="en-GB"/>
        </w:rPr>
        <w:t>February 27</w:t>
      </w:r>
      <w:r w:rsidR="000F0F89" w:rsidRPr="000842D4">
        <w:rPr>
          <w:lang w:val="en-GB"/>
        </w:rPr>
        <w:t>-</w:t>
      </w:r>
      <w:r w:rsidR="00A32497" w:rsidRPr="000842D4">
        <w:rPr>
          <w:lang w:val="en-GB"/>
        </w:rPr>
        <w:t xml:space="preserve"> March 3</w:t>
      </w:r>
      <w:r w:rsidR="000F0F89" w:rsidRPr="000842D4">
        <w:rPr>
          <w:lang w:val="en-GB"/>
        </w:rPr>
        <w:t>, 202</w:t>
      </w:r>
      <w:bookmarkEnd w:id="24"/>
      <w:r w:rsidR="00A32497" w:rsidRPr="000842D4">
        <w:rPr>
          <w:lang w:val="en-GB"/>
        </w:rPr>
        <w:t xml:space="preserve">3. </w:t>
      </w:r>
    </w:p>
    <w:p w14:paraId="12052A12" w14:textId="2F08E643" w:rsidR="00DD1E5B" w:rsidRPr="000842D4" w:rsidRDefault="00DD1E5B" w:rsidP="000F0F89">
      <w:pPr>
        <w:pStyle w:val="References"/>
        <w:tabs>
          <w:tab w:val="clear" w:pos="1211"/>
          <w:tab w:val="num" w:pos="-329"/>
        </w:tabs>
        <w:ind w:leftChars="-13" w:left="331"/>
        <w:rPr>
          <w:lang w:val="en-GB"/>
        </w:rPr>
      </w:pPr>
      <w:bookmarkStart w:id="25" w:name="_Ref123054559"/>
      <w:r w:rsidRPr="000842D4">
        <w:rPr>
          <w:lang w:val="en-GB"/>
        </w:rPr>
        <w:lastRenderedPageBreak/>
        <w:t>R1-2</w:t>
      </w:r>
      <w:r w:rsidR="00BA3A54" w:rsidRPr="000842D4">
        <w:rPr>
          <w:lang w:val="en-GB"/>
        </w:rPr>
        <w:t>300078</w:t>
      </w:r>
      <w:r w:rsidRPr="000842D4">
        <w:rPr>
          <w:lang w:val="en-GB"/>
        </w:rPr>
        <w:t>, Draft CR on multicast HARQ-ACK</w:t>
      </w:r>
      <w:r w:rsidR="009D4656" w:rsidRPr="000842D4">
        <w:rPr>
          <w:lang w:val="en-GB"/>
        </w:rPr>
        <w:t xml:space="preserve">, </w:t>
      </w:r>
      <w:r w:rsidR="008A01E6" w:rsidRPr="000842D4">
        <w:rPr>
          <w:lang w:val="en-GB"/>
        </w:rPr>
        <w:t>Huawei, HiSilicon, CBN</w:t>
      </w:r>
      <w:r w:rsidR="009D4656" w:rsidRPr="000842D4">
        <w:rPr>
          <w:lang w:val="en-GB"/>
        </w:rPr>
        <w:t>, RAN1#112, Athens, Greece, February 27- March 3, 2023.</w:t>
      </w:r>
      <w:bookmarkEnd w:id="25"/>
    </w:p>
    <w:p w14:paraId="58665B7C" w14:textId="77777777" w:rsidR="008A4C7B" w:rsidRPr="00416E8E" w:rsidRDefault="008A4C7B" w:rsidP="008A4C7B">
      <w:pPr>
        <w:pStyle w:val="References"/>
        <w:tabs>
          <w:tab w:val="clear" w:pos="1211"/>
          <w:tab w:val="num" w:pos="-329"/>
        </w:tabs>
        <w:ind w:leftChars="-13" w:left="331"/>
      </w:pPr>
      <w:bookmarkStart w:id="26" w:name="_Ref114756092"/>
      <w:r w:rsidRPr="00C219D7">
        <w:rPr>
          <w:lang w:val="en-GB"/>
        </w:rPr>
        <w:t>TS 38.214, NR; Physical layer procedures for data (Release 17) V17.</w:t>
      </w:r>
      <w:r>
        <w:rPr>
          <w:lang w:val="en-GB"/>
        </w:rPr>
        <w:t>4</w:t>
      </w:r>
      <w:r w:rsidRPr="00C219D7">
        <w:rPr>
          <w:lang w:val="en-GB"/>
        </w:rPr>
        <w:t>.0 (2022-</w:t>
      </w:r>
      <w:r>
        <w:rPr>
          <w:lang w:val="en-GB"/>
        </w:rPr>
        <w:t>12</w:t>
      </w:r>
      <w:r w:rsidRPr="00C219D7">
        <w:rPr>
          <w:lang w:val="en-GB"/>
        </w:rPr>
        <w:t>).</w:t>
      </w:r>
      <w:bookmarkEnd w:id="26"/>
      <w:r w:rsidRPr="00C219D7">
        <w:rPr>
          <w:lang w:val="en-GB"/>
        </w:rPr>
        <w:t xml:space="preserve"> </w:t>
      </w:r>
    </w:p>
    <w:p w14:paraId="38E431EB" w14:textId="728D5199" w:rsidR="00EF4D82" w:rsidRPr="0082680E" w:rsidRDefault="009E767A" w:rsidP="00EF4D82">
      <w:pPr>
        <w:pStyle w:val="References"/>
        <w:tabs>
          <w:tab w:val="clear" w:pos="1211"/>
          <w:tab w:val="num" w:pos="-329"/>
        </w:tabs>
        <w:ind w:leftChars="-13" w:left="331"/>
        <w:rPr>
          <w:lang w:val="en-GB"/>
        </w:rPr>
      </w:pPr>
      <w:bookmarkStart w:id="27" w:name="_Ref123065263"/>
      <w:r w:rsidRPr="0082680E">
        <w:rPr>
          <w:lang w:val="en-GB"/>
        </w:rPr>
        <w:t>R1-2301700</w:t>
      </w:r>
      <w:r w:rsidR="00EF4D82" w:rsidRPr="0082680E">
        <w:rPr>
          <w:lang w:val="en-GB"/>
        </w:rPr>
        <w:t>, Draft CR on FDM unicast PDSCH an</w:t>
      </w:r>
      <w:r w:rsidR="008A01E6" w:rsidRPr="0082680E">
        <w:rPr>
          <w:lang w:val="en-GB"/>
        </w:rPr>
        <w:t>d GC-PDSCH, Huawei, HiSilicon, CBN</w:t>
      </w:r>
      <w:r w:rsidR="00EF4D82" w:rsidRPr="0082680E">
        <w:rPr>
          <w:lang w:val="en-GB"/>
        </w:rPr>
        <w:t>, RAN1#112, Athens, Greece, February 27- March 3, 2023.</w:t>
      </w:r>
      <w:bookmarkEnd w:id="27"/>
    </w:p>
    <w:p w14:paraId="265B0C42" w14:textId="494EE3FE" w:rsidR="00EF4D82" w:rsidRPr="0082680E" w:rsidRDefault="00EF4D82" w:rsidP="00EF4D82">
      <w:pPr>
        <w:pStyle w:val="References"/>
        <w:tabs>
          <w:tab w:val="clear" w:pos="1211"/>
          <w:tab w:val="num" w:pos="-329"/>
        </w:tabs>
        <w:ind w:leftChars="-13" w:left="331"/>
        <w:rPr>
          <w:lang w:val="en-GB"/>
        </w:rPr>
      </w:pPr>
      <w:bookmarkStart w:id="28" w:name="_Ref123065272"/>
      <w:r w:rsidRPr="0082680E">
        <w:rPr>
          <w:lang w:val="en-GB"/>
        </w:rPr>
        <w:t>R1-</w:t>
      </w:r>
      <w:r w:rsidR="009E767A" w:rsidRPr="0082680E">
        <w:rPr>
          <w:lang w:val="en-GB"/>
        </w:rPr>
        <w:t>2301701</w:t>
      </w:r>
      <w:r w:rsidRPr="0082680E">
        <w:rPr>
          <w:lang w:val="en-GB"/>
        </w:rPr>
        <w:t xml:space="preserve">, Draft CR on collision handling between SPS and DG for MBS, </w:t>
      </w:r>
      <w:r w:rsidR="008A01E6" w:rsidRPr="0082680E">
        <w:rPr>
          <w:lang w:val="en-GB"/>
        </w:rPr>
        <w:t>Huawei, HiSilicon, CBN</w:t>
      </w:r>
      <w:r w:rsidRPr="0082680E">
        <w:rPr>
          <w:lang w:val="en-GB"/>
        </w:rPr>
        <w:t>, RAN1#112, Athens, Greece, February 27- March 3, 2023.</w:t>
      </w:r>
      <w:bookmarkEnd w:id="28"/>
    </w:p>
    <w:p w14:paraId="5A202362" w14:textId="633026D7" w:rsidR="00504A6F" w:rsidRPr="0082680E" w:rsidRDefault="00504A6F" w:rsidP="00504A6F">
      <w:pPr>
        <w:pStyle w:val="References"/>
        <w:tabs>
          <w:tab w:val="clear" w:pos="1211"/>
          <w:tab w:val="num" w:pos="-329"/>
        </w:tabs>
        <w:ind w:leftChars="-13" w:left="331"/>
        <w:rPr>
          <w:lang w:val="en-GB"/>
        </w:rPr>
      </w:pPr>
      <w:bookmarkStart w:id="29" w:name="_Ref123650193"/>
      <w:r w:rsidRPr="0082680E">
        <w:rPr>
          <w:lang w:val="en-GB"/>
        </w:rPr>
        <w:t>R1-</w:t>
      </w:r>
      <w:r w:rsidR="009E767A" w:rsidRPr="0082680E">
        <w:rPr>
          <w:lang w:val="en-GB"/>
        </w:rPr>
        <w:t>2301702</w:t>
      </w:r>
      <w:r w:rsidRPr="0082680E">
        <w:rPr>
          <w:lang w:val="en-GB"/>
        </w:rPr>
        <w:t>, Discussion on SPS configuration for unicast and multicast</w:t>
      </w:r>
      <w:r w:rsidR="003E68DD" w:rsidRPr="0082680E">
        <w:rPr>
          <w:lang w:val="en-GB"/>
        </w:rPr>
        <w:t xml:space="preserve">, Huawei, HiSilicon, </w:t>
      </w:r>
      <w:r w:rsidR="008A01E6" w:rsidRPr="0082680E">
        <w:rPr>
          <w:lang w:val="en-GB"/>
        </w:rPr>
        <w:t xml:space="preserve">CBN, </w:t>
      </w:r>
      <w:r w:rsidR="003E68DD" w:rsidRPr="0082680E">
        <w:rPr>
          <w:lang w:val="en-GB"/>
        </w:rPr>
        <w:t>RAN1#112, Athens, Greece, February 27- March 3, 2023.</w:t>
      </w:r>
      <w:bookmarkEnd w:id="29"/>
    </w:p>
    <w:p w14:paraId="1020EBAE" w14:textId="328061FB" w:rsidR="0094193C" w:rsidRPr="0082680E" w:rsidRDefault="00504A6F" w:rsidP="00504A6F">
      <w:pPr>
        <w:pStyle w:val="References"/>
        <w:tabs>
          <w:tab w:val="clear" w:pos="1211"/>
          <w:tab w:val="num" w:pos="-329"/>
        </w:tabs>
        <w:ind w:leftChars="-13" w:left="331"/>
        <w:rPr>
          <w:lang w:val="en-GB"/>
        </w:rPr>
      </w:pPr>
      <w:bookmarkStart w:id="30" w:name="_Ref123658968"/>
      <w:r w:rsidRPr="0082680E">
        <w:rPr>
          <w:lang w:val="en-GB"/>
        </w:rPr>
        <w:t>R1-</w:t>
      </w:r>
      <w:r w:rsidR="009E767A" w:rsidRPr="0082680E">
        <w:rPr>
          <w:lang w:val="en-GB"/>
        </w:rPr>
        <w:t>2301714</w:t>
      </w:r>
      <w:r w:rsidRPr="0082680E">
        <w:rPr>
          <w:lang w:val="en-GB"/>
        </w:rPr>
        <w:t xml:space="preserve">, </w:t>
      </w:r>
      <w:r w:rsidR="008F42FF" w:rsidRPr="0082680E">
        <w:rPr>
          <w:lang w:val="en-GB"/>
        </w:rPr>
        <w:t>Draft CR</w:t>
      </w:r>
      <w:r w:rsidRPr="0082680E">
        <w:rPr>
          <w:lang w:val="en-GB"/>
        </w:rPr>
        <w:t xml:space="preserve"> on </w:t>
      </w:r>
      <w:r w:rsidR="0094193C" w:rsidRPr="0082680E">
        <w:rPr>
          <w:lang w:val="en-GB"/>
        </w:rPr>
        <w:t xml:space="preserve">PDCCH validation for multicast SPS, Huawei, HiSilicon, </w:t>
      </w:r>
      <w:r w:rsidR="008A01E6" w:rsidRPr="0082680E">
        <w:rPr>
          <w:lang w:val="en-GB"/>
        </w:rPr>
        <w:t xml:space="preserve">CBN, </w:t>
      </w:r>
      <w:r w:rsidR="0094193C" w:rsidRPr="0082680E">
        <w:rPr>
          <w:lang w:val="en-GB"/>
        </w:rPr>
        <w:t>RAN1#112, Athens, Greece, February 27- March 3, 2023.</w:t>
      </w:r>
      <w:bookmarkEnd w:id="30"/>
    </w:p>
    <w:p w14:paraId="07FA52F0" w14:textId="023B965B" w:rsidR="008F42FF" w:rsidRPr="0082680E" w:rsidRDefault="008F42FF" w:rsidP="00504A6F">
      <w:pPr>
        <w:pStyle w:val="References"/>
        <w:tabs>
          <w:tab w:val="clear" w:pos="1211"/>
          <w:tab w:val="num" w:pos="-329"/>
        </w:tabs>
        <w:ind w:leftChars="-13" w:left="331"/>
        <w:rPr>
          <w:lang w:val="en-GB"/>
        </w:rPr>
      </w:pPr>
      <w:bookmarkStart w:id="31" w:name="_Ref123659778"/>
      <w:r w:rsidRPr="0082680E">
        <w:rPr>
          <w:lang w:val="en-GB"/>
        </w:rPr>
        <w:t>R1-</w:t>
      </w:r>
      <w:r w:rsidR="009E767A" w:rsidRPr="0082680E">
        <w:rPr>
          <w:lang w:val="en-GB"/>
        </w:rPr>
        <w:t>2301715</w:t>
      </w:r>
      <w:r w:rsidRPr="0082680E">
        <w:rPr>
          <w:lang w:val="en-GB"/>
        </w:rPr>
        <w:t>, Draft CR on HARQ-ACK codebook generation for multicast SPS</w:t>
      </w:r>
      <w:r w:rsidR="00363A48" w:rsidRPr="0082680E">
        <w:rPr>
          <w:lang w:val="en-GB"/>
        </w:rPr>
        <w:t xml:space="preserve">, Huawei, HiSilicon, </w:t>
      </w:r>
      <w:r w:rsidR="008A01E6" w:rsidRPr="0082680E">
        <w:rPr>
          <w:lang w:val="en-GB"/>
        </w:rPr>
        <w:t xml:space="preserve">CBN, </w:t>
      </w:r>
      <w:r w:rsidR="00363A48" w:rsidRPr="0082680E">
        <w:rPr>
          <w:lang w:val="en-GB"/>
        </w:rPr>
        <w:t>RAN1#112, Athens, Greece, February 27- March 3, 2023.</w:t>
      </w:r>
      <w:bookmarkEnd w:id="31"/>
    </w:p>
    <w:sectPr w:rsidR="008F42FF" w:rsidRPr="0082680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78E36" w14:textId="77777777" w:rsidR="0088746E" w:rsidRDefault="0088746E">
      <w:r>
        <w:separator/>
      </w:r>
    </w:p>
  </w:endnote>
  <w:endnote w:type="continuationSeparator" w:id="0">
    <w:p w14:paraId="4309CDE6" w14:textId="77777777" w:rsidR="0088746E" w:rsidRDefault="00887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34634" w14:textId="77777777" w:rsidR="0088746E" w:rsidRDefault="0088746E">
      <w:r>
        <w:separator/>
      </w:r>
    </w:p>
  </w:footnote>
  <w:footnote w:type="continuationSeparator" w:id="0">
    <w:p w14:paraId="3A19075F" w14:textId="77777777" w:rsidR="0088746E" w:rsidRDefault="008874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6439"/>
    <w:multiLevelType w:val="hybridMultilevel"/>
    <w:tmpl w:val="93AA4C08"/>
    <w:lvl w:ilvl="0" w:tplc="B52CDB16">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976333"/>
    <w:multiLevelType w:val="hybridMultilevel"/>
    <w:tmpl w:val="05B8A826"/>
    <w:lvl w:ilvl="0" w:tplc="D0C6F7CC">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CC034CB"/>
    <w:multiLevelType w:val="hybridMultilevel"/>
    <w:tmpl w:val="F6BAF7FA"/>
    <w:lvl w:ilvl="0" w:tplc="DB2474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9"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98E3C55"/>
    <w:multiLevelType w:val="hybridMultilevel"/>
    <w:tmpl w:val="48A8C0CC"/>
    <w:lvl w:ilvl="0" w:tplc="76F88E9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1C4614AE"/>
    <w:lvl w:ilvl="0">
      <w:start w:val="1"/>
      <w:numFmt w:val="decimal"/>
      <w:pStyle w:val="References"/>
      <w:lvlText w:val="[%1]"/>
      <w:lvlJc w:val="left"/>
      <w:pPr>
        <w:tabs>
          <w:tab w:val="num" w:pos="1211"/>
        </w:tabs>
        <w:ind w:left="1211" w:hanging="360"/>
      </w:pPr>
      <w:rPr>
        <w:lang w:val="en-GB"/>
      </w:rPr>
    </w:lvl>
  </w:abstractNum>
  <w:abstractNum w:abstractNumId="12" w15:restartNumberingAfterBreak="0">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E8639B7"/>
    <w:multiLevelType w:val="hybridMultilevel"/>
    <w:tmpl w:val="4192CCA0"/>
    <w:lvl w:ilvl="0" w:tplc="8190F2AA">
      <w:numFmt w:val="bullet"/>
      <w:lvlText w:val="•"/>
      <w:lvlJc w:val="left"/>
      <w:pPr>
        <w:ind w:left="2524" w:hanging="420"/>
      </w:pPr>
      <w:rPr>
        <w:rFonts w:ascii="宋体" w:eastAsia="宋体" w:hAnsi="宋体" w:cs="Times New Roman" w:hint="eastAsia"/>
      </w:rPr>
    </w:lvl>
    <w:lvl w:ilvl="1" w:tplc="04090003">
      <w:start w:val="1"/>
      <w:numFmt w:val="bullet"/>
      <w:lvlText w:val="o"/>
      <w:lvlJc w:val="left"/>
      <w:pPr>
        <w:ind w:left="2944" w:hanging="420"/>
      </w:pPr>
      <w:rPr>
        <w:rFonts w:ascii="Courier New" w:hAnsi="Courier New" w:cs="Courier New" w:hint="default"/>
      </w:rPr>
    </w:lvl>
    <w:lvl w:ilvl="2" w:tplc="04090005">
      <w:start w:val="1"/>
      <w:numFmt w:val="bullet"/>
      <w:lvlText w:val=""/>
      <w:lvlJc w:val="left"/>
      <w:pPr>
        <w:ind w:left="3364" w:hanging="420"/>
      </w:pPr>
      <w:rPr>
        <w:rFonts w:ascii="Wingdings" w:hAnsi="Wingdings" w:hint="default"/>
      </w:rPr>
    </w:lvl>
    <w:lvl w:ilvl="3" w:tplc="04090001" w:tentative="1">
      <w:start w:val="1"/>
      <w:numFmt w:val="bullet"/>
      <w:lvlText w:val=""/>
      <w:lvlJc w:val="left"/>
      <w:pPr>
        <w:ind w:left="3784" w:hanging="420"/>
      </w:pPr>
      <w:rPr>
        <w:rFonts w:ascii="Wingdings" w:hAnsi="Wingdings" w:hint="default"/>
      </w:rPr>
    </w:lvl>
    <w:lvl w:ilvl="4" w:tplc="04090003" w:tentative="1">
      <w:start w:val="1"/>
      <w:numFmt w:val="bullet"/>
      <w:lvlText w:val=""/>
      <w:lvlJc w:val="left"/>
      <w:pPr>
        <w:ind w:left="4204" w:hanging="420"/>
      </w:pPr>
      <w:rPr>
        <w:rFonts w:ascii="Wingdings" w:hAnsi="Wingdings" w:hint="default"/>
      </w:rPr>
    </w:lvl>
    <w:lvl w:ilvl="5" w:tplc="04090005" w:tentative="1">
      <w:start w:val="1"/>
      <w:numFmt w:val="bullet"/>
      <w:lvlText w:val=""/>
      <w:lvlJc w:val="left"/>
      <w:pPr>
        <w:ind w:left="4624" w:hanging="420"/>
      </w:pPr>
      <w:rPr>
        <w:rFonts w:ascii="Wingdings" w:hAnsi="Wingdings" w:hint="default"/>
      </w:rPr>
    </w:lvl>
    <w:lvl w:ilvl="6" w:tplc="04090001" w:tentative="1">
      <w:start w:val="1"/>
      <w:numFmt w:val="bullet"/>
      <w:lvlText w:val=""/>
      <w:lvlJc w:val="left"/>
      <w:pPr>
        <w:ind w:left="5044" w:hanging="420"/>
      </w:pPr>
      <w:rPr>
        <w:rFonts w:ascii="Wingdings" w:hAnsi="Wingdings" w:hint="default"/>
      </w:rPr>
    </w:lvl>
    <w:lvl w:ilvl="7" w:tplc="04090003" w:tentative="1">
      <w:start w:val="1"/>
      <w:numFmt w:val="bullet"/>
      <w:lvlText w:val=""/>
      <w:lvlJc w:val="left"/>
      <w:pPr>
        <w:ind w:left="5464" w:hanging="420"/>
      </w:pPr>
      <w:rPr>
        <w:rFonts w:ascii="Wingdings" w:hAnsi="Wingdings" w:hint="default"/>
      </w:rPr>
    </w:lvl>
    <w:lvl w:ilvl="8" w:tplc="04090005" w:tentative="1">
      <w:start w:val="1"/>
      <w:numFmt w:val="bullet"/>
      <w:lvlText w:val=""/>
      <w:lvlJc w:val="left"/>
      <w:pPr>
        <w:ind w:left="5884" w:hanging="420"/>
      </w:pPr>
      <w:rPr>
        <w:rFonts w:ascii="Wingdings" w:hAnsi="Wingdings" w:hint="default"/>
      </w:rPr>
    </w:lvl>
  </w:abstractNum>
  <w:abstractNum w:abstractNumId="1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8"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032A7B"/>
    <w:multiLevelType w:val="hybridMultilevel"/>
    <w:tmpl w:val="181078C2"/>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6BBA1678"/>
    <w:multiLevelType w:val="hybridMultilevel"/>
    <w:tmpl w:val="3AB6C90C"/>
    <w:lvl w:ilvl="0" w:tplc="3CFAD0D4">
      <w:numFmt w:val="bullet"/>
      <w:lvlText w:val="-"/>
      <w:lvlJc w:val="left"/>
      <w:pPr>
        <w:ind w:left="1080" w:hanging="420"/>
      </w:pPr>
      <w:rPr>
        <w:rFonts w:ascii="Times New Roman" w:eastAsia="Malgun Gothic"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9"/>
  </w:num>
  <w:num w:numId="3">
    <w:abstractNumId w:val="14"/>
  </w:num>
  <w:num w:numId="4">
    <w:abstractNumId w:val="23"/>
  </w:num>
  <w:num w:numId="5">
    <w:abstractNumId w:val="22"/>
  </w:num>
  <w:num w:numId="6">
    <w:abstractNumId w:val="6"/>
  </w:num>
  <w:num w:numId="7">
    <w:abstractNumId w:val="3"/>
  </w:num>
  <w:num w:numId="8">
    <w:abstractNumId w:val="15"/>
  </w:num>
  <w:num w:numId="9">
    <w:abstractNumId w:val="8"/>
  </w:num>
  <w:num w:numId="10">
    <w:abstractNumId w:val="21"/>
  </w:num>
  <w:num w:numId="11">
    <w:abstractNumId w:val="2"/>
  </w:num>
  <w:num w:numId="12">
    <w:abstractNumId w:val="16"/>
  </w:num>
  <w:num w:numId="13">
    <w:abstractNumId w:val="12"/>
  </w:num>
  <w:num w:numId="14">
    <w:abstractNumId w:val="20"/>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3"/>
  </w:num>
  <w:num w:numId="24">
    <w:abstractNumId w:val="11"/>
  </w:num>
  <w:num w:numId="25">
    <w:abstractNumId w:val="11"/>
  </w:num>
  <w:num w:numId="26">
    <w:abstractNumId w:val="9"/>
  </w:num>
  <w:num w:numId="27">
    <w:abstractNumId w:val="18"/>
  </w:num>
  <w:num w:numId="28">
    <w:abstractNumId w:val="4"/>
  </w:num>
  <w:num w:numId="29">
    <w:abstractNumId w:val="5"/>
  </w:num>
  <w:num w:numId="30">
    <w:abstractNumId w:val="11"/>
  </w:num>
  <w:num w:numId="31">
    <w:abstractNumId w:val="7"/>
  </w:num>
  <w:num w:numId="32">
    <w:abstractNumId w:val="17"/>
  </w:num>
  <w:num w:numId="33">
    <w:abstractNumId w:val="0"/>
  </w:num>
  <w:num w:numId="34">
    <w:abstractNumId w:val="19"/>
  </w:num>
  <w:num w:numId="35">
    <w:abstractNumId w:val="11"/>
  </w:num>
  <w:num w:numId="36">
    <w:abstractNumId w:val="10"/>
  </w:num>
  <w:num w:numId="37">
    <w:abstractNumId w:val="11"/>
  </w:num>
  <w:num w:numId="38">
    <w:abstractNumId w:val="1"/>
  </w:num>
  <w:num w:numId="3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CD"/>
    <w:rsid w:val="00000A7D"/>
    <w:rsid w:val="00000D04"/>
    <w:rsid w:val="00000DB2"/>
    <w:rsid w:val="00000FEC"/>
    <w:rsid w:val="00001344"/>
    <w:rsid w:val="00001BCC"/>
    <w:rsid w:val="000020F6"/>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45BD"/>
    <w:rsid w:val="00014701"/>
    <w:rsid w:val="00014EB1"/>
    <w:rsid w:val="00015EFB"/>
    <w:rsid w:val="000165E2"/>
    <w:rsid w:val="000169EB"/>
    <w:rsid w:val="00016AA5"/>
    <w:rsid w:val="00016B2C"/>
    <w:rsid w:val="00016C6E"/>
    <w:rsid w:val="00016DE8"/>
    <w:rsid w:val="000172BE"/>
    <w:rsid w:val="00017D8A"/>
    <w:rsid w:val="00017FDE"/>
    <w:rsid w:val="000201DB"/>
    <w:rsid w:val="0002028E"/>
    <w:rsid w:val="00020765"/>
    <w:rsid w:val="0002078F"/>
    <w:rsid w:val="000212F2"/>
    <w:rsid w:val="00021413"/>
    <w:rsid w:val="00021E22"/>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C2E"/>
    <w:rsid w:val="000260A0"/>
    <w:rsid w:val="0002655B"/>
    <w:rsid w:val="00026D4B"/>
    <w:rsid w:val="00026E16"/>
    <w:rsid w:val="00026FB3"/>
    <w:rsid w:val="00026FC6"/>
    <w:rsid w:val="000275C6"/>
    <w:rsid w:val="00027679"/>
    <w:rsid w:val="00027AD6"/>
    <w:rsid w:val="0003024C"/>
    <w:rsid w:val="000308FF"/>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787"/>
    <w:rsid w:val="00037CEC"/>
    <w:rsid w:val="0004005E"/>
    <w:rsid w:val="000401DF"/>
    <w:rsid w:val="0004023E"/>
    <w:rsid w:val="0004024B"/>
    <w:rsid w:val="000402C1"/>
    <w:rsid w:val="0004083E"/>
    <w:rsid w:val="00040E7E"/>
    <w:rsid w:val="00041C57"/>
    <w:rsid w:val="000423D3"/>
    <w:rsid w:val="000423FE"/>
    <w:rsid w:val="00043317"/>
    <w:rsid w:val="000434B7"/>
    <w:rsid w:val="000435E4"/>
    <w:rsid w:val="0004371B"/>
    <w:rsid w:val="00043B6A"/>
    <w:rsid w:val="0004537B"/>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712"/>
    <w:rsid w:val="00055C67"/>
    <w:rsid w:val="000565C8"/>
    <w:rsid w:val="00056BA4"/>
    <w:rsid w:val="000572E3"/>
    <w:rsid w:val="00057DC8"/>
    <w:rsid w:val="00057E37"/>
    <w:rsid w:val="00060EA0"/>
    <w:rsid w:val="000612E1"/>
    <w:rsid w:val="000614FE"/>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71EF"/>
    <w:rsid w:val="000878D1"/>
    <w:rsid w:val="00087913"/>
    <w:rsid w:val="000879CE"/>
    <w:rsid w:val="00087A89"/>
    <w:rsid w:val="00090235"/>
    <w:rsid w:val="000902DC"/>
    <w:rsid w:val="00090341"/>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8"/>
    <w:rsid w:val="000D5851"/>
    <w:rsid w:val="000D58C6"/>
    <w:rsid w:val="000D5C60"/>
    <w:rsid w:val="000D6340"/>
    <w:rsid w:val="000D71E2"/>
    <w:rsid w:val="000D73A5"/>
    <w:rsid w:val="000D7542"/>
    <w:rsid w:val="000D797A"/>
    <w:rsid w:val="000E0594"/>
    <w:rsid w:val="000E07D6"/>
    <w:rsid w:val="000E1380"/>
    <w:rsid w:val="000E142A"/>
    <w:rsid w:val="000E150B"/>
    <w:rsid w:val="000E18DF"/>
    <w:rsid w:val="000E2E79"/>
    <w:rsid w:val="000E2EAD"/>
    <w:rsid w:val="000E3728"/>
    <w:rsid w:val="000E39C9"/>
    <w:rsid w:val="000E4631"/>
    <w:rsid w:val="000E4AF1"/>
    <w:rsid w:val="000E519D"/>
    <w:rsid w:val="000E51CC"/>
    <w:rsid w:val="000E5905"/>
    <w:rsid w:val="000E59A0"/>
    <w:rsid w:val="000E5A50"/>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C92"/>
    <w:rsid w:val="000F1F34"/>
    <w:rsid w:val="000F2D94"/>
    <w:rsid w:val="000F2E8E"/>
    <w:rsid w:val="000F2EEE"/>
    <w:rsid w:val="000F32D7"/>
    <w:rsid w:val="000F3697"/>
    <w:rsid w:val="000F4523"/>
    <w:rsid w:val="000F4796"/>
    <w:rsid w:val="000F551C"/>
    <w:rsid w:val="000F552A"/>
    <w:rsid w:val="000F593D"/>
    <w:rsid w:val="000F59CF"/>
    <w:rsid w:val="000F636B"/>
    <w:rsid w:val="000F6739"/>
    <w:rsid w:val="000F6E4E"/>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06A"/>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91"/>
    <w:rsid w:val="0014159C"/>
    <w:rsid w:val="00142549"/>
    <w:rsid w:val="00142665"/>
    <w:rsid w:val="0014384A"/>
    <w:rsid w:val="00143889"/>
    <w:rsid w:val="00143F0A"/>
    <w:rsid w:val="0014450F"/>
    <w:rsid w:val="00144D8F"/>
    <w:rsid w:val="00145C74"/>
    <w:rsid w:val="001460B0"/>
    <w:rsid w:val="001462E9"/>
    <w:rsid w:val="001465B5"/>
    <w:rsid w:val="00146A81"/>
    <w:rsid w:val="00146E32"/>
    <w:rsid w:val="00147067"/>
    <w:rsid w:val="0014773D"/>
    <w:rsid w:val="00147E0E"/>
    <w:rsid w:val="00147ED3"/>
    <w:rsid w:val="00147F53"/>
    <w:rsid w:val="00151619"/>
    <w:rsid w:val="00152835"/>
    <w:rsid w:val="00153892"/>
    <w:rsid w:val="00153E42"/>
    <w:rsid w:val="00154119"/>
    <w:rsid w:val="001559BB"/>
    <w:rsid w:val="001559FA"/>
    <w:rsid w:val="00156374"/>
    <w:rsid w:val="001563AB"/>
    <w:rsid w:val="00156460"/>
    <w:rsid w:val="001570EF"/>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91"/>
    <w:rsid w:val="001665A5"/>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4BD"/>
    <w:rsid w:val="00173608"/>
    <w:rsid w:val="00173974"/>
    <w:rsid w:val="00173CEF"/>
    <w:rsid w:val="001745EC"/>
    <w:rsid w:val="0017461A"/>
    <w:rsid w:val="001747B7"/>
    <w:rsid w:val="00175A33"/>
    <w:rsid w:val="00175C30"/>
    <w:rsid w:val="00175E95"/>
    <w:rsid w:val="00176022"/>
    <w:rsid w:val="001764DE"/>
    <w:rsid w:val="00176F6B"/>
    <w:rsid w:val="00177069"/>
    <w:rsid w:val="00177977"/>
    <w:rsid w:val="00177DF3"/>
    <w:rsid w:val="00177FC1"/>
    <w:rsid w:val="00180249"/>
    <w:rsid w:val="001807D5"/>
    <w:rsid w:val="001807EB"/>
    <w:rsid w:val="0018103F"/>
    <w:rsid w:val="001815A2"/>
    <w:rsid w:val="00181FC1"/>
    <w:rsid w:val="00182FAD"/>
    <w:rsid w:val="00183034"/>
    <w:rsid w:val="001830F7"/>
    <w:rsid w:val="00183205"/>
    <w:rsid w:val="00183AD7"/>
    <w:rsid w:val="00183EE6"/>
    <w:rsid w:val="00184375"/>
    <w:rsid w:val="0018498F"/>
    <w:rsid w:val="00184D9E"/>
    <w:rsid w:val="001851FD"/>
    <w:rsid w:val="00185356"/>
    <w:rsid w:val="001855B8"/>
    <w:rsid w:val="0018588A"/>
    <w:rsid w:val="00185A34"/>
    <w:rsid w:val="00185A82"/>
    <w:rsid w:val="00185D34"/>
    <w:rsid w:val="00186097"/>
    <w:rsid w:val="00186379"/>
    <w:rsid w:val="00186BC6"/>
    <w:rsid w:val="00186CC8"/>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6C"/>
    <w:rsid w:val="001B4703"/>
    <w:rsid w:val="001B4715"/>
    <w:rsid w:val="001B4A16"/>
    <w:rsid w:val="001B4F34"/>
    <w:rsid w:val="001B5192"/>
    <w:rsid w:val="001B52E0"/>
    <w:rsid w:val="001B52EC"/>
    <w:rsid w:val="001B554A"/>
    <w:rsid w:val="001B55DF"/>
    <w:rsid w:val="001B5867"/>
    <w:rsid w:val="001B5883"/>
    <w:rsid w:val="001B58CA"/>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E03E0"/>
    <w:rsid w:val="001E05C3"/>
    <w:rsid w:val="001E0801"/>
    <w:rsid w:val="001E0AD3"/>
    <w:rsid w:val="001E0BAE"/>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911"/>
    <w:rsid w:val="001F3BF6"/>
    <w:rsid w:val="001F3F1A"/>
    <w:rsid w:val="001F404B"/>
    <w:rsid w:val="001F406B"/>
    <w:rsid w:val="001F439C"/>
    <w:rsid w:val="001F449C"/>
    <w:rsid w:val="001F44C1"/>
    <w:rsid w:val="001F45D0"/>
    <w:rsid w:val="001F472A"/>
    <w:rsid w:val="001F4CBD"/>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57"/>
    <w:rsid w:val="002167A3"/>
    <w:rsid w:val="00217382"/>
    <w:rsid w:val="00217663"/>
    <w:rsid w:val="00217B2D"/>
    <w:rsid w:val="00220328"/>
    <w:rsid w:val="00220894"/>
    <w:rsid w:val="00220FFB"/>
    <w:rsid w:val="00221353"/>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A6A"/>
    <w:rsid w:val="00225AC7"/>
    <w:rsid w:val="00225ACA"/>
    <w:rsid w:val="00225ACC"/>
    <w:rsid w:val="0022610B"/>
    <w:rsid w:val="00226810"/>
    <w:rsid w:val="0022686C"/>
    <w:rsid w:val="00226A79"/>
    <w:rsid w:val="0022752A"/>
    <w:rsid w:val="002275A2"/>
    <w:rsid w:val="00227F72"/>
    <w:rsid w:val="002304C9"/>
    <w:rsid w:val="00230DAE"/>
    <w:rsid w:val="00230F1D"/>
    <w:rsid w:val="00230FBA"/>
    <w:rsid w:val="0023114F"/>
    <w:rsid w:val="002319C5"/>
    <w:rsid w:val="00231C25"/>
    <w:rsid w:val="00231C6F"/>
    <w:rsid w:val="002323B9"/>
    <w:rsid w:val="00232A90"/>
    <w:rsid w:val="00232B62"/>
    <w:rsid w:val="00233AFA"/>
    <w:rsid w:val="00233B5A"/>
    <w:rsid w:val="00234151"/>
    <w:rsid w:val="002343B7"/>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EB"/>
    <w:rsid w:val="00255CF2"/>
    <w:rsid w:val="00255D81"/>
    <w:rsid w:val="00255E69"/>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11ED"/>
    <w:rsid w:val="00271654"/>
    <w:rsid w:val="00271709"/>
    <w:rsid w:val="0027195D"/>
    <w:rsid w:val="002724F8"/>
    <w:rsid w:val="00272540"/>
    <w:rsid w:val="00272B03"/>
    <w:rsid w:val="00272D51"/>
    <w:rsid w:val="00273141"/>
    <w:rsid w:val="002733E2"/>
    <w:rsid w:val="00273758"/>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AB1"/>
    <w:rsid w:val="00281114"/>
    <w:rsid w:val="0028116C"/>
    <w:rsid w:val="0028125D"/>
    <w:rsid w:val="00281C08"/>
    <w:rsid w:val="002823C5"/>
    <w:rsid w:val="002825DA"/>
    <w:rsid w:val="0028309E"/>
    <w:rsid w:val="00283EDF"/>
    <w:rsid w:val="002843D6"/>
    <w:rsid w:val="0028479E"/>
    <w:rsid w:val="00284BAE"/>
    <w:rsid w:val="002853DF"/>
    <w:rsid w:val="00285511"/>
    <w:rsid w:val="002859AF"/>
    <w:rsid w:val="00286353"/>
    <w:rsid w:val="00286AE7"/>
    <w:rsid w:val="00286BC3"/>
    <w:rsid w:val="00286DED"/>
    <w:rsid w:val="00286F81"/>
    <w:rsid w:val="00287243"/>
    <w:rsid w:val="00287512"/>
    <w:rsid w:val="00290647"/>
    <w:rsid w:val="00290CBC"/>
    <w:rsid w:val="00291323"/>
    <w:rsid w:val="00291385"/>
    <w:rsid w:val="00291422"/>
    <w:rsid w:val="00291739"/>
    <w:rsid w:val="00291982"/>
    <w:rsid w:val="00291B93"/>
    <w:rsid w:val="00291F87"/>
    <w:rsid w:val="0029237F"/>
    <w:rsid w:val="0029241C"/>
    <w:rsid w:val="00292715"/>
    <w:rsid w:val="002929B7"/>
    <w:rsid w:val="00293E57"/>
    <w:rsid w:val="00294450"/>
    <w:rsid w:val="002947D1"/>
    <w:rsid w:val="00294876"/>
    <w:rsid w:val="002948DF"/>
    <w:rsid w:val="00294D90"/>
    <w:rsid w:val="00294E50"/>
    <w:rsid w:val="002956C9"/>
    <w:rsid w:val="00295C71"/>
    <w:rsid w:val="00295E0A"/>
    <w:rsid w:val="002965E5"/>
    <w:rsid w:val="002967E8"/>
    <w:rsid w:val="00296A3B"/>
    <w:rsid w:val="002A01F3"/>
    <w:rsid w:val="002A09DA"/>
    <w:rsid w:val="002A114B"/>
    <w:rsid w:val="002A163A"/>
    <w:rsid w:val="002A1E92"/>
    <w:rsid w:val="002A204D"/>
    <w:rsid w:val="002A2616"/>
    <w:rsid w:val="002A26E1"/>
    <w:rsid w:val="002A2CF6"/>
    <w:rsid w:val="002A30EF"/>
    <w:rsid w:val="002A34FA"/>
    <w:rsid w:val="002A3550"/>
    <w:rsid w:val="002A368A"/>
    <w:rsid w:val="002A3BDE"/>
    <w:rsid w:val="002A4065"/>
    <w:rsid w:val="002A4574"/>
    <w:rsid w:val="002A4A44"/>
    <w:rsid w:val="002A5522"/>
    <w:rsid w:val="002A5591"/>
    <w:rsid w:val="002A59F0"/>
    <w:rsid w:val="002A6432"/>
    <w:rsid w:val="002A64FE"/>
    <w:rsid w:val="002A6A55"/>
    <w:rsid w:val="002A6F25"/>
    <w:rsid w:val="002A6FBA"/>
    <w:rsid w:val="002A6FD3"/>
    <w:rsid w:val="002B0A7D"/>
    <w:rsid w:val="002B0A7F"/>
    <w:rsid w:val="002B0BCA"/>
    <w:rsid w:val="002B0D60"/>
    <w:rsid w:val="002B1A69"/>
    <w:rsid w:val="002B1B25"/>
    <w:rsid w:val="002B2723"/>
    <w:rsid w:val="002B299D"/>
    <w:rsid w:val="002B2AB8"/>
    <w:rsid w:val="002B2C69"/>
    <w:rsid w:val="002B2FB7"/>
    <w:rsid w:val="002B303A"/>
    <w:rsid w:val="002B3535"/>
    <w:rsid w:val="002B3708"/>
    <w:rsid w:val="002B3BDA"/>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B74"/>
    <w:rsid w:val="002C0C8B"/>
    <w:rsid w:val="002C0CBB"/>
    <w:rsid w:val="002C1201"/>
    <w:rsid w:val="002C142F"/>
    <w:rsid w:val="002C1460"/>
    <w:rsid w:val="002C188F"/>
    <w:rsid w:val="002C203D"/>
    <w:rsid w:val="002C20F2"/>
    <w:rsid w:val="002C2F3C"/>
    <w:rsid w:val="002C300E"/>
    <w:rsid w:val="002C3513"/>
    <w:rsid w:val="002C38B2"/>
    <w:rsid w:val="002C3F9C"/>
    <w:rsid w:val="002C4B7A"/>
    <w:rsid w:val="002C4BBA"/>
    <w:rsid w:val="002C5519"/>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9E6"/>
    <w:rsid w:val="002D5738"/>
    <w:rsid w:val="002D5E53"/>
    <w:rsid w:val="002D6A39"/>
    <w:rsid w:val="002D74C5"/>
    <w:rsid w:val="002D7529"/>
    <w:rsid w:val="002D78A8"/>
    <w:rsid w:val="002D7952"/>
    <w:rsid w:val="002D7FD2"/>
    <w:rsid w:val="002E0319"/>
    <w:rsid w:val="002E041D"/>
    <w:rsid w:val="002E0AA5"/>
    <w:rsid w:val="002E0B36"/>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63D9"/>
    <w:rsid w:val="002E640E"/>
    <w:rsid w:val="002E652A"/>
    <w:rsid w:val="002E656C"/>
    <w:rsid w:val="002E6C96"/>
    <w:rsid w:val="002E7025"/>
    <w:rsid w:val="002E7F4A"/>
    <w:rsid w:val="002F00BD"/>
    <w:rsid w:val="002F015B"/>
    <w:rsid w:val="002F0601"/>
    <w:rsid w:val="002F0688"/>
    <w:rsid w:val="002F079B"/>
    <w:rsid w:val="002F0C28"/>
    <w:rsid w:val="002F0E99"/>
    <w:rsid w:val="002F110F"/>
    <w:rsid w:val="002F179E"/>
    <w:rsid w:val="002F1AF5"/>
    <w:rsid w:val="002F28E0"/>
    <w:rsid w:val="002F2AA1"/>
    <w:rsid w:val="002F3CDE"/>
    <w:rsid w:val="002F43BA"/>
    <w:rsid w:val="002F46DC"/>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C84"/>
    <w:rsid w:val="00305FF9"/>
    <w:rsid w:val="0030695C"/>
    <w:rsid w:val="00306B83"/>
    <w:rsid w:val="00306E6B"/>
    <w:rsid w:val="0030703B"/>
    <w:rsid w:val="0030775D"/>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803"/>
    <w:rsid w:val="00323947"/>
    <w:rsid w:val="00323C25"/>
    <w:rsid w:val="00323D6B"/>
    <w:rsid w:val="0032524A"/>
    <w:rsid w:val="0032552C"/>
    <w:rsid w:val="0032578C"/>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320A"/>
    <w:rsid w:val="00333404"/>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3CD"/>
    <w:rsid w:val="003475E1"/>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569"/>
    <w:rsid w:val="00362A49"/>
    <w:rsid w:val="00362BE8"/>
    <w:rsid w:val="003630F3"/>
    <w:rsid w:val="00363196"/>
    <w:rsid w:val="003634D3"/>
    <w:rsid w:val="003636CD"/>
    <w:rsid w:val="00363A48"/>
    <w:rsid w:val="00363D7E"/>
    <w:rsid w:val="0036487C"/>
    <w:rsid w:val="00364AC8"/>
    <w:rsid w:val="00364BE8"/>
    <w:rsid w:val="00365411"/>
    <w:rsid w:val="00365FA2"/>
    <w:rsid w:val="003662FB"/>
    <w:rsid w:val="00366596"/>
    <w:rsid w:val="00366830"/>
    <w:rsid w:val="003669CD"/>
    <w:rsid w:val="00366C69"/>
    <w:rsid w:val="003672E2"/>
    <w:rsid w:val="00367441"/>
    <w:rsid w:val="003675A1"/>
    <w:rsid w:val="003676C1"/>
    <w:rsid w:val="00367B1D"/>
    <w:rsid w:val="00370184"/>
    <w:rsid w:val="00370B92"/>
    <w:rsid w:val="00370E4F"/>
    <w:rsid w:val="00371069"/>
    <w:rsid w:val="00371215"/>
    <w:rsid w:val="003713E9"/>
    <w:rsid w:val="003717A6"/>
    <w:rsid w:val="0037185B"/>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A81"/>
    <w:rsid w:val="00376CA0"/>
    <w:rsid w:val="003770BB"/>
    <w:rsid w:val="0037771A"/>
    <w:rsid w:val="003802DC"/>
    <w:rsid w:val="00380E4E"/>
    <w:rsid w:val="00380FBF"/>
    <w:rsid w:val="003818AA"/>
    <w:rsid w:val="003828F0"/>
    <w:rsid w:val="00382910"/>
    <w:rsid w:val="00382A43"/>
    <w:rsid w:val="00382D60"/>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F"/>
    <w:rsid w:val="003904C0"/>
    <w:rsid w:val="0039058A"/>
    <w:rsid w:val="0039072F"/>
    <w:rsid w:val="00390AB7"/>
    <w:rsid w:val="00391309"/>
    <w:rsid w:val="00391367"/>
    <w:rsid w:val="0039168C"/>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A95"/>
    <w:rsid w:val="003A1DCB"/>
    <w:rsid w:val="003A1E6D"/>
    <w:rsid w:val="003A20C8"/>
    <w:rsid w:val="003A2C29"/>
    <w:rsid w:val="003A2EC3"/>
    <w:rsid w:val="003A36F2"/>
    <w:rsid w:val="003A3BD6"/>
    <w:rsid w:val="003A3D39"/>
    <w:rsid w:val="003A3EC7"/>
    <w:rsid w:val="003A40B4"/>
    <w:rsid w:val="003A47D9"/>
    <w:rsid w:val="003A4824"/>
    <w:rsid w:val="003A4ABB"/>
    <w:rsid w:val="003A58CB"/>
    <w:rsid w:val="003A5A1A"/>
    <w:rsid w:val="003A5D38"/>
    <w:rsid w:val="003A68FD"/>
    <w:rsid w:val="003A71CA"/>
    <w:rsid w:val="003A7834"/>
    <w:rsid w:val="003B08FA"/>
    <w:rsid w:val="003B0B5B"/>
    <w:rsid w:val="003B0E79"/>
    <w:rsid w:val="003B1293"/>
    <w:rsid w:val="003B19A2"/>
    <w:rsid w:val="003B1FE5"/>
    <w:rsid w:val="003B25C1"/>
    <w:rsid w:val="003B27BC"/>
    <w:rsid w:val="003B3575"/>
    <w:rsid w:val="003B3833"/>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9F1"/>
    <w:rsid w:val="003E4CE5"/>
    <w:rsid w:val="003E4D7F"/>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CDA"/>
    <w:rsid w:val="00407D4B"/>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641"/>
    <w:rsid w:val="0042376A"/>
    <w:rsid w:val="00423FD3"/>
    <w:rsid w:val="00425364"/>
    <w:rsid w:val="00425446"/>
    <w:rsid w:val="0042570A"/>
    <w:rsid w:val="00425E5D"/>
    <w:rsid w:val="00425FC6"/>
    <w:rsid w:val="00425FCF"/>
    <w:rsid w:val="00426266"/>
    <w:rsid w:val="00426FFF"/>
    <w:rsid w:val="004272C3"/>
    <w:rsid w:val="00427F71"/>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FE2"/>
    <w:rsid w:val="00436064"/>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10"/>
    <w:rsid w:val="004625A9"/>
    <w:rsid w:val="00462694"/>
    <w:rsid w:val="00463129"/>
    <w:rsid w:val="00463327"/>
    <w:rsid w:val="004633F8"/>
    <w:rsid w:val="00463F3C"/>
    <w:rsid w:val="004646B4"/>
    <w:rsid w:val="00464A88"/>
    <w:rsid w:val="004650D2"/>
    <w:rsid w:val="004651A0"/>
    <w:rsid w:val="00465725"/>
    <w:rsid w:val="0046594C"/>
    <w:rsid w:val="00466532"/>
    <w:rsid w:val="004665F5"/>
    <w:rsid w:val="004667B7"/>
    <w:rsid w:val="00466FA5"/>
    <w:rsid w:val="00467488"/>
    <w:rsid w:val="00467879"/>
    <w:rsid w:val="004678F9"/>
    <w:rsid w:val="00467CD9"/>
    <w:rsid w:val="004700E7"/>
    <w:rsid w:val="004700ED"/>
    <w:rsid w:val="0047083E"/>
    <w:rsid w:val="00470A57"/>
    <w:rsid w:val="00470EB5"/>
    <w:rsid w:val="00471320"/>
    <w:rsid w:val="004713D9"/>
    <w:rsid w:val="00471A5F"/>
    <w:rsid w:val="00471C9A"/>
    <w:rsid w:val="00471D17"/>
    <w:rsid w:val="00472428"/>
    <w:rsid w:val="0047286B"/>
    <w:rsid w:val="0047292D"/>
    <w:rsid w:val="0047295A"/>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B133C"/>
    <w:rsid w:val="004B1899"/>
    <w:rsid w:val="004B2ADF"/>
    <w:rsid w:val="004B2DAE"/>
    <w:rsid w:val="004B34C3"/>
    <w:rsid w:val="004B364E"/>
    <w:rsid w:val="004B38FC"/>
    <w:rsid w:val="004B3C83"/>
    <w:rsid w:val="004B49E6"/>
    <w:rsid w:val="004B4D69"/>
    <w:rsid w:val="004B4E57"/>
    <w:rsid w:val="004B4ECE"/>
    <w:rsid w:val="004B6421"/>
    <w:rsid w:val="004B687B"/>
    <w:rsid w:val="004B6DF4"/>
    <w:rsid w:val="004B7667"/>
    <w:rsid w:val="004B76EF"/>
    <w:rsid w:val="004B796D"/>
    <w:rsid w:val="004C0021"/>
    <w:rsid w:val="004C017C"/>
    <w:rsid w:val="004C01A8"/>
    <w:rsid w:val="004C04F4"/>
    <w:rsid w:val="004C0E9E"/>
    <w:rsid w:val="004C13C8"/>
    <w:rsid w:val="004C1840"/>
    <w:rsid w:val="004C18C7"/>
    <w:rsid w:val="004C24C9"/>
    <w:rsid w:val="004C2B86"/>
    <w:rsid w:val="004C31B6"/>
    <w:rsid w:val="004C34CF"/>
    <w:rsid w:val="004C35FF"/>
    <w:rsid w:val="004C36F9"/>
    <w:rsid w:val="004C48B6"/>
    <w:rsid w:val="004C48FD"/>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D91"/>
    <w:rsid w:val="004D22C3"/>
    <w:rsid w:val="004D255C"/>
    <w:rsid w:val="004D2F47"/>
    <w:rsid w:val="004D31B0"/>
    <w:rsid w:val="004D31C4"/>
    <w:rsid w:val="004D3EEC"/>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DE0"/>
    <w:rsid w:val="004E3447"/>
    <w:rsid w:val="004E359B"/>
    <w:rsid w:val="004E3818"/>
    <w:rsid w:val="004E3E6F"/>
    <w:rsid w:val="004E4060"/>
    <w:rsid w:val="004E409A"/>
    <w:rsid w:val="004E4CB9"/>
    <w:rsid w:val="004E5560"/>
    <w:rsid w:val="004E5974"/>
    <w:rsid w:val="004E5A85"/>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407E"/>
    <w:rsid w:val="004F44EA"/>
    <w:rsid w:val="004F44F4"/>
    <w:rsid w:val="004F49E1"/>
    <w:rsid w:val="004F4DBB"/>
    <w:rsid w:val="004F5364"/>
    <w:rsid w:val="004F5479"/>
    <w:rsid w:val="004F58B6"/>
    <w:rsid w:val="004F7528"/>
    <w:rsid w:val="004F7944"/>
    <w:rsid w:val="004F7BCA"/>
    <w:rsid w:val="004F7D89"/>
    <w:rsid w:val="0050058C"/>
    <w:rsid w:val="005005D6"/>
    <w:rsid w:val="00501981"/>
    <w:rsid w:val="00501A85"/>
    <w:rsid w:val="00501B2B"/>
    <w:rsid w:val="00501BB3"/>
    <w:rsid w:val="0050200A"/>
    <w:rsid w:val="005021DD"/>
    <w:rsid w:val="005022F1"/>
    <w:rsid w:val="005026CA"/>
    <w:rsid w:val="00502B72"/>
    <w:rsid w:val="005033BE"/>
    <w:rsid w:val="00503C0C"/>
    <w:rsid w:val="005044FB"/>
    <w:rsid w:val="00504A6F"/>
    <w:rsid w:val="00504BC1"/>
    <w:rsid w:val="00504E01"/>
    <w:rsid w:val="00505134"/>
    <w:rsid w:val="0050525B"/>
    <w:rsid w:val="00505695"/>
    <w:rsid w:val="00505C04"/>
    <w:rsid w:val="00506A89"/>
    <w:rsid w:val="00507094"/>
    <w:rsid w:val="00507605"/>
    <w:rsid w:val="00507709"/>
    <w:rsid w:val="00507A68"/>
    <w:rsid w:val="00511DCC"/>
    <w:rsid w:val="00511F15"/>
    <w:rsid w:val="005123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9D5"/>
    <w:rsid w:val="00516DA1"/>
    <w:rsid w:val="005173A7"/>
    <w:rsid w:val="005177E1"/>
    <w:rsid w:val="00517A41"/>
    <w:rsid w:val="00517C32"/>
    <w:rsid w:val="00520384"/>
    <w:rsid w:val="00520C0A"/>
    <w:rsid w:val="00520C80"/>
    <w:rsid w:val="00520E85"/>
    <w:rsid w:val="005217E3"/>
    <w:rsid w:val="005218B6"/>
    <w:rsid w:val="00521A0F"/>
    <w:rsid w:val="00521CF3"/>
    <w:rsid w:val="00521F5F"/>
    <w:rsid w:val="00522589"/>
    <w:rsid w:val="00522AC1"/>
    <w:rsid w:val="005233F5"/>
    <w:rsid w:val="005235AC"/>
    <w:rsid w:val="0052389D"/>
    <w:rsid w:val="00524545"/>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98E"/>
    <w:rsid w:val="00534AF3"/>
    <w:rsid w:val="0053533C"/>
    <w:rsid w:val="00535417"/>
    <w:rsid w:val="00535B79"/>
    <w:rsid w:val="00535C48"/>
    <w:rsid w:val="00535D7C"/>
    <w:rsid w:val="00536579"/>
    <w:rsid w:val="005366AE"/>
    <w:rsid w:val="00536C1E"/>
    <w:rsid w:val="00536E9F"/>
    <w:rsid w:val="00536EE8"/>
    <w:rsid w:val="00536EE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40F"/>
    <w:rsid w:val="005467FB"/>
    <w:rsid w:val="00546AE9"/>
    <w:rsid w:val="00546E85"/>
    <w:rsid w:val="005474FB"/>
    <w:rsid w:val="00547779"/>
    <w:rsid w:val="00547989"/>
    <w:rsid w:val="00547C59"/>
    <w:rsid w:val="00547D4A"/>
    <w:rsid w:val="00547FD9"/>
    <w:rsid w:val="00550AFE"/>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6D68"/>
    <w:rsid w:val="00556E47"/>
    <w:rsid w:val="00557173"/>
    <w:rsid w:val="00557471"/>
    <w:rsid w:val="005576A1"/>
    <w:rsid w:val="0055777E"/>
    <w:rsid w:val="00557A54"/>
    <w:rsid w:val="00557A64"/>
    <w:rsid w:val="005605C0"/>
    <w:rsid w:val="00560D23"/>
    <w:rsid w:val="00560DE3"/>
    <w:rsid w:val="0056118A"/>
    <w:rsid w:val="005615D8"/>
    <w:rsid w:val="005615ED"/>
    <w:rsid w:val="00561A21"/>
    <w:rsid w:val="00561B49"/>
    <w:rsid w:val="00561F0E"/>
    <w:rsid w:val="005626CC"/>
    <w:rsid w:val="005626D6"/>
    <w:rsid w:val="00562C62"/>
    <w:rsid w:val="00562EE3"/>
    <w:rsid w:val="00563461"/>
    <w:rsid w:val="005634C9"/>
    <w:rsid w:val="005638D4"/>
    <w:rsid w:val="0056452E"/>
    <w:rsid w:val="005656ED"/>
    <w:rsid w:val="00565746"/>
    <w:rsid w:val="00566544"/>
    <w:rsid w:val="00566608"/>
    <w:rsid w:val="00566780"/>
    <w:rsid w:val="00566C35"/>
    <w:rsid w:val="00566C83"/>
    <w:rsid w:val="00566EBD"/>
    <w:rsid w:val="0056752B"/>
    <w:rsid w:val="0057004E"/>
    <w:rsid w:val="005700FE"/>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DCB"/>
    <w:rsid w:val="00592E61"/>
    <w:rsid w:val="0059325B"/>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305E"/>
    <w:rsid w:val="005A30BB"/>
    <w:rsid w:val="005A3219"/>
    <w:rsid w:val="005A3617"/>
    <w:rsid w:val="005A3709"/>
    <w:rsid w:val="005A3887"/>
    <w:rsid w:val="005A3D5E"/>
    <w:rsid w:val="005A420E"/>
    <w:rsid w:val="005A45DE"/>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712D"/>
    <w:rsid w:val="005C736B"/>
    <w:rsid w:val="005C75D9"/>
    <w:rsid w:val="005C7BDE"/>
    <w:rsid w:val="005C7C75"/>
    <w:rsid w:val="005D0ADC"/>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7159"/>
    <w:rsid w:val="005D71BE"/>
    <w:rsid w:val="005D760B"/>
    <w:rsid w:val="005D7E0D"/>
    <w:rsid w:val="005E032E"/>
    <w:rsid w:val="005E0BF3"/>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C7"/>
    <w:rsid w:val="00600636"/>
    <w:rsid w:val="00600EAA"/>
    <w:rsid w:val="00600F95"/>
    <w:rsid w:val="00601839"/>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E75"/>
    <w:rsid w:val="00605EDE"/>
    <w:rsid w:val="00606504"/>
    <w:rsid w:val="00606638"/>
    <w:rsid w:val="00606970"/>
    <w:rsid w:val="00606A20"/>
    <w:rsid w:val="006072C6"/>
    <w:rsid w:val="0060745B"/>
    <w:rsid w:val="006076C3"/>
    <w:rsid w:val="00607A2E"/>
    <w:rsid w:val="006116EE"/>
    <w:rsid w:val="00611DB8"/>
    <w:rsid w:val="00611DDA"/>
    <w:rsid w:val="00612427"/>
    <w:rsid w:val="00612AC4"/>
    <w:rsid w:val="006130F7"/>
    <w:rsid w:val="00613820"/>
    <w:rsid w:val="00613AF8"/>
    <w:rsid w:val="00613D8E"/>
    <w:rsid w:val="006142E0"/>
    <w:rsid w:val="006149FF"/>
    <w:rsid w:val="00614B85"/>
    <w:rsid w:val="00615054"/>
    <w:rsid w:val="00615537"/>
    <w:rsid w:val="00616004"/>
    <w:rsid w:val="00616112"/>
    <w:rsid w:val="0061654B"/>
    <w:rsid w:val="00616912"/>
    <w:rsid w:val="006169C7"/>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FA2"/>
    <w:rsid w:val="00647FA6"/>
    <w:rsid w:val="00650139"/>
    <w:rsid w:val="00650DEF"/>
    <w:rsid w:val="00650F8B"/>
    <w:rsid w:val="00651132"/>
    <w:rsid w:val="00651258"/>
    <w:rsid w:val="00651C55"/>
    <w:rsid w:val="00651CA7"/>
    <w:rsid w:val="00652756"/>
    <w:rsid w:val="00652AD8"/>
    <w:rsid w:val="00652B24"/>
    <w:rsid w:val="00652B79"/>
    <w:rsid w:val="00652B8F"/>
    <w:rsid w:val="00652C06"/>
    <w:rsid w:val="006533C3"/>
    <w:rsid w:val="006538B1"/>
    <w:rsid w:val="00653A02"/>
    <w:rsid w:val="00654068"/>
    <w:rsid w:val="006543E9"/>
    <w:rsid w:val="00654B38"/>
    <w:rsid w:val="00654B83"/>
    <w:rsid w:val="00655061"/>
    <w:rsid w:val="0065510C"/>
    <w:rsid w:val="006556E4"/>
    <w:rsid w:val="00655B49"/>
    <w:rsid w:val="00655B63"/>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9B0"/>
    <w:rsid w:val="006806A3"/>
    <w:rsid w:val="006806A6"/>
    <w:rsid w:val="00680A7F"/>
    <w:rsid w:val="00680C9F"/>
    <w:rsid w:val="0068115F"/>
    <w:rsid w:val="00681211"/>
    <w:rsid w:val="0068132C"/>
    <w:rsid w:val="00681B36"/>
    <w:rsid w:val="006825F0"/>
    <w:rsid w:val="006827E3"/>
    <w:rsid w:val="00682E14"/>
    <w:rsid w:val="00682F62"/>
    <w:rsid w:val="00682FD8"/>
    <w:rsid w:val="0068306E"/>
    <w:rsid w:val="006833A0"/>
    <w:rsid w:val="00683ABB"/>
    <w:rsid w:val="00683DE6"/>
    <w:rsid w:val="0068436C"/>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585"/>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A31"/>
    <w:rsid w:val="0069721D"/>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F0137"/>
    <w:rsid w:val="006F02EE"/>
    <w:rsid w:val="006F034A"/>
    <w:rsid w:val="006F0593"/>
    <w:rsid w:val="006F0838"/>
    <w:rsid w:val="006F0A38"/>
    <w:rsid w:val="006F1064"/>
    <w:rsid w:val="006F1B4D"/>
    <w:rsid w:val="006F1EB7"/>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707E"/>
    <w:rsid w:val="006F71E6"/>
    <w:rsid w:val="006F790F"/>
    <w:rsid w:val="007001DC"/>
    <w:rsid w:val="00700545"/>
    <w:rsid w:val="00700984"/>
    <w:rsid w:val="00701955"/>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6036"/>
    <w:rsid w:val="00726279"/>
    <w:rsid w:val="00726517"/>
    <w:rsid w:val="00726A9B"/>
    <w:rsid w:val="00727530"/>
    <w:rsid w:val="0072798E"/>
    <w:rsid w:val="00727DBC"/>
    <w:rsid w:val="0073052F"/>
    <w:rsid w:val="00731C59"/>
    <w:rsid w:val="00731E7C"/>
    <w:rsid w:val="00731E82"/>
    <w:rsid w:val="00732819"/>
    <w:rsid w:val="007328BB"/>
    <w:rsid w:val="007329EF"/>
    <w:rsid w:val="00732A74"/>
    <w:rsid w:val="00733020"/>
    <w:rsid w:val="0073327A"/>
    <w:rsid w:val="007333CA"/>
    <w:rsid w:val="00733F06"/>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76A"/>
    <w:rsid w:val="0074080E"/>
    <w:rsid w:val="00740926"/>
    <w:rsid w:val="007409B0"/>
    <w:rsid w:val="00740B4A"/>
    <w:rsid w:val="00741AF4"/>
    <w:rsid w:val="00741DCC"/>
    <w:rsid w:val="0074203A"/>
    <w:rsid w:val="007425E0"/>
    <w:rsid w:val="007427B5"/>
    <w:rsid w:val="00742865"/>
    <w:rsid w:val="0074296C"/>
    <w:rsid w:val="00742C83"/>
    <w:rsid w:val="00742F41"/>
    <w:rsid w:val="0074360F"/>
    <w:rsid w:val="007439EB"/>
    <w:rsid w:val="00743C33"/>
    <w:rsid w:val="00743D00"/>
    <w:rsid w:val="00743ED4"/>
    <w:rsid w:val="007442CB"/>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2002"/>
    <w:rsid w:val="007523F4"/>
    <w:rsid w:val="0075345C"/>
    <w:rsid w:val="00753F90"/>
    <w:rsid w:val="0075400C"/>
    <w:rsid w:val="007541FB"/>
    <w:rsid w:val="00754359"/>
    <w:rsid w:val="00754411"/>
    <w:rsid w:val="00754732"/>
    <w:rsid w:val="00754BD9"/>
    <w:rsid w:val="00754E7A"/>
    <w:rsid w:val="00754F14"/>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66B"/>
    <w:rsid w:val="007767E8"/>
    <w:rsid w:val="0077686D"/>
    <w:rsid w:val="007768A4"/>
    <w:rsid w:val="00776AEA"/>
    <w:rsid w:val="00777885"/>
    <w:rsid w:val="00777A73"/>
    <w:rsid w:val="00777B1A"/>
    <w:rsid w:val="00777BA0"/>
    <w:rsid w:val="007803BD"/>
    <w:rsid w:val="0078078F"/>
    <w:rsid w:val="00780EA3"/>
    <w:rsid w:val="00780F73"/>
    <w:rsid w:val="007811A1"/>
    <w:rsid w:val="007811DC"/>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90A65"/>
    <w:rsid w:val="0079150C"/>
    <w:rsid w:val="0079162F"/>
    <w:rsid w:val="007921DE"/>
    <w:rsid w:val="00792E18"/>
    <w:rsid w:val="00792F3B"/>
    <w:rsid w:val="007930ED"/>
    <w:rsid w:val="00794924"/>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7E4"/>
    <w:rsid w:val="007B7C13"/>
    <w:rsid w:val="007B7DC1"/>
    <w:rsid w:val="007B7EDB"/>
    <w:rsid w:val="007C09B0"/>
    <w:rsid w:val="007C19AD"/>
    <w:rsid w:val="007C21FB"/>
    <w:rsid w:val="007C2403"/>
    <w:rsid w:val="007C2870"/>
    <w:rsid w:val="007C3598"/>
    <w:rsid w:val="007C3C94"/>
    <w:rsid w:val="007C3FA8"/>
    <w:rsid w:val="007C469A"/>
    <w:rsid w:val="007C49E9"/>
    <w:rsid w:val="007C4C54"/>
    <w:rsid w:val="007C502C"/>
    <w:rsid w:val="007C57C6"/>
    <w:rsid w:val="007C5F42"/>
    <w:rsid w:val="007C61BE"/>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B63"/>
    <w:rsid w:val="007E0598"/>
    <w:rsid w:val="007E0BB8"/>
    <w:rsid w:val="007E12C1"/>
    <w:rsid w:val="007E1369"/>
    <w:rsid w:val="007E15C4"/>
    <w:rsid w:val="007E1A1B"/>
    <w:rsid w:val="007E1A88"/>
    <w:rsid w:val="007E1E13"/>
    <w:rsid w:val="007E1FF2"/>
    <w:rsid w:val="007E27D9"/>
    <w:rsid w:val="007E32CA"/>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3289"/>
    <w:rsid w:val="007F397B"/>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F6D"/>
    <w:rsid w:val="008160BA"/>
    <w:rsid w:val="008161F9"/>
    <w:rsid w:val="00816B64"/>
    <w:rsid w:val="00816E73"/>
    <w:rsid w:val="008172BE"/>
    <w:rsid w:val="00817B69"/>
    <w:rsid w:val="00817B71"/>
    <w:rsid w:val="00817CB4"/>
    <w:rsid w:val="00820244"/>
    <w:rsid w:val="00820479"/>
    <w:rsid w:val="008207C8"/>
    <w:rsid w:val="00821299"/>
    <w:rsid w:val="00821895"/>
    <w:rsid w:val="0082200F"/>
    <w:rsid w:val="008221B3"/>
    <w:rsid w:val="0082248E"/>
    <w:rsid w:val="00822D2F"/>
    <w:rsid w:val="008230CC"/>
    <w:rsid w:val="008230DE"/>
    <w:rsid w:val="0082324E"/>
    <w:rsid w:val="008232D7"/>
    <w:rsid w:val="00823429"/>
    <w:rsid w:val="008234DD"/>
    <w:rsid w:val="00824458"/>
    <w:rsid w:val="008248AB"/>
    <w:rsid w:val="00824EB5"/>
    <w:rsid w:val="00824FDF"/>
    <w:rsid w:val="00825125"/>
    <w:rsid w:val="008251FA"/>
    <w:rsid w:val="00825419"/>
    <w:rsid w:val="00825629"/>
    <w:rsid w:val="008257CC"/>
    <w:rsid w:val="00825DF7"/>
    <w:rsid w:val="0082669F"/>
    <w:rsid w:val="0082680E"/>
    <w:rsid w:val="00826E2F"/>
    <w:rsid w:val="0082717D"/>
    <w:rsid w:val="008274BF"/>
    <w:rsid w:val="00830445"/>
    <w:rsid w:val="00830DC3"/>
    <w:rsid w:val="00831555"/>
    <w:rsid w:val="00831699"/>
    <w:rsid w:val="00831755"/>
    <w:rsid w:val="00831A29"/>
    <w:rsid w:val="00831AE3"/>
    <w:rsid w:val="00831F52"/>
    <w:rsid w:val="00832068"/>
    <w:rsid w:val="00832154"/>
    <w:rsid w:val="00832F5C"/>
    <w:rsid w:val="00834042"/>
    <w:rsid w:val="008340C0"/>
    <w:rsid w:val="008342F3"/>
    <w:rsid w:val="008343EA"/>
    <w:rsid w:val="0083491F"/>
    <w:rsid w:val="008356A6"/>
    <w:rsid w:val="008359E0"/>
    <w:rsid w:val="0083600A"/>
    <w:rsid w:val="00836E02"/>
    <w:rsid w:val="00837018"/>
    <w:rsid w:val="008376DD"/>
    <w:rsid w:val="008376F6"/>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D2"/>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632"/>
    <w:rsid w:val="00876DEE"/>
    <w:rsid w:val="0087705F"/>
    <w:rsid w:val="008770E1"/>
    <w:rsid w:val="00877296"/>
    <w:rsid w:val="00877C72"/>
    <w:rsid w:val="00877CF9"/>
    <w:rsid w:val="00877E3A"/>
    <w:rsid w:val="00877F44"/>
    <w:rsid w:val="00880467"/>
    <w:rsid w:val="00880F30"/>
    <w:rsid w:val="008810DD"/>
    <w:rsid w:val="008820CE"/>
    <w:rsid w:val="0088254F"/>
    <w:rsid w:val="008828E4"/>
    <w:rsid w:val="008833E8"/>
    <w:rsid w:val="00883507"/>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12F3"/>
    <w:rsid w:val="0089172E"/>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25E6"/>
    <w:rsid w:val="008A28B6"/>
    <w:rsid w:val="008A2BB1"/>
    <w:rsid w:val="008A2CCD"/>
    <w:rsid w:val="008A3183"/>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B73"/>
    <w:rsid w:val="008B1D0A"/>
    <w:rsid w:val="008B1E53"/>
    <w:rsid w:val="008B1E5B"/>
    <w:rsid w:val="008B271D"/>
    <w:rsid w:val="008B3055"/>
    <w:rsid w:val="008B389D"/>
    <w:rsid w:val="008B3C5C"/>
    <w:rsid w:val="008B3CA5"/>
    <w:rsid w:val="008B3E8D"/>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C46"/>
    <w:rsid w:val="008C6184"/>
    <w:rsid w:val="008C6256"/>
    <w:rsid w:val="008C6624"/>
    <w:rsid w:val="008C6AED"/>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D7B"/>
    <w:rsid w:val="008D6D7C"/>
    <w:rsid w:val="008D6DD3"/>
    <w:rsid w:val="008D6E74"/>
    <w:rsid w:val="008D7410"/>
    <w:rsid w:val="008D7D23"/>
    <w:rsid w:val="008D7EB7"/>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4B"/>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FB"/>
    <w:rsid w:val="008F2FD5"/>
    <w:rsid w:val="008F37E5"/>
    <w:rsid w:val="008F42FF"/>
    <w:rsid w:val="008F48C2"/>
    <w:rsid w:val="008F4EFB"/>
    <w:rsid w:val="008F51A3"/>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3802"/>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B6E"/>
    <w:rsid w:val="009204C5"/>
    <w:rsid w:val="009206DD"/>
    <w:rsid w:val="00920B01"/>
    <w:rsid w:val="00920D0F"/>
    <w:rsid w:val="0092180D"/>
    <w:rsid w:val="009218FC"/>
    <w:rsid w:val="00921943"/>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AC4"/>
    <w:rsid w:val="00927AE4"/>
    <w:rsid w:val="00927F8B"/>
    <w:rsid w:val="009303E0"/>
    <w:rsid w:val="0093094D"/>
    <w:rsid w:val="00930F49"/>
    <w:rsid w:val="00931754"/>
    <w:rsid w:val="00931D39"/>
    <w:rsid w:val="00931DCE"/>
    <w:rsid w:val="009322BE"/>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4424"/>
    <w:rsid w:val="00944903"/>
    <w:rsid w:val="00944B71"/>
    <w:rsid w:val="00944CB8"/>
    <w:rsid w:val="00945180"/>
    <w:rsid w:val="009456EA"/>
    <w:rsid w:val="0094590C"/>
    <w:rsid w:val="00945CC5"/>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E6"/>
    <w:rsid w:val="00963EF3"/>
    <w:rsid w:val="00964F57"/>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218A"/>
    <w:rsid w:val="00972315"/>
    <w:rsid w:val="00972929"/>
    <w:rsid w:val="00972F91"/>
    <w:rsid w:val="0097314C"/>
    <w:rsid w:val="00973827"/>
    <w:rsid w:val="00973FCF"/>
    <w:rsid w:val="009742D3"/>
    <w:rsid w:val="00974445"/>
    <w:rsid w:val="009747CA"/>
    <w:rsid w:val="009749E1"/>
    <w:rsid w:val="009756B7"/>
    <w:rsid w:val="00976E48"/>
    <w:rsid w:val="00976FF9"/>
    <w:rsid w:val="00977306"/>
    <w:rsid w:val="0097744E"/>
    <w:rsid w:val="00977AEC"/>
    <w:rsid w:val="00977BA7"/>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94"/>
    <w:rsid w:val="00987A09"/>
    <w:rsid w:val="00990BD5"/>
    <w:rsid w:val="0099196F"/>
    <w:rsid w:val="00992455"/>
    <w:rsid w:val="00992B98"/>
    <w:rsid w:val="00992E46"/>
    <w:rsid w:val="0099359F"/>
    <w:rsid w:val="00994135"/>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5C99"/>
    <w:rsid w:val="009A63E1"/>
    <w:rsid w:val="009A6A6B"/>
    <w:rsid w:val="009A737E"/>
    <w:rsid w:val="009A7A86"/>
    <w:rsid w:val="009B0637"/>
    <w:rsid w:val="009B0800"/>
    <w:rsid w:val="009B0E03"/>
    <w:rsid w:val="009B0FC4"/>
    <w:rsid w:val="009B14CE"/>
    <w:rsid w:val="009B15DF"/>
    <w:rsid w:val="009B1854"/>
    <w:rsid w:val="009B1EF9"/>
    <w:rsid w:val="009B200A"/>
    <w:rsid w:val="009B2693"/>
    <w:rsid w:val="009B26AC"/>
    <w:rsid w:val="009B2818"/>
    <w:rsid w:val="009B30F1"/>
    <w:rsid w:val="009B35FA"/>
    <w:rsid w:val="009B37E2"/>
    <w:rsid w:val="009B3A26"/>
    <w:rsid w:val="009B3D4F"/>
    <w:rsid w:val="009B3E58"/>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65"/>
    <w:rsid w:val="009D0CF6"/>
    <w:rsid w:val="009D0F66"/>
    <w:rsid w:val="009D1A06"/>
    <w:rsid w:val="009D1BA4"/>
    <w:rsid w:val="009D1C71"/>
    <w:rsid w:val="009D1CB0"/>
    <w:rsid w:val="009D1DD1"/>
    <w:rsid w:val="009D22E4"/>
    <w:rsid w:val="009D22F7"/>
    <w:rsid w:val="009D242E"/>
    <w:rsid w:val="009D319C"/>
    <w:rsid w:val="009D37C5"/>
    <w:rsid w:val="009D3E2E"/>
    <w:rsid w:val="009D3FE6"/>
    <w:rsid w:val="009D4350"/>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23AE"/>
    <w:rsid w:val="009F27AD"/>
    <w:rsid w:val="009F2813"/>
    <w:rsid w:val="009F2A87"/>
    <w:rsid w:val="009F31AD"/>
    <w:rsid w:val="009F3A2F"/>
    <w:rsid w:val="009F3E13"/>
    <w:rsid w:val="009F3FB5"/>
    <w:rsid w:val="009F3FBA"/>
    <w:rsid w:val="009F42FB"/>
    <w:rsid w:val="009F43F1"/>
    <w:rsid w:val="009F4519"/>
    <w:rsid w:val="009F521F"/>
    <w:rsid w:val="009F553C"/>
    <w:rsid w:val="009F5717"/>
    <w:rsid w:val="009F59F8"/>
    <w:rsid w:val="009F6186"/>
    <w:rsid w:val="009F6DAE"/>
    <w:rsid w:val="00A00068"/>
    <w:rsid w:val="00A0008A"/>
    <w:rsid w:val="00A00169"/>
    <w:rsid w:val="00A0020A"/>
    <w:rsid w:val="00A0026F"/>
    <w:rsid w:val="00A005B0"/>
    <w:rsid w:val="00A00616"/>
    <w:rsid w:val="00A01073"/>
    <w:rsid w:val="00A01521"/>
    <w:rsid w:val="00A017F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EB5"/>
    <w:rsid w:val="00A10230"/>
    <w:rsid w:val="00A1048B"/>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F3A"/>
    <w:rsid w:val="00A341CC"/>
    <w:rsid w:val="00A3432B"/>
    <w:rsid w:val="00A346BA"/>
    <w:rsid w:val="00A34818"/>
    <w:rsid w:val="00A34C67"/>
    <w:rsid w:val="00A34D62"/>
    <w:rsid w:val="00A34F4E"/>
    <w:rsid w:val="00A35638"/>
    <w:rsid w:val="00A36086"/>
    <w:rsid w:val="00A3611D"/>
    <w:rsid w:val="00A3614D"/>
    <w:rsid w:val="00A36339"/>
    <w:rsid w:val="00A366E4"/>
    <w:rsid w:val="00A36703"/>
    <w:rsid w:val="00A378B3"/>
    <w:rsid w:val="00A37AF3"/>
    <w:rsid w:val="00A40229"/>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9E5"/>
    <w:rsid w:val="00A47E3F"/>
    <w:rsid w:val="00A50068"/>
    <w:rsid w:val="00A500CB"/>
    <w:rsid w:val="00A501C9"/>
    <w:rsid w:val="00A501E0"/>
    <w:rsid w:val="00A5026D"/>
    <w:rsid w:val="00A50506"/>
    <w:rsid w:val="00A505DD"/>
    <w:rsid w:val="00A50F1C"/>
    <w:rsid w:val="00A51034"/>
    <w:rsid w:val="00A51CCC"/>
    <w:rsid w:val="00A52BB0"/>
    <w:rsid w:val="00A5315C"/>
    <w:rsid w:val="00A53266"/>
    <w:rsid w:val="00A53A0F"/>
    <w:rsid w:val="00A53EC5"/>
    <w:rsid w:val="00A53F55"/>
    <w:rsid w:val="00A5417B"/>
    <w:rsid w:val="00A54599"/>
    <w:rsid w:val="00A54A16"/>
    <w:rsid w:val="00A54ABF"/>
    <w:rsid w:val="00A54B82"/>
    <w:rsid w:val="00A552E3"/>
    <w:rsid w:val="00A55B5A"/>
    <w:rsid w:val="00A56483"/>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68F"/>
    <w:rsid w:val="00A636CD"/>
    <w:rsid w:val="00A63BF3"/>
    <w:rsid w:val="00A63C69"/>
    <w:rsid w:val="00A645BF"/>
    <w:rsid w:val="00A64942"/>
    <w:rsid w:val="00A652C9"/>
    <w:rsid w:val="00A65307"/>
    <w:rsid w:val="00A65911"/>
    <w:rsid w:val="00A65E18"/>
    <w:rsid w:val="00A6643C"/>
    <w:rsid w:val="00A66534"/>
    <w:rsid w:val="00A6660B"/>
    <w:rsid w:val="00A669AD"/>
    <w:rsid w:val="00A67544"/>
    <w:rsid w:val="00A675AE"/>
    <w:rsid w:val="00A705BA"/>
    <w:rsid w:val="00A7075B"/>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60F"/>
    <w:rsid w:val="00A76C0A"/>
    <w:rsid w:val="00A76E98"/>
    <w:rsid w:val="00A77212"/>
    <w:rsid w:val="00A77725"/>
    <w:rsid w:val="00A77C2D"/>
    <w:rsid w:val="00A8048C"/>
    <w:rsid w:val="00A8056E"/>
    <w:rsid w:val="00A8094B"/>
    <w:rsid w:val="00A809C1"/>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9B4"/>
    <w:rsid w:val="00A93B69"/>
    <w:rsid w:val="00A93D6F"/>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10C5"/>
    <w:rsid w:val="00AB185A"/>
    <w:rsid w:val="00AB1BA7"/>
    <w:rsid w:val="00AB1E04"/>
    <w:rsid w:val="00AB29CF"/>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74DA"/>
    <w:rsid w:val="00AC7A2B"/>
    <w:rsid w:val="00AC7C25"/>
    <w:rsid w:val="00AD08E5"/>
    <w:rsid w:val="00AD0A51"/>
    <w:rsid w:val="00AD0B37"/>
    <w:rsid w:val="00AD0EBF"/>
    <w:rsid w:val="00AD11F7"/>
    <w:rsid w:val="00AD197B"/>
    <w:rsid w:val="00AD1DB7"/>
    <w:rsid w:val="00AD1FB8"/>
    <w:rsid w:val="00AD2852"/>
    <w:rsid w:val="00AD2F41"/>
    <w:rsid w:val="00AD3976"/>
    <w:rsid w:val="00AD47E7"/>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743"/>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D81"/>
    <w:rsid w:val="00B13EED"/>
    <w:rsid w:val="00B1522B"/>
    <w:rsid w:val="00B156A9"/>
    <w:rsid w:val="00B15969"/>
    <w:rsid w:val="00B15F83"/>
    <w:rsid w:val="00B160FF"/>
    <w:rsid w:val="00B16322"/>
    <w:rsid w:val="00B1662E"/>
    <w:rsid w:val="00B16A52"/>
    <w:rsid w:val="00B16A6F"/>
    <w:rsid w:val="00B170F0"/>
    <w:rsid w:val="00B171B8"/>
    <w:rsid w:val="00B1754E"/>
    <w:rsid w:val="00B17D75"/>
    <w:rsid w:val="00B17DC7"/>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444A"/>
    <w:rsid w:val="00B44608"/>
    <w:rsid w:val="00B44D30"/>
    <w:rsid w:val="00B44F99"/>
    <w:rsid w:val="00B45876"/>
    <w:rsid w:val="00B45CC6"/>
    <w:rsid w:val="00B460B3"/>
    <w:rsid w:val="00B470D2"/>
    <w:rsid w:val="00B470FE"/>
    <w:rsid w:val="00B50DCE"/>
    <w:rsid w:val="00B5118A"/>
    <w:rsid w:val="00B51542"/>
    <w:rsid w:val="00B51A2D"/>
    <w:rsid w:val="00B51BAA"/>
    <w:rsid w:val="00B51D1D"/>
    <w:rsid w:val="00B5310E"/>
    <w:rsid w:val="00B53AD4"/>
    <w:rsid w:val="00B544E3"/>
    <w:rsid w:val="00B546AA"/>
    <w:rsid w:val="00B54ACC"/>
    <w:rsid w:val="00B54DCB"/>
    <w:rsid w:val="00B54E80"/>
    <w:rsid w:val="00B551D3"/>
    <w:rsid w:val="00B55AC2"/>
    <w:rsid w:val="00B55AF9"/>
    <w:rsid w:val="00B55BAC"/>
    <w:rsid w:val="00B55D02"/>
    <w:rsid w:val="00B560C9"/>
    <w:rsid w:val="00B5651F"/>
    <w:rsid w:val="00B56533"/>
    <w:rsid w:val="00B56CFC"/>
    <w:rsid w:val="00B575DA"/>
    <w:rsid w:val="00B57777"/>
    <w:rsid w:val="00B57962"/>
    <w:rsid w:val="00B57A17"/>
    <w:rsid w:val="00B57A7B"/>
    <w:rsid w:val="00B57A90"/>
    <w:rsid w:val="00B57F2D"/>
    <w:rsid w:val="00B60404"/>
    <w:rsid w:val="00B60FDF"/>
    <w:rsid w:val="00B61011"/>
    <w:rsid w:val="00B6102F"/>
    <w:rsid w:val="00B616F5"/>
    <w:rsid w:val="00B61787"/>
    <w:rsid w:val="00B61BE2"/>
    <w:rsid w:val="00B6266F"/>
    <w:rsid w:val="00B62C32"/>
    <w:rsid w:val="00B62E0B"/>
    <w:rsid w:val="00B63167"/>
    <w:rsid w:val="00B6364C"/>
    <w:rsid w:val="00B63C32"/>
    <w:rsid w:val="00B63C73"/>
    <w:rsid w:val="00B63EFC"/>
    <w:rsid w:val="00B64004"/>
    <w:rsid w:val="00B64434"/>
    <w:rsid w:val="00B6461A"/>
    <w:rsid w:val="00B6525F"/>
    <w:rsid w:val="00B6646C"/>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51DE"/>
    <w:rsid w:val="00B853BE"/>
    <w:rsid w:val="00B85A39"/>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41A"/>
    <w:rsid w:val="00BA05DE"/>
    <w:rsid w:val="00BA0632"/>
    <w:rsid w:val="00BA0AAA"/>
    <w:rsid w:val="00BA0BC5"/>
    <w:rsid w:val="00BA0C6D"/>
    <w:rsid w:val="00BA0DFB"/>
    <w:rsid w:val="00BA0F8F"/>
    <w:rsid w:val="00BA1008"/>
    <w:rsid w:val="00BA1530"/>
    <w:rsid w:val="00BA2FEF"/>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9C0"/>
    <w:rsid w:val="00BC69DC"/>
    <w:rsid w:val="00BC6FD6"/>
    <w:rsid w:val="00BC7839"/>
    <w:rsid w:val="00BD008E"/>
    <w:rsid w:val="00BD07E3"/>
    <w:rsid w:val="00BD09DF"/>
    <w:rsid w:val="00BD0CE2"/>
    <w:rsid w:val="00BD12FD"/>
    <w:rsid w:val="00BD1317"/>
    <w:rsid w:val="00BD139C"/>
    <w:rsid w:val="00BD2284"/>
    <w:rsid w:val="00BD2731"/>
    <w:rsid w:val="00BD2AFB"/>
    <w:rsid w:val="00BD2CB5"/>
    <w:rsid w:val="00BD2F3B"/>
    <w:rsid w:val="00BD3372"/>
    <w:rsid w:val="00BD3AE5"/>
    <w:rsid w:val="00BD3D51"/>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A24"/>
    <w:rsid w:val="00BF6AA8"/>
    <w:rsid w:val="00BF709D"/>
    <w:rsid w:val="00BF73F2"/>
    <w:rsid w:val="00C006B3"/>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1E5"/>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C7F"/>
    <w:rsid w:val="00C330A3"/>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5D9F"/>
    <w:rsid w:val="00C46555"/>
    <w:rsid w:val="00C46B15"/>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C97"/>
    <w:rsid w:val="00C62049"/>
    <w:rsid w:val="00C62710"/>
    <w:rsid w:val="00C62732"/>
    <w:rsid w:val="00C62CD5"/>
    <w:rsid w:val="00C62D0C"/>
    <w:rsid w:val="00C62EBC"/>
    <w:rsid w:val="00C636E6"/>
    <w:rsid w:val="00C6399F"/>
    <w:rsid w:val="00C639D6"/>
    <w:rsid w:val="00C63F8E"/>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F13"/>
    <w:rsid w:val="00C771D1"/>
    <w:rsid w:val="00C774FD"/>
    <w:rsid w:val="00C7765B"/>
    <w:rsid w:val="00C776BA"/>
    <w:rsid w:val="00C7777B"/>
    <w:rsid w:val="00C77E28"/>
    <w:rsid w:val="00C80073"/>
    <w:rsid w:val="00C80DEA"/>
    <w:rsid w:val="00C81C47"/>
    <w:rsid w:val="00C8295B"/>
    <w:rsid w:val="00C832DC"/>
    <w:rsid w:val="00C8377F"/>
    <w:rsid w:val="00C842A4"/>
    <w:rsid w:val="00C848D1"/>
    <w:rsid w:val="00C84BCD"/>
    <w:rsid w:val="00C8646D"/>
    <w:rsid w:val="00C86662"/>
    <w:rsid w:val="00C86837"/>
    <w:rsid w:val="00C869B6"/>
    <w:rsid w:val="00C877A7"/>
    <w:rsid w:val="00C87D5D"/>
    <w:rsid w:val="00C90741"/>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F3"/>
    <w:rsid w:val="00C96E6F"/>
    <w:rsid w:val="00C97099"/>
    <w:rsid w:val="00C97204"/>
    <w:rsid w:val="00C97872"/>
    <w:rsid w:val="00C97CB8"/>
    <w:rsid w:val="00C97D12"/>
    <w:rsid w:val="00CA0176"/>
    <w:rsid w:val="00CA0532"/>
    <w:rsid w:val="00CA05DC"/>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B0010"/>
    <w:rsid w:val="00CB008E"/>
    <w:rsid w:val="00CB01FA"/>
    <w:rsid w:val="00CB0737"/>
    <w:rsid w:val="00CB097A"/>
    <w:rsid w:val="00CB0B59"/>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725"/>
    <w:rsid w:val="00CD7AE5"/>
    <w:rsid w:val="00CD7FBC"/>
    <w:rsid w:val="00CE0109"/>
    <w:rsid w:val="00CE0BF3"/>
    <w:rsid w:val="00CE0F9B"/>
    <w:rsid w:val="00CE1423"/>
    <w:rsid w:val="00CE1BEE"/>
    <w:rsid w:val="00CE1FC5"/>
    <w:rsid w:val="00CE22A8"/>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70B6"/>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7D8"/>
    <w:rsid w:val="00D43B13"/>
    <w:rsid w:val="00D43BB2"/>
    <w:rsid w:val="00D43C12"/>
    <w:rsid w:val="00D441C4"/>
    <w:rsid w:val="00D4423C"/>
    <w:rsid w:val="00D44588"/>
    <w:rsid w:val="00D44994"/>
    <w:rsid w:val="00D44A99"/>
    <w:rsid w:val="00D4558E"/>
    <w:rsid w:val="00D45BC0"/>
    <w:rsid w:val="00D45DF3"/>
    <w:rsid w:val="00D45FF2"/>
    <w:rsid w:val="00D46174"/>
    <w:rsid w:val="00D4632C"/>
    <w:rsid w:val="00D46B1C"/>
    <w:rsid w:val="00D46C7B"/>
    <w:rsid w:val="00D471EA"/>
    <w:rsid w:val="00D47DD0"/>
    <w:rsid w:val="00D50183"/>
    <w:rsid w:val="00D50432"/>
    <w:rsid w:val="00D50715"/>
    <w:rsid w:val="00D50A9A"/>
    <w:rsid w:val="00D51D12"/>
    <w:rsid w:val="00D526F9"/>
    <w:rsid w:val="00D5362B"/>
    <w:rsid w:val="00D53A14"/>
    <w:rsid w:val="00D53C0F"/>
    <w:rsid w:val="00D53F0F"/>
    <w:rsid w:val="00D53F6A"/>
    <w:rsid w:val="00D54223"/>
    <w:rsid w:val="00D55072"/>
    <w:rsid w:val="00D55092"/>
    <w:rsid w:val="00D551B5"/>
    <w:rsid w:val="00D5542A"/>
    <w:rsid w:val="00D557F0"/>
    <w:rsid w:val="00D557FB"/>
    <w:rsid w:val="00D561A3"/>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C97"/>
    <w:rsid w:val="00D63517"/>
    <w:rsid w:val="00D63B75"/>
    <w:rsid w:val="00D64409"/>
    <w:rsid w:val="00D648D6"/>
    <w:rsid w:val="00D64B63"/>
    <w:rsid w:val="00D64D6F"/>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AE9"/>
    <w:rsid w:val="00D83E9C"/>
    <w:rsid w:val="00D84553"/>
    <w:rsid w:val="00D84670"/>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2C29"/>
    <w:rsid w:val="00D92C62"/>
    <w:rsid w:val="00D92CD7"/>
    <w:rsid w:val="00D92CD8"/>
    <w:rsid w:val="00D92E8B"/>
    <w:rsid w:val="00D936E2"/>
    <w:rsid w:val="00D93CE0"/>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A01E7"/>
    <w:rsid w:val="00DA067A"/>
    <w:rsid w:val="00DA0A7F"/>
    <w:rsid w:val="00DA0B43"/>
    <w:rsid w:val="00DA17DE"/>
    <w:rsid w:val="00DA1B73"/>
    <w:rsid w:val="00DA1C31"/>
    <w:rsid w:val="00DA1E86"/>
    <w:rsid w:val="00DA20BC"/>
    <w:rsid w:val="00DA20EB"/>
    <w:rsid w:val="00DA22E2"/>
    <w:rsid w:val="00DA2392"/>
    <w:rsid w:val="00DA23FD"/>
    <w:rsid w:val="00DA2ED7"/>
    <w:rsid w:val="00DA2FE8"/>
    <w:rsid w:val="00DA3224"/>
    <w:rsid w:val="00DA326B"/>
    <w:rsid w:val="00DA3E7A"/>
    <w:rsid w:val="00DA430C"/>
    <w:rsid w:val="00DA4DAF"/>
    <w:rsid w:val="00DA50FA"/>
    <w:rsid w:val="00DA51D8"/>
    <w:rsid w:val="00DA6064"/>
    <w:rsid w:val="00DA615D"/>
    <w:rsid w:val="00DA6485"/>
    <w:rsid w:val="00DA6598"/>
    <w:rsid w:val="00DA6C0F"/>
    <w:rsid w:val="00DA702F"/>
    <w:rsid w:val="00DA7539"/>
    <w:rsid w:val="00DA77BE"/>
    <w:rsid w:val="00DA7DA3"/>
    <w:rsid w:val="00DA7F8A"/>
    <w:rsid w:val="00DB00A3"/>
    <w:rsid w:val="00DB0176"/>
    <w:rsid w:val="00DB0404"/>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531F"/>
    <w:rsid w:val="00DB560C"/>
    <w:rsid w:val="00DB5C72"/>
    <w:rsid w:val="00DB62F0"/>
    <w:rsid w:val="00DB751E"/>
    <w:rsid w:val="00DB78BF"/>
    <w:rsid w:val="00DB7914"/>
    <w:rsid w:val="00DB7C97"/>
    <w:rsid w:val="00DB7D66"/>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C7BBE"/>
    <w:rsid w:val="00DD06EE"/>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EA"/>
    <w:rsid w:val="00DF1E9C"/>
    <w:rsid w:val="00DF2F26"/>
    <w:rsid w:val="00DF3824"/>
    <w:rsid w:val="00DF3954"/>
    <w:rsid w:val="00DF3C32"/>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63D"/>
    <w:rsid w:val="00E0082C"/>
    <w:rsid w:val="00E013F4"/>
    <w:rsid w:val="00E0174C"/>
    <w:rsid w:val="00E01DAA"/>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55C"/>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A27"/>
    <w:rsid w:val="00E24C35"/>
    <w:rsid w:val="00E2520D"/>
    <w:rsid w:val="00E25410"/>
    <w:rsid w:val="00E25432"/>
    <w:rsid w:val="00E25F89"/>
    <w:rsid w:val="00E25FE9"/>
    <w:rsid w:val="00E2668C"/>
    <w:rsid w:val="00E269B0"/>
    <w:rsid w:val="00E26B19"/>
    <w:rsid w:val="00E26C5A"/>
    <w:rsid w:val="00E26F57"/>
    <w:rsid w:val="00E26FFC"/>
    <w:rsid w:val="00E278B5"/>
    <w:rsid w:val="00E30B11"/>
    <w:rsid w:val="00E30DAC"/>
    <w:rsid w:val="00E31841"/>
    <w:rsid w:val="00E31E93"/>
    <w:rsid w:val="00E3298E"/>
    <w:rsid w:val="00E32D62"/>
    <w:rsid w:val="00E32F7B"/>
    <w:rsid w:val="00E33197"/>
    <w:rsid w:val="00E334CF"/>
    <w:rsid w:val="00E339DC"/>
    <w:rsid w:val="00E33E15"/>
    <w:rsid w:val="00E33F38"/>
    <w:rsid w:val="00E34A42"/>
    <w:rsid w:val="00E34D65"/>
    <w:rsid w:val="00E35E52"/>
    <w:rsid w:val="00E361B8"/>
    <w:rsid w:val="00E36604"/>
    <w:rsid w:val="00E36A1B"/>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4CA9"/>
    <w:rsid w:val="00E450ED"/>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A9"/>
    <w:rsid w:val="00E5414C"/>
    <w:rsid w:val="00E547B3"/>
    <w:rsid w:val="00E549BC"/>
    <w:rsid w:val="00E54FE8"/>
    <w:rsid w:val="00E55439"/>
    <w:rsid w:val="00E55C37"/>
    <w:rsid w:val="00E5612A"/>
    <w:rsid w:val="00E569B7"/>
    <w:rsid w:val="00E5733D"/>
    <w:rsid w:val="00E57941"/>
    <w:rsid w:val="00E57CE8"/>
    <w:rsid w:val="00E60364"/>
    <w:rsid w:val="00E603E5"/>
    <w:rsid w:val="00E6052D"/>
    <w:rsid w:val="00E60601"/>
    <w:rsid w:val="00E608E5"/>
    <w:rsid w:val="00E60B5E"/>
    <w:rsid w:val="00E61718"/>
    <w:rsid w:val="00E61CC0"/>
    <w:rsid w:val="00E61E11"/>
    <w:rsid w:val="00E6277B"/>
    <w:rsid w:val="00E62C05"/>
    <w:rsid w:val="00E6315A"/>
    <w:rsid w:val="00E632F9"/>
    <w:rsid w:val="00E642E2"/>
    <w:rsid w:val="00E64424"/>
    <w:rsid w:val="00E64948"/>
    <w:rsid w:val="00E64BB4"/>
    <w:rsid w:val="00E64C99"/>
    <w:rsid w:val="00E64CD3"/>
    <w:rsid w:val="00E652D5"/>
    <w:rsid w:val="00E654F8"/>
    <w:rsid w:val="00E6560E"/>
    <w:rsid w:val="00E66E6A"/>
    <w:rsid w:val="00E671C9"/>
    <w:rsid w:val="00E6743F"/>
    <w:rsid w:val="00E6758E"/>
    <w:rsid w:val="00E6779C"/>
    <w:rsid w:val="00E67E23"/>
    <w:rsid w:val="00E70016"/>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D18"/>
    <w:rsid w:val="00E77324"/>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4988"/>
    <w:rsid w:val="00E8519F"/>
    <w:rsid w:val="00E852A9"/>
    <w:rsid w:val="00E85CC3"/>
    <w:rsid w:val="00E861EE"/>
    <w:rsid w:val="00E86314"/>
    <w:rsid w:val="00E8644A"/>
    <w:rsid w:val="00E864F0"/>
    <w:rsid w:val="00E866D2"/>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814"/>
    <w:rsid w:val="00E93CF4"/>
    <w:rsid w:val="00E93EE5"/>
    <w:rsid w:val="00E941F4"/>
    <w:rsid w:val="00E945B9"/>
    <w:rsid w:val="00E9490A"/>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2437"/>
    <w:rsid w:val="00EB2A87"/>
    <w:rsid w:val="00EB2FA6"/>
    <w:rsid w:val="00EB436F"/>
    <w:rsid w:val="00EB44C2"/>
    <w:rsid w:val="00EB4620"/>
    <w:rsid w:val="00EB46DE"/>
    <w:rsid w:val="00EB478A"/>
    <w:rsid w:val="00EB4B15"/>
    <w:rsid w:val="00EB4C01"/>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359"/>
    <w:rsid w:val="00ED557F"/>
    <w:rsid w:val="00ED5B17"/>
    <w:rsid w:val="00ED5FE4"/>
    <w:rsid w:val="00ED60BC"/>
    <w:rsid w:val="00ED71C5"/>
    <w:rsid w:val="00ED7AD9"/>
    <w:rsid w:val="00ED7DCB"/>
    <w:rsid w:val="00EE0B2B"/>
    <w:rsid w:val="00EE16FA"/>
    <w:rsid w:val="00EE177C"/>
    <w:rsid w:val="00EE1BEF"/>
    <w:rsid w:val="00EE1C6A"/>
    <w:rsid w:val="00EE396F"/>
    <w:rsid w:val="00EE3AEA"/>
    <w:rsid w:val="00EE3C42"/>
    <w:rsid w:val="00EE3D4F"/>
    <w:rsid w:val="00EE3DA2"/>
    <w:rsid w:val="00EE3E8B"/>
    <w:rsid w:val="00EE4297"/>
    <w:rsid w:val="00EE49F9"/>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4C3"/>
    <w:rsid w:val="00F207B6"/>
    <w:rsid w:val="00F20A1D"/>
    <w:rsid w:val="00F214CA"/>
    <w:rsid w:val="00F21893"/>
    <w:rsid w:val="00F218D4"/>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BE1"/>
    <w:rsid w:val="00F27C34"/>
    <w:rsid w:val="00F27E46"/>
    <w:rsid w:val="00F301C2"/>
    <w:rsid w:val="00F302E1"/>
    <w:rsid w:val="00F305B4"/>
    <w:rsid w:val="00F30AFD"/>
    <w:rsid w:val="00F30E77"/>
    <w:rsid w:val="00F30FD7"/>
    <w:rsid w:val="00F3134A"/>
    <w:rsid w:val="00F31923"/>
    <w:rsid w:val="00F31B22"/>
    <w:rsid w:val="00F31B49"/>
    <w:rsid w:val="00F32008"/>
    <w:rsid w:val="00F320FC"/>
    <w:rsid w:val="00F3249C"/>
    <w:rsid w:val="00F32F56"/>
    <w:rsid w:val="00F33541"/>
    <w:rsid w:val="00F3379D"/>
    <w:rsid w:val="00F33D4F"/>
    <w:rsid w:val="00F33EC3"/>
    <w:rsid w:val="00F33EFD"/>
    <w:rsid w:val="00F34CD6"/>
    <w:rsid w:val="00F350D1"/>
    <w:rsid w:val="00F353F0"/>
    <w:rsid w:val="00F3583F"/>
    <w:rsid w:val="00F35873"/>
    <w:rsid w:val="00F35920"/>
    <w:rsid w:val="00F35A62"/>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A0D"/>
    <w:rsid w:val="00F441AC"/>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EC9"/>
    <w:rsid w:val="00FA330E"/>
    <w:rsid w:val="00FA37A7"/>
    <w:rsid w:val="00FA3B31"/>
    <w:rsid w:val="00FA3B76"/>
    <w:rsid w:val="00FA3D83"/>
    <w:rsid w:val="00FA3DA6"/>
    <w:rsid w:val="00FA3DC7"/>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E0F"/>
    <w:rsid w:val="00FB7041"/>
    <w:rsid w:val="00FB70CE"/>
    <w:rsid w:val="00FB7C21"/>
    <w:rsid w:val="00FC0150"/>
    <w:rsid w:val="00FC03AB"/>
    <w:rsid w:val="00FC05CD"/>
    <w:rsid w:val="00FC25A9"/>
    <w:rsid w:val="00FC2E71"/>
    <w:rsid w:val="00FC3637"/>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237"/>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uiPriority w:val="99"/>
    <w:unhideWhenUsed/>
    <w:qFormat/>
    <w:rsid w:val="00F72AF2"/>
    <w:rPr>
      <w:sz w:val="21"/>
      <w:szCs w:val="21"/>
    </w:rPr>
  </w:style>
  <w:style w:type="paragraph" w:styleId="af2">
    <w:name w:val="annotation text"/>
    <w:basedOn w:val="a"/>
    <w:link w:val="Char4"/>
    <w:unhideWhenUsed/>
    <w:qFormat/>
    <w:rsid w:val="00F72AF2"/>
    <w:pPr>
      <w:jc w:val="left"/>
    </w:pPr>
  </w:style>
  <w:style w:type="character" w:customStyle="1" w:styleId="Char4">
    <w:name w:val="批注文字 Char"/>
    <w:basedOn w:val="a0"/>
    <w:link w:val="af2"/>
    <w:qFormat/>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ì¬º¥¹¥È¶ÎÂä Char,ÁÐ³ö¶ÎÂä Char,¥ê¥¹¥È¶ÎÂä Char,列表段落1 Char,—ño’i—Ž Char,목록 단락 Char,リスト段落 Char,列出段落1 Char,1st level - Bullet List Paragraph Char,목록단락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af7">
    <w:name w:val="Subtitle"/>
    <w:basedOn w:val="a"/>
    <w:next w:val="a"/>
    <w:link w:val="Char8"/>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Char8">
    <w:name w:val="副标题 Char"/>
    <w:basedOn w:val="a0"/>
    <w:link w:val="af7"/>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sid w:val="00275F94"/>
    <w:rPr>
      <w:color w:val="808080"/>
    </w:rPr>
  </w:style>
  <w:style w:type="paragraph" w:styleId="af9">
    <w:name w:val="Revision"/>
    <w:hidden/>
    <w:uiPriority w:val="99"/>
    <w:semiHidden/>
    <w:rsid w:val="00B55AF9"/>
    <w:rPr>
      <w:sz w:val="22"/>
      <w:szCs w:val="22"/>
    </w:rPr>
  </w:style>
  <w:style w:type="paragraph" w:customStyle="1" w:styleId="textintend2">
    <w:name w:val="text intend 2"/>
    <w:basedOn w:val="a"/>
    <w:rsid w:val="002843D6"/>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afa">
    <w:name w:val="Strong"/>
    <w:basedOn w:val="a0"/>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a"/>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a"/>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a0"/>
    <w:link w:val="TAL"/>
    <w:qFormat/>
    <w:locked/>
    <w:rsid w:val="00241D7F"/>
    <w:rPr>
      <w:rFonts w:ascii="Arial" w:eastAsia="Times New Roman" w:hAnsi="Arial" w:cs="Arial"/>
      <w:sz w:val="18"/>
      <w:lang w:eastAsia="ja-JP"/>
    </w:rPr>
  </w:style>
  <w:style w:type="paragraph" w:customStyle="1" w:styleId="TAL">
    <w:name w:val="TAL"/>
    <w:basedOn w:val="a"/>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a"/>
    <w:next w:val="a"/>
    <w:qFormat/>
    <w:rsid w:val="00A05F9A"/>
    <w:pPr>
      <w:numPr>
        <w:numId w:val="5"/>
      </w:numPr>
      <w:autoSpaceDE/>
      <w:autoSpaceDN/>
      <w:adjustRightInd/>
      <w:snapToGrid/>
      <w:spacing w:before="60" w:after="0"/>
      <w:jc w:val="left"/>
    </w:pPr>
    <w:rPr>
      <w:rFonts w:ascii="Arial" w:eastAsia="MS Mincho" w:hAnsi="Arial"/>
      <w:b/>
      <w:sz w:val="20"/>
      <w:szCs w:val="24"/>
      <w:lang w:val="en-GB" w:eastAsia="en-GB"/>
    </w:rPr>
  </w:style>
  <w:style w:type="paragraph" w:styleId="afb">
    <w:name w:val="Normal (Web)"/>
    <w:basedOn w:val="a"/>
    <w:uiPriority w:val="99"/>
    <w:semiHidden/>
    <w:unhideWhenUsed/>
    <w:rsid w:val="00547C59"/>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74266179">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03672">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45917698">
      <w:bodyDiv w:val="1"/>
      <w:marLeft w:val="0"/>
      <w:marRight w:val="0"/>
      <w:marTop w:val="0"/>
      <w:marBottom w:val="0"/>
      <w:divBdr>
        <w:top w:val="none" w:sz="0" w:space="0" w:color="auto"/>
        <w:left w:val="none" w:sz="0" w:space="0" w:color="auto"/>
        <w:bottom w:val="none" w:sz="0" w:space="0" w:color="auto"/>
        <w:right w:val="none" w:sz="0" w:space="0" w:color="auto"/>
      </w:divBdr>
    </w:div>
    <w:div w:id="5575963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04382283">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7787243">
      <w:bodyDiv w:val="1"/>
      <w:marLeft w:val="0"/>
      <w:marRight w:val="0"/>
      <w:marTop w:val="0"/>
      <w:marBottom w:val="0"/>
      <w:divBdr>
        <w:top w:val="none" w:sz="0" w:space="0" w:color="auto"/>
        <w:left w:val="none" w:sz="0" w:space="0" w:color="auto"/>
        <w:bottom w:val="none" w:sz="0" w:space="0" w:color="auto"/>
        <w:right w:val="none" w:sz="0" w:space="0" w:color="auto"/>
      </w:divBdr>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064563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784553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6904636">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292173781">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57583928">
      <w:bodyDiv w:val="1"/>
      <w:marLeft w:val="0"/>
      <w:marRight w:val="0"/>
      <w:marTop w:val="0"/>
      <w:marBottom w:val="0"/>
      <w:divBdr>
        <w:top w:val="none" w:sz="0" w:space="0" w:color="auto"/>
        <w:left w:val="none" w:sz="0" w:space="0" w:color="auto"/>
        <w:bottom w:val="none" w:sz="0" w:space="0" w:color="auto"/>
        <w:right w:val="none" w:sz="0" w:space="0" w:color="auto"/>
      </w:divBdr>
    </w:div>
    <w:div w:id="1370374405">
      <w:bodyDiv w:val="1"/>
      <w:marLeft w:val="0"/>
      <w:marRight w:val="0"/>
      <w:marTop w:val="0"/>
      <w:marBottom w:val="0"/>
      <w:divBdr>
        <w:top w:val="none" w:sz="0" w:space="0" w:color="auto"/>
        <w:left w:val="none" w:sz="0" w:space="0" w:color="auto"/>
        <w:bottom w:val="none" w:sz="0" w:space="0" w:color="auto"/>
        <w:right w:val="none" w:sz="0" w:space="0" w:color="auto"/>
      </w:divBdr>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59668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55775212">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0868217">
      <w:bodyDiv w:val="1"/>
      <w:marLeft w:val="0"/>
      <w:marRight w:val="0"/>
      <w:marTop w:val="0"/>
      <w:marBottom w:val="0"/>
      <w:divBdr>
        <w:top w:val="none" w:sz="0" w:space="0" w:color="auto"/>
        <w:left w:val="none" w:sz="0" w:space="0" w:color="auto"/>
        <w:bottom w:val="none" w:sz="0" w:space="0" w:color="auto"/>
        <w:right w:val="none" w:sz="0" w:space="0" w:color="auto"/>
      </w:divBdr>
    </w:div>
    <w:div w:id="2010400446">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B49BC-2A19-490A-B0A3-80661BCA6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4058</TotalTime>
  <Pages>5</Pages>
  <Words>2190</Words>
  <Characters>12486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Yan Cheng</cp:lastModifiedBy>
  <cp:revision>370</cp:revision>
  <cp:lastPrinted>2007-06-18T22:08:00Z</cp:lastPrinted>
  <dcterms:created xsi:type="dcterms:W3CDTF">2022-10-24T10:51:00Z</dcterms:created>
  <dcterms:modified xsi:type="dcterms:W3CDTF">2023-02-17T12:47:00Z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(3)xyGvZsot8vmlmocLthAHpOdmp5ljjsdmlqKbSUynbWcYwDj8EtgBgvc36JIYInCCPLzDLjQd
VgImNFsa9d9Z1LHdX8/CUuJY5tI1MMrZPV2/e4dBStIueTfKfpFcoPEBSBwznPo19NdEnIgJ
QctJP3I3/N7fiAfDoq+JKbzsm1Dq1AriN19+ptuJbTafl6QeGo8Xq8tOn3aLDlli70u9GBiZ
V7KCNgcAzMUF3gQGro</vt:lpwstr>
  </property>
  <property fmtid="{D5CDD505-2E9C-101B-9397-08002B2CF9AE}" pid="13" name="_2015_ms_pID_725343_00">
    <vt:lpwstr>_2015_ms_pID_725343</vt:lpwstr>
  </property>
  <property fmtid="{D5CDD505-2E9C-101B-9397-08002B2CF9AE}" pid="14" name="_2015_ms_pID_7253431">
    <vt:lpwstr>S60VDMFOvmqwTm9GVVQkZifpiJcOfA31zBpam9unqz/JYORHEW0rBQ
4tYgJFQM6JQ5oxoSJlr6KecS6Bp0+txBYegYwNENwfwciTFZyW44wsit4P/CxritIQWjf2jG
FyCsBjc80Kve2Hf4AxeEgUbNlBpfkILgWztxo6DlCTA8RB+3k6xKLj6V3cHJh29bwz2fQ0PI
Do3R2zlPzoC0F0P2f8Dxor8zJ5+6duTcMt63</vt:lpwstr>
  </property>
  <property fmtid="{D5CDD505-2E9C-101B-9397-08002B2CF9AE}" pid="15" name="_2015_ms_pID_7253431_00">
    <vt:lpwstr>_2015_ms_pID_7253431</vt:lpwstr>
  </property>
  <property fmtid="{D5CDD505-2E9C-101B-9397-08002B2CF9AE}" pid="16" name="_2015_ms_pID_7253432">
    <vt:lpwstr>xM7C0FTuVs2+aJPZ9RSVW7nMfWc802Uof66y
XWNWa2X5a1q67oLhOAXzhhCX3lPQ+g==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1676637931</vt:lpwstr>
  </property>
</Properties>
</file>