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77567" w14:textId="16FF15B0" w:rsidR="00933419" w:rsidRPr="003446B3" w:rsidRDefault="00933419" w:rsidP="00933419">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 xml:space="preserve">3GPP TSG RAN WG1 </w:t>
      </w:r>
      <w:r w:rsidRPr="003446B3">
        <w:rPr>
          <w:rFonts w:ascii="Arial" w:eastAsia="ＭＳ 明朝" w:hAnsi="Arial" w:cs="Arial" w:hint="eastAsia"/>
          <w:b/>
          <w:sz w:val="28"/>
          <w:szCs w:val="28"/>
          <w:lang w:val="en-US"/>
        </w:rPr>
        <w:t>#</w:t>
      </w:r>
      <w:r w:rsidRPr="003446B3">
        <w:rPr>
          <w:rFonts w:ascii="Arial" w:eastAsia="ＭＳ 明朝" w:hAnsi="Arial" w:cs="Arial"/>
          <w:b/>
          <w:sz w:val="28"/>
          <w:szCs w:val="28"/>
          <w:lang w:val="en-US"/>
        </w:rPr>
        <w:t>1</w:t>
      </w:r>
      <w:r w:rsidRPr="003446B3">
        <w:rPr>
          <w:rFonts w:ascii="Arial" w:eastAsia="ＭＳ 明朝" w:hAnsi="Arial" w:cs="Arial" w:hint="eastAsia"/>
          <w:b/>
          <w:sz w:val="28"/>
          <w:szCs w:val="28"/>
          <w:lang w:val="en-US"/>
        </w:rPr>
        <w:t>1</w:t>
      </w:r>
      <w:r w:rsidR="00571321">
        <w:rPr>
          <w:rFonts w:ascii="Arial" w:eastAsia="ＭＳ 明朝" w:hAnsi="Arial" w:cs="Arial"/>
          <w:b/>
          <w:sz w:val="28"/>
          <w:szCs w:val="28"/>
          <w:lang w:val="en-US"/>
        </w:rPr>
        <w:t>2</w:t>
      </w:r>
      <w:r w:rsidRPr="003446B3">
        <w:rPr>
          <w:rFonts w:ascii="Arial" w:eastAsia="ＭＳ 明朝" w:hAnsi="Arial" w:cs="Arial" w:hint="eastAsia"/>
          <w:b/>
          <w:sz w:val="28"/>
          <w:szCs w:val="28"/>
          <w:lang w:val="en-US"/>
        </w:rPr>
        <w:t xml:space="preserve">                   </w:t>
      </w:r>
      <w:r w:rsidR="005925FF">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A20DA0" w:rsidRPr="00A20DA0">
        <w:rPr>
          <w:rFonts w:ascii="Arial" w:eastAsia="ＭＳ 明朝" w:hAnsi="Arial" w:cs="Arial"/>
          <w:b/>
          <w:sz w:val="28"/>
          <w:szCs w:val="28"/>
          <w:lang w:val="en-US"/>
        </w:rPr>
        <w:t>R1-2</w:t>
      </w:r>
      <w:r w:rsidR="00571321">
        <w:rPr>
          <w:rFonts w:ascii="Arial" w:eastAsia="ＭＳ 明朝" w:hAnsi="Arial" w:cs="Arial"/>
          <w:b/>
          <w:sz w:val="28"/>
          <w:szCs w:val="28"/>
          <w:lang w:val="en-US"/>
        </w:rPr>
        <w:t>30</w:t>
      </w:r>
      <w:r w:rsidR="00547D94">
        <w:rPr>
          <w:rFonts w:ascii="Arial" w:eastAsia="ＭＳ 明朝" w:hAnsi="Arial" w:cs="Arial" w:hint="eastAsia"/>
          <w:b/>
          <w:sz w:val="28"/>
          <w:szCs w:val="28"/>
          <w:lang w:val="en-US"/>
        </w:rPr>
        <w:t>1</w:t>
      </w:r>
      <w:r w:rsidR="00547D94">
        <w:rPr>
          <w:rFonts w:ascii="Arial" w:eastAsia="ＭＳ 明朝" w:hAnsi="Arial" w:cs="Arial"/>
          <w:b/>
          <w:sz w:val="28"/>
          <w:szCs w:val="28"/>
          <w:lang w:val="en-US"/>
        </w:rPr>
        <w:t>544</w:t>
      </w:r>
    </w:p>
    <w:p w14:paraId="7DB35396" w14:textId="655A6E7C" w:rsidR="00312758" w:rsidRDefault="00571321" w:rsidP="00933419">
      <w:pPr>
        <w:pStyle w:val="a4"/>
        <w:tabs>
          <w:tab w:val="right" w:pos="10206"/>
        </w:tabs>
        <w:spacing w:after="0" w:afterAutospacing="0"/>
        <w:rPr>
          <w:rFonts w:cs="Arial"/>
          <w:sz w:val="28"/>
          <w:szCs w:val="28"/>
          <w:lang w:val="en-US"/>
        </w:rPr>
      </w:pPr>
      <w:r>
        <w:rPr>
          <w:rFonts w:cs="Arial"/>
          <w:sz w:val="28"/>
          <w:szCs w:val="28"/>
          <w:lang w:val="en-US"/>
        </w:rPr>
        <w:t>Athens</w:t>
      </w:r>
      <w:r w:rsidR="00933419" w:rsidRPr="003446B3">
        <w:rPr>
          <w:rFonts w:cs="Arial" w:hint="eastAsia"/>
          <w:sz w:val="28"/>
          <w:szCs w:val="28"/>
          <w:lang w:val="en-US"/>
        </w:rPr>
        <w:t xml:space="preserve">, </w:t>
      </w:r>
      <w:r>
        <w:rPr>
          <w:rFonts w:cs="Arial"/>
          <w:sz w:val="28"/>
          <w:szCs w:val="28"/>
          <w:lang w:val="en-US"/>
        </w:rPr>
        <w:t>Greece</w:t>
      </w:r>
      <w:r w:rsidR="005925FF">
        <w:rPr>
          <w:rFonts w:cs="Arial"/>
          <w:sz w:val="28"/>
          <w:szCs w:val="28"/>
          <w:lang w:val="en-US"/>
        </w:rPr>
        <w:t xml:space="preserve">, </w:t>
      </w:r>
      <w:r>
        <w:rPr>
          <w:rFonts w:cs="Arial"/>
          <w:sz w:val="28"/>
          <w:szCs w:val="28"/>
          <w:lang w:val="en-US"/>
        </w:rPr>
        <w:t>February</w:t>
      </w:r>
      <w:r w:rsidR="00933419" w:rsidRPr="003446B3">
        <w:rPr>
          <w:rFonts w:cs="Arial" w:hint="eastAsia"/>
          <w:sz w:val="28"/>
          <w:szCs w:val="28"/>
          <w:lang w:val="en-US"/>
        </w:rPr>
        <w:t xml:space="preserve"> </w:t>
      </w:r>
      <w:r>
        <w:rPr>
          <w:rFonts w:cs="Arial"/>
          <w:sz w:val="28"/>
          <w:szCs w:val="28"/>
          <w:lang w:val="en-US"/>
        </w:rPr>
        <w:t>27</w:t>
      </w:r>
      <w:r w:rsidR="00947AEA" w:rsidRPr="00947AEA">
        <w:rPr>
          <w:rFonts w:cs="Arial"/>
          <w:sz w:val="28"/>
          <w:szCs w:val="28"/>
          <w:vertAlign w:val="superscript"/>
          <w:lang w:val="en-US"/>
        </w:rPr>
        <w:t>th</w:t>
      </w:r>
      <w:r w:rsidR="00947AEA">
        <w:rPr>
          <w:rFonts w:cs="Arial"/>
          <w:sz w:val="28"/>
          <w:szCs w:val="28"/>
          <w:lang w:val="en-US"/>
        </w:rPr>
        <w:t xml:space="preserve"> </w:t>
      </w:r>
      <w:r w:rsidR="00933419" w:rsidRPr="003446B3">
        <w:rPr>
          <w:rFonts w:cs="Arial"/>
          <w:sz w:val="28"/>
          <w:szCs w:val="28"/>
          <w:lang w:val="en-US"/>
        </w:rPr>
        <w:t>–</w:t>
      </w:r>
      <w:r w:rsidR="00933419" w:rsidRPr="003446B3">
        <w:rPr>
          <w:rFonts w:cs="Arial" w:hint="eastAsia"/>
          <w:sz w:val="28"/>
          <w:szCs w:val="28"/>
          <w:lang w:val="en-US"/>
        </w:rPr>
        <w:t xml:space="preserve"> </w:t>
      </w:r>
      <w:r>
        <w:rPr>
          <w:rFonts w:cs="Arial"/>
          <w:sz w:val="28"/>
          <w:szCs w:val="28"/>
          <w:lang w:val="en-US"/>
        </w:rPr>
        <w:t>March 3</w:t>
      </w:r>
      <w:r w:rsidRPr="00571321">
        <w:rPr>
          <w:rFonts w:cs="Arial"/>
          <w:sz w:val="28"/>
          <w:szCs w:val="28"/>
          <w:vertAlign w:val="superscript"/>
          <w:lang w:val="en-US"/>
        </w:rPr>
        <w:t>rd</w:t>
      </w:r>
      <w:r w:rsidR="00933419" w:rsidRPr="003446B3">
        <w:rPr>
          <w:rFonts w:cs="Arial"/>
          <w:sz w:val="28"/>
          <w:szCs w:val="28"/>
          <w:lang w:val="en-US"/>
        </w:rPr>
        <w:t>, 202</w:t>
      </w:r>
      <w:r>
        <w:rPr>
          <w:rFonts w:cs="Arial"/>
          <w:sz w:val="28"/>
          <w:szCs w:val="28"/>
          <w:lang w:val="en-US"/>
        </w:rPr>
        <w:t>3</w:t>
      </w:r>
    </w:p>
    <w:p w14:paraId="2655E43B" w14:textId="77777777" w:rsidR="00933419" w:rsidRPr="00683FDE" w:rsidRDefault="00933419" w:rsidP="00933419">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1F41DF7" w:rsidR="00004B52" w:rsidRPr="00E628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 xml:space="preserve">Discussion on </w:t>
      </w:r>
      <w:r w:rsidR="00891C4E" w:rsidRPr="00891C4E">
        <w:rPr>
          <w:rFonts w:ascii="Arial" w:hAnsi="Arial" w:cs="Arial"/>
          <w:b/>
          <w:color w:val="000000" w:themeColor="text1"/>
          <w:sz w:val="28"/>
          <w:szCs w:val="28"/>
          <w:lang w:val="en-US"/>
        </w:rPr>
        <w:t>physical channel design framework for NR sidelink evolution on unlicensed spectrum</w:t>
      </w:r>
    </w:p>
    <w:p w14:paraId="369A72EC" w14:textId="7C0563C7"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E6286D">
        <w:rPr>
          <w:rFonts w:ascii="Arial" w:hAnsi="Arial" w:cs="Arial"/>
          <w:b/>
          <w:color w:val="000000" w:themeColor="text1"/>
          <w:sz w:val="28"/>
          <w:szCs w:val="28"/>
          <w:lang w:val="en-US"/>
        </w:rPr>
        <w:t>Agenda Item:</w:t>
      </w:r>
      <w:r w:rsidRPr="00E6286D">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9</w:t>
      </w:r>
      <w:r w:rsidR="00BE602C"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4</w:t>
      </w:r>
      <w:r w:rsidR="00AF31FE"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1.</w:t>
      </w:r>
      <w:r w:rsidR="000D7E78">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0B295ACC"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5925FF">
        <w:rPr>
          <w:rFonts w:eastAsia="ＭＳ 明朝"/>
          <w:color w:val="000000" w:themeColor="text1"/>
        </w:rPr>
        <w:t>7</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B84A36">
        <w:rPr>
          <w:rFonts w:eastAsia="ＭＳ 明朝"/>
          <w:color w:val="000000" w:themeColor="text1"/>
        </w:rPr>
        <w:t>8</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w:t>
      </w:r>
      <w:r w:rsidR="00F81410" w:rsidRPr="00EB536D">
        <w:rPr>
          <w:rFonts w:eastAsia="ＭＳ 明朝"/>
          <w:color w:val="000000" w:themeColor="text1"/>
        </w:rPr>
        <w:t>[1]</w:t>
      </w:r>
      <w:r w:rsidR="00F81410" w:rsidRPr="00683FDE">
        <w:rPr>
          <w:rFonts w:eastAsia="ＭＳ 明朝"/>
          <w:color w:val="000000" w:themeColor="text1"/>
        </w:rPr>
        <w:t xml:space="preserve">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w:t>
      </w:r>
      <w:r w:rsidR="00B84A36">
        <w:rPr>
          <w:rFonts w:eastAsia="ＭＳ 明朝"/>
          <w:color w:val="000000" w:themeColor="text1"/>
        </w:rPr>
        <w:t xml:space="preserve">study and </w:t>
      </w:r>
      <w:r w:rsidR="00693607">
        <w:rPr>
          <w:rFonts w:eastAsia="ＭＳ 明朝"/>
          <w:color w:val="000000" w:themeColor="text1"/>
        </w:rPr>
        <w:t>specify</w:t>
      </w:r>
      <w:r w:rsidR="00B84A36">
        <w:rPr>
          <w:rFonts w:eastAsia="ＭＳ 明朝"/>
          <w:color w:val="000000" w:themeColor="text1"/>
        </w:rPr>
        <w:t xml:space="preserve"> support of sidelink on unlicensed spectrum</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4A40DA04" w14:textId="798F627B" w:rsidR="005925FF" w:rsidRPr="005925FF" w:rsidRDefault="005925FF" w:rsidP="005925FF">
            <w:pPr>
              <w:overflowPunct w:val="0"/>
              <w:autoSpaceDE w:val="0"/>
              <w:autoSpaceDN w:val="0"/>
              <w:adjustRightInd w:val="0"/>
              <w:snapToGrid/>
              <w:spacing w:before="120" w:after="0" w:afterAutospacing="0"/>
              <w:ind w:leftChars="50" w:left="520" w:hangingChars="200" w:hanging="400"/>
              <w:jc w:val="left"/>
              <w:rPr>
                <w:rFonts w:ascii="Times" w:eastAsia="Batang" w:hAnsi="Times" w:cs="Times"/>
                <w:sz w:val="20"/>
                <w:lang w:eastAsia="en-GB"/>
              </w:rPr>
            </w:pPr>
            <w:r>
              <w:rPr>
                <w:rFonts w:ascii="Times" w:eastAsia="Batang" w:hAnsi="Times" w:cs="Times"/>
                <w:sz w:val="20"/>
                <w:lang w:eastAsia="en-GB"/>
              </w:rPr>
              <w:t xml:space="preserve">2.  </w:t>
            </w:r>
            <w:r w:rsidRPr="005925FF">
              <w:rPr>
                <w:rFonts w:ascii="Times" w:eastAsia="Batang" w:hAnsi="Times" w:cs="Times"/>
                <w:sz w:val="20"/>
                <w:lang w:eastAsia="en-GB"/>
              </w:rPr>
              <w:t>Study and specify support of sidelink on unlicensed spectrum for both mode 1 and mode 2 where Uu operation for mode 1 is limited to licensed spectrum only [RAN1, RAN2, RAN4]</w:t>
            </w:r>
          </w:p>
          <w:p w14:paraId="34F8B062" w14:textId="77777777" w:rsidR="005925FF" w:rsidRPr="005925FF" w:rsidRDefault="005925FF" w:rsidP="005925FF">
            <w:pPr>
              <w:numPr>
                <w:ilvl w:val="0"/>
                <w:numId w:val="31"/>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5925FF">
              <w:rPr>
                <w:rFonts w:ascii="Times" w:eastAsia="Batang" w:hAnsi="Times" w:cs="Times"/>
                <w:sz w:val="20"/>
                <w:lang w:eastAsia="ko-KR"/>
              </w:rPr>
              <w:t>Channel access mechanisms from NR-U shall be reused for sidelink unlicensed operation</w:t>
            </w:r>
          </w:p>
          <w:p w14:paraId="43936CC7" w14:textId="77777777" w:rsidR="005925FF" w:rsidRPr="005925FF" w:rsidRDefault="005925FF" w:rsidP="005925FF">
            <w:pPr>
              <w:numPr>
                <w:ilvl w:val="1"/>
                <w:numId w:val="31"/>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sidRPr="005925FF">
              <w:rPr>
                <w:rFonts w:ascii="Times" w:eastAsia="Batang" w:hAnsi="Times" w:cs="Times"/>
                <w:sz w:val="20"/>
                <w:lang w:eastAsia="ko-KR"/>
              </w:rPr>
              <w:t>Assess the applicability of sidelink resource reservation from Rel-16/Rel-17 to sidelink unlicensed operation within the boundaries of unlicensed channel access mechanism and operation</w:t>
            </w:r>
          </w:p>
          <w:p w14:paraId="09C0EB95" w14:textId="77777777" w:rsidR="005925FF" w:rsidRPr="005925FF" w:rsidRDefault="005925FF" w:rsidP="005925FF">
            <w:pPr>
              <w:numPr>
                <w:ilvl w:val="2"/>
                <w:numId w:val="31"/>
              </w:numPr>
              <w:overflowPunct w:val="0"/>
              <w:autoSpaceDE w:val="0"/>
              <w:autoSpaceDN w:val="0"/>
              <w:adjustRightInd w:val="0"/>
              <w:snapToGrid/>
              <w:spacing w:before="60" w:after="60" w:afterAutospacing="0"/>
              <w:jc w:val="left"/>
              <w:rPr>
                <w:rFonts w:ascii="Times" w:eastAsia="Batang" w:hAnsi="Times" w:cs="Times"/>
                <w:sz w:val="20"/>
                <w:lang w:eastAsia="ko-KR"/>
              </w:rPr>
            </w:pPr>
            <w:r w:rsidRPr="005925FF">
              <w:rPr>
                <w:rFonts w:ascii="Times" w:eastAsia="Batang" w:hAnsi="Times" w:cs="Times"/>
                <w:sz w:val="20"/>
                <w:lang w:eastAsia="ko-KR"/>
              </w:rPr>
              <w:t>No specific enhancements for Rel-17 resource allocation mechanisms</w:t>
            </w:r>
          </w:p>
          <w:p w14:paraId="491A6C13" w14:textId="77777777" w:rsidR="005925FF" w:rsidRPr="005925FF" w:rsidRDefault="005925FF" w:rsidP="005925FF">
            <w:pPr>
              <w:numPr>
                <w:ilvl w:val="2"/>
                <w:numId w:val="31"/>
              </w:numPr>
              <w:overflowPunct w:val="0"/>
              <w:autoSpaceDE w:val="0"/>
              <w:autoSpaceDN w:val="0"/>
              <w:adjustRightInd w:val="0"/>
              <w:snapToGrid/>
              <w:spacing w:before="60" w:after="60" w:afterAutospacing="0"/>
              <w:jc w:val="left"/>
              <w:rPr>
                <w:rFonts w:ascii="Times" w:eastAsia="Batang" w:hAnsi="Times" w:cs="Times"/>
                <w:sz w:val="20"/>
                <w:lang w:eastAsia="ko-KR"/>
              </w:rPr>
            </w:pPr>
            <w:r w:rsidRPr="005925FF">
              <w:rPr>
                <w:rFonts w:ascii="Times" w:eastAsia="Batang" w:hAnsi="Times" w:cs="Times"/>
                <w:sz w:val="20"/>
                <w:lang w:eastAsia="ko-KR"/>
              </w:rPr>
              <w:t>If the existing NR-U channel access framework does not support the required SL-U functionality, WGs will make appropriate recommendations for RAN approval.</w:t>
            </w:r>
          </w:p>
          <w:p w14:paraId="15B0F08B" w14:textId="77777777" w:rsidR="005925FF" w:rsidRPr="005925FF" w:rsidRDefault="005925FF" w:rsidP="005925FF">
            <w:pPr>
              <w:numPr>
                <w:ilvl w:val="0"/>
                <w:numId w:val="31"/>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5925FF">
              <w:rPr>
                <w:rFonts w:ascii="Times" w:eastAsia="Batang" w:hAnsi="Times" w:cs="Times"/>
                <w:sz w:val="20"/>
                <w:lang w:eastAsia="ko-KR"/>
              </w:rPr>
              <w:t>Physical channel design framework: Required changes to NR sidelink physical channel structures and procedures to operate on unlicensed spectrum</w:t>
            </w:r>
          </w:p>
          <w:p w14:paraId="4008BD97" w14:textId="77777777" w:rsidR="005925FF" w:rsidRPr="005925FF" w:rsidRDefault="005925FF" w:rsidP="005925FF">
            <w:pPr>
              <w:numPr>
                <w:ilvl w:val="1"/>
                <w:numId w:val="31"/>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sidRPr="005925FF">
              <w:rPr>
                <w:rFonts w:ascii="Times" w:eastAsia="Batang" w:hAnsi="Times" w:cs="Times"/>
                <w:sz w:val="20"/>
                <w:lang w:eastAsia="ko-KR"/>
              </w:rPr>
              <w:t>The existing NR sidelink and NR-U channel structure shall be reused as the baseline.</w:t>
            </w:r>
          </w:p>
          <w:p w14:paraId="2A5E336E" w14:textId="77777777" w:rsidR="005925FF" w:rsidRPr="005925FF" w:rsidRDefault="005925FF" w:rsidP="005925FF">
            <w:pPr>
              <w:numPr>
                <w:ilvl w:val="0"/>
                <w:numId w:val="31"/>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5925FF">
              <w:rPr>
                <w:rFonts w:ascii="Times" w:eastAsia="Batang" w:hAnsi="Times" w:cs="Times"/>
                <w:sz w:val="20"/>
                <w:lang w:eastAsia="ko-KR"/>
              </w:rPr>
              <w:t>No specific enhancements for existing NR SL feature</w:t>
            </w:r>
          </w:p>
          <w:p w14:paraId="7AE7DA2D" w14:textId="77777777" w:rsidR="005925FF" w:rsidRPr="005925FF" w:rsidRDefault="005925FF" w:rsidP="005925FF">
            <w:pPr>
              <w:numPr>
                <w:ilvl w:val="0"/>
                <w:numId w:val="31"/>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5925FF">
              <w:rPr>
                <w:rFonts w:ascii="Times" w:eastAsia="Batang" w:hAnsi="Times" w:cs="Times"/>
                <w:sz w:val="20"/>
                <w:lang w:eastAsia="ko-KR"/>
              </w:rPr>
              <w:t>The study should focus on FR1 unlicensed bands (n46 and n96/n102) and is to be completed by RAN#98.</w:t>
            </w:r>
          </w:p>
          <w:p w14:paraId="32FF2D47" w14:textId="4459A5B9" w:rsidR="00071EC5" w:rsidRPr="008C02FB" w:rsidRDefault="005925FF" w:rsidP="005925FF">
            <w:pPr>
              <w:numPr>
                <w:ilvl w:val="0"/>
                <w:numId w:val="31"/>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5925FF">
              <w:rPr>
                <w:rFonts w:ascii="Times" w:eastAsia="Batang" w:hAnsi="Times" w:cs="Times"/>
                <w:sz w:val="2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2AB6553A" w14:textId="77882829" w:rsidR="000D7E78" w:rsidRDefault="000D7E78" w:rsidP="00912ED5">
      <w:pPr>
        <w:spacing w:before="100" w:beforeAutospacing="1"/>
        <w:rPr>
          <w:rFonts w:eastAsia="ＭＳ 明朝"/>
          <w:color w:val="000000" w:themeColor="text1"/>
        </w:rPr>
      </w:pPr>
      <w:r w:rsidRPr="00683FDE">
        <w:rPr>
          <w:rFonts w:eastAsia="ＭＳ 明朝"/>
          <w:color w:val="000000" w:themeColor="text1"/>
        </w:rPr>
        <w:t xml:space="preserve">In this contribution, we </w:t>
      </w:r>
      <w:r w:rsidR="00EB142B">
        <w:rPr>
          <w:rFonts w:eastAsia="ＭＳ 明朝"/>
          <w:color w:val="000000" w:themeColor="text1"/>
        </w:rPr>
        <w:t>share</w:t>
      </w:r>
      <w:r w:rsidR="00EB142B" w:rsidRPr="00683FDE">
        <w:rPr>
          <w:rFonts w:eastAsia="ＭＳ 明朝"/>
          <w:color w:val="000000" w:themeColor="text1"/>
        </w:rPr>
        <w:t xml:space="preserve"> </w:t>
      </w:r>
      <w:r w:rsidRPr="00683FDE">
        <w:rPr>
          <w:rFonts w:eastAsia="ＭＳ 明朝"/>
          <w:color w:val="000000" w:themeColor="text1"/>
        </w:rPr>
        <w:t>some views on</w:t>
      </w:r>
      <w:r>
        <w:rPr>
          <w:rFonts w:eastAsia="ＭＳ 明朝"/>
          <w:color w:val="000000" w:themeColor="text1"/>
        </w:rPr>
        <w:t xml:space="preserve"> modifications of physical channel design for adapting sidelink </w:t>
      </w:r>
      <w:r w:rsidR="00D147C5">
        <w:rPr>
          <w:rFonts w:eastAsia="ＭＳ 明朝"/>
          <w:color w:val="000000" w:themeColor="text1"/>
        </w:rPr>
        <w:t xml:space="preserve">communication </w:t>
      </w:r>
      <w:r>
        <w:rPr>
          <w:rFonts w:eastAsia="ＭＳ 明朝"/>
          <w:color w:val="000000" w:themeColor="text1"/>
        </w:rPr>
        <w:t>on unlicensed spectrum.</w:t>
      </w:r>
    </w:p>
    <w:p w14:paraId="6BF69A72" w14:textId="2B45845A" w:rsidR="00965E2A" w:rsidRDefault="00656E99" w:rsidP="00870F5A">
      <w:pPr>
        <w:pStyle w:val="10"/>
        <w:spacing w:after="180"/>
        <w:rPr>
          <w:color w:val="000000" w:themeColor="text1"/>
          <w:lang w:val="en-US"/>
        </w:rPr>
      </w:pPr>
      <w:bookmarkStart w:id="3" w:name="OLE_LINK1"/>
      <w:r w:rsidRPr="00683FDE">
        <w:rPr>
          <w:color w:val="000000" w:themeColor="text1"/>
          <w:lang w:val="en-US"/>
        </w:rPr>
        <w:lastRenderedPageBreak/>
        <w:t>Discussions</w:t>
      </w:r>
    </w:p>
    <w:p w14:paraId="2B3525D9" w14:textId="77777777" w:rsidR="00001FBA" w:rsidRPr="00FC74FB" w:rsidRDefault="00001FBA" w:rsidP="00001FBA">
      <w:pPr>
        <w:pStyle w:val="20"/>
      </w:pPr>
      <w:r>
        <w:rPr>
          <w:rFonts w:eastAsia="SimSun" w:hint="eastAsia"/>
          <w:bCs/>
          <w:lang w:eastAsia="zh-CN"/>
        </w:rPr>
        <w:t>Physical layer structure</w:t>
      </w:r>
    </w:p>
    <w:p w14:paraId="30F9B4C6" w14:textId="565B2055" w:rsidR="00001FBA" w:rsidRDefault="004B7D70" w:rsidP="00001FBA">
      <w:pPr>
        <w:pStyle w:val="30"/>
        <w:rPr>
          <w:lang w:eastAsia="zh-CN"/>
        </w:rPr>
      </w:pPr>
      <w:r>
        <w:rPr>
          <w:rFonts w:eastAsia="SimSun"/>
          <w:lang w:eastAsia="zh-CN"/>
        </w:rPr>
        <w:t>S</w:t>
      </w:r>
      <w:r w:rsidR="00001FBA">
        <w:rPr>
          <w:rFonts w:eastAsia="SimSun" w:hint="eastAsia"/>
          <w:lang w:eastAsia="zh-CN"/>
        </w:rPr>
        <w:t>ub-channel</w:t>
      </w:r>
      <w:r w:rsidR="006977A9">
        <w:rPr>
          <w:rFonts w:eastAsia="SimSun"/>
          <w:lang w:eastAsia="zh-CN"/>
        </w:rPr>
        <w:t xml:space="preserve"> definition and r</w:t>
      </w:r>
      <w:r w:rsidR="0043625E">
        <w:rPr>
          <w:rFonts w:eastAsia="SimSun"/>
          <w:lang w:eastAsia="zh-CN"/>
        </w:rPr>
        <w:t>esource allocation</w:t>
      </w:r>
    </w:p>
    <w:p w14:paraId="3E507A88" w14:textId="5A660126" w:rsidR="006F33E9" w:rsidRPr="009949CA" w:rsidRDefault="006F33E9" w:rsidP="009949CA">
      <w:pPr>
        <w:snapToGrid/>
        <w:spacing w:after="0" w:afterAutospacing="0"/>
        <w:jc w:val="left"/>
        <w:rPr>
          <w:rFonts w:eastAsiaTheme="minorEastAsia"/>
          <w:b/>
          <w:color w:val="000000" w:themeColor="text1"/>
          <w:u w:val="single"/>
          <w:lang w:val="en-US"/>
        </w:rPr>
      </w:pPr>
      <w:r>
        <w:rPr>
          <w:rFonts w:eastAsiaTheme="minorEastAsia"/>
          <w:b/>
          <w:color w:val="000000" w:themeColor="text1"/>
          <w:u w:val="single"/>
          <w:lang w:val="en-US"/>
        </w:rPr>
        <w:t>Sub-channel for 15</w:t>
      </w:r>
      <w:r w:rsidRPr="006C6B55">
        <w:rPr>
          <w:rFonts w:eastAsiaTheme="minorEastAsia"/>
          <w:b/>
          <w:color w:val="000000" w:themeColor="text1"/>
          <w:u w:val="single"/>
          <w:lang w:val="en-US"/>
        </w:rPr>
        <w:t>KHz</w:t>
      </w:r>
      <w:r>
        <w:rPr>
          <w:rFonts w:eastAsiaTheme="minorEastAsia"/>
          <w:b/>
          <w:color w:val="000000" w:themeColor="text1"/>
          <w:u w:val="single"/>
          <w:lang w:val="en-US"/>
        </w:rPr>
        <w:t xml:space="preserve"> and 30kHz</w:t>
      </w:r>
    </w:p>
    <w:p w14:paraId="00D4BADA" w14:textId="10309CAE" w:rsidR="00D14A7C" w:rsidRDefault="00F23EA5" w:rsidP="008B0FDD">
      <w:pPr>
        <w:overflowPunct w:val="0"/>
        <w:autoSpaceDE w:val="0"/>
        <w:autoSpaceDN w:val="0"/>
        <w:adjustRightInd w:val="0"/>
        <w:snapToGrid/>
        <w:spacing w:before="180" w:after="180" w:afterAutospacing="0"/>
        <w:rPr>
          <w:rFonts w:eastAsiaTheme="minorEastAsia"/>
          <w:bCs/>
          <w:color w:val="000000" w:themeColor="text1"/>
          <w:lang w:val="en-US"/>
        </w:rPr>
      </w:pPr>
      <w:r>
        <w:rPr>
          <w:rFonts w:eastAsia="SimSun"/>
          <w:bCs/>
          <w:color w:val="000000" w:themeColor="text1"/>
          <w:lang w:eastAsia="zh-CN"/>
        </w:rPr>
        <w:t xml:space="preserve">It has been agreed </w:t>
      </w:r>
      <w:r w:rsidR="002F5172">
        <w:rPr>
          <w:rFonts w:eastAsia="SimSun"/>
          <w:bCs/>
          <w:color w:val="000000" w:themeColor="text1"/>
          <w:lang w:eastAsia="zh-CN"/>
        </w:rPr>
        <w:t xml:space="preserve">in previous RAN1 meeting </w:t>
      </w:r>
      <w:r>
        <w:rPr>
          <w:rFonts w:eastAsia="SimSun"/>
          <w:bCs/>
          <w:color w:val="000000" w:themeColor="text1"/>
          <w:lang w:eastAsia="zh-CN"/>
        </w:rPr>
        <w:t xml:space="preserve">that 1 sub-channel equals </w:t>
      </w:r>
      <w:r w:rsidRPr="00F23EA5">
        <w:rPr>
          <w:rFonts w:eastAsia="SimSun"/>
          <w:bCs/>
          <w:i/>
          <w:iCs/>
          <w:color w:val="000000" w:themeColor="text1"/>
          <w:lang w:eastAsia="zh-CN"/>
        </w:rPr>
        <w:t>K</w:t>
      </w:r>
      <w:r>
        <w:rPr>
          <w:rFonts w:eastAsia="SimSun"/>
          <w:bCs/>
          <w:color w:val="000000" w:themeColor="text1"/>
          <w:lang w:eastAsia="zh-CN"/>
        </w:rPr>
        <w:t xml:space="preserve"> interlace(s)</w:t>
      </w:r>
      <w:r w:rsidR="002F5172">
        <w:rPr>
          <w:rFonts w:eastAsia="SimSun"/>
          <w:bCs/>
          <w:color w:val="000000" w:themeColor="text1"/>
          <w:lang w:eastAsia="zh-CN"/>
        </w:rPr>
        <w:t xml:space="preserve">. Moreover, </w:t>
      </w:r>
      <w:r w:rsidR="002F5172">
        <w:rPr>
          <w:rFonts w:eastAsiaTheme="minorEastAsia"/>
          <w:bCs/>
          <w:color w:val="000000" w:themeColor="text1"/>
          <w:lang w:val="en-US"/>
        </w:rPr>
        <w:t>several options regarding mapping</w:t>
      </w:r>
      <w:r>
        <w:rPr>
          <w:rFonts w:eastAsiaTheme="minorEastAsia"/>
          <w:bCs/>
          <w:color w:val="000000" w:themeColor="text1"/>
          <w:lang w:val="en-US"/>
        </w:rPr>
        <w:t xml:space="preserve"> </w:t>
      </w:r>
      <w:r w:rsidR="0002047F">
        <w:rPr>
          <w:rFonts w:eastAsiaTheme="minorEastAsia"/>
          <w:bCs/>
          <w:color w:val="000000" w:themeColor="text1"/>
          <w:lang w:val="en-US"/>
        </w:rPr>
        <w:t xml:space="preserve">between sub-channel </w:t>
      </w:r>
      <w:r w:rsidR="002F5172">
        <w:rPr>
          <w:rFonts w:eastAsiaTheme="minorEastAsia"/>
          <w:bCs/>
          <w:color w:val="000000" w:themeColor="text1"/>
          <w:lang w:val="en-US"/>
        </w:rPr>
        <w:t>and interlace were agreed for further study as below</w:t>
      </w:r>
      <w:r w:rsidR="0082688D">
        <w:rPr>
          <w:rFonts w:eastAsiaTheme="minorEastAsia"/>
          <w:bCs/>
          <w:color w:val="000000" w:themeColor="text1"/>
          <w:lang w:val="en-US"/>
        </w:rPr>
        <w:t xml:space="preserve">. </w:t>
      </w:r>
    </w:p>
    <w:tbl>
      <w:tblPr>
        <w:tblStyle w:val="af2"/>
        <w:tblW w:w="0" w:type="auto"/>
        <w:tblLook w:val="04A0" w:firstRow="1" w:lastRow="0" w:firstColumn="1" w:lastColumn="0" w:noHBand="0" w:noVBand="1"/>
      </w:tblPr>
      <w:tblGrid>
        <w:gridCol w:w="9954"/>
      </w:tblGrid>
      <w:tr w:rsidR="00D14A7C" w14:paraId="7DD0B5CF" w14:textId="77777777" w:rsidTr="00D14A7C">
        <w:tc>
          <w:tcPr>
            <w:tcW w:w="9954" w:type="dxa"/>
          </w:tcPr>
          <w:p w14:paraId="59AEEB7F" w14:textId="77777777" w:rsidR="006B12C6" w:rsidRPr="009A0F91" w:rsidRDefault="006B12C6" w:rsidP="006B12C6">
            <w:pPr>
              <w:autoSpaceDE w:val="0"/>
              <w:autoSpaceDN w:val="0"/>
              <w:snapToGrid/>
              <w:spacing w:after="0" w:afterAutospacing="0"/>
              <w:rPr>
                <w:rFonts w:ascii="Times" w:eastAsia="Batang" w:hAnsi="Times"/>
                <w:sz w:val="20"/>
                <w:szCs w:val="24"/>
                <w:lang w:eastAsia="en-US"/>
              </w:rPr>
            </w:pPr>
            <w:r w:rsidRPr="009A0F91">
              <w:rPr>
                <w:rFonts w:ascii="Times" w:eastAsia="Batang" w:hAnsi="Times"/>
                <w:b/>
                <w:bCs/>
                <w:iCs/>
                <w:sz w:val="20"/>
                <w:szCs w:val="24"/>
                <w:highlight w:val="green"/>
                <w:u w:val="single"/>
                <w:lang w:eastAsia="en-US"/>
              </w:rPr>
              <w:t>Agreement</w:t>
            </w:r>
          </w:p>
          <w:p w14:paraId="268D5B0D" w14:textId="77777777" w:rsidR="006B12C6" w:rsidRPr="009A0F91" w:rsidRDefault="006B12C6" w:rsidP="006B12C6">
            <w:pPr>
              <w:snapToGrid/>
              <w:spacing w:after="0" w:afterAutospacing="0" w:line="276" w:lineRule="auto"/>
              <w:jc w:val="left"/>
              <w:rPr>
                <w:rFonts w:ascii="Times" w:eastAsia="Batang" w:hAnsi="Times"/>
                <w:sz w:val="20"/>
                <w:szCs w:val="24"/>
                <w:lang w:eastAsia="en-US"/>
              </w:rPr>
            </w:pPr>
            <w:r w:rsidRPr="009A0F91">
              <w:rPr>
                <w:rFonts w:ascii="Times" w:eastAsia="Batang" w:hAnsi="Times"/>
                <w:sz w:val="20"/>
                <w:szCs w:val="24"/>
                <w:lang w:eastAsia="en-US"/>
              </w:rPr>
              <w:t>For interlace RB-based PSCCH/PSSCH transmission in SL-U:</w:t>
            </w:r>
          </w:p>
          <w:p w14:paraId="17EADB7D" w14:textId="77777777" w:rsidR="006B12C6" w:rsidRPr="009A0F91" w:rsidRDefault="006B12C6" w:rsidP="006B12C6">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cs="Times"/>
                <w:sz w:val="20"/>
                <w:szCs w:val="24"/>
                <w:lang w:eastAsia="zh-CN"/>
              </w:rPr>
            </w:pPr>
            <w:r w:rsidRPr="009A0F91">
              <w:rPr>
                <w:rFonts w:ascii="Times" w:eastAsia="Batang" w:hAnsi="Times" w:cs="Times"/>
                <w:sz w:val="20"/>
                <w:szCs w:val="24"/>
                <w:lang w:eastAsia="x-none"/>
              </w:rPr>
              <w:t>Regarding 1</w:t>
            </w:r>
            <w:r w:rsidRPr="009A0F91">
              <w:rPr>
                <w:rFonts w:ascii="Times" w:eastAsia="Microsoft YaHei" w:hAnsi="Times" w:cs="Times"/>
                <w:sz w:val="20"/>
                <w:szCs w:val="24"/>
                <w:lang w:eastAsia="x-none"/>
              </w:rPr>
              <w:t xml:space="preserve"> sub-channel equals </w:t>
            </w:r>
            <w:r w:rsidRPr="009A0F91">
              <w:rPr>
                <w:rFonts w:ascii="Times" w:eastAsia="Microsoft YaHei" w:hAnsi="Times" w:cs="Times"/>
                <w:sz w:val="20"/>
                <w:szCs w:val="24"/>
                <w:lang w:eastAsia="zh-CN"/>
              </w:rPr>
              <w:t>K</w:t>
            </w:r>
            <w:r w:rsidRPr="009A0F91">
              <w:rPr>
                <w:rFonts w:ascii="Times" w:eastAsia="Microsoft YaHei" w:hAnsi="Times" w:cs="Times"/>
                <w:sz w:val="20"/>
                <w:szCs w:val="24"/>
                <w:lang w:eastAsia="x-none"/>
              </w:rPr>
              <w:t xml:space="preserve"> interlace(s)</w:t>
            </w:r>
          </w:p>
          <w:p w14:paraId="27F3151E" w14:textId="77777777" w:rsidR="006B12C6" w:rsidRPr="009A0F91" w:rsidRDefault="006B12C6" w:rsidP="006B12C6">
            <w:pPr>
              <w:numPr>
                <w:ilvl w:val="1"/>
                <w:numId w:val="34"/>
              </w:numPr>
              <w:autoSpaceDE w:val="0"/>
              <w:autoSpaceDN w:val="0"/>
              <w:adjustRightInd w:val="0"/>
              <w:snapToGrid/>
              <w:spacing w:after="0" w:afterAutospacing="0" w:line="276" w:lineRule="auto"/>
              <w:jc w:val="left"/>
              <w:rPr>
                <w:rFonts w:ascii="Times" w:eastAsia="Microsoft YaHei" w:hAnsi="Times" w:cs="Times"/>
                <w:sz w:val="20"/>
                <w:szCs w:val="24"/>
                <w:lang w:eastAsia="zh-CN"/>
              </w:rPr>
            </w:pPr>
            <w:r w:rsidRPr="009A0F91">
              <w:rPr>
                <w:rFonts w:ascii="Times" w:eastAsia="Microsoft YaHei" w:hAnsi="Times" w:cs="Times"/>
                <w:sz w:val="20"/>
                <w:szCs w:val="24"/>
                <w:lang w:eastAsia="x-none"/>
              </w:rPr>
              <w:t>At least K=1 and K=2 is supported</w:t>
            </w:r>
            <w:r w:rsidRPr="009A0F91">
              <w:rPr>
                <w:rFonts w:ascii="Times" w:eastAsia="Microsoft YaHei" w:hAnsi="Times" w:cs="Times"/>
                <w:sz w:val="20"/>
                <w:szCs w:val="24"/>
                <w:lang w:eastAsia="zh-CN"/>
              </w:rPr>
              <w:t xml:space="preserve"> for 15 kHz SCS</w:t>
            </w:r>
          </w:p>
          <w:p w14:paraId="65ACDCE4" w14:textId="77777777" w:rsidR="006B12C6" w:rsidRDefault="006B12C6" w:rsidP="006B12C6">
            <w:pPr>
              <w:numPr>
                <w:ilvl w:val="1"/>
                <w:numId w:val="34"/>
              </w:numPr>
              <w:autoSpaceDE w:val="0"/>
              <w:autoSpaceDN w:val="0"/>
              <w:adjustRightInd w:val="0"/>
              <w:snapToGrid/>
              <w:spacing w:after="0" w:afterAutospacing="0" w:line="276" w:lineRule="auto"/>
              <w:jc w:val="left"/>
              <w:rPr>
                <w:rFonts w:ascii="Times" w:eastAsia="Microsoft YaHei" w:hAnsi="Times" w:cs="Times"/>
                <w:sz w:val="20"/>
                <w:szCs w:val="24"/>
                <w:lang w:eastAsia="zh-CN"/>
              </w:rPr>
            </w:pPr>
            <w:r w:rsidRPr="009A0F91">
              <w:rPr>
                <w:rFonts w:ascii="Times" w:eastAsia="Microsoft YaHei" w:hAnsi="Times" w:cs="Times"/>
                <w:sz w:val="20"/>
                <w:szCs w:val="24"/>
                <w:lang w:eastAsia="x-none"/>
              </w:rPr>
              <w:t>At least K=1 is supported</w:t>
            </w:r>
            <w:r w:rsidRPr="009A0F91">
              <w:rPr>
                <w:rFonts w:ascii="Times" w:eastAsia="Microsoft YaHei" w:hAnsi="Times" w:cs="Times"/>
                <w:sz w:val="20"/>
                <w:szCs w:val="24"/>
                <w:lang w:eastAsia="zh-CN"/>
              </w:rPr>
              <w:t xml:space="preserve"> for 30 kHz SCS</w:t>
            </w:r>
          </w:p>
          <w:p w14:paraId="34AD98E7" w14:textId="5812D61C" w:rsidR="006B12C6" w:rsidRPr="006B12C6" w:rsidRDefault="006B12C6" w:rsidP="006B12C6">
            <w:pPr>
              <w:numPr>
                <w:ilvl w:val="1"/>
                <w:numId w:val="34"/>
              </w:numPr>
              <w:autoSpaceDE w:val="0"/>
              <w:autoSpaceDN w:val="0"/>
              <w:adjustRightInd w:val="0"/>
              <w:snapToGrid/>
              <w:spacing w:after="0" w:afterAutospacing="0" w:line="276" w:lineRule="auto"/>
              <w:jc w:val="left"/>
              <w:rPr>
                <w:rFonts w:ascii="Times" w:eastAsia="Microsoft YaHei" w:hAnsi="Times" w:cs="Times"/>
                <w:sz w:val="20"/>
                <w:szCs w:val="24"/>
                <w:lang w:eastAsia="zh-CN"/>
              </w:rPr>
            </w:pPr>
            <w:r w:rsidRPr="006B12C6">
              <w:rPr>
                <w:rFonts w:ascii="Times" w:eastAsia="Microsoft YaHei" w:hAnsi="Times" w:cs="Times"/>
                <w:sz w:val="20"/>
                <w:szCs w:val="24"/>
                <w:lang w:eastAsia="x-none"/>
              </w:rPr>
              <w:t>FFS: details related to multiple RB sets</w:t>
            </w:r>
          </w:p>
          <w:p w14:paraId="719419CE" w14:textId="77777777" w:rsidR="006B12C6" w:rsidRDefault="006B12C6" w:rsidP="00D14A7C">
            <w:pPr>
              <w:snapToGrid/>
              <w:spacing w:after="0" w:afterAutospacing="0"/>
              <w:jc w:val="left"/>
              <w:rPr>
                <w:rFonts w:ascii="Times" w:eastAsia="Batang" w:hAnsi="Times"/>
                <w:b/>
                <w:bCs/>
                <w:sz w:val="20"/>
                <w:szCs w:val="24"/>
                <w:highlight w:val="green"/>
                <w:lang w:eastAsia="en-US"/>
              </w:rPr>
            </w:pPr>
          </w:p>
          <w:p w14:paraId="4F024AB5" w14:textId="6EA114F3" w:rsidR="00D14A7C" w:rsidRPr="00D14A7C" w:rsidRDefault="00D14A7C" w:rsidP="00D14A7C">
            <w:pPr>
              <w:snapToGrid/>
              <w:spacing w:after="0" w:afterAutospacing="0"/>
              <w:jc w:val="left"/>
              <w:rPr>
                <w:rFonts w:ascii="Times" w:eastAsia="Batang" w:hAnsi="Times"/>
                <w:b/>
                <w:bCs/>
                <w:sz w:val="20"/>
                <w:szCs w:val="24"/>
                <w:lang w:eastAsia="en-US"/>
              </w:rPr>
            </w:pPr>
            <w:r w:rsidRPr="00D14A7C">
              <w:rPr>
                <w:rFonts w:ascii="Times" w:eastAsia="Batang" w:hAnsi="Times"/>
                <w:b/>
                <w:bCs/>
                <w:sz w:val="20"/>
                <w:szCs w:val="24"/>
                <w:highlight w:val="green"/>
                <w:lang w:eastAsia="en-US"/>
              </w:rPr>
              <w:t>Agreement</w:t>
            </w:r>
          </w:p>
          <w:p w14:paraId="25F8D4ED" w14:textId="77777777" w:rsidR="00D14A7C" w:rsidRPr="00D14A7C" w:rsidRDefault="00D14A7C" w:rsidP="00D14A7C">
            <w:pPr>
              <w:snapToGrid/>
              <w:spacing w:after="0" w:afterAutospacing="0"/>
              <w:jc w:val="left"/>
              <w:rPr>
                <w:rFonts w:ascii="Times" w:eastAsia="Batang" w:hAnsi="Times"/>
                <w:bCs/>
                <w:sz w:val="20"/>
                <w:szCs w:val="24"/>
                <w:lang w:eastAsia="zh-CN"/>
              </w:rPr>
            </w:pPr>
            <w:r w:rsidRPr="00D14A7C">
              <w:rPr>
                <w:rFonts w:ascii="Times" w:eastAsia="Batang" w:hAnsi="Times"/>
                <w:bCs/>
                <w:sz w:val="20"/>
                <w:szCs w:val="24"/>
                <w:lang w:eastAsia="en-US"/>
              </w:rPr>
              <w:t>For interlace RB-based PSCCH/PSSCH transmission in SL-U:</w:t>
            </w:r>
          </w:p>
          <w:p w14:paraId="560D5366" w14:textId="77777777" w:rsidR="00D14A7C" w:rsidRPr="00D14A7C" w:rsidRDefault="00D14A7C" w:rsidP="00D14A7C">
            <w:pPr>
              <w:numPr>
                <w:ilvl w:val="0"/>
                <w:numId w:val="43"/>
              </w:numPr>
              <w:autoSpaceDE w:val="0"/>
              <w:autoSpaceDN w:val="0"/>
              <w:snapToGrid/>
              <w:spacing w:after="0" w:afterAutospacing="0"/>
              <w:jc w:val="left"/>
              <w:rPr>
                <w:rFonts w:ascii="Times" w:eastAsia="Batang" w:hAnsi="Times" w:cs="Times"/>
                <w:sz w:val="20"/>
                <w:szCs w:val="24"/>
                <w:lang w:eastAsia="zh-CN"/>
              </w:rPr>
            </w:pPr>
            <w:r w:rsidRPr="00D14A7C">
              <w:rPr>
                <w:rFonts w:ascii="Times" w:eastAsia="Batang" w:hAnsi="Times" w:cs="Times"/>
                <w:sz w:val="20"/>
                <w:szCs w:val="24"/>
                <w:lang w:eastAsia="zh-CN"/>
              </w:rPr>
              <w:t>Regarding mapping between sub-channel and interlace, RAN1 further study the followings:</w:t>
            </w:r>
          </w:p>
          <w:p w14:paraId="58455EF3" w14:textId="77777777" w:rsidR="00D14A7C" w:rsidRPr="00D14A7C" w:rsidRDefault="00D14A7C" w:rsidP="00D14A7C">
            <w:pPr>
              <w:numPr>
                <w:ilvl w:val="1"/>
                <w:numId w:val="43"/>
              </w:numPr>
              <w:autoSpaceDE w:val="0"/>
              <w:autoSpaceDN w:val="0"/>
              <w:snapToGrid/>
              <w:spacing w:after="0" w:afterAutospacing="0"/>
              <w:jc w:val="left"/>
              <w:rPr>
                <w:rFonts w:ascii="Times" w:eastAsia="Batang" w:hAnsi="Times" w:cs="Times"/>
                <w:sz w:val="20"/>
                <w:szCs w:val="24"/>
                <w:lang w:eastAsia="zh-CN"/>
              </w:rPr>
            </w:pPr>
            <w:r w:rsidRPr="00D14A7C">
              <w:rPr>
                <w:rFonts w:ascii="Times" w:eastAsia="Batang" w:hAnsi="Times" w:cs="Times"/>
                <w:sz w:val="20"/>
                <w:szCs w:val="24"/>
                <w:lang w:eastAsia="zh-CN"/>
              </w:rPr>
              <w:t>Option 1: 1 sub-channel is defined and indexed within 1 RB set, and is periodically indexed across different RB sets within the resource pool</w:t>
            </w:r>
          </w:p>
          <w:p w14:paraId="78586385" w14:textId="77777777" w:rsidR="00D14A7C" w:rsidRPr="00D14A7C" w:rsidRDefault="00D14A7C" w:rsidP="00D14A7C">
            <w:pPr>
              <w:numPr>
                <w:ilvl w:val="1"/>
                <w:numId w:val="43"/>
              </w:numPr>
              <w:autoSpaceDE w:val="0"/>
              <w:autoSpaceDN w:val="0"/>
              <w:snapToGrid/>
              <w:spacing w:after="0" w:afterAutospacing="0"/>
              <w:jc w:val="left"/>
              <w:rPr>
                <w:rFonts w:ascii="Times" w:eastAsia="Batang" w:hAnsi="Times" w:cs="Times"/>
                <w:sz w:val="20"/>
                <w:szCs w:val="24"/>
                <w:lang w:eastAsia="zh-CN"/>
              </w:rPr>
            </w:pPr>
            <w:r w:rsidRPr="00D14A7C">
              <w:rPr>
                <w:rFonts w:ascii="Times" w:eastAsia="Batang" w:hAnsi="Times" w:cs="Times"/>
                <w:sz w:val="20"/>
                <w:szCs w:val="24"/>
                <w:lang w:eastAsia="zh-CN"/>
              </w:rPr>
              <w:t>Option 2: 1 sub-channel is defined within 1 RB set, and is incrementally indexed firstly within an RB set, then across different RB sets within the resource pool</w:t>
            </w:r>
          </w:p>
          <w:p w14:paraId="71EEDDF3" w14:textId="77777777" w:rsidR="00D14A7C" w:rsidRPr="00D14A7C" w:rsidRDefault="00D14A7C" w:rsidP="00D14A7C">
            <w:pPr>
              <w:numPr>
                <w:ilvl w:val="1"/>
                <w:numId w:val="43"/>
              </w:numPr>
              <w:autoSpaceDE w:val="0"/>
              <w:autoSpaceDN w:val="0"/>
              <w:snapToGrid/>
              <w:spacing w:after="0" w:afterAutospacing="0"/>
              <w:jc w:val="left"/>
              <w:rPr>
                <w:rFonts w:ascii="Times" w:eastAsia="Batang" w:hAnsi="Times" w:cs="Times"/>
                <w:sz w:val="20"/>
                <w:szCs w:val="24"/>
                <w:lang w:eastAsia="zh-CN"/>
              </w:rPr>
            </w:pPr>
            <w:r w:rsidRPr="00D14A7C">
              <w:rPr>
                <w:rFonts w:ascii="Times" w:eastAsia="Batang" w:hAnsi="Times" w:cs="Times"/>
                <w:sz w:val="20"/>
                <w:szCs w:val="24"/>
                <w:lang w:eastAsia="zh-CN"/>
              </w:rPr>
              <w:t>Option 3: 1 sub-channel is defined across all RB sets within the resource pool, i.e., 1 sub-channel includes K interlace(s) across all RB sets within the resource pool</w:t>
            </w:r>
          </w:p>
          <w:p w14:paraId="73C59E32" w14:textId="77777777" w:rsidR="00D14A7C" w:rsidRPr="00D14A7C" w:rsidRDefault="00D14A7C" w:rsidP="00D14A7C">
            <w:pPr>
              <w:numPr>
                <w:ilvl w:val="1"/>
                <w:numId w:val="43"/>
              </w:numPr>
              <w:autoSpaceDE w:val="0"/>
              <w:autoSpaceDN w:val="0"/>
              <w:snapToGrid/>
              <w:spacing w:after="0" w:afterAutospacing="0"/>
              <w:jc w:val="left"/>
              <w:rPr>
                <w:rFonts w:ascii="Times" w:eastAsia="Batang" w:hAnsi="Times" w:cs="Times"/>
                <w:sz w:val="20"/>
                <w:szCs w:val="24"/>
                <w:lang w:eastAsia="zh-CN"/>
              </w:rPr>
            </w:pPr>
            <w:r w:rsidRPr="00D14A7C">
              <w:rPr>
                <w:rFonts w:ascii="Times" w:eastAsia="Batang" w:hAnsi="Times" w:cs="Times"/>
                <w:sz w:val="20"/>
                <w:szCs w:val="24"/>
                <w:lang w:eastAsia="zh-CN"/>
              </w:rPr>
              <w:t>Option 4: 1 sub-channel is defined within 1 RB set or 2 adjacent RB sets, and is incrementally indexed firstly within an RB set, then across different RB sets within the resource pool</w:t>
            </w:r>
          </w:p>
          <w:p w14:paraId="7F52EC28" w14:textId="77777777" w:rsidR="00D14A7C" w:rsidRPr="00D14A7C" w:rsidRDefault="00D14A7C" w:rsidP="00D14A7C">
            <w:pPr>
              <w:numPr>
                <w:ilvl w:val="1"/>
                <w:numId w:val="43"/>
              </w:numPr>
              <w:autoSpaceDE w:val="0"/>
              <w:autoSpaceDN w:val="0"/>
              <w:snapToGrid/>
              <w:spacing w:after="0" w:afterAutospacing="0"/>
              <w:jc w:val="left"/>
              <w:rPr>
                <w:rFonts w:ascii="Times" w:eastAsia="Batang" w:hAnsi="Times" w:cs="Times"/>
                <w:sz w:val="20"/>
                <w:szCs w:val="24"/>
                <w:lang w:eastAsia="zh-CN"/>
              </w:rPr>
            </w:pPr>
            <w:r w:rsidRPr="00D14A7C">
              <w:rPr>
                <w:rFonts w:ascii="Times" w:eastAsia="Batang" w:hAnsi="Times" w:cs="Times"/>
                <w:sz w:val="20"/>
                <w:szCs w:val="24"/>
                <w:lang w:eastAsia="zh-CN"/>
              </w:rPr>
              <w:t xml:space="preserve">Option 5: 1 sub-channel is defined within 1 RB set, and is incrementally indexed firstly across different RB sets within the resource pool, then across different interlaces in the RB set </w:t>
            </w:r>
          </w:p>
          <w:p w14:paraId="04F31DF3" w14:textId="1112221C" w:rsidR="00D14A7C" w:rsidRPr="00D14A7C" w:rsidRDefault="00D14A7C" w:rsidP="00D14A7C">
            <w:pPr>
              <w:numPr>
                <w:ilvl w:val="1"/>
                <w:numId w:val="43"/>
              </w:numPr>
              <w:autoSpaceDE w:val="0"/>
              <w:autoSpaceDN w:val="0"/>
              <w:snapToGrid/>
              <w:spacing w:after="0" w:afterAutospacing="0"/>
              <w:jc w:val="left"/>
              <w:rPr>
                <w:rFonts w:ascii="Times" w:eastAsia="Batang" w:hAnsi="Times" w:cs="Times"/>
                <w:sz w:val="20"/>
                <w:szCs w:val="24"/>
                <w:lang w:eastAsia="zh-CN"/>
              </w:rPr>
            </w:pPr>
            <w:r w:rsidRPr="00D14A7C">
              <w:rPr>
                <w:rFonts w:ascii="Times" w:eastAsia="Batang" w:hAnsi="Times" w:cs="Times"/>
                <w:sz w:val="20"/>
                <w:szCs w:val="24"/>
                <w:lang w:eastAsia="zh-CN"/>
              </w:rPr>
              <w:t>FFS: whether/how to use intra-cell guardband PRBs</w:t>
            </w:r>
          </w:p>
        </w:tc>
      </w:tr>
    </w:tbl>
    <w:p w14:paraId="59623ABD" w14:textId="77777777" w:rsidR="000613F7" w:rsidRDefault="000613F7" w:rsidP="000613F7">
      <w:pPr>
        <w:snapToGrid/>
        <w:spacing w:after="0" w:afterAutospacing="0"/>
        <w:rPr>
          <w:rFonts w:eastAsiaTheme="minorEastAsia"/>
          <w:bCs/>
          <w:color w:val="000000" w:themeColor="text1"/>
          <w:lang w:val="en-US"/>
        </w:rPr>
      </w:pPr>
    </w:p>
    <w:p w14:paraId="57915379" w14:textId="15048309" w:rsidR="00702366" w:rsidRDefault="00702366" w:rsidP="008B0FDD">
      <w:pPr>
        <w:overflowPunct w:val="0"/>
        <w:autoSpaceDE w:val="0"/>
        <w:autoSpaceDN w:val="0"/>
        <w:adjustRightInd w:val="0"/>
        <w:snapToGrid/>
        <w:spacing w:before="180" w:after="180" w:afterAutospacing="0"/>
        <w:rPr>
          <w:rFonts w:eastAsiaTheme="minorEastAsia"/>
          <w:bCs/>
          <w:color w:val="000000" w:themeColor="text1"/>
          <w:lang w:val="en-US"/>
        </w:rPr>
      </w:pPr>
      <w:r w:rsidRPr="006B1078">
        <w:rPr>
          <w:rFonts w:eastAsiaTheme="minorEastAsia"/>
          <w:bCs/>
          <w:color w:val="000000" w:themeColor="text1"/>
          <w:lang w:val="en-US"/>
        </w:rPr>
        <w:t xml:space="preserve">As specified in the above agreement, </w:t>
      </w:r>
      <w:r>
        <w:rPr>
          <w:rFonts w:eastAsiaTheme="minorEastAsia"/>
          <w:bCs/>
          <w:color w:val="000000" w:themeColor="text1"/>
          <w:lang w:val="en-US"/>
        </w:rPr>
        <w:t xml:space="preserve">5 options </w:t>
      </w:r>
      <w:r w:rsidR="00B75445">
        <w:rPr>
          <w:rFonts w:eastAsiaTheme="minorEastAsia"/>
          <w:bCs/>
          <w:color w:val="000000" w:themeColor="text1"/>
          <w:lang w:val="en-US"/>
        </w:rPr>
        <w:t>can be generally</w:t>
      </w:r>
      <w:r>
        <w:rPr>
          <w:rFonts w:eastAsiaTheme="minorEastAsia"/>
          <w:bCs/>
          <w:color w:val="000000" w:themeColor="text1"/>
          <w:lang w:val="en-US"/>
        </w:rPr>
        <w:t xml:space="preserve"> split into two cases, i.e., 1 sub-channel is defined within 1 RB set or 1 sub-channel is defined across all RB sets within a resource pool.</w:t>
      </w:r>
      <w:r w:rsidR="00B75445">
        <w:rPr>
          <w:rFonts w:eastAsiaTheme="minorEastAsia"/>
          <w:bCs/>
          <w:color w:val="000000" w:themeColor="text1"/>
          <w:lang w:val="en-US"/>
        </w:rPr>
        <w:t xml:space="preserve"> Regarding the mapping between sub-channel and interlace, w</w:t>
      </w:r>
      <w:r w:rsidRPr="00702366">
        <w:rPr>
          <w:rFonts w:eastAsiaTheme="minorEastAsia"/>
          <w:bCs/>
          <w:color w:val="000000" w:themeColor="text1"/>
          <w:lang w:val="en-US"/>
        </w:rPr>
        <w:t xml:space="preserve">hether 1 sub-channel is </w:t>
      </w:r>
      <w:r w:rsidR="00B75445">
        <w:rPr>
          <w:rFonts w:eastAsiaTheme="minorEastAsia"/>
          <w:bCs/>
          <w:color w:val="000000" w:themeColor="text1"/>
          <w:lang w:val="en-US"/>
        </w:rPr>
        <w:t>defined</w:t>
      </w:r>
      <w:r w:rsidRPr="00702366">
        <w:rPr>
          <w:rFonts w:eastAsiaTheme="minorEastAsia"/>
          <w:bCs/>
          <w:color w:val="000000" w:themeColor="text1"/>
          <w:lang w:val="en-US"/>
        </w:rPr>
        <w:t xml:space="preserve"> within 1 RB set or </w:t>
      </w:r>
      <w:r w:rsidR="00B75445">
        <w:rPr>
          <w:rFonts w:eastAsiaTheme="minorEastAsia"/>
          <w:bCs/>
          <w:color w:val="000000" w:themeColor="text1"/>
          <w:lang w:val="en-US"/>
        </w:rPr>
        <w:t xml:space="preserve">across </w:t>
      </w:r>
      <w:r w:rsidRPr="00702366">
        <w:rPr>
          <w:rFonts w:eastAsiaTheme="minorEastAsia"/>
          <w:bCs/>
          <w:color w:val="000000" w:themeColor="text1"/>
          <w:lang w:val="en-US"/>
        </w:rPr>
        <w:t xml:space="preserve">all the RB set(s) is </w:t>
      </w:r>
      <w:r w:rsidR="00B75445">
        <w:rPr>
          <w:rFonts w:eastAsiaTheme="minorEastAsia"/>
          <w:bCs/>
          <w:color w:val="000000" w:themeColor="text1"/>
          <w:lang w:val="en-US"/>
        </w:rPr>
        <w:t xml:space="preserve">also </w:t>
      </w:r>
      <w:r w:rsidRPr="00702366">
        <w:rPr>
          <w:rFonts w:eastAsiaTheme="minorEastAsia"/>
          <w:bCs/>
          <w:color w:val="000000" w:themeColor="text1"/>
          <w:lang w:val="en-US"/>
        </w:rPr>
        <w:t xml:space="preserve">related to whether to reuse NR-SL </w:t>
      </w:r>
      <w:r w:rsidR="00B75445">
        <w:rPr>
          <w:rFonts w:eastAsiaTheme="minorEastAsia"/>
          <w:bCs/>
          <w:color w:val="000000" w:themeColor="text1"/>
          <w:lang w:val="en-US"/>
        </w:rPr>
        <w:t xml:space="preserve">frequency domain resource indication </w:t>
      </w:r>
      <w:r w:rsidRPr="00702366">
        <w:rPr>
          <w:rFonts w:eastAsiaTheme="minorEastAsia"/>
          <w:bCs/>
          <w:color w:val="000000" w:themeColor="text1"/>
          <w:lang w:val="en-US"/>
        </w:rPr>
        <w:lastRenderedPageBreak/>
        <w:t>or NR-U frequency domain resource indication</w:t>
      </w:r>
      <w:r w:rsidR="00B75445">
        <w:rPr>
          <w:rFonts w:eastAsiaTheme="minorEastAsia"/>
          <w:bCs/>
          <w:color w:val="000000" w:themeColor="text1"/>
          <w:lang w:val="en-US"/>
        </w:rPr>
        <w:t>.</w:t>
      </w:r>
      <w:r w:rsidR="001D235F">
        <w:rPr>
          <w:rFonts w:eastAsiaTheme="minorEastAsia"/>
          <w:bCs/>
          <w:color w:val="000000" w:themeColor="text1"/>
          <w:lang w:val="en-US"/>
        </w:rPr>
        <w:t xml:space="preserve"> </w:t>
      </w:r>
      <w:r w:rsidR="001D235F" w:rsidRPr="00702366">
        <w:rPr>
          <w:rFonts w:eastAsiaTheme="minorEastAsia"/>
          <w:bCs/>
          <w:color w:val="000000" w:themeColor="text1"/>
          <w:lang w:val="en-US"/>
        </w:rPr>
        <w:t xml:space="preserve">NR-SL </w:t>
      </w:r>
      <w:r w:rsidR="001D235F">
        <w:rPr>
          <w:rFonts w:eastAsiaTheme="minorEastAsia"/>
          <w:bCs/>
          <w:color w:val="000000" w:themeColor="text1"/>
          <w:lang w:val="en-US"/>
        </w:rPr>
        <w:t xml:space="preserve">frequency domain resource indication seems to be suitable for the case </w:t>
      </w:r>
      <w:r w:rsidR="00FC61A4">
        <w:rPr>
          <w:rFonts w:eastAsiaTheme="minorEastAsia"/>
          <w:bCs/>
          <w:color w:val="000000" w:themeColor="text1"/>
          <w:lang w:val="en-US"/>
        </w:rPr>
        <w:t xml:space="preserve">that </w:t>
      </w:r>
      <w:r w:rsidR="001D235F" w:rsidRPr="00702366">
        <w:rPr>
          <w:rFonts w:eastAsiaTheme="minorEastAsia"/>
          <w:bCs/>
          <w:color w:val="000000" w:themeColor="text1"/>
          <w:lang w:val="en-US"/>
        </w:rPr>
        <w:t xml:space="preserve">1 sub-channel is </w:t>
      </w:r>
      <w:r w:rsidR="001D235F">
        <w:rPr>
          <w:rFonts w:eastAsiaTheme="minorEastAsia"/>
          <w:bCs/>
          <w:color w:val="000000" w:themeColor="text1"/>
          <w:lang w:val="en-US"/>
        </w:rPr>
        <w:t>defined</w:t>
      </w:r>
      <w:r w:rsidR="001D235F" w:rsidRPr="00702366">
        <w:rPr>
          <w:rFonts w:eastAsiaTheme="minorEastAsia"/>
          <w:bCs/>
          <w:color w:val="000000" w:themeColor="text1"/>
          <w:lang w:val="en-US"/>
        </w:rPr>
        <w:t xml:space="preserve"> within 1 RB set</w:t>
      </w:r>
      <w:r w:rsidR="001D235F">
        <w:rPr>
          <w:rFonts w:eastAsiaTheme="minorEastAsia"/>
          <w:bCs/>
          <w:color w:val="000000" w:themeColor="text1"/>
          <w:lang w:val="en-US"/>
        </w:rPr>
        <w:t xml:space="preserve">, while </w:t>
      </w:r>
      <w:r w:rsidR="001D235F" w:rsidRPr="00702366">
        <w:rPr>
          <w:rFonts w:eastAsiaTheme="minorEastAsia"/>
          <w:bCs/>
          <w:color w:val="000000" w:themeColor="text1"/>
          <w:lang w:val="en-US"/>
        </w:rPr>
        <w:t>NR-U frequency domain resource indication</w:t>
      </w:r>
      <w:r w:rsidR="001D235F">
        <w:rPr>
          <w:rFonts w:eastAsiaTheme="minorEastAsia"/>
          <w:bCs/>
          <w:color w:val="000000" w:themeColor="text1"/>
          <w:lang w:val="en-US"/>
        </w:rPr>
        <w:t xml:space="preserve"> seems to be suitable for the case </w:t>
      </w:r>
      <w:r w:rsidR="00FC61A4">
        <w:rPr>
          <w:rFonts w:eastAsiaTheme="minorEastAsia"/>
          <w:bCs/>
          <w:color w:val="000000" w:themeColor="text1"/>
          <w:lang w:val="en-US"/>
        </w:rPr>
        <w:t xml:space="preserve">that </w:t>
      </w:r>
      <w:r w:rsidR="001D235F" w:rsidRPr="00702366">
        <w:rPr>
          <w:rFonts w:eastAsiaTheme="minorEastAsia"/>
          <w:bCs/>
          <w:color w:val="000000" w:themeColor="text1"/>
          <w:lang w:val="en-US"/>
        </w:rPr>
        <w:t xml:space="preserve">1 sub-channel is </w:t>
      </w:r>
      <w:r w:rsidR="001D235F">
        <w:rPr>
          <w:rFonts w:eastAsiaTheme="minorEastAsia"/>
          <w:bCs/>
          <w:color w:val="000000" w:themeColor="text1"/>
          <w:lang w:val="en-US"/>
        </w:rPr>
        <w:t>defined</w:t>
      </w:r>
      <w:r w:rsidR="001D235F" w:rsidRPr="00702366">
        <w:rPr>
          <w:rFonts w:eastAsiaTheme="minorEastAsia"/>
          <w:bCs/>
          <w:color w:val="000000" w:themeColor="text1"/>
          <w:lang w:val="en-US"/>
        </w:rPr>
        <w:t xml:space="preserve"> </w:t>
      </w:r>
      <w:r w:rsidR="001D235F">
        <w:rPr>
          <w:rFonts w:eastAsiaTheme="minorEastAsia"/>
          <w:bCs/>
          <w:color w:val="000000" w:themeColor="text1"/>
          <w:lang w:val="en-US"/>
        </w:rPr>
        <w:t xml:space="preserve">across </w:t>
      </w:r>
      <w:r w:rsidR="001D235F" w:rsidRPr="00702366">
        <w:rPr>
          <w:rFonts w:eastAsiaTheme="minorEastAsia"/>
          <w:bCs/>
          <w:color w:val="000000" w:themeColor="text1"/>
          <w:lang w:val="en-US"/>
        </w:rPr>
        <w:t>all the RB set(s)</w:t>
      </w:r>
      <w:r w:rsidR="001D235F">
        <w:rPr>
          <w:rFonts w:eastAsiaTheme="minorEastAsia"/>
          <w:bCs/>
          <w:color w:val="000000" w:themeColor="text1"/>
          <w:lang w:val="en-US"/>
        </w:rPr>
        <w:t xml:space="preserve"> within a resource pool.</w:t>
      </w:r>
    </w:p>
    <w:p w14:paraId="00264D20" w14:textId="4E5A9BD4" w:rsidR="007602F6" w:rsidRPr="009949CA" w:rsidRDefault="00F8464E" w:rsidP="008214E7">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bCs/>
          <w:color w:val="000000" w:themeColor="text1"/>
          <w:lang w:val="en-US"/>
        </w:rPr>
        <w:t>For option 1 and option 3, i</w:t>
      </w:r>
      <w:r w:rsidR="00C41837">
        <w:rPr>
          <w:rFonts w:eastAsiaTheme="minorEastAsia"/>
          <w:bCs/>
          <w:color w:val="000000" w:themeColor="text1"/>
          <w:lang w:val="en-US"/>
        </w:rPr>
        <w:t xml:space="preserve">n our views, </w:t>
      </w:r>
      <w:r w:rsidR="002F5172">
        <w:rPr>
          <w:rFonts w:eastAsiaTheme="minorEastAsia"/>
          <w:bCs/>
          <w:color w:val="000000" w:themeColor="text1"/>
          <w:lang w:val="en-US"/>
        </w:rPr>
        <w:t xml:space="preserve">there is not too much difference between </w:t>
      </w:r>
      <w:r>
        <w:rPr>
          <w:rFonts w:eastAsiaTheme="minorEastAsia"/>
          <w:bCs/>
          <w:color w:val="000000" w:themeColor="text1"/>
          <w:lang w:val="en-US"/>
        </w:rPr>
        <w:t>them</w:t>
      </w:r>
      <w:r w:rsidR="00B13068">
        <w:rPr>
          <w:rFonts w:eastAsiaTheme="minorEastAsia"/>
          <w:bCs/>
          <w:color w:val="000000" w:themeColor="text1"/>
          <w:lang w:val="en-US"/>
        </w:rPr>
        <w:t xml:space="preserve"> in terms of resource allocation</w:t>
      </w:r>
      <w:r>
        <w:rPr>
          <w:rFonts w:eastAsiaTheme="minorEastAsia"/>
          <w:bCs/>
          <w:color w:val="000000" w:themeColor="text1"/>
          <w:lang w:val="en-US"/>
        </w:rPr>
        <w:t xml:space="preserve">, although option 1 literally defines 1 sub-channel to be within 1 RB set. </w:t>
      </w:r>
      <w:r w:rsidR="007206F2">
        <w:rPr>
          <w:rFonts w:eastAsiaTheme="minorEastAsia"/>
          <w:bCs/>
          <w:color w:val="000000" w:themeColor="text1"/>
          <w:lang w:val="en-US"/>
        </w:rPr>
        <w:t xml:space="preserve">For both option 1 and option </w:t>
      </w:r>
      <w:r w:rsidR="007874E4">
        <w:rPr>
          <w:rFonts w:eastAsiaTheme="minorEastAsia" w:hint="eastAsia"/>
          <w:bCs/>
          <w:color w:val="000000" w:themeColor="text1"/>
          <w:lang w:val="en-US"/>
        </w:rPr>
        <w:t>3</w:t>
      </w:r>
      <w:r w:rsidR="007206F2">
        <w:rPr>
          <w:rFonts w:eastAsiaTheme="minorEastAsia"/>
          <w:bCs/>
          <w:color w:val="000000" w:themeColor="text1"/>
          <w:lang w:val="en-US"/>
        </w:rPr>
        <w:t>, when referring to a sub-channel i</w:t>
      </w:r>
      <w:r>
        <w:rPr>
          <w:rFonts w:eastAsiaTheme="minorEastAsia"/>
          <w:bCs/>
          <w:color w:val="000000" w:themeColor="text1"/>
          <w:lang w:val="en-US"/>
        </w:rPr>
        <w:t>n a resource pool</w:t>
      </w:r>
      <w:r w:rsidR="007206F2">
        <w:rPr>
          <w:rFonts w:eastAsiaTheme="minorEastAsia"/>
          <w:bCs/>
          <w:color w:val="000000" w:themeColor="text1"/>
          <w:lang w:val="en-US"/>
        </w:rPr>
        <w:t xml:space="preserve"> but without explicitly indicating RB set index</w:t>
      </w:r>
      <w:r>
        <w:rPr>
          <w:rFonts w:eastAsiaTheme="minorEastAsia"/>
          <w:bCs/>
          <w:color w:val="000000" w:themeColor="text1"/>
          <w:lang w:val="en-US"/>
        </w:rPr>
        <w:t xml:space="preserve">, </w:t>
      </w:r>
      <w:r w:rsidR="007206F2">
        <w:rPr>
          <w:rFonts w:eastAsiaTheme="minorEastAsia"/>
          <w:bCs/>
          <w:color w:val="000000" w:themeColor="text1"/>
          <w:lang w:val="en-US"/>
        </w:rPr>
        <w:t xml:space="preserve">specific </w:t>
      </w:r>
      <w:r w:rsidR="002F5172">
        <w:rPr>
          <w:rFonts w:eastAsiaTheme="minorEastAsia"/>
          <w:bCs/>
          <w:color w:val="000000" w:themeColor="text1"/>
          <w:lang w:val="en-US"/>
        </w:rPr>
        <w:t>resource blocks</w:t>
      </w:r>
      <w:r w:rsidR="007206F2">
        <w:rPr>
          <w:rFonts w:eastAsiaTheme="minorEastAsia"/>
          <w:bCs/>
          <w:color w:val="000000" w:themeColor="text1"/>
          <w:lang w:val="en-US"/>
        </w:rPr>
        <w:t xml:space="preserve"> for the sub-channel would be of ambiguity.</w:t>
      </w:r>
      <w:r w:rsidR="002F5172">
        <w:rPr>
          <w:rFonts w:eastAsiaTheme="minorEastAsia"/>
          <w:bCs/>
          <w:color w:val="000000" w:themeColor="text1"/>
          <w:lang w:val="en-US"/>
        </w:rPr>
        <w:t xml:space="preserve"> </w:t>
      </w:r>
      <w:r w:rsidR="000C00D0">
        <w:rPr>
          <w:rFonts w:eastAsiaTheme="minorEastAsia"/>
          <w:bCs/>
          <w:color w:val="000000" w:themeColor="text1"/>
          <w:lang w:val="en-US"/>
        </w:rPr>
        <w:t xml:space="preserve">A sub-channel with a same sub-channel index in both option 1 and option </w:t>
      </w:r>
      <w:r w:rsidR="004F5AA5">
        <w:rPr>
          <w:rFonts w:eastAsiaTheme="minorEastAsia"/>
          <w:bCs/>
          <w:color w:val="000000" w:themeColor="text1"/>
          <w:lang w:val="en-US"/>
        </w:rPr>
        <w:t>3</w:t>
      </w:r>
      <w:r w:rsidR="000C00D0">
        <w:rPr>
          <w:rFonts w:eastAsiaTheme="minorEastAsia"/>
          <w:bCs/>
          <w:color w:val="000000" w:themeColor="text1"/>
          <w:lang w:val="en-US"/>
        </w:rPr>
        <w:t xml:space="preserve"> still </w:t>
      </w:r>
      <w:r w:rsidR="00FC61A4">
        <w:rPr>
          <w:rFonts w:eastAsiaTheme="minorEastAsia"/>
          <w:bCs/>
          <w:color w:val="000000" w:themeColor="text1"/>
          <w:lang w:val="en-US"/>
        </w:rPr>
        <w:t>spans</w:t>
      </w:r>
      <w:r w:rsidR="000C00D0">
        <w:rPr>
          <w:rFonts w:eastAsiaTheme="minorEastAsia"/>
          <w:bCs/>
          <w:color w:val="000000" w:themeColor="text1"/>
          <w:lang w:val="en-US"/>
        </w:rPr>
        <w:t xml:space="preserve"> across RB sets in the resource pool. </w:t>
      </w:r>
      <w:r w:rsidR="007602F6">
        <w:rPr>
          <w:rFonts w:eastAsiaTheme="minorEastAsia"/>
          <w:bCs/>
          <w:color w:val="000000" w:themeColor="text1"/>
          <w:lang w:val="en-US"/>
        </w:rPr>
        <w:t xml:space="preserve">Therefore, </w:t>
      </w:r>
      <w:r w:rsidR="008214E7" w:rsidRPr="006B1078">
        <w:rPr>
          <w:rFonts w:eastAsiaTheme="minorEastAsia"/>
          <w:bCs/>
          <w:color w:val="000000" w:themeColor="text1"/>
          <w:lang w:val="en-US"/>
        </w:rPr>
        <w:t xml:space="preserve">explicit RB set index is needed for indicating </w:t>
      </w:r>
      <w:r w:rsidR="007602F6" w:rsidRPr="006B1078">
        <w:rPr>
          <w:rFonts w:eastAsiaTheme="minorEastAsia"/>
          <w:bCs/>
          <w:color w:val="000000" w:themeColor="text1"/>
          <w:lang w:val="en-US"/>
        </w:rPr>
        <w:t>resource blocks</w:t>
      </w:r>
      <w:r w:rsidR="008214E7" w:rsidRPr="006B1078">
        <w:rPr>
          <w:rFonts w:eastAsiaTheme="minorEastAsia"/>
          <w:bCs/>
          <w:color w:val="000000" w:themeColor="text1"/>
          <w:lang w:val="en-US"/>
        </w:rPr>
        <w:t xml:space="preserve"> in which RB set(s) for frequency domain resource indication. </w:t>
      </w:r>
      <w:r w:rsidR="000C00D0" w:rsidRPr="006B1078">
        <w:rPr>
          <w:rFonts w:eastAsiaTheme="minorEastAsia"/>
          <w:bCs/>
          <w:color w:val="000000" w:themeColor="text1"/>
          <w:lang w:val="en-US"/>
        </w:rPr>
        <w:t xml:space="preserve">The existing </w:t>
      </w:r>
      <w:r w:rsidR="008214E7" w:rsidRPr="006B1078">
        <w:rPr>
          <w:rFonts w:eastAsiaTheme="minorEastAsia"/>
          <w:bCs/>
          <w:color w:val="000000" w:themeColor="text1"/>
          <w:lang w:val="en-US"/>
        </w:rPr>
        <w:t>NR-U frequency domain resource indication is suitable</w:t>
      </w:r>
      <w:r w:rsidR="007602F6" w:rsidRPr="006B1078">
        <w:rPr>
          <w:rFonts w:eastAsiaTheme="minorEastAsia"/>
          <w:bCs/>
          <w:color w:val="000000" w:themeColor="text1"/>
          <w:lang w:val="en-US"/>
        </w:rPr>
        <w:t xml:space="preserve"> for both option 1 and option 3</w:t>
      </w:r>
      <w:r w:rsidR="008214E7" w:rsidRPr="006B1078">
        <w:rPr>
          <w:rFonts w:eastAsiaTheme="minorEastAsia"/>
          <w:bCs/>
          <w:color w:val="000000" w:themeColor="text1"/>
          <w:lang w:val="en-US"/>
        </w:rPr>
        <w:t xml:space="preserve">. </w:t>
      </w:r>
    </w:p>
    <w:p w14:paraId="0F5F955D" w14:textId="1A14711C" w:rsidR="007C5904" w:rsidRDefault="008608A5" w:rsidP="005D7F85">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rPr>
        <w:t xml:space="preserve">For </w:t>
      </w:r>
      <w:r w:rsidR="007602F6">
        <w:rPr>
          <w:rFonts w:eastAsiaTheme="minorEastAsia"/>
        </w:rPr>
        <w:t xml:space="preserve">option 2, </w:t>
      </w:r>
      <w:r w:rsidR="000E37D6">
        <w:rPr>
          <w:rFonts w:eastAsiaTheme="minorEastAsia"/>
        </w:rPr>
        <w:t xml:space="preserve">1 sub-channel is defined within 1 RB set and sub-channels in different RB sets have different sub-channel indexes. For option 2, when referring to a sub-channel in resource pool, corresponding </w:t>
      </w:r>
      <w:r w:rsidR="000E37D6">
        <w:rPr>
          <w:rFonts w:eastAsiaTheme="minorEastAsia"/>
          <w:bCs/>
          <w:color w:val="000000" w:themeColor="text1"/>
          <w:lang w:val="en-US"/>
        </w:rPr>
        <w:t>RB set index is implicitly indicated by the sub-channel index. NR-SL frequency domain resource indication is suitable for the option 2.</w:t>
      </w:r>
    </w:p>
    <w:p w14:paraId="023860AF" w14:textId="4D15ED15" w:rsidR="00FA1293" w:rsidRDefault="007C5904" w:rsidP="009949CA">
      <w:pPr>
        <w:snapToGrid/>
        <w:spacing w:after="0" w:afterAutospacing="0"/>
        <w:rPr>
          <w:rFonts w:eastAsiaTheme="minorEastAsia"/>
          <w:bCs/>
          <w:color w:val="000000" w:themeColor="text1"/>
          <w:lang w:val="en-US"/>
        </w:rPr>
      </w:pPr>
      <w:r>
        <w:rPr>
          <w:rFonts w:eastAsiaTheme="minorEastAsia"/>
          <w:bCs/>
          <w:color w:val="000000" w:themeColor="text1"/>
          <w:lang w:val="en-US"/>
        </w:rPr>
        <w:t xml:space="preserve">Option 4 </w:t>
      </w:r>
      <w:r w:rsidR="00E00965">
        <w:rPr>
          <w:rFonts w:eastAsiaTheme="minorEastAsia"/>
          <w:bCs/>
          <w:color w:val="000000" w:themeColor="text1"/>
          <w:lang w:val="en-US"/>
        </w:rPr>
        <w:t xml:space="preserve">has similarities to </w:t>
      </w:r>
      <w:r>
        <w:rPr>
          <w:rFonts w:eastAsiaTheme="minorEastAsia"/>
          <w:bCs/>
          <w:color w:val="000000" w:themeColor="text1"/>
          <w:lang w:val="en-US"/>
        </w:rPr>
        <w:t>option 2</w:t>
      </w:r>
      <w:r w:rsidR="00E00965">
        <w:rPr>
          <w:rFonts w:eastAsiaTheme="minorEastAsia"/>
          <w:bCs/>
          <w:color w:val="000000" w:themeColor="text1"/>
          <w:lang w:val="en-US"/>
        </w:rPr>
        <w:t xml:space="preserve"> in sub-channel RB mapping and indexing. Compared to option 2, option 4 is more flexible to allow one sub-channel to be defined across two adjacent RB sets. </w:t>
      </w:r>
      <w:r w:rsidR="00222134">
        <w:rPr>
          <w:rFonts w:eastAsiaTheme="minorEastAsia"/>
          <w:bCs/>
          <w:color w:val="000000" w:themeColor="text1"/>
          <w:lang w:val="en-US"/>
        </w:rPr>
        <w:t xml:space="preserve">However, according to currently agreed values of </w:t>
      </w:r>
      <w:r w:rsidR="00222134" w:rsidRPr="009B3AE8">
        <w:rPr>
          <w:rFonts w:eastAsiaTheme="minorEastAsia"/>
          <w:bCs/>
          <w:i/>
          <w:iCs/>
          <w:color w:val="000000" w:themeColor="text1"/>
          <w:lang w:val="en-US"/>
        </w:rPr>
        <w:t>K</w:t>
      </w:r>
      <w:r w:rsidR="00222134">
        <w:rPr>
          <w:rFonts w:eastAsiaTheme="minorEastAsia"/>
          <w:bCs/>
          <w:color w:val="000000" w:themeColor="text1"/>
          <w:lang w:val="en-US"/>
        </w:rPr>
        <w:t xml:space="preserve"> for 15kHz and 30kHz, one sub-channel is basically defined within 1 RB set. </w:t>
      </w:r>
      <w:r w:rsidR="00E00965">
        <w:rPr>
          <w:rFonts w:eastAsiaTheme="minorEastAsia"/>
          <w:bCs/>
          <w:color w:val="000000" w:themeColor="text1"/>
          <w:lang w:val="en-US"/>
        </w:rPr>
        <w:t xml:space="preserve">Option 4 aims to solve sub-channel mapping </w:t>
      </w:r>
      <w:r w:rsidR="006F2B19">
        <w:rPr>
          <w:rFonts w:eastAsiaTheme="minorEastAsia"/>
          <w:bCs/>
          <w:color w:val="000000" w:themeColor="text1"/>
          <w:lang w:val="en-US"/>
        </w:rPr>
        <w:t>if</w:t>
      </w:r>
      <w:r w:rsidR="00222134">
        <w:rPr>
          <w:rFonts w:eastAsiaTheme="minorEastAsia"/>
          <w:bCs/>
          <w:color w:val="000000" w:themeColor="text1"/>
          <w:lang w:val="en-US"/>
        </w:rPr>
        <w:t xml:space="preserve"> </w:t>
      </w:r>
      <w:r w:rsidR="00E00965" w:rsidRPr="009949CA">
        <w:rPr>
          <w:rFonts w:eastAsiaTheme="minorEastAsia"/>
          <w:bCs/>
          <w:i/>
          <w:iCs/>
          <w:color w:val="000000" w:themeColor="text1"/>
          <w:lang w:val="en-US"/>
        </w:rPr>
        <w:t>K</w:t>
      </w:r>
      <w:r w:rsidR="00E00965">
        <w:rPr>
          <w:rFonts w:eastAsiaTheme="minorEastAsia"/>
          <w:bCs/>
          <w:color w:val="000000" w:themeColor="text1"/>
          <w:lang w:val="en-US"/>
        </w:rPr>
        <w:t xml:space="preserve">=2 interlaces </w:t>
      </w:r>
      <w:r w:rsidR="006F2B19">
        <w:rPr>
          <w:rFonts w:eastAsiaTheme="minorEastAsia"/>
          <w:bCs/>
          <w:color w:val="000000" w:themeColor="text1"/>
          <w:lang w:val="en-US"/>
        </w:rPr>
        <w:t xml:space="preserve">is agreed </w:t>
      </w:r>
      <w:r w:rsidR="00E00965">
        <w:rPr>
          <w:rFonts w:eastAsiaTheme="minorEastAsia"/>
          <w:bCs/>
          <w:color w:val="000000" w:themeColor="text1"/>
          <w:lang w:val="en-US"/>
        </w:rPr>
        <w:t>for 30kHz.</w:t>
      </w:r>
      <w:r w:rsidR="00E00965">
        <w:rPr>
          <w:rFonts w:eastAsiaTheme="minorEastAsia" w:hint="eastAsia"/>
          <w:bCs/>
          <w:color w:val="000000" w:themeColor="text1"/>
          <w:lang w:val="en-US"/>
        </w:rPr>
        <w:t xml:space="preserve"> </w:t>
      </w:r>
      <w:r w:rsidR="00CC5B43">
        <w:rPr>
          <w:rFonts w:eastAsiaTheme="minorEastAsia"/>
          <w:bCs/>
          <w:color w:val="000000" w:themeColor="text1"/>
          <w:lang w:val="en-US"/>
        </w:rPr>
        <w:t>However, t</w:t>
      </w:r>
      <w:r w:rsidR="00222134">
        <w:rPr>
          <w:rFonts w:eastAsiaTheme="minorEastAsia"/>
          <w:bCs/>
          <w:color w:val="000000" w:themeColor="text1"/>
          <w:lang w:val="en-US"/>
        </w:rPr>
        <w:t xml:space="preserve">here was a long and extensive debate as to whether to support </w:t>
      </w:r>
      <w:r w:rsidR="00222134" w:rsidRPr="009B3AE8">
        <w:rPr>
          <w:rFonts w:eastAsiaTheme="minorEastAsia"/>
          <w:bCs/>
          <w:i/>
          <w:iCs/>
          <w:color w:val="000000" w:themeColor="text1"/>
          <w:lang w:val="en-US"/>
        </w:rPr>
        <w:t>K</w:t>
      </w:r>
      <w:r w:rsidR="00222134">
        <w:rPr>
          <w:rFonts w:eastAsiaTheme="minorEastAsia"/>
          <w:bCs/>
          <w:color w:val="000000" w:themeColor="text1"/>
          <w:lang w:val="en-US"/>
        </w:rPr>
        <w:t>=2 for 30kHz in previous RAN1 meeting</w:t>
      </w:r>
      <w:r w:rsidR="006F2B19">
        <w:rPr>
          <w:rFonts w:eastAsiaTheme="minorEastAsia"/>
          <w:bCs/>
          <w:color w:val="000000" w:themeColor="text1"/>
          <w:lang w:val="en-US"/>
        </w:rPr>
        <w:t>. And n</w:t>
      </w:r>
      <w:r w:rsidR="00222134">
        <w:rPr>
          <w:rFonts w:eastAsiaTheme="minorEastAsia"/>
          <w:bCs/>
          <w:color w:val="000000" w:themeColor="text1"/>
          <w:lang w:val="en-US"/>
        </w:rPr>
        <w:t xml:space="preserve">o consensus was reached to support </w:t>
      </w:r>
      <w:r w:rsidR="00222134" w:rsidRPr="009B3AE8">
        <w:rPr>
          <w:rFonts w:eastAsiaTheme="minorEastAsia"/>
          <w:bCs/>
          <w:i/>
          <w:iCs/>
          <w:color w:val="000000" w:themeColor="text1"/>
          <w:lang w:val="en-US"/>
        </w:rPr>
        <w:t>K</w:t>
      </w:r>
      <w:r w:rsidR="00222134">
        <w:rPr>
          <w:rFonts w:eastAsiaTheme="minorEastAsia"/>
          <w:bCs/>
          <w:color w:val="000000" w:themeColor="text1"/>
          <w:lang w:val="en-US"/>
        </w:rPr>
        <w:t xml:space="preserve"> = 2 interlaces for 30kHz. </w:t>
      </w:r>
      <w:r w:rsidR="006F2B19">
        <w:rPr>
          <w:rFonts w:eastAsiaTheme="minorEastAsia"/>
          <w:bCs/>
          <w:color w:val="000000" w:themeColor="text1"/>
          <w:lang w:val="en-US"/>
        </w:rPr>
        <w:t xml:space="preserve">Option 4 should not be taken into consideration in sub-channel mapping discussion unless </w:t>
      </w:r>
      <w:r w:rsidR="006F2B19" w:rsidRPr="009949CA">
        <w:rPr>
          <w:rFonts w:eastAsiaTheme="minorEastAsia"/>
          <w:bCs/>
          <w:i/>
          <w:iCs/>
          <w:color w:val="000000" w:themeColor="text1"/>
          <w:lang w:val="en-US"/>
        </w:rPr>
        <w:t>K</w:t>
      </w:r>
      <w:r w:rsidR="006F2B19">
        <w:rPr>
          <w:rFonts w:eastAsiaTheme="minorEastAsia"/>
          <w:bCs/>
          <w:color w:val="000000" w:themeColor="text1"/>
          <w:lang w:val="en-US"/>
        </w:rPr>
        <w:t xml:space="preserve">=2 interlaces for 30kHz is agreed. </w:t>
      </w:r>
    </w:p>
    <w:p w14:paraId="43E2D4C5" w14:textId="2BE88FAE" w:rsidR="002602B8" w:rsidRDefault="007C5904" w:rsidP="002602B8">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hint="eastAsia"/>
          <w:bCs/>
          <w:color w:val="000000" w:themeColor="text1"/>
          <w:lang w:val="en-US"/>
        </w:rPr>
        <w:t>F</w:t>
      </w:r>
      <w:r>
        <w:rPr>
          <w:rFonts w:eastAsiaTheme="minorEastAsia"/>
          <w:bCs/>
          <w:color w:val="000000" w:themeColor="text1"/>
          <w:lang w:val="en-US"/>
        </w:rPr>
        <w:t xml:space="preserve">or option 5, </w:t>
      </w:r>
      <w:r w:rsidR="00992090">
        <w:rPr>
          <w:rFonts w:eastAsiaTheme="minorEastAsia"/>
          <w:bCs/>
          <w:color w:val="000000" w:themeColor="text1"/>
          <w:lang w:val="en-US"/>
        </w:rPr>
        <w:t>option 5 differs from option 2 in how to index sub-channel.</w:t>
      </w:r>
      <w:r w:rsidR="00702366">
        <w:rPr>
          <w:rFonts w:eastAsiaTheme="minorEastAsia"/>
          <w:bCs/>
          <w:color w:val="000000" w:themeColor="text1"/>
          <w:lang w:val="en-US"/>
        </w:rPr>
        <w:t xml:space="preserve"> The most striking difference is</w:t>
      </w:r>
      <w:r w:rsidR="003442B9">
        <w:rPr>
          <w:rFonts w:eastAsiaTheme="minorEastAsia"/>
          <w:bCs/>
          <w:color w:val="000000" w:themeColor="text1"/>
          <w:lang w:val="en-US"/>
        </w:rPr>
        <w:t xml:space="preserve"> that, sub-channels in option 2 are incrementally indexed in order of interlaces within an RB set firstly, while sub-channels in option 5 are incrementally indexed in order of RB sets firstly. </w:t>
      </w:r>
      <w:r w:rsidR="001D235F">
        <w:rPr>
          <w:rFonts w:eastAsiaTheme="minorEastAsia"/>
          <w:bCs/>
          <w:color w:val="000000" w:themeColor="text1"/>
          <w:lang w:val="en-US"/>
        </w:rPr>
        <w:t>In</w:t>
      </w:r>
      <w:r w:rsidR="003442B9">
        <w:rPr>
          <w:rFonts w:eastAsiaTheme="minorEastAsia"/>
          <w:bCs/>
          <w:color w:val="000000" w:themeColor="text1"/>
          <w:lang w:val="en-US"/>
        </w:rPr>
        <w:t xml:space="preserve"> consequence of mapping sub-channel by option 5</w:t>
      </w:r>
      <w:r w:rsidR="001D235F">
        <w:rPr>
          <w:rFonts w:eastAsiaTheme="minorEastAsia"/>
          <w:bCs/>
          <w:color w:val="000000" w:themeColor="text1"/>
          <w:lang w:val="en-US"/>
        </w:rPr>
        <w:t xml:space="preserve">, one PSSCH transmission over multiple sub-channels </w:t>
      </w:r>
      <w:r w:rsidR="002602B8">
        <w:rPr>
          <w:rFonts w:eastAsiaTheme="minorEastAsia"/>
          <w:bCs/>
          <w:color w:val="000000" w:themeColor="text1"/>
          <w:lang w:val="en-US"/>
        </w:rPr>
        <w:t>always requires one PSSCH transmission on multi channels</w:t>
      </w:r>
      <w:r w:rsidR="00716FB7">
        <w:rPr>
          <w:rFonts w:eastAsiaTheme="minorEastAsia"/>
          <w:bCs/>
          <w:color w:val="000000" w:themeColor="text1"/>
          <w:lang w:val="en-US"/>
        </w:rPr>
        <w:t xml:space="preserve"> according to </w:t>
      </w:r>
      <w:r w:rsidR="00716FB7" w:rsidRPr="00702366">
        <w:rPr>
          <w:rFonts w:eastAsiaTheme="minorEastAsia"/>
          <w:bCs/>
          <w:color w:val="000000" w:themeColor="text1"/>
          <w:lang w:val="en-US"/>
        </w:rPr>
        <w:t xml:space="preserve">NR-SL </w:t>
      </w:r>
      <w:r w:rsidR="00716FB7">
        <w:rPr>
          <w:rFonts w:eastAsiaTheme="minorEastAsia"/>
          <w:bCs/>
          <w:color w:val="000000" w:themeColor="text1"/>
          <w:lang w:val="en-US"/>
        </w:rPr>
        <w:t>frequency domain resource indication</w:t>
      </w:r>
      <w:r w:rsidR="002602B8">
        <w:rPr>
          <w:rFonts w:eastAsiaTheme="minorEastAsia"/>
          <w:bCs/>
          <w:color w:val="000000" w:themeColor="text1"/>
          <w:lang w:val="en-US"/>
        </w:rPr>
        <w:t xml:space="preserve">. It has to be noticed that NR-U UL channel access procedure was agreed as baseline for transmission on multiple channels in SL-U. </w:t>
      </w:r>
      <w:r w:rsidR="00375701">
        <w:rPr>
          <w:rFonts w:eastAsiaTheme="minorEastAsia"/>
          <w:bCs/>
          <w:color w:val="000000" w:themeColor="text1"/>
          <w:lang w:val="en-US"/>
        </w:rPr>
        <w:t xml:space="preserve">As long as one channel with allocated sub-channel(s) is sensed to be </w:t>
      </w:r>
      <w:r w:rsidR="004F5AA5">
        <w:rPr>
          <w:rFonts w:eastAsiaTheme="minorEastAsia"/>
          <w:bCs/>
          <w:color w:val="000000" w:themeColor="text1"/>
          <w:lang w:val="en-US"/>
        </w:rPr>
        <w:t>busy</w:t>
      </w:r>
      <w:r w:rsidR="00375701">
        <w:rPr>
          <w:rFonts w:eastAsiaTheme="minorEastAsia"/>
          <w:bCs/>
          <w:color w:val="000000" w:themeColor="text1"/>
          <w:lang w:val="en-US"/>
        </w:rPr>
        <w:t>, the whole PSSCH transmission needs to drop. In this respect, option 5 increases risk of transmission blocking and has less transmission opportunities.</w:t>
      </w:r>
    </w:p>
    <w:p w14:paraId="57698DD5" w14:textId="77777777" w:rsidR="00571321" w:rsidRDefault="00571321" w:rsidP="00571321">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hint="eastAsia"/>
          <w:bCs/>
          <w:color w:val="000000" w:themeColor="text1"/>
          <w:lang w:val="en-US"/>
        </w:rPr>
        <w:lastRenderedPageBreak/>
        <w:t>I</w:t>
      </w:r>
      <w:r>
        <w:rPr>
          <w:rFonts w:eastAsiaTheme="minorEastAsia"/>
          <w:bCs/>
          <w:color w:val="000000" w:themeColor="text1"/>
          <w:lang w:val="en-US"/>
        </w:rPr>
        <w:t xml:space="preserve">n NR-SL, sub-channel concept is treated as smallest granularity involved in several SL fundamental procedures, such as, resource sensing/selection procedure, CBR-based congestion control. Therefore, to keep the existing NR-SL procedures as much as possible, we prefer to define 1 sub-channel to be within 1 RB set. </w:t>
      </w:r>
    </w:p>
    <w:p w14:paraId="29391B71" w14:textId="1F15BE00" w:rsidR="00571321" w:rsidRDefault="00960228" w:rsidP="00571321">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bCs/>
          <w:color w:val="000000" w:themeColor="text1"/>
          <w:lang w:val="en-US"/>
        </w:rPr>
        <w:t>Regarding f</w:t>
      </w:r>
      <w:r w:rsidR="00571321">
        <w:rPr>
          <w:rFonts w:eastAsiaTheme="minorEastAsia"/>
          <w:bCs/>
          <w:color w:val="000000" w:themeColor="text1"/>
          <w:lang w:val="en-US"/>
        </w:rPr>
        <w:t>requency resource scheduling, the NR-SL frequency domain resource indication</w:t>
      </w:r>
      <w:r w:rsidR="00571321" w:rsidDel="009949CA">
        <w:rPr>
          <w:rFonts w:eastAsiaTheme="minorEastAsia"/>
          <w:bCs/>
          <w:color w:val="000000" w:themeColor="text1"/>
          <w:lang w:val="en-US"/>
        </w:rPr>
        <w:t xml:space="preserve"> </w:t>
      </w:r>
      <w:r w:rsidR="00571321">
        <w:rPr>
          <w:rFonts w:eastAsiaTheme="minorEastAsia"/>
          <w:bCs/>
          <w:color w:val="000000" w:themeColor="text1"/>
          <w:lang w:val="en-US"/>
        </w:rPr>
        <w:t>is able to schedule different number</w:t>
      </w:r>
      <w:r w:rsidR="00571321">
        <w:rPr>
          <w:rFonts w:eastAsiaTheme="minorEastAsia" w:hint="eastAsia"/>
          <w:bCs/>
          <w:color w:val="000000" w:themeColor="text1"/>
          <w:lang w:val="en-US"/>
        </w:rPr>
        <w:t>s</w:t>
      </w:r>
      <w:r w:rsidR="00571321">
        <w:rPr>
          <w:rFonts w:eastAsiaTheme="minorEastAsia"/>
          <w:bCs/>
          <w:color w:val="000000" w:themeColor="text1"/>
          <w:lang w:val="en-US"/>
        </w:rPr>
        <w:t xml:space="preserve"> and different indexes of interlaces in different RB sets while the indicated interlace indexes should be contiguous. The NR-U frequency domain resource indication</w:t>
      </w:r>
      <w:r w:rsidR="00571321" w:rsidDel="009949CA">
        <w:rPr>
          <w:rFonts w:eastAsiaTheme="minorEastAsia"/>
          <w:bCs/>
          <w:color w:val="000000" w:themeColor="text1"/>
          <w:lang w:val="en-US"/>
        </w:rPr>
        <w:t xml:space="preserve"> </w:t>
      </w:r>
      <w:r w:rsidR="00571321">
        <w:rPr>
          <w:rFonts w:eastAsiaTheme="minorEastAsia"/>
          <w:bCs/>
          <w:color w:val="000000" w:themeColor="text1"/>
          <w:lang w:val="en-US"/>
        </w:rPr>
        <w:t>only indicates same number(s) and same index(s) of interlaces in different RB sets.</w:t>
      </w:r>
      <w:r w:rsidR="00571321">
        <w:rPr>
          <w:rFonts w:eastAsiaTheme="minorEastAsia" w:hint="eastAsia"/>
          <w:bCs/>
          <w:color w:val="000000" w:themeColor="text1"/>
          <w:lang w:val="en-US"/>
        </w:rPr>
        <w:t xml:space="preserve"> </w:t>
      </w:r>
      <w:r w:rsidR="00571321">
        <w:rPr>
          <w:rFonts w:eastAsiaTheme="minorEastAsia"/>
          <w:bCs/>
          <w:color w:val="000000" w:themeColor="text1"/>
          <w:lang w:val="en-US"/>
        </w:rPr>
        <w:t>In addition, the NR-SL frequency domain resource indication</w:t>
      </w:r>
      <w:r w:rsidR="00571321" w:rsidDel="009949CA">
        <w:rPr>
          <w:rFonts w:eastAsiaTheme="minorEastAsia"/>
          <w:bCs/>
          <w:color w:val="000000" w:themeColor="text1"/>
          <w:lang w:val="en-US"/>
        </w:rPr>
        <w:t xml:space="preserve"> </w:t>
      </w:r>
      <w:r w:rsidR="00571321">
        <w:rPr>
          <w:rFonts w:eastAsiaTheme="minorEastAsia"/>
          <w:bCs/>
          <w:color w:val="000000" w:themeColor="text1"/>
          <w:lang w:val="en-US"/>
        </w:rPr>
        <w:t xml:space="preserve">is </w:t>
      </w:r>
      <w:r>
        <w:rPr>
          <w:rFonts w:eastAsiaTheme="minorEastAsia"/>
          <w:bCs/>
          <w:color w:val="000000" w:themeColor="text1"/>
          <w:lang w:val="en-US"/>
        </w:rPr>
        <w:t xml:space="preserve">designed to be </w:t>
      </w:r>
      <w:r w:rsidR="00571321">
        <w:rPr>
          <w:rFonts w:eastAsiaTheme="minorEastAsia"/>
          <w:bCs/>
          <w:color w:val="000000" w:themeColor="text1"/>
          <w:lang w:val="en-US"/>
        </w:rPr>
        <w:t xml:space="preserve">able to indicate same or different frequency domain resources for up to 3 slots. </w:t>
      </w:r>
      <w:r w:rsidRPr="006B12C6">
        <w:rPr>
          <w:rFonts w:eastAsiaTheme="minorEastAsia"/>
          <w:bCs/>
          <w:color w:val="000000" w:themeColor="text1"/>
          <w:lang w:val="en-US"/>
        </w:rPr>
        <w:t>The NR-U frequency domain resource indication is designed for one slot.</w:t>
      </w:r>
      <w:r w:rsidR="006B12C6" w:rsidRPr="006B12C6">
        <w:rPr>
          <w:rFonts w:eastAsiaTheme="minorEastAsia" w:hint="eastAsia"/>
          <w:bCs/>
          <w:color w:val="000000" w:themeColor="text1"/>
          <w:lang w:val="en-US"/>
        </w:rPr>
        <w:t xml:space="preserve"> </w:t>
      </w:r>
      <w:r w:rsidR="00571321">
        <w:rPr>
          <w:rFonts w:eastAsiaTheme="minorEastAsia"/>
          <w:bCs/>
          <w:color w:val="000000" w:themeColor="text1"/>
          <w:lang w:val="en-US"/>
        </w:rPr>
        <w:t>From this point of view, it seems NR-SL frequency domain resource indication slightly has scheduling flexibility.</w:t>
      </w:r>
    </w:p>
    <w:p w14:paraId="08536313" w14:textId="27D973EC" w:rsidR="001D160B" w:rsidRDefault="00FC61A4" w:rsidP="009949CA">
      <w:pPr>
        <w:snapToGrid/>
        <w:spacing w:after="0" w:afterAutospacing="0"/>
        <w:rPr>
          <w:rFonts w:eastAsiaTheme="minorEastAsia"/>
          <w:bCs/>
          <w:color w:val="000000" w:themeColor="text1"/>
          <w:lang w:val="en-US"/>
        </w:rPr>
      </w:pPr>
      <w:r>
        <w:rPr>
          <w:rFonts w:eastAsiaTheme="minorEastAsia"/>
          <w:bCs/>
          <w:color w:val="000000" w:themeColor="text1"/>
          <w:lang w:val="en-US"/>
        </w:rPr>
        <w:t>Above all, a</w:t>
      </w:r>
      <w:r w:rsidR="00960228">
        <w:rPr>
          <w:rFonts w:eastAsiaTheme="minorEastAsia"/>
          <w:bCs/>
          <w:color w:val="000000" w:themeColor="text1"/>
          <w:lang w:val="en-US"/>
        </w:rPr>
        <w:t>mong</w:t>
      </w:r>
      <w:r w:rsidR="00F8464E">
        <w:rPr>
          <w:rFonts w:eastAsiaTheme="minorEastAsia"/>
          <w:bCs/>
          <w:color w:val="000000" w:themeColor="text1"/>
          <w:lang w:val="en-US"/>
        </w:rPr>
        <w:t xml:space="preserve"> option 1</w:t>
      </w:r>
      <w:r w:rsidR="00106B00">
        <w:rPr>
          <w:rFonts w:eastAsiaTheme="minorEastAsia"/>
          <w:bCs/>
          <w:color w:val="000000" w:themeColor="text1"/>
          <w:lang w:val="en-US"/>
        </w:rPr>
        <w:t xml:space="preserve"> and option 2</w:t>
      </w:r>
      <w:r w:rsidR="00F8464E">
        <w:rPr>
          <w:rFonts w:eastAsiaTheme="minorEastAsia"/>
          <w:bCs/>
          <w:color w:val="000000" w:themeColor="text1"/>
          <w:lang w:val="en-US"/>
        </w:rPr>
        <w:t>, e</w:t>
      </w:r>
      <w:r w:rsidR="001D160B">
        <w:rPr>
          <w:rFonts w:eastAsiaTheme="minorEastAsia"/>
          <w:bCs/>
          <w:color w:val="000000" w:themeColor="text1"/>
          <w:lang w:val="en-US"/>
        </w:rPr>
        <w:t xml:space="preserve">ach option can work and we do not see one option has overwhelming advantage against </w:t>
      </w:r>
      <w:r w:rsidR="00106B00">
        <w:rPr>
          <w:rFonts w:eastAsiaTheme="minorEastAsia"/>
          <w:bCs/>
          <w:color w:val="000000" w:themeColor="text1"/>
          <w:lang w:val="en-US"/>
        </w:rPr>
        <w:t xml:space="preserve">the other </w:t>
      </w:r>
      <w:r w:rsidR="001D160B">
        <w:rPr>
          <w:rFonts w:eastAsiaTheme="minorEastAsia"/>
          <w:bCs/>
          <w:color w:val="000000" w:themeColor="text1"/>
          <w:lang w:val="en-US"/>
        </w:rPr>
        <w:t>option. Fro</w:t>
      </w:r>
      <w:r w:rsidR="001D160B" w:rsidRPr="00CC5B43">
        <w:rPr>
          <w:rFonts w:eastAsiaTheme="minorEastAsia"/>
          <w:bCs/>
          <w:color w:val="000000" w:themeColor="text1"/>
          <w:lang w:val="en-US"/>
        </w:rPr>
        <w:t>m perspective of specification effort,</w:t>
      </w:r>
      <w:r w:rsidR="001D160B">
        <w:rPr>
          <w:rFonts w:eastAsiaTheme="minorEastAsia"/>
          <w:bCs/>
          <w:color w:val="000000" w:themeColor="text1"/>
          <w:lang w:val="en-US"/>
        </w:rPr>
        <w:t xml:space="preserve"> option 2 is preferred</w:t>
      </w:r>
      <w:r w:rsidR="008214E7">
        <w:rPr>
          <w:rFonts w:eastAsiaTheme="minorEastAsia"/>
          <w:bCs/>
          <w:color w:val="000000" w:themeColor="text1"/>
          <w:lang w:val="en-US"/>
        </w:rPr>
        <w:t xml:space="preserve"> for mapping between sub-channel and interlace for interlace RB-based PSCCH/PSSCH transmission in SL-U</w:t>
      </w:r>
      <w:r w:rsidR="001D160B">
        <w:rPr>
          <w:rFonts w:eastAsiaTheme="minorEastAsia"/>
          <w:bCs/>
          <w:color w:val="000000" w:themeColor="text1"/>
          <w:lang w:val="en-US"/>
        </w:rPr>
        <w:t>.</w:t>
      </w:r>
      <w:r w:rsidR="00CC5B43">
        <w:rPr>
          <w:rFonts w:eastAsiaTheme="minorEastAsia"/>
          <w:bCs/>
          <w:color w:val="000000" w:themeColor="text1"/>
          <w:lang w:val="en-US"/>
        </w:rPr>
        <w:t xml:space="preserve"> And frequency domain resource indication</w:t>
      </w:r>
      <w:r w:rsidR="00CC5B43">
        <w:rPr>
          <w:rFonts w:eastAsia="Batang"/>
          <w:szCs w:val="24"/>
          <w:lang w:eastAsia="zh-CN"/>
        </w:rPr>
        <w:t xml:space="preserve"> in NR SL Rel-16 is reused.</w:t>
      </w:r>
    </w:p>
    <w:p w14:paraId="42B477B1" w14:textId="5D350AFB" w:rsidR="000228B2" w:rsidRPr="006B1078" w:rsidRDefault="000228B2" w:rsidP="000228B2">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bCs/>
          <w:color w:val="000000" w:themeColor="text1"/>
          <w:lang w:val="en-US"/>
        </w:rPr>
        <w:t xml:space="preserve">In addition, the options including option 2 in above agreement seem not explicitly specify how to index sub-channel across interlaces within an RB set. From options themselves, it is not clear that sub-channel is indexed </w:t>
      </w:r>
      <w:r w:rsidRPr="006B1078">
        <w:rPr>
          <w:rFonts w:eastAsiaTheme="minorEastAsia"/>
          <w:bCs/>
          <w:color w:val="000000" w:themeColor="text1"/>
          <w:lang w:val="en-US"/>
        </w:rPr>
        <w:t xml:space="preserve">in increasing order of interlace indexes or in decreasing order of interlace indexes within an RB set. According to RAN1#111 discussion and FL summary [2], the intention of sub-channel indexing within an RB set is such that 1 sub-channel is incrementally indexed in increasing order of interlace indexes starting from interlace index #0 within an RB set. For example, option 2 is taken as an illustration of sub-channel indexing within an RB set, as shown in Figure 1. Sub-channel #0 starts from an RB of interlace #0 with lowest PRB index within a resource pool, which is different from NR-SL where an RB with lowest index of sub-channel#0 indicates start position of the resource pool. As in Figure 1, an RB corresponding to start position of the resource pool belongs to sub-channel#3. To avoid </w:t>
      </w:r>
      <w:r>
        <w:rPr>
          <w:rFonts w:eastAsiaTheme="minorEastAsia"/>
          <w:bCs/>
          <w:color w:val="000000" w:themeColor="text1"/>
          <w:lang w:val="en-US"/>
        </w:rPr>
        <w:t>ambiguity on how to index sub-channel within an RB set and consolidate understanding of sub-channel indexing within an RB set agreed in last RAN1 meeting, a modification of option 2 is proposed.</w:t>
      </w:r>
    </w:p>
    <w:p w14:paraId="2060A016" w14:textId="77777777" w:rsidR="000228B2" w:rsidRDefault="000228B2" w:rsidP="000228B2">
      <w:pPr>
        <w:overflowPunct w:val="0"/>
        <w:autoSpaceDE w:val="0"/>
        <w:autoSpaceDN w:val="0"/>
        <w:adjustRightInd w:val="0"/>
        <w:snapToGrid/>
        <w:spacing w:before="180" w:after="180" w:afterAutospacing="0"/>
        <w:jc w:val="center"/>
      </w:pPr>
      <w:r w:rsidRPr="00B679BB">
        <w:rPr>
          <w:noProof/>
        </w:rPr>
        <w:drawing>
          <wp:inline distT="0" distB="0" distL="0" distR="0" wp14:anchorId="34E9CCE3" wp14:editId="0865F86F">
            <wp:extent cx="6068291" cy="1270419"/>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84241" cy="1273758"/>
                    </a:xfrm>
                    <a:prstGeom prst="rect">
                      <a:avLst/>
                    </a:prstGeom>
                  </pic:spPr>
                </pic:pic>
              </a:graphicData>
            </a:graphic>
          </wp:inline>
        </w:drawing>
      </w:r>
    </w:p>
    <w:p w14:paraId="35EA3D37" w14:textId="77777777" w:rsidR="000228B2" w:rsidRPr="005D7F85" w:rsidRDefault="000228B2" w:rsidP="000228B2">
      <w:pPr>
        <w:overflowPunct w:val="0"/>
        <w:autoSpaceDE w:val="0"/>
        <w:autoSpaceDN w:val="0"/>
        <w:adjustRightInd w:val="0"/>
        <w:snapToGrid/>
        <w:spacing w:before="180" w:after="180" w:afterAutospacing="0"/>
        <w:jc w:val="center"/>
        <w:rPr>
          <w:rFonts w:eastAsiaTheme="minorEastAsia"/>
          <w:bCs/>
          <w:color w:val="000000" w:themeColor="text1"/>
          <w:lang w:val="en-US"/>
        </w:rPr>
      </w:pPr>
      <w:r>
        <w:rPr>
          <w:rFonts w:eastAsiaTheme="minorEastAsia" w:hint="eastAsia"/>
          <w:bCs/>
          <w:color w:val="000000" w:themeColor="text1"/>
          <w:lang w:val="en-US"/>
        </w:rPr>
        <w:lastRenderedPageBreak/>
        <w:t>F</w:t>
      </w:r>
      <w:r>
        <w:rPr>
          <w:rFonts w:eastAsiaTheme="minorEastAsia"/>
          <w:bCs/>
          <w:color w:val="000000" w:themeColor="text1"/>
          <w:lang w:val="en-US"/>
        </w:rPr>
        <w:t>igure 1: Illustration of sub-channel indexing within an RB set for option 2</w:t>
      </w:r>
    </w:p>
    <w:p w14:paraId="15E7732B" w14:textId="77777777" w:rsidR="00960228" w:rsidRPr="000228B2" w:rsidRDefault="00960228" w:rsidP="00960228">
      <w:pPr>
        <w:overflowPunct w:val="0"/>
        <w:autoSpaceDE w:val="0"/>
        <w:autoSpaceDN w:val="0"/>
        <w:adjustRightInd w:val="0"/>
        <w:snapToGrid/>
        <w:spacing w:before="180" w:after="180" w:afterAutospacing="0"/>
        <w:rPr>
          <w:rFonts w:eastAsiaTheme="minorEastAsia"/>
          <w:bCs/>
          <w:color w:val="000000" w:themeColor="text1"/>
        </w:rPr>
      </w:pPr>
    </w:p>
    <w:p w14:paraId="53F68714" w14:textId="68E707F2" w:rsidR="00960228" w:rsidRDefault="00960228" w:rsidP="00960228">
      <w:pPr>
        <w:overflowPunct w:val="0"/>
        <w:autoSpaceDE w:val="0"/>
        <w:autoSpaceDN w:val="0"/>
        <w:adjustRightInd w:val="0"/>
        <w:snapToGrid/>
        <w:spacing w:before="100" w:beforeAutospacing="1" w:after="0" w:afterAutospacing="0"/>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Pr>
          <w:rFonts w:eastAsia="SimSun"/>
          <w:lang w:eastAsia="zh-CN"/>
        </w:rPr>
        <w:t>F</w:t>
      </w:r>
      <w:r>
        <w:rPr>
          <w:rFonts w:eastAsia="SimSun" w:hint="eastAsia"/>
          <w:lang w:eastAsia="zh-CN"/>
        </w:rPr>
        <w:t>o</w:t>
      </w:r>
      <w:r w:rsidR="005D7969">
        <w:rPr>
          <w:rFonts w:eastAsia="SimSun"/>
          <w:lang w:eastAsia="zh-CN"/>
        </w:rPr>
        <w:t>r interlace RB-based PSCCH/PSSCH transmission in SL-U</w:t>
      </w:r>
      <w:r>
        <w:rPr>
          <w:rFonts w:eastAsia="SimSun"/>
          <w:lang w:eastAsia="zh-CN"/>
        </w:rPr>
        <w:t>:</w:t>
      </w:r>
    </w:p>
    <w:p w14:paraId="33A8E9A7" w14:textId="0B4FE92B" w:rsidR="00960228" w:rsidRPr="005D7969" w:rsidRDefault="005D7969" w:rsidP="005D7969">
      <w:pPr>
        <w:pStyle w:val="aff9"/>
        <w:numPr>
          <w:ilvl w:val="0"/>
          <w:numId w:val="45"/>
        </w:numPr>
        <w:overflowPunct w:val="0"/>
        <w:autoSpaceDE w:val="0"/>
        <w:autoSpaceDN w:val="0"/>
        <w:adjustRightInd w:val="0"/>
        <w:snapToGrid/>
        <w:ind w:firstLineChars="0"/>
        <w:rPr>
          <w:lang w:eastAsia="zh-CN"/>
        </w:rPr>
      </w:pPr>
      <w:r>
        <w:rPr>
          <w:rFonts w:eastAsia="SimSun"/>
          <w:lang w:eastAsia="zh-CN"/>
        </w:rPr>
        <w:t>Regarding mapping between sub-channel and interlace, the following option 2</w:t>
      </w:r>
      <w:r w:rsidR="00BF02A5">
        <w:rPr>
          <w:rFonts w:eastAsia="SimSun"/>
          <w:lang w:eastAsia="zh-CN"/>
        </w:rPr>
        <w:t xml:space="preserve"> with modification</w:t>
      </w:r>
      <w:r>
        <w:rPr>
          <w:rFonts w:eastAsia="SimSun"/>
          <w:lang w:eastAsia="zh-CN"/>
        </w:rPr>
        <w:t xml:space="preserve"> is agreed.</w:t>
      </w:r>
    </w:p>
    <w:p w14:paraId="0BFC3096" w14:textId="0D257777" w:rsidR="00CC5B43" w:rsidRPr="00CC5B43" w:rsidRDefault="005D7969" w:rsidP="00CC5B43">
      <w:pPr>
        <w:pStyle w:val="aff9"/>
        <w:numPr>
          <w:ilvl w:val="1"/>
          <w:numId w:val="45"/>
        </w:numPr>
        <w:overflowPunct w:val="0"/>
        <w:autoSpaceDE w:val="0"/>
        <w:autoSpaceDN w:val="0"/>
        <w:adjustRightInd w:val="0"/>
        <w:snapToGrid/>
        <w:ind w:firstLineChars="0"/>
        <w:rPr>
          <w:lang w:eastAsia="zh-CN"/>
        </w:rPr>
      </w:pPr>
      <w:r>
        <w:rPr>
          <w:rFonts w:eastAsiaTheme="minorEastAsia"/>
        </w:rPr>
        <w:t xml:space="preserve">Option 2: </w:t>
      </w:r>
      <w:r>
        <w:rPr>
          <w:rFonts w:eastAsiaTheme="minorEastAsia" w:hint="eastAsia"/>
        </w:rPr>
        <w:t>1</w:t>
      </w:r>
      <w:r>
        <w:rPr>
          <w:rFonts w:eastAsiaTheme="minorEastAsia"/>
        </w:rPr>
        <w:t xml:space="preserve"> sub-channel is defined within 1 RB set, and is incrementally indexed firstly </w:t>
      </w:r>
      <w:r w:rsidRPr="005D7969">
        <w:rPr>
          <w:rFonts w:eastAsia="SimSun"/>
          <w:color w:val="FF0000"/>
          <w:lang w:eastAsia="zh-CN"/>
        </w:rPr>
        <w:t>in increasing order of interlace indexes</w:t>
      </w:r>
      <w:r w:rsidR="000228B2">
        <w:rPr>
          <w:rFonts w:eastAsia="SimSun"/>
          <w:color w:val="FF0000"/>
          <w:lang w:eastAsia="zh-CN"/>
        </w:rPr>
        <w:t xml:space="preserve"> starting from interlace index#0</w:t>
      </w:r>
      <w:r w:rsidRPr="005D7969">
        <w:rPr>
          <w:rFonts w:eastAsia="SimSun"/>
          <w:color w:val="FF0000"/>
          <w:lang w:eastAsia="zh-CN"/>
        </w:rPr>
        <w:t xml:space="preserve"> </w:t>
      </w:r>
      <w:r>
        <w:rPr>
          <w:rFonts w:eastAsiaTheme="minorEastAsia"/>
        </w:rPr>
        <w:t xml:space="preserve">within an RB set, then </w:t>
      </w:r>
      <w:r w:rsidRPr="005D7969">
        <w:rPr>
          <w:rFonts w:eastAsia="SimSun"/>
          <w:color w:val="FF0000"/>
          <w:lang w:eastAsia="zh-CN"/>
        </w:rPr>
        <w:t>in increasing order of</w:t>
      </w:r>
      <w:r w:rsidRPr="005D7969">
        <w:rPr>
          <w:rFonts w:eastAsiaTheme="minorEastAsia"/>
          <w:color w:val="FF0000"/>
        </w:rPr>
        <w:t xml:space="preserve"> </w:t>
      </w:r>
      <w:r w:rsidRPr="005D7969">
        <w:rPr>
          <w:rFonts w:eastAsiaTheme="minorEastAsia"/>
          <w:strike/>
          <w:color w:val="FF0000"/>
        </w:rPr>
        <w:t>across different</w:t>
      </w:r>
      <w:r>
        <w:rPr>
          <w:rFonts w:eastAsiaTheme="minorEastAsia"/>
        </w:rPr>
        <w:t xml:space="preserve"> RB set</w:t>
      </w:r>
      <w:r w:rsidRPr="005D7969">
        <w:rPr>
          <w:rFonts w:eastAsiaTheme="minorEastAsia"/>
          <w:strike/>
          <w:color w:val="FF0000"/>
        </w:rPr>
        <w:t>s</w:t>
      </w:r>
      <w:r>
        <w:rPr>
          <w:rFonts w:eastAsiaTheme="minorEastAsia"/>
        </w:rPr>
        <w:t xml:space="preserve"> </w:t>
      </w:r>
      <w:r w:rsidRPr="005D7969">
        <w:rPr>
          <w:rFonts w:eastAsia="SimSun"/>
          <w:color w:val="FF0000"/>
          <w:lang w:eastAsia="zh-CN"/>
        </w:rPr>
        <w:t>indexes</w:t>
      </w:r>
      <w:r>
        <w:rPr>
          <w:rFonts w:eastAsiaTheme="minorEastAsia"/>
        </w:rPr>
        <w:t xml:space="preserve"> within the resource pool.</w:t>
      </w:r>
    </w:p>
    <w:p w14:paraId="11BC843B" w14:textId="4089D5E0" w:rsidR="00CC5B43" w:rsidRDefault="00CC5B43" w:rsidP="00CC5B43">
      <w:pPr>
        <w:overflowPunct w:val="0"/>
        <w:autoSpaceDE w:val="0"/>
        <w:autoSpaceDN w:val="0"/>
        <w:adjustRightInd w:val="0"/>
        <w:snapToGrid/>
        <w:jc w:val="left"/>
        <w:rPr>
          <w:rFonts w:eastAsia="SimSun"/>
          <w:lang w:eastAsia="zh-CN"/>
        </w:rPr>
      </w:pPr>
      <w:r w:rsidRPr="00FE6EB7">
        <w:rPr>
          <w:b/>
          <w:color w:val="000000" w:themeColor="text1"/>
          <w:szCs w:val="24"/>
          <w:u w:val="single"/>
          <w:lang w:val="en-US"/>
        </w:rPr>
        <w:t xml:space="preserve">Proposal </w:t>
      </w:r>
      <w:r>
        <w:rPr>
          <w:rFonts w:eastAsia="SimSun"/>
          <w:b/>
          <w:color w:val="000000" w:themeColor="text1"/>
          <w:szCs w:val="24"/>
          <w:u w:val="single"/>
          <w:lang w:val="en-US" w:eastAsia="zh-CN"/>
        </w:rPr>
        <w:t>2</w:t>
      </w:r>
      <w:r w:rsidRPr="00FE6EB7">
        <w:rPr>
          <w:b/>
          <w:color w:val="000000" w:themeColor="text1"/>
          <w:szCs w:val="24"/>
          <w:u w:val="single"/>
          <w:lang w:val="en-US"/>
        </w:rPr>
        <w:t>:</w:t>
      </w:r>
      <w:r>
        <w:rPr>
          <w:b/>
          <w:color w:val="000000" w:themeColor="text1"/>
          <w:szCs w:val="24"/>
          <w:u w:val="single"/>
          <w:lang w:val="en-US"/>
        </w:rPr>
        <w:t xml:space="preserve"> </w:t>
      </w:r>
      <w:r w:rsidRPr="00FE6EB7">
        <w:rPr>
          <w:rFonts w:eastAsia="Batang"/>
          <w:szCs w:val="24"/>
          <w:lang w:eastAsia="zh-CN"/>
        </w:rPr>
        <w:t>Regarding frequency domain resource indication for interla</w:t>
      </w:r>
      <w:r>
        <w:rPr>
          <w:rFonts w:eastAsia="Batang"/>
          <w:szCs w:val="24"/>
          <w:lang w:eastAsia="zh-CN"/>
        </w:rPr>
        <w:t>ce RB-based PSSCH transmission, FRIV in NR SL Rel-16 is reused.</w:t>
      </w:r>
    </w:p>
    <w:p w14:paraId="75C49607" w14:textId="77777777" w:rsidR="00CC5B43" w:rsidRPr="00CC5B43" w:rsidRDefault="00CC5B43" w:rsidP="00CC5B43">
      <w:pPr>
        <w:overflowPunct w:val="0"/>
        <w:autoSpaceDE w:val="0"/>
        <w:autoSpaceDN w:val="0"/>
        <w:adjustRightInd w:val="0"/>
        <w:snapToGrid/>
        <w:rPr>
          <w:rFonts w:eastAsia="SimSun"/>
          <w:lang w:eastAsia="zh-CN"/>
        </w:rPr>
      </w:pPr>
    </w:p>
    <w:p w14:paraId="1C2ED77C" w14:textId="26C12F9A" w:rsidR="006C6B55" w:rsidRPr="006C6B55" w:rsidRDefault="006F33E9" w:rsidP="009A0F91">
      <w:pPr>
        <w:snapToGrid/>
        <w:spacing w:after="0" w:afterAutospacing="0"/>
        <w:jc w:val="left"/>
        <w:rPr>
          <w:rFonts w:eastAsiaTheme="minorEastAsia"/>
          <w:b/>
          <w:color w:val="000000" w:themeColor="text1"/>
          <w:u w:val="single"/>
          <w:lang w:val="en-US"/>
        </w:rPr>
      </w:pPr>
      <w:r>
        <w:rPr>
          <w:rFonts w:eastAsiaTheme="minorEastAsia"/>
          <w:b/>
          <w:color w:val="000000" w:themeColor="text1"/>
          <w:u w:val="single"/>
          <w:lang w:val="en-US"/>
        </w:rPr>
        <w:t xml:space="preserve">Sub-channel for </w:t>
      </w:r>
      <w:r w:rsidR="006C6B55" w:rsidRPr="006C6B55">
        <w:rPr>
          <w:rFonts w:eastAsiaTheme="minorEastAsia"/>
          <w:b/>
          <w:color w:val="000000" w:themeColor="text1"/>
          <w:u w:val="single"/>
          <w:lang w:val="en-US"/>
        </w:rPr>
        <w:t>60KHz</w:t>
      </w:r>
    </w:p>
    <w:p w14:paraId="65D8AF49" w14:textId="070596E4" w:rsidR="00EF0F41" w:rsidRDefault="00F04259" w:rsidP="0074022C">
      <w:pPr>
        <w:snapToGrid/>
        <w:spacing w:after="0" w:afterAutospacing="0"/>
        <w:rPr>
          <w:rFonts w:eastAsiaTheme="minorEastAsia"/>
          <w:bCs/>
          <w:color w:val="000000" w:themeColor="text1"/>
          <w:lang w:val="en-US"/>
        </w:rPr>
      </w:pPr>
      <w:r>
        <w:rPr>
          <w:rFonts w:eastAsiaTheme="minorEastAsia" w:hint="eastAsia"/>
          <w:bCs/>
          <w:color w:val="000000" w:themeColor="text1"/>
          <w:lang w:val="en-US"/>
        </w:rPr>
        <w:t>T</w:t>
      </w:r>
      <w:r>
        <w:rPr>
          <w:rFonts w:eastAsiaTheme="minorEastAsia"/>
          <w:bCs/>
          <w:color w:val="000000" w:themeColor="text1"/>
          <w:lang w:val="en-US"/>
        </w:rPr>
        <w:t xml:space="preserve">o support SL transmission on unlicensed band where OCB </w:t>
      </w:r>
      <w:r w:rsidR="00EF0F41">
        <w:rPr>
          <w:rFonts w:eastAsiaTheme="minorEastAsia"/>
          <w:bCs/>
          <w:color w:val="000000" w:themeColor="text1"/>
          <w:lang w:val="en-US"/>
        </w:rPr>
        <w:t xml:space="preserve">and PSD </w:t>
      </w:r>
      <w:r>
        <w:rPr>
          <w:rFonts w:eastAsiaTheme="minorEastAsia"/>
          <w:bCs/>
          <w:color w:val="000000" w:themeColor="text1"/>
          <w:lang w:val="en-US"/>
        </w:rPr>
        <w:t>is required, i</w:t>
      </w:r>
      <w:r w:rsidR="0085423A">
        <w:rPr>
          <w:rFonts w:eastAsiaTheme="minorEastAsia"/>
          <w:bCs/>
          <w:color w:val="000000" w:themeColor="text1"/>
          <w:lang w:val="en-US"/>
        </w:rPr>
        <w:t>nterlace</w:t>
      </w:r>
      <w:r>
        <w:rPr>
          <w:rFonts w:eastAsiaTheme="minorEastAsia"/>
          <w:bCs/>
          <w:color w:val="000000" w:themeColor="text1"/>
          <w:lang w:val="en-US"/>
        </w:rPr>
        <w:t xml:space="preserve"> RB</w:t>
      </w:r>
      <w:r w:rsidR="0085423A">
        <w:rPr>
          <w:rFonts w:eastAsiaTheme="minorEastAsia"/>
          <w:bCs/>
          <w:color w:val="000000" w:themeColor="text1"/>
          <w:lang w:val="en-US"/>
        </w:rPr>
        <w:t xml:space="preserve">-based transmission </w:t>
      </w:r>
      <w:r>
        <w:rPr>
          <w:rFonts w:eastAsiaTheme="minorEastAsia"/>
          <w:bCs/>
          <w:color w:val="000000" w:themeColor="text1"/>
          <w:lang w:val="en-US"/>
        </w:rPr>
        <w:t xml:space="preserve">has been agreed to meet OCB and PSD requirement for PSSCH transmission under 15kHz and 30kHz SCS, while the solution on how to meet OCB and PSD requirement for PSSCH transmission under 60kHz SCS has not been discussed well. In view of the fact that </w:t>
      </w:r>
      <w:r w:rsidR="008A4675">
        <w:rPr>
          <w:rFonts w:eastAsiaTheme="minorEastAsia"/>
          <w:bCs/>
          <w:color w:val="000000" w:themeColor="text1"/>
          <w:lang w:val="en-US"/>
        </w:rPr>
        <w:t xml:space="preserve">the concept of </w:t>
      </w:r>
      <w:r>
        <w:rPr>
          <w:rFonts w:eastAsiaTheme="minorEastAsia"/>
          <w:bCs/>
          <w:color w:val="000000" w:themeColor="text1"/>
          <w:lang w:val="en-US"/>
        </w:rPr>
        <w:t xml:space="preserve">interlace has not been introduced for 60kHz in NR-U, </w:t>
      </w:r>
      <w:r w:rsidR="008A4675">
        <w:rPr>
          <w:rFonts w:eastAsiaTheme="minorEastAsia"/>
          <w:bCs/>
          <w:color w:val="000000" w:themeColor="text1"/>
          <w:lang w:val="en-US"/>
        </w:rPr>
        <w:t xml:space="preserve">it seems not suitable to introduce interlace for 60kHz SCS, </w:t>
      </w:r>
      <w:r w:rsidR="008A4675">
        <w:rPr>
          <w:rFonts w:eastAsiaTheme="minorEastAsia" w:hint="eastAsia"/>
          <w:bCs/>
          <w:color w:val="000000" w:themeColor="text1"/>
          <w:lang w:val="en-US"/>
        </w:rPr>
        <w:t>w</w:t>
      </w:r>
      <w:r w:rsidR="008A4675">
        <w:rPr>
          <w:rFonts w:eastAsiaTheme="minorEastAsia"/>
          <w:bCs/>
          <w:color w:val="000000" w:themeColor="text1"/>
          <w:lang w:val="en-US"/>
        </w:rPr>
        <w:t xml:space="preserve">hich </w:t>
      </w:r>
      <w:r w:rsidR="00EF0F41">
        <w:rPr>
          <w:rFonts w:eastAsiaTheme="minorEastAsia"/>
          <w:bCs/>
          <w:color w:val="000000" w:themeColor="text1"/>
          <w:lang w:val="en-US"/>
        </w:rPr>
        <w:t xml:space="preserve">would cause </w:t>
      </w:r>
      <w:r w:rsidR="008A4675">
        <w:rPr>
          <w:rFonts w:eastAsiaTheme="minorEastAsia"/>
          <w:bCs/>
          <w:color w:val="000000" w:themeColor="text1"/>
          <w:lang w:val="en-US"/>
        </w:rPr>
        <w:t xml:space="preserve">additional </w:t>
      </w:r>
      <w:r w:rsidR="00EF0F41">
        <w:rPr>
          <w:rFonts w:eastAsiaTheme="minorEastAsia"/>
          <w:bCs/>
          <w:color w:val="000000" w:themeColor="text1"/>
          <w:lang w:val="en-US"/>
        </w:rPr>
        <w:t>specification effort. One straightforward solution is to define only 1 sub-channel in 1 RB set</w:t>
      </w:r>
      <w:r w:rsidR="008A4675">
        <w:rPr>
          <w:rFonts w:eastAsiaTheme="minorEastAsia"/>
          <w:bCs/>
          <w:color w:val="000000" w:themeColor="text1"/>
          <w:lang w:val="en-US"/>
        </w:rPr>
        <w:t>, that is, all RBs in each RB set of a resource pool are mapped to 1 sub-channel.</w:t>
      </w:r>
      <w:r w:rsidR="00EF0F41">
        <w:rPr>
          <w:rFonts w:eastAsiaTheme="minorEastAsia"/>
          <w:bCs/>
          <w:color w:val="000000" w:themeColor="text1"/>
          <w:lang w:val="en-US"/>
        </w:rPr>
        <w:t xml:space="preserve"> </w:t>
      </w:r>
      <w:r w:rsidR="00D46517">
        <w:rPr>
          <w:rFonts w:eastAsiaTheme="minorEastAsia"/>
          <w:bCs/>
          <w:color w:val="000000" w:themeColor="text1"/>
          <w:lang w:val="en-US"/>
        </w:rPr>
        <w:t xml:space="preserve">According to </w:t>
      </w:r>
      <w:r w:rsidR="004F5AA5" w:rsidRPr="004F5AA5">
        <w:rPr>
          <w:rFonts w:eastAsiaTheme="minorEastAsia"/>
          <w:bCs/>
          <w:color w:val="000000" w:themeColor="text1"/>
          <w:lang w:val="en-US"/>
        </w:rPr>
        <w:t>Table 5.3.2-1</w:t>
      </w:r>
      <w:r w:rsidR="004F5AA5">
        <w:rPr>
          <w:rFonts w:eastAsiaTheme="minorEastAsia"/>
          <w:bCs/>
          <w:color w:val="000000" w:themeColor="text1"/>
          <w:lang w:val="en-US"/>
        </w:rPr>
        <w:t xml:space="preserve"> in </w:t>
      </w:r>
      <w:r w:rsidR="00D46517">
        <w:rPr>
          <w:rFonts w:eastAsiaTheme="minorEastAsia"/>
          <w:bCs/>
          <w:color w:val="000000" w:themeColor="text1"/>
          <w:lang w:val="en-US"/>
        </w:rPr>
        <w:t xml:space="preserve">the </w:t>
      </w:r>
      <w:r w:rsidR="00892BC6">
        <w:rPr>
          <w:rFonts w:eastAsiaTheme="minorEastAsia"/>
          <w:bCs/>
          <w:color w:val="000000" w:themeColor="text1"/>
          <w:lang w:val="en-US"/>
        </w:rPr>
        <w:t>TS</w:t>
      </w:r>
      <w:r w:rsidR="00D46517" w:rsidRPr="004F5AA5">
        <w:rPr>
          <w:rFonts w:eastAsiaTheme="minorEastAsia"/>
          <w:bCs/>
          <w:color w:val="000000" w:themeColor="text1"/>
          <w:lang w:val="en-US"/>
        </w:rPr>
        <w:t>38.101</w:t>
      </w:r>
      <w:r w:rsidR="00D46517">
        <w:rPr>
          <w:rFonts w:eastAsiaTheme="minorEastAsia"/>
          <w:bCs/>
          <w:color w:val="000000" w:themeColor="text1"/>
          <w:lang w:val="en-US"/>
        </w:rPr>
        <w:t>, maximum transmission bandwidth configuration N</w:t>
      </w:r>
      <w:r w:rsidR="00D46517" w:rsidRPr="004F5AA5">
        <w:rPr>
          <w:rFonts w:eastAsiaTheme="minorEastAsia"/>
          <w:bCs/>
          <w:color w:val="000000" w:themeColor="text1"/>
          <w:vertAlign w:val="subscript"/>
          <w:lang w:val="en-US"/>
        </w:rPr>
        <w:t>RB</w:t>
      </w:r>
      <w:r w:rsidR="00D46517">
        <w:rPr>
          <w:rFonts w:eastAsiaTheme="minorEastAsia"/>
          <w:bCs/>
          <w:color w:val="000000" w:themeColor="text1"/>
          <w:lang w:val="en-US"/>
        </w:rPr>
        <w:t xml:space="preserve"> is 24 for </w:t>
      </w:r>
      <w:r w:rsidR="0074022C">
        <w:rPr>
          <w:rFonts w:eastAsiaTheme="minorEastAsia"/>
          <w:bCs/>
          <w:color w:val="000000" w:themeColor="text1"/>
          <w:lang w:val="en-US"/>
        </w:rPr>
        <w:t xml:space="preserve">20MHz under </w:t>
      </w:r>
      <w:r w:rsidR="00D46517">
        <w:rPr>
          <w:rFonts w:eastAsiaTheme="minorEastAsia"/>
          <w:bCs/>
          <w:color w:val="000000" w:themeColor="text1"/>
          <w:lang w:val="en-US"/>
        </w:rPr>
        <w:t>60kHz.</w:t>
      </w:r>
      <w:r w:rsidR="00D46517">
        <w:rPr>
          <w:rFonts w:eastAsiaTheme="minorEastAsia" w:hint="eastAsia"/>
          <w:bCs/>
          <w:color w:val="000000" w:themeColor="text1"/>
          <w:lang w:val="en-US"/>
        </w:rPr>
        <w:t xml:space="preserve"> </w:t>
      </w:r>
      <w:r w:rsidR="0074022C">
        <w:rPr>
          <w:rFonts w:eastAsiaTheme="minorEastAsia"/>
          <w:bCs/>
          <w:color w:val="000000" w:themeColor="text1"/>
          <w:lang w:val="en-US"/>
        </w:rPr>
        <w:t>1 sub-channel with 24 RBs</w:t>
      </w:r>
      <w:r w:rsidR="00471E91">
        <w:rPr>
          <w:rFonts w:eastAsiaTheme="minorEastAsia"/>
          <w:bCs/>
          <w:color w:val="000000" w:themeColor="text1"/>
          <w:lang w:val="en-US"/>
        </w:rPr>
        <w:t xml:space="preserve"> with respect to 60kHz </w:t>
      </w:r>
      <w:r w:rsidR="0074022C">
        <w:rPr>
          <w:rFonts w:eastAsiaTheme="minorEastAsia"/>
          <w:bCs/>
          <w:color w:val="000000" w:themeColor="text1"/>
          <w:lang w:val="en-US"/>
        </w:rPr>
        <w:t xml:space="preserve">occupies </w:t>
      </w:r>
      <w:r w:rsidR="00030691">
        <w:rPr>
          <w:rFonts w:eastAsiaTheme="minorEastAsia"/>
          <w:bCs/>
          <w:color w:val="000000" w:themeColor="text1"/>
          <w:lang w:val="en-US"/>
        </w:rPr>
        <w:t xml:space="preserve">17.28MHz channel bandwidth which can </w:t>
      </w:r>
      <w:r w:rsidR="0074022C">
        <w:rPr>
          <w:rFonts w:eastAsiaTheme="minorEastAsia"/>
          <w:bCs/>
          <w:color w:val="000000" w:themeColor="text1"/>
          <w:lang w:val="en-US"/>
        </w:rPr>
        <w:t xml:space="preserve">meet </w:t>
      </w:r>
      <w:r w:rsidR="00030691">
        <w:rPr>
          <w:rFonts w:eastAsiaTheme="minorEastAsia"/>
          <w:bCs/>
          <w:color w:val="000000" w:themeColor="text1"/>
          <w:lang w:val="en-US"/>
        </w:rPr>
        <w:t>the requirement of more than 80% of 20MHz.</w:t>
      </w:r>
      <w:r w:rsidR="0074022C">
        <w:rPr>
          <w:rFonts w:eastAsiaTheme="minorEastAsia"/>
          <w:bCs/>
          <w:color w:val="000000" w:themeColor="text1"/>
          <w:lang w:val="en-US"/>
        </w:rPr>
        <w:t xml:space="preserve"> </w:t>
      </w:r>
    </w:p>
    <w:p w14:paraId="41771C20" w14:textId="7C7A62BF" w:rsidR="00EF0F41" w:rsidRDefault="00D46517" w:rsidP="0074022C">
      <w:pPr>
        <w:snapToGrid/>
        <w:spacing w:after="0" w:afterAutospacing="0"/>
        <w:jc w:val="center"/>
        <w:rPr>
          <w:rFonts w:eastAsiaTheme="minorEastAsia"/>
          <w:bCs/>
          <w:color w:val="000000" w:themeColor="text1"/>
          <w:lang w:val="en-US"/>
        </w:rPr>
      </w:pPr>
      <w:r w:rsidRPr="00D46517">
        <w:rPr>
          <w:rFonts w:eastAsiaTheme="minorEastAsia"/>
          <w:b/>
          <w:bCs/>
          <w:color w:val="000000" w:themeColor="text1"/>
        </w:rPr>
        <w:t>Table 5.3.2-1</w:t>
      </w:r>
      <w:r w:rsidR="00892BC6">
        <w:rPr>
          <w:rFonts w:eastAsiaTheme="minorEastAsia"/>
          <w:b/>
          <w:bCs/>
          <w:color w:val="000000" w:themeColor="text1"/>
        </w:rPr>
        <w:t>(in TS38.101)</w:t>
      </w:r>
      <w:r w:rsidRPr="00D46517">
        <w:rPr>
          <w:rFonts w:eastAsiaTheme="minorEastAsia"/>
          <w:b/>
          <w:bCs/>
          <w:color w:val="000000" w:themeColor="text1"/>
        </w:rPr>
        <w:t>: Maximum transmission bandwidth configuration N</w:t>
      </w:r>
      <w:r w:rsidRPr="00D46517">
        <w:rPr>
          <w:rFonts w:eastAsiaTheme="minorEastAsia"/>
          <w:b/>
          <w:bCs/>
          <w:color w:val="000000" w:themeColor="text1"/>
          <w:vertAlign w:val="subscript"/>
        </w:rPr>
        <w:t>RB</w:t>
      </w:r>
    </w:p>
    <w:p w14:paraId="4B307D24" w14:textId="1F49CD04" w:rsidR="00EF0F41" w:rsidRPr="00EF0F41" w:rsidRDefault="00D46517" w:rsidP="009A0F91">
      <w:pPr>
        <w:snapToGrid/>
        <w:spacing w:after="0" w:afterAutospacing="0"/>
        <w:jc w:val="left"/>
        <w:rPr>
          <w:rFonts w:eastAsiaTheme="minorEastAsia"/>
          <w:bCs/>
          <w:color w:val="000000" w:themeColor="text1"/>
          <w:lang w:val="en-US"/>
        </w:rPr>
      </w:pPr>
      <w:r>
        <w:rPr>
          <w:rFonts w:eastAsiaTheme="minorEastAsia"/>
          <w:bCs/>
          <w:noProof/>
          <w:color w:val="000000" w:themeColor="text1"/>
          <w:lang w:val="en-US"/>
        </w:rPr>
        <w:drawing>
          <wp:anchor distT="0" distB="0" distL="114300" distR="114300" simplePos="0" relativeHeight="251664384" behindDoc="0" locked="0" layoutInCell="1" allowOverlap="1" wp14:anchorId="46715C63" wp14:editId="396CC3C8">
            <wp:simplePos x="0" y="0"/>
            <wp:positionH relativeFrom="column">
              <wp:posOffset>1270</wp:posOffset>
            </wp:positionH>
            <wp:positionV relativeFrom="paragraph">
              <wp:posOffset>113030</wp:posOffset>
            </wp:positionV>
            <wp:extent cx="6402070" cy="459105"/>
            <wp:effectExtent l="0" t="0" r="0" b="0"/>
            <wp:wrapTopAndBottom/>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2070" cy="459105"/>
                    </a:xfrm>
                    <a:prstGeom prst="rect">
                      <a:avLst/>
                    </a:prstGeom>
                    <a:noFill/>
                    <a:ln>
                      <a:noFill/>
                    </a:ln>
                  </pic:spPr>
                </pic:pic>
              </a:graphicData>
            </a:graphic>
          </wp:anchor>
        </w:drawing>
      </w:r>
    </w:p>
    <w:p w14:paraId="666ACD09" w14:textId="330F946B" w:rsidR="00373E41" w:rsidRDefault="00EF0F41" w:rsidP="00471E91">
      <w:pPr>
        <w:snapToGrid/>
        <w:spacing w:after="0" w:afterAutospacing="0"/>
        <w:rPr>
          <w:rFonts w:eastAsiaTheme="minorEastAsia"/>
          <w:bCs/>
          <w:color w:val="000000" w:themeColor="text1"/>
          <w:lang w:val="en-US"/>
        </w:rPr>
      </w:pPr>
      <w:r>
        <w:rPr>
          <w:rFonts w:eastAsiaTheme="minorEastAsia"/>
          <w:bCs/>
          <w:color w:val="000000" w:themeColor="text1"/>
          <w:lang w:val="en-US"/>
        </w:rPr>
        <w:t xml:space="preserve">On the other hand, </w:t>
      </w:r>
      <w:r w:rsidR="000014F1">
        <w:rPr>
          <w:rFonts w:eastAsiaTheme="minorEastAsia"/>
          <w:bCs/>
          <w:color w:val="000000" w:themeColor="text1"/>
          <w:lang w:val="en-US"/>
        </w:rPr>
        <w:t xml:space="preserve">even </w:t>
      </w:r>
      <w:r>
        <w:rPr>
          <w:rFonts w:eastAsiaTheme="minorEastAsia"/>
          <w:bCs/>
          <w:color w:val="000000" w:themeColor="text1"/>
          <w:lang w:val="en-US"/>
        </w:rPr>
        <w:t xml:space="preserve">if </w:t>
      </w:r>
      <w:r w:rsidR="00D46517">
        <w:rPr>
          <w:rFonts w:eastAsiaTheme="minorEastAsia"/>
          <w:bCs/>
          <w:color w:val="000000" w:themeColor="text1"/>
          <w:lang w:val="en-US"/>
        </w:rPr>
        <w:t xml:space="preserve">a much finer </w:t>
      </w:r>
      <w:r w:rsidR="00D46517">
        <w:rPr>
          <w:rFonts w:eastAsiaTheme="minorEastAsia" w:hint="eastAsia"/>
          <w:bCs/>
          <w:color w:val="000000" w:themeColor="text1"/>
          <w:lang w:val="en-US"/>
        </w:rPr>
        <w:t>s</w:t>
      </w:r>
      <w:r w:rsidR="00D46517">
        <w:rPr>
          <w:rFonts w:eastAsiaTheme="minorEastAsia"/>
          <w:bCs/>
          <w:color w:val="000000" w:themeColor="text1"/>
          <w:lang w:val="en-US"/>
        </w:rPr>
        <w:t xml:space="preserve">cheduling </w:t>
      </w:r>
      <w:r>
        <w:rPr>
          <w:rFonts w:eastAsiaTheme="minorEastAsia"/>
          <w:bCs/>
          <w:color w:val="000000" w:themeColor="text1"/>
          <w:lang w:val="en-US"/>
        </w:rPr>
        <w:t>granularity is</w:t>
      </w:r>
      <w:r w:rsidR="00D46517">
        <w:rPr>
          <w:rFonts w:eastAsiaTheme="minorEastAsia"/>
          <w:bCs/>
          <w:color w:val="000000" w:themeColor="text1"/>
          <w:lang w:val="en-US"/>
        </w:rPr>
        <w:t xml:space="preserve"> required, 1 RB set </w:t>
      </w:r>
      <w:r w:rsidR="00471E91">
        <w:rPr>
          <w:rFonts w:eastAsiaTheme="minorEastAsia"/>
          <w:bCs/>
          <w:color w:val="000000" w:themeColor="text1"/>
          <w:lang w:val="en-US"/>
        </w:rPr>
        <w:t xml:space="preserve">with 24 PRBs </w:t>
      </w:r>
      <w:r w:rsidR="00D46517">
        <w:rPr>
          <w:rFonts w:eastAsiaTheme="minorEastAsia"/>
          <w:bCs/>
          <w:color w:val="000000" w:themeColor="text1"/>
          <w:lang w:val="en-US"/>
        </w:rPr>
        <w:t xml:space="preserve">can </w:t>
      </w:r>
      <w:r w:rsidR="00471E91">
        <w:rPr>
          <w:rFonts w:eastAsiaTheme="minorEastAsia"/>
          <w:bCs/>
          <w:color w:val="000000" w:themeColor="text1"/>
          <w:lang w:val="en-US"/>
        </w:rPr>
        <w:t xml:space="preserve">possibly </w:t>
      </w:r>
      <w:r w:rsidR="00D46517">
        <w:rPr>
          <w:rFonts w:eastAsiaTheme="minorEastAsia"/>
          <w:bCs/>
          <w:color w:val="000000" w:themeColor="text1"/>
          <w:lang w:val="en-US"/>
        </w:rPr>
        <w:t xml:space="preserve">include </w:t>
      </w:r>
      <w:r w:rsidR="00A86118">
        <w:rPr>
          <w:rFonts w:eastAsiaTheme="minorEastAsia"/>
          <w:bCs/>
          <w:color w:val="000000" w:themeColor="text1"/>
          <w:lang w:val="en-US"/>
        </w:rPr>
        <w:t>at most</w:t>
      </w:r>
      <w:r w:rsidR="00D46517">
        <w:rPr>
          <w:rFonts w:eastAsiaTheme="minorEastAsia"/>
          <w:bCs/>
          <w:color w:val="000000" w:themeColor="text1"/>
          <w:lang w:val="en-US"/>
        </w:rPr>
        <w:t xml:space="preserve"> 2 sub-channels. </w:t>
      </w:r>
      <w:r w:rsidR="00471E91">
        <w:rPr>
          <w:rFonts w:eastAsiaTheme="minorEastAsia"/>
          <w:bCs/>
          <w:color w:val="000000" w:themeColor="text1"/>
          <w:lang w:val="en-US"/>
        </w:rPr>
        <w:t xml:space="preserve">That is </w:t>
      </w:r>
      <w:r w:rsidR="00A86118">
        <w:rPr>
          <w:rFonts w:eastAsiaTheme="minorEastAsia"/>
          <w:bCs/>
          <w:color w:val="000000" w:themeColor="text1"/>
          <w:lang w:val="en-US"/>
        </w:rPr>
        <w:t xml:space="preserve">because </w:t>
      </w:r>
      <w:r w:rsidR="00471E91">
        <w:rPr>
          <w:rFonts w:eastAsiaTheme="minorEastAsia"/>
          <w:bCs/>
          <w:color w:val="000000" w:themeColor="text1"/>
          <w:lang w:val="en-US"/>
        </w:rPr>
        <w:t>channel bandwidth only corresponding to at least 23 PRB with respect to 60kHz can be larger than 80% of 20MHz</w:t>
      </w:r>
      <w:r w:rsidR="00A86118">
        <w:rPr>
          <w:rFonts w:eastAsiaTheme="minorEastAsia"/>
          <w:bCs/>
          <w:color w:val="000000" w:themeColor="text1"/>
          <w:lang w:val="en-US"/>
        </w:rPr>
        <w:t>.</w:t>
      </w:r>
      <w:r w:rsidR="00A86118">
        <w:rPr>
          <w:rFonts w:eastAsiaTheme="minorEastAsia" w:hint="eastAsia"/>
          <w:bCs/>
          <w:color w:val="000000" w:themeColor="text1"/>
          <w:lang w:val="en-US"/>
        </w:rPr>
        <w:t xml:space="preserve"> </w:t>
      </w:r>
      <w:r w:rsidR="005E75BC">
        <w:rPr>
          <w:rFonts w:eastAsiaTheme="minorEastAsia"/>
          <w:bCs/>
          <w:color w:val="000000" w:themeColor="text1"/>
          <w:lang w:val="en-US"/>
        </w:rPr>
        <w:t xml:space="preserve">There are possibly two ways to map 24 PRBs in an RB set to 2 sub-channel where each sub-channel can occupy channel bandwidth </w:t>
      </w:r>
      <w:r w:rsidR="00080DCD">
        <w:rPr>
          <w:rFonts w:eastAsiaTheme="minorEastAsia"/>
          <w:bCs/>
          <w:color w:val="000000" w:themeColor="text1"/>
          <w:lang w:val="en-US"/>
        </w:rPr>
        <w:t xml:space="preserve">corresponding to </w:t>
      </w:r>
      <w:r w:rsidR="004F5AA5">
        <w:rPr>
          <w:rFonts w:eastAsiaTheme="minorEastAsia"/>
          <w:bCs/>
          <w:color w:val="000000" w:themeColor="text1"/>
          <w:lang w:val="en-US"/>
        </w:rPr>
        <w:t xml:space="preserve">bandwidth of </w:t>
      </w:r>
      <w:r w:rsidR="00080DCD">
        <w:rPr>
          <w:rFonts w:eastAsiaTheme="minorEastAsia"/>
          <w:bCs/>
          <w:color w:val="000000" w:themeColor="text1"/>
          <w:lang w:val="en-US"/>
        </w:rPr>
        <w:t>23 PRBs.</w:t>
      </w:r>
      <w:r w:rsidR="005E75BC">
        <w:rPr>
          <w:rFonts w:eastAsiaTheme="minorEastAsia"/>
          <w:bCs/>
          <w:color w:val="000000" w:themeColor="text1"/>
          <w:lang w:val="en-US"/>
        </w:rPr>
        <w:t xml:space="preserve"> </w:t>
      </w:r>
      <w:r w:rsidR="00080DCD">
        <w:rPr>
          <w:rFonts w:eastAsiaTheme="minorEastAsia"/>
          <w:bCs/>
          <w:color w:val="000000" w:themeColor="text1"/>
          <w:lang w:val="en-US"/>
        </w:rPr>
        <w:t xml:space="preserve">One way is to simply assign RBs with even indexes to a sub-channel and to assign RBs with odd indexes to the other sub-channel for each RB set. The other way is </w:t>
      </w:r>
      <w:r w:rsidR="00080DCD">
        <w:rPr>
          <w:rFonts w:eastAsiaTheme="minorEastAsia"/>
          <w:bCs/>
          <w:color w:val="000000" w:themeColor="text1"/>
          <w:lang w:val="en-US"/>
        </w:rPr>
        <w:lastRenderedPageBreak/>
        <w:t>to use a similar principle that is under discussion for PSFCH transmission under 60kHz.</w:t>
      </w:r>
      <w:r w:rsidR="00080DCD">
        <w:rPr>
          <w:rFonts w:eastAsiaTheme="minorEastAsia" w:hint="eastAsia"/>
          <w:bCs/>
          <w:color w:val="000000" w:themeColor="text1"/>
          <w:lang w:val="en-US"/>
        </w:rPr>
        <w:t xml:space="preserve"> </w:t>
      </w:r>
      <w:r w:rsidR="00D46517">
        <w:rPr>
          <w:rFonts w:eastAsiaTheme="minorEastAsia"/>
          <w:bCs/>
          <w:color w:val="000000" w:themeColor="text1"/>
          <w:lang w:val="en-US"/>
        </w:rPr>
        <w:t>As has been discussed for PSFCH transmission</w:t>
      </w:r>
      <w:r w:rsidR="0010137F">
        <w:rPr>
          <w:rFonts w:eastAsiaTheme="minorEastAsia"/>
          <w:bCs/>
          <w:color w:val="000000" w:themeColor="text1"/>
          <w:lang w:val="en-US"/>
        </w:rPr>
        <w:t xml:space="preserve"> under 60kHz SCS, RB set-edge PRBs can be used as common PRB such that one PSFCH transmission can occupy channel bandwidth larger than 80% of nominal channel bandwidth.</w:t>
      </w:r>
      <w:r w:rsidR="0010137F">
        <w:rPr>
          <w:rFonts w:eastAsiaTheme="minorEastAsia" w:hint="eastAsia"/>
          <w:bCs/>
          <w:color w:val="000000" w:themeColor="text1"/>
          <w:lang w:val="en-US"/>
        </w:rPr>
        <w:t xml:space="preserve"> </w:t>
      </w:r>
      <w:r w:rsidR="00D2039B">
        <w:rPr>
          <w:rFonts w:eastAsiaTheme="minorEastAsia"/>
          <w:bCs/>
          <w:color w:val="000000" w:themeColor="text1"/>
          <w:lang w:val="en-US"/>
        </w:rPr>
        <w:t>That is, a</w:t>
      </w:r>
      <w:r w:rsidR="0010137F">
        <w:rPr>
          <w:rFonts w:eastAsiaTheme="minorEastAsia"/>
          <w:bCs/>
          <w:color w:val="000000" w:themeColor="text1"/>
          <w:lang w:val="en-US"/>
        </w:rPr>
        <w:t xml:space="preserve"> single </w:t>
      </w:r>
      <w:r w:rsidR="00D2039B">
        <w:rPr>
          <w:rFonts w:eastAsiaTheme="minorEastAsia"/>
          <w:bCs/>
          <w:color w:val="000000" w:themeColor="text1"/>
          <w:lang w:val="en-US"/>
        </w:rPr>
        <w:t>P</w:t>
      </w:r>
      <w:r w:rsidR="0010137F">
        <w:rPr>
          <w:rFonts w:eastAsiaTheme="minorEastAsia"/>
          <w:bCs/>
          <w:color w:val="000000" w:themeColor="text1"/>
          <w:lang w:val="en-US"/>
        </w:rPr>
        <w:t>PB on one sid</w:t>
      </w:r>
      <w:r w:rsidR="00373E41">
        <w:rPr>
          <w:rFonts w:eastAsiaTheme="minorEastAsia"/>
          <w:bCs/>
          <w:color w:val="000000" w:themeColor="text1"/>
          <w:lang w:val="en-US"/>
        </w:rPr>
        <w:t>e/edge</w:t>
      </w:r>
      <w:r w:rsidR="0010137F">
        <w:rPr>
          <w:rFonts w:eastAsiaTheme="minorEastAsia"/>
          <w:bCs/>
          <w:color w:val="000000" w:themeColor="text1"/>
          <w:lang w:val="en-US"/>
        </w:rPr>
        <w:t xml:space="preserve"> of RB set </w:t>
      </w:r>
      <w:r w:rsidR="00D2039B">
        <w:rPr>
          <w:rFonts w:eastAsiaTheme="minorEastAsia"/>
          <w:bCs/>
          <w:color w:val="000000" w:themeColor="text1"/>
          <w:lang w:val="en-US"/>
        </w:rPr>
        <w:t>is</w:t>
      </w:r>
      <w:r w:rsidR="0010137F">
        <w:rPr>
          <w:rFonts w:eastAsiaTheme="minorEastAsia"/>
          <w:bCs/>
          <w:color w:val="000000" w:themeColor="text1"/>
          <w:lang w:val="en-US"/>
        </w:rPr>
        <w:t xml:space="preserve"> mapped to </w:t>
      </w:r>
      <w:r w:rsidR="00D2039B">
        <w:rPr>
          <w:rFonts w:eastAsiaTheme="minorEastAsia"/>
          <w:bCs/>
          <w:color w:val="000000" w:themeColor="text1"/>
          <w:lang w:val="en-US"/>
        </w:rPr>
        <w:t>a sub-channel</w:t>
      </w:r>
      <w:r w:rsidR="00A86118">
        <w:rPr>
          <w:rFonts w:eastAsiaTheme="minorEastAsia"/>
          <w:bCs/>
          <w:color w:val="000000" w:themeColor="text1"/>
          <w:lang w:val="en-US"/>
        </w:rPr>
        <w:t xml:space="preserve"> #0</w:t>
      </w:r>
      <w:r w:rsidR="00D2039B">
        <w:rPr>
          <w:rFonts w:eastAsiaTheme="minorEastAsia"/>
          <w:bCs/>
          <w:color w:val="000000" w:themeColor="text1"/>
          <w:lang w:val="en-US"/>
        </w:rPr>
        <w:t xml:space="preserve">, while a single PRB on the other side is mapped to </w:t>
      </w:r>
      <w:r w:rsidR="00A86118">
        <w:rPr>
          <w:rFonts w:eastAsiaTheme="minorEastAsia"/>
          <w:bCs/>
          <w:color w:val="000000" w:themeColor="text1"/>
          <w:lang w:val="en-US"/>
        </w:rPr>
        <w:t xml:space="preserve">a </w:t>
      </w:r>
      <w:r w:rsidR="00D2039B">
        <w:rPr>
          <w:rFonts w:eastAsiaTheme="minorEastAsia"/>
          <w:bCs/>
          <w:color w:val="000000" w:themeColor="text1"/>
          <w:lang w:val="en-US"/>
        </w:rPr>
        <w:t>sub-channel</w:t>
      </w:r>
      <w:r w:rsidR="00A86118">
        <w:rPr>
          <w:rFonts w:eastAsiaTheme="minorEastAsia"/>
          <w:bCs/>
          <w:color w:val="000000" w:themeColor="text1"/>
          <w:lang w:val="en-US"/>
        </w:rPr>
        <w:t xml:space="preserve"> #1</w:t>
      </w:r>
      <w:r w:rsidR="00D2039B">
        <w:rPr>
          <w:rFonts w:eastAsiaTheme="minorEastAsia"/>
          <w:bCs/>
          <w:color w:val="000000" w:themeColor="text1"/>
          <w:lang w:val="en-US"/>
        </w:rPr>
        <w:t xml:space="preserve">. Remaining PRBs </w:t>
      </w:r>
      <w:r w:rsidR="00A86118">
        <w:rPr>
          <w:rFonts w:eastAsiaTheme="minorEastAsia"/>
          <w:bCs/>
          <w:color w:val="000000" w:themeColor="text1"/>
          <w:lang w:val="en-US"/>
        </w:rPr>
        <w:t>in an RB set can be</w:t>
      </w:r>
      <w:r w:rsidR="00D2039B">
        <w:rPr>
          <w:rFonts w:eastAsiaTheme="minorEastAsia"/>
          <w:bCs/>
          <w:color w:val="000000" w:themeColor="text1"/>
          <w:lang w:val="en-US"/>
        </w:rPr>
        <w:t xml:space="preserve"> divided into two consecutive RB groups for two sub-channel. </w:t>
      </w:r>
      <w:r w:rsidR="00D52750">
        <w:rPr>
          <w:rFonts w:eastAsiaTheme="minorEastAsia"/>
          <w:bCs/>
          <w:color w:val="000000" w:themeColor="text1"/>
          <w:lang w:val="en-US"/>
        </w:rPr>
        <w:t xml:space="preserve">The consecutive RB group can be assigned to a </w:t>
      </w:r>
      <w:r w:rsidR="0082204A">
        <w:rPr>
          <w:rFonts w:eastAsiaTheme="minorEastAsia"/>
          <w:bCs/>
          <w:color w:val="000000" w:themeColor="text1"/>
          <w:lang w:val="en-US"/>
        </w:rPr>
        <w:t xml:space="preserve">different </w:t>
      </w:r>
      <w:r w:rsidR="00D52750">
        <w:rPr>
          <w:rFonts w:eastAsiaTheme="minorEastAsia"/>
          <w:bCs/>
          <w:color w:val="000000" w:themeColor="text1"/>
          <w:lang w:val="en-US"/>
        </w:rPr>
        <w:t xml:space="preserve">sub-channel from the </w:t>
      </w:r>
      <w:r w:rsidR="0082204A">
        <w:rPr>
          <w:rFonts w:eastAsiaTheme="minorEastAsia"/>
          <w:bCs/>
          <w:color w:val="000000" w:themeColor="text1"/>
          <w:lang w:val="en-US"/>
        </w:rPr>
        <w:t>sub-channel where RB on the edge near to the consecutive RB group is mapped.</w:t>
      </w:r>
      <w:r w:rsidR="00D52750">
        <w:rPr>
          <w:rFonts w:eastAsiaTheme="minorEastAsia"/>
          <w:bCs/>
          <w:color w:val="000000" w:themeColor="text1"/>
          <w:lang w:val="en-US"/>
        </w:rPr>
        <w:t xml:space="preserve"> </w:t>
      </w:r>
      <w:r w:rsidR="00D2039B">
        <w:rPr>
          <w:rFonts w:eastAsiaTheme="minorEastAsia" w:hint="eastAsia"/>
          <w:bCs/>
          <w:color w:val="000000" w:themeColor="text1"/>
          <w:lang w:val="en-US"/>
        </w:rPr>
        <w:t>F</w:t>
      </w:r>
      <w:r w:rsidR="00D2039B">
        <w:rPr>
          <w:rFonts w:eastAsiaTheme="minorEastAsia"/>
          <w:bCs/>
          <w:color w:val="000000" w:themeColor="text1"/>
          <w:lang w:val="en-US"/>
        </w:rPr>
        <w:t xml:space="preserve">igure </w:t>
      </w:r>
      <w:r w:rsidR="00472B76">
        <w:rPr>
          <w:rFonts w:eastAsiaTheme="minorEastAsia"/>
          <w:bCs/>
          <w:color w:val="000000" w:themeColor="text1"/>
          <w:lang w:val="en-US"/>
        </w:rPr>
        <w:t>2</w:t>
      </w:r>
      <w:r w:rsidR="00D2039B">
        <w:rPr>
          <w:rFonts w:eastAsiaTheme="minorEastAsia"/>
          <w:bCs/>
          <w:color w:val="000000" w:themeColor="text1"/>
          <w:lang w:val="en-US"/>
        </w:rPr>
        <w:t xml:space="preserve"> shows an example of sub-channel mapping in an RB set</w:t>
      </w:r>
      <w:r w:rsidR="00373E41">
        <w:rPr>
          <w:rFonts w:eastAsiaTheme="minorEastAsia"/>
          <w:bCs/>
          <w:color w:val="000000" w:themeColor="text1"/>
          <w:lang w:val="en-US"/>
        </w:rPr>
        <w:t xml:space="preserve"> under 60kHz</w:t>
      </w:r>
      <w:r w:rsidR="00D2039B">
        <w:rPr>
          <w:rFonts w:eastAsiaTheme="minorEastAsia"/>
          <w:bCs/>
          <w:color w:val="000000" w:themeColor="text1"/>
          <w:lang w:val="en-US"/>
        </w:rPr>
        <w:t xml:space="preserve">. As shown in the Figure </w:t>
      </w:r>
      <w:r w:rsidR="00472B76">
        <w:rPr>
          <w:rFonts w:eastAsiaTheme="minorEastAsia"/>
          <w:bCs/>
          <w:color w:val="000000" w:themeColor="text1"/>
          <w:lang w:val="en-US"/>
        </w:rPr>
        <w:t>2</w:t>
      </w:r>
      <w:r w:rsidR="00080DCD">
        <w:rPr>
          <w:rFonts w:eastAsiaTheme="minorEastAsia"/>
          <w:bCs/>
          <w:color w:val="000000" w:themeColor="text1"/>
          <w:lang w:val="en-US"/>
        </w:rPr>
        <w:t xml:space="preserve"> (A) and (B)</w:t>
      </w:r>
      <w:r w:rsidR="00D2039B">
        <w:rPr>
          <w:rFonts w:eastAsiaTheme="minorEastAsia"/>
          <w:bCs/>
          <w:color w:val="000000" w:themeColor="text1"/>
          <w:lang w:val="en-US"/>
        </w:rPr>
        <w:t xml:space="preserve">, one sub-channel can span </w:t>
      </w:r>
      <w:r w:rsidR="00080DCD">
        <w:rPr>
          <w:rFonts w:eastAsiaTheme="minorEastAsia"/>
          <w:bCs/>
          <w:color w:val="000000" w:themeColor="text1"/>
          <w:lang w:val="en-US"/>
        </w:rPr>
        <w:t xml:space="preserve">channel bandwidth with </w:t>
      </w:r>
      <w:r w:rsidR="00D2039B">
        <w:rPr>
          <w:rFonts w:eastAsiaTheme="minorEastAsia"/>
          <w:bCs/>
          <w:color w:val="000000" w:themeColor="text1"/>
          <w:lang w:val="en-US"/>
        </w:rPr>
        <w:t xml:space="preserve">23 PRBs such that the </w:t>
      </w:r>
      <w:r w:rsidR="004F5AA5" w:rsidRPr="00E94FD0">
        <w:rPr>
          <w:noProof/>
        </w:rPr>
        <w:drawing>
          <wp:anchor distT="0" distB="0" distL="114300" distR="114300" simplePos="0" relativeHeight="251663360" behindDoc="0" locked="0" layoutInCell="1" allowOverlap="1" wp14:anchorId="46ACACC6" wp14:editId="25F1226F">
            <wp:simplePos x="0" y="0"/>
            <wp:positionH relativeFrom="column">
              <wp:posOffset>27305</wp:posOffset>
            </wp:positionH>
            <wp:positionV relativeFrom="paragraph">
              <wp:posOffset>2510790</wp:posOffset>
            </wp:positionV>
            <wp:extent cx="2804795" cy="1178560"/>
            <wp:effectExtent l="0" t="0" r="0" b="2540"/>
            <wp:wrapTopAndBottom/>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04795" cy="1178560"/>
                    </a:xfrm>
                    <a:prstGeom prst="rect">
                      <a:avLst/>
                    </a:prstGeom>
                  </pic:spPr>
                </pic:pic>
              </a:graphicData>
            </a:graphic>
          </wp:anchor>
        </w:drawing>
      </w:r>
      <w:r w:rsidR="00D2039B">
        <w:rPr>
          <w:rFonts w:eastAsiaTheme="minorEastAsia"/>
          <w:bCs/>
          <w:color w:val="000000" w:themeColor="text1"/>
          <w:lang w:val="en-US"/>
        </w:rPr>
        <w:t>corresponding NCB (i.e.,</w:t>
      </w:r>
      <w:r w:rsidR="0008267B" w:rsidRPr="0008267B">
        <w:rPr>
          <w:rFonts w:eastAsiaTheme="minorEastAsia"/>
          <w:bCs/>
          <w:noProof/>
          <w:color w:val="000000" w:themeColor="text1"/>
          <w:lang w:val="en-US"/>
        </w:rPr>
        <w:t xml:space="preserve"> </w:t>
      </w:r>
      <w:r w:rsidR="00D2039B">
        <w:rPr>
          <w:rFonts w:eastAsiaTheme="minorEastAsia"/>
          <w:bCs/>
          <w:color w:val="000000" w:themeColor="text1"/>
          <w:lang w:val="en-US"/>
        </w:rPr>
        <w:t>16.56MHz) can meet OCB requirement.</w:t>
      </w:r>
      <w:r w:rsidR="00373E41">
        <w:rPr>
          <w:rFonts w:eastAsiaTheme="minorEastAsia"/>
          <w:bCs/>
          <w:color w:val="000000" w:themeColor="text1"/>
          <w:lang w:val="en-US"/>
        </w:rPr>
        <w:t xml:space="preserve"> </w:t>
      </w:r>
    </w:p>
    <w:p w14:paraId="15530BD1" w14:textId="7B585AA1" w:rsidR="008802BE" w:rsidRPr="00472B76" w:rsidRDefault="00F51677" w:rsidP="00472B76">
      <w:pPr>
        <w:pStyle w:val="aff9"/>
        <w:numPr>
          <w:ilvl w:val="0"/>
          <w:numId w:val="46"/>
        </w:numPr>
        <w:snapToGrid/>
        <w:spacing w:after="0" w:afterAutospacing="0"/>
        <w:ind w:firstLineChars="0"/>
        <w:jc w:val="left"/>
        <w:rPr>
          <w:rFonts w:eastAsiaTheme="minorEastAsia"/>
          <w:bCs/>
          <w:color w:val="000000" w:themeColor="text1"/>
          <w:lang w:val="en-US"/>
        </w:rPr>
      </w:pPr>
      <w:r w:rsidRPr="008802BE">
        <w:rPr>
          <w:rFonts w:hint="eastAsia"/>
          <w:noProof/>
        </w:rPr>
        <w:drawing>
          <wp:anchor distT="0" distB="0" distL="114300" distR="114300" simplePos="0" relativeHeight="251662336" behindDoc="0" locked="0" layoutInCell="1" allowOverlap="1" wp14:anchorId="5B008EE9" wp14:editId="37509E25">
            <wp:simplePos x="0" y="0"/>
            <wp:positionH relativeFrom="column">
              <wp:posOffset>3108960</wp:posOffset>
            </wp:positionH>
            <wp:positionV relativeFrom="paragraph">
              <wp:posOffset>173990</wp:posOffset>
            </wp:positionV>
            <wp:extent cx="2904490" cy="1289050"/>
            <wp:effectExtent l="0" t="0" r="0" b="0"/>
            <wp:wrapTopAndBottom/>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449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72B76">
        <w:rPr>
          <w:rFonts w:eastAsiaTheme="minorEastAsia"/>
          <w:bCs/>
          <w:color w:val="000000" w:themeColor="text1"/>
          <w:lang w:val="en-US"/>
        </w:rPr>
        <w:t xml:space="preserve">                               (B)</w:t>
      </w:r>
    </w:p>
    <w:p w14:paraId="688A8267" w14:textId="0B62A8BD" w:rsidR="008802BE" w:rsidRDefault="00472B76" w:rsidP="00472B76">
      <w:pPr>
        <w:snapToGrid/>
        <w:spacing w:after="0" w:afterAutospacing="0"/>
        <w:jc w:val="center"/>
      </w:pPr>
      <w:r>
        <w:rPr>
          <w:rFonts w:eastAsiaTheme="minorEastAsia" w:hint="eastAsia"/>
          <w:bCs/>
          <w:color w:val="000000" w:themeColor="text1"/>
          <w:lang w:val="en-US"/>
        </w:rPr>
        <w:t>F</w:t>
      </w:r>
      <w:r>
        <w:rPr>
          <w:rFonts w:eastAsiaTheme="minorEastAsia"/>
          <w:bCs/>
          <w:color w:val="000000" w:themeColor="text1"/>
          <w:lang w:val="en-US"/>
        </w:rPr>
        <w:t>igure 2: sub-channel mapping in an RB set for 60kHz SCS</w:t>
      </w:r>
    </w:p>
    <w:p w14:paraId="3462F13F" w14:textId="7BB9EA99" w:rsidR="008802BE" w:rsidRDefault="008802BE" w:rsidP="009A0F91">
      <w:pPr>
        <w:snapToGrid/>
        <w:spacing w:after="0" w:afterAutospacing="0"/>
        <w:jc w:val="left"/>
      </w:pPr>
    </w:p>
    <w:p w14:paraId="55F1BB70" w14:textId="3C7093AE" w:rsidR="00473C9D" w:rsidRDefault="00473C9D" w:rsidP="00473C9D">
      <w:pPr>
        <w:overflowPunct w:val="0"/>
        <w:autoSpaceDE w:val="0"/>
        <w:autoSpaceDN w:val="0"/>
        <w:adjustRightInd w:val="0"/>
        <w:snapToGrid/>
        <w:spacing w:before="100" w:beforeAutospacing="1" w:after="0" w:afterAutospacing="0"/>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sidR="00CC5B43">
        <w:rPr>
          <w:rFonts w:eastAsia="SimSun"/>
          <w:b/>
          <w:color w:val="000000" w:themeColor="text1"/>
          <w:u w:val="single"/>
          <w:lang w:val="en-US" w:eastAsia="zh-CN"/>
        </w:rPr>
        <w:t>3</w:t>
      </w:r>
      <w:r>
        <w:rPr>
          <w:b/>
          <w:color w:val="000000" w:themeColor="text1"/>
          <w:u w:val="single"/>
          <w:lang w:val="en-US"/>
        </w:rPr>
        <w:t>:</w:t>
      </w:r>
      <w:r w:rsidRPr="00840507">
        <w:rPr>
          <w:rFonts w:eastAsiaTheme="minorEastAsia"/>
        </w:rPr>
        <w:t xml:space="preserve"> </w:t>
      </w:r>
      <w:r>
        <w:rPr>
          <w:rFonts w:eastAsiaTheme="minorEastAsia"/>
        </w:rPr>
        <w:t xml:space="preserve">Regarding PSCCH/PSSCH transmission under 60kHz SCS, </w:t>
      </w:r>
      <w:r>
        <w:rPr>
          <w:rFonts w:eastAsia="SimSun"/>
          <w:lang w:eastAsia="zh-CN"/>
        </w:rPr>
        <w:t xml:space="preserve">study following options to meet OCB and PSD requirement, </w:t>
      </w:r>
    </w:p>
    <w:p w14:paraId="6765E580" w14:textId="4305C6E7" w:rsidR="0085423A" w:rsidRPr="009949CA" w:rsidRDefault="00473C9D" w:rsidP="00473C9D">
      <w:pPr>
        <w:pStyle w:val="aff9"/>
        <w:numPr>
          <w:ilvl w:val="0"/>
          <w:numId w:val="12"/>
        </w:numPr>
        <w:overflowPunct w:val="0"/>
        <w:autoSpaceDE w:val="0"/>
        <w:autoSpaceDN w:val="0"/>
        <w:adjustRightInd w:val="0"/>
        <w:snapToGrid/>
        <w:ind w:firstLineChars="0"/>
        <w:rPr>
          <w:lang w:eastAsia="zh-CN"/>
        </w:rPr>
      </w:pPr>
      <w:r>
        <w:rPr>
          <w:rFonts w:eastAsia="SimSun"/>
          <w:lang w:eastAsia="zh-CN"/>
        </w:rPr>
        <w:t xml:space="preserve">Option 1: </w:t>
      </w:r>
      <w:r w:rsidR="0085423A">
        <w:rPr>
          <w:rFonts w:eastAsia="SimSun"/>
          <w:lang w:eastAsia="zh-CN"/>
        </w:rPr>
        <w:t>One RB set includes only 1 sub-channel.</w:t>
      </w:r>
    </w:p>
    <w:p w14:paraId="35B0A0F6" w14:textId="66A8738D" w:rsidR="00473C9D" w:rsidRPr="009949CA" w:rsidRDefault="0085423A" w:rsidP="009949CA">
      <w:pPr>
        <w:pStyle w:val="aff9"/>
        <w:numPr>
          <w:ilvl w:val="1"/>
          <w:numId w:val="12"/>
        </w:numPr>
        <w:overflowPunct w:val="0"/>
        <w:autoSpaceDE w:val="0"/>
        <w:autoSpaceDN w:val="0"/>
        <w:adjustRightInd w:val="0"/>
        <w:snapToGrid/>
        <w:ind w:firstLineChars="0"/>
        <w:rPr>
          <w:lang w:eastAsia="zh-CN"/>
        </w:rPr>
      </w:pPr>
      <w:r>
        <w:rPr>
          <w:rFonts w:eastAsia="SimSun"/>
          <w:lang w:eastAsia="zh-CN"/>
        </w:rPr>
        <w:t>In each RB set, all resource blocks are</w:t>
      </w:r>
      <w:r w:rsidR="00473C9D">
        <w:rPr>
          <w:rFonts w:eastAsia="SimSun"/>
          <w:lang w:eastAsia="zh-CN"/>
        </w:rPr>
        <w:t xml:space="preserve"> </w:t>
      </w:r>
      <w:r>
        <w:rPr>
          <w:rFonts w:eastAsia="SimSun"/>
          <w:lang w:eastAsia="zh-CN"/>
        </w:rPr>
        <w:t>mapped to</w:t>
      </w:r>
      <w:r w:rsidR="00473C9D">
        <w:rPr>
          <w:rFonts w:eastAsia="SimSun"/>
          <w:lang w:eastAsia="zh-CN"/>
        </w:rPr>
        <w:t xml:space="preserve"> one sub-channel</w:t>
      </w:r>
      <w:r w:rsidR="00473C9D">
        <w:rPr>
          <w:rFonts w:eastAsia="SimSun" w:hint="eastAsia"/>
          <w:lang w:eastAsia="zh-CN"/>
        </w:rPr>
        <w:t>.</w:t>
      </w:r>
    </w:p>
    <w:p w14:paraId="64EC7A30" w14:textId="0BBF4B30" w:rsidR="0085423A" w:rsidRPr="009949CA" w:rsidRDefault="0085423A" w:rsidP="00473C9D">
      <w:pPr>
        <w:pStyle w:val="aff9"/>
        <w:numPr>
          <w:ilvl w:val="0"/>
          <w:numId w:val="12"/>
        </w:numPr>
        <w:overflowPunct w:val="0"/>
        <w:autoSpaceDE w:val="0"/>
        <w:autoSpaceDN w:val="0"/>
        <w:adjustRightInd w:val="0"/>
        <w:snapToGrid/>
        <w:ind w:firstLineChars="0"/>
        <w:rPr>
          <w:lang w:eastAsia="zh-CN"/>
        </w:rPr>
      </w:pPr>
      <w:r>
        <w:rPr>
          <w:rFonts w:eastAsiaTheme="minorEastAsia" w:hint="eastAsia"/>
        </w:rPr>
        <w:t>O</w:t>
      </w:r>
      <w:r>
        <w:rPr>
          <w:rFonts w:eastAsiaTheme="minorEastAsia"/>
        </w:rPr>
        <w:t>ption 2: One RB set includes 2 sub-channels</w:t>
      </w:r>
      <w:r w:rsidR="0008267B">
        <w:rPr>
          <w:rFonts w:eastAsiaTheme="minorEastAsia"/>
        </w:rPr>
        <w:t xml:space="preserve"> w</w:t>
      </w:r>
      <w:r w:rsidR="00AD4A3E">
        <w:rPr>
          <w:rFonts w:eastAsiaTheme="minorEastAsia"/>
        </w:rPr>
        <w:t>here each includes</w:t>
      </w:r>
      <w:r w:rsidR="0008267B">
        <w:rPr>
          <w:rFonts w:eastAsiaTheme="minorEastAsia"/>
        </w:rPr>
        <w:t xml:space="preserve"> 12 PRBs</w:t>
      </w:r>
      <w:r>
        <w:rPr>
          <w:rFonts w:eastAsiaTheme="minorEastAsia"/>
        </w:rPr>
        <w:t>.</w:t>
      </w:r>
      <w:r w:rsidR="00373E41">
        <w:rPr>
          <w:rFonts w:eastAsiaTheme="minorEastAsia"/>
        </w:rPr>
        <w:t xml:space="preserve"> </w:t>
      </w:r>
    </w:p>
    <w:p w14:paraId="6DADD64D" w14:textId="407D346D" w:rsidR="00373E41" w:rsidRPr="00C41837" w:rsidRDefault="0008267B" w:rsidP="009949CA">
      <w:pPr>
        <w:pStyle w:val="aff9"/>
        <w:numPr>
          <w:ilvl w:val="1"/>
          <w:numId w:val="12"/>
        </w:numPr>
        <w:overflowPunct w:val="0"/>
        <w:autoSpaceDE w:val="0"/>
        <w:autoSpaceDN w:val="0"/>
        <w:adjustRightInd w:val="0"/>
        <w:snapToGrid/>
        <w:ind w:firstLineChars="0"/>
        <w:rPr>
          <w:lang w:eastAsia="zh-CN"/>
        </w:rPr>
      </w:pPr>
      <w:r>
        <w:rPr>
          <w:rFonts w:eastAsiaTheme="minorEastAsia"/>
        </w:rPr>
        <w:t xml:space="preserve">FFS </w:t>
      </w:r>
      <w:r w:rsidR="00AD4A3E">
        <w:rPr>
          <w:rFonts w:eastAsiaTheme="minorEastAsia"/>
        </w:rPr>
        <w:t xml:space="preserve">details of </w:t>
      </w:r>
      <w:r>
        <w:rPr>
          <w:rFonts w:eastAsiaTheme="minorEastAsia"/>
        </w:rPr>
        <w:t>how to map RBs in one RB set to 2 sub-channels</w:t>
      </w:r>
      <w:r w:rsidR="00373E41">
        <w:rPr>
          <w:rFonts w:eastAsiaTheme="minorEastAsia"/>
        </w:rPr>
        <w:t xml:space="preserve"> </w:t>
      </w:r>
    </w:p>
    <w:p w14:paraId="0AB62286" w14:textId="67D5691A" w:rsidR="003457FF" w:rsidRPr="003457FF" w:rsidRDefault="003457FF" w:rsidP="003457FF">
      <w:pPr>
        <w:pStyle w:val="30"/>
        <w:rPr>
          <w:lang w:eastAsia="zh-CN"/>
        </w:rPr>
      </w:pPr>
      <w:r>
        <w:rPr>
          <w:rFonts w:eastAsia="SimSun"/>
          <w:lang w:eastAsia="zh-CN"/>
        </w:rPr>
        <w:t>Time resource allocation for MCSt</w:t>
      </w:r>
    </w:p>
    <w:p w14:paraId="2AF483CB" w14:textId="2729D3FC" w:rsidR="00FC4A9E" w:rsidRPr="00FC4A9E" w:rsidRDefault="00C6230D" w:rsidP="00FC4A9E">
      <w:pPr>
        <w:overflowPunct w:val="0"/>
        <w:autoSpaceDE w:val="0"/>
        <w:autoSpaceDN w:val="0"/>
        <w:adjustRightInd w:val="0"/>
        <w:snapToGrid/>
        <w:jc w:val="left"/>
        <w:rPr>
          <w:rFonts w:eastAsia="SimSun"/>
          <w:lang w:eastAsia="zh-CN"/>
        </w:rPr>
      </w:pPr>
      <w:r>
        <w:rPr>
          <w:rFonts w:eastAsia="SimSun"/>
          <w:lang w:eastAsia="zh-CN"/>
        </w:rPr>
        <w:t>I</w:t>
      </w:r>
      <w:r w:rsidR="00FC4A9E">
        <w:rPr>
          <w:rFonts w:eastAsia="SimSun"/>
          <w:lang w:eastAsia="zh-CN"/>
        </w:rPr>
        <w:t>n RAN1#110 meeting, t</w:t>
      </w:r>
      <w:r w:rsidR="00FC4A9E" w:rsidRPr="00FC4A9E">
        <w:rPr>
          <w:rFonts w:eastAsia="SimSun"/>
          <w:lang w:eastAsia="zh-CN"/>
        </w:rPr>
        <w:t>he following was agreed,</w:t>
      </w:r>
    </w:p>
    <w:tbl>
      <w:tblPr>
        <w:tblStyle w:val="18"/>
        <w:tblW w:w="0" w:type="auto"/>
        <w:tblLook w:val="04A0" w:firstRow="1" w:lastRow="0" w:firstColumn="1" w:lastColumn="0" w:noHBand="0" w:noVBand="1"/>
      </w:tblPr>
      <w:tblGrid>
        <w:gridCol w:w="9954"/>
      </w:tblGrid>
      <w:tr w:rsidR="00FC4A9E" w:rsidRPr="00FC4A9E" w14:paraId="4E7A5453" w14:textId="77777777" w:rsidTr="00A24FBC">
        <w:tc>
          <w:tcPr>
            <w:tcW w:w="9954" w:type="dxa"/>
          </w:tcPr>
          <w:p w14:paraId="0170D5FF" w14:textId="77777777" w:rsidR="00FC4A9E" w:rsidRPr="00FC4A9E" w:rsidRDefault="00FC4A9E" w:rsidP="00FC4A9E">
            <w:pPr>
              <w:rPr>
                <w:rFonts w:ascii="Times" w:eastAsia="Batang" w:hAnsi="Times" w:cs="Times"/>
                <w:b/>
                <w:sz w:val="20"/>
                <w:highlight w:val="green"/>
                <w:lang w:eastAsia="zh-CN"/>
              </w:rPr>
            </w:pPr>
            <w:r w:rsidRPr="00FC4A9E">
              <w:rPr>
                <w:rFonts w:ascii="Times" w:hAnsi="Times" w:cs="Times"/>
                <w:b/>
                <w:sz w:val="20"/>
                <w:highlight w:val="green"/>
                <w:lang w:eastAsia="zh-CN"/>
              </w:rPr>
              <w:t>Agreement</w:t>
            </w:r>
          </w:p>
          <w:p w14:paraId="60CE438B" w14:textId="77777777" w:rsidR="00FC4A9E" w:rsidRPr="00FC4A9E" w:rsidRDefault="00FC4A9E" w:rsidP="00FC4A9E">
            <w:pPr>
              <w:rPr>
                <w:rFonts w:ascii="Times" w:hAnsi="Times" w:cs="Times"/>
                <w:sz w:val="20"/>
                <w:lang w:eastAsia="zh-CN"/>
              </w:rPr>
            </w:pPr>
            <w:r w:rsidRPr="00FC4A9E">
              <w:rPr>
                <w:rFonts w:ascii="Times" w:hAnsi="Times" w:cs="Times"/>
                <w:sz w:val="20"/>
                <w:lang w:eastAsia="zh-CN"/>
              </w:rPr>
              <w:t>For PSCCH and PSSCH resource indication in time/frequency domain:</w:t>
            </w:r>
          </w:p>
          <w:p w14:paraId="64021645" w14:textId="77777777" w:rsidR="00FC4A9E" w:rsidRPr="00FC4A9E" w:rsidRDefault="00FC4A9E" w:rsidP="00FC4A9E">
            <w:pPr>
              <w:numPr>
                <w:ilvl w:val="0"/>
                <w:numId w:val="17"/>
              </w:numPr>
              <w:snapToGrid/>
              <w:spacing w:after="0" w:afterAutospacing="0"/>
              <w:jc w:val="left"/>
              <w:rPr>
                <w:rFonts w:ascii="Times" w:hAnsi="Times" w:cs="Times"/>
                <w:sz w:val="20"/>
                <w:lang w:eastAsia="zh-CN"/>
              </w:rPr>
            </w:pPr>
            <w:r w:rsidRPr="00FC4A9E">
              <w:rPr>
                <w:rFonts w:ascii="Times" w:eastAsia="Times New Roman" w:hAnsi="Times" w:cs="Times"/>
                <w:sz w:val="20"/>
                <w:lang w:eastAsia="zh-CN"/>
              </w:rPr>
              <w:t xml:space="preserve">For time domain: </w:t>
            </w:r>
            <w:r w:rsidRPr="00FC4A9E">
              <w:rPr>
                <w:rFonts w:ascii="Times" w:hAnsi="Times" w:cs="Times"/>
                <w:sz w:val="20"/>
                <w:lang w:eastAsia="zh-CN"/>
              </w:rPr>
              <w:t>R16 NR SL TRIV is reused as baseline</w:t>
            </w:r>
          </w:p>
          <w:p w14:paraId="3F1D3427" w14:textId="77777777" w:rsidR="00FC4A9E" w:rsidRPr="00FC4A9E" w:rsidRDefault="00FC4A9E" w:rsidP="00FC4A9E">
            <w:pPr>
              <w:numPr>
                <w:ilvl w:val="0"/>
                <w:numId w:val="17"/>
              </w:numPr>
              <w:snapToGrid/>
              <w:spacing w:after="0" w:afterAutospacing="0"/>
              <w:jc w:val="left"/>
              <w:rPr>
                <w:rFonts w:ascii="Times" w:hAnsi="Times" w:cs="Times"/>
                <w:sz w:val="20"/>
                <w:lang w:eastAsia="zh-CN"/>
              </w:rPr>
            </w:pPr>
            <w:r w:rsidRPr="00FC4A9E">
              <w:rPr>
                <w:rFonts w:ascii="Times" w:eastAsia="Times New Roman" w:hAnsi="Times" w:cs="Times"/>
                <w:sz w:val="20"/>
                <w:lang w:eastAsia="zh-CN"/>
              </w:rPr>
              <w:t xml:space="preserve">For frequency domain: </w:t>
            </w:r>
          </w:p>
          <w:p w14:paraId="5E6682E6" w14:textId="77777777" w:rsidR="00FC4A9E" w:rsidRPr="00FC4A9E" w:rsidRDefault="00FC4A9E" w:rsidP="00FC4A9E">
            <w:pPr>
              <w:numPr>
                <w:ilvl w:val="1"/>
                <w:numId w:val="17"/>
              </w:numPr>
              <w:snapToGrid/>
              <w:spacing w:after="0" w:afterAutospacing="0"/>
              <w:jc w:val="left"/>
              <w:rPr>
                <w:rFonts w:ascii="Times" w:hAnsi="Times" w:cs="Times"/>
                <w:strike/>
                <w:sz w:val="20"/>
                <w:lang w:eastAsia="zh-CN"/>
              </w:rPr>
            </w:pPr>
            <w:r w:rsidRPr="00FC4A9E">
              <w:rPr>
                <w:rFonts w:ascii="Times" w:eastAsia="Times New Roman" w:hAnsi="Times" w:cs="Times"/>
                <w:sz w:val="20"/>
                <w:lang w:eastAsia="zh-CN"/>
              </w:rPr>
              <w:t xml:space="preserve">further study sub-channel indexing and resource indication </w:t>
            </w:r>
          </w:p>
          <w:p w14:paraId="1DB89D61" w14:textId="77777777" w:rsidR="00FC4A9E" w:rsidRPr="00FC4A9E" w:rsidRDefault="00FC4A9E" w:rsidP="00FC4A9E">
            <w:pPr>
              <w:numPr>
                <w:ilvl w:val="0"/>
                <w:numId w:val="17"/>
              </w:numPr>
              <w:snapToGrid/>
              <w:spacing w:after="0" w:afterAutospacing="0"/>
              <w:jc w:val="left"/>
              <w:rPr>
                <w:rFonts w:eastAsia="SimSun"/>
                <w:sz w:val="20"/>
                <w:lang w:eastAsia="zh-CN"/>
              </w:rPr>
            </w:pPr>
            <w:r w:rsidRPr="00FC4A9E">
              <w:rPr>
                <w:rFonts w:ascii="Times" w:eastAsia="Times New Roman" w:hAnsi="Times" w:cs="Times"/>
                <w:sz w:val="20"/>
                <w:lang w:eastAsia="zh-CN"/>
              </w:rPr>
              <w:lastRenderedPageBreak/>
              <w:t>FFS: whether any enhancement needed on R16 NR SL TRIV/FRIV if new feature is introduced in SL-U, e.g., multi-slot consecutive transmission</w:t>
            </w:r>
          </w:p>
        </w:tc>
      </w:tr>
    </w:tbl>
    <w:p w14:paraId="615915C5" w14:textId="0A9D316B" w:rsidR="0013118C" w:rsidRPr="00842DC8" w:rsidRDefault="00524BBA" w:rsidP="0043625E">
      <w:pPr>
        <w:overflowPunct w:val="0"/>
        <w:autoSpaceDE w:val="0"/>
        <w:autoSpaceDN w:val="0"/>
        <w:adjustRightInd w:val="0"/>
        <w:snapToGrid/>
        <w:spacing w:before="100" w:beforeAutospacing="1"/>
        <w:rPr>
          <w:rFonts w:eastAsiaTheme="minorEastAsia"/>
        </w:rPr>
      </w:pPr>
      <w:r>
        <w:rPr>
          <w:rFonts w:eastAsiaTheme="minorEastAsia" w:hint="eastAsia"/>
        </w:rPr>
        <w:lastRenderedPageBreak/>
        <w:t>O</w:t>
      </w:r>
      <w:r>
        <w:rPr>
          <w:rFonts w:eastAsiaTheme="minorEastAsia"/>
        </w:rPr>
        <w:t xml:space="preserve">ne FFS in above agreement is whether to enhance the R16 NR SL TRIV/FRIV if new feature is introduced in SL-U. As known, it was agreed in AI 9.4.1.1 that multi-consecutive slots transmission is supported for Mode 1 and Mode 2 resource allocation in SL-U. </w:t>
      </w:r>
    </w:p>
    <w:tbl>
      <w:tblPr>
        <w:tblStyle w:val="af2"/>
        <w:tblW w:w="0" w:type="auto"/>
        <w:tblLook w:val="04A0" w:firstRow="1" w:lastRow="0" w:firstColumn="1" w:lastColumn="0" w:noHBand="0" w:noVBand="1"/>
      </w:tblPr>
      <w:tblGrid>
        <w:gridCol w:w="9954"/>
      </w:tblGrid>
      <w:tr w:rsidR="0013118C" w14:paraId="28401CAB" w14:textId="77777777" w:rsidTr="0013118C">
        <w:tc>
          <w:tcPr>
            <w:tcW w:w="9954" w:type="dxa"/>
          </w:tcPr>
          <w:p w14:paraId="3D59C60D" w14:textId="77777777" w:rsidR="0013118C" w:rsidRPr="0013118C" w:rsidRDefault="0013118C" w:rsidP="0013118C">
            <w:pPr>
              <w:autoSpaceDE w:val="0"/>
              <w:autoSpaceDN w:val="0"/>
              <w:snapToGrid/>
              <w:spacing w:after="0" w:afterAutospacing="0"/>
              <w:rPr>
                <w:rFonts w:ascii="Calibri" w:eastAsia="Batang" w:hAnsi="Calibri" w:cs="Calibri"/>
                <w:sz w:val="20"/>
                <w:szCs w:val="24"/>
                <w:lang w:eastAsia="en-US"/>
              </w:rPr>
            </w:pPr>
            <w:r w:rsidRPr="0013118C">
              <w:rPr>
                <w:rFonts w:ascii="Calibri" w:eastAsia="Batang" w:hAnsi="Calibri" w:cs="Calibri"/>
                <w:b/>
                <w:bCs/>
                <w:sz w:val="20"/>
                <w:szCs w:val="24"/>
                <w:highlight w:val="green"/>
                <w:lang w:eastAsia="en-US"/>
              </w:rPr>
              <w:t>Agreement</w:t>
            </w:r>
          </w:p>
          <w:p w14:paraId="380FC50D" w14:textId="77777777" w:rsidR="0013118C" w:rsidRPr="0013118C" w:rsidRDefault="0013118C" w:rsidP="0013118C">
            <w:pPr>
              <w:autoSpaceDE w:val="0"/>
              <w:autoSpaceDN w:val="0"/>
              <w:snapToGrid/>
              <w:spacing w:after="0" w:afterAutospacing="0"/>
              <w:rPr>
                <w:rFonts w:eastAsia="Batang"/>
                <w:sz w:val="20"/>
                <w:lang w:eastAsia="x-none"/>
              </w:rPr>
            </w:pPr>
            <w:r w:rsidRPr="0013118C">
              <w:rPr>
                <w:rFonts w:eastAsia="Batang" w:cs="Times"/>
                <w:sz w:val="20"/>
                <w:lang w:eastAsia="x-none"/>
              </w:rPr>
              <w:t>Multi-consecutive slots transmission (MCSt) is supported for Mode 1 and Mode 2 resource allocation in SL-U.</w:t>
            </w:r>
          </w:p>
          <w:p w14:paraId="20243634" w14:textId="078E5FF4" w:rsidR="0013118C" w:rsidRPr="00842DC8" w:rsidRDefault="0013118C" w:rsidP="00842DC8">
            <w:pPr>
              <w:numPr>
                <w:ilvl w:val="0"/>
                <w:numId w:val="25"/>
              </w:numPr>
              <w:autoSpaceDE w:val="0"/>
              <w:autoSpaceDN w:val="0"/>
              <w:snapToGrid/>
              <w:spacing w:after="0" w:afterAutospacing="0"/>
              <w:jc w:val="left"/>
              <w:rPr>
                <w:rFonts w:eastAsia="Batang" w:cs="Times"/>
                <w:sz w:val="20"/>
                <w:lang w:eastAsia="x-none"/>
              </w:rPr>
            </w:pPr>
            <w:r w:rsidRPr="0013118C">
              <w:rPr>
                <w:rFonts w:eastAsia="Batang" w:cs="Times"/>
                <w:sz w:val="20"/>
                <w:lang w:val="en-AU" w:eastAsia="x-none"/>
              </w:rPr>
              <w:t>FFS details</w:t>
            </w:r>
          </w:p>
        </w:tc>
      </w:tr>
    </w:tbl>
    <w:p w14:paraId="0722C7C0" w14:textId="51D65769" w:rsidR="008F65C3" w:rsidRDefault="003457FF" w:rsidP="001332A5">
      <w:pPr>
        <w:overflowPunct w:val="0"/>
        <w:autoSpaceDE w:val="0"/>
        <w:autoSpaceDN w:val="0"/>
        <w:adjustRightInd w:val="0"/>
        <w:snapToGrid/>
        <w:spacing w:before="100" w:beforeAutospacing="1"/>
      </w:pPr>
      <w:r>
        <w:rPr>
          <w:rFonts w:eastAsia="SimSun"/>
          <w:lang w:eastAsia="zh-CN"/>
        </w:rPr>
        <w:t>However, t</w:t>
      </w:r>
      <w:r w:rsidR="00524BBA">
        <w:rPr>
          <w:rFonts w:eastAsia="SimSun"/>
          <w:lang w:eastAsia="zh-CN"/>
        </w:rPr>
        <w:t xml:space="preserve">he existing time resource assignment in Rel-16 </w:t>
      </w:r>
      <w:r>
        <w:rPr>
          <w:rFonts w:eastAsia="SimSun"/>
          <w:lang w:eastAsia="zh-CN"/>
        </w:rPr>
        <w:t xml:space="preserve">only </w:t>
      </w:r>
      <w:r w:rsidR="00524BBA">
        <w:rPr>
          <w:rFonts w:eastAsia="SimSun"/>
          <w:lang w:eastAsia="zh-CN"/>
        </w:rPr>
        <w:t>support</w:t>
      </w:r>
      <w:r>
        <w:rPr>
          <w:rFonts w:eastAsia="SimSun"/>
          <w:lang w:eastAsia="zh-CN"/>
        </w:rPr>
        <w:t>s</w:t>
      </w:r>
      <w:r w:rsidR="00524BBA">
        <w:rPr>
          <w:rFonts w:eastAsia="SimSun"/>
          <w:lang w:eastAsia="zh-CN"/>
        </w:rPr>
        <w:t xml:space="preserve"> 2 or 3 consecutive or non-consecutive slots transmission. </w:t>
      </w:r>
      <w:r>
        <w:rPr>
          <w:rFonts w:eastAsia="SimSun"/>
          <w:lang w:eastAsia="zh-CN"/>
        </w:rPr>
        <w:t>U</w:t>
      </w:r>
      <w:r w:rsidR="00D64E7F" w:rsidRPr="00927354">
        <w:t>p to 3 consecutive slot</w:t>
      </w:r>
      <w:r w:rsidR="00D64E7F">
        <w:t>s</w:t>
      </w:r>
      <w:r w:rsidR="00D64E7F" w:rsidRPr="00927354">
        <w:t xml:space="preserve"> seems restrictive</w:t>
      </w:r>
      <w:r w:rsidR="008F65C3">
        <w:t xml:space="preserve"> and is </w:t>
      </w:r>
      <w:r w:rsidR="00D64E7F">
        <w:t xml:space="preserve">not suitable </w:t>
      </w:r>
      <w:r w:rsidR="00842DC8">
        <w:t xml:space="preserve">to </w:t>
      </w:r>
      <w:r w:rsidR="00842DC8">
        <w:rPr>
          <w:rFonts w:eastAsia="SimSun"/>
          <w:lang w:eastAsia="zh-CN"/>
        </w:rPr>
        <w:t xml:space="preserve">adapt to </w:t>
      </w:r>
      <w:r>
        <w:rPr>
          <w:rFonts w:eastAsia="SimSun"/>
          <w:lang w:eastAsia="zh-CN"/>
        </w:rPr>
        <w:t>multi-consecutive slots transmission</w:t>
      </w:r>
      <w:r w:rsidR="008F65C3">
        <w:t>.</w:t>
      </w:r>
    </w:p>
    <w:p w14:paraId="01338840" w14:textId="5C502B83" w:rsidR="00524BBA" w:rsidRPr="00D604B5" w:rsidRDefault="00524BBA" w:rsidP="00A97879">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sidR="003457FF">
        <w:rPr>
          <w:b/>
          <w:color w:val="000000" w:themeColor="text1"/>
          <w:u w:val="single"/>
          <w:lang w:val="en-US"/>
        </w:rPr>
        <w:t>4</w:t>
      </w:r>
      <w:r>
        <w:rPr>
          <w:b/>
          <w:color w:val="000000" w:themeColor="text1"/>
          <w:u w:val="single"/>
          <w:lang w:val="en-US"/>
        </w:rPr>
        <w:t>:</w:t>
      </w:r>
      <w:r w:rsidRPr="00840507">
        <w:rPr>
          <w:rFonts w:eastAsiaTheme="minorEastAsia"/>
        </w:rPr>
        <w:t xml:space="preserve"> </w:t>
      </w:r>
      <w:r w:rsidR="00D64E7F">
        <w:rPr>
          <w:rFonts w:eastAsia="SimSun"/>
          <w:lang w:eastAsia="zh-CN"/>
        </w:rPr>
        <w:t>Enhance</w:t>
      </w:r>
      <w:r w:rsidR="00D64E7F" w:rsidRPr="00D64E7F">
        <w:rPr>
          <w:rFonts w:eastAsia="SimSun"/>
          <w:lang w:eastAsia="zh-CN"/>
        </w:rPr>
        <w:t xml:space="preserve"> on R16 NR</w:t>
      </w:r>
      <w:r w:rsidR="00EC7AE7">
        <w:rPr>
          <w:rFonts w:eastAsia="SimSun"/>
          <w:lang w:eastAsia="zh-CN"/>
        </w:rPr>
        <w:t>-SL</w:t>
      </w:r>
      <w:r w:rsidR="00D64E7F" w:rsidRPr="00D64E7F">
        <w:rPr>
          <w:rFonts w:eastAsia="SimSun"/>
          <w:lang w:eastAsia="zh-CN"/>
        </w:rPr>
        <w:t xml:space="preserve"> </w:t>
      </w:r>
      <w:r w:rsidR="00D64E7F">
        <w:rPr>
          <w:rFonts w:eastAsia="SimSun"/>
          <w:lang w:eastAsia="zh-CN"/>
        </w:rPr>
        <w:t>time resource assignment to support more than</w:t>
      </w:r>
      <w:r w:rsidR="00842DC8">
        <w:rPr>
          <w:rFonts w:eastAsia="SimSun"/>
          <w:lang w:eastAsia="zh-CN"/>
        </w:rPr>
        <w:t xml:space="preserve"> 3 slot consecutive transmission</w:t>
      </w:r>
      <w:r w:rsidR="003457FF">
        <w:rPr>
          <w:rFonts w:eastAsia="SimSun"/>
          <w:lang w:eastAsia="zh-CN"/>
        </w:rPr>
        <w:t xml:space="preserve"> for multi-consecutive slots transmission in SL-U</w:t>
      </w:r>
      <w:r w:rsidR="00842DC8">
        <w:rPr>
          <w:rFonts w:eastAsia="SimSun"/>
          <w:lang w:eastAsia="zh-CN"/>
        </w:rPr>
        <w:t>.</w:t>
      </w:r>
    </w:p>
    <w:p w14:paraId="0E2F527F" w14:textId="5D64A513" w:rsidR="0043625E" w:rsidRDefault="0043625E">
      <w:pPr>
        <w:pStyle w:val="30"/>
        <w:rPr>
          <w:rFonts w:eastAsia="SimSun"/>
          <w:lang w:eastAsia="zh-CN"/>
        </w:rPr>
      </w:pPr>
      <w:r>
        <w:rPr>
          <w:rFonts w:eastAsia="SimSun" w:hint="eastAsia"/>
          <w:lang w:eastAsia="zh-CN"/>
        </w:rPr>
        <w:t>T</w:t>
      </w:r>
      <w:r>
        <w:rPr>
          <w:rFonts w:eastAsia="SimSun"/>
          <w:lang w:eastAsia="zh-CN"/>
        </w:rPr>
        <w:t>BS determination</w:t>
      </w:r>
    </w:p>
    <w:p w14:paraId="5CBF7156" w14:textId="408786EF" w:rsidR="0043625E" w:rsidRDefault="006977A9" w:rsidP="006977A9">
      <w:pPr>
        <w:rPr>
          <w:rFonts w:eastAsia="SimSun"/>
          <w:lang w:eastAsia="zh-CN"/>
        </w:rPr>
      </w:pPr>
      <w:r>
        <w:rPr>
          <w:rFonts w:eastAsia="SimSun" w:hint="eastAsia"/>
          <w:lang w:eastAsia="zh-CN"/>
        </w:rPr>
        <w:t>I</w:t>
      </w:r>
      <w:r>
        <w:rPr>
          <w:rFonts w:eastAsia="SimSun"/>
          <w:lang w:eastAsia="zh-CN"/>
        </w:rPr>
        <w:t>n SL-U, a number of aspects impact upon TBS determination,</w:t>
      </w:r>
      <w:r w:rsidR="005E4258">
        <w:rPr>
          <w:rFonts w:eastAsia="SimSun"/>
          <w:lang w:eastAsia="zh-CN"/>
        </w:rPr>
        <w:t xml:space="preserve"> e.g.</w:t>
      </w:r>
    </w:p>
    <w:p w14:paraId="147BDFAC" w14:textId="0288429D" w:rsidR="00B23B4B" w:rsidRPr="00B23B4B" w:rsidRDefault="00B23B4B" w:rsidP="00B23B4B">
      <w:pPr>
        <w:pStyle w:val="aff9"/>
        <w:numPr>
          <w:ilvl w:val="0"/>
          <w:numId w:val="39"/>
        </w:numPr>
        <w:overflowPunct w:val="0"/>
        <w:autoSpaceDE w:val="0"/>
        <w:autoSpaceDN w:val="0"/>
        <w:adjustRightInd w:val="0"/>
        <w:snapToGrid/>
        <w:spacing w:before="180" w:after="180" w:afterAutospacing="0"/>
        <w:ind w:firstLineChars="0"/>
      </w:pPr>
      <w:r>
        <w:t>With the support of two candidate starting symbols within a slot, the total number of REs used for two (re)transmissions of a TB would be remarkably different if one uses the first candidate starting symbol and the other uses the second candidate starting symbol.</w:t>
      </w:r>
    </w:p>
    <w:p w14:paraId="5E6571A8" w14:textId="6FC2852C" w:rsidR="006977A9" w:rsidRDefault="006977A9" w:rsidP="006977A9">
      <w:pPr>
        <w:pStyle w:val="aff9"/>
        <w:numPr>
          <w:ilvl w:val="0"/>
          <w:numId w:val="39"/>
        </w:numPr>
        <w:overflowPunct w:val="0"/>
        <w:autoSpaceDE w:val="0"/>
        <w:autoSpaceDN w:val="0"/>
        <w:adjustRightInd w:val="0"/>
        <w:snapToGrid/>
        <w:spacing w:before="180" w:after="180" w:afterAutospacing="0"/>
        <w:ind w:firstLineChars="0"/>
        <w:rPr>
          <w:rFonts w:eastAsia="SimSun"/>
          <w:lang w:eastAsia="zh-CN"/>
        </w:rPr>
      </w:pPr>
      <w:r>
        <w:rPr>
          <w:rFonts w:eastAsia="SimSun"/>
          <w:lang w:eastAsia="zh-CN"/>
        </w:rPr>
        <w:t>In interlace RB</w:t>
      </w:r>
      <w:r w:rsidR="005E4258">
        <w:rPr>
          <w:rFonts w:eastAsia="SimSun"/>
          <w:lang w:eastAsia="zh-CN"/>
        </w:rPr>
        <w:t>-</w:t>
      </w:r>
      <w:r>
        <w:rPr>
          <w:rFonts w:eastAsia="SimSun"/>
          <w:lang w:eastAsia="zh-CN"/>
        </w:rPr>
        <w:t xml:space="preserve">based PSSCH transmissions, since an interlace may contain 10 or 11 RBs within one RB Set, </w:t>
      </w:r>
      <w:r w:rsidR="00A24FBC">
        <w:rPr>
          <w:rFonts w:eastAsia="SimSun"/>
          <w:lang w:eastAsia="zh-CN"/>
        </w:rPr>
        <w:t xml:space="preserve">there may be more than </w:t>
      </w:r>
      <w:r w:rsidR="00197D17">
        <w:rPr>
          <w:rFonts w:eastAsia="SimSun"/>
          <w:lang w:eastAsia="zh-CN"/>
        </w:rPr>
        <w:t xml:space="preserve">one </w:t>
      </w:r>
      <w:r w:rsidR="00A24FBC">
        <w:rPr>
          <w:rFonts w:eastAsia="SimSun"/>
          <w:lang w:eastAsia="zh-CN"/>
        </w:rPr>
        <w:t>sub-channel sizes in a resource pool. Therefore, (re)transmissions of a given TB, even with a same number of sub-channels, may correspond to different total number of RBs.</w:t>
      </w:r>
    </w:p>
    <w:p w14:paraId="4648DC93" w14:textId="517EB3FE" w:rsidR="006977A9" w:rsidRPr="006977A9" w:rsidRDefault="00A24FBC" w:rsidP="006977A9">
      <w:pPr>
        <w:pStyle w:val="aff9"/>
        <w:numPr>
          <w:ilvl w:val="0"/>
          <w:numId w:val="39"/>
        </w:numPr>
        <w:overflowPunct w:val="0"/>
        <w:autoSpaceDE w:val="0"/>
        <w:autoSpaceDN w:val="0"/>
        <w:adjustRightInd w:val="0"/>
        <w:snapToGrid/>
        <w:spacing w:before="180" w:after="180" w:afterAutospacing="0"/>
        <w:ind w:firstLineChars="0"/>
        <w:rPr>
          <w:rFonts w:eastAsia="SimSun"/>
          <w:lang w:eastAsia="zh-CN"/>
        </w:rPr>
      </w:pPr>
      <w:r>
        <w:rPr>
          <w:rFonts w:eastAsia="SimSun"/>
          <w:lang w:eastAsia="zh-CN"/>
        </w:rPr>
        <w:t>Use of intra-cell guard band (i.e. when the two adjacent RB Sets are both used for transmission) may add additional RBs for some of the (re)transmissions of a TB.</w:t>
      </w:r>
    </w:p>
    <w:p w14:paraId="552D53D0" w14:textId="7A6B956D" w:rsidR="009F7B59" w:rsidRPr="009F7B59" w:rsidRDefault="009F7B59" w:rsidP="00B23B4B">
      <w:pPr>
        <w:overflowPunct w:val="0"/>
        <w:autoSpaceDE w:val="0"/>
        <w:autoSpaceDN w:val="0"/>
        <w:adjustRightInd w:val="0"/>
        <w:snapToGrid/>
        <w:spacing w:after="180" w:afterAutospacing="0"/>
        <w:rPr>
          <w:rFonts w:eastAsia="SimSun"/>
          <w:b/>
          <w:bCs/>
          <w:u w:val="single"/>
          <w:lang w:eastAsia="zh-CN"/>
        </w:rPr>
      </w:pPr>
      <w:r w:rsidRPr="009F7B59">
        <w:rPr>
          <w:rFonts w:eastAsia="SimSun"/>
          <w:b/>
          <w:bCs/>
          <w:u w:val="single"/>
          <w:lang w:eastAsia="zh-CN"/>
        </w:rPr>
        <w:t>Reference symbol length</w:t>
      </w:r>
      <w:r>
        <w:rPr>
          <w:rFonts w:eastAsia="SimSun"/>
          <w:b/>
          <w:bCs/>
          <w:u w:val="single"/>
          <w:lang w:eastAsia="zh-CN"/>
        </w:rPr>
        <w:t xml:space="preserve"> for TBS determination</w:t>
      </w:r>
    </w:p>
    <w:p w14:paraId="6FFF8A17" w14:textId="2F471640" w:rsidR="00B23B4B" w:rsidRPr="00B23B4B" w:rsidRDefault="00B23B4B" w:rsidP="00B23B4B">
      <w:pPr>
        <w:overflowPunct w:val="0"/>
        <w:autoSpaceDE w:val="0"/>
        <w:autoSpaceDN w:val="0"/>
        <w:adjustRightInd w:val="0"/>
        <w:snapToGrid/>
        <w:spacing w:after="180" w:afterAutospacing="0"/>
        <w:rPr>
          <w:rFonts w:eastAsia="SimSun"/>
          <w:lang w:eastAsia="zh-CN"/>
        </w:rPr>
      </w:pPr>
      <w:r>
        <w:rPr>
          <w:rFonts w:eastAsia="SimSun"/>
          <w:lang w:eastAsia="zh-CN"/>
        </w:rPr>
        <w:t>Regarding how to determine reference symbol length for TBS determination in a resource pool with 2 candidate starting symbols, four options were agreed for down-selection in last RAN1#111 meeting.</w:t>
      </w:r>
    </w:p>
    <w:tbl>
      <w:tblPr>
        <w:tblStyle w:val="af2"/>
        <w:tblW w:w="0" w:type="auto"/>
        <w:tblLook w:val="04A0" w:firstRow="1" w:lastRow="0" w:firstColumn="1" w:lastColumn="0" w:noHBand="0" w:noVBand="1"/>
      </w:tblPr>
      <w:tblGrid>
        <w:gridCol w:w="9954"/>
      </w:tblGrid>
      <w:tr w:rsidR="00B23B4B" w14:paraId="3F3AD998" w14:textId="77777777" w:rsidTr="00D11BD6">
        <w:tc>
          <w:tcPr>
            <w:tcW w:w="9954" w:type="dxa"/>
          </w:tcPr>
          <w:p w14:paraId="396180B4" w14:textId="77777777" w:rsidR="00B23B4B" w:rsidRPr="00B6129A" w:rsidRDefault="00B23B4B" w:rsidP="00D11BD6">
            <w:pPr>
              <w:snapToGrid/>
              <w:spacing w:after="0" w:afterAutospacing="0"/>
              <w:jc w:val="left"/>
              <w:rPr>
                <w:rFonts w:ascii="Times" w:eastAsia="Batang" w:hAnsi="Times"/>
                <w:b/>
                <w:sz w:val="20"/>
                <w:szCs w:val="24"/>
                <w:lang w:eastAsia="zh-CN"/>
              </w:rPr>
            </w:pPr>
            <w:r w:rsidRPr="00B6129A">
              <w:rPr>
                <w:rFonts w:ascii="Times" w:eastAsia="Batang" w:hAnsi="Times"/>
                <w:b/>
                <w:sz w:val="20"/>
                <w:szCs w:val="24"/>
                <w:highlight w:val="green"/>
                <w:lang w:eastAsia="zh-CN"/>
              </w:rPr>
              <w:t>Agreement</w:t>
            </w:r>
          </w:p>
          <w:p w14:paraId="6C93460A" w14:textId="77777777" w:rsidR="00B23B4B" w:rsidRPr="00B6129A" w:rsidRDefault="00B23B4B" w:rsidP="00D11BD6">
            <w:pPr>
              <w:snapToGrid/>
              <w:spacing w:after="0" w:afterAutospacing="0"/>
              <w:jc w:val="left"/>
              <w:rPr>
                <w:rFonts w:ascii="Times" w:eastAsia="Batang" w:hAnsi="Times"/>
                <w:sz w:val="20"/>
                <w:szCs w:val="24"/>
                <w:lang w:eastAsia="zh-CN"/>
              </w:rPr>
            </w:pPr>
            <w:r w:rsidRPr="00B6129A">
              <w:rPr>
                <w:rFonts w:ascii="Times" w:eastAsia="Batang" w:hAnsi="Times"/>
                <w:sz w:val="20"/>
                <w:szCs w:val="24"/>
                <w:lang w:eastAsia="zh-CN"/>
              </w:rPr>
              <w:t>If a resource pool includes slots with 2 candidate starting symbols for a PSCCH/PSSCH transmission:</w:t>
            </w:r>
          </w:p>
          <w:p w14:paraId="68F2E6DD" w14:textId="77777777" w:rsidR="00B23B4B" w:rsidRPr="00B6129A" w:rsidRDefault="00B23B4B" w:rsidP="00D11BD6">
            <w:pPr>
              <w:numPr>
                <w:ilvl w:val="0"/>
                <w:numId w:val="43"/>
              </w:numPr>
              <w:autoSpaceDE w:val="0"/>
              <w:autoSpaceDN w:val="0"/>
              <w:snapToGrid/>
              <w:spacing w:after="0" w:afterAutospacing="0"/>
              <w:jc w:val="left"/>
              <w:rPr>
                <w:rFonts w:ascii="Times" w:eastAsia="Batang" w:hAnsi="Times" w:cs="Times"/>
                <w:sz w:val="20"/>
                <w:szCs w:val="24"/>
                <w:lang w:eastAsia="zh-CN"/>
              </w:rPr>
            </w:pPr>
            <w:r w:rsidRPr="00B6129A">
              <w:rPr>
                <w:rFonts w:ascii="Times" w:eastAsia="Batang" w:hAnsi="Times" w:cs="Times"/>
                <w:sz w:val="20"/>
                <w:szCs w:val="24"/>
                <w:lang w:eastAsia="zh-CN"/>
              </w:rPr>
              <w:lastRenderedPageBreak/>
              <w:t>TBS is determined based on a reference symbol length, down-select one of the followings:</w:t>
            </w:r>
          </w:p>
          <w:p w14:paraId="498FA897" w14:textId="77777777" w:rsidR="00B23B4B" w:rsidRPr="00B6129A" w:rsidRDefault="00B23B4B" w:rsidP="00D11BD6">
            <w:pPr>
              <w:numPr>
                <w:ilvl w:val="1"/>
                <w:numId w:val="43"/>
              </w:numPr>
              <w:autoSpaceDE w:val="0"/>
              <w:autoSpaceDN w:val="0"/>
              <w:snapToGrid/>
              <w:spacing w:after="0" w:afterAutospacing="0"/>
              <w:jc w:val="left"/>
              <w:rPr>
                <w:rFonts w:ascii="Times" w:eastAsia="Batang" w:hAnsi="Times" w:cs="Times"/>
                <w:sz w:val="20"/>
                <w:szCs w:val="24"/>
                <w:lang w:eastAsia="zh-CN"/>
              </w:rPr>
            </w:pPr>
            <w:r w:rsidRPr="00B6129A">
              <w:rPr>
                <w:rFonts w:ascii="Times" w:eastAsia="Batang" w:hAnsi="Times" w:cs="Times"/>
                <w:sz w:val="20"/>
                <w:szCs w:val="24"/>
                <w:lang w:eastAsia="zh-CN"/>
              </w:rPr>
              <w:t>Option 1: The reference symbol length is dynamically indicated by Tx UE</w:t>
            </w:r>
          </w:p>
          <w:p w14:paraId="27438FCF" w14:textId="77777777" w:rsidR="00B23B4B" w:rsidRPr="00B6129A" w:rsidRDefault="00B23B4B" w:rsidP="00D11BD6">
            <w:pPr>
              <w:numPr>
                <w:ilvl w:val="1"/>
                <w:numId w:val="43"/>
              </w:numPr>
              <w:autoSpaceDE w:val="0"/>
              <w:autoSpaceDN w:val="0"/>
              <w:snapToGrid/>
              <w:spacing w:after="0" w:afterAutospacing="0"/>
              <w:jc w:val="left"/>
              <w:rPr>
                <w:rFonts w:ascii="Times" w:eastAsia="Batang" w:hAnsi="Times" w:cs="Times"/>
                <w:sz w:val="20"/>
                <w:szCs w:val="24"/>
                <w:lang w:eastAsia="zh-CN"/>
              </w:rPr>
            </w:pPr>
            <w:r w:rsidRPr="00B6129A">
              <w:rPr>
                <w:rFonts w:ascii="Times" w:eastAsia="Batang" w:hAnsi="Times" w:cs="Times"/>
                <w:sz w:val="20"/>
                <w:szCs w:val="24"/>
                <w:lang w:eastAsia="zh-CN"/>
              </w:rPr>
              <w:t>Option 2: The reference symbol length is determined based on 1st starting symbol</w:t>
            </w:r>
          </w:p>
          <w:p w14:paraId="65F0C1B4" w14:textId="77777777" w:rsidR="00B23B4B" w:rsidRPr="00B6129A" w:rsidRDefault="00B23B4B" w:rsidP="00D11BD6">
            <w:pPr>
              <w:numPr>
                <w:ilvl w:val="1"/>
                <w:numId w:val="43"/>
              </w:numPr>
              <w:autoSpaceDE w:val="0"/>
              <w:autoSpaceDN w:val="0"/>
              <w:snapToGrid/>
              <w:spacing w:after="0" w:afterAutospacing="0"/>
              <w:jc w:val="left"/>
              <w:rPr>
                <w:rFonts w:ascii="Times" w:eastAsia="Batang" w:hAnsi="Times" w:cs="Times"/>
                <w:sz w:val="20"/>
                <w:szCs w:val="24"/>
                <w:lang w:eastAsia="zh-CN"/>
              </w:rPr>
            </w:pPr>
            <w:r w:rsidRPr="00B6129A">
              <w:rPr>
                <w:rFonts w:ascii="Times" w:eastAsia="Batang" w:hAnsi="Times" w:cs="Times"/>
                <w:sz w:val="20"/>
                <w:szCs w:val="24"/>
                <w:lang w:eastAsia="zh-CN"/>
              </w:rPr>
              <w:t>Option 3: The reference symbol length is determined based on 2nd starting symbol</w:t>
            </w:r>
          </w:p>
          <w:p w14:paraId="2A7AAC90" w14:textId="16A4CB43" w:rsidR="00B23B4B" w:rsidRPr="00B23B4B" w:rsidRDefault="00B23B4B" w:rsidP="00D11BD6">
            <w:pPr>
              <w:numPr>
                <w:ilvl w:val="1"/>
                <w:numId w:val="43"/>
              </w:numPr>
              <w:autoSpaceDE w:val="0"/>
              <w:autoSpaceDN w:val="0"/>
              <w:snapToGrid/>
              <w:spacing w:after="0" w:afterAutospacing="0"/>
              <w:jc w:val="left"/>
              <w:rPr>
                <w:rFonts w:ascii="Times" w:eastAsia="Batang" w:hAnsi="Times" w:cs="Times"/>
                <w:sz w:val="20"/>
                <w:szCs w:val="24"/>
                <w:lang w:eastAsia="zh-CN"/>
              </w:rPr>
            </w:pPr>
            <w:r w:rsidRPr="00B6129A">
              <w:rPr>
                <w:rFonts w:ascii="Times" w:eastAsia="Batang" w:hAnsi="Times" w:cs="Times"/>
                <w:sz w:val="20"/>
                <w:szCs w:val="24"/>
                <w:lang w:eastAsia="zh-CN"/>
              </w:rPr>
              <w:t xml:space="preserve">Option 4: The reference symbol length is (pre-)configured </w:t>
            </w:r>
          </w:p>
        </w:tc>
      </w:tr>
    </w:tbl>
    <w:p w14:paraId="3A854CFA" w14:textId="7660F75B" w:rsidR="00A24FBC" w:rsidRDefault="00B23B4B" w:rsidP="00A24FBC">
      <w:pPr>
        <w:overflowPunct w:val="0"/>
        <w:autoSpaceDE w:val="0"/>
        <w:autoSpaceDN w:val="0"/>
        <w:adjustRightInd w:val="0"/>
        <w:snapToGrid/>
        <w:spacing w:before="180" w:after="180" w:afterAutospacing="0"/>
        <w:rPr>
          <w:rFonts w:eastAsia="SimSun"/>
          <w:lang w:eastAsia="zh-CN"/>
        </w:rPr>
      </w:pPr>
      <w:r>
        <w:rPr>
          <w:rFonts w:eastAsia="SimSun"/>
          <w:lang w:eastAsia="zh-CN"/>
        </w:rPr>
        <w:lastRenderedPageBreak/>
        <w:t xml:space="preserve">Option 1 </w:t>
      </w:r>
      <w:r w:rsidR="000750B3">
        <w:rPr>
          <w:rFonts w:eastAsia="SimSun"/>
          <w:lang w:eastAsia="zh-CN"/>
        </w:rPr>
        <w:t xml:space="preserve">with dynamic indication seems not </w:t>
      </w:r>
      <w:r w:rsidR="00E13A49">
        <w:rPr>
          <w:rFonts w:eastAsia="SimSun"/>
          <w:lang w:eastAsia="zh-CN"/>
        </w:rPr>
        <w:t xml:space="preserve">much </w:t>
      </w:r>
      <w:r w:rsidR="000750B3">
        <w:rPr>
          <w:rFonts w:eastAsia="SimSun"/>
          <w:lang w:eastAsia="zh-CN"/>
        </w:rPr>
        <w:t>helpful given the UE is not aware of the channel status when the UE generates a TB.</w:t>
      </w:r>
      <w:r>
        <w:rPr>
          <w:rFonts w:eastAsia="SimSun"/>
          <w:lang w:eastAsia="zh-CN"/>
        </w:rPr>
        <w:t xml:space="preserve"> </w:t>
      </w:r>
      <w:r w:rsidR="000750B3">
        <w:rPr>
          <w:rFonts w:eastAsia="SimSun"/>
          <w:lang w:eastAsia="zh-CN"/>
        </w:rPr>
        <w:t>TBS determination assuming the second candidate starting symbol would cause quite a few changes to the legacy TBS determination procedure, therefore, we propose to always determine TBS based on the first candidate starting</w:t>
      </w:r>
      <w:r w:rsidR="000750B3" w:rsidRPr="00B23B4B">
        <w:rPr>
          <w:rFonts w:eastAsia="SimSun"/>
          <w:lang w:eastAsia="zh-CN"/>
        </w:rPr>
        <w:t xml:space="preserve"> symbol, i.e., the option 2 in above agreement.</w:t>
      </w:r>
    </w:p>
    <w:p w14:paraId="63A2B36C" w14:textId="78DEFC34" w:rsidR="00B23B4B" w:rsidRPr="00B23B4B" w:rsidRDefault="00744AD4" w:rsidP="00B23B4B">
      <w:pPr>
        <w:snapToGrid/>
        <w:spacing w:after="0" w:afterAutospacing="0"/>
        <w:jc w:val="left"/>
        <w:rPr>
          <w:rFonts w:ascii="Times" w:eastAsia="Batang" w:hAnsi="Times"/>
          <w:szCs w:val="24"/>
          <w:lang w:eastAsia="zh-CN"/>
        </w:rPr>
      </w:pPr>
      <w:r w:rsidRPr="00852527">
        <w:rPr>
          <w:b/>
          <w:color w:val="000000" w:themeColor="text1"/>
          <w:u w:val="single"/>
          <w:lang w:val="en-US"/>
        </w:rPr>
        <w:t>Proposal</w:t>
      </w:r>
      <w:r>
        <w:rPr>
          <w:b/>
          <w:color w:val="000000" w:themeColor="text1"/>
          <w:u w:val="single"/>
          <w:lang w:val="en-US"/>
        </w:rPr>
        <w:t xml:space="preserve"> </w:t>
      </w:r>
      <w:r w:rsidR="000750B3">
        <w:rPr>
          <w:b/>
          <w:color w:val="000000" w:themeColor="text1"/>
          <w:u w:val="single"/>
          <w:lang w:val="en-US"/>
        </w:rPr>
        <w:t>5</w:t>
      </w:r>
      <w:r>
        <w:rPr>
          <w:b/>
          <w:color w:val="000000" w:themeColor="text1"/>
          <w:u w:val="single"/>
          <w:lang w:val="en-US"/>
        </w:rPr>
        <w:t>:</w:t>
      </w:r>
      <w:r w:rsidRPr="00840507">
        <w:rPr>
          <w:rFonts w:eastAsiaTheme="minorEastAsia"/>
        </w:rPr>
        <w:t xml:space="preserve"> </w:t>
      </w:r>
      <w:r w:rsidR="00B23B4B" w:rsidRPr="00B23B4B">
        <w:rPr>
          <w:rFonts w:ascii="Times" w:eastAsia="Batang" w:hAnsi="Times"/>
          <w:szCs w:val="24"/>
          <w:lang w:eastAsia="zh-CN"/>
        </w:rPr>
        <w:t>If a resource pool includes slots with 2 candidate starting symbols for a PSCCH/PSSCH transmission:</w:t>
      </w:r>
    </w:p>
    <w:p w14:paraId="73CA1EC2" w14:textId="367D978D" w:rsidR="00B23B4B" w:rsidRPr="00B23B4B" w:rsidRDefault="00B23B4B" w:rsidP="00B23B4B">
      <w:pPr>
        <w:numPr>
          <w:ilvl w:val="0"/>
          <w:numId w:val="43"/>
        </w:numPr>
        <w:autoSpaceDE w:val="0"/>
        <w:autoSpaceDN w:val="0"/>
        <w:snapToGrid/>
        <w:spacing w:after="0" w:afterAutospacing="0"/>
        <w:jc w:val="left"/>
        <w:rPr>
          <w:rFonts w:ascii="Times" w:eastAsia="Batang" w:hAnsi="Times" w:cs="Times"/>
          <w:szCs w:val="24"/>
          <w:lang w:eastAsia="zh-CN"/>
        </w:rPr>
      </w:pPr>
      <w:r w:rsidRPr="00B23B4B">
        <w:rPr>
          <w:rFonts w:ascii="Times" w:eastAsia="Batang" w:hAnsi="Times" w:cs="Times"/>
          <w:szCs w:val="24"/>
          <w:lang w:eastAsia="zh-CN"/>
        </w:rPr>
        <w:t>TBS is determined based on a reference symbol length, the following</w:t>
      </w:r>
      <w:r>
        <w:rPr>
          <w:rFonts w:ascii="Times" w:eastAsia="Batang" w:hAnsi="Times" w:cs="Times"/>
          <w:szCs w:val="24"/>
          <w:lang w:eastAsia="zh-CN"/>
        </w:rPr>
        <w:t xml:space="preserve"> option 2 is supported</w:t>
      </w:r>
      <w:r w:rsidRPr="00B23B4B">
        <w:rPr>
          <w:rFonts w:ascii="Times" w:eastAsia="Batang" w:hAnsi="Times" w:cs="Times"/>
          <w:szCs w:val="24"/>
          <w:lang w:eastAsia="zh-CN"/>
        </w:rPr>
        <w:t>:</w:t>
      </w:r>
    </w:p>
    <w:p w14:paraId="386F4583" w14:textId="77777777" w:rsidR="00B23B4B" w:rsidRPr="00B23B4B" w:rsidRDefault="00B23B4B" w:rsidP="00B23B4B">
      <w:pPr>
        <w:numPr>
          <w:ilvl w:val="1"/>
          <w:numId w:val="43"/>
        </w:numPr>
        <w:autoSpaceDE w:val="0"/>
        <w:autoSpaceDN w:val="0"/>
        <w:snapToGrid/>
        <w:spacing w:after="0" w:afterAutospacing="0"/>
        <w:jc w:val="left"/>
        <w:rPr>
          <w:rFonts w:ascii="Times" w:eastAsia="Batang" w:hAnsi="Times" w:cs="Times"/>
          <w:szCs w:val="24"/>
          <w:lang w:eastAsia="zh-CN"/>
        </w:rPr>
      </w:pPr>
      <w:r w:rsidRPr="00B23B4B">
        <w:rPr>
          <w:rFonts w:ascii="Times" w:eastAsia="Batang" w:hAnsi="Times" w:cs="Times"/>
          <w:szCs w:val="24"/>
          <w:lang w:eastAsia="zh-CN"/>
        </w:rPr>
        <w:t>Option 2: The reference symbol length is determined based on 1st starting symbol</w:t>
      </w:r>
    </w:p>
    <w:p w14:paraId="2E873C9F" w14:textId="0DEE2E35" w:rsidR="009F7B59" w:rsidRDefault="009F7B59" w:rsidP="00B6129A">
      <w:pPr>
        <w:overflowPunct w:val="0"/>
        <w:autoSpaceDE w:val="0"/>
        <w:autoSpaceDN w:val="0"/>
        <w:adjustRightInd w:val="0"/>
        <w:snapToGrid/>
        <w:spacing w:before="100" w:beforeAutospacing="1"/>
        <w:jc w:val="left"/>
        <w:rPr>
          <w:rFonts w:eastAsia="SimSun"/>
          <w:lang w:eastAsia="zh-CN"/>
        </w:rPr>
      </w:pPr>
      <w:r w:rsidRPr="009F7B59">
        <w:rPr>
          <w:rFonts w:eastAsia="SimSun"/>
          <w:b/>
          <w:bCs/>
          <w:u w:val="single"/>
          <w:lang w:eastAsia="zh-CN"/>
        </w:rPr>
        <w:t xml:space="preserve">Reference </w:t>
      </w:r>
      <w:r>
        <w:rPr>
          <w:rFonts w:eastAsia="SimSun"/>
          <w:b/>
          <w:bCs/>
          <w:u w:val="single"/>
          <w:lang w:eastAsia="zh-CN"/>
        </w:rPr>
        <w:t>number of PRBs for TBS determination</w:t>
      </w:r>
    </w:p>
    <w:p w14:paraId="2B97A716" w14:textId="0B0F7A9C" w:rsidR="00744AD4" w:rsidRDefault="009F7B59" w:rsidP="00A24FBC">
      <w:pPr>
        <w:overflowPunct w:val="0"/>
        <w:autoSpaceDE w:val="0"/>
        <w:autoSpaceDN w:val="0"/>
        <w:adjustRightInd w:val="0"/>
        <w:snapToGrid/>
        <w:spacing w:before="180" w:after="180" w:afterAutospacing="0"/>
        <w:rPr>
          <w:rFonts w:eastAsia="SimSun"/>
          <w:lang w:eastAsia="zh-CN"/>
        </w:rPr>
      </w:pPr>
      <w:r>
        <w:rPr>
          <w:rFonts w:eastAsia="SimSun"/>
          <w:lang w:eastAsia="zh-CN"/>
        </w:rPr>
        <w:t>O</w:t>
      </w:r>
      <w:r w:rsidR="00E561A6">
        <w:rPr>
          <w:rFonts w:eastAsia="SimSun"/>
          <w:lang w:eastAsia="zh-CN"/>
        </w:rPr>
        <w:t>n the issue of interlaced</w:t>
      </w:r>
      <w:r w:rsidR="005E4258">
        <w:rPr>
          <w:rFonts w:eastAsia="SimSun"/>
          <w:lang w:eastAsia="zh-CN"/>
        </w:rPr>
        <w:t>-</w:t>
      </w:r>
      <w:r w:rsidR="00E561A6">
        <w:rPr>
          <w:rFonts w:eastAsia="SimSun"/>
          <w:lang w:eastAsia="zh-CN"/>
        </w:rPr>
        <w:t xml:space="preserve">RB based PSSCH transmissions and use of intra-cell guard band, this can be addressed by using a reference total number of RBs, for example, by calculating the total number of RBs in TBS determination by using the size of the lowest sub-channel in the resource pool. </w:t>
      </w:r>
      <w:r w:rsidR="005E4258">
        <w:rPr>
          <w:rFonts w:eastAsia="SimSun"/>
          <w:lang w:eastAsia="zh-CN"/>
        </w:rPr>
        <w:t>T</w:t>
      </w:r>
      <w:r w:rsidR="00E561A6">
        <w:rPr>
          <w:rFonts w:eastAsia="SimSun"/>
          <w:lang w:eastAsia="zh-CN"/>
        </w:rPr>
        <w:t>his simple approach also has the benefit of being backward compatible with legacy NR SL.</w:t>
      </w:r>
    </w:p>
    <w:p w14:paraId="4FD8ADAE" w14:textId="6768E041" w:rsidR="00647219" w:rsidRPr="00306621" w:rsidRDefault="00E561A6" w:rsidP="00306621">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sidR="009F7B59">
        <w:rPr>
          <w:b/>
          <w:color w:val="000000" w:themeColor="text1"/>
          <w:u w:val="single"/>
          <w:lang w:val="en-US"/>
        </w:rPr>
        <w:t>6</w:t>
      </w:r>
      <w:r>
        <w:rPr>
          <w:b/>
          <w:color w:val="000000" w:themeColor="text1"/>
          <w:u w:val="single"/>
          <w:lang w:val="en-US"/>
        </w:rPr>
        <w:t>:</w:t>
      </w:r>
      <w:r w:rsidRPr="00840507">
        <w:rPr>
          <w:rFonts w:eastAsiaTheme="minorEastAsia"/>
        </w:rPr>
        <w:t xml:space="preserve"> </w:t>
      </w:r>
      <w:r>
        <w:rPr>
          <w:rFonts w:eastAsiaTheme="minorEastAsia"/>
        </w:rPr>
        <w:t>When determining TBS in SL-U, the total number of RBs are calculated by multiplying the size of the lowest sub-channel in the resource pool and the total number of allocated sub-channels.</w:t>
      </w:r>
    </w:p>
    <w:p w14:paraId="4D890FE3" w14:textId="0D756630" w:rsidR="003544AC" w:rsidRDefault="00BD02CE" w:rsidP="0045504C">
      <w:pPr>
        <w:pStyle w:val="30"/>
        <w:rPr>
          <w:rFonts w:eastAsia="SimSun"/>
          <w:lang w:eastAsia="zh-CN"/>
        </w:rPr>
      </w:pPr>
      <w:r w:rsidRPr="0045504C">
        <w:rPr>
          <w:rStyle w:val="40"/>
        </w:rPr>
        <w:t>PSFCH trans</w:t>
      </w:r>
      <w:r>
        <w:rPr>
          <w:rFonts w:eastAsia="SimSun"/>
          <w:lang w:eastAsia="zh-CN"/>
        </w:rPr>
        <w:t>mission for SL-U</w:t>
      </w:r>
    </w:p>
    <w:p w14:paraId="0D0CA531" w14:textId="1C0242F6" w:rsidR="0045504C" w:rsidRPr="0045504C" w:rsidRDefault="0045504C" w:rsidP="0045504C">
      <w:pPr>
        <w:snapToGrid/>
        <w:spacing w:after="0" w:afterAutospacing="0"/>
        <w:jc w:val="left"/>
        <w:rPr>
          <w:rFonts w:eastAsiaTheme="minorEastAsia"/>
          <w:b/>
          <w:color w:val="000000" w:themeColor="text1"/>
          <w:u w:val="single"/>
          <w:lang w:val="en-US"/>
        </w:rPr>
      </w:pPr>
      <w:r>
        <w:rPr>
          <w:rFonts w:eastAsiaTheme="minorEastAsia"/>
          <w:b/>
          <w:color w:val="000000" w:themeColor="text1"/>
          <w:u w:val="single"/>
          <w:lang w:val="en-US"/>
        </w:rPr>
        <w:t>PSFCH transmission under 15 k</w:t>
      </w:r>
      <w:r w:rsidRPr="006C6B55">
        <w:rPr>
          <w:rFonts w:eastAsiaTheme="minorEastAsia"/>
          <w:b/>
          <w:color w:val="000000" w:themeColor="text1"/>
          <w:u w:val="single"/>
          <w:lang w:val="en-US"/>
        </w:rPr>
        <w:t>Hz</w:t>
      </w:r>
      <w:r>
        <w:rPr>
          <w:rFonts w:eastAsiaTheme="minorEastAsia"/>
          <w:b/>
          <w:color w:val="000000" w:themeColor="text1"/>
          <w:u w:val="single"/>
          <w:lang w:val="en-US"/>
        </w:rPr>
        <w:t xml:space="preserve"> and 30kHz</w:t>
      </w:r>
    </w:p>
    <w:p w14:paraId="55BC1FDA" w14:textId="21F57CED" w:rsidR="009E0BFC" w:rsidRPr="009E0BFC" w:rsidRDefault="009E0BFC" w:rsidP="009E0BFC">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 xml:space="preserve">The following </w:t>
      </w:r>
      <w:r>
        <w:rPr>
          <w:rFonts w:eastAsia="SimSun"/>
          <w:lang w:eastAsia="zh-CN"/>
        </w:rPr>
        <w:t>related to PSFCH transmission</w:t>
      </w:r>
      <w:r w:rsidR="0045504C">
        <w:rPr>
          <w:rFonts w:eastAsia="SimSun"/>
          <w:lang w:eastAsia="zh-CN"/>
        </w:rPr>
        <w:t xml:space="preserve"> under 15kHz and 30kHz</w:t>
      </w:r>
      <w:r>
        <w:rPr>
          <w:rFonts w:eastAsia="SimSun"/>
          <w:lang w:eastAsia="zh-CN"/>
        </w:rPr>
        <w:t xml:space="preserve"> </w:t>
      </w:r>
      <w:r>
        <w:rPr>
          <w:rFonts w:eastAsia="SimSun" w:hint="eastAsia"/>
          <w:lang w:eastAsia="zh-CN"/>
        </w:rPr>
        <w:t>was agreed in RAN1#1</w:t>
      </w:r>
      <w:r>
        <w:rPr>
          <w:rFonts w:eastAsia="SimSun"/>
          <w:lang w:eastAsia="zh-CN"/>
        </w:rPr>
        <w:t>1</w:t>
      </w:r>
      <w:r w:rsidR="00FE28AF">
        <w:rPr>
          <w:rFonts w:eastAsia="SimSun"/>
          <w:lang w:eastAsia="zh-CN"/>
        </w:rPr>
        <w:t>1</w:t>
      </w:r>
      <w:r>
        <w:rPr>
          <w:rFonts w:eastAsia="SimSun" w:hint="eastAsia"/>
          <w:lang w:eastAsia="zh-CN"/>
        </w:rPr>
        <w:t>-e meeting</w:t>
      </w:r>
      <w:r>
        <w:rPr>
          <w:rFonts w:eastAsia="SimSun"/>
          <w:lang w:eastAsia="zh-CN"/>
        </w:rPr>
        <w:t>.</w:t>
      </w:r>
    </w:p>
    <w:tbl>
      <w:tblPr>
        <w:tblStyle w:val="af2"/>
        <w:tblW w:w="0" w:type="auto"/>
        <w:tblLook w:val="04A0" w:firstRow="1" w:lastRow="0" w:firstColumn="1" w:lastColumn="0" w:noHBand="0" w:noVBand="1"/>
      </w:tblPr>
      <w:tblGrid>
        <w:gridCol w:w="9954"/>
      </w:tblGrid>
      <w:tr w:rsidR="009E0BFC" w14:paraId="1BDDCF51" w14:textId="77777777" w:rsidTr="00A24FBC">
        <w:tc>
          <w:tcPr>
            <w:tcW w:w="9954" w:type="dxa"/>
          </w:tcPr>
          <w:p w14:paraId="6278DCCD" w14:textId="77777777" w:rsidR="00FE28AF" w:rsidRPr="00FE28AF" w:rsidRDefault="00FE28AF" w:rsidP="00FE28AF">
            <w:pPr>
              <w:widowControl w:val="0"/>
              <w:snapToGrid/>
              <w:spacing w:after="0" w:afterAutospacing="0"/>
              <w:jc w:val="left"/>
              <w:rPr>
                <w:rFonts w:ascii="Times" w:eastAsia="Batang" w:hAnsi="Times" w:cs="Times"/>
                <w:b/>
                <w:kern w:val="2"/>
                <w:sz w:val="20"/>
                <w:szCs w:val="24"/>
                <w:lang w:eastAsia="zh-CN"/>
              </w:rPr>
            </w:pPr>
            <w:r w:rsidRPr="00FE28AF">
              <w:rPr>
                <w:rFonts w:ascii="Times" w:eastAsia="Batang" w:hAnsi="Times" w:cs="Times"/>
                <w:b/>
                <w:kern w:val="2"/>
                <w:sz w:val="20"/>
                <w:szCs w:val="24"/>
                <w:highlight w:val="green"/>
                <w:lang w:eastAsia="zh-CN"/>
              </w:rPr>
              <w:t>Agreement</w:t>
            </w:r>
          </w:p>
          <w:p w14:paraId="51BB8893" w14:textId="77777777" w:rsidR="00FE28AF" w:rsidRPr="00FE28AF" w:rsidRDefault="00FE28AF" w:rsidP="00FE28AF">
            <w:pPr>
              <w:widowControl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rPr>
              <w:t>Regarding PSFCH transmission under 15 kHz and 30 kHz SCS, RAN1 continues studying the following updated alternatives</w:t>
            </w:r>
            <w:r w:rsidRPr="00FE28AF">
              <w:rPr>
                <w:rFonts w:ascii="Times" w:eastAsia="Batang" w:hAnsi="Times" w:cs="Times"/>
                <w:kern w:val="2"/>
                <w:sz w:val="20"/>
                <w:szCs w:val="24"/>
                <w:lang w:eastAsia="zh-CN"/>
              </w:rPr>
              <w:t>:</w:t>
            </w:r>
          </w:p>
          <w:p w14:paraId="22736305"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Alt 1-1a: each PSFCH transmission occupies 1 common interlace and K3 dedicated PRB(s)</w:t>
            </w:r>
          </w:p>
          <w:p w14:paraId="3FAA74B5" w14:textId="77777777"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FFS: value of K3</w:t>
            </w:r>
          </w:p>
          <w:p w14:paraId="094C1EF2"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Alt 2-1a: each PSFCH transmission occupies 1 interlace, and further apply frequency-domain OCC</w:t>
            </w:r>
          </w:p>
          <w:p w14:paraId="484BDF90" w14:textId="77777777"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FFS: details of FD-OCC, e.g., OCC length, RB-level, RE-level, etc.</w:t>
            </w:r>
          </w:p>
          <w:p w14:paraId="21CC7340"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lastRenderedPageBreak/>
              <w:t>Alt 2-2a: each PSFCH transmission occupies 1 interlace, and further apply PRB-level cyclic shift</w:t>
            </w:r>
          </w:p>
          <w:p w14:paraId="3B6E3338" w14:textId="77777777"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A UE transmits dedicated cyclic shift on K1 dedicated PRB(s) within this interlace, and transmits common cyclic shift on other PRBs of this interlace</w:t>
            </w:r>
          </w:p>
          <w:p w14:paraId="0DAFC470" w14:textId="77777777"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FFS: value of K1</w:t>
            </w:r>
          </w:p>
          <w:p w14:paraId="2B0FAF0A"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Alt 2-3a: each PSFCH transmission occupies 1 interlace</w:t>
            </w:r>
          </w:p>
          <w:p w14:paraId="13BAEEDF"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Alt 2-4a: each PSFCH transmission occupies 1 interlace, and further apply PRB-level cyclic shift</w:t>
            </w:r>
          </w:p>
          <w:p w14:paraId="056AAB7F" w14:textId="77777777"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A UE uses different cyclic shifts on different PRBs in the interlace</w:t>
            </w:r>
          </w:p>
          <w:p w14:paraId="6841C960"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Alt 3-1a: each PSFCH transmission occupies 1 dedicated PRB and K2 common PRBs, where K2 common PRBs locate at the two edges of a RB set</w:t>
            </w:r>
          </w:p>
          <w:p w14:paraId="3ED76874" w14:textId="77777777"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The above dedicated PRB and common PRBs are within 1 interlace</w:t>
            </w:r>
          </w:p>
          <w:p w14:paraId="68CEF84A" w14:textId="77777777"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FFS: value of K2</w:t>
            </w:r>
          </w:p>
          <w:p w14:paraId="67181A07"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Alt 3-2a: each PSFCH transmission occupies 1 dedicated PRB and 2 common PRBs, where 2 common PRBs locate at the two edges of a RB set</w:t>
            </w:r>
          </w:p>
          <w:p w14:paraId="22AB7502"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FFS: the impact of PSD limit, e.g., whether/how to handle the case when common PRB and dedicated PRB locate within the same 1 MHz bandwidth</w:t>
            </w:r>
          </w:p>
          <w:p w14:paraId="26B487DF"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 xml:space="preserve">FFS: whether IBE issue exists and whether/how to address it </w:t>
            </w:r>
          </w:p>
          <w:p w14:paraId="76CD4E0D"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Note: in the above descriptions</w:t>
            </w:r>
          </w:p>
          <w:p w14:paraId="3D3832F9" w14:textId="77777777"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The dedicated PRB/cyclic shift conveys ACK/NACK information</w:t>
            </w:r>
          </w:p>
          <w:p w14:paraId="300843D0"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Note: as previously agreed: to meet OCB and PSD requirement for PSFCH transmission, at least RB-based interlace is supported at least for 15 kHz and 30 kHz SCS.</w:t>
            </w:r>
          </w:p>
          <w:p w14:paraId="2FE5A43E" w14:textId="77777777" w:rsidR="009E0BFC" w:rsidRDefault="009E0BFC" w:rsidP="00FE28AF">
            <w:pPr>
              <w:autoSpaceDE w:val="0"/>
              <w:autoSpaceDN w:val="0"/>
              <w:snapToGrid/>
              <w:spacing w:after="0" w:afterAutospacing="0"/>
              <w:jc w:val="left"/>
              <w:rPr>
                <w:rFonts w:ascii="Times" w:eastAsia="Microsoft YaHei" w:hAnsi="Times" w:cs="Times"/>
                <w:sz w:val="20"/>
                <w:szCs w:val="24"/>
                <w:lang w:eastAsia="zh-CN"/>
              </w:rPr>
            </w:pPr>
          </w:p>
          <w:p w14:paraId="5A09F9DC" w14:textId="77777777" w:rsidR="00FE28AF" w:rsidRPr="00FE28AF" w:rsidRDefault="00FE28AF" w:rsidP="00FE28AF">
            <w:pPr>
              <w:widowControl w:val="0"/>
              <w:snapToGrid/>
              <w:spacing w:after="0" w:afterAutospacing="0"/>
              <w:jc w:val="left"/>
              <w:rPr>
                <w:rFonts w:ascii="Times" w:eastAsia="Batang" w:hAnsi="Times" w:cs="Times"/>
                <w:b/>
                <w:kern w:val="2"/>
                <w:sz w:val="20"/>
                <w:szCs w:val="24"/>
                <w:lang w:eastAsia="zh-CN"/>
              </w:rPr>
            </w:pPr>
            <w:r w:rsidRPr="00FE28AF">
              <w:rPr>
                <w:rFonts w:ascii="Times" w:eastAsia="Batang" w:hAnsi="Times" w:cs="Times"/>
                <w:b/>
                <w:kern w:val="2"/>
                <w:sz w:val="20"/>
                <w:szCs w:val="24"/>
                <w:highlight w:val="green"/>
                <w:lang w:eastAsia="zh-CN"/>
              </w:rPr>
              <w:t>Agreement</w:t>
            </w:r>
          </w:p>
          <w:p w14:paraId="4BC34A5B" w14:textId="77777777" w:rsidR="00FE28AF" w:rsidRPr="00FE28AF" w:rsidRDefault="00FE28AF" w:rsidP="00FE28AF">
            <w:pPr>
              <w:widowControl w:val="0"/>
              <w:snapToGrid/>
              <w:spacing w:after="0" w:afterAutospacing="0"/>
              <w:jc w:val="left"/>
              <w:rPr>
                <w:rFonts w:ascii="Times" w:eastAsia="Batang" w:hAnsi="Times" w:cs="Times"/>
                <w:kern w:val="2"/>
                <w:sz w:val="20"/>
                <w:szCs w:val="24"/>
              </w:rPr>
            </w:pPr>
            <w:r w:rsidRPr="00FE28AF">
              <w:rPr>
                <w:rFonts w:ascii="Times" w:eastAsia="Batang" w:hAnsi="Times" w:cs="Times"/>
                <w:kern w:val="2"/>
                <w:sz w:val="20"/>
                <w:szCs w:val="24"/>
              </w:rPr>
              <w:t>Slots with PSFCH symbols only have 1 candidate starting symbol for PSCCH/PSSCH.</w:t>
            </w:r>
          </w:p>
          <w:p w14:paraId="7843E936" w14:textId="77777777" w:rsidR="00FE28AF" w:rsidRDefault="00FE28AF" w:rsidP="00FE28AF">
            <w:pPr>
              <w:autoSpaceDE w:val="0"/>
              <w:autoSpaceDN w:val="0"/>
              <w:snapToGrid/>
              <w:spacing w:after="0" w:afterAutospacing="0"/>
              <w:jc w:val="left"/>
              <w:rPr>
                <w:rFonts w:ascii="Times" w:eastAsia="Microsoft YaHei" w:hAnsi="Times" w:cs="Times"/>
                <w:sz w:val="20"/>
                <w:szCs w:val="24"/>
                <w:lang w:eastAsia="zh-CN"/>
              </w:rPr>
            </w:pPr>
          </w:p>
          <w:p w14:paraId="0E3E4259" w14:textId="77777777" w:rsidR="00FE28AF" w:rsidRPr="00FE28AF" w:rsidRDefault="00FE28AF" w:rsidP="00FE28AF">
            <w:pPr>
              <w:widowControl w:val="0"/>
              <w:snapToGrid/>
              <w:spacing w:after="0" w:afterAutospacing="0" w:line="276" w:lineRule="auto"/>
              <w:jc w:val="left"/>
              <w:rPr>
                <w:rFonts w:ascii="Times" w:eastAsia="Batang" w:hAnsi="Times" w:cs="Times"/>
                <w:b/>
                <w:bCs/>
                <w:kern w:val="2"/>
                <w:sz w:val="20"/>
                <w:szCs w:val="24"/>
              </w:rPr>
            </w:pPr>
            <w:r w:rsidRPr="00FE28AF">
              <w:rPr>
                <w:rFonts w:ascii="Times" w:eastAsia="Batang" w:hAnsi="Times" w:cs="Times"/>
                <w:b/>
                <w:bCs/>
                <w:kern w:val="2"/>
                <w:sz w:val="20"/>
                <w:szCs w:val="24"/>
                <w:highlight w:val="green"/>
              </w:rPr>
              <w:t>Agreement</w:t>
            </w:r>
          </w:p>
          <w:p w14:paraId="058413EC" w14:textId="77777777" w:rsidR="00FE28AF" w:rsidRPr="00FE28AF" w:rsidRDefault="00FE28AF" w:rsidP="00FE28AF">
            <w:pPr>
              <w:widowControl w:val="0"/>
              <w:snapToGrid/>
              <w:spacing w:after="0" w:afterAutospacing="0"/>
              <w:jc w:val="left"/>
              <w:rPr>
                <w:rFonts w:ascii="Times" w:eastAsia="Batang" w:hAnsi="Times" w:cs="Times"/>
                <w:kern w:val="2"/>
                <w:sz w:val="20"/>
                <w:szCs w:val="24"/>
                <w:lang w:eastAsia="x-none"/>
              </w:rPr>
            </w:pPr>
            <w:r w:rsidRPr="00FE28AF">
              <w:rPr>
                <w:rFonts w:ascii="Times" w:eastAsia="Batang" w:hAnsi="Times" w:cs="Times"/>
                <w:kern w:val="2"/>
                <w:sz w:val="20"/>
                <w:szCs w:val="24"/>
                <w:lang w:eastAsia="x-none"/>
              </w:rPr>
              <w:t>To address PSFCH transmission dropping due to LBT failure, RAN1 down-select one of followings, or support the combination of followings:</w:t>
            </w:r>
          </w:p>
          <w:p w14:paraId="36FCF211"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 xml:space="preserve">Alt 1: Support more than 1 PSFCH </w:t>
            </w:r>
            <w:bookmarkStart w:id="4" w:name="_Hlk119602860"/>
            <w:r w:rsidRPr="00FE28AF">
              <w:rPr>
                <w:rFonts w:ascii="Times" w:eastAsia="Batang" w:hAnsi="Times" w:cs="Times"/>
                <w:kern w:val="2"/>
                <w:sz w:val="20"/>
                <w:szCs w:val="24"/>
                <w:lang w:eastAsia="zh-CN"/>
              </w:rPr>
              <w:t xml:space="preserve">occasion </w:t>
            </w:r>
            <w:bookmarkEnd w:id="4"/>
            <w:r w:rsidRPr="00FE28AF">
              <w:rPr>
                <w:rFonts w:ascii="Times" w:eastAsia="Batang" w:hAnsi="Times" w:cs="Times"/>
                <w:kern w:val="2"/>
                <w:sz w:val="20"/>
                <w:szCs w:val="24"/>
                <w:lang w:eastAsia="zh-CN"/>
              </w:rPr>
              <w:t>per PSCCH/PSSCH transmission</w:t>
            </w:r>
          </w:p>
          <w:p w14:paraId="20DF4BE5" w14:textId="77777777"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FFS other details, e.g., HARQ-ACK timeline</w:t>
            </w:r>
          </w:p>
          <w:p w14:paraId="316F623D"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Alt 2: PSFCH occasions are dynamically indicated</w:t>
            </w:r>
          </w:p>
          <w:p w14:paraId="19189408" w14:textId="77777777"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FFS: Whether/how to handle the case where some TB’s corresponding PSFCH cannot be transmitted within the same or different COT</w:t>
            </w:r>
          </w:p>
          <w:p w14:paraId="5EF3B086" w14:textId="77777777"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FFS other details, e.g., dynamically indicate one or more PSFCH transmission(s), container of the indication, etc.</w:t>
            </w:r>
          </w:p>
          <w:p w14:paraId="45C7F8AB"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FFS: Whether such PSFCH occasions are within the same or different COT of corresponding PSSCH</w:t>
            </w:r>
          </w:p>
          <w:p w14:paraId="239B98DB"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FFS: Whether/how to address PSFCH collision if any</w:t>
            </w:r>
          </w:p>
          <w:p w14:paraId="2343D025"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lastRenderedPageBreak/>
              <w:t>FFS: Whether/how to handle the linearly decreased PSFCH capacity</w:t>
            </w:r>
          </w:p>
          <w:p w14:paraId="760E40EE" w14:textId="6056ADFB" w:rsidR="00FE28AF" w:rsidRPr="00FE28AF" w:rsidRDefault="00FE28AF" w:rsidP="00FE28AF">
            <w:pPr>
              <w:autoSpaceDE w:val="0"/>
              <w:autoSpaceDN w:val="0"/>
              <w:snapToGrid/>
              <w:spacing w:after="0" w:afterAutospacing="0"/>
              <w:jc w:val="left"/>
              <w:rPr>
                <w:rFonts w:ascii="Times" w:eastAsia="Microsoft YaHei" w:hAnsi="Times" w:cs="Times"/>
                <w:sz w:val="20"/>
                <w:szCs w:val="24"/>
                <w:lang w:eastAsia="zh-CN"/>
              </w:rPr>
            </w:pPr>
          </w:p>
        </w:tc>
      </w:tr>
    </w:tbl>
    <w:p w14:paraId="1027679C" w14:textId="77777777" w:rsidR="009E0BFC" w:rsidRDefault="009E0BFC" w:rsidP="009E0BFC">
      <w:pPr>
        <w:overflowPunct w:val="0"/>
        <w:autoSpaceDE w:val="0"/>
        <w:autoSpaceDN w:val="0"/>
        <w:adjustRightInd w:val="0"/>
        <w:snapToGrid/>
        <w:spacing w:after="180" w:afterAutospacing="0"/>
        <w:rPr>
          <w:rFonts w:eastAsia="SimSun"/>
          <w:bCs/>
          <w:color w:val="000000" w:themeColor="text1"/>
          <w:lang w:val="en-US" w:eastAsia="zh-CN"/>
        </w:rPr>
      </w:pPr>
    </w:p>
    <w:p w14:paraId="71EB5F86" w14:textId="44AE4954" w:rsidR="009E0BFC" w:rsidRPr="0042282F" w:rsidRDefault="009E0BFC" w:rsidP="009E0BFC">
      <w:pPr>
        <w:overflowPunct w:val="0"/>
        <w:autoSpaceDE w:val="0"/>
        <w:autoSpaceDN w:val="0"/>
        <w:adjustRightInd w:val="0"/>
        <w:snapToGrid/>
        <w:spacing w:after="180" w:afterAutospacing="0"/>
        <w:rPr>
          <w:rFonts w:eastAsia="SimSun"/>
          <w:bCs/>
          <w:color w:val="000000" w:themeColor="text1"/>
          <w:lang w:val="en-US" w:eastAsia="zh-CN"/>
        </w:rPr>
      </w:pPr>
      <w:r>
        <w:rPr>
          <w:rFonts w:eastAsia="SimSun"/>
          <w:bCs/>
          <w:color w:val="000000" w:themeColor="text1"/>
          <w:lang w:val="en-US" w:eastAsia="zh-CN"/>
        </w:rPr>
        <w:t xml:space="preserve">It was agreed as below that the interlaced transmission is supported for PSFCH in SL-U and at least there is 1 PSFCH occasion per PSCCH/PSSCH transmission. Interlace is a concept across all RB sets in a SL BWP. </w:t>
      </w:r>
      <w:r w:rsidRPr="00F8119A">
        <w:rPr>
          <w:rFonts w:eastAsia="SimSun"/>
          <w:bCs/>
          <w:color w:val="000000" w:themeColor="text1"/>
          <w:lang w:val="en-US" w:eastAsia="zh-CN"/>
        </w:rPr>
        <w:t>Regarding one PSFCH resource,</w:t>
      </w:r>
      <w:r>
        <w:rPr>
          <w:rFonts w:eastAsia="SimSun"/>
          <w:bCs/>
          <w:color w:val="000000" w:themeColor="text1"/>
          <w:lang w:val="en-US" w:eastAsia="zh-CN"/>
        </w:rPr>
        <w:t xml:space="preserve"> each PSFCH should be confined in an interlace in an RB set to reduce the probability of LBT failure.</w:t>
      </w:r>
    </w:p>
    <w:p w14:paraId="6DBC7BEE" w14:textId="42B2F888" w:rsidR="009E0BFC" w:rsidRDefault="009E0BFC" w:rsidP="009E0BFC">
      <w:pPr>
        <w:overflowPunct w:val="0"/>
        <w:autoSpaceDE w:val="0"/>
        <w:autoSpaceDN w:val="0"/>
        <w:adjustRightInd w:val="0"/>
        <w:snapToGrid/>
        <w:spacing w:after="0" w:afterAutospacing="0"/>
        <w:rPr>
          <w:bCs/>
          <w:color w:val="000000" w:themeColor="text1"/>
          <w:lang w:val="en-US"/>
        </w:rPr>
      </w:pPr>
      <w:r w:rsidRPr="00852527">
        <w:rPr>
          <w:b/>
          <w:color w:val="000000" w:themeColor="text1"/>
          <w:u w:val="single"/>
          <w:lang w:val="en-US"/>
        </w:rPr>
        <w:t xml:space="preserve">Proposal </w:t>
      </w:r>
      <w:r w:rsidR="00306621">
        <w:rPr>
          <w:rFonts w:eastAsia="SimSun"/>
          <w:b/>
          <w:color w:val="000000" w:themeColor="text1"/>
          <w:u w:val="single"/>
          <w:lang w:val="en-US" w:eastAsia="zh-CN"/>
        </w:rPr>
        <w:t>7</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For interlaced transmission for PSFCH in SL-U,</w:t>
      </w:r>
    </w:p>
    <w:p w14:paraId="72EB5B29" w14:textId="77777777" w:rsidR="009E0BFC" w:rsidRDefault="009E0BFC" w:rsidP="009E0BFC">
      <w:pPr>
        <w:pStyle w:val="aff9"/>
        <w:numPr>
          <w:ilvl w:val="0"/>
          <w:numId w:val="21"/>
        </w:numPr>
        <w:overflowPunct w:val="0"/>
        <w:autoSpaceDE w:val="0"/>
        <w:autoSpaceDN w:val="0"/>
        <w:adjustRightInd w:val="0"/>
        <w:snapToGrid/>
        <w:spacing w:after="180" w:afterAutospacing="0"/>
        <w:ind w:firstLineChars="0"/>
        <w:rPr>
          <w:bCs/>
          <w:color w:val="000000" w:themeColor="text1"/>
          <w:lang w:val="en-US"/>
        </w:rPr>
      </w:pPr>
      <w:r>
        <w:rPr>
          <w:bCs/>
          <w:color w:val="000000" w:themeColor="text1"/>
          <w:lang w:val="en-US"/>
        </w:rPr>
        <w:t>Frequency resource of a</w:t>
      </w:r>
      <w:r w:rsidRPr="00EB536D">
        <w:rPr>
          <w:bCs/>
          <w:color w:val="000000" w:themeColor="text1"/>
          <w:lang w:val="en-US"/>
        </w:rPr>
        <w:t xml:space="preserve"> PSFCH </w:t>
      </w:r>
      <w:r>
        <w:rPr>
          <w:bCs/>
          <w:color w:val="000000" w:themeColor="text1"/>
          <w:lang w:val="en-US"/>
        </w:rPr>
        <w:t>is configured in an interlace in an RB set.</w:t>
      </w:r>
      <w:r w:rsidRPr="00EB536D">
        <w:rPr>
          <w:bCs/>
          <w:color w:val="000000" w:themeColor="text1"/>
          <w:lang w:val="en-US"/>
        </w:rPr>
        <w:t xml:space="preserve"> </w:t>
      </w:r>
    </w:p>
    <w:p w14:paraId="22B91C44" w14:textId="6BA2C784" w:rsidR="00185041" w:rsidRDefault="00D60EB0" w:rsidP="001332A5">
      <w:pPr>
        <w:overflowPunct w:val="0"/>
        <w:autoSpaceDE w:val="0"/>
        <w:autoSpaceDN w:val="0"/>
        <w:adjustRightInd w:val="0"/>
        <w:snapToGrid/>
        <w:spacing w:after="180" w:afterAutospacing="0"/>
        <w:rPr>
          <w:rFonts w:eastAsia="SimSun"/>
          <w:bCs/>
          <w:color w:val="000000" w:themeColor="text1"/>
          <w:lang w:val="en-US" w:eastAsia="zh-CN"/>
        </w:rPr>
      </w:pPr>
      <w:r>
        <w:rPr>
          <w:rFonts w:eastAsia="SimSun"/>
          <w:bCs/>
          <w:color w:val="000000" w:themeColor="text1"/>
          <w:lang w:val="en-US" w:eastAsia="zh-CN"/>
        </w:rPr>
        <w:t>O</w:t>
      </w:r>
      <w:r w:rsidR="009E0BFC">
        <w:rPr>
          <w:rFonts w:eastAsia="SimSun"/>
          <w:bCs/>
          <w:color w:val="000000" w:themeColor="text1"/>
          <w:lang w:val="en-US" w:eastAsia="zh-CN"/>
        </w:rPr>
        <w:t>ne controversial discussion</w:t>
      </w:r>
      <w:r>
        <w:rPr>
          <w:rFonts w:eastAsia="SimSun"/>
          <w:bCs/>
          <w:color w:val="000000" w:themeColor="text1"/>
          <w:lang w:val="en-US" w:eastAsia="zh-CN"/>
        </w:rPr>
        <w:t xml:space="preserve"> point</w:t>
      </w:r>
      <w:r w:rsidR="00185041">
        <w:rPr>
          <w:rFonts w:eastAsia="SimSun"/>
          <w:bCs/>
          <w:color w:val="000000" w:themeColor="text1"/>
          <w:lang w:val="en-US" w:eastAsia="zh-CN"/>
        </w:rPr>
        <w:t xml:space="preserve"> </w:t>
      </w:r>
      <w:r w:rsidR="009E0BFC">
        <w:rPr>
          <w:rFonts w:eastAsia="SimSun"/>
          <w:bCs/>
          <w:color w:val="000000" w:themeColor="text1"/>
          <w:lang w:val="en-US" w:eastAsia="zh-CN"/>
        </w:rPr>
        <w:t xml:space="preserve">is how </w:t>
      </w:r>
      <w:r w:rsidR="000D34F9">
        <w:rPr>
          <w:rFonts w:eastAsia="SimSun"/>
          <w:bCs/>
          <w:color w:val="000000" w:themeColor="text1"/>
          <w:lang w:val="en-US" w:eastAsia="zh-CN"/>
        </w:rPr>
        <w:t>to support RB-based interlace for PSFCH transmission to meet OCB and PSD requirem</w:t>
      </w:r>
      <w:r w:rsidR="000D34F9" w:rsidRPr="00E13A49">
        <w:rPr>
          <w:rFonts w:eastAsia="SimSun"/>
          <w:bCs/>
          <w:color w:val="000000" w:themeColor="text1"/>
          <w:lang w:val="en-US" w:eastAsia="zh-CN"/>
        </w:rPr>
        <w:t xml:space="preserve">ent. </w:t>
      </w:r>
      <w:r w:rsidR="009E0BFC" w:rsidRPr="00E13A49">
        <w:rPr>
          <w:rFonts w:eastAsia="SimSun"/>
          <w:bCs/>
          <w:color w:val="000000" w:themeColor="text1"/>
          <w:lang w:val="en-US" w:eastAsia="zh-CN"/>
        </w:rPr>
        <w:t>T</w:t>
      </w:r>
      <w:r w:rsidR="000D34F9" w:rsidRPr="00E13A49">
        <w:rPr>
          <w:rFonts w:eastAsia="SimSun"/>
          <w:bCs/>
          <w:color w:val="000000" w:themeColor="text1"/>
          <w:lang w:val="en-US" w:eastAsia="zh-CN"/>
        </w:rPr>
        <w:t xml:space="preserve">hree </w:t>
      </w:r>
      <w:r w:rsidR="00930170" w:rsidRPr="00E13A49">
        <w:rPr>
          <w:rFonts w:eastAsia="SimSun"/>
          <w:bCs/>
          <w:color w:val="000000" w:themeColor="text1"/>
          <w:lang w:val="en-US" w:eastAsia="zh-CN"/>
        </w:rPr>
        <w:t xml:space="preserve">groups of </w:t>
      </w:r>
      <w:r w:rsidR="000D34F9" w:rsidRPr="00E13A49">
        <w:rPr>
          <w:rFonts w:eastAsia="SimSun"/>
          <w:bCs/>
          <w:color w:val="000000" w:themeColor="text1"/>
          <w:lang w:val="en-US" w:eastAsia="zh-CN"/>
        </w:rPr>
        <w:t xml:space="preserve">alternatives </w:t>
      </w:r>
      <w:r w:rsidR="00571545" w:rsidRPr="00E13A49">
        <w:rPr>
          <w:rFonts w:eastAsia="SimSun"/>
          <w:bCs/>
          <w:color w:val="000000" w:themeColor="text1"/>
          <w:lang w:val="en-US" w:eastAsia="zh-CN"/>
        </w:rPr>
        <w:t>re</w:t>
      </w:r>
      <w:r w:rsidR="00571545">
        <w:rPr>
          <w:rFonts w:eastAsia="SimSun"/>
          <w:bCs/>
          <w:color w:val="000000" w:themeColor="text1"/>
          <w:lang w:val="en-US" w:eastAsia="zh-CN"/>
        </w:rPr>
        <w:t xml:space="preserve">garding PSFCH transmission </w:t>
      </w:r>
      <w:r w:rsidR="000D34F9">
        <w:rPr>
          <w:rFonts w:eastAsia="SimSun"/>
          <w:bCs/>
          <w:color w:val="000000" w:themeColor="text1"/>
          <w:lang w:val="en-US" w:eastAsia="zh-CN"/>
        </w:rPr>
        <w:t xml:space="preserve">as above were listed for further study. </w:t>
      </w:r>
    </w:p>
    <w:p w14:paraId="7EC6C542" w14:textId="35C483D4" w:rsidR="0045504C" w:rsidRDefault="000D34F9" w:rsidP="001332A5">
      <w:pPr>
        <w:overflowPunct w:val="0"/>
        <w:autoSpaceDE w:val="0"/>
        <w:autoSpaceDN w:val="0"/>
        <w:adjustRightInd w:val="0"/>
        <w:snapToGrid/>
        <w:spacing w:after="180" w:afterAutospacing="0"/>
        <w:rPr>
          <w:bCs/>
          <w:color w:val="000000" w:themeColor="text1"/>
          <w:lang w:val="en-US"/>
        </w:rPr>
      </w:pPr>
      <w:r>
        <w:rPr>
          <w:rFonts w:eastAsia="SimSun"/>
          <w:bCs/>
          <w:color w:val="000000" w:themeColor="text1"/>
          <w:lang w:val="en-US" w:eastAsia="zh-CN"/>
        </w:rPr>
        <w:t>Alt.1</w:t>
      </w:r>
      <w:r w:rsidR="00306621">
        <w:rPr>
          <w:rFonts w:eastAsia="SimSun"/>
          <w:bCs/>
          <w:color w:val="000000" w:themeColor="text1"/>
          <w:lang w:val="en-US" w:eastAsia="zh-CN"/>
        </w:rPr>
        <w:t>-1a</w:t>
      </w:r>
      <w:r>
        <w:rPr>
          <w:rFonts w:eastAsia="SimSun"/>
          <w:bCs/>
          <w:color w:val="000000" w:themeColor="text1"/>
          <w:lang w:val="en-US" w:eastAsia="zh-CN"/>
        </w:rPr>
        <w:t xml:space="preserve"> </w:t>
      </w:r>
      <w:r w:rsidR="00571545">
        <w:rPr>
          <w:rFonts w:eastAsia="SimSun"/>
          <w:bCs/>
          <w:color w:val="000000" w:themeColor="text1"/>
          <w:lang w:val="en-US" w:eastAsia="zh-CN"/>
        </w:rPr>
        <w:t>is</w:t>
      </w:r>
      <w:r>
        <w:rPr>
          <w:rFonts w:eastAsia="SimSun"/>
          <w:bCs/>
          <w:color w:val="000000" w:themeColor="text1"/>
          <w:lang w:val="en-US" w:eastAsia="zh-CN"/>
        </w:rPr>
        <w:t xml:space="preserve"> intended to solve the PSFCH capacity issue </w:t>
      </w:r>
      <w:r w:rsidR="00D51BC7">
        <w:rPr>
          <w:bCs/>
          <w:color w:val="000000" w:themeColor="text1"/>
          <w:lang w:val="en-US"/>
        </w:rPr>
        <w:t xml:space="preserve">given that the whole PRBs of an interlace needs to be used as one PSFCH resource. </w:t>
      </w:r>
      <w:r w:rsidR="00571545">
        <w:rPr>
          <w:bCs/>
          <w:color w:val="000000" w:themeColor="text1"/>
          <w:lang w:val="en-US"/>
        </w:rPr>
        <w:t xml:space="preserve">Alt.1 utilizes a common interlace and </w:t>
      </w:r>
      <w:r w:rsidR="00944A2C">
        <w:rPr>
          <w:bCs/>
          <w:color w:val="000000" w:themeColor="text1"/>
          <w:lang w:val="en-US"/>
        </w:rPr>
        <w:t>K3</w:t>
      </w:r>
      <w:r w:rsidR="00571545">
        <w:rPr>
          <w:bCs/>
          <w:color w:val="000000" w:themeColor="text1"/>
          <w:lang w:val="en-US"/>
        </w:rPr>
        <w:t xml:space="preserve"> dedicated PRB(s) where the common interlace is only used to meet the OCB requirement and does not carry any HARQ-ACK information. With Alt.1, </w:t>
      </w:r>
      <w:r w:rsidR="008E4915">
        <w:rPr>
          <w:bCs/>
          <w:color w:val="000000" w:themeColor="text1"/>
          <w:lang w:val="en-US"/>
        </w:rPr>
        <w:t>K3</w:t>
      </w:r>
      <w:r w:rsidR="00571545">
        <w:rPr>
          <w:bCs/>
          <w:color w:val="000000" w:themeColor="text1"/>
          <w:lang w:val="en-US"/>
        </w:rPr>
        <w:t xml:space="preserve"> dedicated PRB</w:t>
      </w:r>
      <w:r w:rsidR="008E4915">
        <w:rPr>
          <w:bCs/>
          <w:color w:val="000000" w:themeColor="text1"/>
          <w:lang w:val="en-US"/>
        </w:rPr>
        <w:t>s</w:t>
      </w:r>
      <w:r w:rsidR="00571545">
        <w:rPr>
          <w:bCs/>
          <w:color w:val="000000" w:themeColor="text1"/>
          <w:lang w:val="en-US"/>
        </w:rPr>
        <w:t xml:space="preserve"> </w:t>
      </w:r>
      <w:r w:rsidR="008E4915">
        <w:rPr>
          <w:bCs/>
          <w:color w:val="000000" w:themeColor="text1"/>
          <w:lang w:val="en-US"/>
        </w:rPr>
        <w:t>are</w:t>
      </w:r>
      <w:r w:rsidR="00571545">
        <w:rPr>
          <w:bCs/>
          <w:color w:val="000000" w:themeColor="text1"/>
          <w:lang w:val="en-US"/>
        </w:rPr>
        <w:t xml:space="preserve"> used to carry HARQ-ACK information</w:t>
      </w:r>
      <w:r w:rsidR="008E4915">
        <w:rPr>
          <w:bCs/>
          <w:color w:val="000000" w:themeColor="text1"/>
          <w:lang w:val="en-US"/>
        </w:rPr>
        <w:t>,</w:t>
      </w:r>
      <w:r w:rsidR="0097197E">
        <w:rPr>
          <w:bCs/>
          <w:color w:val="000000" w:themeColor="text1"/>
          <w:lang w:val="en-US"/>
        </w:rPr>
        <w:t xml:space="preserve"> </w:t>
      </w:r>
      <w:r w:rsidR="008E4915">
        <w:rPr>
          <w:bCs/>
          <w:color w:val="000000" w:themeColor="text1"/>
          <w:lang w:val="en-US"/>
        </w:rPr>
        <w:t>while m</w:t>
      </w:r>
      <w:r w:rsidR="00662C27">
        <w:rPr>
          <w:bCs/>
          <w:color w:val="000000" w:themeColor="text1"/>
          <w:lang w:val="en-US"/>
        </w:rPr>
        <w:t xml:space="preserve">ost of the transmission power would be wasted in the common interlace which carry no valid HARQ-ACK information. </w:t>
      </w:r>
      <w:r w:rsidR="008E4915">
        <w:rPr>
          <w:bCs/>
          <w:color w:val="000000" w:themeColor="text1"/>
          <w:lang w:val="en-US"/>
        </w:rPr>
        <w:t>Moreover, it is inevitable that a dedicated PRB coexists with a</w:t>
      </w:r>
      <w:r w:rsidR="00E84E89">
        <w:rPr>
          <w:bCs/>
          <w:color w:val="000000" w:themeColor="text1"/>
          <w:lang w:val="en-US"/>
        </w:rPr>
        <w:t>n</w:t>
      </w:r>
      <w:r w:rsidR="008E4915">
        <w:rPr>
          <w:bCs/>
          <w:color w:val="000000" w:themeColor="text1"/>
          <w:lang w:val="en-US"/>
        </w:rPr>
        <w:t xml:space="preserve"> RB of a common interlace with</w:t>
      </w:r>
      <w:r w:rsidR="00E84E89">
        <w:rPr>
          <w:bCs/>
          <w:color w:val="000000" w:themeColor="text1"/>
          <w:lang w:val="en-US"/>
        </w:rPr>
        <w:t>in</w:t>
      </w:r>
      <w:r w:rsidR="008E4915">
        <w:rPr>
          <w:bCs/>
          <w:color w:val="000000" w:themeColor="text1"/>
          <w:lang w:val="en-US"/>
        </w:rPr>
        <w:t xml:space="preserve"> a same 1MHz bandwidth.</w:t>
      </w:r>
      <w:r w:rsidR="00E84E89">
        <w:rPr>
          <w:bCs/>
          <w:color w:val="000000" w:themeColor="text1"/>
          <w:lang w:val="en-US"/>
        </w:rPr>
        <w:t xml:space="preserve"> If K3&gt;1 dedicated PRBs</w:t>
      </w:r>
      <w:r w:rsidR="008E4915">
        <w:rPr>
          <w:bCs/>
          <w:color w:val="000000" w:themeColor="text1"/>
          <w:lang w:val="en-US"/>
        </w:rPr>
        <w:t xml:space="preserve"> </w:t>
      </w:r>
      <w:r w:rsidR="00E84E89">
        <w:rPr>
          <w:bCs/>
          <w:color w:val="000000" w:themeColor="text1"/>
          <w:lang w:val="en-US"/>
        </w:rPr>
        <w:t xml:space="preserve">are agreed, how to distribute K3 dedicated PRBs should be </w:t>
      </w:r>
      <w:r w:rsidR="00185041">
        <w:rPr>
          <w:bCs/>
          <w:color w:val="000000" w:themeColor="text1"/>
          <w:lang w:val="en-US"/>
        </w:rPr>
        <w:t xml:space="preserve">further </w:t>
      </w:r>
      <w:r w:rsidR="00E84E89">
        <w:rPr>
          <w:bCs/>
          <w:color w:val="000000" w:themeColor="text1"/>
          <w:lang w:val="en-US"/>
        </w:rPr>
        <w:t>discussed</w:t>
      </w:r>
      <w:r w:rsidR="00B61C26">
        <w:rPr>
          <w:bCs/>
          <w:color w:val="000000" w:themeColor="text1"/>
          <w:lang w:val="en-US"/>
        </w:rPr>
        <w:t xml:space="preserve"> to alleviate the power limitation issue. Otherwise, contiguous dedicated PRBs would aggravate the power limitation issue. </w:t>
      </w:r>
    </w:p>
    <w:p w14:paraId="4F023854" w14:textId="63A9206F" w:rsidR="00291404" w:rsidRPr="00291404" w:rsidRDefault="00291404" w:rsidP="001332A5">
      <w:pPr>
        <w:overflowPunct w:val="0"/>
        <w:autoSpaceDE w:val="0"/>
        <w:autoSpaceDN w:val="0"/>
        <w:adjustRightInd w:val="0"/>
        <w:snapToGrid/>
        <w:spacing w:after="180" w:afterAutospacing="0"/>
        <w:rPr>
          <w:bCs/>
          <w:color w:val="000000" w:themeColor="text1"/>
          <w:lang w:val="en-US"/>
        </w:rPr>
      </w:pPr>
      <w:r w:rsidRPr="00EB536D">
        <w:rPr>
          <w:b/>
          <w:color w:val="000000" w:themeColor="text1"/>
          <w:u w:val="single"/>
          <w:lang w:val="en-US"/>
        </w:rPr>
        <w:t>Observation</w:t>
      </w:r>
      <w:r>
        <w:rPr>
          <w:b/>
          <w:color w:val="000000" w:themeColor="text1"/>
          <w:u w:val="single"/>
          <w:lang w:val="en-US"/>
        </w:rPr>
        <w:t xml:space="preserve"> 1</w:t>
      </w:r>
      <w:r w:rsidRPr="00EB536D">
        <w:rPr>
          <w:b/>
          <w:color w:val="000000" w:themeColor="text1"/>
          <w:u w:val="single"/>
          <w:lang w:val="en-US"/>
        </w:rPr>
        <w:t>:</w:t>
      </w:r>
      <w:r>
        <w:rPr>
          <w:bCs/>
          <w:color w:val="000000" w:themeColor="text1"/>
          <w:lang w:val="en-US"/>
        </w:rPr>
        <w:t xml:space="preserve"> </w:t>
      </w:r>
      <w:r>
        <w:rPr>
          <w:rFonts w:eastAsia="SimSun"/>
          <w:bCs/>
          <w:color w:val="000000" w:themeColor="text1"/>
          <w:lang w:val="en-US" w:eastAsia="zh-CN"/>
        </w:rPr>
        <w:t>Alt.1-1a with using common interlace may have power limitation issue</w:t>
      </w:r>
      <w:r>
        <w:rPr>
          <w:bCs/>
          <w:color w:val="000000" w:themeColor="text1"/>
          <w:lang w:val="en-US"/>
        </w:rPr>
        <w:t>, and K3&gt;1 dedicated PRBs may aggravate the power limitation issue if not equally distribute K3&gt;1 dedicated PRBs to different frequency bandwidth.</w:t>
      </w:r>
    </w:p>
    <w:p w14:paraId="0234FA62" w14:textId="1D94D920" w:rsidR="00291404" w:rsidRDefault="004B1154" w:rsidP="001332A5">
      <w:pPr>
        <w:overflowPunct w:val="0"/>
        <w:autoSpaceDE w:val="0"/>
        <w:autoSpaceDN w:val="0"/>
        <w:adjustRightInd w:val="0"/>
        <w:snapToGrid/>
        <w:spacing w:after="180" w:afterAutospacing="0"/>
        <w:rPr>
          <w:bCs/>
          <w:color w:val="000000" w:themeColor="text1"/>
          <w:lang w:val="en-US"/>
        </w:rPr>
      </w:pPr>
      <w:r>
        <w:rPr>
          <w:bCs/>
          <w:color w:val="000000" w:themeColor="text1"/>
          <w:lang w:val="en-US"/>
        </w:rPr>
        <w:t>The group of</w:t>
      </w:r>
      <w:r w:rsidR="0097197E">
        <w:rPr>
          <w:bCs/>
          <w:color w:val="000000" w:themeColor="text1"/>
          <w:lang w:val="en-US"/>
        </w:rPr>
        <w:t xml:space="preserve"> Alt.2</w:t>
      </w:r>
      <w:r>
        <w:rPr>
          <w:bCs/>
          <w:color w:val="000000" w:themeColor="text1"/>
          <w:lang w:val="en-US"/>
        </w:rPr>
        <w:t xml:space="preserve"> (</w:t>
      </w:r>
      <w:r>
        <w:rPr>
          <w:rFonts w:hint="eastAsia"/>
          <w:bCs/>
          <w:color w:val="000000" w:themeColor="text1"/>
          <w:lang w:val="en-US"/>
        </w:rPr>
        <w:t>i</w:t>
      </w:r>
      <w:r>
        <w:rPr>
          <w:bCs/>
          <w:color w:val="000000" w:themeColor="text1"/>
          <w:lang w:val="en-US"/>
        </w:rPr>
        <w:t xml:space="preserve">.e., </w:t>
      </w:r>
      <w:r w:rsidRPr="004B1154">
        <w:rPr>
          <w:bCs/>
          <w:color w:val="000000" w:themeColor="text1"/>
          <w:lang w:val="en-US"/>
        </w:rPr>
        <w:t>Alt 2-1a</w:t>
      </w:r>
      <w:r>
        <w:rPr>
          <w:bCs/>
          <w:color w:val="000000" w:themeColor="text1"/>
          <w:lang w:val="en-US"/>
        </w:rPr>
        <w:t xml:space="preserve">, </w:t>
      </w:r>
      <w:r w:rsidRPr="004B1154">
        <w:rPr>
          <w:bCs/>
          <w:color w:val="000000" w:themeColor="text1"/>
          <w:lang w:val="en-US"/>
        </w:rPr>
        <w:t>Alt 2-</w:t>
      </w:r>
      <w:r>
        <w:rPr>
          <w:bCs/>
          <w:color w:val="000000" w:themeColor="text1"/>
          <w:lang w:val="en-US"/>
        </w:rPr>
        <w:t>2</w:t>
      </w:r>
      <w:r w:rsidRPr="004B1154">
        <w:rPr>
          <w:bCs/>
          <w:color w:val="000000" w:themeColor="text1"/>
          <w:lang w:val="en-US"/>
        </w:rPr>
        <w:t>a</w:t>
      </w:r>
      <w:r>
        <w:rPr>
          <w:bCs/>
          <w:color w:val="000000" w:themeColor="text1"/>
          <w:lang w:val="en-US"/>
        </w:rPr>
        <w:t>,</w:t>
      </w:r>
      <w:r w:rsidRPr="004B1154">
        <w:rPr>
          <w:bCs/>
          <w:color w:val="000000" w:themeColor="text1"/>
          <w:lang w:val="en-US"/>
        </w:rPr>
        <w:t xml:space="preserve"> Alt 2-</w:t>
      </w:r>
      <w:r>
        <w:rPr>
          <w:bCs/>
          <w:color w:val="000000" w:themeColor="text1"/>
          <w:lang w:val="en-US"/>
        </w:rPr>
        <w:t>3</w:t>
      </w:r>
      <w:r w:rsidRPr="004B1154">
        <w:rPr>
          <w:bCs/>
          <w:color w:val="000000" w:themeColor="text1"/>
          <w:lang w:val="en-US"/>
        </w:rPr>
        <w:t>a</w:t>
      </w:r>
      <w:r>
        <w:rPr>
          <w:bCs/>
          <w:color w:val="000000" w:themeColor="text1"/>
          <w:lang w:val="en-US"/>
        </w:rPr>
        <w:t>,</w:t>
      </w:r>
      <w:r w:rsidRPr="004B1154">
        <w:rPr>
          <w:bCs/>
          <w:color w:val="000000" w:themeColor="text1"/>
          <w:lang w:val="en-US"/>
        </w:rPr>
        <w:t xml:space="preserve"> Alt 2-</w:t>
      </w:r>
      <w:r>
        <w:rPr>
          <w:bCs/>
          <w:color w:val="000000" w:themeColor="text1"/>
          <w:lang w:val="en-US"/>
        </w:rPr>
        <w:t>4</w:t>
      </w:r>
      <w:r w:rsidRPr="004B1154">
        <w:rPr>
          <w:bCs/>
          <w:color w:val="000000" w:themeColor="text1"/>
          <w:lang w:val="en-US"/>
        </w:rPr>
        <w:t>a</w:t>
      </w:r>
      <w:r>
        <w:rPr>
          <w:bCs/>
          <w:color w:val="000000" w:themeColor="text1"/>
          <w:lang w:val="en-US"/>
        </w:rPr>
        <w:t>) is to use dedicated interlace to carry valid HARQ-ACK information.</w:t>
      </w:r>
      <w:r w:rsidR="00930170">
        <w:rPr>
          <w:bCs/>
          <w:color w:val="000000" w:themeColor="text1"/>
          <w:lang w:val="en-US"/>
        </w:rPr>
        <w:t xml:space="preserve"> For an interlace with 15kHz or 30kHz, frequency interval between two consecutive resource blocks of one interlace exceeds 1MHz bandwidth. </w:t>
      </w:r>
      <w:r w:rsidR="00291404">
        <w:rPr>
          <w:bCs/>
          <w:color w:val="000000" w:themeColor="text1"/>
          <w:lang w:val="en-US"/>
        </w:rPr>
        <w:t xml:space="preserve">The alternatives in the group of Alt.2 do not have power limitation issue which may exists in Alt.1-1a. </w:t>
      </w:r>
    </w:p>
    <w:p w14:paraId="67CEC5C0" w14:textId="4B57A8B0" w:rsidR="00930170" w:rsidRDefault="00930170" w:rsidP="001332A5">
      <w:pPr>
        <w:overflowPunct w:val="0"/>
        <w:autoSpaceDE w:val="0"/>
        <w:autoSpaceDN w:val="0"/>
        <w:adjustRightInd w:val="0"/>
        <w:snapToGrid/>
        <w:spacing w:after="180" w:afterAutospacing="0"/>
        <w:rPr>
          <w:bCs/>
          <w:color w:val="000000" w:themeColor="text1"/>
          <w:lang w:val="en-US"/>
        </w:rPr>
      </w:pPr>
      <w:r>
        <w:rPr>
          <w:rFonts w:hint="eastAsia"/>
          <w:bCs/>
          <w:color w:val="000000" w:themeColor="text1"/>
          <w:lang w:val="en-US"/>
        </w:rPr>
        <w:t>F</w:t>
      </w:r>
      <w:r>
        <w:rPr>
          <w:bCs/>
          <w:color w:val="000000" w:themeColor="text1"/>
          <w:lang w:val="en-US"/>
        </w:rPr>
        <w:t xml:space="preserve">or the group of Alt.3 (i.e., Alt 3-1a and Alt 3-2a), a constraint </w:t>
      </w:r>
      <w:r w:rsidR="00DB5A74">
        <w:rPr>
          <w:bCs/>
          <w:color w:val="000000" w:themeColor="text1"/>
          <w:lang w:val="en-US"/>
        </w:rPr>
        <w:t xml:space="preserve">is imposed for Alt 3-1a that dedicated PRB and common PRBs should be within 1 interlace, while there is no such constraint for Alt 3-2a. As has been agreed in previous RAN 1 meeting, </w:t>
      </w:r>
      <w:r w:rsidR="00DB5A74" w:rsidRPr="00DB5A74">
        <w:rPr>
          <w:bCs/>
          <w:color w:val="000000" w:themeColor="text1"/>
          <w:lang w:val="en-US"/>
        </w:rPr>
        <w:t xml:space="preserve">RB-based interlace is </w:t>
      </w:r>
      <w:r w:rsidR="00DB5A74">
        <w:rPr>
          <w:bCs/>
          <w:color w:val="000000" w:themeColor="text1"/>
          <w:lang w:val="en-US"/>
        </w:rPr>
        <w:t>agreed</w:t>
      </w:r>
      <w:r w:rsidR="00DB5A74" w:rsidRPr="00DB5A74">
        <w:rPr>
          <w:bCs/>
          <w:color w:val="000000" w:themeColor="text1"/>
          <w:lang w:val="en-US"/>
        </w:rPr>
        <w:t xml:space="preserve"> at least for </w:t>
      </w:r>
      <w:r w:rsidR="00DB5A74">
        <w:rPr>
          <w:bCs/>
          <w:color w:val="000000" w:themeColor="text1"/>
          <w:lang w:val="en-US"/>
        </w:rPr>
        <w:t xml:space="preserve">PSFCH transmission under </w:t>
      </w:r>
      <w:r w:rsidR="00DB5A74" w:rsidRPr="00DB5A74">
        <w:rPr>
          <w:bCs/>
          <w:color w:val="000000" w:themeColor="text1"/>
          <w:lang w:val="en-US"/>
        </w:rPr>
        <w:t>15 kHz and 30 kHz SCS</w:t>
      </w:r>
      <w:r w:rsidR="00DB5A74">
        <w:rPr>
          <w:bCs/>
          <w:color w:val="000000" w:themeColor="text1"/>
          <w:lang w:val="en-US"/>
        </w:rPr>
        <w:t xml:space="preserve">. Therefore, Alt 3-2a seems to beyond what has been agreed </w:t>
      </w:r>
      <w:r w:rsidR="00DB5A74">
        <w:rPr>
          <w:bCs/>
          <w:color w:val="000000" w:themeColor="text1"/>
          <w:lang w:val="en-US"/>
        </w:rPr>
        <w:lastRenderedPageBreak/>
        <w:t xml:space="preserve">and should be removed. </w:t>
      </w:r>
      <w:r w:rsidR="00291404">
        <w:rPr>
          <w:bCs/>
          <w:color w:val="000000" w:themeColor="text1"/>
          <w:lang w:val="en-US"/>
        </w:rPr>
        <w:t>Likewise, the alternative 3-1a does not have power limitation issue which may exists in Alt.1-1a.</w:t>
      </w:r>
    </w:p>
    <w:p w14:paraId="39F88C28" w14:textId="3CC02A68" w:rsidR="00291404" w:rsidRDefault="00291404" w:rsidP="00291404">
      <w:pPr>
        <w:overflowPunct w:val="0"/>
        <w:autoSpaceDE w:val="0"/>
        <w:autoSpaceDN w:val="0"/>
        <w:adjustRightInd w:val="0"/>
        <w:snapToGrid/>
        <w:spacing w:after="180" w:afterAutospacing="0"/>
        <w:rPr>
          <w:bCs/>
          <w:color w:val="000000" w:themeColor="text1"/>
          <w:lang w:val="en-US"/>
        </w:rPr>
      </w:pPr>
      <w:r>
        <w:rPr>
          <w:bCs/>
          <w:color w:val="000000" w:themeColor="text1"/>
          <w:lang w:val="en-US"/>
        </w:rPr>
        <w:t>Overall, PSFCH performance by using the group of Alt.2 and alt.3-1a would be better than that by using Alt.1</w:t>
      </w:r>
      <w:r>
        <w:rPr>
          <w:rFonts w:eastAsia="SimSun"/>
          <w:bCs/>
          <w:color w:val="000000" w:themeColor="text1"/>
          <w:lang w:val="en-US" w:eastAsia="zh-CN"/>
        </w:rPr>
        <w:t>-1a</w:t>
      </w:r>
      <w:r>
        <w:rPr>
          <w:bCs/>
          <w:color w:val="000000" w:themeColor="text1"/>
          <w:lang w:val="en-US"/>
        </w:rPr>
        <w:t xml:space="preserve">. </w:t>
      </w:r>
    </w:p>
    <w:p w14:paraId="6DE9D7C1" w14:textId="2CB5C276" w:rsidR="0026764D" w:rsidRDefault="00E6426F" w:rsidP="001332A5">
      <w:pPr>
        <w:overflowPunct w:val="0"/>
        <w:autoSpaceDE w:val="0"/>
        <w:autoSpaceDN w:val="0"/>
        <w:adjustRightInd w:val="0"/>
        <w:snapToGrid/>
        <w:spacing w:after="180" w:afterAutospacing="0"/>
        <w:rPr>
          <w:bCs/>
          <w:color w:val="000000" w:themeColor="text1"/>
          <w:lang w:val="en-US"/>
        </w:rPr>
      </w:pPr>
      <w:r>
        <w:rPr>
          <w:bCs/>
          <w:color w:val="000000" w:themeColor="text1"/>
          <w:lang w:val="en-US"/>
        </w:rPr>
        <w:t>The group of Alt.2 is divided into sub-alternatives to take PSFCH capacity issue into consideration. And alternative 3-1a aims to solve the PSFCH capacity issue as well. Therefore, it is important to</w:t>
      </w:r>
      <w:r w:rsidRPr="00E6426F">
        <w:rPr>
          <w:bCs/>
          <w:color w:val="000000" w:themeColor="text1"/>
          <w:lang w:val="en-US"/>
        </w:rPr>
        <w:t xml:space="preserve"> </w:t>
      </w:r>
      <w:r>
        <w:rPr>
          <w:bCs/>
          <w:color w:val="000000" w:themeColor="text1"/>
          <w:lang w:val="en-US"/>
        </w:rPr>
        <w:t>firstly conclude whether the PSFCH capacity issue exists or not.</w:t>
      </w:r>
      <w:r>
        <w:rPr>
          <w:rFonts w:hint="eastAsia"/>
          <w:bCs/>
          <w:color w:val="000000" w:themeColor="text1"/>
          <w:lang w:val="en-US"/>
        </w:rPr>
        <w:t xml:space="preserve"> </w:t>
      </w:r>
      <w:r w:rsidR="00930170">
        <w:rPr>
          <w:bCs/>
          <w:color w:val="000000" w:themeColor="text1"/>
          <w:lang w:val="en-US"/>
        </w:rPr>
        <w:t>R</w:t>
      </w:r>
      <w:r w:rsidR="00A86050">
        <w:rPr>
          <w:bCs/>
          <w:color w:val="000000" w:themeColor="text1"/>
          <w:lang w:val="en-US"/>
        </w:rPr>
        <w:t xml:space="preserve">egarding the </w:t>
      </w:r>
      <w:r w:rsidR="00662C27">
        <w:rPr>
          <w:bCs/>
          <w:color w:val="000000" w:themeColor="text1"/>
          <w:lang w:val="en-US"/>
        </w:rPr>
        <w:t>PSFCH capacity issue</w:t>
      </w:r>
      <w:r w:rsidR="00A86050">
        <w:rPr>
          <w:bCs/>
          <w:color w:val="000000" w:themeColor="text1"/>
          <w:lang w:val="en-US"/>
        </w:rPr>
        <w:t>, a</w:t>
      </w:r>
      <w:r w:rsidR="00D51BC7">
        <w:rPr>
          <w:bCs/>
          <w:color w:val="000000" w:themeColor="text1"/>
          <w:lang w:val="en-US"/>
        </w:rPr>
        <w:t xml:space="preserve">ccording to the Rel-16/17 PSFCH design principle, </w:t>
      </w:r>
      <w:r w:rsidR="0026764D">
        <w:rPr>
          <w:bCs/>
          <w:color w:val="000000" w:themeColor="text1"/>
          <w:lang w:val="en-US"/>
        </w:rPr>
        <w:t>the required quantity</w:t>
      </w:r>
      <w:r w:rsidR="00D51BC7">
        <w:rPr>
          <w:bCs/>
          <w:color w:val="000000" w:themeColor="text1"/>
          <w:lang w:val="en-US"/>
        </w:rPr>
        <w:t xml:space="preserve"> of the PSFCH resources </w:t>
      </w:r>
      <w:r w:rsidR="0026764D">
        <w:rPr>
          <w:bCs/>
          <w:color w:val="000000" w:themeColor="text1"/>
          <w:lang w:val="en-US"/>
        </w:rPr>
        <w:t xml:space="preserve">in a resource pool </w:t>
      </w:r>
      <w:r w:rsidR="00D51BC7">
        <w:rPr>
          <w:bCs/>
          <w:color w:val="000000" w:themeColor="text1"/>
          <w:lang w:val="en-US"/>
        </w:rPr>
        <w:t xml:space="preserve">depends on </w:t>
      </w:r>
      <w:r w:rsidR="00355B41">
        <w:rPr>
          <w:bCs/>
          <w:color w:val="000000" w:themeColor="text1"/>
          <w:lang w:val="en-US"/>
        </w:rPr>
        <w:t>the</w:t>
      </w:r>
      <w:r w:rsidR="00D51BC7">
        <w:rPr>
          <w:bCs/>
          <w:color w:val="000000" w:themeColor="text1"/>
          <w:lang w:val="en-US"/>
        </w:rPr>
        <w:t xml:space="preserve"> number of sub-channels </w:t>
      </w:r>
      <w:r w:rsidR="00355B41">
        <w:rPr>
          <w:bCs/>
          <w:color w:val="000000" w:themeColor="text1"/>
          <w:lang w:val="en-US"/>
        </w:rPr>
        <w:t xml:space="preserve">in </w:t>
      </w:r>
      <w:r w:rsidR="00D51BC7">
        <w:rPr>
          <w:bCs/>
          <w:color w:val="000000" w:themeColor="text1"/>
          <w:lang w:val="en-US"/>
        </w:rPr>
        <w:t xml:space="preserve">the resource pool, </w:t>
      </w:r>
      <w:r w:rsidR="00D51BC7" w:rsidRPr="00F9066F">
        <w:rPr>
          <w:bCs/>
          <w:color w:val="000000" w:themeColor="text1"/>
          <w:lang w:val="en-US"/>
        </w:rPr>
        <w:t xml:space="preserve">the </w:t>
      </w:r>
      <w:r w:rsidR="00355B41">
        <w:rPr>
          <w:bCs/>
          <w:color w:val="000000" w:themeColor="text1"/>
          <w:lang w:val="en-US"/>
        </w:rPr>
        <w:t xml:space="preserve">configured </w:t>
      </w:r>
      <w:r w:rsidR="00D51BC7" w:rsidRPr="00F9066F">
        <w:rPr>
          <w:bCs/>
          <w:color w:val="000000" w:themeColor="text1"/>
          <w:lang w:val="en-US"/>
        </w:rPr>
        <w:t>period</w:t>
      </w:r>
      <w:r w:rsidR="00D51BC7">
        <w:rPr>
          <w:bCs/>
          <w:color w:val="000000" w:themeColor="text1"/>
          <w:lang w:val="en-US"/>
        </w:rPr>
        <w:t>, the</w:t>
      </w:r>
      <w:r w:rsidR="00B71836">
        <w:rPr>
          <w:bCs/>
          <w:color w:val="000000" w:themeColor="text1"/>
          <w:lang w:val="en-US"/>
        </w:rPr>
        <w:t xml:space="preserve"> number of</w:t>
      </w:r>
      <w:r w:rsidR="00D51BC7">
        <w:rPr>
          <w:bCs/>
          <w:color w:val="000000" w:themeColor="text1"/>
          <w:lang w:val="en-US"/>
        </w:rPr>
        <w:t xml:space="preserve"> cyclic shift pair</w:t>
      </w:r>
      <w:r w:rsidR="00B71836">
        <w:rPr>
          <w:bCs/>
          <w:color w:val="000000" w:themeColor="text1"/>
          <w:lang w:val="en-US"/>
        </w:rPr>
        <w:t xml:space="preserve"> indexes</w:t>
      </w:r>
      <w:r w:rsidR="00D51BC7">
        <w:rPr>
          <w:bCs/>
          <w:color w:val="000000" w:themeColor="text1"/>
          <w:lang w:val="en-US"/>
        </w:rPr>
        <w:t>.</w:t>
      </w:r>
      <w:r w:rsidR="0026764D">
        <w:rPr>
          <w:bCs/>
          <w:color w:val="000000" w:themeColor="text1"/>
          <w:lang w:val="en-US"/>
        </w:rPr>
        <w:t xml:space="preserve"> As in the WI</w:t>
      </w:r>
      <w:r w:rsidR="00B824E5">
        <w:rPr>
          <w:bCs/>
          <w:color w:val="000000" w:themeColor="text1"/>
          <w:lang w:val="en-US"/>
        </w:rPr>
        <w:t>D</w:t>
      </w:r>
      <w:r w:rsidR="0026764D">
        <w:rPr>
          <w:bCs/>
          <w:color w:val="000000" w:themeColor="text1"/>
          <w:lang w:val="en-US"/>
        </w:rPr>
        <w:t xml:space="preserve"> of Rel-18 SL, </w:t>
      </w:r>
      <w:r w:rsidR="0026764D">
        <w:rPr>
          <w:rFonts w:hint="eastAsia"/>
          <w:bCs/>
          <w:color w:val="000000" w:themeColor="text1"/>
          <w:lang w:val="en-US"/>
        </w:rPr>
        <w:t>t</w:t>
      </w:r>
      <w:r w:rsidR="0026764D" w:rsidRPr="0026764D">
        <w:rPr>
          <w:bCs/>
          <w:color w:val="000000" w:themeColor="text1"/>
          <w:lang w:val="en-US"/>
        </w:rPr>
        <w:t>he primary motivation of supporting sidelink over unlicensed spectrum is to increase sidelink data rate</w:t>
      </w:r>
      <w:r w:rsidR="0026764D">
        <w:rPr>
          <w:bCs/>
          <w:color w:val="000000" w:themeColor="text1"/>
          <w:lang w:val="en-US"/>
        </w:rPr>
        <w:t xml:space="preserve">. </w:t>
      </w:r>
      <w:r w:rsidR="00E22B55">
        <w:rPr>
          <w:bCs/>
          <w:color w:val="000000" w:themeColor="text1"/>
          <w:lang w:val="en-US"/>
        </w:rPr>
        <w:t>Therefore, it is foreseeable that a sub-channel would occupy several interlace</w:t>
      </w:r>
      <w:r w:rsidR="00F47883">
        <w:rPr>
          <w:bCs/>
          <w:color w:val="000000" w:themeColor="text1"/>
          <w:lang w:val="en-US"/>
        </w:rPr>
        <w:t>s</w:t>
      </w:r>
      <w:r w:rsidR="00E22B55">
        <w:rPr>
          <w:bCs/>
          <w:color w:val="000000" w:themeColor="text1"/>
          <w:lang w:val="en-US"/>
        </w:rPr>
        <w:t xml:space="preserve"> or a PSSCH would occupy several sub-channels. In</w:t>
      </w:r>
      <w:r>
        <w:rPr>
          <w:bCs/>
          <w:color w:val="000000" w:themeColor="text1"/>
          <w:lang w:val="en-US"/>
        </w:rPr>
        <w:t xml:space="preserve"> this regard</w:t>
      </w:r>
      <w:r w:rsidR="00E22B55">
        <w:rPr>
          <w:bCs/>
          <w:color w:val="000000" w:themeColor="text1"/>
          <w:lang w:val="en-US"/>
        </w:rPr>
        <w:t>, the PSFCH capacity issue can be alleviated</w:t>
      </w:r>
      <w:r w:rsidR="00A86050">
        <w:rPr>
          <w:bCs/>
          <w:color w:val="000000" w:themeColor="text1"/>
          <w:lang w:val="en-US"/>
        </w:rPr>
        <w:t xml:space="preserve"> in SL-U</w:t>
      </w:r>
      <w:r w:rsidR="00E22B55">
        <w:rPr>
          <w:bCs/>
          <w:color w:val="000000" w:themeColor="text1"/>
          <w:lang w:val="en-US"/>
        </w:rPr>
        <w:t>.</w:t>
      </w:r>
    </w:p>
    <w:p w14:paraId="7972F032" w14:textId="0173A413" w:rsidR="002F1412" w:rsidRPr="002F1412" w:rsidRDefault="002F1412" w:rsidP="001332A5">
      <w:pPr>
        <w:overflowPunct w:val="0"/>
        <w:autoSpaceDE w:val="0"/>
        <w:autoSpaceDN w:val="0"/>
        <w:adjustRightInd w:val="0"/>
        <w:snapToGrid/>
        <w:spacing w:after="180" w:afterAutospacing="0"/>
        <w:rPr>
          <w:bCs/>
          <w:color w:val="000000" w:themeColor="text1"/>
          <w:lang w:val="en-US"/>
        </w:rPr>
      </w:pPr>
      <w:r w:rsidRPr="00EB536D">
        <w:rPr>
          <w:b/>
          <w:color w:val="000000" w:themeColor="text1"/>
          <w:u w:val="single"/>
          <w:lang w:val="en-US"/>
        </w:rPr>
        <w:t>Observation</w:t>
      </w:r>
      <w:r>
        <w:rPr>
          <w:b/>
          <w:color w:val="000000" w:themeColor="text1"/>
          <w:u w:val="single"/>
          <w:lang w:val="en-US"/>
        </w:rPr>
        <w:t xml:space="preserve"> </w:t>
      </w:r>
      <w:r w:rsidR="00E6426F">
        <w:rPr>
          <w:b/>
          <w:color w:val="000000" w:themeColor="text1"/>
          <w:u w:val="single"/>
          <w:lang w:val="en-US"/>
        </w:rPr>
        <w:t>2</w:t>
      </w:r>
      <w:r w:rsidRPr="00EB536D">
        <w:rPr>
          <w:b/>
          <w:color w:val="000000" w:themeColor="text1"/>
          <w:u w:val="single"/>
          <w:lang w:val="en-US"/>
        </w:rPr>
        <w:t>:</w:t>
      </w:r>
      <w:r>
        <w:rPr>
          <w:bCs/>
          <w:color w:val="000000" w:themeColor="text1"/>
          <w:lang w:val="en-US"/>
        </w:rPr>
        <w:t xml:space="preserve"> Supporting increased SL data rate over unlicensed spectrum may, in a sense, alleviate the PSFCH capacity issue from interlaced PSFCH transmission.</w:t>
      </w:r>
    </w:p>
    <w:p w14:paraId="5622EB4A" w14:textId="20F1DA18" w:rsidR="00A86050" w:rsidRDefault="00A86050" w:rsidP="001332A5">
      <w:pPr>
        <w:overflowPunct w:val="0"/>
        <w:autoSpaceDE w:val="0"/>
        <w:autoSpaceDN w:val="0"/>
        <w:adjustRightInd w:val="0"/>
        <w:snapToGrid/>
        <w:spacing w:after="180" w:afterAutospacing="0"/>
        <w:rPr>
          <w:bCs/>
          <w:color w:val="000000" w:themeColor="text1"/>
          <w:lang w:val="en-US"/>
        </w:rPr>
      </w:pPr>
      <w:r>
        <w:rPr>
          <w:bCs/>
          <w:color w:val="000000" w:themeColor="text1"/>
          <w:lang w:val="en-US"/>
        </w:rPr>
        <w:t xml:space="preserve">In addition, TS38.321 </w:t>
      </w:r>
      <w:r w:rsidR="002F1412">
        <w:rPr>
          <w:bCs/>
          <w:color w:val="000000" w:themeColor="text1"/>
          <w:lang w:val="en-US"/>
        </w:rPr>
        <w:t xml:space="preserve">in NR SL </w:t>
      </w:r>
      <w:r>
        <w:rPr>
          <w:bCs/>
          <w:color w:val="000000" w:themeColor="text1"/>
          <w:lang w:val="en-US"/>
        </w:rPr>
        <w:t>specifies that, for groupcast, if a group size</w:t>
      </w:r>
      <w:r w:rsidR="002F1412">
        <w:rPr>
          <w:bCs/>
          <w:color w:val="000000" w:themeColor="text1"/>
          <w:lang w:val="en-US"/>
        </w:rPr>
        <w:t xml:space="preserve"> of recipient of a PSSCH</w:t>
      </w:r>
      <w:r>
        <w:rPr>
          <w:bCs/>
          <w:color w:val="000000" w:themeColor="text1"/>
          <w:lang w:val="en-US"/>
        </w:rPr>
        <w:t xml:space="preserve"> </w:t>
      </w:r>
      <w:r w:rsidR="002F1412">
        <w:rPr>
          <w:bCs/>
          <w:color w:val="000000" w:themeColor="text1"/>
          <w:lang w:val="en-US"/>
        </w:rPr>
        <w:t>is greater than</w:t>
      </w:r>
      <w:r>
        <w:rPr>
          <w:bCs/>
          <w:color w:val="000000" w:themeColor="text1"/>
          <w:lang w:val="en-US"/>
        </w:rPr>
        <w:t xml:space="preserve"> the number of </w:t>
      </w:r>
      <w:r w:rsidR="002F1412">
        <w:rPr>
          <w:bCs/>
          <w:color w:val="000000" w:themeColor="text1"/>
          <w:lang w:val="en-US"/>
        </w:rPr>
        <w:t xml:space="preserve">candidate </w:t>
      </w:r>
      <w:r>
        <w:rPr>
          <w:bCs/>
          <w:color w:val="000000" w:themeColor="text1"/>
          <w:lang w:val="en-US"/>
        </w:rPr>
        <w:t xml:space="preserve">PSFCH resources, the </w:t>
      </w:r>
      <w:r w:rsidR="002F1412">
        <w:rPr>
          <w:bCs/>
          <w:color w:val="000000" w:themeColor="text1"/>
          <w:lang w:val="en-US"/>
        </w:rPr>
        <w:t xml:space="preserve">groupcast HARQ feedback </w:t>
      </w:r>
      <w:r>
        <w:rPr>
          <w:bCs/>
          <w:color w:val="000000" w:themeColor="text1"/>
          <w:lang w:val="en-US"/>
        </w:rPr>
        <w:t xml:space="preserve">option 1 would be selected. </w:t>
      </w:r>
      <w:r w:rsidR="002F1412">
        <w:rPr>
          <w:bCs/>
          <w:color w:val="000000" w:themeColor="text1"/>
          <w:lang w:val="en-US"/>
        </w:rPr>
        <w:t>Therefore, s</w:t>
      </w:r>
      <w:r>
        <w:rPr>
          <w:bCs/>
          <w:color w:val="000000" w:themeColor="text1"/>
          <w:lang w:val="en-US"/>
        </w:rPr>
        <w:t>ame principle can be reused</w:t>
      </w:r>
      <w:r w:rsidR="002F1412">
        <w:rPr>
          <w:bCs/>
          <w:color w:val="000000" w:themeColor="text1"/>
          <w:lang w:val="en-US"/>
        </w:rPr>
        <w:t xml:space="preserve"> in SL-U</w:t>
      </w:r>
      <w:r>
        <w:rPr>
          <w:bCs/>
          <w:color w:val="000000" w:themeColor="text1"/>
          <w:lang w:val="en-US"/>
        </w:rPr>
        <w:t xml:space="preserve"> if a group size of </w:t>
      </w:r>
      <w:r w:rsidR="002F1412">
        <w:rPr>
          <w:bCs/>
          <w:color w:val="000000" w:themeColor="text1"/>
          <w:lang w:val="en-US"/>
        </w:rPr>
        <w:t>recipient</w:t>
      </w:r>
      <w:r>
        <w:rPr>
          <w:bCs/>
          <w:color w:val="000000" w:themeColor="text1"/>
          <w:lang w:val="en-US"/>
        </w:rPr>
        <w:t xml:space="preserve"> </w:t>
      </w:r>
      <w:r w:rsidR="002F1412">
        <w:rPr>
          <w:bCs/>
          <w:color w:val="000000" w:themeColor="text1"/>
          <w:lang w:val="en-US"/>
        </w:rPr>
        <w:t>of a PSSCH is larger than the number of candidate PSFCH resources</w:t>
      </w:r>
      <w:r>
        <w:rPr>
          <w:bCs/>
          <w:color w:val="000000" w:themeColor="text1"/>
          <w:lang w:val="en-US"/>
        </w:rPr>
        <w:t>.</w:t>
      </w:r>
    </w:p>
    <w:p w14:paraId="4699C47F" w14:textId="5792A318" w:rsidR="002F1412" w:rsidRDefault="002F1412" w:rsidP="001332A5">
      <w:pPr>
        <w:overflowPunct w:val="0"/>
        <w:autoSpaceDE w:val="0"/>
        <w:autoSpaceDN w:val="0"/>
        <w:adjustRightInd w:val="0"/>
        <w:snapToGrid/>
        <w:spacing w:after="180" w:afterAutospacing="0"/>
        <w:rPr>
          <w:bCs/>
          <w:color w:val="000000" w:themeColor="text1"/>
          <w:lang w:val="en-US"/>
        </w:rPr>
      </w:pPr>
      <w:r w:rsidRPr="00852527">
        <w:rPr>
          <w:b/>
          <w:color w:val="000000" w:themeColor="text1"/>
          <w:u w:val="single"/>
          <w:lang w:val="en-US"/>
        </w:rPr>
        <w:t xml:space="preserve">Proposal </w:t>
      </w:r>
      <w:r w:rsidR="00306621">
        <w:rPr>
          <w:rFonts w:eastAsia="SimSun"/>
          <w:b/>
          <w:color w:val="000000" w:themeColor="text1"/>
          <w:u w:val="single"/>
          <w:lang w:val="en-US" w:eastAsia="zh-CN"/>
        </w:rPr>
        <w:t>8</w:t>
      </w:r>
      <w:r w:rsidRPr="00852527">
        <w:rPr>
          <w:b/>
          <w:color w:val="000000" w:themeColor="text1"/>
          <w:u w:val="single"/>
          <w:lang w:val="en-US"/>
        </w:rPr>
        <w:t>:</w:t>
      </w:r>
      <w:r w:rsidRPr="00EB536D">
        <w:rPr>
          <w:bCs/>
          <w:color w:val="000000" w:themeColor="text1"/>
          <w:lang w:val="en-US"/>
        </w:rPr>
        <w:t xml:space="preserve"> </w:t>
      </w:r>
      <w:r w:rsidR="00681069">
        <w:rPr>
          <w:bCs/>
          <w:color w:val="000000" w:themeColor="text1"/>
          <w:lang w:val="en-US"/>
        </w:rPr>
        <w:t xml:space="preserve">For groupcast HARQ feedback, if a group size of recipient of a PSSCH is larger than the number of candidate PSFCH resources, a same principle in NR Rel-16 SL is followed, i.e., HARQ-ACK feedback option 1 is used. </w:t>
      </w:r>
    </w:p>
    <w:p w14:paraId="6E41D4D4" w14:textId="020F5A60" w:rsidR="002F1412" w:rsidRDefault="002F1412" w:rsidP="001332A5">
      <w:pPr>
        <w:overflowPunct w:val="0"/>
        <w:autoSpaceDE w:val="0"/>
        <w:autoSpaceDN w:val="0"/>
        <w:adjustRightInd w:val="0"/>
        <w:snapToGrid/>
        <w:spacing w:after="0" w:afterAutospacing="0"/>
        <w:rPr>
          <w:bCs/>
          <w:color w:val="000000" w:themeColor="text1"/>
          <w:lang w:val="en-US"/>
        </w:rPr>
      </w:pPr>
      <w:r w:rsidRPr="00852527">
        <w:rPr>
          <w:b/>
          <w:color w:val="000000" w:themeColor="text1"/>
          <w:u w:val="single"/>
          <w:lang w:val="en-US"/>
        </w:rPr>
        <w:t xml:space="preserve">Proposal </w:t>
      </w:r>
      <w:r w:rsidR="00306621">
        <w:rPr>
          <w:rFonts w:eastAsia="SimSun"/>
          <w:b/>
          <w:color w:val="000000" w:themeColor="text1"/>
          <w:u w:val="single"/>
          <w:lang w:val="en-US" w:eastAsia="zh-CN"/>
        </w:rPr>
        <w:t>9</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 xml:space="preserve">Regarding PSFCH </w:t>
      </w:r>
      <w:r w:rsidR="00E6426F">
        <w:rPr>
          <w:bCs/>
          <w:color w:val="000000" w:themeColor="text1"/>
          <w:lang w:val="en-US"/>
        </w:rPr>
        <w:t>transmission under 15kHz and 30kHz</w:t>
      </w:r>
      <w:r>
        <w:rPr>
          <w:bCs/>
          <w:color w:val="000000" w:themeColor="text1"/>
          <w:lang w:val="en-US"/>
        </w:rPr>
        <w:t>, the following alternative 2</w:t>
      </w:r>
      <w:r w:rsidR="00E6426F">
        <w:rPr>
          <w:bCs/>
          <w:color w:val="000000" w:themeColor="text1"/>
          <w:lang w:val="en-US"/>
        </w:rPr>
        <w:t>-3a</w:t>
      </w:r>
      <w:r>
        <w:rPr>
          <w:bCs/>
          <w:color w:val="000000" w:themeColor="text1"/>
          <w:lang w:val="en-US"/>
        </w:rPr>
        <w:t xml:space="preserve"> is supported</w:t>
      </w:r>
      <w:r w:rsidR="00E6426F">
        <w:rPr>
          <w:bCs/>
          <w:color w:val="000000" w:themeColor="text1"/>
          <w:lang w:val="en-US"/>
        </w:rPr>
        <w:t>:</w:t>
      </w:r>
      <w:r>
        <w:rPr>
          <w:bCs/>
          <w:color w:val="000000" w:themeColor="text1"/>
          <w:lang w:val="en-US"/>
        </w:rPr>
        <w:t xml:space="preserve"> </w:t>
      </w:r>
    </w:p>
    <w:p w14:paraId="3FD967AC" w14:textId="1987DDF9" w:rsidR="006B48B7" w:rsidRPr="0021443B" w:rsidRDefault="002F1412" w:rsidP="0021443B">
      <w:pPr>
        <w:pStyle w:val="aff9"/>
        <w:numPr>
          <w:ilvl w:val="0"/>
          <w:numId w:val="27"/>
        </w:numPr>
        <w:ind w:firstLineChars="0"/>
        <w:rPr>
          <w:bCs/>
          <w:color w:val="000000" w:themeColor="text1"/>
          <w:lang w:val="en-US"/>
        </w:rPr>
      </w:pPr>
      <w:r w:rsidRPr="0042282F">
        <w:rPr>
          <w:bCs/>
          <w:color w:val="000000" w:themeColor="text1"/>
          <w:lang w:val="en-US"/>
        </w:rPr>
        <w:t>Alt 2</w:t>
      </w:r>
      <w:r w:rsidR="00E6426F">
        <w:rPr>
          <w:bCs/>
          <w:color w:val="000000" w:themeColor="text1"/>
          <w:lang w:val="en-US"/>
        </w:rPr>
        <w:t>-3a</w:t>
      </w:r>
      <w:r w:rsidRPr="0042282F">
        <w:rPr>
          <w:bCs/>
          <w:color w:val="000000" w:themeColor="text1"/>
          <w:lang w:val="en-US"/>
        </w:rPr>
        <w:t xml:space="preserve">: each PSFCH transmission occupies </w:t>
      </w:r>
      <w:r w:rsidR="00E6426F">
        <w:rPr>
          <w:bCs/>
          <w:color w:val="000000" w:themeColor="text1"/>
          <w:lang w:val="en-US"/>
        </w:rPr>
        <w:t>1</w:t>
      </w:r>
      <w:r w:rsidRPr="0042282F">
        <w:rPr>
          <w:bCs/>
          <w:color w:val="000000" w:themeColor="text1"/>
          <w:lang w:val="en-US"/>
        </w:rPr>
        <w:t xml:space="preserve"> interlace</w:t>
      </w:r>
      <w:r w:rsidR="00E6426F">
        <w:rPr>
          <w:bCs/>
          <w:color w:val="000000" w:themeColor="text1"/>
          <w:lang w:val="en-US"/>
        </w:rPr>
        <w:t>.</w:t>
      </w:r>
    </w:p>
    <w:p w14:paraId="26E53003" w14:textId="77777777" w:rsidR="0021443B" w:rsidRDefault="0021443B" w:rsidP="0045504C">
      <w:pPr>
        <w:rPr>
          <w:rFonts w:eastAsiaTheme="minorEastAsia"/>
          <w:b/>
          <w:bCs/>
          <w:color w:val="000000" w:themeColor="text1"/>
          <w:u w:val="single"/>
        </w:rPr>
      </w:pPr>
    </w:p>
    <w:p w14:paraId="18310D48" w14:textId="0C5B5554" w:rsidR="0045504C" w:rsidRPr="0045504C" w:rsidRDefault="0045504C" w:rsidP="0045504C">
      <w:pPr>
        <w:rPr>
          <w:rFonts w:eastAsiaTheme="minorEastAsia"/>
          <w:b/>
          <w:bCs/>
          <w:color w:val="000000" w:themeColor="text1"/>
          <w:u w:val="single"/>
        </w:rPr>
      </w:pPr>
      <w:r w:rsidRPr="0045504C">
        <w:rPr>
          <w:rFonts w:eastAsiaTheme="minorEastAsia"/>
          <w:b/>
          <w:bCs/>
          <w:color w:val="000000" w:themeColor="text1"/>
          <w:u w:val="single"/>
        </w:rPr>
        <w:t>PSFCH transmission under 60kHz</w:t>
      </w:r>
    </w:p>
    <w:p w14:paraId="345C8D5B" w14:textId="47043A93" w:rsidR="0045504C" w:rsidRPr="0045504C" w:rsidRDefault="0045504C" w:rsidP="0045504C">
      <w:pPr>
        <w:rPr>
          <w:rFonts w:eastAsiaTheme="minorEastAsia"/>
          <w:color w:val="000000" w:themeColor="text1"/>
        </w:rPr>
      </w:pPr>
      <w:r w:rsidRPr="0045504C">
        <w:rPr>
          <w:rFonts w:eastAsiaTheme="minorEastAsia" w:hint="eastAsia"/>
          <w:color w:val="000000" w:themeColor="text1"/>
        </w:rPr>
        <w:t xml:space="preserve">The following </w:t>
      </w:r>
      <w:r w:rsidRPr="0045504C">
        <w:rPr>
          <w:rFonts w:eastAsiaTheme="minorEastAsia"/>
          <w:color w:val="000000" w:themeColor="text1"/>
        </w:rPr>
        <w:t xml:space="preserve">related to PSFCH transmission under 60kHz </w:t>
      </w:r>
      <w:r w:rsidRPr="0045504C">
        <w:rPr>
          <w:rFonts w:eastAsiaTheme="minorEastAsia" w:hint="eastAsia"/>
          <w:color w:val="000000" w:themeColor="text1"/>
        </w:rPr>
        <w:t>was agreed in RAN1#1</w:t>
      </w:r>
      <w:r w:rsidRPr="0045504C">
        <w:rPr>
          <w:rFonts w:eastAsiaTheme="minorEastAsia"/>
          <w:color w:val="000000" w:themeColor="text1"/>
        </w:rPr>
        <w:t>11</w:t>
      </w:r>
      <w:r w:rsidRPr="0045504C">
        <w:rPr>
          <w:rFonts w:eastAsiaTheme="minorEastAsia" w:hint="eastAsia"/>
          <w:color w:val="000000" w:themeColor="text1"/>
        </w:rPr>
        <w:t>-e meeting</w:t>
      </w:r>
      <w:r w:rsidRPr="0045504C">
        <w:rPr>
          <w:rFonts w:eastAsiaTheme="minorEastAsia"/>
          <w:color w:val="000000" w:themeColor="text1"/>
        </w:rPr>
        <w:t>.</w:t>
      </w:r>
    </w:p>
    <w:tbl>
      <w:tblPr>
        <w:tblStyle w:val="af2"/>
        <w:tblW w:w="0" w:type="auto"/>
        <w:tblLook w:val="04A0" w:firstRow="1" w:lastRow="0" w:firstColumn="1" w:lastColumn="0" w:noHBand="0" w:noVBand="1"/>
      </w:tblPr>
      <w:tblGrid>
        <w:gridCol w:w="9954"/>
      </w:tblGrid>
      <w:tr w:rsidR="00FE28AF" w14:paraId="75F28C5F" w14:textId="77777777" w:rsidTr="00FE28AF">
        <w:tc>
          <w:tcPr>
            <w:tcW w:w="9954" w:type="dxa"/>
          </w:tcPr>
          <w:p w14:paraId="5D5958B4" w14:textId="77777777" w:rsidR="00FE28AF" w:rsidRPr="00FE28AF" w:rsidRDefault="00FE28AF" w:rsidP="00FE28AF">
            <w:pPr>
              <w:widowControl w:val="0"/>
              <w:snapToGrid/>
              <w:spacing w:after="0" w:afterAutospacing="0" w:line="276" w:lineRule="auto"/>
              <w:jc w:val="left"/>
              <w:rPr>
                <w:rFonts w:ascii="Times" w:eastAsia="Batang" w:hAnsi="Times" w:cs="Times"/>
                <w:b/>
                <w:bCs/>
                <w:kern w:val="2"/>
                <w:sz w:val="20"/>
                <w:szCs w:val="24"/>
              </w:rPr>
            </w:pPr>
            <w:r w:rsidRPr="00FE28AF">
              <w:rPr>
                <w:rFonts w:ascii="Times" w:eastAsia="Batang" w:hAnsi="Times" w:cs="Times"/>
                <w:b/>
                <w:bCs/>
                <w:kern w:val="2"/>
                <w:sz w:val="20"/>
                <w:szCs w:val="24"/>
                <w:highlight w:val="green"/>
              </w:rPr>
              <w:t>Agreement</w:t>
            </w:r>
          </w:p>
          <w:p w14:paraId="47ACC695" w14:textId="77777777" w:rsidR="00FE28AF" w:rsidRPr="00FE28AF" w:rsidRDefault="00FE28AF" w:rsidP="00FE28AF">
            <w:pPr>
              <w:widowControl w:val="0"/>
              <w:snapToGrid/>
              <w:spacing w:after="0" w:afterAutospacing="0"/>
              <w:jc w:val="left"/>
              <w:rPr>
                <w:rFonts w:ascii="Times" w:eastAsia="Batang" w:hAnsi="Times" w:cs="Times"/>
                <w:kern w:val="2"/>
                <w:sz w:val="20"/>
                <w:szCs w:val="24"/>
                <w:lang w:eastAsia="x-none"/>
              </w:rPr>
            </w:pPr>
            <w:r w:rsidRPr="00FE28AF">
              <w:rPr>
                <w:rFonts w:ascii="Times" w:eastAsia="Batang" w:hAnsi="Times" w:cs="Times"/>
                <w:kern w:val="2"/>
                <w:sz w:val="20"/>
                <w:szCs w:val="24"/>
                <w:lang w:eastAsia="x-none"/>
              </w:rPr>
              <w:t>Regarding PSFCH transmission under 60 kHz SCS, further study the following alternatives:</w:t>
            </w:r>
          </w:p>
          <w:p w14:paraId="4A4B3020"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Alt 1: Each PSFCH transmission occupies K dedicated PRB(s) and some common PRBs</w:t>
            </w:r>
          </w:p>
          <w:p w14:paraId="418207FA" w14:textId="77777777"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lastRenderedPageBreak/>
              <w:t>FFS details</w:t>
            </w:r>
          </w:p>
          <w:p w14:paraId="3478DF2F" w14:textId="77777777" w:rsidR="00FE28AF" w:rsidRPr="00FE28AF" w:rsidRDefault="00FE28AF" w:rsidP="00FE28AF">
            <w:pPr>
              <w:widowControl w:val="0"/>
              <w:numPr>
                <w:ilvl w:val="0"/>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Alt 2: Each PSFCH transmission occupies some dedicated PRBs</w:t>
            </w:r>
          </w:p>
          <w:p w14:paraId="48AB7D4B" w14:textId="7837C8BD" w:rsidR="00FE28AF" w:rsidRPr="00FE28AF" w:rsidRDefault="00FE28AF" w:rsidP="00FE28AF">
            <w:pPr>
              <w:widowControl w:val="0"/>
              <w:numPr>
                <w:ilvl w:val="1"/>
                <w:numId w:val="25"/>
              </w:numPr>
              <w:autoSpaceDE w:val="0"/>
              <w:autoSpaceDN w:val="0"/>
              <w:snapToGrid/>
              <w:spacing w:after="0" w:afterAutospacing="0"/>
              <w:jc w:val="left"/>
              <w:rPr>
                <w:rFonts w:ascii="Times" w:eastAsia="Batang" w:hAnsi="Times" w:cs="Times"/>
                <w:kern w:val="2"/>
                <w:sz w:val="20"/>
                <w:szCs w:val="24"/>
                <w:lang w:eastAsia="zh-CN"/>
              </w:rPr>
            </w:pPr>
            <w:r w:rsidRPr="00FE28AF">
              <w:rPr>
                <w:rFonts w:ascii="Times" w:eastAsia="Batang" w:hAnsi="Times" w:cs="Times"/>
                <w:kern w:val="2"/>
                <w:sz w:val="20"/>
                <w:szCs w:val="24"/>
                <w:lang w:eastAsia="zh-CN"/>
              </w:rPr>
              <w:t>FFS details</w:t>
            </w:r>
          </w:p>
        </w:tc>
      </w:tr>
    </w:tbl>
    <w:p w14:paraId="4386C924" w14:textId="0847FD36" w:rsidR="00FE28AF" w:rsidRDefault="00FE28AF" w:rsidP="006B48B7">
      <w:pPr>
        <w:overflowPunct w:val="0"/>
        <w:autoSpaceDE w:val="0"/>
        <w:autoSpaceDN w:val="0"/>
        <w:adjustRightInd w:val="0"/>
        <w:snapToGrid/>
        <w:spacing w:after="180" w:afterAutospacing="0"/>
        <w:jc w:val="left"/>
        <w:rPr>
          <w:bCs/>
          <w:color w:val="000000" w:themeColor="text1"/>
          <w:lang w:val="en-US"/>
        </w:rPr>
      </w:pPr>
    </w:p>
    <w:p w14:paraId="50345532" w14:textId="2319C07E" w:rsidR="002B2DFD" w:rsidRDefault="002912BD" w:rsidP="002912BD">
      <w:pPr>
        <w:overflowPunct w:val="0"/>
        <w:autoSpaceDE w:val="0"/>
        <w:autoSpaceDN w:val="0"/>
        <w:adjustRightInd w:val="0"/>
        <w:snapToGrid/>
        <w:spacing w:after="180" w:afterAutospacing="0"/>
        <w:rPr>
          <w:rFonts w:eastAsiaTheme="minorEastAsia"/>
          <w:bCs/>
          <w:color w:val="000000" w:themeColor="text1"/>
          <w:lang w:val="en-US"/>
        </w:rPr>
      </w:pPr>
      <w:r>
        <w:rPr>
          <w:rFonts w:eastAsiaTheme="minorEastAsia"/>
          <w:bCs/>
          <w:color w:val="000000" w:themeColor="text1"/>
          <w:lang w:val="en-US"/>
        </w:rPr>
        <w:t xml:space="preserve">To meet OCB and PSD requirement for </w:t>
      </w:r>
      <w:r w:rsidR="0045504C">
        <w:rPr>
          <w:rFonts w:eastAsiaTheme="minorEastAsia"/>
          <w:bCs/>
          <w:color w:val="000000" w:themeColor="text1"/>
          <w:lang w:val="en-US"/>
        </w:rPr>
        <w:t xml:space="preserve">PSFCH transmission under 60kHz SCS, </w:t>
      </w:r>
      <w:r>
        <w:rPr>
          <w:rFonts w:eastAsiaTheme="minorEastAsia"/>
          <w:bCs/>
          <w:color w:val="000000" w:themeColor="text1"/>
          <w:lang w:val="en-US"/>
        </w:rPr>
        <w:t>PRBs used for PSFCH transmission should occupy channel bandwidth larger than 80% of nominal channel bandwidth. For a</w:t>
      </w:r>
      <w:r w:rsidR="00AC2E8D">
        <w:rPr>
          <w:rFonts w:eastAsiaTheme="minorEastAsia"/>
          <w:bCs/>
          <w:color w:val="000000" w:themeColor="text1"/>
          <w:lang w:val="en-US"/>
        </w:rPr>
        <w:t>n</w:t>
      </w:r>
      <w:r>
        <w:rPr>
          <w:rFonts w:eastAsiaTheme="minorEastAsia"/>
          <w:bCs/>
          <w:color w:val="000000" w:themeColor="text1"/>
          <w:lang w:val="en-US"/>
        </w:rPr>
        <w:t xml:space="preserve"> RB set, two </w:t>
      </w:r>
      <w:r w:rsidR="0045504C">
        <w:rPr>
          <w:rFonts w:eastAsiaTheme="minorEastAsia"/>
          <w:bCs/>
          <w:color w:val="000000" w:themeColor="text1"/>
          <w:lang w:val="en-US"/>
        </w:rPr>
        <w:t xml:space="preserve">RB set-edge PRBs </w:t>
      </w:r>
      <w:r>
        <w:rPr>
          <w:rFonts w:eastAsiaTheme="minorEastAsia"/>
          <w:bCs/>
          <w:color w:val="000000" w:themeColor="text1"/>
          <w:lang w:val="en-US"/>
        </w:rPr>
        <w:t>should</w:t>
      </w:r>
      <w:r w:rsidR="0045504C">
        <w:rPr>
          <w:rFonts w:eastAsiaTheme="minorEastAsia"/>
          <w:bCs/>
          <w:color w:val="000000" w:themeColor="text1"/>
          <w:lang w:val="en-US"/>
        </w:rPr>
        <w:t xml:space="preserve"> </w:t>
      </w:r>
      <w:r>
        <w:rPr>
          <w:rFonts w:eastAsiaTheme="minorEastAsia"/>
          <w:bCs/>
          <w:color w:val="000000" w:themeColor="text1"/>
          <w:lang w:val="en-US"/>
        </w:rPr>
        <w:t xml:space="preserve">be </w:t>
      </w:r>
      <w:r w:rsidR="0045504C">
        <w:rPr>
          <w:rFonts w:eastAsiaTheme="minorEastAsia"/>
          <w:bCs/>
          <w:color w:val="000000" w:themeColor="text1"/>
          <w:lang w:val="en-US"/>
        </w:rPr>
        <w:t xml:space="preserve">used as common PRB </w:t>
      </w:r>
      <w:r w:rsidR="002B2DFD">
        <w:rPr>
          <w:rFonts w:eastAsiaTheme="minorEastAsia"/>
          <w:bCs/>
          <w:color w:val="000000" w:themeColor="text1"/>
          <w:lang w:val="en-US"/>
        </w:rPr>
        <w:t>to at least meet OCB requirement of 80% of 20MHz. Regarding Alt 1, it is unclear how different PSFCH transmissions in same symbols can be guaranteed to meet OCB requirement if different PSFCH transmissions occupy their own dedicated PRBs. Therefore, Alt 1 is a feasible solution for PSFCH transmission under 60kHz SCS to meet the OCB requirement.</w:t>
      </w:r>
    </w:p>
    <w:p w14:paraId="53471A3B" w14:textId="139117B0" w:rsidR="002912BD" w:rsidRPr="002912BD" w:rsidRDefault="002912BD" w:rsidP="002912BD">
      <w:pPr>
        <w:widowControl w:val="0"/>
        <w:snapToGrid/>
        <w:spacing w:after="0" w:afterAutospacing="0"/>
        <w:jc w:val="left"/>
        <w:rPr>
          <w:rFonts w:eastAsia="SimSun"/>
          <w:kern w:val="2"/>
          <w:szCs w:val="24"/>
          <w:lang w:eastAsia="zh-CN"/>
        </w:rPr>
      </w:pPr>
      <w:r w:rsidRPr="00852527">
        <w:rPr>
          <w:b/>
          <w:color w:val="000000" w:themeColor="text1"/>
          <w:u w:val="single"/>
          <w:lang w:val="en-US"/>
        </w:rPr>
        <w:t xml:space="preserve">Proposal </w:t>
      </w:r>
      <w:r>
        <w:rPr>
          <w:rFonts w:eastAsia="SimSun"/>
          <w:b/>
          <w:color w:val="000000" w:themeColor="text1"/>
          <w:u w:val="single"/>
          <w:lang w:val="en-US" w:eastAsia="zh-CN"/>
        </w:rPr>
        <w:t>1</w:t>
      </w:r>
      <w:r w:rsidR="006A72E8">
        <w:rPr>
          <w:rFonts w:eastAsia="SimSun"/>
          <w:b/>
          <w:color w:val="000000" w:themeColor="text1"/>
          <w:u w:val="single"/>
          <w:lang w:val="en-US" w:eastAsia="zh-CN"/>
        </w:rPr>
        <w:t>0</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Regarding PSFCH transmission under 60kHz SCS, each PSFCH transmission occupies K dedicated PRB(s) and some common PRB</w:t>
      </w:r>
      <w:r w:rsidRPr="002912BD">
        <w:rPr>
          <w:bCs/>
          <w:color w:val="000000" w:themeColor="text1"/>
          <w:szCs w:val="24"/>
          <w:lang w:val="en-US"/>
        </w:rPr>
        <w:t xml:space="preserve">s. </w:t>
      </w:r>
    </w:p>
    <w:p w14:paraId="494F7513" w14:textId="69C62D63" w:rsidR="002912BD" w:rsidRDefault="002912BD" w:rsidP="002912BD">
      <w:pPr>
        <w:overflowPunct w:val="0"/>
        <w:autoSpaceDE w:val="0"/>
        <w:autoSpaceDN w:val="0"/>
        <w:adjustRightInd w:val="0"/>
        <w:snapToGrid/>
        <w:spacing w:after="180" w:afterAutospacing="0"/>
        <w:rPr>
          <w:bCs/>
          <w:color w:val="000000" w:themeColor="text1"/>
          <w:lang w:val="en-US"/>
        </w:rPr>
      </w:pPr>
    </w:p>
    <w:p w14:paraId="421391DA" w14:textId="77777777" w:rsidR="00306621" w:rsidRDefault="00306621" w:rsidP="00306621">
      <w:pPr>
        <w:pStyle w:val="30"/>
        <w:rPr>
          <w:lang w:eastAsia="zh-CN"/>
        </w:rPr>
      </w:pPr>
      <w:r>
        <w:rPr>
          <w:rFonts w:eastAsia="SimSun" w:hint="eastAsia"/>
          <w:lang w:eastAsia="zh-CN"/>
        </w:rPr>
        <w:t>S-</w:t>
      </w:r>
      <w:r>
        <w:rPr>
          <w:rFonts w:hint="eastAsia"/>
          <w:lang w:eastAsia="zh-CN"/>
        </w:rPr>
        <w:t>SSB</w:t>
      </w:r>
      <w:r>
        <w:rPr>
          <w:lang w:eastAsia="zh-CN"/>
        </w:rPr>
        <w:t xml:space="preserve"> transmission</w:t>
      </w:r>
    </w:p>
    <w:p w14:paraId="03CF35C9" w14:textId="16D6C222" w:rsidR="00306621" w:rsidRDefault="00306621" w:rsidP="00306621">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I</w:t>
      </w:r>
      <w:r>
        <w:rPr>
          <w:rFonts w:eastAsia="SimSun"/>
          <w:lang w:eastAsia="zh-CN"/>
        </w:rPr>
        <w:t xml:space="preserve">n RAN1#110bis-e, </w:t>
      </w:r>
      <w:r w:rsidR="00F7299D">
        <w:rPr>
          <w:rFonts w:eastAsia="SimSun"/>
          <w:lang w:eastAsia="zh-CN"/>
        </w:rPr>
        <w:t xml:space="preserve">there is an FFS regarding the usage of PRBs within intra-cell guard-bands for S-SSB transmission as below. </w:t>
      </w:r>
    </w:p>
    <w:tbl>
      <w:tblPr>
        <w:tblStyle w:val="af2"/>
        <w:tblW w:w="0" w:type="auto"/>
        <w:tblLook w:val="04A0" w:firstRow="1" w:lastRow="0" w:firstColumn="1" w:lastColumn="0" w:noHBand="0" w:noVBand="1"/>
      </w:tblPr>
      <w:tblGrid>
        <w:gridCol w:w="9954"/>
      </w:tblGrid>
      <w:tr w:rsidR="00306621" w14:paraId="38EFEC4E" w14:textId="77777777" w:rsidTr="00D11BD6">
        <w:tc>
          <w:tcPr>
            <w:tcW w:w="9954" w:type="dxa"/>
          </w:tcPr>
          <w:p w14:paraId="3F4F0E7A" w14:textId="77777777" w:rsidR="00306621" w:rsidRPr="00D45370" w:rsidRDefault="00306621" w:rsidP="00D11BD6">
            <w:pPr>
              <w:autoSpaceDE w:val="0"/>
              <w:autoSpaceDN w:val="0"/>
              <w:snapToGrid/>
              <w:spacing w:after="0" w:afterAutospacing="0"/>
              <w:rPr>
                <w:rFonts w:ascii="Times" w:eastAsia="Batang" w:hAnsi="Times"/>
                <w:sz w:val="20"/>
                <w:szCs w:val="24"/>
                <w:lang w:eastAsia="en-US"/>
              </w:rPr>
            </w:pPr>
            <w:r w:rsidRPr="00D45370">
              <w:rPr>
                <w:rFonts w:ascii="Times" w:eastAsia="Batang" w:hAnsi="Times"/>
                <w:b/>
                <w:bCs/>
                <w:iCs/>
                <w:sz w:val="20"/>
                <w:szCs w:val="24"/>
                <w:highlight w:val="green"/>
                <w:u w:val="single"/>
                <w:lang w:eastAsia="en-US"/>
              </w:rPr>
              <w:t>Agreement</w:t>
            </w:r>
          </w:p>
          <w:p w14:paraId="56EB2979" w14:textId="77777777" w:rsidR="00306621" w:rsidRPr="00D45370" w:rsidRDefault="00306621" w:rsidP="00D11BD6">
            <w:pPr>
              <w:snapToGrid/>
              <w:spacing w:after="0" w:afterAutospacing="0" w:line="276" w:lineRule="auto"/>
              <w:contextualSpacing/>
              <w:jc w:val="left"/>
              <w:rPr>
                <w:rFonts w:ascii="Times" w:eastAsia="Batang" w:hAnsi="Times"/>
                <w:sz w:val="20"/>
                <w:szCs w:val="24"/>
                <w:lang w:eastAsia="zh-CN"/>
              </w:rPr>
            </w:pPr>
            <w:r w:rsidRPr="00D45370">
              <w:rPr>
                <w:rFonts w:ascii="Times" w:eastAsia="Batang" w:hAnsi="Times"/>
                <w:sz w:val="20"/>
                <w:szCs w:val="24"/>
                <w:lang w:eastAsia="zh-CN"/>
              </w:rPr>
              <w:t>Regarding usage of PRBs within intra-cell guard band of two adjacent RB sets:</w:t>
            </w:r>
          </w:p>
          <w:p w14:paraId="16A2E7EB" w14:textId="77777777" w:rsidR="00306621" w:rsidRPr="00D45370" w:rsidRDefault="00306621" w:rsidP="00D11BD6">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sz w:val="20"/>
                <w:szCs w:val="24"/>
                <w:lang w:eastAsia="zh-CN"/>
              </w:rPr>
            </w:pPr>
            <w:r w:rsidRPr="00D45370">
              <w:rPr>
                <w:rFonts w:ascii="Times" w:eastAsia="Microsoft YaHei" w:hAnsi="Times"/>
                <w:sz w:val="20"/>
                <w:szCs w:val="24"/>
                <w:lang w:eastAsia="zh-CN"/>
              </w:rPr>
              <w:t xml:space="preserve">Such PRBs can be used for PSSCH transmission if and only if a UE can transmit on the respective LBT channels after performing </w:t>
            </w:r>
            <w:r w:rsidRPr="00D45370">
              <w:rPr>
                <w:rFonts w:ascii="Times" w:eastAsia="Microsoft YaHei" w:hAnsi="Times" w:hint="eastAsia"/>
                <w:sz w:val="20"/>
                <w:szCs w:val="24"/>
                <w:lang w:eastAsia="zh-CN"/>
              </w:rPr>
              <w:t>channel access</w:t>
            </w:r>
            <w:r w:rsidRPr="00D45370">
              <w:rPr>
                <w:rFonts w:ascii="Times" w:eastAsia="Microsoft YaHei" w:hAnsi="Times"/>
                <w:sz w:val="20"/>
                <w:szCs w:val="24"/>
                <w:lang w:eastAsia="zh-CN"/>
              </w:rPr>
              <w:t xml:space="preserve"> procedure</w:t>
            </w:r>
            <w:r w:rsidRPr="00D45370">
              <w:rPr>
                <w:rFonts w:ascii="Times" w:eastAsia="Microsoft YaHei" w:hAnsi="Times" w:hint="eastAsia"/>
                <w:sz w:val="20"/>
                <w:szCs w:val="24"/>
                <w:lang w:eastAsia="zh-CN"/>
              </w:rPr>
              <w:t xml:space="preserve"> </w:t>
            </w:r>
            <w:r w:rsidRPr="00D45370">
              <w:rPr>
                <w:rFonts w:ascii="Times" w:eastAsia="Microsoft YaHei" w:hAnsi="Times"/>
                <w:sz w:val="20"/>
                <w:szCs w:val="24"/>
                <w:lang w:eastAsia="zh-CN"/>
              </w:rPr>
              <w:t>in multi-channel case and the UE uses both of these two RB sets for PSSCH transmission</w:t>
            </w:r>
          </w:p>
          <w:p w14:paraId="02A7D780" w14:textId="77777777" w:rsidR="00306621" w:rsidRPr="00D45370" w:rsidRDefault="00306621" w:rsidP="00D11BD6">
            <w:pPr>
              <w:numPr>
                <w:ilvl w:val="1"/>
                <w:numId w:val="34"/>
              </w:numPr>
              <w:autoSpaceDE w:val="0"/>
              <w:autoSpaceDN w:val="0"/>
              <w:adjustRightInd w:val="0"/>
              <w:snapToGrid/>
              <w:spacing w:after="0" w:afterAutospacing="0" w:line="276" w:lineRule="auto"/>
              <w:jc w:val="left"/>
              <w:rPr>
                <w:rFonts w:ascii="Times" w:eastAsia="Microsoft YaHei" w:hAnsi="Times"/>
                <w:sz w:val="20"/>
                <w:szCs w:val="24"/>
                <w:lang w:eastAsia="zh-CN"/>
              </w:rPr>
            </w:pPr>
            <w:r w:rsidRPr="00D45370">
              <w:rPr>
                <w:rFonts w:ascii="Times" w:eastAsia="Microsoft YaHei" w:hAnsi="Times"/>
                <w:sz w:val="20"/>
                <w:szCs w:val="24"/>
                <w:lang w:eastAsia="zh-CN"/>
              </w:rPr>
              <w:t>FFS details, e.g., handling of potential unequal sub-channel size, for interlaced RB based transmission, whether the PRB(s) in the intra-cell guard band have the same interlace index(s) as the PRBs for PSSCH transmission in these two RB sets</w:t>
            </w:r>
          </w:p>
          <w:p w14:paraId="7C02F4A8" w14:textId="77777777" w:rsidR="00306621" w:rsidRPr="00D45370" w:rsidRDefault="00306621" w:rsidP="00D11BD6">
            <w:pPr>
              <w:numPr>
                <w:ilvl w:val="0"/>
                <w:numId w:val="34"/>
              </w:numPr>
              <w:autoSpaceDE w:val="0"/>
              <w:autoSpaceDN w:val="0"/>
              <w:adjustRightInd w:val="0"/>
              <w:snapToGrid/>
              <w:spacing w:after="0" w:afterAutospacing="0" w:line="276" w:lineRule="auto"/>
              <w:ind w:leftChars="100" w:left="600"/>
              <w:jc w:val="left"/>
              <w:rPr>
                <w:rFonts w:ascii="Times" w:eastAsia="Microsoft YaHei" w:hAnsi="Times"/>
                <w:sz w:val="20"/>
                <w:szCs w:val="24"/>
                <w:lang w:eastAsia="zh-CN"/>
              </w:rPr>
            </w:pPr>
            <w:r w:rsidRPr="00D45370">
              <w:rPr>
                <w:rFonts w:ascii="Times" w:eastAsia="Microsoft YaHei" w:hAnsi="Times"/>
                <w:sz w:val="20"/>
                <w:szCs w:val="24"/>
                <w:lang w:eastAsia="zh-CN"/>
              </w:rPr>
              <w:t>Such PRBs are not used for PSCCH transmission</w:t>
            </w:r>
          </w:p>
          <w:p w14:paraId="1870C2DA" w14:textId="77777777" w:rsidR="00306621" w:rsidRPr="00D45370" w:rsidRDefault="00306621" w:rsidP="00D11BD6">
            <w:pPr>
              <w:numPr>
                <w:ilvl w:val="1"/>
                <w:numId w:val="34"/>
              </w:numPr>
              <w:autoSpaceDE w:val="0"/>
              <w:autoSpaceDN w:val="0"/>
              <w:adjustRightInd w:val="0"/>
              <w:snapToGrid/>
              <w:spacing w:after="0" w:afterAutospacing="0" w:line="276" w:lineRule="auto"/>
              <w:jc w:val="left"/>
              <w:rPr>
                <w:rFonts w:ascii="Times" w:eastAsia="Microsoft YaHei" w:hAnsi="Times"/>
                <w:sz w:val="20"/>
                <w:szCs w:val="24"/>
                <w:lang w:eastAsia="zh-CN"/>
              </w:rPr>
            </w:pPr>
            <w:r w:rsidRPr="00D45370">
              <w:rPr>
                <w:rFonts w:ascii="Times" w:eastAsia="Microsoft YaHei" w:hAnsi="Times"/>
                <w:sz w:val="20"/>
                <w:szCs w:val="24"/>
                <w:lang w:eastAsia="zh-CN"/>
              </w:rPr>
              <w:t>FFS: whether or not such PRBs are used for PSFCH/S-SSB transmission</w:t>
            </w:r>
          </w:p>
        </w:tc>
      </w:tr>
    </w:tbl>
    <w:p w14:paraId="67492E45" w14:textId="6624F54F" w:rsidR="00306621" w:rsidRPr="00D45370" w:rsidRDefault="00306621" w:rsidP="00306621">
      <w:pPr>
        <w:overflowPunct w:val="0"/>
        <w:autoSpaceDE w:val="0"/>
        <w:autoSpaceDN w:val="0"/>
        <w:adjustRightInd w:val="0"/>
        <w:snapToGrid/>
        <w:spacing w:before="100" w:beforeAutospacing="1" w:after="180" w:afterAutospacing="0"/>
        <w:rPr>
          <w:rFonts w:eastAsia="SimSun"/>
          <w:lang w:eastAsia="zh-CN"/>
        </w:rPr>
      </w:pPr>
      <w:r>
        <w:rPr>
          <w:rFonts w:eastAsia="SimSun"/>
          <w:lang w:eastAsia="zh-CN"/>
        </w:rPr>
        <w:t>Regarding the FFS on S-SSB, our view is that the same principle for other channels/signals (and the same principle in NR-U) should be followed, i.e. such PRBs should not be used for S-SSB transmission, or else there will be a problem in coexisting with NR-U.</w:t>
      </w:r>
    </w:p>
    <w:p w14:paraId="7D810745" w14:textId="28BF4FE5" w:rsidR="00306621" w:rsidRPr="00D604B5" w:rsidRDefault="00306621" w:rsidP="00306621">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lastRenderedPageBreak/>
        <w:t>Proposal</w:t>
      </w:r>
      <w:r>
        <w:rPr>
          <w:b/>
          <w:color w:val="000000" w:themeColor="text1"/>
          <w:u w:val="single"/>
          <w:lang w:val="en-US"/>
        </w:rPr>
        <w:t xml:space="preserve"> </w:t>
      </w:r>
      <w:r w:rsidR="00AC2E8D">
        <w:rPr>
          <w:b/>
          <w:color w:val="000000" w:themeColor="text1"/>
          <w:u w:val="single"/>
          <w:lang w:val="en-US"/>
        </w:rPr>
        <w:t>11</w:t>
      </w:r>
      <w:r>
        <w:rPr>
          <w:b/>
          <w:color w:val="000000" w:themeColor="text1"/>
          <w:u w:val="single"/>
          <w:lang w:val="en-US"/>
        </w:rPr>
        <w:t>:</w:t>
      </w:r>
      <w:r w:rsidRPr="00840507">
        <w:rPr>
          <w:rFonts w:eastAsiaTheme="minorEastAsia"/>
        </w:rPr>
        <w:t xml:space="preserve"> </w:t>
      </w:r>
      <w:r w:rsidRPr="00D45370">
        <w:rPr>
          <w:rFonts w:eastAsiaTheme="minorEastAsia"/>
        </w:rPr>
        <w:t xml:space="preserve">PRBs within intra-cell guard band of two adjacent RB sets </w:t>
      </w:r>
      <w:r>
        <w:rPr>
          <w:rFonts w:eastAsiaTheme="minorEastAsia"/>
        </w:rPr>
        <w:t>are not used for S-SSB transmissions.</w:t>
      </w:r>
    </w:p>
    <w:p w14:paraId="21CFF521" w14:textId="2CB07806" w:rsidR="00F7299D" w:rsidRPr="00F7299D" w:rsidRDefault="006D2AF9" w:rsidP="006D2AF9">
      <w:pPr>
        <w:overflowPunct w:val="0"/>
        <w:autoSpaceDE w:val="0"/>
        <w:autoSpaceDN w:val="0"/>
        <w:adjustRightInd w:val="0"/>
        <w:snapToGrid/>
        <w:spacing w:after="180" w:afterAutospacing="0"/>
        <w:rPr>
          <w:rFonts w:eastAsia="SimSun"/>
          <w:lang w:eastAsia="zh-CN"/>
        </w:rPr>
      </w:pPr>
      <w:r>
        <w:rPr>
          <w:rFonts w:eastAsiaTheme="minorEastAsia"/>
          <w:bCs/>
          <w:color w:val="000000" w:themeColor="text1"/>
          <w:lang w:val="en-US"/>
        </w:rPr>
        <w:t xml:space="preserve">As has been debated in last several </w:t>
      </w:r>
      <w:r>
        <w:rPr>
          <w:rFonts w:eastAsia="SimSun"/>
          <w:lang w:eastAsia="zh-CN"/>
        </w:rPr>
        <w:t xml:space="preserve">RAN1 </w:t>
      </w:r>
      <w:r>
        <w:rPr>
          <w:rFonts w:eastAsiaTheme="minorEastAsia"/>
          <w:bCs/>
          <w:color w:val="000000" w:themeColor="text1"/>
          <w:lang w:val="en-US"/>
        </w:rPr>
        <w:t xml:space="preserve">meetings, it is difficult to conclude whether </w:t>
      </w:r>
      <w:r>
        <w:rPr>
          <w:rFonts w:eastAsia="SimSun"/>
          <w:lang w:eastAsia="zh-CN"/>
        </w:rPr>
        <w:t xml:space="preserve">temporary exemption of OCB requirement is applicable for S-SSB transmission. </w:t>
      </w:r>
      <w:r w:rsidR="00306621">
        <w:rPr>
          <w:rFonts w:eastAsia="SimSun" w:hint="eastAsia"/>
          <w:lang w:eastAsia="zh-CN"/>
        </w:rPr>
        <w:t xml:space="preserve">The following was agreed in </w:t>
      </w:r>
      <w:r w:rsidR="00306621">
        <w:rPr>
          <w:rFonts w:eastAsia="SimSun"/>
          <w:lang w:eastAsia="zh-CN"/>
        </w:rPr>
        <w:t>RAN1#11</w:t>
      </w:r>
      <w:r w:rsidR="00F7299D">
        <w:rPr>
          <w:rFonts w:eastAsia="SimSun"/>
          <w:lang w:eastAsia="zh-CN"/>
        </w:rPr>
        <w:t>1</w:t>
      </w:r>
      <w:r w:rsidR="00306621">
        <w:rPr>
          <w:rFonts w:eastAsia="SimSun"/>
          <w:lang w:eastAsia="zh-CN"/>
        </w:rPr>
        <w:t xml:space="preserve"> </w:t>
      </w:r>
      <w:r>
        <w:rPr>
          <w:rFonts w:eastAsia="SimSun"/>
          <w:lang w:eastAsia="zh-CN"/>
        </w:rPr>
        <w:t xml:space="preserve">to </w:t>
      </w:r>
      <w:r>
        <w:rPr>
          <w:rFonts w:eastAsiaTheme="minorEastAsia"/>
          <w:bCs/>
          <w:color w:val="000000" w:themeColor="text1"/>
          <w:lang w:val="en-US"/>
        </w:rPr>
        <w:t xml:space="preserve">accommodates both solutions to meet OCB and PSD requirement and solution to apply </w:t>
      </w:r>
      <w:r w:rsidRPr="006D2AF9">
        <w:rPr>
          <w:rFonts w:eastAsiaTheme="minorEastAsia"/>
          <w:bCs/>
          <w:color w:val="000000" w:themeColor="text1"/>
          <w:lang w:val="en-US"/>
        </w:rPr>
        <w:t xml:space="preserve">OCB exemption to </w:t>
      </w:r>
      <w:r>
        <w:rPr>
          <w:rFonts w:eastAsiaTheme="minorEastAsia"/>
          <w:bCs/>
          <w:color w:val="000000" w:themeColor="text1"/>
          <w:lang w:val="en-US"/>
        </w:rPr>
        <w:t>S-SSB transmission.</w:t>
      </w:r>
    </w:p>
    <w:tbl>
      <w:tblPr>
        <w:tblStyle w:val="af2"/>
        <w:tblW w:w="0" w:type="auto"/>
        <w:tblLook w:val="04A0" w:firstRow="1" w:lastRow="0" w:firstColumn="1" w:lastColumn="0" w:noHBand="0" w:noVBand="1"/>
      </w:tblPr>
      <w:tblGrid>
        <w:gridCol w:w="9954"/>
      </w:tblGrid>
      <w:tr w:rsidR="00F7299D" w14:paraId="255BC922" w14:textId="77777777" w:rsidTr="00D11BD6">
        <w:tc>
          <w:tcPr>
            <w:tcW w:w="9954" w:type="dxa"/>
          </w:tcPr>
          <w:p w14:paraId="41FBAE08" w14:textId="77777777" w:rsidR="00F7299D" w:rsidRPr="00595ED8" w:rsidRDefault="00F7299D" w:rsidP="00D11BD6">
            <w:pPr>
              <w:jc w:val="left"/>
              <w:rPr>
                <w:rFonts w:ascii="Times" w:eastAsia="Batang" w:hAnsi="Times" w:cs="Times"/>
                <w:b/>
                <w:bCs/>
                <w:sz w:val="20"/>
                <w:szCs w:val="24"/>
              </w:rPr>
            </w:pPr>
            <w:r w:rsidRPr="00595ED8">
              <w:rPr>
                <w:rFonts w:ascii="Times" w:eastAsia="Batang" w:hAnsi="Times" w:cs="Times"/>
                <w:b/>
                <w:bCs/>
                <w:sz w:val="20"/>
                <w:szCs w:val="24"/>
                <w:highlight w:val="green"/>
              </w:rPr>
              <w:t>Agreement</w:t>
            </w:r>
          </w:p>
          <w:p w14:paraId="6F5047D6" w14:textId="77777777" w:rsidR="00F7299D" w:rsidRPr="00595ED8" w:rsidRDefault="00F7299D" w:rsidP="00D11BD6">
            <w:pPr>
              <w:jc w:val="left"/>
              <w:rPr>
                <w:rFonts w:ascii="Times" w:eastAsia="Batang" w:hAnsi="Times" w:cs="Times"/>
                <w:bCs/>
                <w:sz w:val="20"/>
                <w:szCs w:val="24"/>
              </w:rPr>
            </w:pPr>
            <w:r w:rsidRPr="00595ED8">
              <w:rPr>
                <w:rFonts w:ascii="Times" w:eastAsia="Batang" w:hAnsi="Times" w:cs="Times"/>
                <w:bCs/>
                <w:sz w:val="20"/>
                <w:szCs w:val="24"/>
              </w:rPr>
              <w:t>For S-SSB transmission, down-select one or more of the following for 15 kHz and 30 kHz SCS:</w:t>
            </w:r>
          </w:p>
          <w:p w14:paraId="75E0E243" w14:textId="77777777" w:rsidR="00F7299D" w:rsidRPr="00595ED8" w:rsidRDefault="00F7299D" w:rsidP="00D11BD6">
            <w:pPr>
              <w:numPr>
                <w:ilvl w:val="0"/>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Option 1-1: Using interlaced RB transmission for all of S-PSS/S-SSS/PSBCH</w:t>
            </w:r>
          </w:p>
          <w:p w14:paraId="4F55188E" w14:textId="77777777" w:rsidR="00F7299D" w:rsidRPr="00595ED8" w:rsidRDefault="00F7299D" w:rsidP="00D11BD6">
            <w:pPr>
              <w:numPr>
                <w:ilvl w:val="0"/>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Option 1-2: Using interlaced RB transmission for PSBCH only, and apply OCB exemption to S-PSS and S-SSS</w:t>
            </w:r>
          </w:p>
          <w:p w14:paraId="0E9BCEF0" w14:textId="77777777" w:rsidR="00F7299D" w:rsidRPr="00595ED8" w:rsidRDefault="00F7299D" w:rsidP="00D11BD6">
            <w:pPr>
              <w:numPr>
                <w:ilvl w:val="0"/>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Option 3-1: Repeat S-PSS/S-SSS/PSBCH N times in frequency domain, and there is a gap between the repetition(s) to meet OCB requirement</w:t>
            </w:r>
          </w:p>
          <w:p w14:paraId="0A5E8E61" w14:textId="77777777" w:rsidR="00F7299D" w:rsidRPr="00595ED8" w:rsidRDefault="00F7299D" w:rsidP="00D11BD6">
            <w:pPr>
              <w:numPr>
                <w:ilvl w:val="1"/>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FFS details, e.g., the length of gap is (pre-)configured or pre-defined, value of N (e.g., N=2)</w:t>
            </w:r>
          </w:p>
          <w:p w14:paraId="6888D3C3" w14:textId="77777777" w:rsidR="00F7299D" w:rsidRPr="00595ED8" w:rsidRDefault="00F7299D" w:rsidP="00D11BD6">
            <w:pPr>
              <w:numPr>
                <w:ilvl w:val="1"/>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FFS gap of 0</w:t>
            </w:r>
          </w:p>
          <w:p w14:paraId="6430C657" w14:textId="77777777" w:rsidR="00F7299D" w:rsidRPr="00595ED8" w:rsidRDefault="00F7299D" w:rsidP="00D11BD6">
            <w:pPr>
              <w:numPr>
                <w:ilvl w:val="0"/>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Option 3-2: Repeat only S-PSS/S-SSS K times in frequency domain, and PSBCH is rate matched. There is a gap between the repetition(s) to meet OCB requirement</w:t>
            </w:r>
          </w:p>
          <w:p w14:paraId="3E35E407" w14:textId="77777777" w:rsidR="00F7299D" w:rsidRPr="00595ED8" w:rsidRDefault="00F7299D" w:rsidP="00D11BD6">
            <w:pPr>
              <w:numPr>
                <w:ilvl w:val="1"/>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FFS details, e.g., the length of gap is (pre-)configured or pre-defined, value of K</w:t>
            </w:r>
          </w:p>
          <w:p w14:paraId="3479B404" w14:textId="77777777" w:rsidR="00F7299D" w:rsidRPr="00595ED8" w:rsidRDefault="00F7299D" w:rsidP="00D11BD6">
            <w:pPr>
              <w:numPr>
                <w:ilvl w:val="1"/>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FFS gap of 0</w:t>
            </w:r>
          </w:p>
          <w:p w14:paraId="3BFBBE44" w14:textId="77777777" w:rsidR="00F7299D" w:rsidRPr="00595ED8" w:rsidRDefault="00F7299D" w:rsidP="00D11BD6">
            <w:pPr>
              <w:numPr>
                <w:ilvl w:val="1"/>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FFS PSBCH resource</w:t>
            </w:r>
          </w:p>
          <w:p w14:paraId="43BF151D" w14:textId="77777777" w:rsidR="00F7299D" w:rsidRPr="00595ED8" w:rsidRDefault="00F7299D" w:rsidP="00D11BD6">
            <w:pPr>
              <w:numPr>
                <w:ilvl w:val="0"/>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Option 3-3: keep the legacy S-PSS/S-SSS/PSBCH while repeating PSBCH N times in frequency domain and rate-matching PSBCH to S-PSS/S-SSS symbols, and there is a gap between the PSBCH repetition(s) to meet OCB requirements</w:t>
            </w:r>
          </w:p>
          <w:p w14:paraId="1499CE48" w14:textId="77777777" w:rsidR="00F7299D" w:rsidRPr="00595ED8" w:rsidRDefault="00F7299D" w:rsidP="00D11BD6">
            <w:pPr>
              <w:numPr>
                <w:ilvl w:val="1"/>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FFS details, e.g. the length of gap is (pre-)configured or pre-defined, value of N</w:t>
            </w:r>
          </w:p>
          <w:p w14:paraId="6B8B6457" w14:textId="77777777" w:rsidR="00F7299D" w:rsidRPr="00595ED8" w:rsidRDefault="00F7299D" w:rsidP="00D11BD6">
            <w:pPr>
              <w:numPr>
                <w:ilvl w:val="0"/>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Option A: Apply OCB exemption to all of S-PSS/S-SSS/PSBCH</w:t>
            </w:r>
          </w:p>
          <w:p w14:paraId="5D9542AF" w14:textId="77777777" w:rsidR="00F7299D" w:rsidRPr="00595ED8" w:rsidRDefault="00F7299D" w:rsidP="00D11BD6">
            <w:pPr>
              <w:numPr>
                <w:ilvl w:val="0"/>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For Option 1-1 and 1-2 above</w:t>
            </w:r>
          </w:p>
          <w:p w14:paraId="422C0EC3" w14:textId="77777777" w:rsidR="00F7299D" w:rsidRPr="00595ED8" w:rsidRDefault="00F7299D" w:rsidP="00D11BD6">
            <w:pPr>
              <w:numPr>
                <w:ilvl w:val="1"/>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FFS: whether/how to handle the case when each interlace has only 10 PRBs in a RB set</w:t>
            </w:r>
          </w:p>
          <w:p w14:paraId="2F3F2ADA" w14:textId="77777777" w:rsidR="00F7299D" w:rsidRPr="0021443B" w:rsidRDefault="00F7299D" w:rsidP="00D11BD6">
            <w:pPr>
              <w:numPr>
                <w:ilvl w:val="0"/>
                <w:numId w:val="25"/>
              </w:numPr>
              <w:autoSpaceDE w:val="0"/>
              <w:autoSpaceDN w:val="0"/>
              <w:snapToGrid/>
              <w:spacing w:after="0" w:afterAutospacing="0"/>
              <w:jc w:val="left"/>
              <w:rPr>
                <w:rFonts w:ascii="Times" w:eastAsia="Batang" w:hAnsi="Times" w:cs="Times"/>
                <w:sz w:val="20"/>
                <w:szCs w:val="24"/>
                <w:lang w:eastAsia="zh-CN"/>
              </w:rPr>
            </w:pPr>
            <w:r w:rsidRPr="00595ED8">
              <w:rPr>
                <w:rFonts w:ascii="Times" w:eastAsia="Batang" w:hAnsi="Times" w:cs="Times"/>
                <w:sz w:val="20"/>
                <w:szCs w:val="24"/>
                <w:lang w:eastAsia="zh-CN"/>
              </w:rPr>
              <w:t>FFS: whether transient period issue exists and whether/how to address it</w:t>
            </w:r>
          </w:p>
        </w:tc>
      </w:tr>
    </w:tbl>
    <w:p w14:paraId="2F3810E7" w14:textId="659A335B" w:rsidR="00AE0F4B" w:rsidRDefault="00FA3874" w:rsidP="00AE0F4B">
      <w:pPr>
        <w:overflowPunct w:val="0"/>
        <w:autoSpaceDE w:val="0"/>
        <w:autoSpaceDN w:val="0"/>
        <w:adjustRightInd w:val="0"/>
        <w:snapToGrid/>
        <w:spacing w:before="180" w:after="180" w:afterAutospacing="0"/>
        <w:rPr>
          <w:rFonts w:eastAsia="SimSun"/>
          <w:lang w:eastAsia="zh-CN"/>
        </w:rPr>
      </w:pPr>
      <w:r>
        <w:rPr>
          <w:rFonts w:eastAsia="SimSun"/>
          <w:bCs/>
          <w:color w:val="000000" w:themeColor="text1"/>
          <w:lang w:val="en-US" w:eastAsia="zh-CN"/>
        </w:rPr>
        <w:t>Regarding</w:t>
      </w:r>
      <w:r w:rsidR="00AE0F4B">
        <w:rPr>
          <w:rFonts w:eastAsia="SimSun"/>
          <w:bCs/>
          <w:color w:val="000000" w:themeColor="text1"/>
          <w:lang w:val="en-US" w:eastAsia="zh-CN"/>
        </w:rPr>
        <w:t xml:space="preserve"> </w:t>
      </w:r>
      <w:r>
        <w:rPr>
          <w:rFonts w:eastAsia="SimSun"/>
          <w:bCs/>
          <w:color w:val="000000" w:themeColor="text1"/>
          <w:lang w:val="en-US" w:eastAsia="zh-CN"/>
        </w:rPr>
        <w:t xml:space="preserve">down-selection among </w:t>
      </w:r>
      <w:r w:rsidR="00AE0F4B" w:rsidRPr="003B25EA">
        <w:rPr>
          <w:lang w:eastAsia="zh-CN"/>
        </w:rPr>
        <w:t>solution</w:t>
      </w:r>
      <w:r>
        <w:rPr>
          <w:lang w:eastAsia="zh-CN"/>
        </w:rPr>
        <w:t>s</w:t>
      </w:r>
      <w:r w:rsidR="00AE0F4B" w:rsidRPr="003B25EA">
        <w:rPr>
          <w:lang w:eastAsia="zh-CN"/>
        </w:rPr>
        <w:t xml:space="preserve"> to meet OCB and PSD requirement</w:t>
      </w:r>
      <w:r w:rsidR="00AE0F4B">
        <w:rPr>
          <w:rFonts w:eastAsia="SimSun" w:hint="eastAsia"/>
          <w:lang w:eastAsia="zh-CN"/>
        </w:rPr>
        <w:t xml:space="preserve">s, </w:t>
      </w:r>
      <w:r w:rsidR="00AE0F4B">
        <w:rPr>
          <w:rFonts w:eastAsia="SimSun"/>
          <w:lang w:eastAsia="zh-CN"/>
        </w:rPr>
        <w:t xml:space="preserve">we think </w:t>
      </w:r>
      <w:r w:rsidR="00AE0F4B">
        <w:rPr>
          <w:rFonts w:eastAsia="SimSun" w:hint="eastAsia"/>
          <w:lang w:eastAsia="zh-CN"/>
        </w:rPr>
        <w:t>the following design principles should be followed:</w:t>
      </w:r>
    </w:p>
    <w:p w14:paraId="14ED455D" w14:textId="77777777" w:rsidR="00AE0F4B" w:rsidRDefault="00AE0F4B" w:rsidP="00AE0F4B">
      <w:pPr>
        <w:pStyle w:val="aff9"/>
        <w:numPr>
          <w:ilvl w:val="0"/>
          <w:numId w:val="16"/>
        </w:numPr>
        <w:overflowPunct w:val="0"/>
        <w:autoSpaceDE w:val="0"/>
        <w:autoSpaceDN w:val="0"/>
        <w:adjustRightInd w:val="0"/>
        <w:snapToGrid/>
        <w:spacing w:before="180" w:after="180" w:afterAutospacing="0"/>
        <w:ind w:left="709" w:firstLineChars="0" w:hanging="283"/>
        <w:rPr>
          <w:rFonts w:eastAsia="SimSun"/>
          <w:lang w:eastAsia="zh-CN"/>
        </w:rPr>
      </w:pPr>
      <w:r>
        <w:rPr>
          <w:rFonts w:eastAsia="SimSun" w:hint="eastAsia"/>
          <w:lang w:eastAsia="zh-CN"/>
        </w:rPr>
        <w:t xml:space="preserve">Principle 1: </w:t>
      </w:r>
      <w:r>
        <w:rPr>
          <w:rFonts w:eastAsia="SimSun"/>
          <w:lang w:eastAsia="zh-CN"/>
        </w:rPr>
        <w:t>A</w:t>
      </w:r>
      <w:r>
        <w:rPr>
          <w:rFonts w:eastAsia="SimSun" w:hint="eastAsia"/>
          <w:lang w:eastAsia="zh-CN"/>
        </w:rPr>
        <w:t xml:space="preserve">n S-SSB transmission should be completely </w:t>
      </w:r>
      <w:r>
        <w:rPr>
          <w:rFonts w:eastAsia="SimSun"/>
          <w:lang w:eastAsia="zh-CN"/>
        </w:rPr>
        <w:t>accommodated</w:t>
      </w:r>
      <w:r>
        <w:rPr>
          <w:rFonts w:eastAsia="SimSun" w:hint="eastAsia"/>
          <w:lang w:eastAsia="zh-CN"/>
        </w:rPr>
        <w:t xml:space="preserve"> by one RB Set. Otherwise transmission of S-SSBs would only be possible in wideband operation, and the probability of dropping an S-SSB transmission due to LBT failure </w:t>
      </w:r>
      <w:r>
        <w:rPr>
          <w:rFonts w:eastAsia="SimSun"/>
          <w:lang w:eastAsia="zh-CN"/>
        </w:rPr>
        <w:t>would be</w:t>
      </w:r>
      <w:r>
        <w:rPr>
          <w:rFonts w:eastAsia="SimSun" w:hint="eastAsia"/>
          <w:lang w:eastAsia="zh-CN"/>
        </w:rPr>
        <w:t xml:space="preserve"> significantly increased.</w:t>
      </w:r>
    </w:p>
    <w:p w14:paraId="6D8AB349" w14:textId="77777777" w:rsidR="00AE0F4B" w:rsidRDefault="00AE0F4B" w:rsidP="00AE0F4B">
      <w:pPr>
        <w:pStyle w:val="aff9"/>
        <w:numPr>
          <w:ilvl w:val="0"/>
          <w:numId w:val="16"/>
        </w:numPr>
        <w:overflowPunct w:val="0"/>
        <w:autoSpaceDE w:val="0"/>
        <w:autoSpaceDN w:val="0"/>
        <w:adjustRightInd w:val="0"/>
        <w:snapToGrid/>
        <w:spacing w:before="180" w:after="180" w:afterAutospacing="0"/>
        <w:ind w:left="709" w:firstLineChars="0" w:hanging="283"/>
        <w:rPr>
          <w:rFonts w:eastAsia="SimSun"/>
          <w:lang w:eastAsia="zh-CN"/>
        </w:rPr>
      </w:pPr>
      <w:r>
        <w:rPr>
          <w:rFonts w:eastAsia="SimSun" w:hint="eastAsia"/>
          <w:lang w:eastAsia="zh-CN"/>
        </w:rPr>
        <w:lastRenderedPageBreak/>
        <w:t xml:space="preserve">Principle 2: </w:t>
      </w:r>
      <w:r>
        <w:rPr>
          <w:rFonts w:eastAsia="SimSun"/>
          <w:lang w:eastAsia="zh-CN"/>
        </w:rPr>
        <w:t>T</w:t>
      </w:r>
      <w:r>
        <w:rPr>
          <w:rFonts w:eastAsia="SimSun" w:hint="eastAsia"/>
          <w:lang w:eastAsia="zh-CN"/>
        </w:rPr>
        <w:t xml:space="preserve">he time/frequency resources for S-SSBs should be configured within a SL BWP rather than </w:t>
      </w:r>
      <w:r>
        <w:rPr>
          <w:rFonts w:eastAsia="SimSun"/>
          <w:lang w:eastAsia="zh-CN"/>
        </w:rPr>
        <w:t xml:space="preserve">within </w:t>
      </w:r>
      <w:r>
        <w:rPr>
          <w:rFonts w:eastAsia="SimSun" w:hint="eastAsia"/>
          <w:lang w:eastAsia="zh-CN"/>
        </w:rPr>
        <w:t xml:space="preserve">a resource pool. Otherwise UE behaviours for transmission/reception of S-SSBs would be quite uncertain, </w:t>
      </w:r>
      <w:r>
        <w:rPr>
          <w:rFonts w:eastAsia="SimSun"/>
          <w:lang w:eastAsia="zh-CN"/>
        </w:rPr>
        <w:t xml:space="preserve">e.g. it may </w:t>
      </w:r>
      <w:r>
        <w:rPr>
          <w:rFonts w:eastAsia="SimSun" w:hint="eastAsia"/>
          <w:lang w:eastAsia="zh-CN"/>
        </w:rPr>
        <w:t>depend on which resource pool is selected for data transmission.</w:t>
      </w:r>
    </w:p>
    <w:p w14:paraId="7D0CE1B1" w14:textId="77777777" w:rsidR="00AE0F4B" w:rsidRDefault="00AE0F4B" w:rsidP="00AE0F4B">
      <w:pPr>
        <w:pStyle w:val="aff9"/>
        <w:numPr>
          <w:ilvl w:val="0"/>
          <w:numId w:val="16"/>
        </w:numPr>
        <w:overflowPunct w:val="0"/>
        <w:autoSpaceDE w:val="0"/>
        <w:autoSpaceDN w:val="0"/>
        <w:adjustRightInd w:val="0"/>
        <w:snapToGrid/>
        <w:spacing w:before="180" w:after="180" w:afterAutospacing="0"/>
        <w:ind w:left="709" w:firstLineChars="0" w:hanging="283"/>
        <w:rPr>
          <w:rFonts w:eastAsia="SimSun"/>
          <w:lang w:eastAsia="zh-CN"/>
        </w:rPr>
      </w:pPr>
      <w:r>
        <w:rPr>
          <w:rFonts w:eastAsia="SimSun" w:hint="eastAsia"/>
          <w:lang w:eastAsia="zh-CN"/>
        </w:rPr>
        <w:t xml:space="preserve">Principle 3: Detection of S-SSBs should not be more </w:t>
      </w:r>
      <w:r>
        <w:rPr>
          <w:rFonts w:eastAsia="SimSun"/>
          <w:lang w:eastAsia="zh-CN"/>
        </w:rPr>
        <w:t>complex</w:t>
      </w:r>
      <w:r>
        <w:rPr>
          <w:rFonts w:eastAsia="SimSun" w:hint="eastAsia"/>
          <w:lang w:eastAsia="zh-CN"/>
        </w:rPr>
        <w:t xml:space="preserve"> than </w:t>
      </w:r>
      <w:r>
        <w:rPr>
          <w:rFonts w:eastAsia="SimSun"/>
          <w:lang w:eastAsia="zh-CN"/>
        </w:rPr>
        <w:t xml:space="preserve">that </w:t>
      </w:r>
      <w:r>
        <w:rPr>
          <w:rFonts w:eastAsia="SimSun" w:hint="eastAsia"/>
          <w:lang w:eastAsia="zh-CN"/>
        </w:rPr>
        <w:t xml:space="preserve">in Rel-16. For example, the time/frequency locations of </w:t>
      </w:r>
      <w:r>
        <w:rPr>
          <w:rFonts w:eastAsia="SimSun"/>
          <w:lang w:eastAsia="zh-CN"/>
        </w:rPr>
        <w:t xml:space="preserve">all </w:t>
      </w:r>
      <w:r>
        <w:rPr>
          <w:rFonts w:eastAsia="SimSun" w:hint="eastAsia"/>
          <w:lang w:eastAsia="zh-CN"/>
        </w:rPr>
        <w:t>candidate S-SSBs should be fully determined prior to detection of S-SSBs.</w:t>
      </w:r>
    </w:p>
    <w:p w14:paraId="723B2BF9" w14:textId="77777777" w:rsidR="00AE0F4B" w:rsidRDefault="00AE0F4B" w:rsidP="00AE0F4B">
      <w:pPr>
        <w:pStyle w:val="aff9"/>
        <w:numPr>
          <w:ilvl w:val="0"/>
          <w:numId w:val="16"/>
        </w:numPr>
        <w:overflowPunct w:val="0"/>
        <w:autoSpaceDE w:val="0"/>
        <w:autoSpaceDN w:val="0"/>
        <w:adjustRightInd w:val="0"/>
        <w:snapToGrid/>
        <w:spacing w:before="180" w:after="180" w:afterAutospacing="0"/>
        <w:ind w:left="709" w:firstLineChars="0" w:hanging="283"/>
        <w:rPr>
          <w:rFonts w:eastAsia="SimSun"/>
          <w:lang w:eastAsia="zh-CN"/>
        </w:rPr>
      </w:pPr>
      <w:r>
        <w:rPr>
          <w:rFonts w:eastAsia="SimSun" w:hint="eastAsia"/>
          <w:lang w:eastAsia="zh-CN"/>
        </w:rPr>
        <w:t>Principle 4: A</w:t>
      </w:r>
      <w:r w:rsidRPr="00A2200E">
        <w:rPr>
          <w:rFonts w:eastAsia="SimSun" w:hint="eastAsia"/>
          <w:lang w:eastAsia="zh-CN"/>
        </w:rPr>
        <w:t xml:space="preserve"> unified solution is </w:t>
      </w:r>
      <w:r>
        <w:rPr>
          <w:rFonts w:eastAsia="SimSun" w:hint="eastAsia"/>
          <w:lang w:eastAsia="zh-CN"/>
        </w:rPr>
        <w:t>used</w:t>
      </w:r>
      <w:r w:rsidRPr="00A2200E">
        <w:rPr>
          <w:rFonts w:eastAsia="SimSun" w:hint="eastAsia"/>
          <w:lang w:eastAsia="zh-CN"/>
        </w:rPr>
        <w:t xml:space="preserve"> for all supported SCSs and all supported carrier bandwidths</w:t>
      </w:r>
      <w:r>
        <w:rPr>
          <w:rFonts w:eastAsia="SimSun" w:hint="eastAsia"/>
          <w:lang w:eastAsia="zh-CN"/>
        </w:rPr>
        <w:t>, regardless of the number of RB Sets configured in a SL BWP</w:t>
      </w:r>
      <w:r w:rsidRPr="00A2200E">
        <w:rPr>
          <w:rFonts w:eastAsia="SimSun" w:hint="eastAsia"/>
          <w:lang w:eastAsia="zh-CN"/>
        </w:rPr>
        <w:t>.</w:t>
      </w:r>
    </w:p>
    <w:p w14:paraId="605916F3" w14:textId="48F45195" w:rsidR="006D2AF9" w:rsidRDefault="00AE0F4B" w:rsidP="00AE0F4B">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lang w:eastAsia="zh-CN"/>
        </w:rPr>
        <w:t>With Option 1</w:t>
      </w:r>
      <w:r>
        <w:rPr>
          <w:rFonts w:eastAsia="SimSun"/>
          <w:lang w:eastAsia="zh-CN"/>
        </w:rPr>
        <w:t>-1 and option 1-2</w:t>
      </w:r>
      <w:r>
        <w:rPr>
          <w:rFonts w:eastAsia="SimSun" w:hint="eastAsia"/>
          <w:lang w:eastAsia="zh-CN"/>
        </w:rPr>
        <w:t xml:space="preserve">, the 1-slot/11-RB structure </w:t>
      </w:r>
      <w:r>
        <w:rPr>
          <w:rFonts w:eastAsia="SimSun"/>
          <w:lang w:eastAsia="zh-CN"/>
        </w:rPr>
        <w:t xml:space="preserve">of S-SSB since </w:t>
      </w:r>
      <w:r>
        <w:rPr>
          <w:rFonts w:eastAsia="SimSun" w:hint="eastAsia"/>
          <w:lang w:eastAsia="zh-CN"/>
        </w:rPr>
        <w:t xml:space="preserve">Rel-16 can only be directly reused for some of the channel bandwidth and SCS combinations (e.g. </w:t>
      </w:r>
      <w:r w:rsidR="00020432">
        <w:rPr>
          <w:rFonts w:eastAsia="SimSun"/>
          <w:lang w:eastAsia="zh-CN"/>
        </w:rPr>
        <w:t>2</w:t>
      </w:r>
      <w:r>
        <w:rPr>
          <w:rFonts w:eastAsia="SimSun" w:hint="eastAsia"/>
          <w:lang w:eastAsia="zh-CN"/>
        </w:rPr>
        <w:t xml:space="preserve">0 MHz with 15 kHz SCS where some interlaces have 11 RBs in one RB Set), and not for others (e.g. </w:t>
      </w:r>
      <w:r w:rsidR="00020432">
        <w:rPr>
          <w:rFonts w:eastAsia="SimSun"/>
          <w:lang w:eastAsia="zh-CN"/>
        </w:rPr>
        <w:t>2</w:t>
      </w:r>
      <w:r>
        <w:rPr>
          <w:rFonts w:eastAsia="SimSun" w:hint="eastAsia"/>
          <w:lang w:eastAsia="zh-CN"/>
        </w:rPr>
        <w:t xml:space="preserve">0 MHz with 30 kHz SCS where all interlaces have 10 RBs in one RB Set); </w:t>
      </w:r>
      <w:r>
        <w:rPr>
          <w:rFonts w:eastAsia="SimSun"/>
          <w:lang w:eastAsia="zh-CN"/>
        </w:rPr>
        <w:t>A</w:t>
      </w:r>
      <w:r>
        <w:rPr>
          <w:rFonts w:eastAsia="SimSun" w:hint="eastAsia"/>
          <w:lang w:eastAsia="zh-CN"/>
        </w:rPr>
        <w:t xml:space="preserve">nd another problem </w:t>
      </w:r>
      <w:r>
        <w:rPr>
          <w:rFonts w:eastAsia="SimSun"/>
          <w:lang w:eastAsia="zh-CN"/>
        </w:rPr>
        <w:t xml:space="preserve">of Option </w:t>
      </w:r>
      <w:r>
        <w:rPr>
          <w:rFonts w:eastAsia="SimSun" w:hint="eastAsia"/>
          <w:lang w:eastAsia="zh-CN"/>
        </w:rPr>
        <w:t>1</w:t>
      </w:r>
      <w:r>
        <w:rPr>
          <w:rFonts w:eastAsia="SimSun"/>
          <w:lang w:eastAsia="zh-CN"/>
        </w:rPr>
        <w:t xml:space="preserve">-1 and option 1-2 </w:t>
      </w:r>
      <w:r>
        <w:rPr>
          <w:rFonts w:eastAsia="SimSun" w:hint="eastAsia"/>
          <w:lang w:eastAsia="zh-CN"/>
        </w:rPr>
        <w:t xml:space="preserve">is that </w:t>
      </w:r>
      <w:r>
        <w:rPr>
          <w:rFonts w:eastAsia="SimSun"/>
          <w:lang w:eastAsia="zh-CN"/>
        </w:rPr>
        <w:t xml:space="preserve">if interlaced transmission is agreed for 15kHz and 30kHz, a different solution should be further studied given there is no </w:t>
      </w:r>
      <w:r>
        <w:rPr>
          <w:rFonts w:eastAsia="SimSun" w:hint="eastAsia"/>
          <w:lang w:eastAsia="zh-CN"/>
        </w:rPr>
        <w:t xml:space="preserve">definition of </w:t>
      </w:r>
      <w:r w:rsidRPr="002A5535">
        <w:rPr>
          <w:rFonts w:eastAsia="SimSun"/>
          <w:lang w:eastAsia="zh-CN"/>
        </w:rPr>
        <w:t xml:space="preserve">interlace </w:t>
      </w:r>
      <w:r>
        <w:rPr>
          <w:rFonts w:eastAsia="SimSun"/>
          <w:lang w:eastAsia="zh-CN"/>
        </w:rPr>
        <w:t>for</w:t>
      </w:r>
      <w:r>
        <w:rPr>
          <w:rFonts w:eastAsia="SimSun" w:hint="eastAsia"/>
          <w:lang w:eastAsia="zh-CN"/>
        </w:rPr>
        <w:t xml:space="preserve"> cover</w:t>
      </w:r>
      <w:r w:rsidRPr="002A5535">
        <w:rPr>
          <w:rFonts w:eastAsia="SimSun"/>
          <w:lang w:eastAsia="zh-CN"/>
        </w:rPr>
        <w:t xml:space="preserve"> 60 kHz SCS</w:t>
      </w:r>
      <w:r>
        <w:rPr>
          <w:rFonts w:eastAsia="SimSun"/>
          <w:lang w:eastAsia="zh-CN"/>
        </w:rPr>
        <w:t>.</w:t>
      </w:r>
      <w:r w:rsidR="00FA3874">
        <w:rPr>
          <w:rFonts w:eastAsia="SimSun"/>
          <w:lang w:eastAsia="zh-CN"/>
        </w:rPr>
        <w:t xml:space="preserve"> Different designs of S-SSB for different SCS require</w:t>
      </w:r>
      <w:r>
        <w:rPr>
          <w:rFonts w:eastAsia="SimSun" w:hint="eastAsia"/>
          <w:lang w:eastAsia="zh-CN"/>
        </w:rPr>
        <w:t xml:space="preserve"> </w:t>
      </w:r>
      <w:r w:rsidR="00FA3874">
        <w:rPr>
          <w:rFonts w:eastAsia="SimSun"/>
          <w:lang w:eastAsia="zh-CN"/>
        </w:rPr>
        <w:t>additional</w:t>
      </w:r>
      <w:r>
        <w:rPr>
          <w:rFonts w:eastAsia="SimSun" w:hint="eastAsia"/>
          <w:lang w:eastAsia="zh-CN"/>
        </w:rPr>
        <w:t xml:space="preserve"> specification workload.</w:t>
      </w:r>
      <w:r>
        <w:rPr>
          <w:rFonts w:eastAsia="SimSun" w:hint="eastAsia"/>
          <w:bCs/>
          <w:color w:val="000000" w:themeColor="text1"/>
          <w:lang w:val="en-US" w:eastAsia="zh-CN"/>
        </w:rPr>
        <w:t xml:space="preserve"> </w:t>
      </w:r>
    </w:p>
    <w:p w14:paraId="5322B0C8" w14:textId="3B12CF3A" w:rsidR="006D2AF9" w:rsidRPr="006D2AF9" w:rsidRDefault="00FA3874" w:rsidP="00AE0F4B">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bCs/>
          <w:color w:val="000000" w:themeColor="text1"/>
          <w:lang w:val="en-US" w:eastAsia="zh-CN"/>
        </w:rPr>
        <w:t>In addition, c</w:t>
      </w:r>
      <w:r w:rsidR="006D2AF9">
        <w:rPr>
          <w:rFonts w:eastAsia="SimSun"/>
          <w:bCs/>
          <w:color w:val="000000" w:themeColor="text1"/>
          <w:lang w:val="en-US" w:eastAsia="zh-CN"/>
        </w:rPr>
        <w:t>ompared with option 3-2 and option 3-3, o</w:t>
      </w:r>
      <w:r w:rsidR="00AE0F4B">
        <w:rPr>
          <w:rFonts w:eastAsia="SimSun" w:hint="eastAsia"/>
          <w:bCs/>
          <w:color w:val="000000" w:themeColor="text1"/>
          <w:lang w:val="en-US" w:eastAsia="zh-CN"/>
        </w:rPr>
        <w:t>ption 3</w:t>
      </w:r>
      <w:r w:rsidR="00AE0F4B">
        <w:rPr>
          <w:rFonts w:eastAsia="SimSun"/>
          <w:bCs/>
          <w:color w:val="000000" w:themeColor="text1"/>
          <w:lang w:val="en-US" w:eastAsia="zh-CN"/>
        </w:rPr>
        <w:t xml:space="preserve">-1 </w:t>
      </w:r>
      <w:r w:rsidR="00AE0F4B">
        <w:rPr>
          <w:rFonts w:eastAsia="SimSun" w:hint="eastAsia"/>
          <w:bCs/>
          <w:color w:val="000000" w:themeColor="text1"/>
          <w:lang w:val="en-US" w:eastAsia="zh-CN"/>
        </w:rPr>
        <w:t xml:space="preserve">seems </w:t>
      </w:r>
      <w:r w:rsidR="00107053">
        <w:rPr>
          <w:rFonts w:eastAsia="SimSun"/>
          <w:bCs/>
          <w:color w:val="000000" w:themeColor="text1"/>
          <w:lang w:val="en-US" w:eastAsia="zh-CN"/>
        </w:rPr>
        <w:t xml:space="preserve">to be a more straightforward solution </w:t>
      </w:r>
      <w:r w:rsidR="00AE0F4B">
        <w:rPr>
          <w:rFonts w:eastAsia="SimSun" w:hint="eastAsia"/>
          <w:bCs/>
          <w:color w:val="000000" w:themeColor="text1"/>
          <w:lang w:val="en-US" w:eastAsia="zh-CN"/>
        </w:rPr>
        <w:t xml:space="preserve">and </w:t>
      </w:r>
      <w:r w:rsidR="00107053">
        <w:rPr>
          <w:rFonts w:eastAsia="SimSun"/>
          <w:bCs/>
          <w:color w:val="000000" w:themeColor="text1"/>
          <w:lang w:val="en-US" w:eastAsia="zh-CN"/>
        </w:rPr>
        <w:t xml:space="preserve">require less </w:t>
      </w:r>
      <w:r w:rsidR="00AE0F4B">
        <w:rPr>
          <w:rFonts w:eastAsia="SimSun" w:hint="eastAsia"/>
          <w:bCs/>
          <w:color w:val="000000" w:themeColor="text1"/>
          <w:lang w:val="en-US" w:eastAsia="zh-CN"/>
        </w:rPr>
        <w:t>specification workload</w:t>
      </w:r>
      <w:r>
        <w:rPr>
          <w:rFonts w:eastAsia="SimSun"/>
          <w:bCs/>
          <w:color w:val="000000" w:themeColor="text1"/>
          <w:lang w:val="en-US" w:eastAsia="zh-CN"/>
        </w:rPr>
        <w:t xml:space="preserve"> with </w:t>
      </w:r>
      <w:r w:rsidR="00107053">
        <w:rPr>
          <w:rFonts w:eastAsia="SimSun"/>
          <w:bCs/>
          <w:color w:val="000000" w:themeColor="text1"/>
          <w:lang w:val="en-US" w:eastAsia="zh-CN"/>
        </w:rPr>
        <w:t xml:space="preserve">only </w:t>
      </w:r>
      <w:r>
        <w:rPr>
          <w:rFonts w:eastAsia="SimSun"/>
          <w:bCs/>
          <w:color w:val="000000" w:themeColor="text1"/>
          <w:lang w:val="en-US" w:eastAsia="zh-CN"/>
        </w:rPr>
        <w:t>some</w:t>
      </w:r>
      <w:r w:rsidR="00AE0F4B">
        <w:rPr>
          <w:rFonts w:eastAsia="SimSun" w:hint="eastAsia"/>
          <w:bCs/>
          <w:color w:val="000000" w:themeColor="text1"/>
          <w:lang w:val="en-US" w:eastAsia="zh-CN"/>
        </w:rPr>
        <w:t xml:space="preserve"> discussion </w:t>
      </w:r>
      <w:r>
        <w:rPr>
          <w:rFonts w:eastAsia="SimSun"/>
          <w:bCs/>
          <w:color w:val="000000" w:themeColor="text1"/>
          <w:lang w:val="en-US" w:eastAsia="zh-CN"/>
        </w:rPr>
        <w:t xml:space="preserve">to define repetition numbers and gap between each repetition </w:t>
      </w:r>
      <w:r w:rsidR="00AE0F4B">
        <w:rPr>
          <w:rFonts w:eastAsia="SimSun" w:hint="eastAsia"/>
          <w:bCs/>
          <w:color w:val="000000" w:themeColor="text1"/>
          <w:lang w:val="en-US" w:eastAsia="zh-CN"/>
        </w:rPr>
        <w:t xml:space="preserve">in </w:t>
      </w:r>
      <w:r w:rsidR="00AE0F4B">
        <w:rPr>
          <w:rFonts w:eastAsia="SimSun"/>
          <w:bCs/>
          <w:color w:val="000000" w:themeColor="text1"/>
          <w:lang w:val="en-US" w:eastAsia="zh-CN"/>
        </w:rPr>
        <w:t xml:space="preserve">the </w:t>
      </w:r>
      <w:r w:rsidR="00AE0F4B">
        <w:rPr>
          <w:rFonts w:eastAsia="SimSun" w:hint="eastAsia"/>
          <w:bCs/>
          <w:color w:val="000000" w:themeColor="text1"/>
          <w:lang w:val="en-US" w:eastAsia="zh-CN"/>
        </w:rPr>
        <w:t>frequency domain.</w:t>
      </w:r>
      <w:r w:rsidR="00AE0F4B">
        <w:rPr>
          <w:rFonts w:eastAsia="SimSun"/>
          <w:bCs/>
          <w:color w:val="000000" w:themeColor="text1"/>
          <w:lang w:val="en-US" w:eastAsia="zh-CN"/>
        </w:rPr>
        <w:t xml:space="preserve"> For 60</w:t>
      </w:r>
      <w:r w:rsidR="00107053">
        <w:rPr>
          <w:rFonts w:eastAsia="SimSun"/>
          <w:bCs/>
          <w:color w:val="000000" w:themeColor="text1"/>
          <w:lang w:val="en-US" w:eastAsia="zh-CN"/>
        </w:rPr>
        <w:t xml:space="preserve"> </w:t>
      </w:r>
      <w:r w:rsidR="00AE0F4B">
        <w:rPr>
          <w:rFonts w:eastAsia="SimSun"/>
          <w:bCs/>
          <w:color w:val="000000" w:themeColor="text1"/>
          <w:lang w:val="en-US" w:eastAsia="zh-CN"/>
        </w:rPr>
        <w:t xml:space="preserve">kHz SCS, option </w:t>
      </w:r>
      <w:r>
        <w:rPr>
          <w:rFonts w:eastAsia="SimSun" w:hint="eastAsia"/>
          <w:bCs/>
          <w:color w:val="000000" w:themeColor="text1"/>
          <w:lang w:val="en-US" w:eastAsia="zh-CN"/>
        </w:rPr>
        <w:t>3</w:t>
      </w:r>
      <w:r>
        <w:rPr>
          <w:rFonts w:eastAsia="SimSun"/>
          <w:bCs/>
          <w:color w:val="000000" w:themeColor="text1"/>
          <w:lang w:val="en-US" w:eastAsia="zh-CN"/>
        </w:rPr>
        <w:t>-1</w:t>
      </w:r>
      <w:r w:rsidR="00AE0F4B">
        <w:rPr>
          <w:rFonts w:eastAsia="SimSun"/>
          <w:bCs/>
          <w:color w:val="000000" w:themeColor="text1"/>
          <w:lang w:val="en-US" w:eastAsia="zh-CN"/>
        </w:rPr>
        <w:t xml:space="preserve"> can be applied </w:t>
      </w:r>
      <w:r w:rsidR="00107053">
        <w:rPr>
          <w:rFonts w:eastAsia="SimSun"/>
          <w:bCs/>
          <w:color w:val="000000" w:themeColor="text1"/>
          <w:lang w:val="en-US" w:eastAsia="zh-CN"/>
        </w:rPr>
        <w:t>as well</w:t>
      </w:r>
      <w:r w:rsidR="00AE0F4B">
        <w:rPr>
          <w:rFonts w:eastAsia="SimSun"/>
          <w:bCs/>
          <w:color w:val="000000" w:themeColor="text1"/>
          <w:lang w:val="en-US" w:eastAsia="zh-CN"/>
        </w:rPr>
        <w:t>.</w:t>
      </w:r>
    </w:p>
    <w:p w14:paraId="6716C86F" w14:textId="3A1EB77F" w:rsidR="00AE0F4B" w:rsidRDefault="00AE0F4B" w:rsidP="00AE0F4B">
      <w:pPr>
        <w:overflowPunct w:val="0"/>
        <w:autoSpaceDE w:val="0"/>
        <w:autoSpaceDN w:val="0"/>
        <w:adjustRightInd w:val="0"/>
        <w:snapToGrid/>
        <w:spacing w:after="60" w:afterAutospacing="0"/>
        <w:rPr>
          <w:rFonts w:eastAsia="SimSun"/>
          <w:lang w:eastAsia="zh-CN"/>
        </w:rPr>
      </w:pPr>
      <w:r w:rsidRPr="00852527">
        <w:rPr>
          <w:b/>
          <w:color w:val="000000" w:themeColor="text1"/>
          <w:u w:val="single"/>
          <w:lang w:val="en-US"/>
        </w:rPr>
        <w:t>Proposal</w:t>
      </w:r>
      <w:r>
        <w:rPr>
          <w:b/>
          <w:color w:val="000000" w:themeColor="text1"/>
          <w:u w:val="single"/>
          <w:lang w:val="en-US"/>
        </w:rPr>
        <w:t xml:space="preserve"> 1</w:t>
      </w:r>
      <w:r w:rsidR="00FA3874">
        <w:rPr>
          <w:b/>
          <w:color w:val="000000" w:themeColor="text1"/>
          <w:u w:val="single"/>
          <w:lang w:val="en-US"/>
        </w:rPr>
        <w:t>2</w:t>
      </w:r>
      <w:r>
        <w:rPr>
          <w:b/>
          <w:color w:val="000000" w:themeColor="text1"/>
          <w:u w:val="single"/>
          <w:lang w:val="en-US"/>
        </w:rPr>
        <w:t>:</w:t>
      </w:r>
      <w:r w:rsidRPr="00840507">
        <w:rPr>
          <w:rFonts w:eastAsiaTheme="minorEastAsia"/>
        </w:rPr>
        <w:t xml:space="preserve"> </w:t>
      </w:r>
      <w:r w:rsidR="00FA3874" w:rsidRPr="00FA3874">
        <w:rPr>
          <w:rFonts w:eastAsia="SimSun"/>
          <w:lang w:eastAsia="zh-CN"/>
        </w:rPr>
        <w:t xml:space="preserve">For S-SSB transmission, the following </w:t>
      </w:r>
      <w:r w:rsidR="00107053">
        <w:rPr>
          <w:rFonts w:eastAsia="SimSun"/>
          <w:lang w:eastAsia="zh-CN"/>
        </w:rPr>
        <w:t xml:space="preserve">option is supported to meet OCB and PSBCH requirement </w:t>
      </w:r>
      <w:r w:rsidR="00FA3874" w:rsidRPr="00FA3874">
        <w:rPr>
          <w:rFonts w:eastAsia="SimSun"/>
          <w:lang w:eastAsia="zh-CN"/>
        </w:rPr>
        <w:t>for 15 kHz and 30 kHz SCS:</w:t>
      </w:r>
    </w:p>
    <w:p w14:paraId="70143F36" w14:textId="1C608873" w:rsidR="00AE0F4B" w:rsidRPr="00107053" w:rsidRDefault="00AE0F4B" w:rsidP="00AE0F4B">
      <w:pPr>
        <w:pStyle w:val="aff9"/>
        <w:numPr>
          <w:ilvl w:val="0"/>
          <w:numId w:val="12"/>
        </w:numPr>
        <w:overflowPunct w:val="0"/>
        <w:autoSpaceDE w:val="0"/>
        <w:autoSpaceDN w:val="0"/>
        <w:adjustRightInd w:val="0"/>
        <w:snapToGrid/>
        <w:ind w:left="714" w:firstLineChars="0" w:hanging="357"/>
        <w:rPr>
          <w:rFonts w:eastAsiaTheme="minorEastAsia"/>
        </w:rPr>
      </w:pPr>
      <w:r w:rsidRPr="00107053">
        <w:rPr>
          <w:rFonts w:eastAsiaTheme="minorEastAsia"/>
        </w:rPr>
        <w:t>Option 3</w:t>
      </w:r>
      <w:r w:rsidR="00FA3874" w:rsidRPr="00107053">
        <w:rPr>
          <w:rFonts w:eastAsiaTheme="minorEastAsia"/>
        </w:rPr>
        <w:t>-1</w:t>
      </w:r>
      <w:r w:rsidRPr="00107053">
        <w:rPr>
          <w:rFonts w:eastAsiaTheme="minorEastAsia"/>
        </w:rPr>
        <w:t xml:space="preserve">: </w:t>
      </w:r>
      <w:r w:rsidR="00FA3874" w:rsidRPr="00107053">
        <w:rPr>
          <w:rFonts w:eastAsiaTheme="minorEastAsia"/>
        </w:rPr>
        <w:t>Repeat S-PSS/S-SSS/PSBCH N times in frequency domain, and there is a gap between the repetition(s) to meet OCB requirement</w:t>
      </w:r>
      <w:r w:rsidRPr="00107053">
        <w:rPr>
          <w:rFonts w:eastAsiaTheme="minorEastAsia"/>
        </w:rPr>
        <w:t>.</w:t>
      </w:r>
    </w:p>
    <w:p w14:paraId="668C35DF" w14:textId="77777777" w:rsidR="00FA3874" w:rsidRPr="00107053" w:rsidRDefault="00FA3874" w:rsidP="00FA3874">
      <w:pPr>
        <w:numPr>
          <w:ilvl w:val="1"/>
          <w:numId w:val="12"/>
        </w:numPr>
        <w:autoSpaceDE w:val="0"/>
        <w:autoSpaceDN w:val="0"/>
        <w:snapToGrid/>
        <w:spacing w:after="0" w:afterAutospacing="0"/>
        <w:jc w:val="left"/>
        <w:rPr>
          <w:rFonts w:eastAsia="Batang"/>
          <w:szCs w:val="24"/>
          <w:lang w:eastAsia="zh-CN"/>
        </w:rPr>
      </w:pPr>
      <w:r w:rsidRPr="00107053">
        <w:rPr>
          <w:rFonts w:eastAsia="Batang"/>
          <w:szCs w:val="24"/>
          <w:lang w:eastAsia="zh-CN"/>
        </w:rPr>
        <w:t>FFS details, e.g., the length of gap is (pre-)configured or pre-defined, value of N (e.g., N=2)</w:t>
      </w:r>
    </w:p>
    <w:p w14:paraId="37C8D75E" w14:textId="7BE3900F" w:rsidR="00107053" w:rsidRPr="00ED2B07" w:rsidRDefault="00FA3874" w:rsidP="00ED2B07">
      <w:pPr>
        <w:numPr>
          <w:ilvl w:val="1"/>
          <w:numId w:val="12"/>
        </w:numPr>
        <w:autoSpaceDE w:val="0"/>
        <w:autoSpaceDN w:val="0"/>
        <w:snapToGrid/>
        <w:spacing w:after="0" w:afterAutospacing="0"/>
        <w:jc w:val="left"/>
        <w:rPr>
          <w:rFonts w:eastAsia="Batang"/>
          <w:szCs w:val="24"/>
          <w:lang w:eastAsia="zh-CN"/>
        </w:rPr>
      </w:pPr>
      <w:r w:rsidRPr="00107053">
        <w:rPr>
          <w:rFonts w:eastAsia="Batang"/>
          <w:szCs w:val="24"/>
          <w:lang w:eastAsia="zh-CN"/>
        </w:rPr>
        <w:t>FFS gap of 0</w:t>
      </w:r>
    </w:p>
    <w:p w14:paraId="12F9C67A" w14:textId="7B1074A9" w:rsidR="00306621" w:rsidRPr="00ED2B07" w:rsidRDefault="00107053" w:rsidP="00306621">
      <w:pPr>
        <w:overflowPunct w:val="0"/>
        <w:autoSpaceDE w:val="0"/>
        <w:autoSpaceDN w:val="0"/>
        <w:adjustRightInd w:val="0"/>
        <w:snapToGrid/>
        <w:spacing w:before="180" w:after="180" w:afterAutospacing="0"/>
        <w:rPr>
          <w:rFonts w:eastAsia="SimSun"/>
          <w:bCs/>
          <w:color w:val="000000" w:themeColor="text1"/>
          <w:lang w:val="en-US" w:eastAsia="zh-CN"/>
        </w:rPr>
      </w:pPr>
      <w:r w:rsidRPr="00ED2B07">
        <w:rPr>
          <w:rFonts w:eastAsia="SimSun"/>
          <w:bCs/>
          <w:color w:val="000000" w:themeColor="text1"/>
          <w:lang w:val="en-US" w:eastAsia="zh-CN"/>
        </w:rPr>
        <w:t xml:space="preserve">On the other hand, </w:t>
      </w:r>
      <w:r w:rsidR="00ED2B07">
        <w:rPr>
          <w:rFonts w:eastAsia="SimSun"/>
          <w:bCs/>
          <w:color w:val="000000" w:themeColor="text1"/>
          <w:lang w:val="en-US" w:eastAsia="zh-CN"/>
        </w:rPr>
        <w:t xml:space="preserve">if </w:t>
      </w:r>
      <w:r w:rsidR="00306621" w:rsidRPr="00ED2B07">
        <w:rPr>
          <w:rFonts w:eastAsia="SimSun"/>
          <w:bCs/>
          <w:color w:val="000000" w:themeColor="text1"/>
          <w:lang w:val="en-US" w:eastAsia="zh-CN"/>
        </w:rPr>
        <w:t xml:space="preserve">the temporary exemption of OCB requirement </w:t>
      </w:r>
      <w:r w:rsidR="00ED2B07">
        <w:rPr>
          <w:rFonts w:eastAsia="SimSun"/>
          <w:bCs/>
          <w:color w:val="000000" w:themeColor="text1"/>
          <w:lang w:val="en-US" w:eastAsia="zh-CN"/>
        </w:rPr>
        <w:t>can be</w:t>
      </w:r>
      <w:r w:rsidR="00306621" w:rsidRPr="00ED2B07">
        <w:rPr>
          <w:rFonts w:eastAsia="SimSun"/>
          <w:bCs/>
          <w:color w:val="000000" w:themeColor="text1"/>
          <w:lang w:val="en-US" w:eastAsia="zh-CN"/>
        </w:rPr>
        <w:t xml:space="preserve"> concluded to be applicable for S-SSB transmission, </w:t>
      </w:r>
      <w:r w:rsidR="00ED2B07">
        <w:rPr>
          <w:rFonts w:eastAsia="SimSun"/>
          <w:bCs/>
          <w:color w:val="000000" w:themeColor="text1"/>
          <w:lang w:val="en-US" w:eastAsia="zh-CN"/>
        </w:rPr>
        <w:t xml:space="preserve">specification effort regarding </w:t>
      </w:r>
      <w:r w:rsidR="00306621" w:rsidRPr="00ED2B07">
        <w:rPr>
          <w:rFonts w:eastAsia="SimSun"/>
          <w:bCs/>
          <w:color w:val="000000" w:themeColor="text1"/>
          <w:lang w:val="en-US" w:eastAsia="zh-CN"/>
        </w:rPr>
        <w:t>S-SSB format</w:t>
      </w:r>
      <w:r w:rsidR="00ED2B07">
        <w:rPr>
          <w:rFonts w:eastAsia="SimSun"/>
          <w:bCs/>
          <w:color w:val="000000" w:themeColor="text1"/>
          <w:lang w:val="en-US" w:eastAsia="zh-CN"/>
        </w:rPr>
        <w:t xml:space="preserve"> would be minimized</w:t>
      </w:r>
      <w:r w:rsidR="00306621" w:rsidRPr="00ED2B07">
        <w:rPr>
          <w:rFonts w:eastAsia="SimSun"/>
          <w:bCs/>
          <w:color w:val="000000" w:themeColor="text1"/>
          <w:lang w:val="en-US" w:eastAsia="zh-CN"/>
        </w:rPr>
        <w:t>.</w:t>
      </w:r>
      <w:r w:rsidR="00306621" w:rsidRPr="00ED2B07">
        <w:rPr>
          <w:rFonts w:eastAsia="SimSun" w:hint="eastAsia"/>
          <w:bCs/>
          <w:color w:val="000000" w:themeColor="text1"/>
          <w:lang w:val="en-US" w:eastAsia="zh-CN"/>
        </w:rPr>
        <w:t xml:space="preserve"> </w:t>
      </w:r>
      <w:r w:rsidR="00306621" w:rsidRPr="00ED2B07">
        <w:rPr>
          <w:rFonts w:eastAsia="SimSun"/>
          <w:bCs/>
          <w:color w:val="000000" w:themeColor="text1"/>
          <w:lang w:val="en-US" w:eastAsia="zh-CN"/>
        </w:rPr>
        <w:t>According to ETSI EN 301.893, short transmissions during a COT can be temporar</w:t>
      </w:r>
      <w:r w:rsidR="00306621" w:rsidRPr="00ED2B07">
        <w:rPr>
          <w:rFonts w:eastAsia="SimSun" w:hint="eastAsia"/>
          <w:bCs/>
          <w:color w:val="000000" w:themeColor="text1"/>
          <w:lang w:val="en-US" w:eastAsia="zh-CN"/>
        </w:rPr>
        <w:t>i</w:t>
      </w:r>
      <w:r w:rsidR="00306621" w:rsidRPr="00ED2B07">
        <w:rPr>
          <w:rFonts w:eastAsia="SimSun"/>
          <w:bCs/>
          <w:color w:val="000000" w:themeColor="text1"/>
          <w:lang w:val="en-US" w:eastAsia="zh-CN"/>
        </w:rPr>
        <w:t xml:space="preserve">ly allowed to not comply with the OCB requirement. In order to transmit the S-SSB, the UE might perform a LBT to initiate a COT. In our view, during the initiating COT, the S-SSB transmission can be considered as a short and temporary </w:t>
      </w:r>
      <w:r w:rsidR="00306621" w:rsidRPr="00ED2B07">
        <w:rPr>
          <w:rFonts w:eastAsia="SimSun"/>
          <w:bCs/>
          <w:color w:val="000000" w:themeColor="text1"/>
          <w:lang w:val="en-US" w:eastAsia="zh-CN"/>
        </w:rPr>
        <w:lastRenderedPageBreak/>
        <w:t>transmission and the temporary exemption of OCB requirement can be applicable for the S-SSB transmission.</w:t>
      </w:r>
    </w:p>
    <w:p w14:paraId="6A14DB55" w14:textId="6C4E3332" w:rsidR="00ED2B07" w:rsidRPr="00ED2B07" w:rsidRDefault="00306621" w:rsidP="00ED2B07">
      <w:pPr>
        <w:overflowPunct w:val="0"/>
        <w:autoSpaceDE w:val="0"/>
        <w:autoSpaceDN w:val="0"/>
        <w:adjustRightInd w:val="0"/>
        <w:snapToGrid/>
        <w:spacing w:before="180" w:after="180" w:afterAutospacing="0"/>
        <w:rPr>
          <w:rFonts w:eastAsia="SimSun"/>
          <w:lang w:eastAsia="zh-CN"/>
        </w:rPr>
      </w:pPr>
      <w:r>
        <w:rPr>
          <w:rFonts w:eastAsiaTheme="minorEastAsia"/>
          <w:bCs/>
          <w:color w:val="000000" w:themeColor="text1"/>
          <w:lang w:val="en-US"/>
        </w:rPr>
        <w:t xml:space="preserve">In addition, if temporary exemption of OCB requirement is supported for S-SSB transmission, the case of S-SSB transmission with 15kHz needs to further study. </w:t>
      </w:r>
      <w:r w:rsidR="00ED2B07">
        <w:rPr>
          <w:rFonts w:eastAsia="SimSun"/>
          <w:lang w:eastAsia="zh-CN"/>
        </w:rPr>
        <w:t xml:space="preserve">The relevant FL proposal (i.e., </w:t>
      </w:r>
      <w:r w:rsidR="00ED2B07" w:rsidRPr="006204BD">
        <w:rPr>
          <w:rFonts w:eastAsia="SimSun"/>
          <w:lang w:eastAsia="zh-CN"/>
        </w:rPr>
        <w:t>Proposal 5-</w:t>
      </w:r>
      <w:r w:rsidR="00ED2B07">
        <w:rPr>
          <w:rFonts w:eastAsia="SimSun"/>
          <w:lang w:eastAsia="zh-CN"/>
        </w:rPr>
        <w:t>6</w:t>
      </w:r>
      <w:r w:rsidR="00ED2B07">
        <w:rPr>
          <w:rFonts w:asciiTheme="minorEastAsia" w:eastAsiaTheme="minorEastAsia" w:hAnsiTheme="minorEastAsia" w:hint="eastAsia"/>
        </w:rPr>
        <w:t xml:space="preserve"> </w:t>
      </w:r>
      <w:r w:rsidR="00ED2B07">
        <w:rPr>
          <w:rFonts w:eastAsia="SimSun"/>
          <w:lang w:eastAsia="zh-CN"/>
        </w:rPr>
        <w:t>from [2]) for discussion was captured as following.</w:t>
      </w:r>
    </w:p>
    <w:tbl>
      <w:tblPr>
        <w:tblStyle w:val="af2"/>
        <w:tblW w:w="0" w:type="auto"/>
        <w:tblLook w:val="04A0" w:firstRow="1" w:lastRow="0" w:firstColumn="1" w:lastColumn="0" w:noHBand="0" w:noVBand="1"/>
      </w:tblPr>
      <w:tblGrid>
        <w:gridCol w:w="9954"/>
      </w:tblGrid>
      <w:tr w:rsidR="00ED2B07" w14:paraId="73604DF2" w14:textId="77777777" w:rsidTr="00D11BD6">
        <w:tc>
          <w:tcPr>
            <w:tcW w:w="9954" w:type="dxa"/>
          </w:tcPr>
          <w:p w14:paraId="3D2F4078" w14:textId="77777777" w:rsidR="00ED2B07" w:rsidRDefault="00ED2B07" w:rsidP="00D11BD6">
            <w:pPr>
              <w:spacing w:after="0" w:line="276" w:lineRule="auto"/>
              <w:contextualSpacing/>
              <w:rPr>
                <w:b/>
                <w:lang w:eastAsia="zh-CN"/>
              </w:rPr>
            </w:pPr>
            <w:r>
              <w:rPr>
                <w:rFonts w:ascii="Times" w:eastAsia="Batang" w:hAnsi="Times"/>
                <w:b/>
                <w:lang w:eastAsia="zh-CN"/>
              </w:rPr>
              <w:t>Proposal 5-6:</w:t>
            </w:r>
            <w:r>
              <w:rPr>
                <w:b/>
                <w:lang w:eastAsia="zh-CN"/>
              </w:rPr>
              <w:t xml:space="preserve"> Under temporary exemption of OCB requirement, regarding how to meet the minimum of 2 MHz requirement for 15 kHz SCS, RAN1 further study the followings:</w:t>
            </w:r>
          </w:p>
          <w:p w14:paraId="58C90758" w14:textId="77777777" w:rsidR="00ED2B07" w:rsidRDefault="00ED2B07" w:rsidP="00D11BD6">
            <w:pPr>
              <w:pStyle w:val="aff9"/>
              <w:numPr>
                <w:ilvl w:val="0"/>
                <w:numId w:val="47"/>
              </w:numPr>
              <w:suppressAutoHyphens/>
              <w:spacing w:after="0" w:afterAutospacing="0" w:line="276" w:lineRule="auto"/>
              <w:ind w:firstLineChars="0"/>
              <w:contextualSpacing/>
              <w:rPr>
                <w:b/>
                <w:lang w:eastAsia="zh-CN"/>
              </w:rPr>
            </w:pPr>
            <w:r>
              <w:rPr>
                <w:b/>
                <w:lang w:eastAsia="zh-CN"/>
              </w:rPr>
              <w:t>Alt 1: repeat all or part of S-PSS/S-SSS/PSBCH</w:t>
            </w:r>
          </w:p>
          <w:p w14:paraId="332BAD4F" w14:textId="77777777" w:rsidR="00ED2B07" w:rsidRDefault="00ED2B07" w:rsidP="00D11BD6">
            <w:pPr>
              <w:pStyle w:val="aff9"/>
              <w:numPr>
                <w:ilvl w:val="0"/>
                <w:numId w:val="47"/>
              </w:numPr>
              <w:suppressAutoHyphens/>
              <w:spacing w:after="0" w:afterAutospacing="0" w:line="276" w:lineRule="auto"/>
              <w:ind w:firstLineChars="0"/>
              <w:contextualSpacing/>
              <w:rPr>
                <w:b/>
                <w:lang w:eastAsia="zh-CN"/>
              </w:rPr>
            </w:pPr>
            <w:r>
              <w:rPr>
                <w:b/>
                <w:lang w:eastAsia="zh-CN"/>
              </w:rPr>
              <w:t>Alt 2: PSBCH spans over 12 PRBs, and is wrapped around S-PSS and S-SSS</w:t>
            </w:r>
          </w:p>
          <w:p w14:paraId="2DA49095" w14:textId="77777777" w:rsidR="00ED2B07" w:rsidRDefault="00ED2B07" w:rsidP="00D11BD6">
            <w:pPr>
              <w:pStyle w:val="aff9"/>
              <w:numPr>
                <w:ilvl w:val="0"/>
                <w:numId w:val="47"/>
              </w:numPr>
              <w:suppressAutoHyphens/>
              <w:spacing w:after="0" w:afterAutospacing="0" w:line="276" w:lineRule="auto"/>
              <w:ind w:firstLineChars="0"/>
              <w:contextualSpacing/>
              <w:rPr>
                <w:b/>
                <w:lang w:eastAsia="zh-CN"/>
              </w:rPr>
            </w:pPr>
            <w:r>
              <w:rPr>
                <w:b/>
                <w:color w:val="FF0000"/>
                <w:lang w:eastAsia="zh-CN"/>
              </w:rPr>
              <w:t>[</w:t>
            </w:r>
            <w:r>
              <w:rPr>
                <w:b/>
                <w:lang w:eastAsia="zh-CN"/>
              </w:rPr>
              <w:t>Alt 3: use higher SCS than 15kHz for S-PSS/S-SSS/PSBCH in a SL BWP with 15kHz</w:t>
            </w:r>
            <w:r>
              <w:rPr>
                <w:b/>
                <w:color w:val="FF0000"/>
                <w:lang w:eastAsia="zh-CN"/>
              </w:rPr>
              <w:t>]</w:t>
            </w:r>
          </w:p>
          <w:p w14:paraId="1D4B78A7" w14:textId="77777777" w:rsidR="00ED2B07" w:rsidRPr="00107053" w:rsidRDefault="00ED2B07" w:rsidP="00D11BD6">
            <w:pPr>
              <w:pStyle w:val="aff9"/>
              <w:numPr>
                <w:ilvl w:val="0"/>
                <w:numId w:val="47"/>
              </w:numPr>
              <w:suppressAutoHyphens/>
              <w:spacing w:after="0" w:afterAutospacing="0" w:line="276" w:lineRule="auto"/>
              <w:ind w:firstLineChars="0"/>
              <w:contextualSpacing/>
              <w:rPr>
                <w:b/>
                <w:lang w:eastAsia="zh-CN"/>
              </w:rPr>
            </w:pPr>
            <w:r>
              <w:rPr>
                <w:rFonts w:hint="eastAsia"/>
                <w:b/>
                <w:lang w:eastAsia="zh-CN"/>
              </w:rPr>
              <w:t>FFS</w:t>
            </w:r>
            <w:r>
              <w:rPr>
                <w:b/>
                <w:lang w:eastAsia="zh-CN"/>
              </w:rPr>
              <w:t xml:space="preserve"> details</w:t>
            </w:r>
          </w:p>
        </w:tc>
      </w:tr>
    </w:tbl>
    <w:p w14:paraId="13400107" w14:textId="448CBE26" w:rsidR="00306621" w:rsidRDefault="00306621" w:rsidP="00306621">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bCs/>
          <w:color w:val="000000" w:themeColor="text1"/>
          <w:lang w:val="en-US"/>
        </w:rPr>
        <w:t>That is because S-SSB transmission with 11 RBs under 15kHz SCS occupies 1.98MHz channel bandwidth, which cannot meet the minimum of 2 MHz requirement. Three alternatives were listed in proposal 5-3d to solve the issue. We provide pros/cons on these three alternatives from our perspective.</w:t>
      </w:r>
    </w:p>
    <w:p w14:paraId="197420B1" w14:textId="77777777" w:rsidR="00306621" w:rsidRDefault="00306621" w:rsidP="00306621">
      <w:pPr>
        <w:pStyle w:val="aff9"/>
        <w:numPr>
          <w:ilvl w:val="0"/>
          <w:numId w:val="3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sidRPr="005F3476">
        <w:rPr>
          <w:rFonts w:eastAsiaTheme="minorEastAsia" w:hint="eastAsia"/>
          <w:bCs/>
          <w:color w:val="000000" w:themeColor="text1"/>
          <w:lang w:val="en-US"/>
        </w:rPr>
        <w:t>I</w:t>
      </w:r>
      <w:r w:rsidRPr="005F3476">
        <w:rPr>
          <w:rFonts w:eastAsiaTheme="minorEastAsia"/>
          <w:bCs/>
          <w:color w:val="000000" w:themeColor="text1"/>
          <w:lang w:val="en-US"/>
        </w:rPr>
        <w:t>n terms of S-SSB format,</w:t>
      </w:r>
      <w:r>
        <w:rPr>
          <w:rFonts w:eastAsiaTheme="minorEastAsia"/>
          <w:bCs/>
          <w:color w:val="000000" w:themeColor="text1"/>
          <w:lang w:val="en-US"/>
        </w:rPr>
        <w:t xml:space="preserve"> both Alt.1 and Alt.2 require change to the legacy Rel-16 S-SSB format.</w:t>
      </w:r>
    </w:p>
    <w:p w14:paraId="1716F427" w14:textId="77777777" w:rsidR="00306621" w:rsidRDefault="00306621" w:rsidP="00306621">
      <w:pPr>
        <w:pStyle w:val="aff9"/>
        <w:numPr>
          <w:ilvl w:val="0"/>
          <w:numId w:val="3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n terms of coverage performance, Alt.3 provides wider bandwidth in the frequency domain than Alt.1 and Alt.2, which a better coverage is provided if considering the PSD limit with 10dBm/MHz.</w:t>
      </w:r>
    </w:p>
    <w:p w14:paraId="66A14B71" w14:textId="77777777" w:rsidR="00306621" w:rsidRPr="005F3476" w:rsidRDefault="00306621" w:rsidP="00306621">
      <w:pPr>
        <w:pStyle w:val="aff9"/>
        <w:numPr>
          <w:ilvl w:val="0"/>
          <w:numId w:val="3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n terms of time duration, Alt.1 and Alt.2 span 1ms duration while Alt.3 spans 0.5ms or 0.25ms duration depending on the used SCS.</w:t>
      </w:r>
    </w:p>
    <w:p w14:paraId="54D80EA2" w14:textId="77777777" w:rsidR="00306621" w:rsidRPr="00B76279" w:rsidRDefault="00306621" w:rsidP="00306621">
      <w:pPr>
        <w:pStyle w:val="aff9"/>
        <w:numPr>
          <w:ilvl w:val="0"/>
          <w:numId w:val="3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sidRPr="005F3476">
        <w:rPr>
          <w:rFonts w:eastAsiaTheme="minorEastAsia" w:hint="eastAsia"/>
          <w:bCs/>
          <w:color w:val="000000" w:themeColor="text1"/>
          <w:lang w:val="en-US"/>
        </w:rPr>
        <w:t>I</w:t>
      </w:r>
      <w:r w:rsidRPr="005F3476">
        <w:rPr>
          <w:rFonts w:eastAsiaTheme="minorEastAsia"/>
          <w:bCs/>
          <w:color w:val="000000" w:themeColor="text1"/>
          <w:lang w:val="en-US"/>
        </w:rPr>
        <w:t xml:space="preserve">n terms of UE complexity, </w:t>
      </w:r>
      <w:r>
        <w:rPr>
          <w:rFonts w:eastAsiaTheme="minorEastAsia"/>
          <w:bCs/>
          <w:color w:val="000000" w:themeColor="text1"/>
          <w:lang w:val="en-US"/>
        </w:rPr>
        <w:t xml:space="preserve">Alt.3 would require a SCS switching between S-SSB and PSCCH/PSSCH. The total time of SCS switching and TX/RX switching can be accommodated in a gap symbol with 15kHz prior to S-SSB transmission and in remaining duration (e.g., 0.5ms or 0.75ms) within a S-SSB slot after S-SSB. </w:t>
      </w:r>
      <w:r w:rsidRPr="00B76279">
        <w:rPr>
          <w:rFonts w:eastAsiaTheme="minorEastAsia" w:hint="eastAsia"/>
          <w:bCs/>
          <w:color w:val="000000" w:themeColor="text1"/>
          <w:lang w:val="en-US"/>
        </w:rPr>
        <w:t>I</w:t>
      </w:r>
      <w:r w:rsidRPr="00B76279">
        <w:rPr>
          <w:rFonts w:eastAsiaTheme="minorEastAsia"/>
          <w:bCs/>
          <w:color w:val="000000" w:themeColor="text1"/>
          <w:lang w:val="en-US"/>
        </w:rPr>
        <w:t xml:space="preserve">t should be noted that </w:t>
      </w:r>
      <w:r>
        <w:rPr>
          <w:rFonts w:eastAsiaTheme="minorEastAsia"/>
          <w:bCs/>
          <w:color w:val="000000" w:themeColor="text1"/>
          <w:lang w:val="en-US"/>
        </w:rPr>
        <w:t xml:space="preserve">a Rel-15 UE can be configured with different SCS of SSB from that of BWP. Moreover, </w:t>
      </w:r>
      <w:r w:rsidRPr="00B76279">
        <w:rPr>
          <w:rFonts w:eastAsiaTheme="minorEastAsia"/>
          <w:bCs/>
          <w:color w:val="000000" w:themeColor="text1"/>
          <w:lang w:val="en-US"/>
        </w:rPr>
        <w:t xml:space="preserve">SCS switching is not equivalent to BWP switching where most of the BWP switching delay are caused due to adapting different RRC configurations.   </w:t>
      </w:r>
    </w:p>
    <w:p w14:paraId="7FB63BDB" w14:textId="77777777" w:rsidR="00306621" w:rsidRPr="005F3476" w:rsidRDefault="00306621" w:rsidP="00306621">
      <w:pPr>
        <w:pStyle w:val="aff9"/>
        <w:numPr>
          <w:ilvl w:val="0"/>
          <w:numId w:val="39"/>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Theme="minorEastAsia" w:hint="eastAsia"/>
          <w:bCs/>
          <w:color w:val="000000" w:themeColor="text1"/>
          <w:lang w:val="en-US"/>
        </w:rPr>
        <w:t>I</w:t>
      </w:r>
      <w:r>
        <w:rPr>
          <w:rFonts w:eastAsiaTheme="minorEastAsia"/>
          <w:bCs/>
          <w:color w:val="000000" w:themeColor="text1"/>
          <w:lang w:val="en-US"/>
        </w:rPr>
        <w:t>n terms of specification impact, Alt.3 should have less impact on specification compared to Alt.1 and Alt.2.</w:t>
      </w:r>
    </w:p>
    <w:p w14:paraId="0D234D0D" w14:textId="77777777" w:rsidR="00306621" w:rsidRPr="006B48B7" w:rsidRDefault="00306621" w:rsidP="00306621">
      <w:pPr>
        <w:overflowPunct w:val="0"/>
        <w:autoSpaceDE w:val="0"/>
        <w:autoSpaceDN w:val="0"/>
        <w:adjustRightInd w:val="0"/>
        <w:snapToGrid/>
        <w:spacing w:before="180" w:after="180" w:afterAutospacing="0"/>
        <w:rPr>
          <w:rFonts w:eastAsiaTheme="minorEastAsia"/>
          <w:bCs/>
          <w:color w:val="000000" w:themeColor="text1"/>
          <w:lang w:val="en-US"/>
        </w:rPr>
      </w:pPr>
      <w:r>
        <w:rPr>
          <w:rFonts w:eastAsiaTheme="minorEastAsia" w:hint="eastAsia"/>
          <w:bCs/>
          <w:color w:val="000000" w:themeColor="text1"/>
          <w:lang w:val="en-US"/>
        </w:rPr>
        <w:t>T</w:t>
      </w:r>
      <w:r>
        <w:rPr>
          <w:rFonts w:eastAsiaTheme="minorEastAsia"/>
          <w:bCs/>
          <w:color w:val="000000" w:themeColor="text1"/>
          <w:lang w:val="en-US"/>
        </w:rPr>
        <w:t xml:space="preserve">herefore, Alt. 3 is a feasible and straightforward solution. </w:t>
      </w:r>
    </w:p>
    <w:p w14:paraId="1E4FB561" w14:textId="796140CB" w:rsidR="00306621" w:rsidRPr="00202602" w:rsidRDefault="00306621" w:rsidP="00306621">
      <w:pPr>
        <w:overflowPunct w:val="0"/>
        <w:autoSpaceDE w:val="0"/>
        <w:autoSpaceDN w:val="0"/>
        <w:adjustRightInd w:val="0"/>
        <w:snapToGrid/>
        <w:spacing w:before="240" w:after="180" w:afterAutospacing="0"/>
        <w:rPr>
          <w:rFonts w:eastAsiaTheme="minorEastAsia"/>
        </w:rPr>
      </w:pPr>
      <w:r w:rsidRPr="00852527">
        <w:rPr>
          <w:b/>
          <w:color w:val="000000" w:themeColor="text1"/>
          <w:u w:val="single"/>
          <w:lang w:val="en-US"/>
        </w:rPr>
        <w:lastRenderedPageBreak/>
        <w:t>Proposal</w:t>
      </w:r>
      <w:r>
        <w:rPr>
          <w:b/>
          <w:color w:val="000000" w:themeColor="text1"/>
          <w:u w:val="single"/>
          <w:lang w:val="en-US"/>
        </w:rPr>
        <w:t xml:space="preserve"> </w:t>
      </w:r>
      <w:r w:rsidR="00E21933">
        <w:rPr>
          <w:b/>
          <w:color w:val="000000" w:themeColor="text1"/>
          <w:u w:val="single"/>
          <w:lang w:val="en-US"/>
        </w:rPr>
        <w:t>1</w:t>
      </w:r>
      <w:r w:rsidR="00ED2B07">
        <w:rPr>
          <w:b/>
          <w:color w:val="000000" w:themeColor="text1"/>
          <w:u w:val="single"/>
          <w:lang w:val="en-US"/>
        </w:rPr>
        <w:t>3</w:t>
      </w:r>
      <w:r>
        <w:rPr>
          <w:b/>
          <w:color w:val="000000" w:themeColor="text1"/>
          <w:u w:val="single"/>
          <w:lang w:val="en-US"/>
        </w:rPr>
        <w:t>:</w:t>
      </w:r>
      <w:r>
        <w:rPr>
          <w:rFonts w:eastAsiaTheme="minorEastAsia"/>
        </w:rPr>
        <w:t xml:space="preserve"> </w:t>
      </w:r>
      <w:r w:rsidR="00107053">
        <w:rPr>
          <w:rFonts w:eastAsiaTheme="minorEastAsia"/>
        </w:rPr>
        <w:t>If t</w:t>
      </w:r>
      <w:r>
        <w:rPr>
          <w:rFonts w:eastAsiaTheme="minorEastAsia"/>
        </w:rPr>
        <w:t xml:space="preserve">emporary exemption of OCB requirement for S-SSB transmission is </w:t>
      </w:r>
      <w:r w:rsidR="00107053">
        <w:rPr>
          <w:rFonts w:eastAsiaTheme="minorEastAsia"/>
        </w:rPr>
        <w:t xml:space="preserve">concluded to be </w:t>
      </w:r>
      <w:r>
        <w:rPr>
          <w:rFonts w:eastAsiaTheme="minorEastAsia"/>
        </w:rPr>
        <w:t>supported</w:t>
      </w:r>
      <w:r w:rsidR="00107053">
        <w:rPr>
          <w:rFonts w:eastAsiaTheme="minorEastAsia"/>
        </w:rPr>
        <w:t>,</w:t>
      </w:r>
      <w:r>
        <w:rPr>
          <w:rFonts w:eastAsiaTheme="minorEastAsia"/>
        </w:rPr>
        <w:t xml:space="preserve"> </w:t>
      </w:r>
      <w:r w:rsidR="00107053">
        <w:rPr>
          <w:rFonts w:eastAsiaTheme="minorEastAsia"/>
        </w:rPr>
        <w:t>r</w:t>
      </w:r>
      <w:r w:rsidRPr="00202602">
        <w:rPr>
          <w:rFonts w:eastAsiaTheme="minorEastAsia"/>
        </w:rPr>
        <w:t xml:space="preserve">egarding how to meet the minimum of 2 MHz requirement under 15 kHz SCS, </w:t>
      </w:r>
      <w:r>
        <w:rPr>
          <w:rFonts w:eastAsiaTheme="minorEastAsia"/>
        </w:rPr>
        <w:t>the following option is supported:</w:t>
      </w:r>
    </w:p>
    <w:p w14:paraId="72EE12EA" w14:textId="77777777" w:rsidR="00306621" w:rsidRPr="00202602" w:rsidRDefault="00306621" w:rsidP="00306621">
      <w:pPr>
        <w:pStyle w:val="aff9"/>
        <w:numPr>
          <w:ilvl w:val="0"/>
          <w:numId w:val="27"/>
        </w:numPr>
        <w:overflowPunct w:val="0"/>
        <w:autoSpaceDE w:val="0"/>
        <w:autoSpaceDN w:val="0"/>
        <w:adjustRightInd w:val="0"/>
        <w:snapToGrid/>
        <w:spacing w:after="180" w:afterAutospacing="0"/>
        <w:ind w:firstLineChars="0"/>
        <w:rPr>
          <w:rFonts w:eastAsiaTheme="minorEastAsia"/>
          <w:bCs/>
          <w:color w:val="000000" w:themeColor="text1"/>
          <w:lang w:val="en-US"/>
        </w:rPr>
      </w:pPr>
      <w:r>
        <w:rPr>
          <w:rFonts w:eastAsiaTheme="minorEastAsia"/>
          <w:bCs/>
          <w:color w:val="000000" w:themeColor="text1"/>
          <w:lang w:val="en-US"/>
        </w:rPr>
        <w:t>Use higher SCS than 15kHz for S-PSS/S-SSS/PSBCH in a SL BWP with 15kHz.</w:t>
      </w:r>
    </w:p>
    <w:p w14:paraId="2265F541" w14:textId="77777777" w:rsidR="00FE28AF" w:rsidRPr="002912BD" w:rsidRDefault="00FE28AF" w:rsidP="006B48B7">
      <w:pPr>
        <w:overflowPunct w:val="0"/>
        <w:autoSpaceDE w:val="0"/>
        <w:autoSpaceDN w:val="0"/>
        <w:adjustRightInd w:val="0"/>
        <w:snapToGrid/>
        <w:spacing w:after="180" w:afterAutospacing="0"/>
        <w:jc w:val="left"/>
        <w:rPr>
          <w:bCs/>
          <w:color w:val="000000" w:themeColor="text1"/>
          <w:lang w:val="en-US"/>
        </w:rPr>
      </w:pPr>
    </w:p>
    <w:p w14:paraId="66FAC402" w14:textId="651CE035" w:rsidR="003544AC" w:rsidRPr="00EB536D" w:rsidRDefault="00BA5AE1" w:rsidP="003544AC">
      <w:pPr>
        <w:pStyle w:val="10"/>
        <w:spacing w:after="180"/>
        <w:rPr>
          <w:color w:val="000000" w:themeColor="text1"/>
          <w:lang w:val="en-US"/>
        </w:rPr>
      </w:pPr>
      <w:r w:rsidRPr="00683FDE">
        <w:rPr>
          <w:color w:val="000000" w:themeColor="text1"/>
          <w:lang w:val="en-US"/>
        </w:rPr>
        <w:t>Conclusion</w:t>
      </w:r>
    </w:p>
    <w:p w14:paraId="518426EE" w14:textId="0D371E2B" w:rsidR="002B04CE"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393F73">
        <w:rPr>
          <w:rFonts w:eastAsia="ＭＳ 明朝"/>
          <w:color w:val="000000" w:themeColor="text1"/>
        </w:rPr>
        <w:t xml:space="preserve">our views on physical channel design for adapting sidelink </w:t>
      </w:r>
      <w:r w:rsidR="00D147C5">
        <w:rPr>
          <w:rFonts w:eastAsia="ＭＳ 明朝"/>
          <w:color w:val="000000" w:themeColor="text1"/>
        </w:rPr>
        <w:t>communication</w:t>
      </w:r>
      <w:r w:rsidR="00393F73">
        <w:rPr>
          <w:rFonts w:eastAsia="ＭＳ 明朝"/>
          <w:color w:val="000000" w:themeColor="text1"/>
        </w:rPr>
        <w:t xml:space="preserve"> on unlicensed spectrum</w:t>
      </w:r>
      <w:r w:rsidR="00CF1CD2" w:rsidRPr="00CF1CD2">
        <w:rPr>
          <w:rFonts w:eastAsia="ＭＳ 明朝"/>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 xml:space="preserve">the following </w:t>
      </w:r>
      <w:r w:rsidRPr="002F63E8">
        <w:rPr>
          <w:rFonts w:eastAsiaTheme="minorEastAsia"/>
          <w:color w:val="000000" w:themeColor="text1"/>
        </w:rPr>
        <w:t>proposal</w:t>
      </w:r>
      <w:r w:rsidR="00393F73">
        <w:rPr>
          <w:rFonts w:eastAsiaTheme="minorEastAsia"/>
          <w:color w:val="000000" w:themeColor="text1"/>
        </w:rPr>
        <w:t>s</w:t>
      </w:r>
      <w:r w:rsidR="00EB536D">
        <w:rPr>
          <w:rFonts w:eastAsiaTheme="minorEastAsia"/>
          <w:color w:val="000000" w:themeColor="text1"/>
        </w:rPr>
        <w:t xml:space="preserve"> and observation</w:t>
      </w:r>
      <w:r w:rsidR="002F63E8">
        <w:rPr>
          <w:rFonts w:eastAsiaTheme="minorEastAsia"/>
          <w:color w:val="000000" w:themeColor="text1"/>
        </w:rPr>
        <w:t>.</w:t>
      </w:r>
    </w:p>
    <w:p w14:paraId="0EE22E58" w14:textId="77777777" w:rsidR="0066247A" w:rsidRDefault="0066247A" w:rsidP="0066247A">
      <w:pPr>
        <w:overflowPunct w:val="0"/>
        <w:autoSpaceDE w:val="0"/>
        <w:autoSpaceDN w:val="0"/>
        <w:adjustRightInd w:val="0"/>
        <w:snapToGrid/>
        <w:spacing w:before="100" w:beforeAutospacing="1" w:after="0" w:afterAutospacing="0"/>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Pr>
          <w:rFonts w:eastAsia="SimSun"/>
          <w:lang w:eastAsia="zh-CN"/>
        </w:rPr>
        <w:t>F</w:t>
      </w:r>
      <w:r>
        <w:rPr>
          <w:rFonts w:eastAsia="SimSun" w:hint="eastAsia"/>
          <w:lang w:eastAsia="zh-CN"/>
        </w:rPr>
        <w:t>o</w:t>
      </w:r>
      <w:r>
        <w:rPr>
          <w:rFonts w:eastAsia="SimSun"/>
          <w:lang w:eastAsia="zh-CN"/>
        </w:rPr>
        <w:t>r interlace RB-based PSCCH/PSSCH transmission in SL-U:</w:t>
      </w:r>
    </w:p>
    <w:p w14:paraId="1618AF67" w14:textId="77777777" w:rsidR="0066247A" w:rsidRPr="005D7969" w:rsidRDefault="0066247A" w:rsidP="0066247A">
      <w:pPr>
        <w:pStyle w:val="aff9"/>
        <w:numPr>
          <w:ilvl w:val="0"/>
          <w:numId w:val="45"/>
        </w:numPr>
        <w:overflowPunct w:val="0"/>
        <w:autoSpaceDE w:val="0"/>
        <w:autoSpaceDN w:val="0"/>
        <w:adjustRightInd w:val="0"/>
        <w:snapToGrid/>
        <w:ind w:firstLineChars="0"/>
        <w:rPr>
          <w:lang w:eastAsia="zh-CN"/>
        </w:rPr>
      </w:pPr>
      <w:r>
        <w:rPr>
          <w:rFonts w:eastAsia="SimSun"/>
          <w:lang w:eastAsia="zh-CN"/>
        </w:rPr>
        <w:t>Regarding mapping between sub-channel and interlace, the following option 2 with modification is agreed.</w:t>
      </w:r>
    </w:p>
    <w:p w14:paraId="4C0DC1B2" w14:textId="77777777" w:rsidR="0066247A" w:rsidRPr="00CC5B43" w:rsidRDefault="0066247A" w:rsidP="0066247A">
      <w:pPr>
        <w:pStyle w:val="aff9"/>
        <w:numPr>
          <w:ilvl w:val="1"/>
          <w:numId w:val="45"/>
        </w:numPr>
        <w:overflowPunct w:val="0"/>
        <w:autoSpaceDE w:val="0"/>
        <w:autoSpaceDN w:val="0"/>
        <w:adjustRightInd w:val="0"/>
        <w:snapToGrid/>
        <w:ind w:firstLineChars="0"/>
        <w:rPr>
          <w:lang w:eastAsia="zh-CN"/>
        </w:rPr>
      </w:pPr>
      <w:r>
        <w:rPr>
          <w:rFonts w:eastAsiaTheme="minorEastAsia"/>
        </w:rPr>
        <w:t xml:space="preserve">Option 2: </w:t>
      </w:r>
      <w:r>
        <w:rPr>
          <w:rFonts w:eastAsiaTheme="minorEastAsia" w:hint="eastAsia"/>
        </w:rPr>
        <w:t>1</w:t>
      </w:r>
      <w:r>
        <w:rPr>
          <w:rFonts w:eastAsiaTheme="minorEastAsia"/>
        </w:rPr>
        <w:t xml:space="preserve"> sub-channel is defined within 1 RB set, and is incrementally indexed firstly </w:t>
      </w:r>
      <w:r w:rsidRPr="005D7969">
        <w:rPr>
          <w:rFonts w:eastAsia="SimSun"/>
          <w:color w:val="FF0000"/>
          <w:lang w:eastAsia="zh-CN"/>
        </w:rPr>
        <w:t>in increasing order of interlace indexes</w:t>
      </w:r>
      <w:r>
        <w:rPr>
          <w:rFonts w:eastAsia="SimSun"/>
          <w:color w:val="FF0000"/>
          <w:lang w:eastAsia="zh-CN"/>
        </w:rPr>
        <w:t xml:space="preserve"> starting from interlace index#0</w:t>
      </w:r>
      <w:r w:rsidRPr="005D7969">
        <w:rPr>
          <w:rFonts w:eastAsia="SimSun"/>
          <w:color w:val="FF0000"/>
          <w:lang w:eastAsia="zh-CN"/>
        </w:rPr>
        <w:t xml:space="preserve"> </w:t>
      </w:r>
      <w:r>
        <w:rPr>
          <w:rFonts w:eastAsiaTheme="minorEastAsia"/>
        </w:rPr>
        <w:t xml:space="preserve">within an RB set, then </w:t>
      </w:r>
      <w:r w:rsidRPr="005D7969">
        <w:rPr>
          <w:rFonts w:eastAsia="SimSun"/>
          <w:color w:val="FF0000"/>
          <w:lang w:eastAsia="zh-CN"/>
        </w:rPr>
        <w:t>in increasing order of</w:t>
      </w:r>
      <w:r w:rsidRPr="005D7969">
        <w:rPr>
          <w:rFonts w:eastAsiaTheme="minorEastAsia"/>
          <w:color w:val="FF0000"/>
        </w:rPr>
        <w:t xml:space="preserve"> </w:t>
      </w:r>
      <w:r w:rsidRPr="005D7969">
        <w:rPr>
          <w:rFonts w:eastAsiaTheme="minorEastAsia"/>
          <w:strike/>
          <w:color w:val="FF0000"/>
        </w:rPr>
        <w:t>across different</w:t>
      </w:r>
      <w:r>
        <w:rPr>
          <w:rFonts w:eastAsiaTheme="minorEastAsia"/>
        </w:rPr>
        <w:t xml:space="preserve"> RB set</w:t>
      </w:r>
      <w:r w:rsidRPr="005D7969">
        <w:rPr>
          <w:rFonts w:eastAsiaTheme="minorEastAsia"/>
          <w:strike/>
          <w:color w:val="FF0000"/>
        </w:rPr>
        <w:t>s</w:t>
      </w:r>
      <w:r>
        <w:rPr>
          <w:rFonts w:eastAsiaTheme="minorEastAsia"/>
        </w:rPr>
        <w:t xml:space="preserve"> </w:t>
      </w:r>
      <w:r w:rsidRPr="005D7969">
        <w:rPr>
          <w:rFonts w:eastAsia="SimSun"/>
          <w:color w:val="FF0000"/>
          <w:lang w:eastAsia="zh-CN"/>
        </w:rPr>
        <w:t>indexes</w:t>
      </w:r>
      <w:r>
        <w:rPr>
          <w:rFonts w:eastAsiaTheme="minorEastAsia"/>
        </w:rPr>
        <w:t xml:space="preserve"> within the resource pool.</w:t>
      </w:r>
    </w:p>
    <w:p w14:paraId="46CC9F7F" w14:textId="77777777" w:rsidR="0066247A" w:rsidRDefault="0066247A" w:rsidP="0066247A">
      <w:pPr>
        <w:overflowPunct w:val="0"/>
        <w:autoSpaceDE w:val="0"/>
        <w:autoSpaceDN w:val="0"/>
        <w:adjustRightInd w:val="0"/>
        <w:snapToGrid/>
        <w:jc w:val="left"/>
        <w:rPr>
          <w:rFonts w:eastAsia="SimSun"/>
          <w:lang w:eastAsia="zh-CN"/>
        </w:rPr>
      </w:pPr>
      <w:r w:rsidRPr="00FE6EB7">
        <w:rPr>
          <w:b/>
          <w:color w:val="000000" w:themeColor="text1"/>
          <w:szCs w:val="24"/>
          <w:u w:val="single"/>
          <w:lang w:val="en-US"/>
        </w:rPr>
        <w:t xml:space="preserve">Proposal </w:t>
      </w:r>
      <w:r>
        <w:rPr>
          <w:rFonts w:eastAsia="SimSun"/>
          <w:b/>
          <w:color w:val="000000" w:themeColor="text1"/>
          <w:szCs w:val="24"/>
          <w:u w:val="single"/>
          <w:lang w:val="en-US" w:eastAsia="zh-CN"/>
        </w:rPr>
        <w:t>2</w:t>
      </w:r>
      <w:r w:rsidRPr="00FE6EB7">
        <w:rPr>
          <w:b/>
          <w:color w:val="000000" w:themeColor="text1"/>
          <w:szCs w:val="24"/>
          <w:u w:val="single"/>
          <w:lang w:val="en-US"/>
        </w:rPr>
        <w:t>:</w:t>
      </w:r>
      <w:r>
        <w:rPr>
          <w:b/>
          <w:color w:val="000000" w:themeColor="text1"/>
          <w:szCs w:val="24"/>
          <w:u w:val="single"/>
          <w:lang w:val="en-US"/>
        </w:rPr>
        <w:t xml:space="preserve"> </w:t>
      </w:r>
      <w:r w:rsidRPr="00FE6EB7">
        <w:rPr>
          <w:rFonts w:eastAsia="Batang"/>
          <w:szCs w:val="24"/>
          <w:lang w:eastAsia="zh-CN"/>
        </w:rPr>
        <w:t>Regarding frequency domain resource indication for interla</w:t>
      </w:r>
      <w:r>
        <w:rPr>
          <w:rFonts w:eastAsia="Batang"/>
          <w:szCs w:val="24"/>
          <w:lang w:eastAsia="zh-CN"/>
        </w:rPr>
        <w:t>ce RB-based PSSCH transmission, FRIV in NR SL Rel-16 is reused.</w:t>
      </w:r>
    </w:p>
    <w:p w14:paraId="3A7013B9" w14:textId="77777777" w:rsidR="00DA7B09" w:rsidRDefault="00DA7B09" w:rsidP="00DA7B09">
      <w:pPr>
        <w:overflowPunct w:val="0"/>
        <w:autoSpaceDE w:val="0"/>
        <w:autoSpaceDN w:val="0"/>
        <w:adjustRightInd w:val="0"/>
        <w:snapToGrid/>
        <w:spacing w:before="100" w:beforeAutospacing="1" w:after="0" w:afterAutospacing="0"/>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3</w:t>
      </w:r>
      <w:r>
        <w:rPr>
          <w:b/>
          <w:color w:val="000000" w:themeColor="text1"/>
          <w:u w:val="single"/>
          <w:lang w:val="en-US"/>
        </w:rPr>
        <w:t>:</w:t>
      </w:r>
      <w:r w:rsidRPr="00840507">
        <w:rPr>
          <w:rFonts w:eastAsiaTheme="minorEastAsia"/>
        </w:rPr>
        <w:t xml:space="preserve"> </w:t>
      </w:r>
      <w:r>
        <w:rPr>
          <w:rFonts w:eastAsiaTheme="minorEastAsia"/>
        </w:rPr>
        <w:t xml:space="preserve">Regarding PSCCH/PSSCH transmission under 60kHz SCS, </w:t>
      </w:r>
      <w:r>
        <w:rPr>
          <w:rFonts w:eastAsia="SimSun"/>
          <w:lang w:eastAsia="zh-CN"/>
        </w:rPr>
        <w:t xml:space="preserve">study following options to meet OCB and PSD requirement, </w:t>
      </w:r>
    </w:p>
    <w:p w14:paraId="78B175EC" w14:textId="77777777" w:rsidR="00DA7B09" w:rsidRPr="009949CA" w:rsidRDefault="00DA7B09" w:rsidP="00DA7B09">
      <w:pPr>
        <w:pStyle w:val="aff9"/>
        <w:numPr>
          <w:ilvl w:val="0"/>
          <w:numId w:val="12"/>
        </w:numPr>
        <w:overflowPunct w:val="0"/>
        <w:autoSpaceDE w:val="0"/>
        <w:autoSpaceDN w:val="0"/>
        <w:adjustRightInd w:val="0"/>
        <w:snapToGrid/>
        <w:ind w:firstLineChars="0"/>
        <w:rPr>
          <w:lang w:eastAsia="zh-CN"/>
        </w:rPr>
      </w:pPr>
      <w:r>
        <w:rPr>
          <w:rFonts w:eastAsia="SimSun"/>
          <w:lang w:eastAsia="zh-CN"/>
        </w:rPr>
        <w:t>Option 1: One RB set includes only 1 sub-channel.</w:t>
      </w:r>
    </w:p>
    <w:p w14:paraId="4B05D725" w14:textId="77777777" w:rsidR="00DA7B09" w:rsidRPr="009949CA" w:rsidRDefault="00DA7B09" w:rsidP="00DA7B09">
      <w:pPr>
        <w:pStyle w:val="aff9"/>
        <w:numPr>
          <w:ilvl w:val="1"/>
          <w:numId w:val="12"/>
        </w:numPr>
        <w:overflowPunct w:val="0"/>
        <w:autoSpaceDE w:val="0"/>
        <w:autoSpaceDN w:val="0"/>
        <w:adjustRightInd w:val="0"/>
        <w:snapToGrid/>
        <w:ind w:firstLineChars="0"/>
        <w:rPr>
          <w:lang w:eastAsia="zh-CN"/>
        </w:rPr>
      </w:pPr>
      <w:r>
        <w:rPr>
          <w:rFonts w:eastAsia="SimSun"/>
          <w:lang w:eastAsia="zh-CN"/>
        </w:rPr>
        <w:t>In each RB set, all resource blocks are mapped to one sub-channel</w:t>
      </w:r>
      <w:r>
        <w:rPr>
          <w:rFonts w:eastAsia="SimSun" w:hint="eastAsia"/>
          <w:lang w:eastAsia="zh-CN"/>
        </w:rPr>
        <w:t>.</w:t>
      </w:r>
    </w:p>
    <w:p w14:paraId="3A1B7C63" w14:textId="77777777" w:rsidR="00DA7B09" w:rsidRPr="009949CA" w:rsidRDefault="00DA7B09" w:rsidP="00DA7B09">
      <w:pPr>
        <w:pStyle w:val="aff9"/>
        <w:numPr>
          <w:ilvl w:val="0"/>
          <w:numId w:val="12"/>
        </w:numPr>
        <w:overflowPunct w:val="0"/>
        <w:autoSpaceDE w:val="0"/>
        <w:autoSpaceDN w:val="0"/>
        <w:adjustRightInd w:val="0"/>
        <w:snapToGrid/>
        <w:ind w:firstLineChars="0"/>
        <w:rPr>
          <w:lang w:eastAsia="zh-CN"/>
        </w:rPr>
      </w:pPr>
      <w:r>
        <w:rPr>
          <w:rFonts w:eastAsiaTheme="minorEastAsia" w:hint="eastAsia"/>
        </w:rPr>
        <w:t>O</w:t>
      </w:r>
      <w:r>
        <w:rPr>
          <w:rFonts w:eastAsiaTheme="minorEastAsia"/>
        </w:rPr>
        <w:t xml:space="preserve">ption 2: One RB set includes 2 sub-channels where each includes 12 PRBs. </w:t>
      </w:r>
    </w:p>
    <w:p w14:paraId="72B7025C" w14:textId="5F54F67E" w:rsidR="00D34579" w:rsidRPr="00DA7B09" w:rsidRDefault="00DA7B09" w:rsidP="00DA7B09">
      <w:pPr>
        <w:pStyle w:val="aff9"/>
        <w:numPr>
          <w:ilvl w:val="1"/>
          <w:numId w:val="12"/>
        </w:numPr>
        <w:overflowPunct w:val="0"/>
        <w:autoSpaceDE w:val="0"/>
        <w:autoSpaceDN w:val="0"/>
        <w:adjustRightInd w:val="0"/>
        <w:snapToGrid/>
        <w:ind w:firstLineChars="0"/>
        <w:rPr>
          <w:lang w:eastAsia="zh-CN"/>
        </w:rPr>
      </w:pPr>
      <w:r>
        <w:rPr>
          <w:rFonts w:eastAsiaTheme="minorEastAsia"/>
        </w:rPr>
        <w:t xml:space="preserve">FFS details of how to map RBs in one RB set to 2 sub-channels </w:t>
      </w:r>
    </w:p>
    <w:p w14:paraId="0ECB1A6B" w14:textId="77777777" w:rsidR="00DA7B09" w:rsidRPr="00D604B5" w:rsidRDefault="00DA7B09" w:rsidP="00DA7B09">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4:</w:t>
      </w:r>
      <w:r w:rsidRPr="00840507">
        <w:rPr>
          <w:rFonts w:eastAsiaTheme="minorEastAsia"/>
        </w:rPr>
        <w:t xml:space="preserve"> </w:t>
      </w:r>
      <w:r>
        <w:rPr>
          <w:rFonts w:eastAsia="SimSun"/>
          <w:lang w:eastAsia="zh-CN"/>
        </w:rPr>
        <w:t>Enhance</w:t>
      </w:r>
      <w:r w:rsidRPr="00D64E7F">
        <w:rPr>
          <w:rFonts w:eastAsia="SimSun"/>
          <w:lang w:eastAsia="zh-CN"/>
        </w:rPr>
        <w:t xml:space="preserve"> on R16 NR</w:t>
      </w:r>
      <w:r>
        <w:rPr>
          <w:rFonts w:eastAsia="SimSun"/>
          <w:lang w:eastAsia="zh-CN"/>
        </w:rPr>
        <w:t>-SL</w:t>
      </w:r>
      <w:r w:rsidRPr="00D64E7F">
        <w:rPr>
          <w:rFonts w:eastAsia="SimSun"/>
          <w:lang w:eastAsia="zh-CN"/>
        </w:rPr>
        <w:t xml:space="preserve"> </w:t>
      </w:r>
      <w:r>
        <w:rPr>
          <w:rFonts w:eastAsia="SimSun"/>
          <w:lang w:eastAsia="zh-CN"/>
        </w:rPr>
        <w:t>time resource assignment to support more than 3 slot consecutive transmission for multi-consecutive slots transmission in SL-U.</w:t>
      </w:r>
    </w:p>
    <w:p w14:paraId="4DAE01A8" w14:textId="77777777" w:rsidR="00DA7B09" w:rsidRPr="00B23B4B" w:rsidRDefault="00DA7B09" w:rsidP="00DA7B09">
      <w:pPr>
        <w:snapToGrid/>
        <w:spacing w:after="0" w:afterAutospacing="0"/>
        <w:jc w:val="left"/>
        <w:rPr>
          <w:rFonts w:ascii="Times" w:eastAsia="Batang" w:hAnsi="Times"/>
          <w:szCs w:val="24"/>
          <w:lang w:eastAsia="zh-CN"/>
        </w:rPr>
      </w:pPr>
      <w:r w:rsidRPr="00852527">
        <w:rPr>
          <w:b/>
          <w:color w:val="000000" w:themeColor="text1"/>
          <w:u w:val="single"/>
          <w:lang w:val="en-US"/>
        </w:rPr>
        <w:t>Proposal</w:t>
      </w:r>
      <w:r>
        <w:rPr>
          <w:b/>
          <w:color w:val="000000" w:themeColor="text1"/>
          <w:u w:val="single"/>
          <w:lang w:val="en-US"/>
        </w:rPr>
        <w:t xml:space="preserve"> 5:</w:t>
      </w:r>
      <w:r w:rsidRPr="00840507">
        <w:rPr>
          <w:rFonts w:eastAsiaTheme="minorEastAsia"/>
        </w:rPr>
        <w:t xml:space="preserve"> </w:t>
      </w:r>
      <w:r w:rsidRPr="00B23B4B">
        <w:rPr>
          <w:rFonts w:ascii="Times" w:eastAsia="Batang" w:hAnsi="Times"/>
          <w:szCs w:val="24"/>
          <w:lang w:eastAsia="zh-CN"/>
        </w:rPr>
        <w:t>If a resource pool includes slots with 2 candidate starting symbols for a PSCCH/PSSCH transmission:</w:t>
      </w:r>
    </w:p>
    <w:p w14:paraId="27826F56" w14:textId="77777777" w:rsidR="00DA7B09" w:rsidRPr="00B23B4B" w:rsidRDefault="00DA7B09" w:rsidP="00DA7B09">
      <w:pPr>
        <w:numPr>
          <w:ilvl w:val="0"/>
          <w:numId w:val="43"/>
        </w:numPr>
        <w:autoSpaceDE w:val="0"/>
        <w:autoSpaceDN w:val="0"/>
        <w:snapToGrid/>
        <w:spacing w:after="0" w:afterAutospacing="0"/>
        <w:jc w:val="left"/>
        <w:rPr>
          <w:rFonts w:ascii="Times" w:eastAsia="Batang" w:hAnsi="Times" w:cs="Times"/>
          <w:szCs w:val="24"/>
          <w:lang w:eastAsia="zh-CN"/>
        </w:rPr>
      </w:pPr>
      <w:r w:rsidRPr="00B23B4B">
        <w:rPr>
          <w:rFonts w:ascii="Times" w:eastAsia="Batang" w:hAnsi="Times" w:cs="Times"/>
          <w:szCs w:val="24"/>
          <w:lang w:eastAsia="zh-CN"/>
        </w:rPr>
        <w:t>TBS is determined based on a reference symbol length, the following</w:t>
      </w:r>
      <w:r>
        <w:rPr>
          <w:rFonts w:ascii="Times" w:eastAsia="Batang" w:hAnsi="Times" w:cs="Times"/>
          <w:szCs w:val="24"/>
          <w:lang w:eastAsia="zh-CN"/>
        </w:rPr>
        <w:t xml:space="preserve"> option 2 is supported</w:t>
      </w:r>
      <w:r w:rsidRPr="00B23B4B">
        <w:rPr>
          <w:rFonts w:ascii="Times" w:eastAsia="Batang" w:hAnsi="Times" w:cs="Times"/>
          <w:szCs w:val="24"/>
          <w:lang w:eastAsia="zh-CN"/>
        </w:rPr>
        <w:t>:</w:t>
      </w:r>
    </w:p>
    <w:p w14:paraId="04C4B1F2" w14:textId="173CA4EA" w:rsidR="00DA7B09" w:rsidRPr="00DA7B09" w:rsidRDefault="00DA7B09" w:rsidP="00DA7B09">
      <w:pPr>
        <w:numPr>
          <w:ilvl w:val="1"/>
          <w:numId w:val="43"/>
        </w:numPr>
        <w:autoSpaceDE w:val="0"/>
        <w:autoSpaceDN w:val="0"/>
        <w:snapToGrid/>
        <w:spacing w:after="0" w:afterAutospacing="0"/>
        <w:jc w:val="left"/>
        <w:rPr>
          <w:rFonts w:ascii="Times" w:eastAsia="Batang" w:hAnsi="Times" w:cs="Times"/>
          <w:szCs w:val="24"/>
          <w:lang w:eastAsia="zh-CN"/>
        </w:rPr>
      </w:pPr>
      <w:r w:rsidRPr="00B23B4B">
        <w:rPr>
          <w:rFonts w:ascii="Times" w:eastAsia="Batang" w:hAnsi="Times" w:cs="Times"/>
          <w:szCs w:val="24"/>
          <w:lang w:eastAsia="zh-CN"/>
        </w:rPr>
        <w:t>Option 2: The reference symbol length is determined based on 1st starting symbol</w:t>
      </w:r>
    </w:p>
    <w:p w14:paraId="7CAF4EBE" w14:textId="2E011B3C" w:rsidR="00DA7B09" w:rsidRPr="00DA7B09" w:rsidRDefault="00DA7B09" w:rsidP="00DA7B09">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6:</w:t>
      </w:r>
      <w:r w:rsidRPr="00840507">
        <w:rPr>
          <w:rFonts w:eastAsiaTheme="minorEastAsia"/>
        </w:rPr>
        <w:t xml:space="preserve"> </w:t>
      </w:r>
      <w:r>
        <w:rPr>
          <w:rFonts w:eastAsiaTheme="minorEastAsia"/>
        </w:rPr>
        <w:t>When determining TBS in SL-U, the total number of RBs are calculated by multiplying the size of the lowest sub-channel in the resource pool and the total number of allocated sub-channels.</w:t>
      </w:r>
    </w:p>
    <w:p w14:paraId="1CB1BFA0" w14:textId="77777777" w:rsidR="00DA7B09" w:rsidRDefault="00DA7B09" w:rsidP="00DA7B09">
      <w:pPr>
        <w:overflowPunct w:val="0"/>
        <w:autoSpaceDE w:val="0"/>
        <w:autoSpaceDN w:val="0"/>
        <w:adjustRightInd w:val="0"/>
        <w:snapToGrid/>
        <w:spacing w:after="0" w:afterAutospacing="0"/>
        <w:rPr>
          <w:bCs/>
          <w:color w:val="000000" w:themeColor="text1"/>
          <w:lang w:val="en-US"/>
        </w:rPr>
      </w:pPr>
      <w:r w:rsidRPr="00852527">
        <w:rPr>
          <w:b/>
          <w:color w:val="000000" w:themeColor="text1"/>
          <w:u w:val="single"/>
          <w:lang w:val="en-US"/>
        </w:rPr>
        <w:lastRenderedPageBreak/>
        <w:t xml:space="preserve">Proposal </w:t>
      </w:r>
      <w:r>
        <w:rPr>
          <w:rFonts w:eastAsia="SimSun"/>
          <w:b/>
          <w:color w:val="000000" w:themeColor="text1"/>
          <w:u w:val="single"/>
          <w:lang w:val="en-US" w:eastAsia="zh-CN"/>
        </w:rPr>
        <w:t>7</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For interlaced transmission for PSFCH in SL-U,</w:t>
      </w:r>
    </w:p>
    <w:p w14:paraId="13DC8FDC" w14:textId="6CF6640A" w:rsidR="00D34579" w:rsidRPr="00DA7B09" w:rsidRDefault="00DA7B09" w:rsidP="00DA7B09">
      <w:pPr>
        <w:pStyle w:val="aff9"/>
        <w:numPr>
          <w:ilvl w:val="0"/>
          <w:numId w:val="21"/>
        </w:numPr>
        <w:overflowPunct w:val="0"/>
        <w:autoSpaceDE w:val="0"/>
        <w:autoSpaceDN w:val="0"/>
        <w:adjustRightInd w:val="0"/>
        <w:snapToGrid/>
        <w:spacing w:after="180" w:afterAutospacing="0"/>
        <w:ind w:firstLineChars="0"/>
        <w:rPr>
          <w:bCs/>
          <w:color w:val="000000" w:themeColor="text1"/>
          <w:lang w:val="en-US"/>
        </w:rPr>
      </w:pPr>
      <w:r>
        <w:rPr>
          <w:bCs/>
          <w:color w:val="000000" w:themeColor="text1"/>
          <w:lang w:val="en-US"/>
        </w:rPr>
        <w:t>Frequency resource of a</w:t>
      </w:r>
      <w:r w:rsidRPr="00EB536D">
        <w:rPr>
          <w:bCs/>
          <w:color w:val="000000" w:themeColor="text1"/>
          <w:lang w:val="en-US"/>
        </w:rPr>
        <w:t xml:space="preserve"> PSFCH </w:t>
      </w:r>
      <w:r>
        <w:rPr>
          <w:bCs/>
          <w:color w:val="000000" w:themeColor="text1"/>
          <w:lang w:val="en-US"/>
        </w:rPr>
        <w:t>is configured in an interlace in an RB set.</w:t>
      </w:r>
      <w:r w:rsidRPr="00EB536D">
        <w:rPr>
          <w:bCs/>
          <w:color w:val="000000" w:themeColor="text1"/>
          <w:lang w:val="en-US"/>
        </w:rPr>
        <w:t xml:space="preserve"> </w:t>
      </w:r>
    </w:p>
    <w:p w14:paraId="18F3DC5B" w14:textId="77777777" w:rsidR="00DA7B09" w:rsidRPr="00291404" w:rsidRDefault="00DA7B09" w:rsidP="00DA7B09">
      <w:pPr>
        <w:overflowPunct w:val="0"/>
        <w:autoSpaceDE w:val="0"/>
        <w:autoSpaceDN w:val="0"/>
        <w:adjustRightInd w:val="0"/>
        <w:snapToGrid/>
        <w:spacing w:after="180" w:afterAutospacing="0"/>
        <w:rPr>
          <w:bCs/>
          <w:color w:val="000000" w:themeColor="text1"/>
          <w:lang w:val="en-US"/>
        </w:rPr>
      </w:pPr>
      <w:r w:rsidRPr="00EB536D">
        <w:rPr>
          <w:b/>
          <w:color w:val="000000" w:themeColor="text1"/>
          <w:u w:val="single"/>
          <w:lang w:val="en-US"/>
        </w:rPr>
        <w:t>Observation</w:t>
      </w:r>
      <w:r>
        <w:rPr>
          <w:b/>
          <w:color w:val="000000" w:themeColor="text1"/>
          <w:u w:val="single"/>
          <w:lang w:val="en-US"/>
        </w:rPr>
        <w:t xml:space="preserve"> 1</w:t>
      </w:r>
      <w:r w:rsidRPr="00EB536D">
        <w:rPr>
          <w:b/>
          <w:color w:val="000000" w:themeColor="text1"/>
          <w:u w:val="single"/>
          <w:lang w:val="en-US"/>
        </w:rPr>
        <w:t>:</w:t>
      </w:r>
      <w:r>
        <w:rPr>
          <w:bCs/>
          <w:color w:val="000000" w:themeColor="text1"/>
          <w:lang w:val="en-US"/>
        </w:rPr>
        <w:t xml:space="preserve"> </w:t>
      </w:r>
      <w:r>
        <w:rPr>
          <w:rFonts w:eastAsia="SimSun"/>
          <w:bCs/>
          <w:color w:val="000000" w:themeColor="text1"/>
          <w:lang w:val="en-US" w:eastAsia="zh-CN"/>
        </w:rPr>
        <w:t>Alt.1-1a with using common interlace may have power limitation issue</w:t>
      </w:r>
      <w:r>
        <w:rPr>
          <w:bCs/>
          <w:color w:val="000000" w:themeColor="text1"/>
          <w:lang w:val="en-US"/>
        </w:rPr>
        <w:t>, and K3&gt;1 dedicated PRBs may aggravate the power limitation issue if not equally distribute K3&gt;1 dedicated PRBs to different frequency bandwidth.</w:t>
      </w:r>
    </w:p>
    <w:p w14:paraId="035C60C7" w14:textId="77777777" w:rsidR="00DA7B09" w:rsidRPr="002F1412" w:rsidRDefault="00DA7B09" w:rsidP="00DA7B09">
      <w:pPr>
        <w:overflowPunct w:val="0"/>
        <w:autoSpaceDE w:val="0"/>
        <w:autoSpaceDN w:val="0"/>
        <w:adjustRightInd w:val="0"/>
        <w:snapToGrid/>
        <w:spacing w:after="180" w:afterAutospacing="0"/>
        <w:rPr>
          <w:bCs/>
          <w:color w:val="000000" w:themeColor="text1"/>
          <w:lang w:val="en-US"/>
        </w:rPr>
      </w:pPr>
      <w:r w:rsidRPr="00EB536D">
        <w:rPr>
          <w:b/>
          <w:color w:val="000000" w:themeColor="text1"/>
          <w:u w:val="single"/>
          <w:lang w:val="en-US"/>
        </w:rPr>
        <w:t>Observation</w:t>
      </w:r>
      <w:r>
        <w:rPr>
          <w:b/>
          <w:color w:val="000000" w:themeColor="text1"/>
          <w:u w:val="single"/>
          <w:lang w:val="en-US"/>
        </w:rPr>
        <w:t xml:space="preserve"> 2</w:t>
      </w:r>
      <w:r w:rsidRPr="00EB536D">
        <w:rPr>
          <w:b/>
          <w:color w:val="000000" w:themeColor="text1"/>
          <w:u w:val="single"/>
          <w:lang w:val="en-US"/>
        </w:rPr>
        <w:t>:</w:t>
      </w:r>
      <w:r>
        <w:rPr>
          <w:bCs/>
          <w:color w:val="000000" w:themeColor="text1"/>
          <w:lang w:val="en-US"/>
        </w:rPr>
        <w:t xml:space="preserve"> Supporting increased SL data rate over unlicensed spectrum may, in a sense, alleviate the PSFCH capacity issue from interlaced PSFCH transmission.</w:t>
      </w:r>
    </w:p>
    <w:p w14:paraId="3D52444D" w14:textId="77777777" w:rsidR="00DA7B09" w:rsidRDefault="00DA7B09" w:rsidP="00DA7B09">
      <w:pPr>
        <w:overflowPunct w:val="0"/>
        <w:autoSpaceDE w:val="0"/>
        <w:autoSpaceDN w:val="0"/>
        <w:adjustRightInd w:val="0"/>
        <w:snapToGrid/>
        <w:spacing w:after="180" w:afterAutospacing="0"/>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8</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 xml:space="preserve">For groupcast HARQ feedback, if a group size of recipient of a PSSCH is larger than the number of candidate PSFCH resources, a same principle in NR Rel-16 SL is followed, i.e., HARQ-ACK feedback option 1 is used. </w:t>
      </w:r>
    </w:p>
    <w:p w14:paraId="11AC1876" w14:textId="77777777" w:rsidR="00DA7B09" w:rsidRDefault="00DA7B09" w:rsidP="00DA7B09">
      <w:pPr>
        <w:overflowPunct w:val="0"/>
        <w:autoSpaceDE w:val="0"/>
        <w:autoSpaceDN w:val="0"/>
        <w:adjustRightInd w:val="0"/>
        <w:snapToGrid/>
        <w:spacing w:after="0" w:afterAutospacing="0"/>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9</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 xml:space="preserve">Regarding PSFCH transmission under 15kHz and 30kHz, the following alternative 2-3a is supported: </w:t>
      </w:r>
    </w:p>
    <w:p w14:paraId="123321B0" w14:textId="77777777" w:rsidR="00DA7B09" w:rsidRPr="0021443B" w:rsidRDefault="00DA7B09" w:rsidP="00DA7B09">
      <w:pPr>
        <w:pStyle w:val="aff9"/>
        <w:numPr>
          <w:ilvl w:val="0"/>
          <w:numId w:val="27"/>
        </w:numPr>
        <w:ind w:firstLineChars="0"/>
        <w:rPr>
          <w:bCs/>
          <w:color w:val="000000" w:themeColor="text1"/>
          <w:lang w:val="en-US"/>
        </w:rPr>
      </w:pPr>
      <w:r w:rsidRPr="0042282F">
        <w:rPr>
          <w:bCs/>
          <w:color w:val="000000" w:themeColor="text1"/>
          <w:lang w:val="en-US"/>
        </w:rPr>
        <w:t>Alt 2</w:t>
      </w:r>
      <w:r>
        <w:rPr>
          <w:bCs/>
          <w:color w:val="000000" w:themeColor="text1"/>
          <w:lang w:val="en-US"/>
        </w:rPr>
        <w:t>-3a</w:t>
      </w:r>
      <w:r w:rsidRPr="0042282F">
        <w:rPr>
          <w:bCs/>
          <w:color w:val="000000" w:themeColor="text1"/>
          <w:lang w:val="en-US"/>
        </w:rPr>
        <w:t xml:space="preserve">: each PSFCH transmission occupies </w:t>
      </w:r>
      <w:r>
        <w:rPr>
          <w:bCs/>
          <w:color w:val="000000" w:themeColor="text1"/>
          <w:lang w:val="en-US"/>
        </w:rPr>
        <w:t>1</w:t>
      </w:r>
      <w:r w:rsidRPr="0042282F">
        <w:rPr>
          <w:bCs/>
          <w:color w:val="000000" w:themeColor="text1"/>
          <w:lang w:val="en-US"/>
        </w:rPr>
        <w:t xml:space="preserve"> interlace</w:t>
      </w:r>
      <w:r>
        <w:rPr>
          <w:bCs/>
          <w:color w:val="000000" w:themeColor="text1"/>
          <w:lang w:val="en-US"/>
        </w:rPr>
        <w:t>.</w:t>
      </w:r>
    </w:p>
    <w:p w14:paraId="4538C7F9" w14:textId="7103BD40" w:rsidR="00DA7B09" w:rsidRPr="00DA7B09" w:rsidRDefault="00DA7B09" w:rsidP="00712698">
      <w:pPr>
        <w:overflowPunct w:val="0"/>
        <w:autoSpaceDE w:val="0"/>
        <w:autoSpaceDN w:val="0"/>
        <w:adjustRightInd w:val="0"/>
        <w:snapToGrid/>
        <w:spacing w:after="180" w:afterAutospacing="0"/>
        <w:jc w:val="left"/>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10</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Regarding PSFCH transmission under 60kHz SCS, each PSFCH transmission occupies K dedicated PRB(s) and some common PRB</w:t>
      </w:r>
      <w:r w:rsidRPr="002912BD">
        <w:rPr>
          <w:bCs/>
          <w:color w:val="000000" w:themeColor="text1"/>
          <w:szCs w:val="24"/>
          <w:lang w:val="en-US"/>
        </w:rPr>
        <w:t>s.</w:t>
      </w:r>
    </w:p>
    <w:p w14:paraId="34FF550C" w14:textId="77777777" w:rsidR="00DA7B09" w:rsidRPr="00D604B5" w:rsidRDefault="00DA7B09" w:rsidP="00DA7B09">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11:</w:t>
      </w:r>
      <w:r w:rsidRPr="00840507">
        <w:rPr>
          <w:rFonts w:eastAsiaTheme="minorEastAsia"/>
        </w:rPr>
        <w:t xml:space="preserve"> </w:t>
      </w:r>
      <w:r w:rsidRPr="00D45370">
        <w:rPr>
          <w:rFonts w:eastAsiaTheme="minorEastAsia"/>
        </w:rPr>
        <w:t xml:space="preserve">PRBs within intra-cell guard band of two adjacent RB sets </w:t>
      </w:r>
      <w:r>
        <w:rPr>
          <w:rFonts w:eastAsiaTheme="minorEastAsia"/>
        </w:rPr>
        <w:t>are not used for S-SSB transmissions.</w:t>
      </w:r>
    </w:p>
    <w:p w14:paraId="43C018C4" w14:textId="77777777" w:rsidR="00DA7B09" w:rsidRDefault="00DA7B09" w:rsidP="00DA7B09">
      <w:pPr>
        <w:overflowPunct w:val="0"/>
        <w:autoSpaceDE w:val="0"/>
        <w:autoSpaceDN w:val="0"/>
        <w:adjustRightInd w:val="0"/>
        <w:snapToGrid/>
        <w:spacing w:after="60" w:afterAutospacing="0"/>
        <w:rPr>
          <w:rFonts w:eastAsia="SimSun"/>
          <w:lang w:eastAsia="zh-CN"/>
        </w:rPr>
      </w:pPr>
      <w:r w:rsidRPr="00852527">
        <w:rPr>
          <w:b/>
          <w:color w:val="000000" w:themeColor="text1"/>
          <w:u w:val="single"/>
          <w:lang w:val="en-US"/>
        </w:rPr>
        <w:t>Proposal</w:t>
      </w:r>
      <w:r>
        <w:rPr>
          <w:b/>
          <w:color w:val="000000" w:themeColor="text1"/>
          <w:u w:val="single"/>
          <w:lang w:val="en-US"/>
        </w:rPr>
        <w:t xml:space="preserve"> 12:</w:t>
      </w:r>
      <w:r w:rsidRPr="00840507">
        <w:rPr>
          <w:rFonts w:eastAsiaTheme="minorEastAsia"/>
        </w:rPr>
        <w:t xml:space="preserve"> </w:t>
      </w:r>
      <w:r w:rsidRPr="00FA3874">
        <w:rPr>
          <w:rFonts w:eastAsia="SimSun"/>
          <w:lang w:eastAsia="zh-CN"/>
        </w:rPr>
        <w:t xml:space="preserve">For S-SSB transmission, the following </w:t>
      </w:r>
      <w:r>
        <w:rPr>
          <w:rFonts w:eastAsia="SimSun"/>
          <w:lang w:eastAsia="zh-CN"/>
        </w:rPr>
        <w:t xml:space="preserve">option is supported to meet OCB and PSBCH requirement </w:t>
      </w:r>
      <w:r w:rsidRPr="00FA3874">
        <w:rPr>
          <w:rFonts w:eastAsia="SimSun"/>
          <w:lang w:eastAsia="zh-CN"/>
        </w:rPr>
        <w:t>for 15 kHz and 30 kHz SCS:</w:t>
      </w:r>
    </w:p>
    <w:p w14:paraId="3B82E547" w14:textId="77777777" w:rsidR="00DA7B09" w:rsidRPr="00107053" w:rsidRDefault="00DA7B09" w:rsidP="00DA7B09">
      <w:pPr>
        <w:pStyle w:val="aff9"/>
        <w:numPr>
          <w:ilvl w:val="0"/>
          <w:numId w:val="12"/>
        </w:numPr>
        <w:overflowPunct w:val="0"/>
        <w:autoSpaceDE w:val="0"/>
        <w:autoSpaceDN w:val="0"/>
        <w:adjustRightInd w:val="0"/>
        <w:snapToGrid/>
        <w:ind w:left="714" w:firstLineChars="0" w:hanging="357"/>
        <w:rPr>
          <w:rFonts w:eastAsiaTheme="minorEastAsia"/>
        </w:rPr>
      </w:pPr>
      <w:r w:rsidRPr="00107053">
        <w:rPr>
          <w:rFonts w:eastAsiaTheme="minorEastAsia"/>
        </w:rPr>
        <w:t>Option 3-1: Repeat S-PSS/S-SSS/PSBCH N times in frequency domain, and there is a gap between the repetition(s) to meet OCB requirement.</w:t>
      </w:r>
    </w:p>
    <w:p w14:paraId="27A2B8F9" w14:textId="77777777" w:rsidR="00DA7B09" w:rsidRPr="00107053" w:rsidRDefault="00DA7B09" w:rsidP="00DA7B09">
      <w:pPr>
        <w:numPr>
          <w:ilvl w:val="1"/>
          <w:numId w:val="12"/>
        </w:numPr>
        <w:autoSpaceDE w:val="0"/>
        <w:autoSpaceDN w:val="0"/>
        <w:snapToGrid/>
        <w:spacing w:after="0" w:afterAutospacing="0"/>
        <w:jc w:val="left"/>
        <w:rPr>
          <w:rFonts w:eastAsia="Batang"/>
          <w:szCs w:val="24"/>
          <w:lang w:eastAsia="zh-CN"/>
        </w:rPr>
      </w:pPr>
      <w:r w:rsidRPr="00107053">
        <w:rPr>
          <w:rFonts w:eastAsia="Batang"/>
          <w:szCs w:val="24"/>
          <w:lang w:eastAsia="zh-CN"/>
        </w:rPr>
        <w:t>FFS details, e.g., the length of gap is (pre-)configured or pre-defined, value of N (e.g., N=2)</w:t>
      </w:r>
    </w:p>
    <w:p w14:paraId="289EFCAE" w14:textId="77777777" w:rsidR="00DA7B09" w:rsidRPr="00ED2B07" w:rsidRDefault="00DA7B09" w:rsidP="00DA7B09">
      <w:pPr>
        <w:numPr>
          <w:ilvl w:val="1"/>
          <w:numId w:val="12"/>
        </w:numPr>
        <w:autoSpaceDE w:val="0"/>
        <w:autoSpaceDN w:val="0"/>
        <w:snapToGrid/>
        <w:spacing w:after="0" w:afterAutospacing="0"/>
        <w:jc w:val="left"/>
        <w:rPr>
          <w:rFonts w:eastAsia="Batang"/>
          <w:szCs w:val="24"/>
          <w:lang w:eastAsia="zh-CN"/>
        </w:rPr>
      </w:pPr>
      <w:r w:rsidRPr="00107053">
        <w:rPr>
          <w:rFonts w:eastAsia="Batang"/>
          <w:szCs w:val="24"/>
          <w:lang w:eastAsia="zh-CN"/>
        </w:rPr>
        <w:t>FFS gap of 0</w:t>
      </w:r>
    </w:p>
    <w:p w14:paraId="585C2807" w14:textId="77777777" w:rsidR="00DA7B09" w:rsidRPr="00202602" w:rsidRDefault="00DA7B09" w:rsidP="00DA7B09">
      <w:pPr>
        <w:overflowPunct w:val="0"/>
        <w:autoSpaceDE w:val="0"/>
        <w:autoSpaceDN w:val="0"/>
        <w:adjustRightInd w:val="0"/>
        <w:snapToGrid/>
        <w:spacing w:before="24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13:</w:t>
      </w:r>
      <w:r>
        <w:rPr>
          <w:rFonts w:eastAsiaTheme="minorEastAsia"/>
        </w:rPr>
        <w:t xml:space="preserve"> If temporary exemption of OCB requirement for S-SSB transmission is concluded to be supported, r</w:t>
      </w:r>
      <w:r w:rsidRPr="00202602">
        <w:rPr>
          <w:rFonts w:eastAsiaTheme="minorEastAsia"/>
        </w:rPr>
        <w:t xml:space="preserve">egarding how to meet the minimum of 2 MHz requirement under 15 kHz SCS, </w:t>
      </w:r>
      <w:r>
        <w:rPr>
          <w:rFonts w:eastAsiaTheme="minorEastAsia"/>
        </w:rPr>
        <w:t>the following option is supported:</w:t>
      </w:r>
    </w:p>
    <w:p w14:paraId="23DB517F" w14:textId="403DA665" w:rsidR="00DA7B09" w:rsidRPr="00DA7B09" w:rsidRDefault="00DA7B09" w:rsidP="00DA7B09">
      <w:pPr>
        <w:pStyle w:val="aff9"/>
        <w:numPr>
          <w:ilvl w:val="0"/>
          <w:numId w:val="27"/>
        </w:numPr>
        <w:overflowPunct w:val="0"/>
        <w:autoSpaceDE w:val="0"/>
        <w:autoSpaceDN w:val="0"/>
        <w:adjustRightInd w:val="0"/>
        <w:snapToGrid/>
        <w:spacing w:after="180" w:afterAutospacing="0"/>
        <w:ind w:firstLineChars="0"/>
        <w:rPr>
          <w:rFonts w:eastAsiaTheme="minorEastAsia"/>
          <w:bCs/>
          <w:color w:val="000000" w:themeColor="text1"/>
          <w:lang w:val="en-US"/>
        </w:rPr>
      </w:pPr>
      <w:r>
        <w:rPr>
          <w:rFonts w:eastAsiaTheme="minorEastAsia"/>
          <w:bCs/>
          <w:color w:val="000000" w:themeColor="text1"/>
          <w:lang w:val="en-US"/>
        </w:rPr>
        <w:t>Use higher SCS than 15kHz for S-PSS/S-SSS/PSBCH in a SL BWP with 15kHz.</w:t>
      </w:r>
    </w:p>
    <w:p w14:paraId="6166E564" w14:textId="004B13EE" w:rsidR="00DD2D85" w:rsidRPr="00DD2D85" w:rsidRDefault="00DD2D85" w:rsidP="002350E1">
      <w:pPr>
        <w:pStyle w:val="10"/>
        <w:spacing w:after="180"/>
        <w:rPr>
          <w:color w:val="000000" w:themeColor="text1"/>
          <w:lang w:val="en-US"/>
        </w:rPr>
      </w:pPr>
      <w:r>
        <w:rPr>
          <w:color w:val="000000" w:themeColor="text1"/>
          <w:lang w:val="en-US"/>
        </w:rPr>
        <w:t>References</w:t>
      </w:r>
    </w:p>
    <w:bookmarkEnd w:id="3"/>
    <w:p w14:paraId="386F20B0" w14:textId="7F5109A4" w:rsidR="00267EA4"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84A36">
        <w:rPr>
          <w:color w:val="000000" w:themeColor="text1"/>
          <w:szCs w:val="24"/>
          <w:lang w:eastAsia="ja-JP"/>
        </w:rPr>
        <w:t>2</w:t>
      </w:r>
      <w:r w:rsidR="008C02FB">
        <w:rPr>
          <w:color w:val="000000" w:themeColor="text1"/>
          <w:szCs w:val="24"/>
          <w:lang w:eastAsia="ja-JP"/>
        </w:rPr>
        <w:t>1938</w:t>
      </w:r>
      <w:r w:rsidRPr="00683FDE">
        <w:rPr>
          <w:color w:val="000000" w:themeColor="text1"/>
          <w:szCs w:val="24"/>
          <w:lang w:eastAsia="ja-JP"/>
        </w:rPr>
        <w:t xml:space="preserve"> “</w:t>
      </w:r>
      <w:r w:rsidR="00B84A36" w:rsidRPr="00B84A36">
        <w:rPr>
          <w:color w:val="000000" w:themeColor="text1"/>
          <w:szCs w:val="24"/>
          <w:lang w:eastAsia="ja-JP"/>
        </w:rPr>
        <w:t>WID revision: NR sidelink evolution</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8C02FB">
        <w:rPr>
          <w:color w:val="000000" w:themeColor="text1"/>
          <w:szCs w:val="24"/>
          <w:lang w:eastAsia="ja-JP"/>
        </w:rPr>
        <w:t>7</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B84A36">
        <w:rPr>
          <w:color w:val="000000" w:themeColor="text1"/>
          <w:szCs w:val="24"/>
          <w:lang w:eastAsia="ja-JP"/>
        </w:rPr>
        <w:t>OPPO</w:t>
      </w:r>
      <w:r w:rsidR="00804228" w:rsidRPr="00683FDE">
        <w:rPr>
          <w:color w:val="000000" w:themeColor="text1"/>
          <w:szCs w:val="24"/>
          <w:lang w:eastAsia="ja-JP"/>
        </w:rPr>
        <w:t>.</w:t>
      </w:r>
    </w:p>
    <w:p w14:paraId="51DC6C49" w14:textId="18D79DD1" w:rsidR="00B12E9C" w:rsidRDefault="00B12E9C" w:rsidP="00DC5E78">
      <w:pPr>
        <w:pStyle w:val="textintend2"/>
        <w:rPr>
          <w:color w:val="000000" w:themeColor="text1"/>
          <w:szCs w:val="24"/>
        </w:rPr>
      </w:pPr>
      <w:r>
        <w:rPr>
          <w:rFonts w:hint="eastAsia"/>
          <w:color w:val="000000" w:themeColor="text1"/>
          <w:szCs w:val="24"/>
          <w:lang w:eastAsia="ja-JP"/>
        </w:rPr>
        <w:lastRenderedPageBreak/>
        <w:t>R</w:t>
      </w:r>
      <w:r>
        <w:rPr>
          <w:color w:val="000000" w:themeColor="text1"/>
          <w:szCs w:val="24"/>
          <w:lang w:eastAsia="ja-JP"/>
        </w:rPr>
        <w:t>1-221</w:t>
      </w:r>
      <w:r w:rsidR="0084607E">
        <w:rPr>
          <w:color w:val="000000" w:themeColor="text1"/>
          <w:szCs w:val="24"/>
          <w:lang w:eastAsia="ja-JP"/>
        </w:rPr>
        <w:t>2649</w:t>
      </w:r>
      <w:r>
        <w:rPr>
          <w:color w:val="000000" w:themeColor="text1"/>
          <w:szCs w:val="24"/>
          <w:lang w:eastAsia="ja-JP"/>
        </w:rPr>
        <w:t xml:space="preserve"> “FL summary#5 for AI 9.4.1.2 SL-U physical channel design framework”, RAN1#11</w:t>
      </w:r>
      <w:r w:rsidR="0084607E">
        <w:rPr>
          <w:color w:val="000000" w:themeColor="text1"/>
          <w:szCs w:val="24"/>
          <w:lang w:eastAsia="ja-JP"/>
        </w:rPr>
        <w:t>1</w:t>
      </w:r>
      <w:r>
        <w:rPr>
          <w:color w:val="000000" w:themeColor="text1"/>
          <w:szCs w:val="24"/>
          <w:lang w:eastAsia="ja-JP"/>
        </w:rPr>
        <w:t>, Moderator (Huawei).</w:t>
      </w:r>
    </w:p>
    <w:p w14:paraId="02F3E8CF" w14:textId="1928A568" w:rsidR="00616E82" w:rsidRPr="00DC5E78" w:rsidRDefault="00616E82" w:rsidP="00393F73">
      <w:pPr>
        <w:pStyle w:val="textintend2"/>
        <w:numPr>
          <w:ilvl w:val="0"/>
          <w:numId w:val="0"/>
        </w:numPr>
        <w:rPr>
          <w:color w:val="000000" w:themeColor="text1"/>
          <w:szCs w:val="24"/>
        </w:rPr>
      </w:pPr>
    </w:p>
    <w:sectPr w:rsidR="00616E82" w:rsidRPr="00DC5E78" w:rsidSect="00D960A6">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F9102" w14:textId="77777777" w:rsidR="00B553EC" w:rsidRDefault="00B553EC">
      <w:r>
        <w:separator/>
      </w:r>
    </w:p>
  </w:endnote>
  <w:endnote w:type="continuationSeparator" w:id="0">
    <w:p w14:paraId="1EC0FB5E" w14:textId="77777777" w:rsidR="00B553EC" w:rsidRDefault="00B5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5BF70AF2" w:rsidR="00A24FBC" w:rsidRDefault="00A24FBC">
    <w:pPr>
      <w:pStyle w:val="af"/>
      <w:jc w:val="center"/>
    </w:pPr>
    <w:r>
      <w:rPr>
        <w:b/>
      </w:rPr>
      <w:fldChar w:fldCharType="begin"/>
    </w:r>
    <w:r>
      <w:rPr>
        <w:b/>
      </w:rPr>
      <w:instrText>PAGE</w:instrText>
    </w:r>
    <w:r>
      <w:rPr>
        <w:b/>
      </w:rPr>
      <w:fldChar w:fldCharType="separate"/>
    </w:r>
    <w:r w:rsidR="005F3FE8">
      <w:rPr>
        <w:b/>
        <w:noProof/>
      </w:rPr>
      <w:t>5</w:t>
    </w:r>
    <w:r>
      <w:rPr>
        <w:b/>
      </w:rPr>
      <w:fldChar w:fldCharType="end"/>
    </w:r>
  </w:p>
  <w:p w14:paraId="501A83DD" w14:textId="77777777" w:rsidR="00A24FBC" w:rsidRDefault="00A24FB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DFC20" w14:textId="77777777" w:rsidR="00B553EC" w:rsidRDefault="00B553EC">
      <w:r>
        <w:separator/>
      </w:r>
    </w:p>
  </w:footnote>
  <w:footnote w:type="continuationSeparator" w:id="0">
    <w:p w14:paraId="64F2B005" w14:textId="77777777" w:rsidR="00B553EC" w:rsidRDefault="00B55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630986"/>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8047C7B"/>
    <w:multiLevelType w:val="hybridMultilevel"/>
    <w:tmpl w:val="8460C9BA"/>
    <w:lvl w:ilvl="0" w:tplc="04090001">
      <w:start w:val="1"/>
      <w:numFmt w:val="bullet"/>
      <w:lvlText w:val=""/>
      <w:lvlJc w:val="left"/>
      <w:pPr>
        <w:ind w:left="1260" w:hanging="420"/>
      </w:pPr>
      <w:rPr>
        <w:rFonts w:ascii="Symbol" w:hAnsi="Symbol"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4285A3F"/>
    <w:multiLevelType w:val="hybridMultilevel"/>
    <w:tmpl w:val="51522694"/>
    <w:lvl w:ilvl="0" w:tplc="6534D3D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997A87"/>
    <w:multiLevelType w:val="multilevel"/>
    <w:tmpl w:val="29997A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6322B0"/>
    <w:multiLevelType w:val="hybridMultilevel"/>
    <w:tmpl w:val="0A2485EE"/>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32DA0260"/>
    <w:multiLevelType w:val="hybridMultilevel"/>
    <w:tmpl w:val="95EADE0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656AAA"/>
    <w:multiLevelType w:val="hybridMultilevel"/>
    <w:tmpl w:val="8362E788"/>
    <w:lvl w:ilvl="0" w:tplc="714281B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B3674"/>
    <w:multiLevelType w:val="hybridMultilevel"/>
    <w:tmpl w:val="6464DCA2"/>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5A472B"/>
    <w:multiLevelType w:val="hybridMultilevel"/>
    <w:tmpl w:val="B838F158"/>
    <w:lvl w:ilvl="0" w:tplc="04090001">
      <w:start w:val="1"/>
      <w:numFmt w:val="bullet"/>
      <w:lvlText w:val=""/>
      <w:lvlJc w:val="left"/>
      <w:pPr>
        <w:ind w:left="1200" w:hanging="360"/>
      </w:pPr>
      <w:rPr>
        <w:rFonts w:ascii="Symbol" w:hAnsi="Symbol"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3F7402DC"/>
    <w:multiLevelType w:val="hybridMultilevel"/>
    <w:tmpl w:val="B8227146"/>
    <w:lvl w:ilvl="0" w:tplc="5628ADB0">
      <w:start w:val="1"/>
      <w:numFmt w:val="bullet"/>
      <w:lvlText w:val="-"/>
      <w:lvlJc w:val="left"/>
      <w:pPr>
        <w:ind w:left="1260" w:hanging="420"/>
      </w:pPr>
      <w:rPr>
        <w:rFonts w:ascii="Times New Roman" w:eastAsia="DengXian"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1" w15:restartNumberingAfterBreak="0">
    <w:nsid w:val="42BF6E6A"/>
    <w:multiLevelType w:val="hybridMultilevel"/>
    <w:tmpl w:val="5D1C5690"/>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3387489"/>
    <w:multiLevelType w:val="hybridMultilevel"/>
    <w:tmpl w:val="EE560E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A5143EA"/>
    <w:multiLevelType w:val="multilevel"/>
    <w:tmpl w:val="4A5143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A777DBC"/>
    <w:multiLevelType w:val="hybridMultilevel"/>
    <w:tmpl w:val="E8BE5CF8"/>
    <w:lvl w:ilvl="0" w:tplc="61DE0BA0">
      <w:start w:val="2"/>
      <w:numFmt w:val="bullet"/>
      <w:lvlText w:val="-"/>
      <w:lvlJc w:val="left"/>
      <w:pPr>
        <w:ind w:left="420" w:hanging="420"/>
      </w:pPr>
      <w:rPr>
        <w:rFonts w:ascii="Times" w:eastAsia="Batang" w:hAnsi="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EF4898"/>
    <w:multiLevelType w:val="hybridMultilevel"/>
    <w:tmpl w:val="CADE5DB4"/>
    <w:lvl w:ilvl="0" w:tplc="682A8E54">
      <w:start w:val="1"/>
      <w:numFmt w:val="upperLetter"/>
      <w:lvlText w:val="(%1)"/>
      <w:lvlJc w:val="left"/>
      <w:pPr>
        <w:ind w:left="2760" w:hanging="360"/>
      </w:pPr>
      <w:rPr>
        <w:rFonts w:hint="default"/>
      </w:rPr>
    </w:lvl>
    <w:lvl w:ilvl="1" w:tplc="04090017" w:tentative="1">
      <w:start w:val="1"/>
      <w:numFmt w:val="aiueoFullWidth"/>
      <w:lvlText w:val="(%2)"/>
      <w:lvlJc w:val="left"/>
      <w:pPr>
        <w:ind w:left="3240" w:hanging="420"/>
      </w:pPr>
    </w:lvl>
    <w:lvl w:ilvl="2" w:tplc="04090011" w:tentative="1">
      <w:start w:val="1"/>
      <w:numFmt w:val="decimalEnclosedCircle"/>
      <w:lvlText w:val="%3"/>
      <w:lvlJc w:val="left"/>
      <w:pPr>
        <w:ind w:left="3660" w:hanging="420"/>
      </w:pPr>
    </w:lvl>
    <w:lvl w:ilvl="3" w:tplc="0409000F" w:tentative="1">
      <w:start w:val="1"/>
      <w:numFmt w:val="decimal"/>
      <w:lvlText w:val="%4."/>
      <w:lvlJc w:val="left"/>
      <w:pPr>
        <w:ind w:left="4080" w:hanging="420"/>
      </w:pPr>
    </w:lvl>
    <w:lvl w:ilvl="4" w:tplc="04090017" w:tentative="1">
      <w:start w:val="1"/>
      <w:numFmt w:val="aiueoFullWidth"/>
      <w:lvlText w:val="(%5)"/>
      <w:lvlJc w:val="left"/>
      <w:pPr>
        <w:ind w:left="4500" w:hanging="420"/>
      </w:pPr>
    </w:lvl>
    <w:lvl w:ilvl="5" w:tplc="04090011" w:tentative="1">
      <w:start w:val="1"/>
      <w:numFmt w:val="decimalEnclosedCircle"/>
      <w:lvlText w:val="%6"/>
      <w:lvlJc w:val="left"/>
      <w:pPr>
        <w:ind w:left="4920" w:hanging="420"/>
      </w:pPr>
    </w:lvl>
    <w:lvl w:ilvl="6" w:tplc="0409000F" w:tentative="1">
      <w:start w:val="1"/>
      <w:numFmt w:val="decimal"/>
      <w:lvlText w:val="%7."/>
      <w:lvlJc w:val="left"/>
      <w:pPr>
        <w:ind w:left="5340" w:hanging="420"/>
      </w:pPr>
    </w:lvl>
    <w:lvl w:ilvl="7" w:tplc="04090017" w:tentative="1">
      <w:start w:val="1"/>
      <w:numFmt w:val="aiueoFullWidth"/>
      <w:lvlText w:val="(%8)"/>
      <w:lvlJc w:val="left"/>
      <w:pPr>
        <w:ind w:left="5760" w:hanging="420"/>
      </w:pPr>
    </w:lvl>
    <w:lvl w:ilvl="8" w:tplc="04090011" w:tentative="1">
      <w:start w:val="1"/>
      <w:numFmt w:val="decimalEnclosedCircle"/>
      <w:lvlText w:val="%9"/>
      <w:lvlJc w:val="left"/>
      <w:pPr>
        <w:ind w:left="6180" w:hanging="42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5F73A9"/>
    <w:multiLevelType w:val="hybridMultilevel"/>
    <w:tmpl w:val="CABE6A6E"/>
    <w:lvl w:ilvl="0" w:tplc="04090003">
      <w:start w:val="1"/>
      <w:numFmt w:val="bullet"/>
      <w:lvlText w:val=""/>
      <w:lvlJc w:val="left"/>
      <w:pPr>
        <w:ind w:left="1260" w:hanging="420"/>
      </w:pPr>
      <w:rPr>
        <w:rFonts w:ascii="Symbol" w:hAnsi="Symbol" w:hint="default"/>
        <w:lang w:val="en-US"/>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3A62BC"/>
    <w:multiLevelType w:val="hybridMultilevel"/>
    <w:tmpl w:val="473C4B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51579FC"/>
    <w:multiLevelType w:val="hybridMultilevel"/>
    <w:tmpl w:val="2CAE7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C3540E1"/>
    <w:multiLevelType w:val="hybridMultilevel"/>
    <w:tmpl w:val="5914EF4A"/>
    <w:lvl w:ilvl="0" w:tplc="DFD20F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E096AEA"/>
    <w:multiLevelType w:val="multilevel"/>
    <w:tmpl w:val="7E096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5"/>
  </w:num>
  <w:num w:numId="2">
    <w:abstractNumId w:val="3"/>
  </w:num>
  <w:num w:numId="3">
    <w:abstractNumId w:val="8"/>
  </w:num>
  <w:num w:numId="4">
    <w:abstractNumId w:val="37"/>
  </w:num>
  <w:num w:numId="5">
    <w:abstractNumId w:val="26"/>
  </w:num>
  <w:num w:numId="6">
    <w:abstractNumId w:val="28"/>
  </w:num>
  <w:num w:numId="7">
    <w:abstractNumId w:val="24"/>
  </w:num>
  <w:num w:numId="8">
    <w:abstractNumId w:val="1"/>
  </w:num>
  <w:num w:numId="9">
    <w:abstractNumId w:val="39"/>
  </w:num>
  <w:num w:numId="10">
    <w:abstractNumId w:val="20"/>
  </w:num>
  <w:num w:numId="11">
    <w:abstractNumId w:val="31"/>
  </w:num>
  <w:num w:numId="12">
    <w:abstractNumId w:val="0"/>
  </w:num>
  <w:num w:numId="13">
    <w:abstractNumId w:val="13"/>
  </w:num>
  <w:num w:numId="14">
    <w:abstractNumId w:val="14"/>
  </w:num>
  <w:num w:numId="15">
    <w:abstractNumId w:val="11"/>
  </w:num>
  <w:num w:numId="16">
    <w:abstractNumId w:val="18"/>
  </w:num>
  <w:num w:numId="17">
    <w:abstractNumId w:val="17"/>
  </w:num>
  <w:num w:numId="18">
    <w:abstractNumId w:val="15"/>
  </w:num>
  <w:num w:numId="19">
    <w:abstractNumId w:val="33"/>
  </w:num>
  <w:num w:numId="20">
    <w:abstractNumId w:val="16"/>
  </w:num>
  <w:num w:numId="21">
    <w:abstractNumId w:val="19"/>
  </w:num>
  <w:num w:numId="22">
    <w:abstractNumId w:val="10"/>
  </w:num>
  <w:num w:numId="23">
    <w:abstractNumId w:val="21"/>
  </w:num>
  <w:num w:numId="24">
    <w:abstractNumId w:val="17"/>
  </w:num>
  <w:num w:numId="25">
    <w:abstractNumId w:val="5"/>
  </w:num>
  <w:num w:numId="26">
    <w:abstractNumId w:val="11"/>
  </w:num>
  <w:num w:numId="27">
    <w:abstractNumId w:val="27"/>
  </w:num>
  <w:num w:numId="28">
    <w:abstractNumId w:val="36"/>
  </w:num>
  <w:num w:numId="29">
    <w:abstractNumId w:val="29"/>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3"/>
  </w:num>
  <w:num w:numId="33">
    <w:abstractNumId w:val="6"/>
  </w:num>
  <w:num w:numId="34">
    <w:abstractNumId w:val="2"/>
  </w:num>
  <w:num w:numId="35">
    <w:abstractNumId w:val="34"/>
  </w:num>
  <w:num w:numId="36">
    <w:abstractNumId w:val="12"/>
  </w:num>
  <w:num w:numId="37">
    <w:abstractNumId w:val="4"/>
  </w:num>
  <w:num w:numId="38">
    <w:abstractNumId w:val="32"/>
  </w:num>
  <w:num w:numId="39">
    <w:abstractNumId w:val="22"/>
  </w:num>
  <w:num w:numId="40">
    <w:abstractNumId w:val="40"/>
  </w:num>
  <w:num w:numId="41">
    <w:abstractNumId w:val="7"/>
  </w:num>
  <w:num w:numId="42">
    <w:abstractNumId w:val="9"/>
  </w:num>
  <w:num w:numId="43">
    <w:abstractNumId w:val="5"/>
  </w:num>
  <w:num w:numId="44">
    <w:abstractNumId w:val="41"/>
  </w:num>
  <w:num w:numId="45">
    <w:abstractNumId w:val="38"/>
  </w:num>
  <w:num w:numId="46">
    <w:abstractNumId w:val="30"/>
  </w:num>
  <w:num w:numId="4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4F1"/>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3FA6"/>
    <w:rsid w:val="000944BD"/>
    <w:rsid w:val="00094987"/>
    <w:rsid w:val="00094E68"/>
    <w:rsid w:val="0009503F"/>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5C56"/>
    <w:rsid w:val="000A5E31"/>
    <w:rsid w:val="000A7B40"/>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0D0"/>
    <w:rsid w:val="000C0725"/>
    <w:rsid w:val="000C0EDD"/>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4A01"/>
    <w:rsid w:val="000D4DC5"/>
    <w:rsid w:val="000D4E2B"/>
    <w:rsid w:val="000D4EBE"/>
    <w:rsid w:val="000D52A3"/>
    <w:rsid w:val="000D55D6"/>
    <w:rsid w:val="000D649B"/>
    <w:rsid w:val="000D657D"/>
    <w:rsid w:val="000D7660"/>
    <w:rsid w:val="000D7DB9"/>
    <w:rsid w:val="000D7E78"/>
    <w:rsid w:val="000E0349"/>
    <w:rsid w:val="000E0581"/>
    <w:rsid w:val="000E1540"/>
    <w:rsid w:val="000E167A"/>
    <w:rsid w:val="000E229C"/>
    <w:rsid w:val="000E25A0"/>
    <w:rsid w:val="000E2AC6"/>
    <w:rsid w:val="000E3548"/>
    <w:rsid w:val="000E3591"/>
    <w:rsid w:val="000E37D6"/>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4CE"/>
    <w:rsid w:val="0016460B"/>
    <w:rsid w:val="001646C4"/>
    <w:rsid w:val="00164717"/>
    <w:rsid w:val="00165199"/>
    <w:rsid w:val="001654BE"/>
    <w:rsid w:val="001656CF"/>
    <w:rsid w:val="00165E20"/>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1D11"/>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1C2"/>
    <w:rsid w:val="001816B4"/>
    <w:rsid w:val="001818D9"/>
    <w:rsid w:val="00181FE3"/>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65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5047"/>
    <w:rsid w:val="001B550B"/>
    <w:rsid w:val="001B5F00"/>
    <w:rsid w:val="001B62DA"/>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6307"/>
    <w:rsid w:val="001C731F"/>
    <w:rsid w:val="001C79DB"/>
    <w:rsid w:val="001C7BD8"/>
    <w:rsid w:val="001C7DC7"/>
    <w:rsid w:val="001D160B"/>
    <w:rsid w:val="001D166A"/>
    <w:rsid w:val="001D1932"/>
    <w:rsid w:val="001D1B8F"/>
    <w:rsid w:val="001D235F"/>
    <w:rsid w:val="001D29D1"/>
    <w:rsid w:val="001D2ED6"/>
    <w:rsid w:val="001D3BBE"/>
    <w:rsid w:val="001D421B"/>
    <w:rsid w:val="001D42DB"/>
    <w:rsid w:val="001D47FE"/>
    <w:rsid w:val="001D531B"/>
    <w:rsid w:val="001D560F"/>
    <w:rsid w:val="001D5F3E"/>
    <w:rsid w:val="001D62C4"/>
    <w:rsid w:val="001D673C"/>
    <w:rsid w:val="001D6ADA"/>
    <w:rsid w:val="001D6BBA"/>
    <w:rsid w:val="001D72C4"/>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5D52"/>
    <w:rsid w:val="001F60F3"/>
    <w:rsid w:val="001F735A"/>
    <w:rsid w:val="001F7F53"/>
    <w:rsid w:val="001F7F8B"/>
    <w:rsid w:val="00200123"/>
    <w:rsid w:val="002003CC"/>
    <w:rsid w:val="002009F7"/>
    <w:rsid w:val="00200C9A"/>
    <w:rsid w:val="00200C9D"/>
    <w:rsid w:val="00201283"/>
    <w:rsid w:val="002018CF"/>
    <w:rsid w:val="00201AA7"/>
    <w:rsid w:val="0020246A"/>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43B"/>
    <w:rsid w:val="002145B7"/>
    <w:rsid w:val="002147C1"/>
    <w:rsid w:val="00214C24"/>
    <w:rsid w:val="002150DB"/>
    <w:rsid w:val="002158F5"/>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55E"/>
    <w:rsid w:val="00222899"/>
    <w:rsid w:val="00222B12"/>
    <w:rsid w:val="00222E55"/>
    <w:rsid w:val="002231E2"/>
    <w:rsid w:val="00223648"/>
    <w:rsid w:val="002239D9"/>
    <w:rsid w:val="002240F0"/>
    <w:rsid w:val="0022421A"/>
    <w:rsid w:val="002249E8"/>
    <w:rsid w:val="00224CCB"/>
    <w:rsid w:val="00224F11"/>
    <w:rsid w:val="0022508A"/>
    <w:rsid w:val="002253D2"/>
    <w:rsid w:val="0022540B"/>
    <w:rsid w:val="00225506"/>
    <w:rsid w:val="00225DDD"/>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EDA"/>
    <w:rsid w:val="0023425F"/>
    <w:rsid w:val="002342D0"/>
    <w:rsid w:val="00234466"/>
    <w:rsid w:val="002350E1"/>
    <w:rsid w:val="00235970"/>
    <w:rsid w:val="002359FA"/>
    <w:rsid w:val="00235F78"/>
    <w:rsid w:val="00236CD1"/>
    <w:rsid w:val="00237062"/>
    <w:rsid w:val="00237113"/>
    <w:rsid w:val="00237477"/>
    <w:rsid w:val="00237A75"/>
    <w:rsid w:val="00237E17"/>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EA4"/>
    <w:rsid w:val="00270AED"/>
    <w:rsid w:val="00270F2C"/>
    <w:rsid w:val="00270FEE"/>
    <w:rsid w:val="002711DF"/>
    <w:rsid w:val="0027184B"/>
    <w:rsid w:val="002728D1"/>
    <w:rsid w:val="002728D4"/>
    <w:rsid w:val="00272AA8"/>
    <w:rsid w:val="00272C7C"/>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77A"/>
    <w:rsid w:val="00295FE7"/>
    <w:rsid w:val="00296157"/>
    <w:rsid w:val="00296485"/>
    <w:rsid w:val="00296E15"/>
    <w:rsid w:val="0029712D"/>
    <w:rsid w:val="0029739B"/>
    <w:rsid w:val="00297D4C"/>
    <w:rsid w:val="002A01B3"/>
    <w:rsid w:val="002A03DC"/>
    <w:rsid w:val="002A0A42"/>
    <w:rsid w:val="002A0FF2"/>
    <w:rsid w:val="002A17FB"/>
    <w:rsid w:val="002A1A1C"/>
    <w:rsid w:val="002A1DE6"/>
    <w:rsid w:val="002A237D"/>
    <w:rsid w:val="002A292E"/>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4CE"/>
    <w:rsid w:val="002B06A6"/>
    <w:rsid w:val="002B0D7F"/>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408"/>
    <w:rsid w:val="002D343A"/>
    <w:rsid w:val="002D36C7"/>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974"/>
    <w:rsid w:val="002F3D1A"/>
    <w:rsid w:val="002F440F"/>
    <w:rsid w:val="002F467B"/>
    <w:rsid w:val="002F4686"/>
    <w:rsid w:val="002F4775"/>
    <w:rsid w:val="002F485D"/>
    <w:rsid w:val="002F4906"/>
    <w:rsid w:val="002F5172"/>
    <w:rsid w:val="002F5FB2"/>
    <w:rsid w:val="002F63E8"/>
    <w:rsid w:val="002F653E"/>
    <w:rsid w:val="002F656C"/>
    <w:rsid w:val="002F6753"/>
    <w:rsid w:val="002F765C"/>
    <w:rsid w:val="003009B8"/>
    <w:rsid w:val="00301160"/>
    <w:rsid w:val="003011F5"/>
    <w:rsid w:val="003013C8"/>
    <w:rsid w:val="003013D6"/>
    <w:rsid w:val="00301543"/>
    <w:rsid w:val="003017DD"/>
    <w:rsid w:val="0030199F"/>
    <w:rsid w:val="00301D57"/>
    <w:rsid w:val="00301F6A"/>
    <w:rsid w:val="00301FA4"/>
    <w:rsid w:val="00301FD7"/>
    <w:rsid w:val="00302764"/>
    <w:rsid w:val="0030283F"/>
    <w:rsid w:val="003030FA"/>
    <w:rsid w:val="003031ED"/>
    <w:rsid w:val="0030454B"/>
    <w:rsid w:val="00305EEB"/>
    <w:rsid w:val="003060CB"/>
    <w:rsid w:val="003063DE"/>
    <w:rsid w:val="00306621"/>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4140"/>
    <w:rsid w:val="003242F2"/>
    <w:rsid w:val="00324CD4"/>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5112"/>
    <w:rsid w:val="003752B2"/>
    <w:rsid w:val="0037558F"/>
    <w:rsid w:val="003755F1"/>
    <w:rsid w:val="0037570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8A1"/>
    <w:rsid w:val="003A5951"/>
    <w:rsid w:val="003A619B"/>
    <w:rsid w:val="003A66E7"/>
    <w:rsid w:val="003A6B09"/>
    <w:rsid w:val="003A6CE1"/>
    <w:rsid w:val="003A6EE7"/>
    <w:rsid w:val="003A7087"/>
    <w:rsid w:val="003A711E"/>
    <w:rsid w:val="003A7A3A"/>
    <w:rsid w:val="003B0314"/>
    <w:rsid w:val="003B0684"/>
    <w:rsid w:val="003B09A3"/>
    <w:rsid w:val="003B09BF"/>
    <w:rsid w:val="003B0F88"/>
    <w:rsid w:val="003B10BC"/>
    <w:rsid w:val="003B115D"/>
    <w:rsid w:val="003B1356"/>
    <w:rsid w:val="003B18E6"/>
    <w:rsid w:val="003B1DC9"/>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437"/>
    <w:rsid w:val="003E49AA"/>
    <w:rsid w:val="003E4A34"/>
    <w:rsid w:val="003E5437"/>
    <w:rsid w:val="003E5A2E"/>
    <w:rsid w:val="003E5D66"/>
    <w:rsid w:val="003E67EF"/>
    <w:rsid w:val="003E72E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567"/>
    <w:rsid w:val="003F57A0"/>
    <w:rsid w:val="003F595F"/>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622E"/>
    <w:rsid w:val="0043625E"/>
    <w:rsid w:val="00437D3F"/>
    <w:rsid w:val="00437D4E"/>
    <w:rsid w:val="00437D5F"/>
    <w:rsid w:val="00440148"/>
    <w:rsid w:val="004407D4"/>
    <w:rsid w:val="00440A5E"/>
    <w:rsid w:val="00440BE1"/>
    <w:rsid w:val="00442319"/>
    <w:rsid w:val="004429DB"/>
    <w:rsid w:val="00442A16"/>
    <w:rsid w:val="00443075"/>
    <w:rsid w:val="004430CC"/>
    <w:rsid w:val="00443AE7"/>
    <w:rsid w:val="00444B93"/>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95D"/>
    <w:rsid w:val="00452D4D"/>
    <w:rsid w:val="00453839"/>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ACE"/>
    <w:rsid w:val="00466CAD"/>
    <w:rsid w:val="00466CD0"/>
    <w:rsid w:val="00466DE7"/>
    <w:rsid w:val="00466EFB"/>
    <w:rsid w:val="004671C6"/>
    <w:rsid w:val="00467BD8"/>
    <w:rsid w:val="00467D9A"/>
    <w:rsid w:val="00471317"/>
    <w:rsid w:val="00471E91"/>
    <w:rsid w:val="00472062"/>
    <w:rsid w:val="00472076"/>
    <w:rsid w:val="00472303"/>
    <w:rsid w:val="00472840"/>
    <w:rsid w:val="00472B76"/>
    <w:rsid w:val="00473B35"/>
    <w:rsid w:val="00473C9D"/>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154"/>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F1C"/>
    <w:rsid w:val="004B6D70"/>
    <w:rsid w:val="004B721E"/>
    <w:rsid w:val="004B786D"/>
    <w:rsid w:val="004B7D70"/>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299"/>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9"/>
    <w:rsid w:val="004E208B"/>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E793B"/>
    <w:rsid w:val="004F0141"/>
    <w:rsid w:val="004F0B1B"/>
    <w:rsid w:val="004F1529"/>
    <w:rsid w:val="004F1580"/>
    <w:rsid w:val="004F1B0E"/>
    <w:rsid w:val="004F1BDF"/>
    <w:rsid w:val="004F202F"/>
    <w:rsid w:val="004F2877"/>
    <w:rsid w:val="004F33A2"/>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AA5"/>
    <w:rsid w:val="004F5B78"/>
    <w:rsid w:val="004F6610"/>
    <w:rsid w:val="004F685D"/>
    <w:rsid w:val="004F68E5"/>
    <w:rsid w:val="004F6DBF"/>
    <w:rsid w:val="004F70C2"/>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4B38"/>
    <w:rsid w:val="00524BBA"/>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2C00"/>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F1E"/>
    <w:rsid w:val="005523E3"/>
    <w:rsid w:val="00552692"/>
    <w:rsid w:val="00552A2A"/>
    <w:rsid w:val="00552A66"/>
    <w:rsid w:val="00553130"/>
    <w:rsid w:val="0055329F"/>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321"/>
    <w:rsid w:val="00571545"/>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CEE"/>
    <w:rsid w:val="00585205"/>
    <w:rsid w:val="00585BD8"/>
    <w:rsid w:val="00585FA6"/>
    <w:rsid w:val="00586302"/>
    <w:rsid w:val="0058634D"/>
    <w:rsid w:val="00586A1B"/>
    <w:rsid w:val="00587C80"/>
    <w:rsid w:val="005908EF"/>
    <w:rsid w:val="00590921"/>
    <w:rsid w:val="005909AF"/>
    <w:rsid w:val="0059174A"/>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D7969"/>
    <w:rsid w:val="005D7F85"/>
    <w:rsid w:val="005E094E"/>
    <w:rsid w:val="005E1604"/>
    <w:rsid w:val="005E1816"/>
    <w:rsid w:val="005E1F57"/>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476"/>
    <w:rsid w:val="005F35DE"/>
    <w:rsid w:val="005F3B21"/>
    <w:rsid w:val="005F3EB0"/>
    <w:rsid w:val="005F3FE8"/>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CAE"/>
    <w:rsid w:val="00603F94"/>
    <w:rsid w:val="0060441A"/>
    <w:rsid w:val="006044D5"/>
    <w:rsid w:val="00604C4E"/>
    <w:rsid w:val="00604CCA"/>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82"/>
    <w:rsid w:val="00617096"/>
    <w:rsid w:val="006200F7"/>
    <w:rsid w:val="006204BD"/>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2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3A24"/>
    <w:rsid w:val="00653B3E"/>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47A"/>
    <w:rsid w:val="00662955"/>
    <w:rsid w:val="00662C27"/>
    <w:rsid w:val="006632A6"/>
    <w:rsid w:val="00663A2F"/>
    <w:rsid w:val="00664181"/>
    <w:rsid w:val="00664966"/>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2FA"/>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3C4"/>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72E8"/>
    <w:rsid w:val="006A7745"/>
    <w:rsid w:val="006A77E3"/>
    <w:rsid w:val="006A7F8D"/>
    <w:rsid w:val="006B0BB8"/>
    <w:rsid w:val="006B0D73"/>
    <w:rsid w:val="006B1078"/>
    <w:rsid w:val="006B1201"/>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2D93"/>
    <w:rsid w:val="006C30F2"/>
    <w:rsid w:val="006C33C9"/>
    <w:rsid w:val="006C3470"/>
    <w:rsid w:val="006C3494"/>
    <w:rsid w:val="006C3A52"/>
    <w:rsid w:val="006C3B41"/>
    <w:rsid w:val="006C3F03"/>
    <w:rsid w:val="006C431F"/>
    <w:rsid w:val="006C465F"/>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310C"/>
    <w:rsid w:val="006F33E9"/>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20C"/>
    <w:rsid w:val="00701B75"/>
    <w:rsid w:val="00702366"/>
    <w:rsid w:val="007025DC"/>
    <w:rsid w:val="007025E8"/>
    <w:rsid w:val="00702E74"/>
    <w:rsid w:val="00702FC6"/>
    <w:rsid w:val="0070325A"/>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69"/>
    <w:rsid w:val="007123BB"/>
    <w:rsid w:val="0071245B"/>
    <w:rsid w:val="007125B2"/>
    <w:rsid w:val="00712698"/>
    <w:rsid w:val="0071328E"/>
    <w:rsid w:val="0071366D"/>
    <w:rsid w:val="0071371F"/>
    <w:rsid w:val="00713B3F"/>
    <w:rsid w:val="00714231"/>
    <w:rsid w:val="0071433E"/>
    <w:rsid w:val="00714732"/>
    <w:rsid w:val="00714FAF"/>
    <w:rsid w:val="007159D6"/>
    <w:rsid w:val="00715D1D"/>
    <w:rsid w:val="0071671F"/>
    <w:rsid w:val="00716843"/>
    <w:rsid w:val="00716FB7"/>
    <w:rsid w:val="0071783F"/>
    <w:rsid w:val="00717964"/>
    <w:rsid w:val="00717B07"/>
    <w:rsid w:val="00717E4B"/>
    <w:rsid w:val="007206F2"/>
    <w:rsid w:val="007213CB"/>
    <w:rsid w:val="00721DDF"/>
    <w:rsid w:val="00721E1B"/>
    <w:rsid w:val="0072213F"/>
    <w:rsid w:val="00722298"/>
    <w:rsid w:val="00722571"/>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22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942"/>
    <w:rsid w:val="00751F1E"/>
    <w:rsid w:val="007524D3"/>
    <w:rsid w:val="007524E6"/>
    <w:rsid w:val="00753CF4"/>
    <w:rsid w:val="007540A6"/>
    <w:rsid w:val="00754802"/>
    <w:rsid w:val="007549E9"/>
    <w:rsid w:val="007550DC"/>
    <w:rsid w:val="00755160"/>
    <w:rsid w:val="00755545"/>
    <w:rsid w:val="007557C1"/>
    <w:rsid w:val="00755AB8"/>
    <w:rsid w:val="00755B3C"/>
    <w:rsid w:val="00755F60"/>
    <w:rsid w:val="007563AE"/>
    <w:rsid w:val="0075642D"/>
    <w:rsid w:val="007569DB"/>
    <w:rsid w:val="007569E4"/>
    <w:rsid w:val="00756ACF"/>
    <w:rsid w:val="00756C79"/>
    <w:rsid w:val="00756FB7"/>
    <w:rsid w:val="0075782F"/>
    <w:rsid w:val="007579DF"/>
    <w:rsid w:val="00757E67"/>
    <w:rsid w:val="00757F8A"/>
    <w:rsid w:val="007602F6"/>
    <w:rsid w:val="0076039D"/>
    <w:rsid w:val="00760600"/>
    <w:rsid w:val="00760EEE"/>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4C2"/>
    <w:rsid w:val="007A2C80"/>
    <w:rsid w:val="007A2DA1"/>
    <w:rsid w:val="007A3373"/>
    <w:rsid w:val="007A33C1"/>
    <w:rsid w:val="007A3DC8"/>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F9E"/>
    <w:rsid w:val="007D116A"/>
    <w:rsid w:val="007D1202"/>
    <w:rsid w:val="007D1295"/>
    <w:rsid w:val="007D16CB"/>
    <w:rsid w:val="007D171E"/>
    <w:rsid w:val="007D17D0"/>
    <w:rsid w:val="007D1818"/>
    <w:rsid w:val="007D1A09"/>
    <w:rsid w:val="007D1C4E"/>
    <w:rsid w:val="007D2712"/>
    <w:rsid w:val="007D27A1"/>
    <w:rsid w:val="007D2A79"/>
    <w:rsid w:val="007D37A6"/>
    <w:rsid w:val="007D3987"/>
    <w:rsid w:val="007D3BBC"/>
    <w:rsid w:val="007D3C2F"/>
    <w:rsid w:val="007D43DE"/>
    <w:rsid w:val="007D441F"/>
    <w:rsid w:val="007D444F"/>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EAC"/>
    <w:rsid w:val="007F58F3"/>
    <w:rsid w:val="007F6C30"/>
    <w:rsid w:val="007F6EC3"/>
    <w:rsid w:val="007F74EE"/>
    <w:rsid w:val="007F7B45"/>
    <w:rsid w:val="007F7B69"/>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790F"/>
    <w:rsid w:val="00827985"/>
    <w:rsid w:val="00827EE9"/>
    <w:rsid w:val="00830003"/>
    <w:rsid w:val="008301DA"/>
    <w:rsid w:val="008308EA"/>
    <w:rsid w:val="00830ABE"/>
    <w:rsid w:val="008316DC"/>
    <w:rsid w:val="008320B9"/>
    <w:rsid w:val="008322B3"/>
    <w:rsid w:val="00832B6F"/>
    <w:rsid w:val="00832CBD"/>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48B"/>
    <w:rsid w:val="008478E8"/>
    <w:rsid w:val="00847E89"/>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23A"/>
    <w:rsid w:val="008544DF"/>
    <w:rsid w:val="008545C5"/>
    <w:rsid w:val="0085462C"/>
    <w:rsid w:val="00854C12"/>
    <w:rsid w:val="00855BE3"/>
    <w:rsid w:val="0085605A"/>
    <w:rsid w:val="00856C22"/>
    <w:rsid w:val="00856E46"/>
    <w:rsid w:val="00856E4A"/>
    <w:rsid w:val="008572B8"/>
    <w:rsid w:val="0085745C"/>
    <w:rsid w:val="008577FA"/>
    <w:rsid w:val="00857CAA"/>
    <w:rsid w:val="00860360"/>
    <w:rsid w:val="00860609"/>
    <w:rsid w:val="00860814"/>
    <w:rsid w:val="008608A5"/>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074C"/>
    <w:rsid w:val="00870F5A"/>
    <w:rsid w:val="00871517"/>
    <w:rsid w:val="008720F5"/>
    <w:rsid w:val="00872577"/>
    <w:rsid w:val="00872727"/>
    <w:rsid w:val="00872F34"/>
    <w:rsid w:val="00872FB9"/>
    <w:rsid w:val="00873104"/>
    <w:rsid w:val="0087393F"/>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4E"/>
    <w:rsid w:val="00891CEC"/>
    <w:rsid w:val="0089207D"/>
    <w:rsid w:val="00892466"/>
    <w:rsid w:val="00892518"/>
    <w:rsid w:val="0089255F"/>
    <w:rsid w:val="00892BC6"/>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0FDD"/>
    <w:rsid w:val="008B13E9"/>
    <w:rsid w:val="008B201F"/>
    <w:rsid w:val="008B22AD"/>
    <w:rsid w:val="008B2379"/>
    <w:rsid w:val="008B26C3"/>
    <w:rsid w:val="008B2AF4"/>
    <w:rsid w:val="008B2BC2"/>
    <w:rsid w:val="008B31A2"/>
    <w:rsid w:val="008B3265"/>
    <w:rsid w:val="008B38B5"/>
    <w:rsid w:val="008B3B3D"/>
    <w:rsid w:val="008B3CBA"/>
    <w:rsid w:val="008B436E"/>
    <w:rsid w:val="008B4795"/>
    <w:rsid w:val="008B4910"/>
    <w:rsid w:val="008B4AC1"/>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05"/>
    <w:rsid w:val="008D63A1"/>
    <w:rsid w:val="008D68F4"/>
    <w:rsid w:val="008D6CC9"/>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936"/>
    <w:rsid w:val="00900AE1"/>
    <w:rsid w:val="00900C9C"/>
    <w:rsid w:val="00900D3B"/>
    <w:rsid w:val="00901906"/>
    <w:rsid w:val="00901AE0"/>
    <w:rsid w:val="00901E3E"/>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4F6"/>
    <w:rsid w:val="00912ED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456"/>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83F"/>
    <w:rsid w:val="00942D68"/>
    <w:rsid w:val="00943487"/>
    <w:rsid w:val="009439FB"/>
    <w:rsid w:val="00943AE6"/>
    <w:rsid w:val="00943C52"/>
    <w:rsid w:val="0094400E"/>
    <w:rsid w:val="0094422B"/>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28"/>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48E"/>
    <w:rsid w:val="00965739"/>
    <w:rsid w:val="009658C9"/>
    <w:rsid w:val="00965CD8"/>
    <w:rsid w:val="00965E2A"/>
    <w:rsid w:val="009662BE"/>
    <w:rsid w:val="009665DC"/>
    <w:rsid w:val="009669AC"/>
    <w:rsid w:val="00966BD9"/>
    <w:rsid w:val="00966C5A"/>
    <w:rsid w:val="00966F3D"/>
    <w:rsid w:val="009672CF"/>
    <w:rsid w:val="0096750F"/>
    <w:rsid w:val="00967749"/>
    <w:rsid w:val="0096797C"/>
    <w:rsid w:val="00967B7E"/>
    <w:rsid w:val="009704D9"/>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0C2"/>
    <w:rsid w:val="009804CC"/>
    <w:rsid w:val="00980D93"/>
    <w:rsid w:val="00981155"/>
    <w:rsid w:val="009816D3"/>
    <w:rsid w:val="009817D2"/>
    <w:rsid w:val="009818FA"/>
    <w:rsid w:val="00981FB9"/>
    <w:rsid w:val="0098201C"/>
    <w:rsid w:val="00982CB6"/>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929"/>
    <w:rsid w:val="00990584"/>
    <w:rsid w:val="00990AB3"/>
    <w:rsid w:val="0099127C"/>
    <w:rsid w:val="00992090"/>
    <w:rsid w:val="0099218B"/>
    <w:rsid w:val="00992724"/>
    <w:rsid w:val="00992911"/>
    <w:rsid w:val="00992A09"/>
    <w:rsid w:val="009934D0"/>
    <w:rsid w:val="0099377B"/>
    <w:rsid w:val="009948EC"/>
    <w:rsid w:val="009949CA"/>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0654"/>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7D6"/>
    <w:rsid w:val="009E087D"/>
    <w:rsid w:val="009E0BFC"/>
    <w:rsid w:val="009E0F84"/>
    <w:rsid w:val="009E10B7"/>
    <w:rsid w:val="009E13D0"/>
    <w:rsid w:val="009E18BE"/>
    <w:rsid w:val="009E220A"/>
    <w:rsid w:val="009E2970"/>
    <w:rsid w:val="009E2F89"/>
    <w:rsid w:val="009E3B93"/>
    <w:rsid w:val="009E3D97"/>
    <w:rsid w:val="009E40A4"/>
    <w:rsid w:val="009E4D3A"/>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AA4"/>
    <w:rsid w:val="00A12D94"/>
    <w:rsid w:val="00A12DAB"/>
    <w:rsid w:val="00A12E43"/>
    <w:rsid w:val="00A138C6"/>
    <w:rsid w:val="00A139BC"/>
    <w:rsid w:val="00A13B5D"/>
    <w:rsid w:val="00A13F42"/>
    <w:rsid w:val="00A13F94"/>
    <w:rsid w:val="00A140FA"/>
    <w:rsid w:val="00A1424F"/>
    <w:rsid w:val="00A1440F"/>
    <w:rsid w:val="00A14B39"/>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507"/>
    <w:rsid w:val="00A3690B"/>
    <w:rsid w:val="00A371B2"/>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E03"/>
    <w:rsid w:val="00A573B2"/>
    <w:rsid w:val="00A5753C"/>
    <w:rsid w:val="00A576F0"/>
    <w:rsid w:val="00A577A5"/>
    <w:rsid w:val="00A57984"/>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5747"/>
    <w:rsid w:val="00A763BD"/>
    <w:rsid w:val="00A76922"/>
    <w:rsid w:val="00A76980"/>
    <w:rsid w:val="00A771B3"/>
    <w:rsid w:val="00A777EC"/>
    <w:rsid w:val="00A77C1A"/>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2E8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A9A"/>
    <w:rsid w:val="00AD3C97"/>
    <w:rsid w:val="00AD4A3E"/>
    <w:rsid w:val="00AD4D00"/>
    <w:rsid w:val="00AD59E1"/>
    <w:rsid w:val="00AD5C89"/>
    <w:rsid w:val="00AD6034"/>
    <w:rsid w:val="00AD6F5D"/>
    <w:rsid w:val="00AD7C1A"/>
    <w:rsid w:val="00AD7D0E"/>
    <w:rsid w:val="00AD7DF9"/>
    <w:rsid w:val="00AD7E51"/>
    <w:rsid w:val="00AE06E9"/>
    <w:rsid w:val="00AE0827"/>
    <w:rsid w:val="00AE0898"/>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F2D"/>
    <w:rsid w:val="00AF0A2E"/>
    <w:rsid w:val="00AF12E0"/>
    <w:rsid w:val="00AF145B"/>
    <w:rsid w:val="00AF14EC"/>
    <w:rsid w:val="00AF1773"/>
    <w:rsid w:val="00AF2F72"/>
    <w:rsid w:val="00AF308F"/>
    <w:rsid w:val="00AF31FE"/>
    <w:rsid w:val="00AF34F9"/>
    <w:rsid w:val="00AF3A82"/>
    <w:rsid w:val="00AF4095"/>
    <w:rsid w:val="00AF5178"/>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AAB"/>
    <w:rsid w:val="00B101A9"/>
    <w:rsid w:val="00B10C65"/>
    <w:rsid w:val="00B10E5B"/>
    <w:rsid w:val="00B11197"/>
    <w:rsid w:val="00B117B6"/>
    <w:rsid w:val="00B11A2C"/>
    <w:rsid w:val="00B11E1F"/>
    <w:rsid w:val="00B12E9C"/>
    <w:rsid w:val="00B12EB4"/>
    <w:rsid w:val="00B13068"/>
    <w:rsid w:val="00B13528"/>
    <w:rsid w:val="00B1355B"/>
    <w:rsid w:val="00B137E8"/>
    <w:rsid w:val="00B138A4"/>
    <w:rsid w:val="00B13B65"/>
    <w:rsid w:val="00B1402A"/>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B3"/>
    <w:rsid w:val="00B24009"/>
    <w:rsid w:val="00B24ABC"/>
    <w:rsid w:val="00B253EC"/>
    <w:rsid w:val="00B255B4"/>
    <w:rsid w:val="00B2590D"/>
    <w:rsid w:val="00B25F4C"/>
    <w:rsid w:val="00B26251"/>
    <w:rsid w:val="00B264D9"/>
    <w:rsid w:val="00B26AE5"/>
    <w:rsid w:val="00B26CE3"/>
    <w:rsid w:val="00B26DCD"/>
    <w:rsid w:val="00B26E4D"/>
    <w:rsid w:val="00B2740A"/>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460"/>
    <w:rsid w:val="00B3680A"/>
    <w:rsid w:val="00B377E1"/>
    <w:rsid w:val="00B400B6"/>
    <w:rsid w:val="00B403FA"/>
    <w:rsid w:val="00B40F44"/>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3837"/>
    <w:rsid w:val="00B5400E"/>
    <w:rsid w:val="00B54254"/>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C2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5EF"/>
    <w:rsid w:val="00B667EA"/>
    <w:rsid w:val="00B669CF"/>
    <w:rsid w:val="00B6786B"/>
    <w:rsid w:val="00B679BB"/>
    <w:rsid w:val="00B67F3E"/>
    <w:rsid w:val="00B70EAE"/>
    <w:rsid w:val="00B70F85"/>
    <w:rsid w:val="00B71371"/>
    <w:rsid w:val="00B7155A"/>
    <w:rsid w:val="00B71836"/>
    <w:rsid w:val="00B72980"/>
    <w:rsid w:val="00B72A7E"/>
    <w:rsid w:val="00B73135"/>
    <w:rsid w:val="00B73822"/>
    <w:rsid w:val="00B73BBC"/>
    <w:rsid w:val="00B7435C"/>
    <w:rsid w:val="00B748A1"/>
    <w:rsid w:val="00B74A8E"/>
    <w:rsid w:val="00B74FAE"/>
    <w:rsid w:val="00B75096"/>
    <w:rsid w:val="00B75118"/>
    <w:rsid w:val="00B75445"/>
    <w:rsid w:val="00B756FD"/>
    <w:rsid w:val="00B75C8E"/>
    <w:rsid w:val="00B75CEE"/>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4BE"/>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E8B"/>
    <w:rsid w:val="00BF0124"/>
    <w:rsid w:val="00BF02A5"/>
    <w:rsid w:val="00BF0388"/>
    <w:rsid w:val="00BF0DD8"/>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20"/>
    <w:rsid w:val="00C02A57"/>
    <w:rsid w:val="00C02AE9"/>
    <w:rsid w:val="00C030C7"/>
    <w:rsid w:val="00C03A77"/>
    <w:rsid w:val="00C03D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89"/>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86A"/>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5BF"/>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911"/>
    <w:rsid w:val="00C86A92"/>
    <w:rsid w:val="00C86E49"/>
    <w:rsid w:val="00C873F3"/>
    <w:rsid w:val="00C875DD"/>
    <w:rsid w:val="00C87D05"/>
    <w:rsid w:val="00C87E60"/>
    <w:rsid w:val="00C87FAB"/>
    <w:rsid w:val="00C902B5"/>
    <w:rsid w:val="00C9033A"/>
    <w:rsid w:val="00C905CE"/>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6E1"/>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9FF"/>
    <w:rsid w:val="00CE5BFC"/>
    <w:rsid w:val="00CE621A"/>
    <w:rsid w:val="00CE73F2"/>
    <w:rsid w:val="00CE74F5"/>
    <w:rsid w:val="00CE7DD2"/>
    <w:rsid w:val="00CF0444"/>
    <w:rsid w:val="00CF0744"/>
    <w:rsid w:val="00CF0C4E"/>
    <w:rsid w:val="00CF0EC0"/>
    <w:rsid w:val="00CF12F8"/>
    <w:rsid w:val="00CF1AC9"/>
    <w:rsid w:val="00CF1C75"/>
    <w:rsid w:val="00CF1CD2"/>
    <w:rsid w:val="00CF2B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7C5"/>
    <w:rsid w:val="00D148F6"/>
    <w:rsid w:val="00D14A7C"/>
    <w:rsid w:val="00D14B07"/>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27D7A"/>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4579"/>
    <w:rsid w:val="00D362EA"/>
    <w:rsid w:val="00D36592"/>
    <w:rsid w:val="00D365A6"/>
    <w:rsid w:val="00D3668E"/>
    <w:rsid w:val="00D3670F"/>
    <w:rsid w:val="00D368B4"/>
    <w:rsid w:val="00D36985"/>
    <w:rsid w:val="00D36A43"/>
    <w:rsid w:val="00D3717B"/>
    <w:rsid w:val="00D37210"/>
    <w:rsid w:val="00D37358"/>
    <w:rsid w:val="00D37B14"/>
    <w:rsid w:val="00D401C9"/>
    <w:rsid w:val="00D402AF"/>
    <w:rsid w:val="00D4051E"/>
    <w:rsid w:val="00D409D3"/>
    <w:rsid w:val="00D41294"/>
    <w:rsid w:val="00D4191C"/>
    <w:rsid w:val="00D41D4A"/>
    <w:rsid w:val="00D41DAC"/>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84B"/>
    <w:rsid w:val="00D46914"/>
    <w:rsid w:val="00D46C2C"/>
    <w:rsid w:val="00D470D7"/>
    <w:rsid w:val="00D4722C"/>
    <w:rsid w:val="00D47CB2"/>
    <w:rsid w:val="00D47F7A"/>
    <w:rsid w:val="00D502A3"/>
    <w:rsid w:val="00D50784"/>
    <w:rsid w:val="00D50BBD"/>
    <w:rsid w:val="00D50D73"/>
    <w:rsid w:val="00D5109C"/>
    <w:rsid w:val="00D51BC7"/>
    <w:rsid w:val="00D51F2B"/>
    <w:rsid w:val="00D520C1"/>
    <w:rsid w:val="00D521DD"/>
    <w:rsid w:val="00D523DA"/>
    <w:rsid w:val="00D52750"/>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210F"/>
    <w:rsid w:val="00D62DB3"/>
    <w:rsid w:val="00D630A6"/>
    <w:rsid w:val="00D63DB3"/>
    <w:rsid w:val="00D64654"/>
    <w:rsid w:val="00D64E7F"/>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E3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CF1"/>
    <w:rsid w:val="00D76D74"/>
    <w:rsid w:val="00D7708E"/>
    <w:rsid w:val="00D7717A"/>
    <w:rsid w:val="00D77FAA"/>
    <w:rsid w:val="00D80140"/>
    <w:rsid w:val="00D8038A"/>
    <w:rsid w:val="00D80B97"/>
    <w:rsid w:val="00D81C5C"/>
    <w:rsid w:val="00D82220"/>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0E8"/>
    <w:rsid w:val="00D922F5"/>
    <w:rsid w:val="00D92ED2"/>
    <w:rsid w:val="00D934E5"/>
    <w:rsid w:val="00D93630"/>
    <w:rsid w:val="00D9372C"/>
    <w:rsid w:val="00D937BC"/>
    <w:rsid w:val="00D93F22"/>
    <w:rsid w:val="00D94F0E"/>
    <w:rsid w:val="00D952F3"/>
    <w:rsid w:val="00D955DF"/>
    <w:rsid w:val="00D957C1"/>
    <w:rsid w:val="00D95A4B"/>
    <w:rsid w:val="00D95A6D"/>
    <w:rsid w:val="00D95D36"/>
    <w:rsid w:val="00D95E25"/>
    <w:rsid w:val="00D960A6"/>
    <w:rsid w:val="00D9664F"/>
    <w:rsid w:val="00D96AFF"/>
    <w:rsid w:val="00D96F4B"/>
    <w:rsid w:val="00D9729C"/>
    <w:rsid w:val="00D97ADF"/>
    <w:rsid w:val="00D97D95"/>
    <w:rsid w:val="00DA0885"/>
    <w:rsid w:val="00DA0984"/>
    <w:rsid w:val="00DA0BED"/>
    <w:rsid w:val="00DA0C17"/>
    <w:rsid w:val="00DA1083"/>
    <w:rsid w:val="00DA1B01"/>
    <w:rsid w:val="00DA1E42"/>
    <w:rsid w:val="00DA2437"/>
    <w:rsid w:val="00DA263B"/>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711"/>
    <w:rsid w:val="00DA7AD9"/>
    <w:rsid w:val="00DA7B0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4EFE"/>
    <w:rsid w:val="00DB5033"/>
    <w:rsid w:val="00DB550B"/>
    <w:rsid w:val="00DB56CA"/>
    <w:rsid w:val="00DB5A74"/>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7052"/>
    <w:rsid w:val="00DE7AA8"/>
    <w:rsid w:val="00DE7EC1"/>
    <w:rsid w:val="00DF03FB"/>
    <w:rsid w:val="00DF0B37"/>
    <w:rsid w:val="00DF0E28"/>
    <w:rsid w:val="00DF1582"/>
    <w:rsid w:val="00DF19CD"/>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965"/>
    <w:rsid w:val="00E00B2E"/>
    <w:rsid w:val="00E011C4"/>
    <w:rsid w:val="00E01378"/>
    <w:rsid w:val="00E015D3"/>
    <w:rsid w:val="00E0176E"/>
    <w:rsid w:val="00E01CD2"/>
    <w:rsid w:val="00E02008"/>
    <w:rsid w:val="00E0208B"/>
    <w:rsid w:val="00E023CF"/>
    <w:rsid w:val="00E02F29"/>
    <w:rsid w:val="00E031C3"/>
    <w:rsid w:val="00E03262"/>
    <w:rsid w:val="00E03355"/>
    <w:rsid w:val="00E039A4"/>
    <w:rsid w:val="00E03F8B"/>
    <w:rsid w:val="00E04781"/>
    <w:rsid w:val="00E04A77"/>
    <w:rsid w:val="00E04DBB"/>
    <w:rsid w:val="00E051D6"/>
    <w:rsid w:val="00E052ED"/>
    <w:rsid w:val="00E0580E"/>
    <w:rsid w:val="00E05BC4"/>
    <w:rsid w:val="00E0689F"/>
    <w:rsid w:val="00E07AAE"/>
    <w:rsid w:val="00E07D8B"/>
    <w:rsid w:val="00E10F25"/>
    <w:rsid w:val="00E111AB"/>
    <w:rsid w:val="00E11880"/>
    <w:rsid w:val="00E125DC"/>
    <w:rsid w:val="00E1274B"/>
    <w:rsid w:val="00E129D5"/>
    <w:rsid w:val="00E12D43"/>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933"/>
    <w:rsid w:val="00E21B4C"/>
    <w:rsid w:val="00E21C81"/>
    <w:rsid w:val="00E22094"/>
    <w:rsid w:val="00E22223"/>
    <w:rsid w:val="00E22624"/>
    <w:rsid w:val="00E22A9E"/>
    <w:rsid w:val="00E22B55"/>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C59"/>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788"/>
    <w:rsid w:val="00E527D1"/>
    <w:rsid w:val="00E52C81"/>
    <w:rsid w:val="00E52D9A"/>
    <w:rsid w:val="00E53430"/>
    <w:rsid w:val="00E538D9"/>
    <w:rsid w:val="00E53AB7"/>
    <w:rsid w:val="00E53C5D"/>
    <w:rsid w:val="00E53F38"/>
    <w:rsid w:val="00E5447A"/>
    <w:rsid w:val="00E54953"/>
    <w:rsid w:val="00E54B2B"/>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E51"/>
    <w:rsid w:val="00E65313"/>
    <w:rsid w:val="00E65883"/>
    <w:rsid w:val="00E66080"/>
    <w:rsid w:val="00E665F7"/>
    <w:rsid w:val="00E6665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165"/>
    <w:rsid w:val="00E837D9"/>
    <w:rsid w:val="00E84163"/>
    <w:rsid w:val="00E841F9"/>
    <w:rsid w:val="00E84557"/>
    <w:rsid w:val="00E84873"/>
    <w:rsid w:val="00E84A31"/>
    <w:rsid w:val="00E84E89"/>
    <w:rsid w:val="00E84E8B"/>
    <w:rsid w:val="00E86226"/>
    <w:rsid w:val="00E87436"/>
    <w:rsid w:val="00E874E3"/>
    <w:rsid w:val="00E8793E"/>
    <w:rsid w:val="00E90062"/>
    <w:rsid w:val="00E9050E"/>
    <w:rsid w:val="00E91212"/>
    <w:rsid w:val="00E92023"/>
    <w:rsid w:val="00E923F6"/>
    <w:rsid w:val="00E92540"/>
    <w:rsid w:val="00E925D2"/>
    <w:rsid w:val="00E92648"/>
    <w:rsid w:val="00E9295C"/>
    <w:rsid w:val="00E92F2F"/>
    <w:rsid w:val="00E93914"/>
    <w:rsid w:val="00E93EA5"/>
    <w:rsid w:val="00E94401"/>
    <w:rsid w:val="00E94DBB"/>
    <w:rsid w:val="00E94FD0"/>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3F7E"/>
    <w:rsid w:val="00EA4008"/>
    <w:rsid w:val="00EA5367"/>
    <w:rsid w:val="00EA5BD8"/>
    <w:rsid w:val="00EA5FC3"/>
    <w:rsid w:val="00EA6374"/>
    <w:rsid w:val="00EA684B"/>
    <w:rsid w:val="00EA6BA5"/>
    <w:rsid w:val="00EA7021"/>
    <w:rsid w:val="00EA715E"/>
    <w:rsid w:val="00EA746C"/>
    <w:rsid w:val="00EA78F9"/>
    <w:rsid w:val="00EA791E"/>
    <w:rsid w:val="00EA7C89"/>
    <w:rsid w:val="00EA7E9D"/>
    <w:rsid w:val="00EA7ED4"/>
    <w:rsid w:val="00EB06B7"/>
    <w:rsid w:val="00EB0AAD"/>
    <w:rsid w:val="00EB0D2E"/>
    <w:rsid w:val="00EB142B"/>
    <w:rsid w:val="00EB2D1D"/>
    <w:rsid w:val="00EB2DBC"/>
    <w:rsid w:val="00EB2FCF"/>
    <w:rsid w:val="00EB3388"/>
    <w:rsid w:val="00EB40A9"/>
    <w:rsid w:val="00EB4520"/>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14B0"/>
    <w:rsid w:val="00ED16A5"/>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A"/>
    <w:rsid w:val="00EE4CEC"/>
    <w:rsid w:val="00EE4D3C"/>
    <w:rsid w:val="00EE4D7C"/>
    <w:rsid w:val="00EE4FD0"/>
    <w:rsid w:val="00EE53B9"/>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6AC"/>
    <w:rsid w:val="00EF474D"/>
    <w:rsid w:val="00EF4F61"/>
    <w:rsid w:val="00EF4F9D"/>
    <w:rsid w:val="00EF501D"/>
    <w:rsid w:val="00EF5623"/>
    <w:rsid w:val="00EF5DF9"/>
    <w:rsid w:val="00EF6314"/>
    <w:rsid w:val="00EF678A"/>
    <w:rsid w:val="00EF71E7"/>
    <w:rsid w:val="00EF75E2"/>
    <w:rsid w:val="00EF7BDD"/>
    <w:rsid w:val="00EF7DAE"/>
    <w:rsid w:val="00F005DA"/>
    <w:rsid w:val="00F00CA2"/>
    <w:rsid w:val="00F01E2A"/>
    <w:rsid w:val="00F01F0C"/>
    <w:rsid w:val="00F02629"/>
    <w:rsid w:val="00F028DF"/>
    <w:rsid w:val="00F02CD7"/>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4D3E"/>
    <w:rsid w:val="00F158F7"/>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C1C"/>
    <w:rsid w:val="00F22D25"/>
    <w:rsid w:val="00F22DB6"/>
    <w:rsid w:val="00F22EE5"/>
    <w:rsid w:val="00F22F0D"/>
    <w:rsid w:val="00F23EA5"/>
    <w:rsid w:val="00F24B63"/>
    <w:rsid w:val="00F24D5F"/>
    <w:rsid w:val="00F25652"/>
    <w:rsid w:val="00F256B0"/>
    <w:rsid w:val="00F25A5E"/>
    <w:rsid w:val="00F25C4F"/>
    <w:rsid w:val="00F2686E"/>
    <w:rsid w:val="00F279C4"/>
    <w:rsid w:val="00F27C07"/>
    <w:rsid w:val="00F27D00"/>
    <w:rsid w:val="00F27E06"/>
    <w:rsid w:val="00F30757"/>
    <w:rsid w:val="00F31DB4"/>
    <w:rsid w:val="00F31E5E"/>
    <w:rsid w:val="00F3203C"/>
    <w:rsid w:val="00F32392"/>
    <w:rsid w:val="00F32490"/>
    <w:rsid w:val="00F32D71"/>
    <w:rsid w:val="00F33049"/>
    <w:rsid w:val="00F3441A"/>
    <w:rsid w:val="00F362CD"/>
    <w:rsid w:val="00F36582"/>
    <w:rsid w:val="00F36653"/>
    <w:rsid w:val="00F3682C"/>
    <w:rsid w:val="00F376A6"/>
    <w:rsid w:val="00F40571"/>
    <w:rsid w:val="00F4078B"/>
    <w:rsid w:val="00F40E62"/>
    <w:rsid w:val="00F41463"/>
    <w:rsid w:val="00F41EAC"/>
    <w:rsid w:val="00F43283"/>
    <w:rsid w:val="00F43504"/>
    <w:rsid w:val="00F43577"/>
    <w:rsid w:val="00F43596"/>
    <w:rsid w:val="00F43BB9"/>
    <w:rsid w:val="00F43F2D"/>
    <w:rsid w:val="00F449BC"/>
    <w:rsid w:val="00F44F18"/>
    <w:rsid w:val="00F454C9"/>
    <w:rsid w:val="00F4586F"/>
    <w:rsid w:val="00F45BCD"/>
    <w:rsid w:val="00F45EA7"/>
    <w:rsid w:val="00F45F17"/>
    <w:rsid w:val="00F4644B"/>
    <w:rsid w:val="00F466DF"/>
    <w:rsid w:val="00F46946"/>
    <w:rsid w:val="00F4705C"/>
    <w:rsid w:val="00F47883"/>
    <w:rsid w:val="00F50113"/>
    <w:rsid w:val="00F50362"/>
    <w:rsid w:val="00F50C70"/>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626F"/>
    <w:rsid w:val="00F7632E"/>
    <w:rsid w:val="00F7674A"/>
    <w:rsid w:val="00F76762"/>
    <w:rsid w:val="00F767C9"/>
    <w:rsid w:val="00F768A0"/>
    <w:rsid w:val="00F7746B"/>
    <w:rsid w:val="00F77495"/>
    <w:rsid w:val="00F77EDA"/>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5D3"/>
    <w:rsid w:val="00FA6A7F"/>
    <w:rsid w:val="00FA6D72"/>
    <w:rsid w:val="00FA706E"/>
    <w:rsid w:val="00FA72B3"/>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445F"/>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524"/>
    <w:rsid w:val="00FC36C3"/>
    <w:rsid w:val="00FC38F6"/>
    <w:rsid w:val="00FC3B08"/>
    <w:rsid w:val="00FC4198"/>
    <w:rsid w:val="00FC4345"/>
    <w:rsid w:val="00FC478A"/>
    <w:rsid w:val="00FC4A9E"/>
    <w:rsid w:val="00FC4EDA"/>
    <w:rsid w:val="00FC5223"/>
    <w:rsid w:val="00FC52DE"/>
    <w:rsid w:val="00FC539B"/>
    <w:rsid w:val="00FC5ADB"/>
    <w:rsid w:val="00FC6178"/>
    <w:rsid w:val="00FC61A4"/>
    <w:rsid w:val="00FC61FD"/>
    <w:rsid w:val="00FC6F0A"/>
    <w:rsid w:val="00FC6FAB"/>
    <w:rsid w:val="00FC74FB"/>
    <w:rsid w:val="00FD0132"/>
    <w:rsid w:val="00FD053F"/>
    <w:rsid w:val="00FD0558"/>
    <w:rsid w:val="00FD0B02"/>
    <w:rsid w:val="00FD0C0B"/>
    <w:rsid w:val="00FD1255"/>
    <w:rsid w:val="00FD155C"/>
    <w:rsid w:val="00FD1621"/>
    <w:rsid w:val="00FD1B20"/>
    <w:rsid w:val="00FD253B"/>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8AF"/>
    <w:rsid w:val="00FE2CBD"/>
    <w:rsid w:val="00FE353B"/>
    <w:rsid w:val="00FE382E"/>
    <w:rsid w:val="00FE3940"/>
    <w:rsid w:val="00FE3F5D"/>
    <w:rsid w:val="00FE4583"/>
    <w:rsid w:val="00FE4FEF"/>
    <w:rsid w:val="00FE5131"/>
    <w:rsid w:val="00FE523C"/>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E23016C1-0AA0-4628-97DF-34BC5BEB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uiPriority w:val="9"/>
    <w:locked/>
    <w:rsid w:val="00BE37A7"/>
    <w:rPr>
      <w:rFonts w:ascii="Arial" w:hAnsi="Arial"/>
      <w:b/>
      <w:sz w:val="28"/>
      <w:szCs w:val="28"/>
      <w:lang w:val="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R4_bullets,列,목록단,列出段落"/>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rsid w:val="00FE3940"/>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FE3940"/>
    <w:pPr>
      <w:numPr>
        <w:numId w:val="19"/>
      </w:numPr>
    </w:pPr>
  </w:style>
  <w:style w:type="character" w:customStyle="1" w:styleId="B5Char">
    <w:name w:val="B5 Char"/>
    <w:link w:val="B5"/>
    <w:qFormat/>
    <w:locked/>
    <w:rsid w:val="000D34F9"/>
    <w:rPr>
      <w:rFonts w:ascii="Times New Roman" w:hAnsi="Times New Roman"/>
      <w:lang w:val="en-GB" w:eastAsia="en-GB"/>
    </w:rPr>
  </w:style>
  <w:style w:type="character" w:customStyle="1" w:styleId="B6Char">
    <w:name w:val="B6 Char"/>
    <w:link w:val="B6"/>
    <w:qFormat/>
    <w:locked/>
    <w:rsid w:val="000D34F9"/>
    <w:rPr>
      <w:rFonts w:eastAsia="Times New Roman"/>
    </w:rPr>
  </w:style>
  <w:style w:type="paragraph" w:customStyle="1" w:styleId="B6">
    <w:name w:val="B6"/>
    <w:basedOn w:val="B5"/>
    <w:link w:val="B6Char"/>
    <w:qFormat/>
    <w:rsid w:val="000D34F9"/>
    <w:pPr>
      <w:ind w:left="1985"/>
    </w:pPr>
    <w:rPr>
      <w:rFonts w:ascii="Century" w:eastAsia="Times New Roman" w:hAnsi="Century"/>
      <w:lang w:val="en-US" w:eastAsia="ja-JP"/>
    </w:rPr>
  </w:style>
  <w:style w:type="character" w:customStyle="1" w:styleId="NOChar">
    <w:name w:val="NO Char"/>
    <w:qFormat/>
    <w:rsid w:val="000D34F9"/>
    <w:rPr>
      <w:rFonts w:eastAsia="Times New Roman"/>
    </w:rPr>
  </w:style>
  <w:style w:type="paragraph" w:customStyle="1" w:styleId="B7">
    <w:name w:val="B7"/>
    <w:basedOn w:val="B6"/>
    <w:link w:val="B7Char"/>
    <w:qFormat/>
    <w:rsid w:val="000D34F9"/>
  </w:style>
  <w:style w:type="character" w:customStyle="1" w:styleId="B7Char">
    <w:name w:val="B7 Char"/>
    <w:basedOn w:val="B6Char"/>
    <w:link w:val="B7"/>
    <w:qFormat/>
    <w:rsid w:val="000D34F9"/>
    <w:rPr>
      <w:rFonts w:eastAsia="Times New Roman"/>
    </w:rPr>
  </w:style>
  <w:style w:type="table" w:customStyle="1" w:styleId="18">
    <w:name w:val="网格型1"/>
    <w:basedOn w:val="a1"/>
    <w:next w:val="af2"/>
    <w:qFormat/>
    <w:rsid w:val="00FC4A9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1562413">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8922520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2922889">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9769523">
      <w:bodyDiv w:val="1"/>
      <w:marLeft w:val="0"/>
      <w:marRight w:val="0"/>
      <w:marTop w:val="0"/>
      <w:marBottom w:val="0"/>
      <w:divBdr>
        <w:top w:val="none" w:sz="0" w:space="0" w:color="auto"/>
        <w:left w:val="none" w:sz="0" w:space="0" w:color="auto"/>
        <w:bottom w:val="none" w:sz="0" w:space="0" w:color="auto"/>
        <w:right w:val="none" w:sz="0" w:space="0" w:color="auto"/>
      </w:divBdr>
    </w:div>
    <w:div w:id="317272428">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380205020">
      <w:bodyDiv w:val="1"/>
      <w:marLeft w:val="0"/>
      <w:marRight w:val="0"/>
      <w:marTop w:val="0"/>
      <w:marBottom w:val="0"/>
      <w:divBdr>
        <w:top w:val="none" w:sz="0" w:space="0" w:color="auto"/>
        <w:left w:val="none" w:sz="0" w:space="0" w:color="auto"/>
        <w:bottom w:val="none" w:sz="0" w:space="0" w:color="auto"/>
        <w:right w:val="none" w:sz="0" w:space="0" w:color="auto"/>
      </w:divBdr>
    </w:div>
    <w:div w:id="408119327">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57530271">
      <w:bodyDiv w:val="1"/>
      <w:marLeft w:val="0"/>
      <w:marRight w:val="0"/>
      <w:marTop w:val="0"/>
      <w:marBottom w:val="0"/>
      <w:divBdr>
        <w:top w:val="none" w:sz="0" w:space="0" w:color="auto"/>
        <w:left w:val="none" w:sz="0" w:space="0" w:color="auto"/>
        <w:bottom w:val="none" w:sz="0" w:space="0" w:color="auto"/>
        <w:right w:val="none" w:sz="0" w:space="0" w:color="auto"/>
      </w:divBdr>
    </w:div>
    <w:div w:id="481890031">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17083008">
      <w:bodyDiv w:val="1"/>
      <w:marLeft w:val="0"/>
      <w:marRight w:val="0"/>
      <w:marTop w:val="0"/>
      <w:marBottom w:val="0"/>
      <w:divBdr>
        <w:top w:val="none" w:sz="0" w:space="0" w:color="auto"/>
        <w:left w:val="none" w:sz="0" w:space="0" w:color="auto"/>
        <w:bottom w:val="none" w:sz="0" w:space="0" w:color="auto"/>
        <w:right w:val="none" w:sz="0" w:space="0" w:color="auto"/>
      </w:divBdr>
    </w:div>
    <w:div w:id="545914973">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0332421">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4848415">
      <w:bodyDiv w:val="1"/>
      <w:marLeft w:val="0"/>
      <w:marRight w:val="0"/>
      <w:marTop w:val="0"/>
      <w:marBottom w:val="0"/>
      <w:divBdr>
        <w:top w:val="none" w:sz="0" w:space="0" w:color="auto"/>
        <w:left w:val="none" w:sz="0" w:space="0" w:color="auto"/>
        <w:bottom w:val="none" w:sz="0" w:space="0" w:color="auto"/>
        <w:right w:val="none" w:sz="0" w:space="0" w:color="auto"/>
      </w:divBdr>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7351831">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49480032">
      <w:bodyDiv w:val="1"/>
      <w:marLeft w:val="0"/>
      <w:marRight w:val="0"/>
      <w:marTop w:val="0"/>
      <w:marBottom w:val="0"/>
      <w:divBdr>
        <w:top w:val="none" w:sz="0" w:space="0" w:color="auto"/>
        <w:left w:val="none" w:sz="0" w:space="0" w:color="auto"/>
        <w:bottom w:val="none" w:sz="0" w:space="0" w:color="auto"/>
        <w:right w:val="none" w:sz="0" w:space="0" w:color="auto"/>
      </w:divBdr>
    </w:div>
    <w:div w:id="6566879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66789453">
      <w:bodyDiv w:val="1"/>
      <w:marLeft w:val="0"/>
      <w:marRight w:val="0"/>
      <w:marTop w:val="0"/>
      <w:marBottom w:val="0"/>
      <w:divBdr>
        <w:top w:val="none" w:sz="0" w:space="0" w:color="auto"/>
        <w:left w:val="none" w:sz="0" w:space="0" w:color="auto"/>
        <w:bottom w:val="none" w:sz="0" w:space="0" w:color="auto"/>
        <w:right w:val="none" w:sz="0" w:space="0" w:color="auto"/>
      </w:divBdr>
    </w:div>
    <w:div w:id="710811388">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3453008">
      <w:bodyDiv w:val="1"/>
      <w:marLeft w:val="0"/>
      <w:marRight w:val="0"/>
      <w:marTop w:val="0"/>
      <w:marBottom w:val="0"/>
      <w:divBdr>
        <w:top w:val="none" w:sz="0" w:space="0" w:color="auto"/>
        <w:left w:val="none" w:sz="0" w:space="0" w:color="auto"/>
        <w:bottom w:val="none" w:sz="0" w:space="0" w:color="auto"/>
        <w:right w:val="none" w:sz="0" w:space="0" w:color="auto"/>
      </w:divBdr>
    </w:div>
    <w:div w:id="724528374">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0881564">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11018944">
      <w:bodyDiv w:val="1"/>
      <w:marLeft w:val="0"/>
      <w:marRight w:val="0"/>
      <w:marTop w:val="0"/>
      <w:marBottom w:val="0"/>
      <w:divBdr>
        <w:top w:val="none" w:sz="0" w:space="0" w:color="auto"/>
        <w:left w:val="none" w:sz="0" w:space="0" w:color="auto"/>
        <w:bottom w:val="none" w:sz="0" w:space="0" w:color="auto"/>
        <w:right w:val="none" w:sz="0" w:space="0" w:color="auto"/>
      </w:divBdr>
    </w:div>
    <w:div w:id="820388358">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878666631">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13048987">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962615378">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35159958">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5647302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3357199">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09957329">
      <w:bodyDiv w:val="1"/>
      <w:marLeft w:val="0"/>
      <w:marRight w:val="0"/>
      <w:marTop w:val="0"/>
      <w:marBottom w:val="0"/>
      <w:divBdr>
        <w:top w:val="none" w:sz="0" w:space="0" w:color="auto"/>
        <w:left w:val="none" w:sz="0" w:space="0" w:color="auto"/>
        <w:bottom w:val="none" w:sz="0" w:space="0" w:color="auto"/>
        <w:right w:val="none" w:sz="0" w:space="0" w:color="auto"/>
      </w:divBdr>
    </w:div>
    <w:div w:id="1213804785">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2929339">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37340427">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89692985">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40296101">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6359475">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88999994">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6715991">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2494326">
      <w:bodyDiv w:val="1"/>
      <w:marLeft w:val="0"/>
      <w:marRight w:val="0"/>
      <w:marTop w:val="0"/>
      <w:marBottom w:val="0"/>
      <w:divBdr>
        <w:top w:val="none" w:sz="0" w:space="0" w:color="auto"/>
        <w:left w:val="none" w:sz="0" w:space="0" w:color="auto"/>
        <w:bottom w:val="none" w:sz="0" w:space="0" w:color="auto"/>
        <w:right w:val="none" w:sz="0" w:space="0" w:color="auto"/>
      </w:divBdr>
    </w:div>
    <w:div w:id="1725175135">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741709179">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21191293">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9899717">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5748730">
      <w:bodyDiv w:val="1"/>
      <w:marLeft w:val="0"/>
      <w:marRight w:val="0"/>
      <w:marTop w:val="0"/>
      <w:marBottom w:val="0"/>
      <w:divBdr>
        <w:top w:val="none" w:sz="0" w:space="0" w:color="auto"/>
        <w:left w:val="none" w:sz="0" w:space="0" w:color="auto"/>
        <w:bottom w:val="none" w:sz="0" w:space="0" w:color="auto"/>
        <w:right w:val="none" w:sz="0" w:space="0" w:color="auto"/>
      </w:divBdr>
    </w:div>
    <w:div w:id="194225352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464433">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23435201">
      <w:bodyDiv w:val="1"/>
      <w:marLeft w:val="0"/>
      <w:marRight w:val="0"/>
      <w:marTop w:val="0"/>
      <w:marBottom w:val="0"/>
      <w:divBdr>
        <w:top w:val="none" w:sz="0" w:space="0" w:color="auto"/>
        <w:left w:val="none" w:sz="0" w:space="0" w:color="auto"/>
        <w:bottom w:val="none" w:sz="0" w:space="0" w:color="auto"/>
        <w:right w:val="none" w:sz="0" w:space="0" w:color="auto"/>
      </w:divBdr>
    </w:div>
    <w:div w:id="2041130547">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12703068">
      <w:bodyDiv w:val="1"/>
      <w:marLeft w:val="0"/>
      <w:marRight w:val="0"/>
      <w:marTop w:val="0"/>
      <w:marBottom w:val="0"/>
      <w:divBdr>
        <w:top w:val="none" w:sz="0" w:space="0" w:color="auto"/>
        <w:left w:val="none" w:sz="0" w:space="0" w:color="auto"/>
        <w:bottom w:val="none" w:sz="0" w:space="0" w:color="auto"/>
        <w:right w:val="none" w:sz="0" w:space="0" w:color="auto"/>
      </w:divBdr>
    </w:div>
    <w:div w:id="212549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0D09F-7167-419E-87E1-94EBA5FE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5648</Words>
  <Characters>32194</Characters>
  <Application>Microsoft Office Word</Application>
  <DocSecurity>0</DocSecurity>
  <Lines>268</Lines>
  <Paragraphs>75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2023-02-17T09:30:00Z</dcterms:created>
  <dcterms:modified xsi:type="dcterms:W3CDTF">2023-02-17T09:30:00Z</dcterms:modified>
</cp:coreProperties>
</file>