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449C8" w14:textId="65F7F2B7" w:rsidR="00946C3C" w:rsidRPr="0014778A" w:rsidRDefault="00946C3C" w:rsidP="00946C3C">
      <w:pPr>
        <w:tabs>
          <w:tab w:val="center" w:pos="4536"/>
          <w:tab w:val="right" w:pos="8280"/>
          <w:tab w:val="right" w:pos="9639"/>
        </w:tabs>
        <w:ind w:right="2"/>
        <w:rPr>
          <w:rFonts w:ascii="Arial" w:hAnsi="Arial" w:cs="Arial"/>
          <w:b/>
          <w:bCs/>
          <w:sz w:val="28"/>
        </w:rPr>
      </w:pPr>
      <w:r>
        <w:rPr>
          <w:rFonts w:ascii="Arial" w:hAnsi="Arial" w:cs="Arial"/>
          <w:b/>
          <w:bCs/>
          <w:sz w:val="28"/>
        </w:rPr>
        <w:t>3GPP TSG RAN WG1#11</w:t>
      </w:r>
      <w:r w:rsidR="00BF28A8">
        <w:rPr>
          <w:rFonts w:ascii="Arial" w:hAnsi="Arial" w:cs="Arial"/>
          <w:b/>
          <w:bCs/>
          <w:sz w:val="28"/>
        </w:rPr>
        <w:t>2</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0080740D" w:rsidRPr="0080740D">
        <w:rPr>
          <w:rFonts w:ascii="Arial" w:hAnsi="Arial" w:cs="Arial"/>
          <w:b/>
          <w:bCs/>
          <w:sz w:val="28"/>
        </w:rPr>
        <w:t>R1-2301501</w:t>
      </w:r>
    </w:p>
    <w:p w14:paraId="6E6C3EFC" w14:textId="77777777" w:rsidR="00BF28A8" w:rsidRPr="000114C9" w:rsidRDefault="00BF28A8" w:rsidP="00BF28A8">
      <w:pPr>
        <w:tabs>
          <w:tab w:val="center" w:pos="4536"/>
          <w:tab w:val="right" w:pos="9072"/>
        </w:tabs>
        <w:rPr>
          <w:rFonts w:ascii="Arial" w:hAnsi="Arial" w:cs="Arial"/>
          <w:b/>
          <w:bCs/>
          <w:strike/>
          <w:sz w:val="28"/>
        </w:rPr>
      </w:pPr>
      <w:r>
        <w:rPr>
          <w:rFonts w:ascii="Arial" w:hAnsi="Arial" w:cs="Arial"/>
          <w:b/>
          <w:bCs/>
          <w:sz w:val="28"/>
        </w:rPr>
        <w:t>Athens</w:t>
      </w:r>
      <w:r w:rsidRPr="00141381">
        <w:rPr>
          <w:rFonts w:ascii="Arial" w:hAnsi="Arial" w:cs="Arial"/>
          <w:b/>
          <w:bCs/>
          <w:sz w:val="28"/>
        </w:rPr>
        <w:t xml:space="preserve">, </w:t>
      </w:r>
      <w:r>
        <w:rPr>
          <w:rFonts w:ascii="Arial" w:hAnsi="Arial" w:cs="Arial"/>
          <w:b/>
          <w:bCs/>
          <w:sz w:val="28"/>
        </w:rPr>
        <w:t>Greece</w:t>
      </w:r>
      <w:r w:rsidRPr="0014778A">
        <w:rPr>
          <w:rFonts w:ascii="Arial" w:hAnsi="Arial" w:cs="Arial"/>
          <w:b/>
          <w:bCs/>
          <w:sz w:val="28"/>
        </w:rPr>
        <w:t xml:space="preserve">, </w:t>
      </w:r>
      <w:r>
        <w:rPr>
          <w:rFonts w:ascii="Arial" w:hAnsi="Arial" w:cs="Arial"/>
          <w:b/>
          <w:bCs/>
          <w:sz w:val="28"/>
        </w:rPr>
        <w:t>February</w:t>
      </w:r>
      <w:r w:rsidRPr="0014778A">
        <w:rPr>
          <w:rFonts w:ascii="Arial" w:hAnsi="Arial" w:cs="Arial"/>
          <w:b/>
          <w:bCs/>
          <w:sz w:val="28"/>
        </w:rPr>
        <w:t xml:space="preserve"> </w:t>
      </w:r>
      <w:r>
        <w:rPr>
          <w:rFonts w:ascii="Arial" w:hAnsi="Arial" w:cs="Arial"/>
          <w:b/>
          <w:bCs/>
          <w:sz w:val="28"/>
        </w:rPr>
        <w:t>27</w:t>
      </w:r>
      <w:r>
        <w:rPr>
          <w:rFonts w:ascii="Arial" w:hAnsi="Arial" w:cs="Arial"/>
          <w:b/>
          <w:bCs/>
          <w:sz w:val="28"/>
          <w:vertAlign w:val="superscript"/>
        </w:rPr>
        <w:t>th</w:t>
      </w:r>
      <w:r w:rsidRPr="0014778A">
        <w:rPr>
          <w:rFonts w:ascii="Arial" w:hAnsi="Arial" w:cs="Arial"/>
          <w:b/>
          <w:bCs/>
          <w:sz w:val="28"/>
        </w:rPr>
        <w:t xml:space="preserve"> – </w:t>
      </w:r>
      <w:r>
        <w:rPr>
          <w:rFonts w:ascii="Arial" w:hAnsi="Arial" w:cs="Arial"/>
          <w:b/>
          <w:bCs/>
          <w:sz w:val="28"/>
        </w:rPr>
        <w:t>March 3</w:t>
      </w:r>
      <w:r>
        <w:rPr>
          <w:rFonts w:ascii="Arial" w:hAnsi="Arial" w:cs="Arial"/>
          <w:b/>
          <w:bCs/>
          <w:sz w:val="28"/>
          <w:vertAlign w:val="superscript"/>
        </w:rPr>
        <w:t>rd</w:t>
      </w:r>
      <w:r w:rsidRPr="0014778A">
        <w:rPr>
          <w:rFonts w:ascii="Arial" w:hAnsi="Arial" w:cs="Arial"/>
          <w:b/>
          <w:bCs/>
          <w:sz w:val="28"/>
        </w:rPr>
        <w:t>, 202</w:t>
      </w:r>
      <w:r>
        <w:rPr>
          <w:rFonts w:ascii="Arial" w:hAnsi="Arial" w:cs="Arial"/>
          <w:b/>
          <w:bCs/>
          <w:sz w:val="28"/>
        </w:rPr>
        <w:t>3</w:t>
      </w:r>
    </w:p>
    <w:p w14:paraId="0EEEDEB5" w14:textId="77777777" w:rsidR="008A34D9" w:rsidRPr="00BF28A8"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05CD01DE"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BF28A8">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7159EDAE" w:rsidR="00621420" w:rsidRPr="009435D6" w:rsidRDefault="004020A9" w:rsidP="00621420">
      <w:pPr>
        <w:spacing w:afterLines="50" w:after="120"/>
        <w:rPr>
          <w:bCs/>
          <w:sz w:val="21"/>
          <w:szCs w:val="21"/>
        </w:rPr>
      </w:pPr>
      <w:r w:rsidRPr="00654741">
        <w:rPr>
          <w:rFonts w:hint="eastAsia"/>
          <w:sz w:val="22"/>
        </w:rPr>
        <w:t>At the</w:t>
      </w:r>
      <w:r w:rsidRPr="00654741">
        <w:rPr>
          <w:sz w:val="22"/>
        </w:rPr>
        <w:t xml:space="preserve"> RAN#9</w:t>
      </w:r>
      <w:r w:rsidR="00E34B5E" w:rsidRPr="00654741">
        <w:rPr>
          <w:sz w:val="22"/>
        </w:rPr>
        <w:t>8</w:t>
      </w:r>
      <w:r w:rsidRPr="00654741">
        <w:rPr>
          <w:sz w:val="22"/>
        </w:rPr>
        <w:t>-e meeting, new WID on Rel-18 NR positioning enhancement was agreed [1].</w:t>
      </w:r>
      <w:r w:rsidR="00621420">
        <w:rPr>
          <w:sz w:val="22"/>
          <w:lang w:val="en-US"/>
        </w:rPr>
        <w:t xml:space="preserve"> T</w:t>
      </w:r>
      <w:r w:rsidR="00E34B5E">
        <w:rPr>
          <w:sz w:val="22"/>
          <w:lang w:val="en-US"/>
        </w:rPr>
        <w:t>he work</w:t>
      </w:r>
      <w:r w:rsidR="00621420">
        <w:rPr>
          <w:sz w:val="22"/>
          <w:lang w:val="en-US"/>
        </w:rPr>
        <w:t xml:space="preserve"> item includes objectives related to</w:t>
      </w:r>
      <w:r w:rsidR="009435D6">
        <w:rPr>
          <w:rFonts w:hint="eastAsia"/>
          <w:sz w:val="22"/>
          <w:lang w:val="en-US"/>
        </w:rPr>
        <w:t xml:space="preserve"> </w:t>
      </w:r>
      <w:r w:rsidR="009435D6" w:rsidRPr="009435D6">
        <w:rPr>
          <w:bCs/>
          <w:sz w:val="21"/>
          <w:szCs w:val="21"/>
        </w:rPr>
        <w:t>improved positioning power efficiency</w:t>
      </w:r>
      <w:r w:rsidR="00F353D6">
        <w:rPr>
          <w:sz w:val="22"/>
          <w:lang w:val="en-US"/>
        </w:rPr>
        <w:t xml:space="preserve"> </w:t>
      </w:r>
      <w:r w:rsidR="00621420">
        <w:rPr>
          <w:sz w:val="22"/>
          <w:lang w:val="en-US"/>
        </w:rPr>
        <w:t>as follows</w:t>
      </w:r>
      <w:r w:rsidR="00621420" w:rsidRPr="00384FD1">
        <w:rPr>
          <w:sz w:val="22"/>
          <w:lang w:val="en-US"/>
        </w:rPr>
        <w:t>:</w:t>
      </w:r>
    </w:p>
    <w:tbl>
      <w:tblPr>
        <w:tblStyle w:val="afb"/>
        <w:tblW w:w="0" w:type="auto"/>
        <w:tblLook w:val="04A0" w:firstRow="1" w:lastRow="0" w:firstColumn="1" w:lastColumn="0" w:noHBand="0" w:noVBand="1"/>
      </w:tblPr>
      <w:tblGrid>
        <w:gridCol w:w="9962"/>
      </w:tblGrid>
      <w:tr w:rsidR="004020A9" w14:paraId="5A934A53" w14:textId="77777777" w:rsidTr="004020A9">
        <w:tc>
          <w:tcPr>
            <w:tcW w:w="9962" w:type="dxa"/>
          </w:tcPr>
          <w:p w14:paraId="48195936" w14:textId="77777777" w:rsidR="004020A9" w:rsidRPr="002C482F" w:rsidRDefault="004020A9" w:rsidP="004020A9">
            <w:pPr>
              <w:numPr>
                <w:ilvl w:val="0"/>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enhancements for enabling LPHAP use-case 6 as defined in TS 22.104 including:</w:t>
            </w:r>
          </w:p>
          <w:p w14:paraId="0F804DCD"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 xml:space="preserve">Extending </w:t>
            </w:r>
            <w:proofErr w:type="spellStart"/>
            <w:r w:rsidRPr="002C482F">
              <w:rPr>
                <w:sz w:val="21"/>
                <w:szCs w:val="21"/>
                <w:lang w:val="en-US" w:eastAsia="ko-KR"/>
              </w:rPr>
              <w:t>eDRX</w:t>
            </w:r>
            <w:proofErr w:type="spellEnd"/>
            <w:r w:rsidRPr="002C482F">
              <w:rPr>
                <w:sz w:val="21"/>
                <w:szCs w:val="21"/>
                <w:lang w:val="en-US" w:eastAsia="ko-KR"/>
              </w:rPr>
              <w:t xml:space="preserve"> cycle beyond 10.24s in RRC_INACTIVE state towards meeting the battery life requirement for LPHAP [RAN2, RAN3, RAN4]</w:t>
            </w:r>
          </w:p>
          <w:p w14:paraId="48357B80"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Positioning-specific enhancement for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to be defined as part of Rel-18 WI on expanded and improved NR positioning.</w:t>
            </w:r>
          </w:p>
          <w:p w14:paraId="46CFC906"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NOTE: Work on this objective should be coordinated with that in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 xml:space="preserve">. Towards this, the feature of extending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should be defined as part of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w:t>
            </w:r>
          </w:p>
          <w:p w14:paraId="2C5FB7C2" w14:textId="77777777" w:rsidR="004020A9" w:rsidRPr="002C482F" w:rsidRDefault="004020A9" w:rsidP="004020A9">
            <w:pPr>
              <w:numPr>
                <w:ilvl w:val="2"/>
                <w:numId w:val="26"/>
              </w:numPr>
              <w:overflowPunct/>
              <w:autoSpaceDE/>
              <w:adjustRightInd/>
              <w:spacing w:after="0" w:line="276" w:lineRule="auto"/>
              <w:rPr>
                <w:rFonts w:eastAsia="ＭＳ 明朝"/>
                <w:sz w:val="21"/>
                <w:szCs w:val="21"/>
                <w:lang w:val="en-US" w:eastAsia="ko-KR"/>
              </w:rPr>
            </w:pPr>
            <w:r w:rsidRPr="002C482F">
              <w:rPr>
                <w:rFonts w:eastAsia="ＭＳ 明朝"/>
                <w:sz w:val="21"/>
                <w:szCs w:val="21"/>
                <w:lang w:val="en-US" w:eastAsia="ko-KR"/>
              </w:rPr>
              <w:t>NOTE: Inputs from RAN1 as necessary may be facilitated via LSs</w:t>
            </w:r>
          </w:p>
          <w:p w14:paraId="6F195960"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For UL and DL+UL positioning for UEs in RRC_INACTIVE state, specify SRS configuration enhancements based on SRS positioning validity area to avoid frequent RRC connection for SRS (re)configuration [RAN2, RAN1, RAN3].</w:t>
            </w:r>
          </w:p>
          <w:p w14:paraId="3A86B82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SRS for positioning configurations in multiple cells</w:t>
            </w:r>
            <w:r w:rsidRPr="002C482F">
              <w:rPr>
                <w:rFonts w:eastAsia="DengXian"/>
                <w:sz w:val="21"/>
                <w:szCs w:val="21"/>
                <w:lang w:val="en-US" w:eastAsia="zh-CN"/>
              </w:rPr>
              <w:t xml:space="preserve"> [RAN2, RAN1]</w:t>
            </w:r>
            <w:r w:rsidRPr="002C482F">
              <w:rPr>
                <w:rFonts w:eastAsia="ＭＳ 明朝"/>
                <w:sz w:val="21"/>
                <w:szCs w:val="21"/>
                <w:lang w:val="en-US" w:eastAsia="ko-KR"/>
              </w:rPr>
              <w:t xml:space="preserve">. </w:t>
            </w:r>
          </w:p>
          <w:p w14:paraId="5D5388CF"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Details including issues such as interference, timing advance, spatial relation information, pathloss reference and common SRS parameters across multiple cells can be further discussed during normative work.</w:t>
            </w:r>
          </w:p>
          <w:p w14:paraId="68B4427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Pre-configuration of one or multiple SRS for positioning configurations</w:t>
            </w:r>
            <w:r w:rsidRPr="002C482F">
              <w:rPr>
                <w:rFonts w:eastAsia="DengXian"/>
                <w:sz w:val="21"/>
                <w:szCs w:val="21"/>
                <w:lang w:val="en-US" w:eastAsia="zh-CN"/>
              </w:rPr>
              <w:t xml:space="preserve"> [RAN2, RAN3]</w:t>
            </w:r>
            <w:r w:rsidRPr="002C482F">
              <w:rPr>
                <w:rFonts w:eastAsia="ＭＳ 明朝"/>
                <w:sz w:val="21"/>
                <w:szCs w:val="21"/>
                <w:lang w:val="en-US" w:eastAsia="ko-KR"/>
              </w:rPr>
              <w:t>.</w:t>
            </w:r>
          </w:p>
          <w:p w14:paraId="6666C431"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bookmarkStart w:id="2" w:name="_Hlk122087734"/>
            <w:r w:rsidRPr="002C482F">
              <w:rPr>
                <w:rFonts w:eastAsia="ＭＳ 明朝"/>
                <w:sz w:val="21"/>
                <w:szCs w:val="21"/>
                <w:lang w:val="en-US" w:eastAsia="ko-KR"/>
              </w:rPr>
              <w:t xml:space="preserve">SRS for positioning activation/request procedure(s) </w:t>
            </w:r>
            <w:bookmarkEnd w:id="2"/>
            <w:r w:rsidRPr="002C482F">
              <w:rPr>
                <w:rFonts w:eastAsia="ＭＳ 明朝"/>
                <w:sz w:val="21"/>
                <w:szCs w:val="21"/>
                <w:lang w:val="en-US" w:eastAsia="ko-KR"/>
              </w:rPr>
              <w:t>[RAN2, RAN1].</w:t>
            </w:r>
          </w:p>
          <w:p w14:paraId="0F817A66"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DL PRS measurements for a UE in RRC_IDLE state and reporting of the measurements in RRC_CONNECTED state [RAN2].</w:t>
            </w:r>
          </w:p>
          <w:p w14:paraId="7541526C"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Specify solutions for alignment between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and PRS configurations [RAN2].</w:t>
            </w:r>
          </w:p>
          <w:p w14:paraId="2DBD8490" w14:textId="61868B9A" w:rsidR="004020A9" w:rsidRPr="004020A9" w:rsidRDefault="004020A9" w:rsidP="004020A9">
            <w:pPr>
              <w:numPr>
                <w:ilvl w:val="1"/>
                <w:numId w:val="26"/>
              </w:numPr>
              <w:overflowPunct/>
              <w:autoSpaceDE/>
              <w:adjustRightInd/>
              <w:spacing w:after="0" w:line="276" w:lineRule="auto"/>
              <w:rPr>
                <w:rFonts w:eastAsia="SimSun"/>
                <w:lang w:val="en-US" w:eastAsia="ko-KR"/>
              </w:rPr>
            </w:pPr>
            <w:r w:rsidRPr="002C482F">
              <w:rPr>
                <w:sz w:val="21"/>
                <w:szCs w:val="21"/>
                <w:lang w:val="en-US" w:eastAsia="ko-KR"/>
              </w:rPr>
              <w:t>Specify corresponding new core requirements, as well as identifying and specifying the impact on the existing RAN4 specification, including RRM measurements and procedures [RAN4].</w:t>
            </w:r>
          </w:p>
        </w:tc>
      </w:tr>
    </w:tbl>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4020A9" w:rsidRDefault="00623018" w:rsidP="007C2E32">
      <w:pPr>
        <w:spacing w:afterLines="50" w:after="120"/>
        <w:rPr>
          <w:sz w:val="22"/>
          <w:lang w:val="en-US"/>
        </w:rPr>
      </w:pPr>
    </w:p>
    <w:p w14:paraId="08D5ED88" w14:textId="451BB254" w:rsidR="00AD0DA0" w:rsidRDefault="00AB07F7" w:rsidP="00AD0DA0">
      <w:pPr>
        <w:pStyle w:val="1"/>
        <w:numPr>
          <w:ilvl w:val="0"/>
          <w:numId w:val="6"/>
        </w:numPr>
        <w:spacing w:before="180" w:after="120"/>
        <w:rPr>
          <w:rFonts w:eastAsia="ＭＳ 明朝"/>
          <w:b/>
          <w:bCs/>
          <w:szCs w:val="24"/>
          <w:lang w:val="en-US"/>
        </w:rPr>
      </w:pPr>
      <w:r>
        <w:rPr>
          <w:rFonts w:eastAsia="ＭＳ 明朝"/>
          <w:b/>
          <w:bCs/>
          <w:szCs w:val="24"/>
          <w:lang w:val="en-US"/>
        </w:rPr>
        <w:t>Potential enhancements</w:t>
      </w:r>
    </w:p>
    <w:p w14:paraId="07419BB4" w14:textId="79EE2358" w:rsidR="00A75843" w:rsidRDefault="00A75843" w:rsidP="00A75843">
      <w:pPr>
        <w:rPr>
          <w:sz w:val="22"/>
          <w:szCs w:val="22"/>
        </w:rPr>
      </w:pPr>
      <w:r w:rsidRPr="68415823">
        <w:rPr>
          <w:sz w:val="22"/>
          <w:szCs w:val="22"/>
          <w:lang w:val="en-US"/>
        </w:rPr>
        <w:t xml:space="preserve">Regarding potential </w:t>
      </w:r>
      <w:r w:rsidRPr="68415823">
        <w:rPr>
          <w:sz w:val="22"/>
          <w:szCs w:val="22"/>
        </w:rPr>
        <w:t xml:space="preserve">enhancements for LPHAP, </w:t>
      </w:r>
      <w:r w:rsidR="00654741" w:rsidRPr="68415823">
        <w:rPr>
          <w:sz w:val="22"/>
          <w:szCs w:val="22"/>
        </w:rPr>
        <w:t xml:space="preserve">some candidates were discussed in SI phase and </w:t>
      </w:r>
      <w:r w:rsidRPr="68415823">
        <w:rPr>
          <w:sz w:val="22"/>
          <w:szCs w:val="22"/>
        </w:rPr>
        <w:t xml:space="preserve">the following </w:t>
      </w:r>
      <w:r w:rsidR="00654741" w:rsidRPr="68415823">
        <w:rPr>
          <w:sz w:val="22"/>
          <w:szCs w:val="22"/>
        </w:rPr>
        <w:t>potential solutions were captured in TR 38.859</w:t>
      </w:r>
      <w:r w:rsidRPr="68415823">
        <w:rPr>
          <w:sz w:val="22"/>
          <w:szCs w:val="22"/>
        </w:rPr>
        <w:t xml:space="preserve"> [2].</w:t>
      </w:r>
    </w:p>
    <w:tbl>
      <w:tblPr>
        <w:tblStyle w:val="afb"/>
        <w:tblW w:w="0" w:type="auto"/>
        <w:tblLook w:val="04A0" w:firstRow="1" w:lastRow="0" w:firstColumn="1" w:lastColumn="0" w:noHBand="0" w:noVBand="1"/>
      </w:tblPr>
      <w:tblGrid>
        <w:gridCol w:w="9962"/>
      </w:tblGrid>
      <w:tr w:rsidR="002C482F" w14:paraId="27A7ED13" w14:textId="77777777" w:rsidTr="002C482F">
        <w:tc>
          <w:tcPr>
            <w:tcW w:w="9962" w:type="dxa"/>
          </w:tcPr>
          <w:p w14:paraId="703EB064" w14:textId="77777777" w:rsidR="002C482F" w:rsidRPr="002C482F" w:rsidRDefault="002C482F" w:rsidP="002C482F">
            <w:pPr>
              <w:rPr>
                <w:sz w:val="21"/>
                <w:szCs w:val="16"/>
              </w:rPr>
            </w:pPr>
            <w:r w:rsidRPr="002C482F">
              <w:rPr>
                <w:sz w:val="21"/>
                <w:szCs w:val="16"/>
              </w:rPr>
              <w:t>For UL and DL+UL positioning for UEs in RRC_INACTIVE, the potential benefits and performance gains of enhancements on SRS for positioning to avoid frequent SRS (re)configurations are studied, including at least the following:</w:t>
            </w:r>
          </w:p>
          <w:p w14:paraId="3001D8E7" w14:textId="77777777" w:rsidR="002C482F" w:rsidRPr="002C482F" w:rsidRDefault="002C482F" w:rsidP="002C482F">
            <w:pPr>
              <w:pStyle w:val="B1"/>
              <w:rPr>
                <w:rFonts w:eastAsia="Times New Roman"/>
                <w:sz w:val="21"/>
                <w:szCs w:val="16"/>
              </w:rPr>
            </w:pPr>
            <w:r w:rsidRPr="002C482F">
              <w:rPr>
                <w:rFonts w:eastAsia="Times New Roman"/>
                <w:sz w:val="21"/>
                <w:szCs w:val="16"/>
              </w:rPr>
              <w:t>-</w:t>
            </w:r>
            <w:r w:rsidRPr="002C482F">
              <w:rPr>
                <w:rFonts w:eastAsia="Times New Roman"/>
                <w:sz w:val="21"/>
                <w:szCs w:val="16"/>
              </w:rPr>
              <w:tab/>
              <w:t xml:space="preserve">The (pre-)configuration of SRS for positioning. Details, e.g., </w:t>
            </w:r>
            <w:proofErr w:type="spellStart"/>
            <w:r w:rsidRPr="002C482F">
              <w:rPr>
                <w:rFonts w:eastAsia="Times New Roman"/>
                <w:sz w:val="21"/>
                <w:szCs w:val="16"/>
              </w:rPr>
              <w:t>signaling</w:t>
            </w:r>
            <w:proofErr w:type="spellEnd"/>
            <w:r w:rsidRPr="002C482F">
              <w:rPr>
                <w:rFonts w:eastAsia="Times New Roman"/>
                <w:sz w:val="21"/>
                <w:szCs w:val="16"/>
              </w:rPr>
              <w:t xml:space="preserve"> and procedure, whether/how it is applicable to an area across multiple cells, consideration of UL overhead/capacity implied by (pre-)configuration and multiple cells, etc. can be considered further during normative work.</w:t>
            </w:r>
          </w:p>
          <w:p w14:paraId="51EAD109" w14:textId="77777777" w:rsidR="002C482F" w:rsidRPr="002C482F" w:rsidRDefault="002C482F" w:rsidP="002C482F">
            <w:pPr>
              <w:pStyle w:val="B1"/>
              <w:rPr>
                <w:rFonts w:eastAsia="Times New Roman"/>
                <w:sz w:val="21"/>
                <w:szCs w:val="16"/>
              </w:rPr>
            </w:pPr>
            <w:r w:rsidRPr="002C482F">
              <w:rPr>
                <w:rFonts w:eastAsia="Times New Roman"/>
                <w:sz w:val="21"/>
                <w:szCs w:val="16"/>
              </w:rPr>
              <w:t>-</w:t>
            </w:r>
            <w:r w:rsidRPr="002C482F">
              <w:rPr>
                <w:rFonts w:eastAsia="Times New Roman"/>
                <w:sz w:val="21"/>
                <w:szCs w:val="16"/>
              </w:rPr>
              <w:tab/>
              <w:t>SRS for positioning activation/request procedure(s), e.g., network activation of SRS via paging, UE request to obtain/update SRS via RACH-based procedure.</w:t>
            </w:r>
          </w:p>
          <w:p w14:paraId="38622C2C" w14:textId="77777777" w:rsidR="002C482F" w:rsidRPr="002C482F" w:rsidRDefault="002C482F" w:rsidP="002C482F">
            <w:pPr>
              <w:pStyle w:val="B2"/>
              <w:rPr>
                <w:rFonts w:eastAsia="Times New Roman"/>
                <w:sz w:val="21"/>
                <w:szCs w:val="16"/>
              </w:rPr>
            </w:pPr>
            <w:r w:rsidRPr="002C482F">
              <w:rPr>
                <w:rFonts w:eastAsia="Times New Roman"/>
                <w:sz w:val="21"/>
                <w:szCs w:val="16"/>
              </w:rPr>
              <w:lastRenderedPageBreak/>
              <w:t>-</w:t>
            </w:r>
            <w:r w:rsidRPr="002C482F">
              <w:rPr>
                <w:rFonts w:eastAsia="Times New Roman"/>
                <w:sz w:val="21"/>
                <w:szCs w:val="16"/>
              </w:rPr>
              <w:tab/>
              <w:t>Events of invalidity of SRS configuration to trigger the UE request procedure can be considered further during normative work.</w:t>
            </w:r>
          </w:p>
          <w:p w14:paraId="29456F06" w14:textId="77777777" w:rsidR="002C482F" w:rsidRPr="002C482F" w:rsidRDefault="002C482F" w:rsidP="002C482F">
            <w:pPr>
              <w:pStyle w:val="B1"/>
              <w:numPr>
                <w:ilvl w:val="0"/>
                <w:numId w:val="31"/>
              </w:numPr>
              <w:jc w:val="left"/>
              <w:rPr>
                <w:rFonts w:eastAsia="Times New Roman"/>
                <w:sz w:val="21"/>
                <w:szCs w:val="16"/>
              </w:rPr>
            </w:pPr>
            <w:r w:rsidRPr="002C482F">
              <w:rPr>
                <w:rFonts w:eastAsia="Times New Roman"/>
                <w:sz w:val="21"/>
                <w:szCs w:val="16"/>
              </w:rPr>
              <w:t>Whether the enhancements may be applicable to UEs in RRC_IDLE state can be considered further during normative work.</w:t>
            </w:r>
          </w:p>
          <w:p w14:paraId="67C10741" w14:textId="77777777" w:rsidR="002C482F" w:rsidRPr="002C482F" w:rsidRDefault="002C482F" w:rsidP="002C482F">
            <w:pPr>
              <w:rPr>
                <w:sz w:val="21"/>
                <w:szCs w:val="16"/>
              </w:rPr>
            </w:pPr>
            <w:r w:rsidRPr="002C482F">
              <w:rPr>
                <w:sz w:val="21"/>
                <w:szCs w:val="16"/>
              </w:rPr>
              <w:t>From RAN1's perspective, DL PRS measurement for UEs in RRC_IDLE state is recommended for the normative work.</w:t>
            </w:r>
          </w:p>
          <w:p w14:paraId="21CF4572" w14:textId="2508F509" w:rsidR="002C482F" w:rsidRPr="002C482F" w:rsidRDefault="002C482F" w:rsidP="002C482F">
            <w:pPr>
              <w:spacing w:after="160" w:line="259" w:lineRule="auto"/>
              <w:rPr>
                <w:rFonts w:eastAsiaTheme="minorEastAsia"/>
              </w:rPr>
            </w:pPr>
            <w:r w:rsidRPr="002C482F">
              <w:rPr>
                <w:sz w:val="21"/>
                <w:szCs w:val="16"/>
              </w:rPr>
              <w:t>Enhancements on simplified DL PRS configuration with 1-symbol PRS can be studied further and if needed, specified during normative phase.</w:t>
            </w:r>
          </w:p>
        </w:tc>
      </w:tr>
    </w:tbl>
    <w:p w14:paraId="45C39264" w14:textId="59FDE518" w:rsidR="00A75843" w:rsidRDefault="00A75843" w:rsidP="00A75843">
      <w:pPr>
        <w:spacing w:afterLines="50" w:after="120"/>
        <w:rPr>
          <w:sz w:val="22"/>
          <w:lang w:val="en-US"/>
        </w:rPr>
      </w:pPr>
      <w:r>
        <w:rPr>
          <w:rFonts w:hint="eastAsia"/>
          <w:sz w:val="22"/>
          <w:lang w:val="en-US"/>
        </w:rPr>
        <w:lastRenderedPageBreak/>
        <w:t>R</w:t>
      </w:r>
      <w:r>
        <w:rPr>
          <w:sz w:val="22"/>
          <w:lang w:val="en-US"/>
        </w:rPr>
        <w:t xml:space="preserve">AN1 discussed the battery life evaluation of existing Rel-17 positioning and evaluated some potential enhancements. Based on the SI phase discussion, RAN1 will discuss SRS configuration enhancements which include SRS configurations in multiple cells and SRS for positioning activation/request procedures in WI phase. </w:t>
      </w:r>
    </w:p>
    <w:p w14:paraId="5295175B" w14:textId="7AFEEA2E" w:rsidR="00A75843" w:rsidRPr="00A75843" w:rsidRDefault="00A75843" w:rsidP="00A75843">
      <w:pPr>
        <w:rPr>
          <w:sz w:val="22"/>
          <w:szCs w:val="18"/>
          <w:lang w:val="en-US"/>
        </w:rPr>
      </w:pPr>
    </w:p>
    <w:p w14:paraId="4CABAC73" w14:textId="3B1DFD56" w:rsidR="00FC59BD" w:rsidRPr="00AB07F7" w:rsidRDefault="00AB07F7" w:rsidP="00FC59BD">
      <w:pPr>
        <w:pStyle w:val="2"/>
        <w:numPr>
          <w:ilvl w:val="1"/>
          <w:numId w:val="6"/>
        </w:numPr>
        <w:spacing w:before="180" w:after="120" w:line="240" w:lineRule="auto"/>
        <w:rPr>
          <w:rFonts w:eastAsia="ＭＳ 明朝"/>
          <w:b/>
          <w:bCs/>
          <w:szCs w:val="22"/>
          <w:lang w:val="en-US"/>
        </w:rPr>
      </w:pPr>
      <w:r w:rsidRPr="00AB07F7">
        <w:rPr>
          <w:rFonts w:eastAsia="ＭＳ 明朝"/>
          <w:b/>
          <w:bCs/>
          <w:szCs w:val="22"/>
          <w:lang w:val="en-US"/>
        </w:rPr>
        <w:t>SRS for positioning configurations in multiple cells</w:t>
      </w:r>
    </w:p>
    <w:p w14:paraId="6C6B8375" w14:textId="0E2855C1" w:rsidR="002C0AC1" w:rsidRDefault="25027A93" w:rsidP="68415823">
      <w:pPr>
        <w:spacing w:afterLines="50" w:after="120"/>
        <w:rPr>
          <w:sz w:val="22"/>
          <w:szCs w:val="22"/>
          <w:lang w:val="en-US"/>
        </w:rPr>
      </w:pPr>
      <w:r w:rsidRPr="68415823">
        <w:rPr>
          <w:sz w:val="22"/>
          <w:szCs w:val="22"/>
          <w:lang w:val="en-US"/>
        </w:rPr>
        <w:t>It was</w:t>
      </w:r>
      <w:r w:rsidR="00ED02FD" w:rsidRPr="68415823">
        <w:rPr>
          <w:sz w:val="22"/>
          <w:szCs w:val="22"/>
          <w:lang w:val="en-US"/>
        </w:rPr>
        <w:t xml:space="preserve"> clarified </w:t>
      </w:r>
      <w:r w:rsidR="7137D6A9" w:rsidRPr="68415823">
        <w:rPr>
          <w:sz w:val="22"/>
          <w:szCs w:val="22"/>
          <w:lang w:val="en-US"/>
        </w:rPr>
        <w:t xml:space="preserve">in SI phase </w:t>
      </w:r>
      <w:r w:rsidR="007C75E7" w:rsidRPr="68415823">
        <w:rPr>
          <w:sz w:val="22"/>
          <w:szCs w:val="22"/>
          <w:lang w:val="en-US"/>
        </w:rPr>
        <w:t xml:space="preserve">that frequent RRC connection is a critical factor of power consumption. </w:t>
      </w:r>
      <w:r w:rsidR="00ED02FD" w:rsidRPr="68415823">
        <w:rPr>
          <w:sz w:val="22"/>
          <w:szCs w:val="22"/>
          <w:lang w:val="en-US"/>
        </w:rPr>
        <w:t xml:space="preserve">SRS for positioning configurations in multiple cells is </w:t>
      </w:r>
      <w:r w:rsidR="007C75E7" w:rsidRPr="68415823">
        <w:rPr>
          <w:sz w:val="22"/>
          <w:szCs w:val="22"/>
          <w:lang w:val="en-US"/>
        </w:rPr>
        <w:t>one potential enhancement</w:t>
      </w:r>
      <w:r w:rsidR="00ED02FD" w:rsidRPr="68415823">
        <w:rPr>
          <w:sz w:val="22"/>
          <w:szCs w:val="22"/>
          <w:lang w:val="en-US"/>
        </w:rPr>
        <w:t xml:space="preserve"> to avoid frequent RRC connection for SRS (re)configuration.</w:t>
      </w:r>
      <w:r w:rsidR="000D7467" w:rsidRPr="68415823">
        <w:rPr>
          <w:sz w:val="22"/>
          <w:szCs w:val="22"/>
          <w:lang w:val="en-US"/>
        </w:rPr>
        <w:t xml:space="preserve"> At the last meeting, RAN1 discussed the validity of configurations in multiple cells for LS </w:t>
      </w:r>
      <w:r w:rsidR="12D71BAB" w:rsidRPr="68415823">
        <w:rPr>
          <w:sz w:val="22"/>
          <w:szCs w:val="22"/>
          <w:lang w:val="en-US"/>
        </w:rPr>
        <w:t>discussion</w:t>
      </w:r>
      <w:r w:rsidR="000D7467" w:rsidRPr="68415823">
        <w:rPr>
          <w:sz w:val="22"/>
          <w:szCs w:val="22"/>
          <w:lang w:val="en-US"/>
        </w:rPr>
        <w:t xml:space="preserve">. In </w:t>
      </w:r>
      <w:r w:rsidR="000F75FF" w:rsidRPr="68415823">
        <w:rPr>
          <w:sz w:val="22"/>
          <w:szCs w:val="22"/>
          <w:lang w:val="en-US"/>
        </w:rPr>
        <w:t xml:space="preserve">the </w:t>
      </w:r>
      <w:r w:rsidR="000D7467" w:rsidRPr="68415823">
        <w:rPr>
          <w:sz w:val="22"/>
          <w:szCs w:val="22"/>
          <w:lang w:val="en-US"/>
        </w:rPr>
        <w:t xml:space="preserve">discussion, majority companies </w:t>
      </w:r>
      <w:r w:rsidR="000F75FF" w:rsidRPr="68415823">
        <w:rPr>
          <w:sz w:val="22"/>
          <w:szCs w:val="22"/>
          <w:lang w:val="en-US"/>
        </w:rPr>
        <w:t xml:space="preserve">considered </w:t>
      </w:r>
      <w:r w:rsidR="000D7467" w:rsidRPr="68415823">
        <w:rPr>
          <w:sz w:val="22"/>
          <w:szCs w:val="22"/>
          <w:lang w:val="en-US"/>
        </w:rPr>
        <w:t xml:space="preserve">resource type, time domain resource allocation, and frequency domain resource allocation can be configured across multiple cells. However, </w:t>
      </w:r>
      <w:r w:rsidR="00690ACA" w:rsidRPr="68415823">
        <w:rPr>
          <w:sz w:val="22"/>
          <w:szCs w:val="22"/>
          <w:lang w:val="en-US"/>
        </w:rPr>
        <w:t>regarding spatial relation information and pa</w:t>
      </w:r>
      <w:r w:rsidR="000F75FF" w:rsidRPr="68415823">
        <w:rPr>
          <w:sz w:val="22"/>
          <w:szCs w:val="22"/>
          <w:lang w:val="en-US"/>
        </w:rPr>
        <w:t>th</w:t>
      </w:r>
      <w:r w:rsidR="00690ACA" w:rsidRPr="68415823">
        <w:rPr>
          <w:sz w:val="22"/>
          <w:szCs w:val="22"/>
          <w:lang w:val="en-US"/>
        </w:rPr>
        <w:t xml:space="preserve">loss reference RS, </w:t>
      </w:r>
      <w:r w:rsidR="2586ACB5" w:rsidRPr="68415823">
        <w:rPr>
          <w:sz w:val="22"/>
          <w:szCs w:val="22"/>
          <w:lang w:val="en-US"/>
        </w:rPr>
        <w:t>whether/how to configure these parameters in multiple cells</w:t>
      </w:r>
      <w:r w:rsidR="00690ACA" w:rsidRPr="68415823">
        <w:rPr>
          <w:sz w:val="22"/>
          <w:szCs w:val="22"/>
          <w:lang w:val="en-US"/>
        </w:rPr>
        <w:t xml:space="preserve"> </w:t>
      </w:r>
      <w:r w:rsidR="000F75FF" w:rsidRPr="68415823">
        <w:rPr>
          <w:sz w:val="22"/>
          <w:szCs w:val="22"/>
          <w:lang w:val="en-US"/>
        </w:rPr>
        <w:t xml:space="preserve">need </w:t>
      </w:r>
      <w:r w:rsidR="00690ACA" w:rsidRPr="68415823">
        <w:rPr>
          <w:sz w:val="22"/>
          <w:szCs w:val="22"/>
          <w:lang w:val="en-US"/>
        </w:rPr>
        <w:t>to be further discussed.</w:t>
      </w:r>
      <w:r w:rsidR="00F67871" w:rsidRPr="68415823">
        <w:rPr>
          <w:sz w:val="22"/>
          <w:szCs w:val="22"/>
          <w:lang w:val="en-US"/>
        </w:rPr>
        <w:t xml:space="preserve"> We think RAN1 should clarify which parameters can be configured across multiple cells and which parameters are required to be configured </w:t>
      </w:r>
      <w:r w:rsidR="00A85ED8" w:rsidRPr="68415823">
        <w:rPr>
          <w:sz w:val="22"/>
          <w:szCs w:val="22"/>
          <w:lang w:val="en-US"/>
        </w:rPr>
        <w:t>separately a</w:t>
      </w:r>
      <w:r w:rsidR="642B91E6" w:rsidRPr="68415823">
        <w:rPr>
          <w:sz w:val="22"/>
          <w:szCs w:val="22"/>
          <w:lang w:val="en-US"/>
        </w:rPr>
        <w:t>t first</w:t>
      </w:r>
      <w:r w:rsidR="00F67871" w:rsidRPr="68415823">
        <w:rPr>
          <w:sz w:val="22"/>
          <w:szCs w:val="22"/>
          <w:lang w:val="en-US"/>
        </w:rPr>
        <w:t>.</w:t>
      </w:r>
    </w:p>
    <w:p w14:paraId="7BFD7B10" w14:textId="63F4D06A" w:rsidR="00922FAD" w:rsidRPr="00563A57" w:rsidRDefault="00922FAD" w:rsidP="00922FAD">
      <w:pPr>
        <w:spacing w:afterLines="50" w:after="120"/>
        <w:rPr>
          <w:b/>
          <w:sz w:val="22"/>
          <w:szCs w:val="22"/>
          <w:lang w:val="en-US"/>
        </w:rPr>
      </w:pPr>
      <w:r>
        <w:rPr>
          <w:b/>
          <w:sz w:val="22"/>
          <w:szCs w:val="22"/>
          <w:lang w:val="en-US"/>
        </w:rPr>
        <w:t xml:space="preserve">Proposal </w:t>
      </w:r>
      <w:r w:rsidR="00F37C96">
        <w:rPr>
          <w:b/>
          <w:sz w:val="22"/>
          <w:szCs w:val="22"/>
          <w:lang w:val="en-US"/>
        </w:rPr>
        <w:t>1</w:t>
      </w:r>
      <w:r w:rsidRPr="005E588F">
        <w:rPr>
          <w:b/>
          <w:sz w:val="22"/>
          <w:szCs w:val="22"/>
          <w:lang w:val="en-US"/>
        </w:rPr>
        <w:t>:</w:t>
      </w:r>
      <w:r w:rsidRPr="00563A57">
        <w:rPr>
          <w:b/>
          <w:sz w:val="22"/>
          <w:szCs w:val="22"/>
          <w:lang w:val="en-US"/>
        </w:rPr>
        <w:t xml:space="preserve"> </w:t>
      </w:r>
    </w:p>
    <w:p w14:paraId="2557BA08" w14:textId="3C6E9618" w:rsidR="00922FAD" w:rsidRPr="00922FAD" w:rsidRDefault="000F75FF" w:rsidP="68415823">
      <w:pPr>
        <w:pStyle w:val="afd"/>
        <w:numPr>
          <w:ilvl w:val="0"/>
          <w:numId w:val="16"/>
        </w:numPr>
        <w:spacing w:afterLines="50" w:after="120"/>
        <w:ind w:leftChars="0"/>
        <w:rPr>
          <w:b/>
          <w:bCs/>
          <w:sz w:val="22"/>
          <w:szCs w:val="22"/>
          <w:lang w:val="en-US"/>
        </w:rPr>
      </w:pPr>
      <w:r w:rsidRPr="68415823">
        <w:rPr>
          <w:b/>
          <w:bCs/>
          <w:sz w:val="22"/>
          <w:szCs w:val="22"/>
          <w:lang w:val="en-US"/>
        </w:rPr>
        <w:t xml:space="preserve">Regarding SRS for positioning configurations, </w:t>
      </w:r>
      <w:r w:rsidR="00922FAD" w:rsidRPr="68415823">
        <w:rPr>
          <w:b/>
          <w:bCs/>
          <w:sz w:val="22"/>
          <w:szCs w:val="22"/>
          <w:lang w:val="en-US"/>
        </w:rPr>
        <w:t>RAN1 should clarify which parameters can be configured across multiple cells and which parameters are required to be configured separately a</w:t>
      </w:r>
      <w:r w:rsidR="769FBADA" w:rsidRPr="68415823">
        <w:rPr>
          <w:b/>
          <w:bCs/>
          <w:sz w:val="22"/>
          <w:szCs w:val="22"/>
          <w:lang w:val="en-US"/>
        </w:rPr>
        <w:t>t first</w:t>
      </w:r>
      <w:r w:rsidR="00922FAD" w:rsidRPr="68415823">
        <w:rPr>
          <w:b/>
          <w:bCs/>
          <w:sz w:val="22"/>
          <w:szCs w:val="22"/>
          <w:lang w:val="en-US"/>
        </w:rPr>
        <w:t>.</w:t>
      </w:r>
    </w:p>
    <w:p w14:paraId="46670F65" w14:textId="498C459F" w:rsidR="00922FAD" w:rsidRPr="00922FAD" w:rsidRDefault="00922FAD" w:rsidP="00922FAD">
      <w:pPr>
        <w:spacing w:afterLines="50" w:after="120"/>
        <w:rPr>
          <w:rFonts w:eastAsiaTheme="minorEastAsia"/>
          <w:b/>
          <w:kern w:val="2"/>
          <w:sz w:val="22"/>
          <w:szCs w:val="22"/>
          <w:lang w:val="en-US"/>
        </w:rPr>
      </w:pPr>
    </w:p>
    <w:p w14:paraId="37B6155A" w14:textId="789E7735" w:rsidR="002C0AC1" w:rsidRDefault="0052267A" w:rsidP="00AB07F7">
      <w:pPr>
        <w:spacing w:afterLines="50" w:after="120"/>
        <w:rPr>
          <w:sz w:val="22"/>
          <w:lang w:val="en-US"/>
        </w:rPr>
      </w:pPr>
      <w:r>
        <w:rPr>
          <w:rFonts w:hint="eastAsia"/>
          <w:sz w:val="22"/>
          <w:lang w:val="en-US"/>
        </w:rPr>
        <w:t>W</w:t>
      </w:r>
      <w:r>
        <w:rPr>
          <w:sz w:val="22"/>
          <w:lang w:val="en-US"/>
        </w:rPr>
        <w:t>e think</w:t>
      </w:r>
      <w:r w:rsidR="000F75FF">
        <w:rPr>
          <w:sz w:val="22"/>
          <w:lang w:val="en-US"/>
        </w:rPr>
        <w:t xml:space="preserve"> the</w:t>
      </w:r>
      <w:r>
        <w:rPr>
          <w:sz w:val="22"/>
          <w:lang w:val="en-US"/>
        </w:rPr>
        <w:t xml:space="preserve"> parameters can be categorized into three types</w:t>
      </w:r>
      <w:r w:rsidR="000F75FF">
        <w:rPr>
          <w:sz w:val="22"/>
          <w:lang w:val="en-US"/>
        </w:rPr>
        <w:t xml:space="preserve"> as follows:</w:t>
      </w:r>
      <w:r>
        <w:rPr>
          <w:sz w:val="22"/>
          <w:lang w:val="en-US"/>
        </w:rPr>
        <w:t xml:space="preserve"> </w:t>
      </w:r>
    </w:p>
    <w:p w14:paraId="7116D368" w14:textId="66F2167D" w:rsidR="0052267A" w:rsidRDefault="0052267A" w:rsidP="00314D47">
      <w:pPr>
        <w:pStyle w:val="afd"/>
        <w:numPr>
          <w:ilvl w:val="0"/>
          <w:numId w:val="30"/>
        </w:numPr>
        <w:spacing w:afterLines="50" w:after="120"/>
        <w:ind w:leftChars="0"/>
        <w:rPr>
          <w:sz w:val="22"/>
          <w:lang w:val="en-US"/>
        </w:rPr>
      </w:pPr>
      <w:r>
        <w:rPr>
          <w:sz w:val="22"/>
          <w:lang w:val="en-US"/>
        </w:rPr>
        <w:t>Parameters which can be valid across multiple cells</w:t>
      </w:r>
      <w:r w:rsidR="00314D47" w:rsidRPr="00314D47">
        <w:rPr>
          <w:sz w:val="22"/>
          <w:lang w:val="en-US"/>
        </w:rPr>
        <w:t xml:space="preserve"> </w:t>
      </w:r>
      <w:r w:rsidR="00314D47">
        <w:rPr>
          <w:sz w:val="22"/>
          <w:lang w:val="en-US"/>
        </w:rPr>
        <w:t>and can be preconfigured</w:t>
      </w:r>
    </w:p>
    <w:p w14:paraId="7055ABC0" w14:textId="10136E11" w:rsidR="00C456EE" w:rsidRPr="00314D47" w:rsidRDefault="00C456EE" w:rsidP="00C456EE">
      <w:pPr>
        <w:pStyle w:val="afd"/>
        <w:numPr>
          <w:ilvl w:val="1"/>
          <w:numId w:val="30"/>
        </w:numPr>
        <w:spacing w:afterLines="50" w:after="120"/>
        <w:ind w:leftChars="0"/>
        <w:rPr>
          <w:sz w:val="22"/>
          <w:lang w:val="en-US"/>
        </w:rPr>
      </w:pPr>
      <w:r>
        <w:rPr>
          <w:sz w:val="22"/>
          <w:lang w:val="en-US"/>
        </w:rPr>
        <w:t xml:space="preserve">E.g., </w:t>
      </w:r>
      <w:r w:rsidR="00FF126E">
        <w:rPr>
          <w:sz w:val="22"/>
          <w:lang w:val="en-US"/>
        </w:rPr>
        <w:t>resource type, time/frequency domain resource allocation</w:t>
      </w:r>
    </w:p>
    <w:p w14:paraId="3549386C" w14:textId="60F97DE0" w:rsidR="0052267A" w:rsidRDefault="0052267A" w:rsidP="68415823">
      <w:pPr>
        <w:pStyle w:val="afd"/>
        <w:numPr>
          <w:ilvl w:val="0"/>
          <w:numId w:val="30"/>
        </w:numPr>
        <w:spacing w:afterLines="50" w:after="120"/>
        <w:ind w:leftChars="0"/>
        <w:rPr>
          <w:sz w:val="22"/>
          <w:szCs w:val="22"/>
          <w:lang w:val="en-US"/>
        </w:rPr>
      </w:pPr>
      <w:r w:rsidRPr="68415823">
        <w:rPr>
          <w:sz w:val="22"/>
          <w:szCs w:val="22"/>
          <w:lang w:val="en-US"/>
        </w:rPr>
        <w:t xml:space="preserve">Parameters which </w:t>
      </w:r>
      <w:r w:rsidR="4CAEEEEE" w:rsidRPr="68415823">
        <w:rPr>
          <w:sz w:val="22"/>
          <w:szCs w:val="22"/>
          <w:lang w:val="en-US"/>
        </w:rPr>
        <w:t>can be</w:t>
      </w:r>
      <w:r w:rsidR="000067F4" w:rsidRPr="68415823">
        <w:rPr>
          <w:sz w:val="22"/>
          <w:szCs w:val="22"/>
          <w:lang w:val="en-US"/>
        </w:rPr>
        <w:t xml:space="preserve"> </w:t>
      </w:r>
      <w:r w:rsidR="00FF126E" w:rsidRPr="68415823">
        <w:rPr>
          <w:sz w:val="22"/>
          <w:szCs w:val="22"/>
          <w:lang w:val="en-US"/>
        </w:rPr>
        <w:t>configure</w:t>
      </w:r>
      <w:r w:rsidR="000067F4" w:rsidRPr="68415823">
        <w:rPr>
          <w:sz w:val="22"/>
          <w:szCs w:val="22"/>
          <w:lang w:val="en-US"/>
        </w:rPr>
        <w:t>d</w:t>
      </w:r>
      <w:r w:rsidR="00FF126E" w:rsidRPr="68415823">
        <w:rPr>
          <w:sz w:val="22"/>
          <w:szCs w:val="22"/>
          <w:lang w:val="en-US"/>
        </w:rPr>
        <w:t xml:space="preserve"> </w:t>
      </w:r>
      <w:r w:rsidR="458D8C73" w:rsidRPr="68415823">
        <w:rPr>
          <w:sz w:val="22"/>
          <w:szCs w:val="22"/>
          <w:lang w:val="en-US"/>
        </w:rPr>
        <w:t xml:space="preserve">to </w:t>
      </w:r>
      <w:r w:rsidR="0D76AC95" w:rsidRPr="68415823">
        <w:rPr>
          <w:sz w:val="22"/>
          <w:szCs w:val="22"/>
          <w:lang w:val="en-US"/>
        </w:rPr>
        <w:t>cell-specific</w:t>
      </w:r>
      <w:r w:rsidR="00FF126E" w:rsidRPr="68415823">
        <w:rPr>
          <w:sz w:val="22"/>
          <w:szCs w:val="22"/>
          <w:lang w:val="en-US"/>
        </w:rPr>
        <w:t xml:space="preserve"> values</w:t>
      </w:r>
      <w:r w:rsidRPr="68415823">
        <w:rPr>
          <w:sz w:val="22"/>
          <w:szCs w:val="22"/>
          <w:lang w:val="en-US"/>
        </w:rPr>
        <w:t xml:space="preserve"> and can be preconfigured</w:t>
      </w:r>
    </w:p>
    <w:p w14:paraId="3AE32BF7" w14:textId="30078097" w:rsidR="00FF126E" w:rsidRDefault="00FF126E" w:rsidP="00FF126E">
      <w:pPr>
        <w:pStyle w:val="afd"/>
        <w:numPr>
          <w:ilvl w:val="1"/>
          <w:numId w:val="30"/>
        </w:numPr>
        <w:spacing w:afterLines="50" w:after="120"/>
        <w:ind w:leftChars="0"/>
        <w:rPr>
          <w:sz w:val="22"/>
          <w:lang w:val="en-US"/>
        </w:rPr>
      </w:pPr>
      <w:r>
        <w:rPr>
          <w:sz w:val="22"/>
          <w:lang w:val="en-US"/>
        </w:rPr>
        <w:t>E.g., time/frequency domain resource allocation (if any)</w:t>
      </w:r>
    </w:p>
    <w:p w14:paraId="5021D336" w14:textId="3D638A7D" w:rsidR="0052267A" w:rsidRDefault="0052267A" w:rsidP="0052267A">
      <w:pPr>
        <w:pStyle w:val="afd"/>
        <w:numPr>
          <w:ilvl w:val="0"/>
          <w:numId w:val="30"/>
        </w:numPr>
        <w:spacing w:afterLines="50" w:after="120"/>
        <w:ind w:leftChars="0"/>
        <w:rPr>
          <w:sz w:val="22"/>
          <w:lang w:val="en-US"/>
        </w:rPr>
      </w:pPr>
      <w:r>
        <w:rPr>
          <w:sz w:val="22"/>
          <w:lang w:val="en-US"/>
        </w:rPr>
        <w:t>Parameters which can’t be valid across multiple cells and can’t be preconfigured</w:t>
      </w:r>
    </w:p>
    <w:p w14:paraId="2EC4C0D7" w14:textId="15DE40D2" w:rsidR="00C456EE" w:rsidRDefault="00C456EE" w:rsidP="00C456EE">
      <w:pPr>
        <w:pStyle w:val="afd"/>
        <w:numPr>
          <w:ilvl w:val="1"/>
          <w:numId w:val="30"/>
        </w:numPr>
        <w:spacing w:afterLines="50" w:after="120"/>
        <w:ind w:leftChars="0"/>
        <w:rPr>
          <w:sz w:val="22"/>
          <w:lang w:val="en-US"/>
        </w:rPr>
      </w:pPr>
      <w:r>
        <w:rPr>
          <w:sz w:val="22"/>
          <w:lang w:val="en-US"/>
        </w:rPr>
        <w:t>E.g., spatial relation, power control parameters</w:t>
      </w:r>
    </w:p>
    <w:p w14:paraId="74C8D056" w14:textId="7B4E7E90" w:rsidR="0052267A" w:rsidRDefault="0052267A" w:rsidP="000067F4">
      <w:pPr>
        <w:spacing w:afterLines="50" w:after="120"/>
        <w:rPr>
          <w:sz w:val="22"/>
          <w:lang w:val="en-US"/>
        </w:rPr>
      </w:pPr>
    </w:p>
    <w:p w14:paraId="57BBB260" w14:textId="3BEE0B89" w:rsidR="00AE0960" w:rsidRDefault="00AE0960" w:rsidP="00AE0960">
      <w:pPr>
        <w:spacing w:afterLines="50" w:after="120"/>
        <w:rPr>
          <w:sz w:val="22"/>
          <w:lang w:val="en-US"/>
        </w:rPr>
      </w:pPr>
      <w:r>
        <w:rPr>
          <w:sz w:val="22"/>
          <w:lang w:val="en-US"/>
        </w:rPr>
        <w:t xml:space="preserve">For the first bullet, we think fundamental SRS parameters </w:t>
      </w:r>
      <w:r w:rsidR="005D03EA">
        <w:rPr>
          <w:sz w:val="22"/>
          <w:lang w:val="en-US"/>
        </w:rPr>
        <w:t>can be configured to common values across multiple cells. Then, preconfigured SRS are beneficial to reduce RRC connection.</w:t>
      </w:r>
    </w:p>
    <w:p w14:paraId="0D5A54AC" w14:textId="79CEB351" w:rsidR="000067F4" w:rsidRDefault="000067F4" w:rsidP="68415823">
      <w:pPr>
        <w:spacing w:afterLines="50" w:after="120"/>
        <w:rPr>
          <w:sz w:val="22"/>
          <w:szCs w:val="22"/>
          <w:lang w:val="en-US"/>
        </w:rPr>
      </w:pPr>
      <w:r w:rsidRPr="68415823">
        <w:rPr>
          <w:sz w:val="22"/>
          <w:szCs w:val="22"/>
          <w:lang w:val="en-US"/>
        </w:rPr>
        <w:t xml:space="preserve">For the second bullet, we think </w:t>
      </w:r>
      <w:r w:rsidR="5F5E7FF8" w:rsidRPr="68415823">
        <w:rPr>
          <w:sz w:val="22"/>
          <w:szCs w:val="22"/>
          <w:lang w:val="en-US"/>
        </w:rPr>
        <w:t>some SRS parameters can be configured to cell-specific values i.e., different values for different cells</w:t>
      </w:r>
      <w:r w:rsidRPr="68415823">
        <w:rPr>
          <w:sz w:val="22"/>
          <w:szCs w:val="22"/>
          <w:lang w:val="en-US"/>
        </w:rPr>
        <w:t xml:space="preserve">, but they can be preconfigured </w:t>
      </w:r>
      <w:r w:rsidR="3267F7EB" w:rsidRPr="68415823">
        <w:rPr>
          <w:sz w:val="22"/>
          <w:szCs w:val="22"/>
          <w:lang w:val="en-US"/>
        </w:rPr>
        <w:t>assuming</w:t>
      </w:r>
      <w:r w:rsidRPr="68415823">
        <w:rPr>
          <w:sz w:val="22"/>
          <w:szCs w:val="22"/>
          <w:lang w:val="en-US"/>
        </w:rPr>
        <w:t xml:space="preserve"> they are constant values in a cell. Then, multiple preconfigured SRS configuration</w:t>
      </w:r>
      <w:r w:rsidR="00AE0960" w:rsidRPr="68415823">
        <w:rPr>
          <w:sz w:val="22"/>
          <w:szCs w:val="22"/>
          <w:lang w:val="en-US"/>
        </w:rPr>
        <w:t>s</w:t>
      </w:r>
      <w:r w:rsidRPr="68415823">
        <w:rPr>
          <w:sz w:val="22"/>
          <w:szCs w:val="22"/>
          <w:lang w:val="en-US"/>
        </w:rPr>
        <w:t xml:space="preserve"> </w:t>
      </w:r>
      <w:r w:rsidR="00AE0960" w:rsidRPr="68415823">
        <w:rPr>
          <w:sz w:val="22"/>
          <w:szCs w:val="22"/>
          <w:lang w:val="en-US"/>
        </w:rPr>
        <w:t>are</w:t>
      </w:r>
      <w:r w:rsidRPr="68415823">
        <w:rPr>
          <w:sz w:val="22"/>
          <w:szCs w:val="22"/>
          <w:lang w:val="en-US"/>
        </w:rPr>
        <w:t xml:space="preserve"> beneficial</w:t>
      </w:r>
      <w:r w:rsidR="005D03EA" w:rsidRPr="68415823">
        <w:rPr>
          <w:sz w:val="22"/>
          <w:szCs w:val="22"/>
          <w:lang w:val="en-US"/>
        </w:rPr>
        <w:t xml:space="preserve"> to reduce RRC connection</w:t>
      </w:r>
      <w:r w:rsidRPr="68415823">
        <w:rPr>
          <w:sz w:val="22"/>
          <w:szCs w:val="22"/>
          <w:lang w:val="en-US"/>
        </w:rPr>
        <w:t>.</w:t>
      </w:r>
    </w:p>
    <w:p w14:paraId="4BB37C23" w14:textId="2405B947" w:rsidR="007440CE" w:rsidRPr="000067F4" w:rsidRDefault="00CA1B55" w:rsidP="68415823">
      <w:pPr>
        <w:spacing w:afterLines="50" w:after="120"/>
        <w:rPr>
          <w:sz w:val="22"/>
          <w:szCs w:val="22"/>
          <w:lang w:val="en-US"/>
        </w:rPr>
      </w:pPr>
      <w:r w:rsidRPr="68415823">
        <w:rPr>
          <w:sz w:val="22"/>
          <w:szCs w:val="22"/>
          <w:lang w:val="en-US"/>
        </w:rPr>
        <w:t xml:space="preserve">For the third bullet, we think location dependent parameters should be configured for each cell and they can’t be preconfigured since they </w:t>
      </w:r>
      <w:r w:rsidR="6AA646B8" w:rsidRPr="68415823">
        <w:rPr>
          <w:sz w:val="22"/>
          <w:szCs w:val="22"/>
          <w:lang w:val="en-US"/>
        </w:rPr>
        <w:t>are location dependent and are changing with UE moving</w:t>
      </w:r>
      <w:r w:rsidRPr="68415823">
        <w:rPr>
          <w:sz w:val="22"/>
          <w:szCs w:val="22"/>
          <w:lang w:val="en-US"/>
        </w:rPr>
        <w:t>. Then,</w:t>
      </w:r>
      <w:r w:rsidR="000F75FF" w:rsidRPr="68415823">
        <w:rPr>
          <w:sz w:val="22"/>
          <w:szCs w:val="22"/>
          <w:lang w:val="en-US"/>
        </w:rPr>
        <w:t xml:space="preserve"> a</w:t>
      </w:r>
      <w:r w:rsidRPr="68415823">
        <w:rPr>
          <w:sz w:val="22"/>
          <w:szCs w:val="22"/>
          <w:lang w:val="en-US"/>
        </w:rPr>
        <w:t xml:space="preserve"> UE may be required to update parameters when</w:t>
      </w:r>
      <w:r w:rsidR="000F75FF" w:rsidRPr="68415823">
        <w:rPr>
          <w:sz w:val="22"/>
          <w:szCs w:val="22"/>
          <w:lang w:val="en-US"/>
        </w:rPr>
        <w:t xml:space="preserve"> the</w:t>
      </w:r>
      <w:r w:rsidRPr="68415823">
        <w:rPr>
          <w:sz w:val="22"/>
          <w:szCs w:val="22"/>
          <w:lang w:val="en-US"/>
        </w:rPr>
        <w:t xml:space="preserve"> UE moves across cells</w:t>
      </w:r>
      <w:r w:rsidR="538B7E5A" w:rsidRPr="68415823">
        <w:rPr>
          <w:sz w:val="22"/>
          <w:szCs w:val="22"/>
          <w:lang w:val="en-US"/>
        </w:rPr>
        <w:t xml:space="preserve"> e.g., for spatial relation parameter of SRS</w:t>
      </w:r>
      <w:r w:rsidRPr="68415823">
        <w:rPr>
          <w:sz w:val="22"/>
          <w:szCs w:val="22"/>
          <w:lang w:val="en-US"/>
        </w:rPr>
        <w:t>. Assuming the beam correspondence between DL and UL,</w:t>
      </w:r>
      <w:r w:rsidR="000F75FF" w:rsidRPr="68415823">
        <w:rPr>
          <w:sz w:val="22"/>
          <w:szCs w:val="22"/>
          <w:lang w:val="en-US"/>
        </w:rPr>
        <w:t xml:space="preserve"> the</w:t>
      </w:r>
      <w:r w:rsidRPr="68415823">
        <w:rPr>
          <w:sz w:val="22"/>
          <w:szCs w:val="22"/>
          <w:lang w:val="en-US"/>
        </w:rPr>
        <w:t xml:space="preserve"> UE may be able to use DL </w:t>
      </w:r>
      <w:r w:rsidR="505F4FB5" w:rsidRPr="68415823">
        <w:rPr>
          <w:sz w:val="22"/>
          <w:szCs w:val="22"/>
          <w:lang w:val="en-US"/>
        </w:rPr>
        <w:t xml:space="preserve">reception </w:t>
      </w:r>
      <w:r w:rsidRPr="68415823">
        <w:rPr>
          <w:sz w:val="22"/>
          <w:szCs w:val="22"/>
          <w:lang w:val="en-US"/>
        </w:rPr>
        <w:t xml:space="preserve">beam </w:t>
      </w:r>
      <w:r w:rsidR="2FB1C24E" w:rsidRPr="68415823">
        <w:rPr>
          <w:sz w:val="22"/>
          <w:szCs w:val="22"/>
          <w:lang w:val="en-US"/>
        </w:rPr>
        <w:t xml:space="preserve">for UL transmission </w:t>
      </w:r>
      <w:r w:rsidR="2FB1C24E" w:rsidRPr="68415823">
        <w:rPr>
          <w:sz w:val="22"/>
          <w:szCs w:val="22"/>
          <w:lang w:val="en-US"/>
        </w:rPr>
        <w:lastRenderedPageBreak/>
        <w:t>beam update</w:t>
      </w:r>
      <w:r w:rsidRPr="68415823">
        <w:rPr>
          <w:sz w:val="22"/>
          <w:szCs w:val="22"/>
          <w:lang w:val="en-US"/>
        </w:rPr>
        <w:t xml:space="preserve"> </w:t>
      </w:r>
      <w:r w:rsidR="0F0434E7" w:rsidRPr="68415823">
        <w:rPr>
          <w:sz w:val="22"/>
          <w:szCs w:val="22"/>
          <w:lang w:val="en-US"/>
        </w:rPr>
        <w:t>even without performing</w:t>
      </w:r>
      <w:r w:rsidRPr="68415823">
        <w:rPr>
          <w:sz w:val="22"/>
          <w:szCs w:val="22"/>
          <w:lang w:val="en-US"/>
        </w:rPr>
        <w:t xml:space="preserve"> RRC connection</w:t>
      </w:r>
      <w:r w:rsidR="7F9AAF3C" w:rsidRPr="68415823">
        <w:rPr>
          <w:sz w:val="22"/>
          <w:szCs w:val="22"/>
          <w:lang w:val="en-US"/>
        </w:rPr>
        <w:t xml:space="preserve"> establishment</w:t>
      </w:r>
      <w:r w:rsidRPr="68415823">
        <w:rPr>
          <w:sz w:val="22"/>
          <w:szCs w:val="22"/>
          <w:lang w:val="en-US"/>
        </w:rPr>
        <w:t>.</w:t>
      </w:r>
      <w:r w:rsidR="00084D01" w:rsidRPr="68415823">
        <w:rPr>
          <w:sz w:val="22"/>
          <w:szCs w:val="22"/>
          <w:lang w:val="en-US"/>
        </w:rPr>
        <w:t xml:space="preserve"> RAN1 can consider </w:t>
      </w:r>
      <w:r w:rsidR="2CFB8CB1" w:rsidRPr="68415823">
        <w:rPr>
          <w:sz w:val="22"/>
          <w:szCs w:val="22"/>
          <w:lang w:val="en-US"/>
        </w:rPr>
        <w:t xml:space="preserve">such potential </w:t>
      </w:r>
      <w:r w:rsidR="00084D01" w:rsidRPr="68415823">
        <w:rPr>
          <w:sz w:val="22"/>
          <w:szCs w:val="22"/>
          <w:lang w:val="en-US"/>
        </w:rPr>
        <w:t>spatial relation update procedures across multiple cells</w:t>
      </w:r>
      <w:r w:rsidR="5680A555" w:rsidRPr="68415823">
        <w:rPr>
          <w:sz w:val="22"/>
          <w:szCs w:val="22"/>
          <w:lang w:val="en-US"/>
        </w:rPr>
        <w:t xml:space="preserve"> to avoid frequent RRC connection</w:t>
      </w:r>
      <w:r w:rsidR="00084D01" w:rsidRPr="68415823">
        <w:rPr>
          <w:sz w:val="22"/>
          <w:szCs w:val="22"/>
          <w:lang w:val="en-US"/>
        </w:rPr>
        <w:t xml:space="preserve">. </w:t>
      </w:r>
    </w:p>
    <w:p w14:paraId="0501172D" w14:textId="236A4ACA" w:rsidR="00047FE0" w:rsidRPr="00563A57" w:rsidRDefault="00047FE0" w:rsidP="00047FE0">
      <w:pPr>
        <w:spacing w:afterLines="50" w:after="120"/>
        <w:rPr>
          <w:b/>
          <w:sz w:val="22"/>
          <w:szCs w:val="22"/>
          <w:lang w:val="en-US"/>
        </w:rPr>
      </w:pPr>
      <w:r>
        <w:rPr>
          <w:b/>
          <w:sz w:val="22"/>
          <w:szCs w:val="22"/>
          <w:lang w:val="en-US"/>
        </w:rPr>
        <w:t xml:space="preserve">Proposal </w:t>
      </w:r>
      <w:r w:rsidR="00F37C96">
        <w:rPr>
          <w:b/>
          <w:sz w:val="22"/>
          <w:szCs w:val="22"/>
          <w:lang w:val="en-US"/>
        </w:rPr>
        <w:t>2</w:t>
      </w:r>
      <w:r w:rsidRPr="005E588F">
        <w:rPr>
          <w:b/>
          <w:sz w:val="22"/>
          <w:szCs w:val="22"/>
          <w:lang w:val="en-US"/>
        </w:rPr>
        <w:t>:</w:t>
      </w:r>
      <w:r w:rsidRPr="00563A57">
        <w:rPr>
          <w:b/>
          <w:sz w:val="22"/>
          <w:szCs w:val="22"/>
          <w:lang w:val="en-US"/>
        </w:rPr>
        <w:t xml:space="preserve"> </w:t>
      </w:r>
    </w:p>
    <w:p w14:paraId="0AC8D9E3" w14:textId="0AA1A8AC" w:rsidR="002C0AC1" w:rsidRPr="0007208E" w:rsidRDefault="00047FE0" w:rsidP="68415823">
      <w:pPr>
        <w:pStyle w:val="afd"/>
        <w:numPr>
          <w:ilvl w:val="0"/>
          <w:numId w:val="16"/>
        </w:numPr>
        <w:spacing w:afterLines="50" w:after="120"/>
        <w:ind w:leftChars="0"/>
        <w:rPr>
          <w:b/>
          <w:bCs/>
          <w:sz w:val="22"/>
          <w:szCs w:val="22"/>
          <w:lang w:val="en-US"/>
        </w:rPr>
      </w:pPr>
      <w:r w:rsidRPr="68415823">
        <w:rPr>
          <w:b/>
          <w:bCs/>
          <w:sz w:val="22"/>
          <w:szCs w:val="22"/>
          <w:lang w:val="en-US"/>
        </w:rPr>
        <w:t>RAN1 should discuss an efficient way to avoid frequent RRC connection for location dependent parameters (e.g., spatial relation) update.</w:t>
      </w:r>
    </w:p>
    <w:p w14:paraId="0F69202D" w14:textId="77777777" w:rsidR="002C0AC1" w:rsidRDefault="002C0AC1" w:rsidP="009B3380">
      <w:pPr>
        <w:spacing w:afterLines="50" w:after="120"/>
        <w:rPr>
          <w:sz w:val="22"/>
          <w:lang w:val="en-US"/>
        </w:rPr>
      </w:pPr>
    </w:p>
    <w:p w14:paraId="1FC0EA7E" w14:textId="5136ECA4" w:rsidR="00A755CF" w:rsidRPr="00AB07F7" w:rsidRDefault="000F75FF" w:rsidP="00AB07F7">
      <w:pPr>
        <w:pStyle w:val="2"/>
        <w:numPr>
          <w:ilvl w:val="1"/>
          <w:numId w:val="6"/>
        </w:numPr>
        <w:spacing w:before="180" w:after="120" w:line="240" w:lineRule="auto"/>
        <w:rPr>
          <w:rFonts w:eastAsia="ＭＳ 明朝"/>
          <w:b/>
          <w:bCs/>
          <w:szCs w:val="22"/>
          <w:lang w:val="en-US"/>
        </w:rPr>
      </w:pPr>
      <w:r>
        <w:rPr>
          <w:rFonts w:eastAsia="ＭＳ 明朝"/>
          <w:b/>
          <w:bCs/>
          <w:szCs w:val="22"/>
          <w:lang w:val="en-US"/>
        </w:rPr>
        <w:t xml:space="preserve">SRS for positioning </w:t>
      </w:r>
      <w:r w:rsidR="00AB07F7" w:rsidRPr="00AB07F7">
        <w:rPr>
          <w:rFonts w:eastAsia="ＭＳ 明朝"/>
          <w:b/>
          <w:bCs/>
          <w:szCs w:val="22"/>
          <w:lang w:val="en-US"/>
        </w:rPr>
        <w:t>activation/request procedures</w:t>
      </w:r>
    </w:p>
    <w:p w14:paraId="1C8A64B1" w14:textId="231C099A" w:rsidR="00C82BA5" w:rsidRPr="00C82BA5" w:rsidRDefault="00C82BA5" w:rsidP="00AB07F7">
      <w:pPr>
        <w:spacing w:afterLines="50" w:after="120"/>
        <w:rPr>
          <w:sz w:val="21"/>
          <w:szCs w:val="21"/>
          <w:lang w:val="en-US"/>
        </w:rPr>
      </w:pPr>
      <w:r w:rsidRPr="68415823">
        <w:rPr>
          <w:rFonts w:eastAsia="SimSun"/>
          <w:sz w:val="22"/>
          <w:szCs w:val="22"/>
          <w:lang w:eastAsia="zh-CN"/>
        </w:rPr>
        <w:t>When</w:t>
      </w:r>
      <w:r w:rsidR="000F75FF" w:rsidRPr="68415823">
        <w:rPr>
          <w:rFonts w:eastAsia="SimSun"/>
          <w:sz w:val="22"/>
          <w:szCs w:val="22"/>
          <w:lang w:eastAsia="zh-CN"/>
        </w:rPr>
        <w:t xml:space="preserve"> a</w:t>
      </w:r>
      <w:r w:rsidRPr="68415823">
        <w:rPr>
          <w:rFonts w:eastAsia="SimSun"/>
          <w:sz w:val="22"/>
          <w:szCs w:val="22"/>
          <w:lang w:eastAsia="zh-CN"/>
        </w:rPr>
        <w:t xml:space="preserve"> UE moves out of the </w:t>
      </w:r>
      <w:r w:rsidR="51390694" w:rsidRPr="68415823">
        <w:rPr>
          <w:rFonts w:eastAsia="SimSun"/>
          <w:sz w:val="22"/>
          <w:szCs w:val="22"/>
          <w:lang w:eastAsia="zh-CN"/>
        </w:rPr>
        <w:t>area of</w:t>
      </w:r>
      <w:r w:rsidRPr="68415823">
        <w:rPr>
          <w:rFonts w:eastAsia="SimSun"/>
          <w:sz w:val="22"/>
          <w:szCs w:val="22"/>
          <w:lang w:eastAsia="zh-CN"/>
        </w:rPr>
        <w:t xml:space="preserve"> cell</w:t>
      </w:r>
      <w:r w:rsidR="3A1026CA" w:rsidRPr="68415823">
        <w:rPr>
          <w:rFonts w:eastAsia="SimSun"/>
          <w:sz w:val="22"/>
          <w:szCs w:val="22"/>
          <w:lang w:eastAsia="zh-CN"/>
        </w:rPr>
        <w:t>(s)</w:t>
      </w:r>
      <w:r w:rsidRPr="68415823">
        <w:rPr>
          <w:rFonts w:eastAsia="SimSun"/>
          <w:sz w:val="22"/>
          <w:szCs w:val="22"/>
          <w:lang w:eastAsia="zh-CN"/>
        </w:rPr>
        <w:t xml:space="preserve"> </w:t>
      </w:r>
      <w:r w:rsidR="2AE00D16" w:rsidRPr="68415823">
        <w:rPr>
          <w:rFonts w:eastAsia="SimSun"/>
          <w:sz w:val="22"/>
          <w:szCs w:val="22"/>
          <w:lang w:eastAsia="zh-CN"/>
        </w:rPr>
        <w:t>where current parameters are available</w:t>
      </w:r>
      <w:r w:rsidRPr="68415823">
        <w:rPr>
          <w:rFonts w:eastAsia="SimSun"/>
          <w:sz w:val="22"/>
          <w:szCs w:val="22"/>
          <w:lang w:eastAsia="zh-CN"/>
        </w:rPr>
        <w:t xml:space="preserve"> </w:t>
      </w:r>
      <w:r w:rsidR="3F346FFE" w:rsidRPr="68415823">
        <w:rPr>
          <w:rFonts w:eastAsia="SimSun"/>
          <w:sz w:val="22"/>
          <w:szCs w:val="22"/>
          <w:lang w:eastAsia="zh-CN"/>
        </w:rPr>
        <w:t xml:space="preserve">so that </w:t>
      </w:r>
      <w:r w:rsidRPr="68415823">
        <w:rPr>
          <w:rFonts w:eastAsia="SimSun"/>
          <w:sz w:val="22"/>
          <w:szCs w:val="22"/>
          <w:lang w:eastAsia="zh-CN"/>
        </w:rPr>
        <w:t>some parameters need to be updated,</w:t>
      </w:r>
      <w:r w:rsidR="000F75FF" w:rsidRPr="68415823">
        <w:rPr>
          <w:rFonts w:eastAsia="SimSun"/>
          <w:sz w:val="22"/>
          <w:szCs w:val="22"/>
          <w:lang w:eastAsia="zh-CN"/>
        </w:rPr>
        <w:t xml:space="preserve"> the</w:t>
      </w:r>
      <w:r w:rsidRPr="68415823">
        <w:rPr>
          <w:rFonts w:eastAsia="SimSun"/>
          <w:sz w:val="22"/>
          <w:szCs w:val="22"/>
          <w:lang w:eastAsia="zh-CN"/>
        </w:rPr>
        <w:t xml:space="preserve"> UE needs to enter RRC_CONNECTED state to request new SRS for positioning configuration, which causes too much power consumption</w:t>
      </w:r>
      <w:r w:rsidR="009F2A61" w:rsidRPr="68415823">
        <w:rPr>
          <w:rFonts w:eastAsia="SimSun"/>
          <w:sz w:val="22"/>
          <w:szCs w:val="22"/>
          <w:lang w:eastAsia="zh-CN"/>
        </w:rPr>
        <w:t xml:space="preserve">. One </w:t>
      </w:r>
      <w:r w:rsidR="000F75FF" w:rsidRPr="68415823">
        <w:rPr>
          <w:rFonts w:eastAsia="SimSun"/>
          <w:sz w:val="22"/>
          <w:szCs w:val="22"/>
          <w:lang w:eastAsia="zh-CN"/>
        </w:rPr>
        <w:t xml:space="preserve">potential </w:t>
      </w:r>
      <w:r w:rsidR="009F2A61" w:rsidRPr="68415823">
        <w:rPr>
          <w:rFonts w:eastAsia="SimSun"/>
          <w:sz w:val="22"/>
          <w:szCs w:val="22"/>
          <w:lang w:eastAsia="zh-CN"/>
        </w:rPr>
        <w:t>solution is RACH based SRS for positioning request procedure</w:t>
      </w:r>
      <w:r w:rsidR="073E2189" w:rsidRPr="68415823">
        <w:rPr>
          <w:rFonts w:eastAsia="SimSun"/>
          <w:sz w:val="22"/>
          <w:szCs w:val="22"/>
          <w:lang w:eastAsia="zh-CN"/>
        </w:rPr>
        <w:t xml:space="preserve"> as identified in SI phase</w:t>
      </w:r>
      <w:r w:rsidR="009F2A61" w:rsidRPr="68415823">
        <w:rPr>
          <w:rFonts w:eastAsia="SimSun"/>
          <w:sz w:val="22"/>
          <w:szCs w:val="22"/>
          <w:lang w:eastAsia="zh-CN"/>
        </w:rPr>
        <w:t>.</w:t>
      </w:r>
      <w:r w:rsidR="000F75FF" w:rsidRPr="68415823">
        <w:rPr>
          <w:rFonts w:eastAsia="SimSun"/>
          <w:sz w:val="22"/>
          <w:szCs w:val="22"/>
          <w:lang w:eastAsia="zh-CN"/>
        </w:rPr>
        <w:t xml:space="preserve"> A</w:t>
      </w:r>
      <w:r w:rsidR="009F2A61" w:rsidRPr="68415823">
        <w:rPr>
          <w:rFonts w:eastAsia="SimSun"/>
          <w:sz w:val="22"/>
          <w:szCs w:val="22"/>
          <w:lang w:eastAsia="zh-CN"/>
        </w:rPr>
        <w:t xml:space="preserve"> UE sends new SRS for positioning configuration request via RACH </w:t>
      </w:r>
      <w:r w:rsidR="002C482F" w:rsidRPr="68415823">
        <w:rPr>
          <w:rFonts w:eastAsia="SimSun"/>
          <w:sz w:val="22"/>
          <w:szCs w:val="22"/>
          <w:lang w:eastAsia="zh-CN"/>
        </w:rPr>
        <w:t xml:space="preserve">based </w:t>
      </w:r>
      <w:r w:rsidR="009F2A61" w:rsidRPr="68415823">
        <w:rPr>
          <w:rFonts w:eastAsia="SimSun"/>
          <w:sz w:val="22"/>
          <w:szCs w:val="22"/>
          <w:lang w:eastAsia="zh-CN"/>
        </w:rPr>
        <w:t>procedure</w:t>
      </w:r>
      <w:r w:rsidR="1644822A" w:rsidRPr="68415823">
        <w:rPr>
          <w:rFonts w:eastAsia="SimSun"/>
          <w:sz w:val="22"/>
          <w:szCs w:val="22"/>
          <w:lang w:eastAsia="zh-CN"/>
        </w:rPr>
        <w:t xml:space="preserve"> so that the UE does not need to perform RRC connection establishment just </w:t>
      </w:r>
      <w:r w:rsidR="009F2A61" w:rsidRPr="68415823">
        <w:rPr>
          <w:rFonts w:eastAsia="SimSun"/>
          <w:sz w:val="22"/>
          <w:szCs w:val="22"/>
          <w:lang w:eastAsia="zh-CN"/>
        </w:rPr>
        <w:t xml:space="preserve">for SRS for positioning </w:t>
      </w:r>
      <w:r w:rsidR="000766A9" w:rsidRPr="68415823">
        <w:rPr>
          <w:rFonts w:eastAsia="SimSun"/>
          <w:sz w:val="22"/>
          <w:szCs w:val="22"/>
          <w:lang w:eastAsia="zh-CN"/>
        </w:rPr>
        <w:t xml:space="preserve">configuration </w:t>
      </w:r>
      <w:r w:rsidR="009F2A61" w:rsidRPr="68415823">
        <w:rPr>
          <w:rFonts w:eastAsia="SimSun"/>
          <w:sz w:val="22"/>
          <w:szCs w:val="22"/>
          <w:lang w:eastAsia="zh-CN"/>
        </w:rPr>
        <w:t>request. Therefore, RAN1 should consider</w:t>
      </w:r>
      <w:r w:rsidR="000766A9" w:rsidRPr="68415823">
        <w:rPr>
          <w:rFonts w:eastAsia="SimSun"/>
          <w:sz w:val="22"/>
          <w:szCs w:val="22"/>
          <w:lang w:eastAsia="zh-CN"/>
        </w:rPr>
        <w:t xml:space="preserve"> the feasibility of</w:t>
      </w:r>
      <w:r w:rsidR="009F2A61" w:rsidRPr="68415823">
        <w:rPr>
          <w:rFonts w:eastAsia="SimSun"/>
          <w:sz w:val="22"/>
          <w:szCs w:val="22"/>
          <w:lang w:eastAsia="zh-CN"/>
        </w:rPr>
        <w:t xml:space="preserve"> SRS for positioning configuration request </w:t>
      </w:r>
      <w:r w:rsidR="725C8D03" w:rsidRPr="68415823">
        <w:rPr>
          <w:rFonts w:eastAsia="SimSun"/>
          <w:sz w:val="22"/>
          <w:szCs w:val="22"/>
          <w:lang w:eastAsia="zh-CN"/>
        </w:rPr>
        <w:t>via</w:t>
      </w:r>
      <w:r w:rsidR="009F2A61" w:rsidRPr="68415823">
        <w:rPr>
          <w:rFonts w:eastAsia="SimSun"/>
          <w:sz w:val="22"/>
          <w:szCs w:val="22"/>
          <w:lang w:eastAsia="zh-CN"/>
        </w:rPr>
        <w:t xml:space="preserve"> RACH </w:t>
      </w:r>
      <w:r w:rsidR="00C932B4" w:rsidRPr="68415823">
        <w:rPr>
          <w:rFonts w:eastAsia="SimSun"/>
          <w:sz w:val="22"/>
          <w:szCs w:val="22"/>
          <w:lang w:eastAsia="zh-CN"/>
        </w:rPr>
        <w:t xml:space="preserve">based </w:t>
      </w:r>
      <w:r w:rsidR="009F2A61" w:rsidRPr="68415823">
        <w:rPr>
          <w:rFonts w:eastAsia="SimSun"/>
          <w:sz w:val="22"/>
          <w:szCs w:val="22"/>
          <w:lang w:eastAsia="zh-CN"/>
        </w:rPr>
        <w:t>procedure.</w:t>
      </w:r>
      <w:r w:rsidR="00B51E77" w:rsidRPr="68415823">
        <w:rPr>
          <w:rFonts w:eastAsia="SimSun"/>
          <w:sz w:val="22"/>
          <w:szCs w:val="22"/>
          <w:lang w:eastAsia="zh-CN"/>
        </w:rPr>
        <w:t xml:space="preserve"> We think RAN1 can discuss the SRS for positioning activation/request procedures and necessary parameters, but final decision may be up to RAN2. RAN1 should discuss </w:t>
      </w:r>
      <w:r w:rsidR="4D723A10" w:rsidRPr="68415823">
        <w:rPr>
          <w:rFonts w:eastAsia="SimSun"/>
          <w:sz w:val="22"/>
          <w:szCs w:val="22"/>
          <w:lang w:eastAsia="zh-CN"/>
        </w:rPr>
        <w:t xml:space="preserve">which parameters of </w:t>
      </w:r>
      <w:r w:rsidR="00B51E77" w:rsidRPr="68415823">
        <w:rPr>
          <w:rFonts w:eastAsia="SimSun"/>
          <w:sz w:val="22"/>
          <w:szCs w:val="22"/>
          <w:lang w:eastAsia="zh-CN"/>
        </w:rPr>
        <w:t xml:space="preserve">SRS for positioning configuration </w:t>
      </w:r>
      <w:r w:rsidR="3BB31207" w:rsidRPr="68415823">
        <w:rPr>
          <w:rFonts w:eastAsia="SimSun"/>
          <w:sz w:val="22"/>
          <w:szCs w:val="22"/>
          <w:lang w:eastAsia="zh-CN"/>
        </w:rPr>
        <w:t xml:space="preserve">need </w:t>
      </w:r>
      <w:r w:rsidR="00F6761C" w:rsidRPr="68415823">
        <w:rPr>
          <w:rFonts w:eastAsia="SimSun"/>
          <w:sz w:val="22"/>
          <w:szCs w:val="22"/>
          <w:lang w:eastAsia="zh-CN"/>
        </w:rPr>
        <w:t>to</w:t>
      </w:r>
      <w:r w:rsidR="00B51E77" w:rsidRPr="68415823">
        <w:rPr>
          <w:rFonts w:eastAsia="SimSun"/>
          <w:sz w:val="22"/>
          <w:szCs w:val="22"/>
          <w:lang w:eastAsia="zh-CN"/>
        </w:rPr>
        <w:t xml:space="preserve"> </w:t>
      </w:r>
      <w:r w:rsidR="48007A8F" w:rsidRPr="68415823">
        <w:rPr>
          <w:rFonts w:eastAsia="SimSun"/>
          <w:sz w:val="22"/>
          <w:szCs w:val="22"/>
          <w:lang w:eastAsia="zh-CN"/>
        </w:rPr>
        <w:t xml:space="preserve">be </w:t>
      </w:r>
      <w:r w:rsidR="00B51E77" w:rsidRPr="68415823">
        <w:rPr>
          <w:rFonts w:eastAsia="SimSun"/>
          <w:sz w:val="22"/>
          <w:szCs w:val="22"/>
          <w:lang w:eastAsia="zh-CN"/>
        </w:rPr>
        <w:t>activat</w:t>
      </w:r>
      <w:r w:rsidR="00F6761C" w:rsidRPr="68415823">
        <w:rPr>
          <w:rFonts w:eastAsia="SimSun"/>
          <w:sz w:val="22"/>
          <w:szCs w:val="22"/>
          <w:lang w:eastAsia="zh-CN"/>
        </w:rPr>
        <w:t>e</w:t>
      </w:r>
      <w:r w:rsidR="5D801CBA" w:rsidRPr="68415823">
        <w:rPr>
          <w:rFonts w:eastAsia="SimSun"/>
          <w:sz w:val="22"/>
          <w:szCs w:val="22"/>
          <w:lang w:eastAsia="zh-CN"/>
        </w:rPr>
        <w:t>d</w:t>
      </w:r>
      <w:r w:rsidR="00B51E77" w:rsidRPr="68415823">
        <w:rPr>
          <w:rFonts w:eastAsia="SimSun"/>
          <w:sz w:val="22"/>
          <w:szCs w:val="22"/>
          <w:lang w:eastAsia="zh-CN"/>
        </w:rPr>
        <w:t>/request</w:t>
      </w:r>
      <w:r w:rsidR="5FB0DAB9" w:rsidRPr="68415823">
        <w:rPr>
          <w:rFonts w:eastAsia="SimSun"/>
          <w:sz w:val="22"/>
          <w:szCs w:val="22"/>
          <w:lang w:eastAsia="zh-CN"/>
        </w:rPr>
        <w:t>ed</w:t>
      </w:r>
      <w:r w:rsidR="00B51E77" w:rsidRPr="68415823">
        <w:rPr>
          <w:rFonts w:eastAsia="SimSun"/>
          <w:sz w:val="22"/>
          <w:szCs w:val="22"/>
          <w:lang w:eastAsia="zh-CN"/>
        </w:rPr>
        <w:t xml:space="preserve"> a</w:t>
      </w:r>
      <w:r w:rsidR="79678E37" w:rsidRPr="68415823">
        <w:rPr>
          <w:rFonts w:eastAsia="SimSun"/>
          <w:sz w:val="22"/>
          <w:szCs w:val="22"/>
          <w:lang w:eastAsia="zh-CN"/>
        </w:rPr>
        <w:t>t first</w:t>
      </w:r>
      <w:r w:rsidR="00B51E77" w:rsidRPr="68415823">
        <w:rPr>
          <w:rFonts w:eastAsia="SimSun"/>
          <w:sz w:val="22"/>
          <w:szCs w:val="22"/>
          <w:lang w:eastAsia="zh-CN"/>
        </w:rPr>
        <w:t>.</w:t>
      </w:r>
    </w:p>
    <w:p w14:paraId="0E7F04E5" w14:textId="57EC58E0" w:rsidR="000766A9" w:rsidRPr="00563A57" w:rsidRDefault="000766A9" w:rsidP="000766A9">
      <w:pPr>
        <w:spacing w:afterLines="50" w:after="120"/>
        <w:rPr>
          <w:b/>
          <w:sz w:val="22"/>
          <w:szCs w:val="22"/>
          <w:lang w:val="en-US"/>
        </w:rPr>
      </w:pPr>
      <w:r>
        <w:rPr>
          <w:b/>
          <w:sz w:val="22"/>
          <w:szCs w:val="22"/>
          <w:lang w:val="en-US"/>
        </w:rPr>
        <w:t xml:space="preserve">Proposal </w:t>
      </w:r>
      <w:r w:rsidR="00F37C96">
        <w:rPr>
          <w:b/>
          <w:sz w:val="22"/>
          <w:szCs w:val="22"/>
          <w:lang w:val="en-US"/>
        </w:rPr>
        <w:t>3</w:t>
      </w:r>
      <w:r w:rsidRPr="005E588F">
        <w:rPr>
          <w:b/>
          <w:sz w:val="22"/>
          <w:szCs w:val="22"/>
          <w:lang w:val="en-US"/>
        </w:rPr>
        <w:t>:</w:t>
      </w:r>
      <w:r w:rsidRPr="00563A57">
        <w:rPr>
          <w:b/>
          <w:sz w:val="22"/>
          <w:szCs w:val="22"/>
          <w:lang w:val="en-US"/>
        </w:rPr>
        <w:t xml:space="preserve"> </w:t>
      </w:r>
    </w:p>
    <w:p w14:paraId="4607A884" w14:textId="05A9314A" w:rsidR="000766A9" w:rsidRPr="0007208E" w:rsidRDefault="000766A9" w:rsidP="68415823">
      <w:pPr>
        <w:pStyle w:val="afd"/>
        <w:numPr>
          <w:ilvl w:val="0"/>
          <w:numId w:val="16"/>
        </w:numPr>
        <w:spacing w:afterLines="50" w:after="120"/>
        <w:ind w:leftChars="0"/>
        <w:rPr>
          <w:b/>
          <w:bCs/>
          <w:sz w:val="22"/>
          <w:szCs w:val="22"/>
          <w:lang w:val="en-US"/>
        </w:rPr>
      </w:pPr>
      <w:r w:rsidRPr="68415823">
        <w:rPr>
          <w:rFonts w:eastAsia="SimSun"/>
          <w:b/>
          <w:bCs/>
          <w:sz w:val="22"/>
          <w:szCs w:val="22"/>
          <w:lang w:eastAsia="zh-CN"/>
        </w:rPr>
        <w:t xml:space="preserve">RAN1 should consider the feasibility of SRS for positioning configuration request </w:t>
      </w:r>
      <w:r w:rsidR="40275F43" w:rsidRPr="68415823">
        <w:rPr>
          <w:rFonts w:eastAsia="SimSun"/>
          <w:b/>
          <w:bCs/>
          <w:sz w:val="22"/>
          <w:szCs w:val="22"/>
          <w:lang w:eastAsia="zh-CN"/>
        </w:rPr>
        <w:t>via</w:t>
      </w:r>
      <w:r w:rsidRPr="68415823">
        <w:rPr>
          <w:rFonts w:eastAsia="SimSun"/>
          <w:b/>
          <w:bCs/>
          <w:sz w:val="22"/>
          <w:szCs w:val="22"/>
          <w:lang w:eastAsia="zh-CN"/>
        </w:rPr>
        <w:t xml:space="preserve"> RACH </w:t>
      </w:r>
      <w:r w:rsidR="00727F4F" w:rsidRPr="68415823">
        <w:rPr>
          <w:rFonts w:eastAsia="SimSun"/>
          <w:b/>
          <w:bCs/>
          <w:sz w:val="22"/>
          <w:szCs w:val="22"/>
          <w:lang w:eastAsia="zh-CN"/>
        </w:rPr>
        <w:t xml:space="preserve">based </w:t>
      </w:r>
      <w:r w:rsidRPr="68415823">
        <w:rPr>
          <w:rFonts w:eastAsia="SimSun"/>
          <w:b/>
          <w:bCs/>
          <w:sz w:val="22"/>
          <w:szCs w:val="22"/>
          <w:lang w:eastAsia="zh-CN"/>
        </w:rPr>
        <w:t>procedure.</w:t>
      </w:r>
    </w:p>
    <w:p w14:paraId="792B11AA" w14:textId="1092F629" w:rsidR="0007208E" w:rsidRPr="0007208E" w:rsidRDefault="0007208E" w:rsidP="0007208E">
      <w:pPr>
        <w:spacing w:afterLines="50" w:after="120"/>
        <w:rPr>
          <w:b/>
          <w:sz w:val="22"/>
          <w:szCs w:val="22"/>
          <w:lang w:val="en-US"/>
        </w:rPr>
      </w:pPr>
      <w:r w:rsidRPr="0007208E">
        <w:rPr>
          <w:b/>
          <w:sz w:val="22"/>
          <w:szCs w:val="22"/>
          <w:lang w:val="en-US"/>
        </w:rPr>
        <w:t xml:space="preserve">Proposal </w:t>
      </w:r>
      <w:r w:rsidR="00F37C96">
        <w:rPr>
          <w:b/>
          <w:sz w:val="22"/>
          <w:szCs w:val="22"/>
          <w:lang w:val="en-US"/>
        </w:rPr>
        <w:t>4</w:t>
      </w:r>
      <w:r w:rsidRPr="0007208E">
        <w:rPr>
          <w:b/>
          <w:sz w:val="22"/>
          <w:szCs w:val="22"/>
          <w:lang w:val="en-US"/>
        </w:rPr>
        <w:t xml:space="preserve">: </w:t>
      </w:r>
    </w:p>
    <w:p w14:paraId="4A55242F" w14:textId="65A28BE0" w:rsidR="00F6761C" w:rsidRPr="00F6761C" w:rsidRDefault="00F6761C" w:rsidP="00F6761C">
      <w:pPr>
        <w:pStyle w:val="afd"/>
        <w:numPr>
          <w:ilvl w:val="0"/>
          <w:numId w:val="16"/>
        </w:numPr>
        <w:spacing w:afterLines="50" w:after="120"/>
        <w:ind w:leftChars="0"/>
        <w:rPr>
          <w:b/>
          <w:bCs/>
          <w:sz w:val="21"/>
          <w:szCs w:val="21"/>
          <w:lang w:val="en-US"/>
        </w:rPr>
      </w:pPr>
      <w:r w:rsidRPr="68415823">
        <w:rPr>
          <w:rFonts w:eastAsia="SimSun"/>
          <w:b/>
          <w:bCs/>
          <w:sz w:val="22"/>
          <w:szCs w:val="22"/>
          <w:lang w:eastAsia="zh-CN"/>
        </w:rPr>
        <w:t xml:space="preserve">RAN1 should discuss </w:t>
      </w:r>
      <w:r w:rsidR="09FEFC89" w:rsidRPr="68415823">
        <w:rPr>
          <w:rFonts w:eastAsia="SimSun"/>
          <w:b/>
          <w:bCs/>
          <w:sz w:val="22"/>
          <w:szCs w:val="22"/>
          <w:lang w:eastAsia="zh-CN"/>
        </w:rPr>
        <w:t xml:space="preserve">which </w:t>
      </w:r>
      <w:proofErr w:type="spellStart"/>
      <w:r w:rsidR="09FEFC89" w:rsidRPr="68415823">
        <w:rPr>
          <w:rFonts w:eastAsia="SimSun"/>
          <w:b/>
          <w:bCs/>
          <w:sz w:val="22"/>
          <w:szCs w:val="22"/>
          <w:lang w:eastAsia="zh-CN"/>
        </w:rPr>
        <w:t>paramters</w:t>
      </w:r>
      <w:proofErr w:type="spellEnd"/>
      <w:r w:rsidR="09FEFC89" w:rsidRPr="68415823">
        <w:rPr>
          <w:rFonts w:eastAsia="SimSun"/>
          <w:b/>
          <w:bCs/>
          <w:sz w:val="22"/>
          <w:szCs w:val="22"/>
          <w:lang w:eastAsia="zh-CN"/>
        </w:rPr>
        <w:t xml:space="preserve"> of </w:t>
      </w:r>
      <w:r w:rsidRPr="68415823">
        <w:rPr>
          <w:rFonts w:eastAsia="SimSun"/>
          <w:b/>
          <w:bCs/>
          <w:sz w:val="22"/>
          <w:szCs w:val="22"/>
          <w:lang w:eastAsia="zh-CN"/>
        </w:rPr>
        <w:t xml:space="preserve">SRS for positioning configuration </w:t>
      </w:r>
      <w:r w:rsidR="31A2AAB2" w:rsidRPr="68415823">
        <w:rPr>
          <w:rFonts w:eastAsia="SimSun"/>
          <w:b/>
          <w:bCs/>
          <w:sz w:val="22"/>
          <w:szCs w:val="22"/>
          <w:lang w:eastAsia="zh-CN"/>
        </w:rPr>
        <w:t>need</w:t>
      </w:r>
      <w:r w:rsidRPr="68415823">
        <w:rPr>
          <w:rFonts w:eastAsia="SimSun"/>
          <w:b/>
          <w:bCs/>
          <w:sz w:val="22"/>
          <w:szCs w:val="22"/>
          <w:lang w:eastAsia="zh-CN"/>
        </w:rPr>
        <w:t xml:space="preserve"> to </w:t>
      </w:r>
      <w:r w:rsidR="4693C789" w:rsidRPr="68415823">
        <w:rPr>
          <w:rFonts w:eastAsia="SimSun"/>
          <w:b/>
          <w:bCs/>
          <w:sz w:val="22"/>
          <w:szCs w:val="22"/>
          <w:lang w:eastAsia="zh-CN"/>
        </w:rPr>
        <w:t xml:space="preserve">be </w:t>
      </w:r>
      <w:r w:rsidRPr="68415823">
        <w:rPr>
          <w:rFonts w:eastAsia="SimSun"/>
          <w:b/>
          <w:bCs/>
          <w:sz w:val="22"/>
          <w:szCs w:val="22"/>
          <w:lang w:eastAsia="zh-CN"/>
        </w:rPr>
        <w:t>activate</w:t>
      </w:r>
      <w:r w:rsidR="543DF3CF" w:rsidRPr="68415823">
        <w:rPr>
          <w:rFonts w:eastAsia="SimSun"/>
          <w:b/>
          <w:bCs/>
          <w:sz w:val="22"/>
          <w:szCs w:val="22"/>
          <w:lang w:eastAsia="zh-CN"/>
        </w:rPr>
        <w:t>d</w:t>
      </w:r>
      <w:r w:rsidRPr="68415823">
        <w:rPr>
          <w:rFonts w:eastAsia="SimSun"/>
          <w:b/>
          <w:bCs/>
          <w:sz w:val="22"/>
          <w:szCs w:val="22"/>
          <w:lang w:eastAsia="zh-CN"/>
        </w:rPr>
        <w:t>/request</w:t>
      </w:r>
      <w:r w:rsidR="409E88DC" w:rsidRPr="68415823">
        <w:rPr>
          <w:rFonts w:eastAsia="SimSun"/>
          <w:b/>
          <w:bCs/>
          <w:sz w:val="22"/>
          <w:szCs w:val="22"/>
          <w:lang w:eastAsia="zh-CN"/>
        </w:rPr>
        <w:t>ed</w:t>
      </w:r>
      <w:r w:rsidRPr="68415823">
        <w:rPr>
          <w:rFonts w:eastAsia="SimSun"/>
          <w:b/>
          <w:bCs/>
          <w:sz w:val="22"/>
          <w:szCs w:val="22"/>
          <w:lang w:eastAsia="zh-CN"/>
        </w:rPr>
        <w:t>.</w:t>
      </w:r>
    </w:p>
    <w:p w14:paraId="48ADD368" w14:textId="77777777" w:rsidR="005266C0" w:rsidRPr="005266C0" w:rsidRDefault="005266C0" w:rsidP="005266C0">
      <w:pPr>
        <w:spacing w:afterLines="50" w:after="120"/>
        <w:rPr>
          <w:rFonts w:eastAsiaTheme="minorEastAsia"/>
          <w:b/>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76332A71" w14:textId="03616467" w:rsidR="001E0313" w:rsidRPr="000527A3" w:rsidRDefault="00623018" w:rsidP="00623018">
      <w:pPr>
        <w:spacing w:afterLines="50" w:after="120"/>
        <w:rPr>
          <w:rFonts w:eastAsia="ＭＳ 明朝"/>
          <w:sz w:val="22"/>
          <w:szCs w:val="22"/>
          <w:lang w:val="en-US"/>
        </w:rPr>
      </w:pPr>
      <w:r w:rsidRPr="001273E2">
        <w:rPr>
          <w:rFonts w:eastAsia="ＭＳ 明朝"/>
          <w:sz w:val="22"/>
          <w:szCs w:val="22"/>
          <w:lang w:val="en-US"/>
        </w:rPr>
        <w:t>In this contribution, we discussed on</w:t>
      </w:r>
      <w:r w:rsidR="00F353D6" w:rsidRPr="001273E2">
        <w:rPr>
          <w:sz w:val="22"/>
          <w:lang w:val="en-US"/>
        </w:rPr>
        <w:t xml:space="preserve"> solutions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w:t>
      </w:r>
      <w:r w:rsidR="00C05846" w:rsidRPr="00F37C96">
        <w:rPr>
          <w:rFonts w:eastAsia="ＭＳ 明朝"/>
          <w:sz w:val="22"/>
          <w:szCs w:val="22"/>
          <w:lang w:val="en-US"/>
        </w:rPr>
        <w:t xml:space="preserve">following </w:t>
      </w:r>
      <w:r w:rsidR="00CD623D" w:rsidRPr="00F37C96">
        <w:rPr>
          <w:rFonts w:eastAsia="ＭＳ 明朝"/>
          <w:sz w:val="22"/>
          <w:szCs w:val="22"/>
          <w:lang w:val="en-US"/>
        </w:rPr>
        <w:t>proposal</w:t>
      </w:r>
      <w:r w:rsidR="009B3380" w:rsidRPr="00F37C96">
        <w:rPr>
          <w:rFonts w:eastAsia="ＭＳ 明朝"/>
          <w:sz w:val="22"/>
          <w:szCs w:val="22"/>
          <w:lang w:val="en-US"/>
        </w:rPr>
        <w:t>s</w:t>
      </w:r>
      <w:r w:rsidR="00C05846" w:rsidRPr="001273E2">
        <w:rPr>
          <w:rFonts w:eastAsia="ＭＳ 明朝"/>
          <w:sz w:val="22"/>
          <w:szCs w:val="22"/>
          <w:lang w:val="en-US"/>
        </w:rPr>
        <w:t>.</w:t>
      </w:r>
    </w:p>
    <w:p w14:paraId="24C5EB0D" w14:textId="77777777" w:rsidR="00F37C96" w:rsidRPr="00563A57" w:rsidRDefault="00F37C96" w:rsidP="00F37C96">
      <w:pPr>
        <w:spacing w:afterLines="50" w:after="120"/>
        <w:rPr>
          <w:b/>
          <w:sz w:val="22"/>
          <w:szCs w:val="22"/>
          <w:lang w:val="en-US"/>
        </w:rPr>
      </w:pPr>
      <w:r>
        <w:rPr>
          <w:b/>
          <w:sz w:val="22"/>
          <w:szCs w:val="22"/>
          <w:lang w:val="en-US"/>
        </w:rPr>
        <w:t>Proposal 1</w:t>
      </w:r>
      <w:r w:rsidRPr="005E588F">
        <w:rPr>
          <w:b/>
          <w:sz w:val="22"/>
          <w:szCs w:val="22"/>
          <w:lang w:val="en-US"/>
        </w:rPr>
        <w:t>:</w:t>
      </w:r>
      <w:r w:rsidRPr="00563A57">
        <w:rPr>
          <w:b/>
          <w:sz w:val="22"/>
          <w:szCs w:val="22"/>
          <w:lang w:val="en-US"/>
        </w:rPr>
        <w:t xml:space="preserve"> </w:t>
      </w:r>
    </w:p>
    <w:p w14:paraId="57D714B5" w14:textId="612E0791" w:rsidR="00F37C96" w:rsidRDefault="00F37C96" w:rsidP="00F37C96">
      <w:pPr>
        <w:pStyle w:val="afd"/>
        <w:numPr>
          <w:ilvl w:val="0"/>
          <w:numId w:val="16"/>
        </w:numPr>
        <w:spacing w:afterLines="50" w:after="120"/>
        <w:ind w:leftChars="0"/>
        <w:rPr>
          <w:b/>
          <w:bCs/>
          <w:sz w:val="22"/>
          <w:szCs w:val="22"/>
          <w:lang w:val="en-US"/>
        </w:rPr>
      </w:pPr>
      <w:r w:rsidRPr="68415823">
        <w:rPr>
          <w:b/>
          <w:bCs/>
          <w:sz w:val="22"/>
          <w:szCs w:val="22"/>
          <w:lang w:val="en-US"/>
        </w:rPr>
        <w:t>Regarding SRS for positioning configurations, RAN1 should clarify which parameters can be configured across multiple cells and which parameters are required to be configured separately at first.</w:t>
      </w:r>
    </w:p>
    <w:p w14:paraId="5BD4E723" w14:textId="77777777" w:rsidR="00F37C96" w:rsidRPr="00563A57" w:rsidRDefault="00F37C96" w:rsidP="00F37C96">
      <w:pPr>
        <w:spacing w:afterLines="50" w:after="120"/>
        <w:rPr>
          <w:b/>
          <w:sz w:val="22"/>
          <w:szCs w:val="22"/>
          <w:lang w:val="en-US"/>
        </w:rPr>
      </w:pPr>
      <w:r>
        <w:rPr>
          <w:b/>
          <w:sz w:val="22"/>
          <w:szCs w:val="22"/>
          <w:lang w:val="en-US"/>
        </w:rPr>
        <w:t>Proposal 2</w:t>
      </w:r>
      <w:r w:rsidRPr="005E588F">
        <w:rPr>
          <w:b/>
          <w:sz w:val="22"/>
          <w:szCs w:val="22"/>
          <w:lang w:val="en-US"/>
        </w:rPr>
        <w:t>:</w:t>
      </w:r>
      <w:r w:rsidRPr="00563A57">
        <w:rPr>
          <w:b/>
          <w:sz w:val="22"/>
          <w:szCs w:val="22"/>
          <w:lang w:val="en-US"/>
        </w:rPr>
        <w:t xml:space="preserve"> </w:t>
      </w:r>
    </w:p>
    <w:p w14:paraId="11B415B1" w14:textId="77777777" w:rsidR="00F37C96" w:rsidRPr="0007208E" w:rsidRDefault="00F37C96" w:rsidP="00F37C96">
      <w:pPr>
        <w:pStyle w:val="afd"/>
        <w:numPr>
          <w:ilvl w:val="0"/>
          <w:numId w:val="16"/>
        </w:numPr>
        <w:spacing w:afterLines="50" w:after="120"/>
        <w:ind w:leftChars="0"/>
        <w:rPr>
          <w:b/>
          <w:bCs/>
          <w:sz w:val="22"/>
          <w:szCs w:val="22"/>
          <w:lang w:val="en-US"/>
        </w:rPr>
      </w:pPr>
      <w:r w:rsidRPr="68415823">
        <w:rPr>
          <w:b/>
          <w:bCs/>
          <w:sz w:val="22"/>
          <w:szCs w:val="22"/>
          <w:lang w:val="en-US"/>
        </w:rPr>
        <w:t>RAN1 should discuss an efficient way to avoid frequent RRC connection for location dependent parameters (e.g., spatial relation) update.</w:t>
      </w:r>
    </w:p>
    <w:p w14:paraId="5CCEC6D3" w14:textId="77777777" w:rsidR="00F37C96" w:rsidRPr="00563A57" w:rsidRDefault="00F37C96" w:rsidP="00F37C96">
      <w:pPr>
        <w:spacing w:afterLines="50" w:after="120"/>
        <w:rPr>
          <w:b/>
          <w:sz w:val="22"/>
          <w:szCs w:val="22"/>
          <w:lang w:val="en-US"/>
        </w:rPr>
      </w:pPr>
      <w:r>
        <w:rPr>
          <w:b/>
          <w:sz w:val="22"/>
          <w:szCs w:val="22"/>
          <w:lang w:val="en-US"/>
        </w:rPr>
        <w:t>Proposal 3</w:t>
      </w:r>
      <w:r w:rsidRPr="005E588F">
        <w:rPr>
          <w:b/>
          <w:sz w:val="22"/>
          <w:szCs w:val="22"/>
          <w:lang w:val="en-US"/>
        </w:rPr>
        <w:t>:</w:t>
      </w:r>
      <w:r w:rsidRPr="00563A57">
        <w:rPr>
          <w:b/>
          <w:sz w:val="22"/>
          <w:szCs w:val="22"/>
          <w:lang w:val="en-US"/>
        </w:rPr>
        <w:t xml:space="preserve"> </w:t>
      </w:r>
    </w:p>
    <w:p w14:paraId="03AE667F" w14:textId="77777777" w:rsidR="00F37C96" w:rsidRPr="0007208E" w:rsidRDefault="00F37C96" w:rsidP="00F37C96">
      <w:pPr>
        <w:pStyle w:val="afd"/>
        <w:numPr>
          <w:ilvl w:val="0"/>
          <w:numId w:val="16"/>
        </w:numPr>
        <w:spacing w:afterLines="50" w:after="120"/>
        <w:ind w:leftChars="0"/>
        <w:rPr>
          <w:b/>
          <w:bCs/>
          <w:sz w:val="22"/>
          <w:szCs w:val="22"/>
          <w:lang w:val="en-US"/>
        </w:rPr>
      </w:pPr>
      <w:r w:rsidRPr="68415823">
        <w:rPr>
          <w:rFonts w:eastAsia="SimSun"/>
          <w:b/>
          <w:bCs/>
          <w:sz w:val="22"/>
          <w:szCs w:val="22"/>
          <w:lang w:eastAsia="zh-CN"/>
        </w:rPr>
        <w:t>RAN1 should consider the feasibility of SRS for positioning configuration request via RACH based procedure.</w:t>
      </w:r>
    </w:p>
    <w:p w14:paraId="549EC172" w14:textId="77777777" w:rsidR="00F37C96" w:rsidRPr="0007208E" w:rsidRDefault="00F37C96" w:rsidP="00F37C96">
      <w:pPr>
        <w:spacing w:afterLines="50" w:after="120"/>
        <w:rPr>
          <w:b/>
          <w:sz w:val="22"/>
          <w:szCs w:val="22"/>
          <w:lang w:val="en-US"/>
        </w:rPr>
      </w:pPr>
      <w:r w:rsidRPr="0007208E">
        <w:rPr>
          <w:b/>
          <w:sz w:val="22"/>
          <w:szCs w:val="22"/>
          <w:lang w:val="en-US"/>
        </w:rPr>
        <w:t xml:space="preserve">Proposal </w:t>
      </w:r>
      <w:r>
        <w:rPr>
          <w:b/>
          <w:sz w:val="22"/>
          <w:szCs w:val="22"/>
          <w:lang w:val="en-US"/>
        </w:rPr>
        <w:t>4</w:t>
      </w:r>
      <w:r w:rsidRPr="0007208E">
        <w:rPr>
          <w:b/>
          <w:sz w:val="22"/>
          <w:szCs w:val="22"/>
          <w:lang w:val="en-US"/>
        </w:rPr>
        <w:t xml:space="preserve">: </w:t>
      </w:r>
    </w:p>
    <w:p w14:paraId="69700BCD" w14:textId="77777777" w:rsidR="00F37C96" w:rsidRPr="00F6761C" w:rsidRDefault="00F37C96" w:rsidP="00F37C96">
      <w:pPr>
        <w:pStyle w:val="afd"/>
        <w:numPr>
          <w:ilvl w:val="0"/>
          <w:numId w:val="16"/>
        </w:numPr>
        <w:spacing w:afterLines="50" w:after="120"/>
        <w:ind w:leftChars="0"/>
        <w:rPr>
          <w:b/>
          <w:bCs/>
          <w:sz w:val="21"/>
          <w:szCs w:val="21"/>
          <w:lang w:val="en-US"/>
        </w:rPr>
      </w:pPr>
      <w:r w:rsidRPr="68415823">
        <w:rPr>
          <w:rFonts w:eastAsia="SimSun"/>
          <w:b/>
          <w:bCs/>
          <w:sz w:val="22"/>
          <w:szCs w:val="22"/>
          <w:lang w:eastAsia="zh-CN"/>
        </w:rPr>
        <w:t xml:space="preserve">RAN1 should discuss which </w:t>
      </w:r>
      <w:proofErr w:type="spellStart"/>
      <w:r w:rsidRPr="68415823">
        <w:rPr>
          <w:rFonts w:eastAsia="SimSun"/>
          <w:b/>
          <w:bCs/>
          <w:sz w:val="22"/>
          <w:szCs w:val="22"/>
          <w:lang w:eastAsia="zh-CN"/>
        </w:rPr>
        <w:t>paramters</w:t>
      </w:r>
      <w:proofErr w:type="spellEnd"/>
      <w:r w:rsidRPr="68415823">
        <w:rPr>
          <w:rFonts w:eastAsia="SimSun"/>
          <w:b/>
          <w:bCs/>
          <w:sz w:val="22"/>
          <w:szCs w:val="22"/>
          <w:lang w:eastAsia="zh-CN"/>
        </w:rPr>
        <w:t xml:space="preserve"> of SRS for positioning configuration need to be activated/requested.</w:t>
      </w:r>
    </w:p>
    <w:p w14:paraId="3D3CAD66" w14:textId="77777777" w:rsidR="00F37C96" w:rsidRPr="00F37C96" w:rsidRDefault="00F37C96" w:rsidP="00F37C96">
      <w:pPr>
        <w:spacing w:afterLines="50" w:after="120"/>
        <w:rPr>
          <w:b/>
          <w:bCs/>
          <w:sz w:val="22"/>
          <w:szCs w:val="22"/>
          <w:lang w:val="en-US"/>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17B724D1" w14:textId="538A2A78" w:rsidR="00B22353" w:rsidRPr="00654741" w:rsidRDefault="00B22353" w:rsidP="00B22353">
      <w:pPr>
        <w:pStyle w:val="afd"/>
        <w:numPr>
          <w:ilvl w:val="0"/>
          <w:numId w:val="4"/>
        </w:numPr>
        <w:spacing w:afterLines="50" w:after="120"/>
        <w:ind w:leftChars="0"/>
        <w:rPr>
          <w:sz w:val="22"/>
        </w:rPr>
      </w:pPr>
      <w:r w:rsidRPr="00654741">
        <w:rPr>
          <w:sz w:val="22"/>
        </w:rPr>
        <w:t>RP-223549, 3GPP RAN#9</w:t>
      </w:r>
      <w:r w:rsidR="00654741" w:rsidRPr="00654741">
        <w:rPr>
          <w:sz w:val="22"/>
        </w:rPr>
        <w:t>8</w:t>
      </w:r>
      <w:r w:rsidRPr="00654741">
        <w:rPr>
          <w:sz w:val="22"/>
        </w:rPr>
        <w:t>-e, “New WID on Expanded and Improved NR Positioning”, Electronic Meeting, Dec. 2022</w:t>
      </w:r>
      <w:r w:rsidRPr="00654741">
        <w:rPr>
          <w:rFonts w:eastAsia="SimSun"/>
          <w:sz w:val="22"/>
          <w:lang w:eastAsia="zh-CN"/>
        </w:rPr>
        <w:t>.</w:t>
      </w:r>
    </w:p>
    <w:p w14:paraId="5EDFB82F" w14:textId="4884BD94" w:rsidR="0096210C" w:rsidRPr="000D7467" w:rsidRDefault="000D7467" w:rsidP="000D7467">
      <w:pPr>
        <w:pStyle w:val="afd"/>
        <w:numPr>
          <w:ilvl w:val="0"/>
          <w:numId w:val="4"/>
        </w:numPr>
        <w:spacing w:afterLines="50" w:after="120"/>
        <w:ind w:leftChars="0"/>
        <w:rPr>
          <w:sz w:val="22"/>
        </w:rPr>
      </w:pPr>
      <w:r>
        <w:rPr>
          <w:sz w:val="22"/>
        </w:rPr>
        <w:lastRenderedPageBreak/>
        <w:t xml:space="preserve">3GPP </w:t>
      </w:r>
      <w:r w:rsidR="00654741">
        <w:rPr>
          <w:sz w:val="22"/>
        </w:rPr>
        <w:t>TR 38.859 V18.0.0 (2022-12), Study on expanded and improved NR positioning</w:t>
      </w:r>
    </w:p>
    <w:sectPr w:rsidR="0096210C" w:rsidRPr="000D746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9750" w14:textId="77777777" w:rsidR="00321E3F" w:rsidRDefault="00321E3F">
      <w:r>
        <w:separator/>
      </w:r>
    </w:p>
  </w:endnote>
  <w:endnote w:type="continuationSeparator" w:id="0">
    <w:p w14:paraId="6798CC1B" w14:textId="77777777" w:rsidR="00321E3F" w:rsidRDefault="00321E3F">
      <w:r>
        <w:continuationSeparator/>
      </w:r>
    </w:p>
  </w:endnote>
  <w:endnote w:type="continuationNotice" w:id="1">
    <w:p w14:paraId="50E894C7" w14:textId="77777777" w:rsidR="00321E3F" w:rsidRDefault="00321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AE72" w14:textId="77777777" w:rsidR="00321E3F" w:rsidRDefault="00321E3F">
      <w:r>
        <w:separator/>
      </w:r>
    </w:p>
  </w:footnote>
  <w:footnote w:type="continuationSeparator" w:id="0">
    <w:p w14:paraId="56C2609E" w14:textId="77777777" w:rsidR="00321E3F" w:rsidRDefault="00321E3F">
      <w:r>
        <w:continuationSeparator/>
      </w:r>
    </w:p>
  </w:footnote>
  <w:footnote w:type="continuationNotice" w:id="1">
    <w:p w14:paraId="21FC6B2E" w14:textId="77777777" w:rsidR="00321E3F" w:rsidRDefault="00321E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FE5130"/>
    <w:multiLevelType w:val="hybridMultilevel"/>
    <w:tmpl w:val="CBC03F18"/>
    <w:lvl w:ilvl="0" w:tplc="A15A794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1425A"/>
    <w:multiLevelType w:val="hybridMultilevel"/>
    <w:tmpl w:val="65B4302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382B8D"/>
    <w:multiLevelType w:val="hybridMultilevel"/>
    <w:tmpl w:val="037ACBA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1A3965"/>
    <w:multiLevelType w:val="hybridMultilevel"/>
    <w:tmpl w:val="0BBC8BDE"/>
    <w:lvl w:ilvl="0" w:tplc="2E40D39C">
      <w:start w:val="1"/>
      <w:numFmt w:val="bullet"/>
      <w:lvlText w:val="•"/>
      <w:lvlJc w:val="left"/>
      <w:pPr>
        <w:tabs>
          <w:tab w:val="num" w:pos="720"/>
        </w:tabs>
        <w:ind w:left="720" w:hanging="360"/>
      </w:pPr>
      <w:rPr>
        <w:rFonts w:ascii="Arial" w:hAnsi="Arial" w:hint="default"/>
      </w:rPr>
    </w:lvl>
    <w:lvl w:ilvl="1" w:tplc="A6C8C79C" w:tentative="1">
      <w:start w:val="1"/>
      <w:numFmt w:val="bullet"/>
      <w:lvlText w:val="•"/>
      <w:lvlJc w:val="left"/>
      <w:pPr>
        <w:tabs>
          <w:tab w:val="num" w:pos="1440"/>
        </w:tabs>
        <w:ind w:left="1440" w:hanging="360"/>
      </w:pPr>
      <w:rPr>
        <w:rFonts w:ascii="Arial" w:hAnsi="Arial" w:hint="default"/>
      </w:rPr>
    </w:lvl>
    <w:lvl w:ilvl="2" w:tplc="21229C1C" w:tentative="1">
      <w:start w:val="1"/>
      <w:numFmt w:val="bullet"/>
      <w:lvlText w:val="•"/>
      <w:lvlJc w:val="left"/>
      <w:pPr>
        <w:tabs>
          <w:tab w:val="num" w:pos="2160"/>
        </w:tabs>
        <w:ind w:left="2160" w:hanging="360"/>
      </w:pPr>
      <w:rPr>
        <w:rFonts w:ascii="Arial" w:hAnsi="Arial" w:hint="default"/>
      </w:rPr>
    </w:lvl>
    <w:lvl w:ilvl="3" w:tplc="4C00FCF2" w:tentative="1">
      <w:start w:val="1"/>
      <w:numFmt w:val="bullet"/>
      <w:lvlText w:val="•"/>
      <w:lvlJc w:val="left"/>
      <w:pPr>
        <w:tabs>
          <w:tab w:val="num" w:pos="2880"/>
        </w:tabs>
        <w:ind w:left="2880" w:hanging="360"/>
      </w:pPr>
      <w:rPr>
        <w:rFonts w:ascii="Arial" w:hAnsi="Arial" w:hint="default"/>
      </w:rPr>
    </w:lvl>
    <w:lvl w:ilvl="4" w:tplc="82A2E326" w:tentative="1">
      <w:start w:val="1"/>
      <w:numFmt w:val="bullet"/>
      <w:lvlText w:val="•"/>
      <w:lvlJc w:val="left"/>
      <w:pPr>
        <w:tabs>
          <w:tab w:val="num" w:pos="3600"/>
        </w:tabs>
        <w:ind w:left="3600" w:hanging="360"/>
      </w:pPr>
      <w:rPr>
        <w:rFonts w:ascii="Arial" w:hAnsi="Arial" w:hint="default"/>
      </w:rPr>
    </w:lvl>
    <w:lvl w:ilvl="5" w:tplc="D352B018" w:tentative="1">
      <w:start w:val="1"/>
      <w:numFmt w:val="bullet"/>
      <w:lvlText w:val="•"/>
      <w:lvlJc w:val="left"/>
      <w:pPr>
        <w:tabs>
          <w:tab w:val="num" w:pos="4320"/>
        </w:tabs>
        <w:ind w:left="4320" w:hanging="360"/>
      </w:pPr>
      <w:rPr>
        <w:rFonts w:ascii="Arial" w:hAnsi="Arial" w:hint="default"/>
      </w:rPr>
    </w:lvl>
    <w:lvl w:ilvl="6" w:tplc="FFA63DB8" w:tentative="1">
      <w:start w:val="1"/>
      <w:numFmt w:val="bullet"/>
      <w:lvlText w:val="•"/>
      <w:lvlJc w:val="left"/>
      <w:pPr>
        <w:tabs>
          <w:tab w:val="num" w:pos="5040"/>
        </w:tabs>
        <w:ind w:left="5040" w:hanging="360"/>
      </w:pPr>
      <w:rPr>
        <w:rFonts w:ascii="Arial" w:hAnsi="Arial" w:hint="default"/>
      </w:rPr>
    </w:lvl>
    <w:lvl w:ilvl="7" w:tplc="14A43DB2" w:tentative="1">
      <w:start w:val="1"/>
      <w:numFmt w:val="bullet"/>
      <w:lvlText w:val="•"/>
      <w:lvlJc w:val="left"/>
      <w:pPr>
        <w:tabs>
          <w:tab w:val="num" w:pos="5760"/>
        </w:tabs>
        <w:ind w:left="5760" w:hanging="360"/>
      </w:pPr>
      <w:rPr>
        <w:rFonts w:ascii="Arial" w:hAnsi="Arial" w:hint="default"/>
      </w:rPr>
    </w:lvl>
    <w:lvl w:ilvl="8" w:tplc="630664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5E049D9"/>
    <w:multiLevelType w:val="hybridMultilevel"/>
    <w:tmpl w:val="91003440"/>
    <w:lvl w:ilvl="0" w:tplc="A15A794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97947195">
    <w:abstractNumId w:val="0"/>
  </w:num>
  <w:num w:numId="2" w16cid:durableId="1459565747">
    <w:abstractNumId w:val="27"/>
  </w:num>
  <w:num w:numId="3" w16cid:durableId="1723670205">
    <w:abstractNumId w:val="12"/>
  </w:num>
  <w:num w:numId="4" w16cid:durableId="1676229988">
    <w:abstractNumId w:val="9"/>
  </w:num>
  <w:num w:numId="5" w16cid:durableId="341207000">
    <w:abstractNumId w:val="29"/>
  </w:num>
  <w:num w:numId="6" w16cid:durableId="398673504">
    <w:abstractNumId w:val="23"/>
  </w:num>
  <w:num w:numId="7" w16cid:durableId="797843483">
    <w:abstractNumId w:val="15"/>
  </w:num>
  <w:num w:numId="8" w16cid:durableId="905260771">
    <w:abstractNumId w:val="17"/>
  </w:num>
  <w:num w:numId="9" w16cid:durableId="373509169">
    <w:abstractNumId w:val="21"/>
  </w:num>
  <w:num w:numId="10" w16cid:durableId="959997371">
    <w:abstractNumId w:val="26"/>
  </w:num>
  <w:num w:numId="11" w16cid:durableId="269119524">
    <w:abstractNumId w:val="16"/>
  </w:num>
  <w:num w:numId="12" w16cid:durableId="667292332">
    <w:abstractNumId w:val="8"/>
  </w:num>
  <w:num w:numId="13" w16cid:durableId="479544603">
    <w:abstractNumId w:val="6"/>
  </w:num>
  <w:num w:numId="14" w16cid:durableId="1375232003">
    <w:abstractNumId w:val="2"/>
  </w:num>
  <w:num w:numId="15" w16cid:durableId="2088916459">
    <w:abstractNumId w:val="28"/>
  </w:num>
  <w:num w:numId="16" w16cid:durableId="268515745">
    <w:abstractNumId w:val="7"/>
  </w:num>
  <w:num w:numId="17" w16cid:durableId="1066302072">
    <w:abstractNumId w:val="10"/>
  </w:num>
  <w:num w:numId="18" w16cid:durableId="764498908">
    <w:abstractNumId w:val="19"/>
  </w:num>
  <w:num w:numId="19" w16cid:durableId="935869766">
    <w:abstractNumId w:val="25"/>
  </w:num>
  <w:num w:numId="20" w16cid:durableId="819269055">
    <w:abstractNumId w:val="20"/>
  </w:num>
  <w:num w:numId="21" w16cid:durableId="1720938474">
    <w:abstractNumId w:val="4"/>
  </w:num>
  <w:num w:numId="22" w16cid:durableId="1119759643">
    <w:abstractNumId w:val="3"/>
  </w:num>
  <w:num w:numId="23" w16cid:durableId="1917782772">
    <w:abstractNumId w:val="14"/>
  </w:num>
  <w:num w:numId="24" w16cid:durableId="1731729612">
    <w:abstractNumId w:val="11"/>
  </w:num>
  <w:num w:numId="25" w16cid:durableId="1872843519">
    <w:abstractNumId w:val="24"/>
  </w:num>
  <w:num w:numId="26" w16cid:durableId="127282242">
    <w:abstractNumId w:val="2"/>
  </w:num>
  <w:num w:numId="27" w16cid:durableId="1924492371">
    <w:abstractNumId w:val="13"/>
  </w:num>
  <w:num w:numId="28" w16cid:durableId="1825732813">
    <w:abstractNumId w:val="18"/>
  </w:num>
  <w:num w:numId="29" w16cid:durableId="1803232867">
    <w:abstractNumId w:val="22"/>
  </w:num>
  <w:num w:numId="30" w16cid:durableId="533999285">
    <w:abstractNumId w:val="5"/>
  </w:num>
  <w:num w:numId="31" w16cid:durableId="13214217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F4"/>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3F62"/>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517"/>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47FE0"/>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08E"/>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6A9"/>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D01"/>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27"/>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67"/>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5DAA"/>
    <w:rsid w:val="000F61A9"/>
    <w:rsid w:val="000F63BD"/>
    <w:rsid w:val="000F649A"/>
    <w:rsid w:val="000F64C4"/>
    <w:rsid w:val="000F6598"/>
    <w:rsid w:val="000F75FF"/>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527"/>
    <w:rsid w:val="00122B79"/>
    <w:rsid w:val="00123015"/>
    <w:rsid w:val="00123120"/>
    <w:rsid w:val="00123696"/>
    <w:rsid w:val="001237DD"/>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37"/>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A2D"/>
    <w:rsid w:val="00222AA2"/>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0AC1"/>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82F"/>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D47"/>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1E3F"/>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C36"/>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A9"/>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0E40"/>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54"/>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978"/>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2E"/>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00F"/>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6D6"/>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67A"/>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6C0"/>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11"/>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3EA"/>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5FD"/>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41"/>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B4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ACA"/>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17"/>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6C09"/>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60D"/>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27F4F"/>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CE"/>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B9A"/>
    <w:rsid w:val="007B7102"/>
    <w:rsid w:val="007B7C76"/>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5E7"/>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0D"/>
    <w:rsid w:val="008074AB"/>
    <w:rsid w:val="008074CC"/>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D31"/>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2FAD"/>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A"/>
    <w:rsid w:val="0095793E"/>
    <w:rsid w:val="00960248"/>
    <w:rsid w:val="00960991"/>
    <w:rsid w:val="00960AC5"/>
    <w:rsid w:val="00960B06"/>
    <w:rsid w:val="00960D7B"/>
    <w:rsid w:val="00960DCC"/>
    <w:rsid w:val="0096182F"/>
    <w:rsid w:val="0096210C"/>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77FF5"/>
    <w:rsid w:val="00980834"/>
    <w:rsid w:val="009809E7"/>
    <w:rsid w:val="00980EF2"/>
    <w:rsid w:val="009814E3"/>
    <w:rsid w:val="0098163B"/>
    <w:rsid w:val="00981B2B"/>
    <w:rsid w:val="00981BEC"/>
    <w:rsid w:val="00981DFA"/>
    <w:rsid w:val="00981EB9"/>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A61"/>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843"/>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5ED8"/>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7F7"/>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60"/>
    <w:rsid w:val="00AE099A"/>
    <w:rsid w:val="00AE0A44"/>
    <w:rsid w:val="00AE0D01"/>
    <w:rsid w:val="00AE0F8E"/>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3E"/>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353"/>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7"/>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D38"/>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8A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5FC"/>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6E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A8"/>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2BA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8E4"/>
    <w:rsid w:val="00C92B70"/>
    <w:rsid w:val="00C92D88"/>
    <w:rsid w:val="00C931CD"/>
    <w:rsid w:val="00C932B4"/>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55"/>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3D0"/>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BC"/>
    <w:rsid w:val="00D53602"/>
    <w:rsid w:val="00D5378A"/>
    <w:rsid w:val="00D53938"/>
    <w:rsid w:val="00D53BC4"/>
    <w:rsid w:val="00D53E25"/>
    <w:rsid w:val="00D5460E"/>
    <w:rsid w:val="00D54B89"/>
    <w:rsid w:val="00D54F57"/>
    <w:rsid w:val="00D550AA"/>
    <w:rsid w:val="00D550AD"/>
    <w:rsid w:val="00D55348"/>
    <w:rsid w:val="00D553AA"/>
    <w:rsid w:val="00D55B38"/>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8A"/>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4B5E"/>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0FBE"/>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18C3"/>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1E4F"/>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2FD"/>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C96"/>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1F55"/>
    <w:rsid w:val="00F624AE"/>
    <w:rsid w:val="00F62558"/>
    <w:rsid w:val="00F62DDE"/>
    <w:rsid w:val="00F634C2"/>
    <w:rsid w:val="00F635E0"/>
    <w:rsid w:val="00F65C72"/>
    <w:rsid w:val="00F66CF1"/>
    <w:rsid w:val="00F67077"/>
    <w:rsid w:val="00F671E7"/>
    <w:rsid w:val="00F673AA"/>
    <w:rsid w:val="00F6761C"/>
    <w:rsid w:val="00F677A7"/>
    <w:rsid w:val="00F67871"/>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26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26E"/>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73E2189"/>
    <w:rsid w:val="08358E7D"/>
    <w:rsid w:val="092FDC3A"/>
    <w:rsid w:val="09FEFC89"/>
    <w:rsid w:val="0ACBAC9B"/>
    <w:rsid w:val="0D76AC95"/>
    <w:rsid w:val="0EAC2514"/>
    <w:rsid w:val="0F0434E7"/>
    <w:rsid w:val="12D71BAB"/>
    <w:rsid w:val="1374E725"/>
    <w:rsid w:val="1644822A"/>
    <w:rsid w:val="17B21D29"/>
    <w:rsid w:val="18485848"/>
    <w:rsid w:val="19E428A9"/>
    <w:rsid w:val="1B7FF90A"/>
    <w:rsid w:val="20536A2D"/>
    <w:rsid w:val="22703EC7"/>
    <w:rsid w:val="240C0F28"/>
    <w:rsid w:val="247ECDE2"/>
    <w:rsid w:val="25027A93"/>
    <w:rsid w:val="253977E8"/>
    <w:rsid w:val="2586ACB5"/>
    <w:rsid w:val="2AD4E709"/>
    <w:rsid w:val="2AE00D16"/>
    <w:rsid w:val="2BE72F2E"/>
    <w:rsid w:val="2CFB8CB1"/>
    <w:rsid w:val="2FB1C24E"/>
    <w:rsid w:val="31A2AAB2"/>
    <w:rsid w:val="3267F7EB"/>
    <w:rsid w:val="3A1026CA"/>
    <w:rsid w:val="3BB31207"/>
    <w:rsid w:val="3E2A991B"/>
    <w:rsid w:val="3F346FFE"/>
    <w:rsid w:val="401C03CA"/>
    <w:rsid w:val="40275F43"/>
    <w:rsid w:val="409E88DC"/>
    <w:rsid w:val="42FE0A3E"/>
    <w:rsid w:val="458D8C73"/>
    <w:rsid w:val="4693C789"/>
    <w:rsid w:val="47235223"/>
    <w:rsid w:val="478A5963"/>
    <w:rsid w:val="48007A8F"/>
    <w:rsid w:val="4CA4EC84"/>
    <w:rsid w:val="4CAEEEEE"/>
    <w:rsid w:val="4D723A10"/>
    <w:rsid w:val="505F4FB5"/>
    <w:rsid w:val="51390694"/>
    <w:rsid w:val="538B7E5A"/>
    <w:rsid w:val="543DF3CF"/>
    <w:rsid w:val="55EB846F"/>
    <w:rsid w:val="5680A555"/>
    <w:rsid w:val="59232531"/>
    <w:rsid w:val="5AB3A470"/>
    <w:rsid w:val="5D801CBA"/>
    <w:rsid w:val="5F5E7FF8"/>
    <w:rsid w:val="5FB0DAB9"/>
    <w:rsid w:val="6404EC68"/>
    <w:rsid w:val="642B91E6"/>
    <w:rsid w:val="68415823"/>
    <w:rsid w:val="6842226C"/>
    <w:rsid w:val="69413681"/>
    <w:rsid w:val="6AA646B8"/>
    <w:rsid w:val="6C78D743"/>
    <w:rsid w:val="6E983B93"/>
    <w:rsid w:val="7137D6A9"/>
    <w:rsid w:val="725C8D03"/>
    <w:rsid w:val="769FBADA"/>
    <w:rsid w:val="79678E37"/>
    <w:rsid w:val="7F9AA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customStyle="1" w:styleId="0MaintextChar">
    <w:name w:val="0 Main text Char"/>
    <w:link w:val="0Maintext"/>
    <w:qFormat/>
    <w:locked/>
    <w:rsid w:val="00A75843"/>
    <w:rPr>
      <w:rFonts w:ascii="Times New Roman" w:hAnsi="Times New Roman"/>
      <w:lang w:val="en-GB" w:eastAsia="en-US"/>
    </w:rPr>
  </w:style>
  <w:style w:type="paragraph" w:customStyle="1" w:styleId="0Maintext">
    <w:name w:val="0 Main text"/>
    <w:basedOn w:val="a1"/>
    <w:link w:val="0MaintextChar"/>
    <w:qFormat/>
    <w:rsid w:val="00A75843"/>
    <w:rPr>
      <w:rFonts w:eastAsia="ＭＳ 明朝"/>
      <w:sz w:val="20"/>
      <w:lang w:eastAsia="en-US"/>
    </w:rPr>
  </w:style>
  <w:style w:type="character" w:customStyle="1" w:styleId="B2Char">
    <w:name w:val="B2 Char"/>
    <w:link w:val="B2"/>
    <w:qFormat/>
    <w:rsid w:val="002C482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854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577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103437">
      <w:bodyDiv w:val="1"/>
      <w:marLeft w:val="0"/>
      <w:marRight w:val="0"/>
      <w:marTop w:val="0"/>
      <w:marBottom w:val="0"/>
      <w:divBdr>
        <w:top w:val="none" w:sz="0" w:space="0" w:color="auto"/>
        <w:left w:val="none" w:sz="0" w:space="0" w:color="auto"/>
        <w:bottom w:val="none" w:sz="0" w:space="0" w:color="auto"/>
        <w:right w:val="none" w:sz="0" w:space="0" w:color="auto"/>
      </w:divBdr>
      <w:divsChild>
        <w:div w:id="941567455">
          <w:marLeft w:val="274"/>
          <w:marRight w:val="0"/>
          <w:marTop w:val="0"/>
          <w:marBottom w:val="0"/>
          <w:divBdr>
            <w:top w:val="none" w:sz="0" w:space="0" w:color="auto"/>
            <w:left w:val="none" w:sz="0" w:space="0" w:color="auto"/>
            <w:bottom w:val="none" w:sz="0" w:space="0" w:color="auto"/>
            <w:right w:val="none" w:sz="0" w:space="0" w:color="auto"/>
          </w:divBdr>
        </w:div>
        <w:div w:id="251817580">
          <w:marLeft w:val="274"/>
          <w:marRight w:val="0"/>
          <w:marTop w:val="0"/>
          <w:marBottom w:val="0"/>
          <w:divBdr>
            <w:top w:val="none" w:sz="0" w:space="0" w:color="auto"/>
            <w:left w:val="none" w:sz="0" w:space="0" w:color="auto"/>
            <w:bottom w:val="none" w:sz="0" w:space="0" w:color="auto"/>
            <w:right w:val="none" w:sz="0" w:space="0" w:color="auto"/>
          </w:divBdr>
        </w:div>
        <w:div w:id="189298411">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32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041D-9489-4C3F-9A68-078A48DA9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3AE81-BA13-45F6-8CCA-46F17FF90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7B18E-E9D3-4AB5-97AB-4DCC1CB61DCA}">
  <ds:schemaRefs>
    <ds:schemaRef ds:uri="http://schemas.microsoft.com/sharepoint/v3/contenttype/forms"/>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63</Lines>
  <LinksUpToDate>false</LinksUpToDate>
  <Paragraphs>17</Paragraphs>
  <ScaleCrop>false</ScaleCrop>
  <CharactersWithSpaces>8903</CharactersWithSpaces>
  <SharedDoc>false</SharedDoc>
  <HyperlinksChanged>false</HyperlinksChanged>
  <AppVersion>16.0000</AppVersion>
  <Characters>7589</Characters>
  <Pages>4</Pages>
  <DocSecurity>0</DocSecurity>
  <Words>1331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2023-02-17T04:34:00Z</dcterms:modified>
  <dc:title>TSG-RAN Working Group 1 Meeting</dc:title>
  <cp:lastPrinted>2017-08-09T04:40:00Z</cp:lastPrinted>
  <cp:lastModifiedBy>Kousuke Shima (島 康介)</cp:lastModifiedBy>
  <dcterms:created xsi:type="dcterms:W3CDTF">2023-02-16T02:07:00Z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